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4A0B9">
      <w:pPr>
        <w:jc w:val="both"/>
        <w:rPr>
          <w:rFonts w:hint="eastAsia" w:ascii="宋体" w:hAnsi="宋体"/>
          <w:b/>
          <w:color w:val="auto"/>
          <w:sz w:val="72"/>
          <w:highlight w:val="none"/>
        </w:rPr>
      </w:pPr>
      <w:r>
        <w:rPr>
          <w:rFonts w:hint="eastAsia" w:ascii="宋体" w:hAnsi="宋体"/>
          <w:b/>
          <w:color w:val="auto"/>
          <w:sz w:val="72"/>
          <w:highlight w:val="none"/>
        </w:rPr>
        <w:t>厦 门 市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14:paraId="62764BAF">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w:t>
      </w:r>
      <w:bookmarkStart w:id="1" w:name="_GoBack"/>
      <w:bookmarkEnd w:id="1"/>
      <w:r>
        <w:rPr>
          <w:rFonts w:hint="eastAsia" w:ascii="宋体" w:hAnsi="宋体"/>
          <w:b/>
          <w:color w:val="auto"/>
          <w:sz w:val="72"/>
          <w:highlight w:val="none"/>
        </w:rPr>
        <w:t xml:space="preserve">目 </w:t>
      </w:r>
    </w:p>
    <w:p w14:paraId="35B00040">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14:paraId="632F616F">
      <w:pPr>
        <w:spacing w:line="360" w:lineRule="auto"/>
        <w:ind w:firstLine="1438" w:firstLineChars="398"/>
        <w:rPr>
          <w:rFonts w:hint="eastAsia" w:ascii="宋体" w:hAnsi="宋体"/>
          <w:b/>
          <w:color w:val="auto"/>
          <w:sz w:val="36"/>
          <w:highlight w:val="none"/>
        </w:rPr>
      </w:pPr>
    </w:p>
    <w:p w14:paraId="75A2FF4B">
      <w:pPr>
        <w:spacing w:line="360" w:lineRule="auto"/>
        <w:ind w:firstLine="1438" w:firstLineChars="398"/>
        <w:rPr>
          <w:rFonts w:hint="eastAsia" w:ascii="宋体" w:hAnsi="宋体"/>
          <w:b/>
          <w:color w:val="auto"/>
          <w:sz w:val="36"/>
          <w:highlight w:val="none"/>
        </w:rPr>
      </w:pPr>
    </w:p>
    <w:p w14:paraId="40C4FCDB">
      <w:pPr>
        <w:spacing w:line="360" w:lineRule="auto"/>
        <w:ind w:firstLine="1438" w:firstLineChars="398"/>
        <w:rPr>
          <w:rFonts w:hint="eastAsia" w:ascii="宋体" w:hAnsi="宋体"/>
          <w:b/>
          <w:color w:val="auto"/>
          <w:sz w:val="36"/>
          <w:highlight w:val="none"/>
        </w:rPr>
      </w:pPr>
    </w:p>
    <w:p w14:paraId="30C79521">
      <w:pPr>
        <w:spacing w:line="360" w:lineRule="auto"/>
        <w:ind w:firstLine="1438" w:firstLineChars="398"/>
        <w:rPr>
          <w:rFonts w:hint="eastAsia" w:ascii="宋体" w:hAnsi="宋体"/>
          <w:b/>
          <w:color w:val="auto"/>
          <w:sz w:val="36"/>
          <w:highlight w:val="none"/>
        </w:rPr>
      </w:pPr>
    </w:p>
    <w:p w14:paraId="47D747A6">
      <w:pPr>
        <w:spacing w:line="360" w:lineRule="auto"/>
        <w:ind w:firstLine="1438" w:firstLineChars="398"/>
        <w:rPr>
          <w:rFonts w:hint="default" w:ascii="宋体" w:hAnsi="宋体" w:eastAsia="宋体"/>
          <w:b/>
          <w:color w:val="auto"/>
          <w:sz w:val="36"/>
          <w:highlight w:val="none"/>
          <w:u w:val="single"/>
          <w:lang w:val="en-US" w:eastAsia="zh-CN"/>
        </w:rPr>
      </w:pPr>
      <w:r>
        <w:rPr>
          <w:rFonts w:hint="eastAsia" w:ascii="宋体" w:hAnsi="宋体"/>
          <w:b/>
          <w:color w:val="auto"/>
          <w:sz w:val="36"/>
          <w:highlight w:val="none"/>
        </w:rPr>
        <w:t>招 标 编 号：</w:t>
      </w:r>
      <w:r>
        <w:rPr>
          <w:rFonts w:hint="eastAsia" w:ascii="宋体" w:hAnsi="宋体"/>
          <w:b/>
          <w:color w:val="auto"/>
          <w:sz w:val="36"/>
          <w:highlight w:val="none"/>
          <w:u w:val="single"/>
        </w:rPr>
        <w:t>XM</w:t>
      </w:r>
      <w:r>
        <w:rPr>
          <w:rFonts w:hint="eastAsia" w:ascii="宋体" w:hAnsi="宋体"/>
          <w:b/>
          <w:color w:val="auto"/>
          <w:sz w:val="36"/>
          <w:highlight w:val="none"/>
          <w:u w:val="single"/>
          <w:lang w:eastAsia="zh-CN"/>
        </w:rPr>
        <w:t>2025</w:t>
      </w:r>
      <w:r>
        <w:rPr>
          <w:rFonts w:hint="eastAsia" w:ascii="宋体" w:hAnsi="宋体"/>
          <w:b/>
          <w:color w:val="auto"/>
          <w:sz w:val="36"/>
          <w:highlight w:val="none"/>
          <w:u w:val="single"/>
        </w:rPr>
        <w:t>-DZ</w:t>
      </w:r>
      <w:r>
        <w:rPr>
          <w:rFonts w:hint="eastAsia" w:ascii="宋体" w:hAnsi="宋体"/>
          <w:b/>
          <w:color w:val="auto"/>
          <w:sz w:val="36"/>
          <w:highlight w:val="none"/>
          <w:u w:val="single"/>
          <w:lang w:val="en-US" w:eastAsia="zh-CN"/>
        </w:rPr>
        <w:t>0024</w:t>
      </w:r>
    </w:p>
    <w:p w14:paraId="34872779">
      <w:pPr>
        <w:spacing w:line="360" w:lineRule="auto"/>
        <w:ind w:left="3948" w:leftChars="684" w:hanging="2512" w:hangingChars="695"/>
        <w:rPr>
          <w:rFonts w:hint="default" w:ascii="宋体" w:hAnsi="宋体" w:eastAsia="宋体"/>
          <w:b/>
          <w:color w:val="auto"/>
          <w:sz w:val="36"/>
          <w:highlight w:val="none"/>
          <w:u w:val="single"/>
          <w:lang w:val="en-US" w:eastAsia="zh-CN"/>
        </w:rPr>
      </w:pPr>
      <w:r>
        <w:rPr>
          <w:rFonts w:hint="eastAsia" w:ascii="宋体" w:hAnsi="宋体"/>
          <w:b/>
          <w:color w:val="auto"/>
          <w:sz w:val="36"/>
          <w:highlight w:val="none"/>
        </w:rPr>
        <w:t>项 目 名 称：</w:t>
      </w:r>
      <w:r>
        <w:rPr>
          <w:rFonts w:hint="eastAsia" w:ascii="宋体" w:hAnsi="宋体"/>
          <w:b/>
          <w:color w:val="auto"/>
          <w:sz w:val="36"/>
          <w:highlight w:val="none"/>
          <w:lang w:val="en-US" w:eastAsia="zh-CN"/>
        </w:rPr>
        <w:t>LED显示屏</w:t>
      </w:r>
    </w:p>
    <w:p w14:paraId="1C572761">
      <w:pPr>
        <w:spacing w:line="360" w:lineRule="auto"/>
        <w:ind w:firstLine="1438" w:firstLineChars="398"/>
        <w:rPr>
          <w:rFonts w:hint="eastAsia" w:ascii="宋体" w:hAnsi="宋体"/>
          <w:b/>
          <w:color w:val="auto"/>
          <w:sz w:val="36"/>
          <w:highlight w:val="none"/>
        </w:rPr>
      </w:pPr>
    </w:p>
    <w:p w14:paraId="1DE1BDC1">
      <w:pPr>
        <w:spacing w:line="360" w:lineRule="auto"/>
        <w:ind w:firstLine="1438" w:firstLineChars="398"/>
        <w:rPr>
          <w:rFonts w:hint="eastAsia" w:ascii="宋体" w:hAnsi="宋体"/>
          <w:b/>
          <w:color w:val="auto"/>
          <w:sz w:val="36"/>
          <w:highlight w:val="none"/>
        </w:rPr>
      </w:pPr>
    </w:p>
    <w:p w14:paraId="3303A102">
      <w:pPr>
        <w:spacing w:line="360" w:lineRule="auto"/>
        <w:ind w:firstLine="1438" w:firstLineChars="398"/>
        <w:rPr>
          <w:rFonts w:hint="eastAsia" w:ascii="宋体" w:hAnsi="宋体"/>
          <w:b/>
          <w:color w:val="auto"/>
          <w:sz w:val="36"/>
          <w:highlight w:val="none"/>
        </w:rPr>
      </w:pPr>
    </w:p>
    <w:p w14:paraId="388FA750">
      <w:pPr>
        <w:spacing w:line="360" w:lineRule="auto"/>
        <w:ind w:firstLine="1438" w:firstLineChars="398"/>
        <w:rPr>
          <w:rFonts w:hint="eastAsia" w:ascii="宋体" w:hAnsi="宋体"/>
          <w:b/>
          <w:color w:val="auto"/>
          <w:sz w:val="36"/>
          <w:highlight w:val="none"/>
        </w:rPr>
      </w:pPr>
    </w:p>
    <w:p w14:paraId="7EBBB327">
      <w:pPr>
        <w:spacing w:line="360" w:lineRule="auto"/>
        <w:ind w:firstLine="1438" w:firstLineChars="398"/>
        <w:rPr>
          <w:rFonts w:hint="eastAsia" w:ascii="宋体" w:hAnsi="宋体"/>
          <w:b/>
          <w:color w:val="auto"/>
          <w:sz w:val="36"/>
          <w:highlight w:val="none"/>
        </w:rPr>
      </w:pPr>
    </w:p>
    <w:p w14:paraId="25E4BDBD">
      <w:pPr>
        <w:pStyle w:val="5"/>
        <w:spacing w:line="360" w:lineRule="auto"/>
        <w:ind w:firstLine="1438" w:firstLineChars="398"/>
        <w:jc w:val="left"/>
        <w:rPr>
          <w:rFonts w:hint="eastAsia" w:hAnsi="宋体"/>
          <w:b/>
          <w:color w:val="auto"/>
          <w:spacing w:val="20"/>
          <w:sz w:val="32"/>
          <w:highlight w:val="none"/>
        </w:rPr>
      </w:pPr>
    </w:p>
    <w:p w14:paraId="766920A7">
      <w:pPr>
        <w:pStyle w:val="5"/>
        <w:spacing w:line="360" w:lineRule="auto"/>
        <w:ind w:firstLine="1438" w:firstLineChars="398"/>
        <w:jc w:val="left"/>
        <w:rPr>
          <w:rFonts w:hint="default" w:hAnsi="宋体" w:eastAsia="宋体"/>
          <w:b/>
          <w:bCs/>
          <w:color w:val="auto"/>
          <w:sz w:val="32"/>
          <w:highlight w:val="none"/>
          <w:u w:val="single"/>
          <w:lang w:val="en-US" w:eastAsia="zh-CN"/>
        </w:rPr>
      </w:pPr>
      <w:r>
        <w:rPr>
          <w:rFonts w:hint="eastAsia" w:hAnsi="宋体"/>
          <w:b/>
          <w:color w:val="auto"/>
          <w:spacing w:val="20"/>
          <w:sz w:val="32"/>
          <w:highlight w:val="none"/>
        </w:rPr>
        <w:t>使用单位：</w:t>
      </w:r>
      <w:r>
        <w:rPr>
          <w:rFonts w:hint="eastAsia" w:hAnsi="宋体"/>
          <w:b/>
          <w:color w:val="auto"/>
          <w:spacing w:val="20"/>
          <w:sz w:val="32"/>
          <w:highlight w:val="none"/>
          <w:lang w:val="en-US" w:eastAsia="zh-CN"/>
        </w:rPr>
        <w:t>厦门市湖滨中学</w:t>
      </w:r>
    </w:p>
    <w:p w14:paraId="77A74C7E">
      <w:pPr>
        <w:pStyle w:val="5"/>
        <w:spacing w:line="360" w:lineRule="auto"/>
        <w:ind w:firstLine="1438" w:firstLineChars="398"/>
        <w:jc w:val="left"/>
        <w:rPr>
          <w:rFonts w:hint="eastAsia"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14:paraId="1EF12B91">
      <w:pPr>
        <w:pStyle w:val="5"/>
        <w:spacing w:line="360" w:lineRule="auto"/>
        <w:ind w:firstLine="1438" w:firstLineChars="398"/>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r>
        <w:rPr>
          <w:rFonts w:hint="eastAsia" w:hAnsi="宋体"/>
          <w:b/>
          <w:color w:val="auto"/>
          <w:spacing w:val="20"/>
          <w:sz w:val="32"/>
          <w:highlight w:val="none"/>
        </w:rPr>
        <w:t xml:space="preserve"> </w:t>
      </w:r>
    </w:p>
    <w:p w14:paraId="7FE6D675">
      <w:pPr>
        <w:spacing w:line="360" w:lineRule="auto"/>
        <w:ind w:firstLine="1438" w:firstLineChars="398"/>
        <w:rPr>
          <w:rFonts w:hint="eastAsia" w:ascii="宋体" w:hAnsi="宋体"/>
          <w:b/>
          <w:color w:val="auto"/>
          <w:sz w:val="36"/>
          <w:highlight w:val="none"/>
        </w:rPr>
      </w:pPr>
    </w:p>
    <w:p w14:paraId="17AEE48C">
      <w:pPr>
        <w:pStyle w:val="5"/>
        <w:spacing w:line="360" w:lineRule="auto"/>
        <w:jc w:val="center"/>
        <w:outlineLvl w:val="0"/>
        <w:rPr>
          <w:rFonts w:hint="eastAsia" w:hAnsi="宋体"/>
          <w:b/>
          <w:color w:val="auto"/>
          <w:sz w:val="32"/>
          <w:highlight w:val="none"/>
        </w:rPr>
      </w:pPr>
      <w:r>
        <w:rPr>
          <w:rFonts w:hint="eastAsia" w:hAnsi="宋体"/>
          <w:b/>
          <w:color w:val="auto"/>
          <w:sz w:val="32"/>
          <w:highlight w:val="none"/>
          <w:lang w:eastAsia="zh-CN"/>
        </w:rPr>
        <w:t>2025</w:t>
      </w:r>
      <w:r>
        <w:rPr>
          <w:rFonts w:hint="eastAsia" w:hAnsi="宋体"/>
          <w:b/>
          <w:color w:val="auto"/>
          <w:sz w:val="32"/>
          <w:highlight w:val="none"/>
        </w:rPr>
        <w:t>年</w:t>
      </w:r>
    </w:p>
    <w:p w14:paraId="06411B9A">
      <w:pPr>
        <w:pStyle w:val="5"/>
        <w:spacing w:line="360" w:lineRule="auto"/>
        <w:jc w:val="both"/>
        <w:outlineLvl w:val="0"/>
        <w:rPr>
          <w:rFonts w:hint="eastAsia" w:hAnsi="宋体"/>
          <w:b/>
          <w:color w:val="auto"/>
          <w:sz w:val="32"/>
          <w:highlight w:val="none"/>
        </w:rPr>
      </w:pPr>
    </w:p>
    <w:p w14:paraId="2AD7F925">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303CF46B">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14:paraId="6F58DA86">
      <w:pPr>
        <w:rPr>
          <w:rFonts w:hint="eastAsia" w:ascii="宋体" w:hAnsi="宋体" w:eastAsia="宋体" w:cs="宋体"/>
          <w:color w:val="auto"/>
          <w:sz w:val="24"/>
          <w:szCs w:val="24"/>
          <w:highlight w:val="none"/>
        </w:rPr>
      </w:pPr>
    </w:p>
    <w:p w14:paraId="7009FB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32E1938B">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4246C8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0EFF589A">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04F287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5EDD3E8A">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3A3E9E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7BBA1B8A">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6F23C2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04FD6AF1">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51398A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（五）厦门银行股份有限公司 </w:t>
      </w:r>
    </w:p>
    <w:p w14:paraId="61F023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14:paraId="4DFAA2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5AC2EC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5329C213">
      <w:pPr>
        <w:spacing w:line="360" w:lineRule="auto"/>
        <w:ind w:firstLine="480" w:firstLineChars="200"/>
        <w:rPr>
          <w:rFonts w:hint="eastAsia" w:ascii="宋体" w:hAnsi="宋体" w:eastAsia="宋体" w:cs="宋体"/>
          <w:color w:val="auto"/>
          <w:sz w:val="24"/>
          <w:szCs w:val="24"/>
          <w:highlight w:val="none"/>
        </w:rPr>
      </w:pPr>
    </w:p>
    <w:p w14:paraId="69748ECD">
      <w:pPr>
        <w:spacing w:line="360" w:lineRule="auto"/>
        <w:ind w:firstLine="480" w:firstLineChars="200"/>
        <w:rPr>
          <w:rFonts w:hint="eastAsia" w:ascii="宋体" w:hAnsi="宋体" w:eastAsia="宋体" w:cs="宋体"/>
          <w:color w:val="auto"/>
          <w:sz w:val="24"/>
          <w:szCs w:val="24"/>
          <w:highlight w:val="none"/>
        </w:rPr>
      </w:pPr>
    </w:p>
    <w:p w14:paraId="645FC0C1">
      <w:pPr>
        <w:spacing w:line="360" w:lineRule="auto"/>
        <w:ind w:firstLine="480" w:firstLineChars="200"/>
        <w:rPr>
          <w:rFonts w:hint="eastAsia" w:ascii="宋体" w:hAnsi="宋体" w:eastAsia="宋体" w:cs="宋体"/>
          <w:color w:val="auto"/>
          <w:sz w:val="24"/>
          <w:szCs w:val="24"/>
          <w:highlight w:val="none"/>
        </w:rPr>
      </w:pPr>
    </w:p>
    <w:p w14:paraId="1692D0A1">
      <w:pPr>
        <w:spacing w:line="360" w:lineRule="auto"/>
        <w:ind w:firstLine="480" w:firstLineChars="200"/>
        <w:rPr>
          <w:rFonts w:hint="eastAsia" w:ascii="宋体" w:hAnsi="宋体" w:eastAsia="宋体" w:cs="宋体"/>
          <w:color w:val="auto"/>
          <w:sz w:val="24"/>
          <w:szCs w:val="24"/>
          <w:highlight w:val="none"/>
        </w:rPr>
      </w:pPr>
    </w:p>
    <w:p w14:paraId="6C3C8BEE">
      <w:pPr>
        <w:spacing w:line="360" w:lineRule="auto"/>
        <w:ind w:firstLine="0" w:firstLineChars="0"/>
        <w:rPr>
          <w:rFonts w:hint="eastAsia" w:ascii="宋体" w:hAnsi="宋体" w:eastAsia="宋体" w:cs="宋体"/>
          <w:color w:val="auto"/>
          <w:sz w:val="24"/>
          <w:szCs w:val="24"/>
          <w:highlight w:val="none"/>
        </w:rPr>
      </w:pPr>
    </w:p>
    <w:p w14:paraId="7FAB6FA1">
      <w:pPr>
        <w:pStyle w:val="5"/>
        <w:spacing w:line="360" w:lineRule="auto"/>
        <w:jc w:val="center"/>
        <w:outlineLvl w:val="0"/>
        <w:rPr>
          <w:rFonts w:hint="eastAsia" w:hAnsi="宋体" w:eastAsia="宋体" w:cs="宋体"/>
          <w:b/>
          <w:bCs/>
          <w:color w:val="auto"/>
          <w:sz w:val="32"/>
          <w:szCs w:val="32"/>
          <w:highlight w:val="none"/>
        </w:rPr>
      </w:pPr>
      <w:r>
        <w:rPr>
          <w:rFonts w:hint="eastAsia" w:hAnsi="宋体" w:eastAsia="宋体" w:cs="宋体"/>
          <w:b/>
          <w:bCs/>
          <w:color w:val="auto"/>
          <w:sz w:val="32"/>
          <w:szCs w:val="32"/>
          <w:highlight w:val="none"/>
        </w:rPr>
        <w:t xml:space="preserve">  目   录</w:t>
      </w:r>
    </w:p>
    <w:p w14:paraId="3F4D1CB7">
      <w:pPr>
        <w:pStyle w:val="2"/>
        <w:snapToGrid w:val="0"/>
        <w:spacing w:line="360" w:lineRule="auto"/>
        <w:ind w:firstLine="0"/>
        <w:rPr>
          <w:rFonts w:hint="eastAsia" w:ascii="宋体" w:hAnsi="宋体" w:eastAsia="宋体" w:cs="宋体"/>
          <w:color w:val="auto"/>
          <w:sz w:val="24"/>
          <w:szCs w:val="24"/>
          <w:highlight w:val="none"/>
        </w:rPr>
      </w:pPr>
    </w:p>
    <w:p w14:paraId="23378F48">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14:paraId="627EA463">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14:paraId="002B3C5E">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14:paraId="543E9146">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14:paraId="75D6FE74">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14:paraId="47E14620">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14:paraId="0360551E">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14:paraId="7A911C6C">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14:paraId="1D3EEAB0">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14:paraId="575470A6">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定标与签订合同…………………………………………2-2-1</w:t>
      </w:r>
      <w:r>
        <w:rPr>
          <w:rFonts w:hint="eastAsia" w:ascii="宋体" w:hAnsi="宋体" w:eastAsia="宋体" w:cs="宋体"/>
          <w:color w:val="auto"/>
          <w:sz w:val="24"/>
          <w:szCs w:val="24"/>
          <w:highlight w:val="none"/>
          <w:lang w:val="en-US" w:eastAsia="zh-CN"/>
        </w:rPr>
        <w:t>2</w:t>
      </w:r>
    </w:p>
    <w:p w14:paraId="316C9F58">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14:paraId="0F64DE89">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第四章    政府</w:t>
      </w:r>
      <w:r>
        <w:rPr>
          <w:rFonts w:hint="eastAsia" w:ascii="宋体" w:hAnsi="宋体" w:eastAsia="宋体" w:cs="宋体"/>
          <w:bCs/>
          <w:color w:val="auto"/>
          <w:sz w:val="24"/>
          <w:szCs w:val="24"/>
          <w:highlight w:val="none"/>
        </w:rPr>
        <w:t xml:space="preserve">采购合同 </w:t>
      </w:r>
      <w:r>
        <w:rPr>
          <w:rFonts w:hint="eastAsia" w:ascii="宋体" w:hAnsi="宋体" w:eastAsia="宋体" w:cs="宋体"/>
          <w:color w:val="auto"/>
          <w:sz w:val="24"/>
          <w:szCs w:val="24"/>
          <w:highlight w:val="none"/>
        </w:rPr>
        <w:t>…………………………………………4-1</w:t>
      </w:r>
    </w:p>
    <w:p w14:paraId="21327F7F">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…………………………………………5-1</w:t>
      </w:r>
    </w:p>
    <w:p w14:paraId="674DB047">
      <w:pPr>
        <w:pStyle w:val="2"/>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425" w:num="1"/>
          <w:docGrid w:type="lines" w:linePitch="312" w:charSpace="0"/>
        </w:sectPr>
      </w:pPr>
    </w:p>
    <w:p w14:paraId="7575FFAA">
      <w:pPr>
        <w:pStyle w:val="38"/>
        <w:spacing w:line="360" w:lineRule="auto"/>
        <w:jc w:val="center"/>
        <w:rPr>
          <w:rFonts w:hint="eastAsia" w:hAnsi="宋体" w:eastAsia="宋体" w:cs="宋体"/>
          <w:b/>
          <w:bCs/>
          <w:color w:val="auto"/>
          <w:sz w:val="32"/>
          <w:szCs w:val="32"/>
          <w:highlight w:val="none"/>
        </w:rPr>
      </w:pPr>
      <w:r>
        <w:rPr>
          <w:rFonts w:hint="eastAsia" w:hAnsi="宋体" w:eastAsia="宋体" w:cs="宋体"/>
          <w:b/>
          <w:color w:val="auto"/>
          <w:sz w:val="32"/>
          <w:szCs w:val="32"/>
          <w:highlight w:val="none"/>
        </w:rPr>
        <w:t>第一章  投标邀请函</w:t>
      </w:r>
    </w:p>
    <w:p w14:paraId="4EE375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color w:val="auto"/>
          <w:sz w:val="24"/>
          <w:szCs w:val="24"/>
          <w:highlight w:val="none"/>
        </w:rPr>
        <w:t>对【</w:t>
      </w:r>
      <w:r>
        <w:rPr>
          <w:rFonts w:hint="eastAsia" w:ascii="宋体" w:hAnsi="宋体" w:cs="宋体"/>
          <w:color w:val="auto"/>
          <w:sz w:val="24"/>
          <w:szCs w:val="24"/>
          <w:highlight w:val="none"/>
          <w:u w:val="single"/>
          <w:lang w:val="en-US" w:eastAsia="zh-CN"/>
        </w:rPr>
        <w:t>LED显示屏</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货物进行国内公开招标，现欢迎国内合格的投标人前来投标。</w:t>
      </w:r>
    </w:p>
    <w:p w14:paraId="7EEF747F">
      <w:pPr>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1、招标编号：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2025</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024</w:t>
      </w:r>
      <w:r>
        <w:rPr>
          <w:rFonts w:hint="eastAsia" w:ascii="宋体" w:hAnsi="宋体" w:eastAsia="宋体" w:cs="宋体"/>
          <w:color w:val="auto"/>
          <w:sz w:val="24"/>
          <w:szCs w:val="24"/>
          <w:highlight w:val="none"/>
          <w:u w:val="single"/>
        </w:rPr>
        <w:t xml:space="preserve">。 </w:t>
      </w:r>
    </w:p>
    <w:p w14:paraId="73E7E75D">
      <w:pPr>
        <w:spacing w:line="360" w:lineRule="auto"/>
        <w:ind w:firstLine="318" w:firstLineChars="150"/>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2、招标货物（服务）名称、数量及主要技术规格：见后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14"/>
          <w:sz w:val="24"/>
          <w:szCs w:val="24"/>
          <w:highlight w:val="none"/>
        </w:rPr>
        <w:t>服务）</w:t>
      </w:r>
      <w:r>
        <w:rPr>
          <w:rFonts w:hint="eastAsia" w:ascii="宋体" w:hAnsi="宋体" w:eastAsia="宋体" w:cs="宋体"/>
          <w:color w:val="auto"/>
          <w:sz w:val="24"/>
          <w:szCs w:val="24"/>
          <w:highlight w:val="none"/>
        </w:rPr>
        <w:t>一览表。</w:t>
      </w:r>
    </w:p>
    <w:p w14:paraId="29725F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Cs/>
          <w:color w:val="auto"/>
          <w:sz w:val="24"/>
          <w:szCs w:val="24"/>
          <w:highlight w:val="none"/>
          <w:lang w:val="en-US" w:eastAsia="zh-CN"/>
        </w:rPr>
        <w:t>2025年07月17日</w:t>
      </w:r>
      <w:r>
        <w:rPr>
          <w:rFonts w:hint="eastAsia" w:ascii="宋体" w:hAnsi="宋体" w:eastAsia="宋体" w:cs="宋体"/>
          <w:color w:val="auto"/>
          <w:sz w:val="24"/>
          <w:szCs w:val="24"/>
          <w:highlight w:val="none"/>
        </w:rPr>
        <w:t>至</w:t>
      </w:r>
      <w:r>
        <w:rPr>
          <w:rFonts w:hint="eastAsia" w:ascii="宋体" w:hAnsi="宋体" w:cs="宋体"/>
          <w:bCs/>
          <w:color w:val="auto"/>
          <w:sz w:val="24"/>
          <w:szCs w:val="24"/>
          <w:highlight w:val="none"/>
          <w:lang w:val="en-US" w:eastAsia="zh-CN"/>
        </w:rPr>
        <w:t>2025年07月24日</w:t>
      </w:r>
      <w:r>
        <w:rPr>
          <w:rFonts w:hint="eastAsia" w:ascii="宋体" w:hAnsi="宋体" w:eastAsia="宋体" w:cs="宋体"/>
          <w:color w:val="auto"/>
          <w:sz w:val="24"/>
          <w:szCs w:val="24"/>
          <w:highlight w:val="none"/>
        </w:rPr>
        <w:t>，有意向的供应商应在厦门招投标网（http:// www.xmztb.com，下同）注册账号，登录后可免费在线浏览招标文件，完成缴费并下载招标文件后方具备投标资格。缴费仅支持在线扫码支付。</w:t>
      </w:r>
    </w:p>
    <w:p w14:paraId="13816D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14:paraId="66E504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14:paraId="27CCA6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C、请各投标人务必在招标文件购买截止时间前，在线扫码支付完成缴费并下载招标文件，否则不具备投标资格。</w:t>
      </w:r>
    </w:p>
    <w:p w14:paraId="749515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D、纸质招标文件(若需要)获取方式：领取地点在厦门市湖里区机场北路476号</w:t>
      </w:r>
      <w:r>
        <w:rPr>
          <w:rFonts w:hint="eastAsia" w:ascii="宋体" w:hAnsi="宋体" w:eastAsia="宋体" w:cs="宋体"/>
          <w:color w:val="auto"/>
          <w:sz w:val="24"/>
          <w:szCs w:val="24"/>
          <w:highlight w:val="none"/>
          <w:lang w:eastAsia="zh-CN"/>
        </w:rPr>
        <w:t>万翔招标</w:t>
      </w:r>
      <w:r>
        <w:rPr>
          <w:rFonts w:hint="eastAsia" w:ascii="宋体" w:hAnsi="宋体" w:eastAsia="宋体" w:cs="宋体"/>
          <w:color w:val="auto"/>
          <w:sz w:val="24"/>
          <w:szCs w:val="24"/>
          <w:highlight w:val="none"/>
        </w:rPr>
        <w:t>4楼售标室。纸质招标文件领取事宜联系电话：0592-2219823。</w:t>
      </w:r>
    </w:p>
    <w:p w14:paraId="24EF1700">
      <w:pPr>
        <w:pStyle w:val="5"/>
        <w:spacing w:line="360" w:lineRule="auto"/>
        <w:ind w:firstLine="480" w:firstLineChars="200"/>
        <w:jc w:val="left"/>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rPr>
        <w:t>4、招标文件售价：每个合同包</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u w:val="single"/>
          <w:lang w:val="en-US" w:eastAsia="zh-CN"/>
        </w:rPr>
        <w:t>50</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元人民币，售后不退。</w:t>
      </w:r>
      <w:r>
        <w:rPr>
          <w:rFonts w:hint="eastAsia" w:hAnsi="宋体" w:cs="宋体"/>
          <w:color w:val="auto"/>
          <w:kern w:val="0"/>
          <w:sz w:val="24"/>
          <w:szCs w:val="24"/>
          <w:highlight w:val="none"/>
          <w:lang w:val="en-US" w:eastAsia="zh-CN"/>
        </w:rPr>
        <w:t xml:space="preserve"> </w:t>
      </w:r>
    </w:p>
    <w:p w14:paraId="2FF37E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5、投标截止时间、地点：投标文件应于</w:t>
      </w:r>
      <w:r>
        <w:rPr>
          <w:rFonts w:hint="eastAsia" w:ascii="宋体" w:hAnsi="宋体" w:cs="宋体"/>
          <w:color w:val="auto"/>
          <w:sz w:val="24"/>
          <w:szCs w:val="24"/>
          <w:highlight w:val="none"/>
          <w:lang w:eastAsia="zh-CN"/>
        </w:rPr>
        <w:t>2025</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08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07</w:t>
      </w:r>
      <w:r>
        <w:rPr>
          <w:rFonts w:hint="eastAsia" w:ascii="宋体" w:hAnsi="宋体" w:eastAsia="宋体" w:cs="宋体"/>
          <w:color w:val="auto"/>
          <w:sz w:val="24"/>
          <w:szCs w:val="24"/>
          <w:highlight w:val="none"/>
        </w:rPr>
        <w:t>日上午9：</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（北京时间）之前提交到</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eastAsia="zh-CN"/>
        </w:rPr>
        <w:t>C区开标室6(C404)</w:t>
      </w:r>
      <w:r>
        <w:rPr>
          <w:rFonts w:hint="eastAsia" w:ascii="宋体" w:hAnsi="宋体" w:eastAsia="宋体" w:cs="宋体"/>
          <w:color w:val="auto"/>
          <w:sz w:val="24"/>
          <w:szCs w:val="24"/>
          <w:highlight w:val="none"/>
        </w:rPr>
        <w:t>。逾期收到的或不符合规定的投标文件将被拒绝。</w:t>
      </w:r>
      <w:r>
        <w:rPr>
          <w:rFonts w:hint="eastAsia" w:ascii="宋体" w:hAnsi="宋体" w:cs="宋体"/>
          <w:color w:val="auto"/>
          <w:sz w:val="24"/>
          <w:szCs w:val="24"/>
          <w:highlight w:val="none"/>
          <w:lang w:val="en-US" w:eastAsia="zh-CN"/>
        </w:rPr>
        <w:t>不接受邮寄投标文件</w:t>
      </w:r>
      <w:r>
        <w:rPr>
          <w:rFonts w:hint="eastAsia" w:ascii="宋体" w:hAnsi="宋体" w:cs="宋体"/>
          <w:b w:val="0"/>
          <w:bCs w:val="0"/>
          <w:color w:val="auto"/>
          <w:sz w:val="24"/>
          <w:szCs w:val="24"/>
          <w:highlight w:val="none"/>
          <w:u w:val="none"/>
        </w:rPr>
        <w:t>。</w:t>
      </w:r>
    </w:p>
    <w:p w14:paraId="13E9D3A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6、开标时间、地点: </w:t>
      </w:r>
      <w:r>
        <w:rPr>
          <w:rFonts w:hint="eastAsia" w:ascii="宋体" w:hAnsi="宋体" w:cs="宋体"/>
          <w:color w:val="auto"/>
          <w:sz w:val="24"/>
          <w:szCs w:val="24"/>
          <w:highlight w:val="none"/>
          <w:lang w:eastAsia="zh-CN"/>
        </w:rPr>
        <w:t>2025</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08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07</w:t>
      </w:r>
      <w:r>
        <w:rPr>
          <w:rFonts w:hint="eastAsia" w:ascii="宋体" w:hAnsi="宋体" w:eastAsia="宋体" w:cs="宋体"/>
          <w:color w:val="auto"/>
          <w:sz w:val="24"/>
          <w:szCs w:val="24"/>
          <w:highlight w:val="none"/>
        </w:rPr>
        <w:t>日上午9：</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（北京时间）于</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eastAsia="zh-CN"/>
        </w:rPr>
        <w:t>C区开标室6(C404)</w:t>
      </w:r>
      <w:r>
        <w:rPr>
          <w:rFonts w:hint="eastAsia" w:ascii="宋体" w:hAnsi="宋体" w:eastAsia="宋体" w:cs="宋体"/>
          <w:color w:val="auto"/>
          <w:sz w:val="24"/>
          <w:szCs w:val="24"/>
          <w:highlight w:val="none"/>
        </w:rPr>
        <w:t>。</w:t>
      </w:r>
    </w:p>
    <w:p w14:paraId="14D51B2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7、本项目（不接受）联合体投标。</w:t>
      </w:r>
    </w:p>
    <w:p w14:paraId="7477104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bCs/>
          <w:color w:val="auto"/>
          <w:sz w:val="24"/>
          <w:szCs w:val="24"/>
          <w:highlight w:val="none"/>
        </w:rPr>
        <w:t>将通过</w:t>
      </w:r>
      <w:r>
        <w:rPr>
          <w:rFonts w:hint="eastAsia" w:ascii="宋体" w:hAnsi="宋体" w:cs="宋体"/>
          <w:bCs/>
          <w:color w:val="auto"/>
          <w:sz w:val="24"/>
          <w:szCs w:val="24"/>
          <w:highlight w:val="none"/>
          <w:lang w:eastAsia="zh-CN"/>
        </w:rPr>
        <w:t>福建省政府采购网</w:t>
      </w:r>
      <w:r>
        <w:rPr>
          <w:rFonts w:hint="eastAsia" w:ascii="宋体" w:hAnsi="宋体" w:eastAsia="宋体" w:cs="宋体"/>
          <w:bCs/>
          <w:color w:val="auto"/>
          <w:sz w:val="24"/>
          <w:szCs w:val="24"/>
          <w:highlight w:val="none"/>
        </w:rPr>
        <w:t>、厦门招投标网（</w:t>
      </w:r>
      <w:r>
        <w:rPr>
          <w:rFonts w:hint="eastAsia" w:ascii="宋体" w:hAnsi="宋体" w:eastAsia="宋体" w:cs="宋体"/>
          <w:color w:val="auto"/>
          <w:sz w:val="24"/>
          <w:szCs w:val="24"/>
          <w:highlight w:val="none"/>
        </w:rPr>
        <w:t>www.xmztb.com</w:t>
      </w:r>
      <w:r>
        <w:rPr>
          <w:rFonts w:hint="eastAsia" w:ascii="宋体" w:hAnsi="宋体" w:eastAsia="宋体" w:cs="宋体"/>
          <w:bCs/>
          <w:color w:val="auto"/>
          <w:sz w:val="24"/>
          <w:szCs w:val="24"/>
          <w:highlight w:val="none"/>
        </w:rPr>
        <w:t>）等媒体发布通知信息，请投标人关注</w:t>
      </w:r>
      <w:r>
        <w:rPr>
          <w:rFonts w:hint="eastAsia" w:ascii="宋体" w:hAnsi="宋体" w:eastAsia="宋体" w:cs="宋体"/>
          <w:color w:val="auto"/>
          <w:sz w:val="24"/>
          <w:szCs w:val="24"/>
          <w:highlight w:val="none"/>
        </w:rPr>
        <w:t>。</w:t>
      </w:r>
    </w:p>
    <w:p w14:paraId="46FD782D">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9、友情提醒：本项目仅限网上购买招标文件，投标人必须按招标文件要求递交纸质投标文件。 </w:t>
      </w:r>
    </w:p>
    <w:p w14:paraId="5A0FCCD4">
      <w:pPr>
        <w:spacing w:line="360" w:lineRule="auto"/>
        <w:ind w:firstLine="240" w:firstLineChars="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14:paraId="65786466">
      <w:pPr>
        <w:spacing w:line="360" w:lineRule="auto"/>
        <w:ind w:firstLine="361" w:firstLineChars="15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14:paraId="4E32451A">
      <w:pPr>
        <w:tabs>
          <w:tab w:val="left" w:pos="1140"/>
        </w:tabs>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12、各有关联系方式</w:t>
      </w:r>
    </w:p>
    <w:tbl>
      <w:tblPr>
        <w:tblStyle w:val="14"/>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14:paraId="031E71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0"/>
            <w:vAlign w:val="center"/>
          </w:tcPr>
          <w:p w14:paraId="4D45969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09" w:type="dxa"/>
            <w:noWrap w:val="0"/>
            <w:vAlign w:val="center"/>
          </w:tcPr>
          <w:p w14:paraId="29EB779A">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239" w:type="dxa"/>
            <w:noWrap w:val="0"/>
            <w:vAlign w:val="center"/>
          </w:tcPr>
          <w:p w14:paraId="35DE5DB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3348" w:type="dxa"/>
            <w:noWrap w:val="0"/>
            <w:vAlign w:val="center"/>
          </w:tcPr>
          <w:p w14:paraId="25EA8BF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976" w:type="dxa"/>
            <w:noWrap w:val="0"/>
            <w:vAlign w:val="center"/>
          </w:tcPr>
          <w:p w14:paraId="2ADF4B7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0F2415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1952AE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09" w:type="dxa"/>
            <w:noWrap w:val="0"/>
            <w:vAlign w:val="center"/>
          </w:tcPr>
          <w:p w14:paraId="38F34E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239" w:type="dxa"/>
            <w:noWrap w:val="0"/>
            <w:vAlign w:val="center"/>
          </w:tcPr>
          <w:p w14:paraId="6ECBF6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卢小姐</w:t>
            </w:r>
          </w:p>
          <w:p w14:paraId="2716D70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黄小姐</w:t>
            </w:r>
          </w:p>
        </w:tc>
        <w:tc>
          <w:tcPr>
            <w:tcW w:w="3348" w:type="dxa"/>
            <w:noWrap w:val="0"/>
            <w:vAlign w:val="center"/>
          </w:tcPr>
          <w:p w14:paraId="6EE6DDE5">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负责招标文件的咨询、答疑等工作</w:t>
            </w:r>
          </w:p>
        </w:tc>
        <w:tc>
          <w:tcPr>
            <w:tcW w:w="2976" w:type="dxa"/>
            <w:noWrap w:val="0"/>
            <w:vAlign w:val="center"/>
          </w:tcPr>
          <w:p w14:paraId="640C2C7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0592-5701518、5721295</w:t>
            </w:r>
          </w:p>
          <w:p w14:paraId="2B97A443">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传真0592-5706660-6969</w:t>
            </w:r>
          </w:p>
        </w:tc>
      </w:tr>
      <w:tr w14:paraId="6AB968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585931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09" w:type="dxa"/>
            <w:noWrap w:val="0"/>
            <w:vAlign w:val="center"/>
          </w:tcPr>
          <w:p w14:paraId="2A0A461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239" w:type="dxa"/>
            <w:noWrap w:val="0"/>
            <w:vAlign w:val="center"/>
          </w:tcPr>
          <w:p w14:paraId="4F444B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3348" w:type="dxa"/>
            <w:noWrap w:val="0"/>
            <w:vAlign w:val="center"/>
          </w:tcPr>
          <w:p w14:paraId="7019F39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976" w:type="dxa"/>
            <w:noWrap w:val="0"/>
            <w:vAlign w:val="center"/>
          </w:tcPr>
          <w:p w14:paraId="4E0AF535">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78EAF4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4518B1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3</w:t>
            </w:r>
          </w:p>
        </w:tc>
        <w:tc>
          <w:tcPr>
            <w:tcW w:w="1409" w:type="dxa"/>
            <w:noWrap w:val="0"/>
            <w:vAlign w:val="center"/>
          </w:tcPr>
          <w:p w14:paraId="21D3DA3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239" w:type="dxa"/>
            <w:noWrap w:val="0"/>
            <w:vAlign w:val="center"/>
          </w:tcPr>
          <w:p w14:paraId="18126B1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3348" w:type="dxa"/>
            <w:noWrap w:val="0"/>
            <w:vAlign w:val="center"/>
          </w:tcPr>
          <w:p w14:paraId="6CB41EC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976" w:type="dxa"/>
            <w:noWrap w:val="0"/>
            <w:vAlign w:val="center"/>
          </w:tcPr>
          <w:p w14:paraId="4246C060">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14:paraId="0C6D2F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5DFBC4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409" w:type="dxa"/>
            <w:noWrap w:val="0"/>
            <w:vAlign w:val="center"/>
          </w:tcPr>
          <w:p w14:paraId="7B9FE2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239" w:type="dxa"/>
            <w:noWrap w:val="0"/>
            <w:vAlign w:val="center"/>
          </w:tcPr>
          <w:p w14:paraId="35F31DE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3348" w:type="dxa"/>
            <w:noWrap w:val="0"/>
            <w:vAlign w:val="center"/>
          </w:tcPr>
          <w:p w14:paraId="570ADFF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976" w:type="dxa"/>
            <w:noWrap w:val="0"/>
            <w:vAlign w:val="center"/>
          </w:tcPr>
          <w:p w14:paraId="7B4DD7C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6F0F3E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6FF7C2A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409" w:type="dxa"/>
            <w:noWrap w:val="0"/>
            <w:vAlign w:val="center"/>
          </w:tcPr>
          <w:p w14:paraId="12764B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239" w:type="dxa"/>
            <w:noWrap w:val="0"/>
            <w:vAlign w:val="center"/>
          </w:tcPr>
          <w:p w14:paraId="2154DB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3348" w:type="dxa"/>
            <w:noWrap w:val="0"/>
            <w:vAlign w:val="center"/>
          </w:tcPr>
          <w:p w14:paraId="1268A91D">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976" w:type="dxa"/>
            <w:noWrap w:val="0"/>
            <w:vAlign w:val="center"/>
          </w:tcPr>
          <w:p w14:paraId="0437F8E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14:paraId="67BA8CF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30DB74A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14:paraId="54514E42">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14:paraId="66741591">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4"/>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14:paraId="32E956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14:paraId="1DBDA40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240" w:type="dxa"/>
            <w:noWrap w:val="0"/>
            <w:vAlign w:val="center"/>
          </w:tcPr>
          <w:p w14:paraId="0F3E00B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4602" w:type="dxa"/>
            <w:noWrap w:val="0"/>
            <w:vAlign w:val="center"/>
          </w:tcPr>
          <w:p w14:paraId="19617A6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2BB5F0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14:paraId="7D0AF9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40" w:type="dxa"/>
            <w:noWrap w:val="0"/>
            <w:vAlign w:val="center"/>
          </w:tcPr>
          <w:p w14:paraId="46DFFB5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w:t>
            </w:r>
          </w:p>
        </w:tc>
        <w:tc>
          <w:tcPr>
            <w:tcW w:w="4602" w:type="dxa"/>
            <w:noWrap w:val="0"/>
            <w:vAlign w:val="center"/>
          </w:tcPr>
          <w:p w14:paraId="0436503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28B318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57A740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240" w:type="dxa"/>
            <w:noWrap w:val="0"/>
            <w:vAlign w:val="center"/>
          </w:tcPr>
          <w:p w14:paraId="4D012D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w:t>
            </w:r>
          </w:p>
        </w:tc>
        <w:tc>
          <w:tcPr>
            <w:tcW w:w="4602" w:type="dxa"/>
            <w:noWrap w:val="0"/>
            <w:vAlign w:val="center"/>
          </w:tcPr>
          <w:p w14:paraId="1C9DB6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4AAFBA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5268EC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842" w:type="dxa"/>
            <w:gridSpan w:val="2"/>
            <w:noWrap w:val="0"/>
            <w:vAlign w:val="center"/>
          </w:tcPr>
          <w:p w14:paraId="158E811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005FC531">
      <w:pPr>
        <w:tabs>
          <w:tab w:val="left" w:pos="1140"/>
        </w:tabs>
        <w:spacing w:line="360" w:lineRule="auto"/>
        <w:ind w:firstLine="560"/>
        <w:rPr>
          <w:rFonts w:hint="eastAsia" w:ascii="宋体" w:hAnsi="宋体" w:eastAsia="宋体" w:cs="宋体"/>
          <w:color w:val="auto"/>
          <w:sz w:val="24"/>
          <w:szCs w:val="24"/>
          <w:highlight w:val="none"/>
        </w:rPr>
      </w:pPr>
    </w:p>
    <w:p w14:paraId="157BD5BD">
      <w:pPr>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14:paraId="39E879B3">
      <w:pPr>
        <w:numPr>
          <w:ilvl w:val="0"/>
          <w:numId w:val="0"/>
        </w:num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14、注意事项：</w:t>
      </w:r>
    </w:p>
    <w:p w14:paraId="29E1E27B">
      <w:pPr>
        <w:keepNext w:val="0"/>
        <w:keepLines w:val="0"/>
        <w:pageBreakBefore w:val="0"/>
        <w:widowControl/>
        <w:numPr>
          <w:ilvl w:val="0"/>
          <w:numId w:val="0"/>
        </w:numPr>
        <w:tabs>
          <w:tab w:val="left" w:pos="-1080"/>
          <w:tab w:val="left" w:pos="180"/>
          <w:tab w:val="left" w:pos="10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项目中标供应商服务费发票将以邮件方式发送至购标指定邮箱。</w:t>
      </w:r>
    </w:p>
    <w:p w14:paraId="340589D6">
      <w:pPr>
        <w:spacing w:line="360" w:lineRule="auto"/>
        <w:ind w:firstLine="360"/>
        <w:rPr>
          <w:rFonts w:hint="eastAsia" w:ascii="宋体" w:hAnsi="宋体" w:eastAsia="宋体" w:cs="宋体"/>
          <w:color w:val="auto"/>
          <w:sz w:val="24"/>
          <w:szCs w:val="24"/>
          <w:highlight w:val="none"/>
        </w:rPr>
      </w:pPr>
    </w:p>
    <w:p w14:paraId="1DE461AC">
      <w:pPr>
        <w:spacing w:line="360" w:lineRule="auto"/>
        <w:ind w:firstLine="360"/>
        <w:rPr>
          <w:rFonts w:hint="eastAsia" w:ascii="宋体" w:hAnsi="宋体" w:eastAsia="宋体" w:cs="宋体"/>
          <w:b/>
          <w:color w:val="auto"/>
          <w:sz w:val="24"/>
          <w:szCs w:val="24"/>
          <w:highlight w:val="none"/>
        </w:rPr>
      </w:pPr>
    </w:p>
    <w:p w14:paraId="253738F9">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招标代理机构：厦门万翔招标有限公司</w:t>
      </w:r>
    </w:p>
    <w:p w14:paraId="409E49F5">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14:paraId="7BDDC376">
      <w:pPr>
        <w:tabs>
          <w:tab w:val="left" w:pos="2775"/>
        </w:tabs>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 361006</w:t>
      </w:r>
    </w:p>
    <w:p w14:paraId="17500FBE">
      <w:pPr>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合同款项事宜联系人：</w:t>
      </w:r>
      <w:r>
        <w:rPr>
          <w:rFonts w:ascii="宋体" w:hAnsi="宋体" w:eastAsia="宋体" w:cs="宋体"/>
          <w:color w:val="auto"/>
          <w:sz w:val="24"/>
          <w:szCs w:val="24"/>
          <w:highlight w:val="none"/>
        </w:rPr>
        <w:t>林素月05925721296</w:t>
      </w:r>
    </w:p>
    <w:p w14:paraId="505064BD">
      <w:pPr>
        <w:spacing w:line="360" w:lineRule="auto"/>
        <w:ind w:firstLine="480" w:firstLineChars="200"/>
        <w:rPr>
          <w:rFonts w:hint="eastAsia" w:ascii="宋体" w:hAnsi="宋体" w:cs="宋体"/>
          <w:color w:val="auto"/>
          <w:kern w:val="0"/>
          <w:sz w:val="24"/>
          <w:szCs w:val="24"/>
          <w:highlight w:val="none"/>
        </w:rPr>
      </w:pPr>
    </w:p>
    <w:p w14:paraId="7D3B8558">
      <w:pPr>
        <w:pStyle w:val="12"/>
        <w:rPr>
          <w:rFonts w:hint="eastAsia"/>
          <w:color w:val="auto"/>
          <w:highlight w:val="none"/>
        </w:rPr>
      </w:pPr>
    </w:p>
    <w:p w14:paraId="73F8E860">
      <w:pPr>
        <w:pStyle w:val="12"/>
        <w:rPr>
          <w:rFonts w:hint="eastAsia"/>
          <w:color w:val="auto"/>
          <w:highlight w:val="none"/>
        </w:rPr>
      </w:pPr>
    </w:p>
    <w:p w14:paraId="6D1AFB10">
      <w:pPr>
        <w:tabs>
          <w:tab w:val="left" w:pos="2775"/>
        </w:tabs>
        <w:spacing w:line="360" w:lineRule="auto"/>
        <w:ind w:firstLine="465"/>
        <w:rPr>
          <w:rFonts w:hint="eastAsia" w:ascii="宋体" w:hAnsi="宋体" w:eastAsia="宋体" w:cs="宋体"/>
          <w:color w:val="auto"/>
          <w:sz w:val="24"/>
          <w:szCs w:val="24"/>
          <w:highlight w:val="none"/>
        </w:rPr>
      </w:pPr>
    </w:p>
    <w:p w14:paraId="4A96D151">
      <w:pPr>
        <w:tabs>
          <w:tab w:val="left" w:pos="2775"/>
        </w:tabs>
        <w:spacing w:line="360" w:lineRule="auto"/>
        <w:ind w:firstLine="465"/>
        <w:rPr>
          <w:rFonts w:hint="eastAsia" w:ascii="宋体" w:hAnsi="宋体" w:eastAsia="宋体" w:cs="宋体"/>
          <w:color w:val="auto"/>
          <w:sz w:val="24"/>
          <w:szCs w:val="24"/>
          <w:highlight w:val="none"/>
        </w:rPr>
      </w:pPr>
    </w:p>
    <w:p w14:paraId="374F82ED">
      <w:pPr>
        <w:tabs>
          <w:tab w:val="left" w:pos="2775"/>
        </w:tabs>
        <w:spacing w:line="360" w:lineRule="auto"/>
        <w:ind w:firstLine="465"/>
        <w:rPr>
          <w:rFonts w:hint="eastAsia" w:ascii="宋体" w:hAnsi="宋体" w:eastAsia="宋体" w:cs="宋体"/>
          <w:color w:val="auto"/>
          <w:sz w:val="24"/>
          <w:szCs w:val="24"/>
          <w:highlight w:val="none"/>
        </w:rPr>
      </w:pPr>
    </w:p>
    <w:p w14:paraId="3B666D58">
      <w:pPr>
        <w:tabs>
          <w:tab w:val="left" w:pos="2775"/>
        </w:tabs>
        <w:spacing w:line="360" w:lineRule="auto"/>
        <w:ind w:firstLine="465"/>
        <w:rPr>
          <w:rFonts w:hint="eastAsia" w:ascii="宋体" w:hAnsi="宋体" w:eastAsia="宋体" w:cs="宋体"/>
          <w:color w:val="auto"/>
          <w:sz w:val="24"/>
          <w:szCs w:val="24"/>
          <w:highlight w:val="none"/>
        </w:rPr>
      </w:pPr>
    </w:p>
    <w:p w14:paraId="7F23FE50">
      <w:pPr>
        <w:tabs>
          <w:tab w:val="left" w:pos="2775"/>
        </w:tabs>
        <w:spacing w:line="360" w:lineRule="auto"/>
        <w:ind w:firstLine="465"/>
        <w:rPr>
          <w:rFonts w:hint="eastAsia" w:ascii="宋体" w:hAnsi="宋体" w:eastAsia="宋体" w:cs="宋体"/>
          <w:color w:val="auto"/>
          <w:sz w:val="24"/>
          <w:szCs w:val="24"/>
          <w:highlight w:val="none"/>
        </w:rPr>
      </w:pPr>
    </w:p>
    <w:p w14:paraId="216DE123">
      <w:pPr>
        <w:tabs>
          <w:tab w:val="left" w:pos="2775"/>
        </w:tabs>
        <w:spacing w:line="360" w:lineRule="auto"/>
        <w:ind w:firstLine="465"/>
        <w:rPr>
          <w:rFonts w:hint="eastAsia" w:ascii="宋体" w:hAnsi="宋体" w:eastAsia="宋体" w:cs="宋体"/>
          <w:color w:val="auto"/>
          <w:sz w:val="24"/>
          <w:szCs w:val="24"/>
          <w:highlight w:val="none"/>
        </w:rPr>
      </w:pPr>
    </w:p>
    <w:p w14:paraId="11AC739A">
      <w:pPr>
        <w:tabs>
          <w:tab w:val="left" w:pos="2775"/>
        </w:tabs>
        <w:spacing w:line="360" w:lineRule="auto"/>
        <w:ind w:firstLine="465"/>
        <w:rPr>
          <w:rFonts w:hint="eastAsia" w:ascii="宋体" w:hAnsi="宋体" w:eastAsia="宋体" w:cs="宋体"/>
          <w:color w:val="auto"/>
          <w:sz w:val="24"/>
          <w:szCs w:val="24"/>
          <w:highlight w:val="none"/>
        </w:rPr>
      </w:pPr>
    </w:p>
    <w:p w14:paraId="2F4D8305">
      <w:pPr>
        <w:tabs>
          <w:tab w:val="left" w:pos="2775"/>
        </w:tabs>
        <w:spacing w:line="360" w:lineRule="auto"/>
        <w:ind w:firstLine="465"/>
        <w:rPr>
          <w:rFonts w:hint="eastAsia" w:ascii="宋体" w:hAnsi="宋体" w:eastAsia="宋体" w:cs="宋体"/>
          <w:color w:val="auto"/>
          <w:sz w:val="24"/>
          <w:szCs w:val="24"/>
          <w:highlight w:val="none"/>
        </w:rPr>
      </w:pPr>
    </w:p>
    <w:p w14:paraId="708B399E">
      <w:pPr>
        <w:tabs>
          <w:tab w:val="left" w:pos="2775"/>
        </w:tabs>
        <w:spacing w:line="360" w:lineRule="auto"/>
        <w:ind w:firstLine="465"/>
        <w:rPr>
          <w:rFonts w:hint="eastAsia" w:ascii="宋体" w:hAnsi="宋体" w:eastAsia="宋体" w:cs="宋体"/>
          <w:color w:val="auto"/>
          <w:sz w:val="24"/>
          <w:szCs w:val="24"/>
          <w:highlight w:val="none"/>
        </w:rPr>
      </w:pPr>
    </w:p>
    <w:p w14:paraId="537B4BB9">
      <w:pPr>
        <w:tabs>
          <w:tab w:val="left" w:pos="2775"/>
        </w:tabs>
        <w:spacing w:line="360" w:lineRule="auto"/>
        <w:ind w:firstLine="465"/>
        <w:rPr>
          <w:rFonts w:hint="eastAsia" w:ascii="宋体" w:hAnsi="宋体" w:eastAsia="宋体" w:cs="宋体"/>
          <w:color w:val="auto"/>
          <w:sz w:val="24"/>
          <w:szCs w:val="24"/>
          <w:highlight w:val="none"/>
        </w:rPr>
      </w:pPr>
    </w:p>
    <w:p w14:paraId="1BA69935">
      <w:pPr>
        <w:tabs>
          <w:tab w:val="left" w:pos="2775"/>
        </w:tabs>
        <w:spacing w:line="360" w:lineRule="auto"/>
        <w:ind w:firstLine="465"/>
        <w:rPr>
          <w:rFonts w:hint="eastAsia" w:ascii="宋体" w:hAnsi="宋体" w:eastAsia="宋体" w:cs="宋体"/>
          <w:color w:val="auto"/>
          <w:sz w:val="24"/>
          <w:szCs w:val="24"/>
          <w:highlight w:val="none"/>
        </w:rPr>
      </w:pPr>
    </w:p>
    <w:p w14:paraId="79815A85">
      <w:pPr>
        <w:spacing w:line="360" w:lineRule="auto"/>
        <w:rPr>
          <w:rFonts w:hint="eastAsia" w:ascii="宋体" w:hAnsi="宋体" w:eastAsia="宋体" w:cs="宋体"/>
          <w:color w:val="auto"/>
          <w:sz w:val="32"/>
          <w:szCs w:val="32"/>
          <w:highlight w:val="none"/>
        </w:rPr>
      </w:pPr>
    </w:p>
    <w:p w14:paraId="2EE757BA">
      <w:pPr>
        <w:spacing w:line="360" w:lineRule="auto"/>
        <w:rPr>
          <w:rFonts w:hint="eastAsia" w:ascii="宋体" w:hAnsi="宋体" w:eastAsia="宋体" w:cs="宋体"/>
          <w:color w:val="auto"/>
          <w:sz w:val="32"/>
          <w:szCs w:val="32"/>
          <w:highlight w:val="none"/>
        </w:rPr>
      </w:pPr>
    </w:p>
    <w:p w14:paraId="2D70E594">
      <w:pPr>
        <w:spacing w:line="360" w:lineRule="auto"/>
        <w:rPr>
          <w:rFonts w:hint="eastAsia" w:ascii="宋体" w:hAnsi="宋体" w:eastAsia="宋体" w:cs="宋体"/>
          <w:color w:val="auto"/>
          <w:sz w:val="32"/>
          <w:szCs w:val="32"/>
          <w:highlight w:val="none"/>
        </w:rPr>
      </w:pPr>
    </w:p>
    <w:p w14:paraId="6C71BC7B">
      <w:pPr>
        <w:spacing w:line="360" w:lineRule="auto"/>
        <w:rPr>
          <w:rFonts w:hint="eastAsia" w:ascii="宋体" w:hAnsi="宋体" w:eastAsia="宋体" w:cs="宋体"/>
          <w:color w:val="auto"/>
          <w:sz w:val="32"/>
          <w:szCs w:val="32"/>
          <w:highlight w:val="none"/>
        </w:rPr>
      </w:pPr>
    </w:p>
    <w:p w14:paraId="10E8FC2B">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14:paraId="1E9DF3E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4"/>
        <w:tblW w:w="9918" w:type="dxa"/>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900"/>
        <w:gridCol w:w="1620"/>
        <w:gridCol w:w="1080"/>
        <w:gridCol w:w="2432"/>
      </w:tblGrid>
      <w:tr w14:paraId="36B08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327A498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4C4488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52A59A60">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7DE9E2A8">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2E20058C">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17CDEB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2432" w:type="dxa"/>
            <w:tcBorders>
              <w:top w:val="single" w:color="auto" w:sz="4" w:space="0"/>
              <w:left w:val="single" w:color="auto" w:sz="4" w:space="0"/>
              <w:bottom w:val="single" w:color="auto" w:sz="4" w:space="0"/>
              <w:right w:val="single" w:color="auto" w:sz="4" w:space="0"/>
            </w:tcBorders>
            <w:noWrap w:val="0"/>
            <w:vAlign w:val="center"/>
          </w:tcPr>
          <w:p w14:paraId="3489AB52">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14:paraId="44591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7CB2B74A">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XM</w:t>
            </w:r>
            <w:r>
              <w:rPr>
                <w:rFonts w:hint="eastAsia" w:ascii="宋体" w:hAnsi="宋体" w:eastAsia="宋体" w:cs="宋体"/>
                <w:b w:val="0"/>
                <w:bCs w:val="0"/>
                <w:color w:val="auto"/>
                <w:sz w:val="24"/>
                <w:szCs w:val="24"/>
                <w:highlight w:val="none"/>
                <w:lang w:eastAsia="zh-CN"/>
              </w:rPr>
              <w:t>2025</w:t>
            </w:r>
            <w:r>
              <w:rPr>
                <w:rFonts w:hint="eastAsia" w:ascii="宋体" w:hAnsi="宋体" w:eastAsia="宋体" w:cs="宋体"/>
                <w:b w:val="0"/>
                <w:bCs w:val="0"/>
                <w:color w:val="auto"/>
                <w:sz w:val="24"/>
                <w:szCs w:val="24"/>
                <w:highlight w:val="none"/>
              </w:rPr>
              <w:t>-DZ</w:t>
            </w:r>
            <w:r>
              <w:rPr>
                <w:rFonts w:hint="eastAsia" w:ascii="宋体" w:hAnsi="宋体" w:eastAsia="宋体" w:cs="宋体"/>
                <w:b w:val="0"/>
                <w:bCs w:val="0"/>
                <w:color w:val="auto"/>
                <w:sz w:val="24"/>
                <w:szCs w:val="24"/>
                <w:highlight w:val="none"/>
                <w:lang w:val="en-US" w:eastAsia="zh-CN"/>
              </w:rPr>
              <w:t>0024</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03C1069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091CCC49">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LED显示屏</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6F502BF">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1批</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7ED6143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BF6BBF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2432" w:type="dxa"/>
            <w:tcBorders>
              <w:top w:val="single" w:color="auto" w:sz="4" w:space="0"/>
              <w:left w:val="single" w:color="auto" w:sz="4" w:space="0"/>
              <w:bottom w:val="single" w:color="auto" w:sz="4" w:space="0"/>
              <w:right w:val="single" w:color="auto" w:sz="4" w:space="0"/>
            </w:tcBorders>
            <w:noWrap w:val="0"/>
            <w:vAlign w:val="center"/>
          </w:tcPr>
          <w:p w14:paraId="6A3D22D2">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厦门市湖滨中学</w:t>
            </w:r>
          </w:p>
        </w:tc>
      </w:tr>
    </w:tbl>
    <w:p w14:paraId="2FDED835">
      <w:pPr>
        <w:pStyle w:val="5"/>
        <w:tabs>
          <w:tab w:val="left" w:pos="8360"/>
        </w:tabs>
        <w:spacing w:line="360" w:lineRule="auto"/>
        <w:jc w:val="left"/>
        <w:rPr>
          <w:rFonts w:hint="eastAsia" w:hAnsi="宋体" w:eastAsia="宋体" w:cs="宋体"/>
          <w:color w:val="auto"/>
          <w:sz w:val="24"/>
          <w:szCs w:val="24"/>
          <w:highlight w:val="none"/>
        </w:rPr>
      </w:pPr>
    </w:p>
    <w:p w14:paraId="7CB1DDA2">
      <w:pPr>
        <w:pStyle w:val="5"/>
        <w:tabs>
          <w:tab w:val="left" w:pos="8360"/>
        </w:tabs>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注：投标人可按合同包投标，对同一合同包内所有品目号内容投标时必须完整。评标与授标以合同包为单位。</w:t>
      </w:r>
    </w:p>
    <w:p w14:paraId="44B9BA00">
      <w:pPr>
        <w:pStyle w:val="5"/>
        <w:tabs>
          <w:tab w:val="left" w:pos="8360"/>
        </w:tabs>
        <w:spacing w:line="360" w:lineRule="auto"/>
        <w:jc w:val="left"/>
        <w:rPr>
          <w:rFonts w:hint="eastAsia" w:hAnsi="宋体" w:eastAsia="宋体" w:cs="宋体"/>
          <w:color w:val="auto"/>
          <w:sz w:val="24"/>
          <w:szCs w:val="24"/>
          <w:highlight w:val="none"/>
        </w:rPr>
      </w:pPr>
    </w:p>
    <w:p w14:paraId="15506A40">
      <w:pPr>
        <w:pStyle w:val="2"/>
        <w:spacing w:line="360" w:lineRule="auto"/>
        <w:ind w:firstLine="0"/>
        <w:rPr>
          <w:rFonts w:hint="eastAsia" w:ascii="宋体" w:hAnsi="宋体" w:eastAsia="宋体" w:cs="宋体"/>
          <w:b/>
          <w:color w:val="auto"/>
          <w:sz w:val="24"/>
          <w:szCs w:val="24"/>
          <w:highlight w:val="none"/>
        </w:rPr>
        <w:sectPr>
          <w:footerReference r:id="rId6" w:type="default"/>
          <w:pgSz w:w="11906" w:h="16838"/>
          <w:pgMar w:top="1440" w:right="1106" w:bottom="1290" w:left="1800" w:header="851" w:footer="992" w:gutter="0"/>
          <w:pgNumType w:start="1"/>
          <w:cols w:space="720" w:num="1"/>
          <w:docGrid w:type="lines" w:linePitch="312" w:charSpace="0"/>
        </w:sectPr>
      </w:pPr>
    </w:p>
    <w:p w14:paraId="2850B4DB">
      <w:pPr>
        <w:pStyle w:val="38"/>
        <w:spacing w:line="360" w:lineRule="auto"/>
        <w:jc w:val="center"/>
        <w:rPr>
          <w:rFonts w:hint="eastAsia" w:hAnsi="宋体" w:eastAsia="宋体" w:cs="宋体"/>
          <w:b/>
          <w:color w:val="auto"/>
          <w:sz w:val="32"/>
          <w:szCs w:val="32"/>
          <w:highlight w:val="none"/>
        </w:rPr>
      </w:pPr>
      <w:r>
        <w:rPr>
          <w:rFonts w:hint="eastAsia" w:hAnsi="宋体" w:eastAsia="宋体" w:cs="宋体"/>
          <w:b/>
          <w:color w:val="auto"/>
          <w:sz w:val="32"/>
          <w:szCs w:val="32"/>
          <w:highlight w:val="none"/>
        </w:rPr>
        <w:t>第二章  投标人须知</w:t>
      </w:r>
    </w:p>
    <w:p w14:paraId="12FCCB2F">
      <w:pPr>
        <w:pStyle w:val="3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投标人须知前附表1</w:t>
      </w:r>
    </w:p>
    <w:p w14:paraId="1D6EE682">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4"/>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35161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top"/>
          </w:tcPr>
          <w:p w14:paraId="512E795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0" w:type="dxa"/>
            <w:noWrap w:val="0"/>
            <w:vAlign w:val="top"/>
          </w:tcPr>
          <w:p w14:paraId="6389FF8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80" w:type="dxa"/>
            <w:noWrap w:val="0"/>
            <w:vAlign w:val="top"/>
          </w:tcPr>
          <w:p w14:paraId="6B1A752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1F718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14:paraId="315F54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0" w:type="dxa"/>
            <w:noWrap w:val="0"/>
            <w:vAlign w:val="center"/>
          </w:tcPr>
          <w:p w14:paraId="66F653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380" w:type="dxa"/>
            <w:noWrap w:val="0"/>
            <w:vAlign w:val="center"/>
          </w:tcPr>
          <w:p w14:paraId="5F35A9D4">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项目名称： </w:t>
            </w:r>
            <w:r>
              <w:rPr>
                <w:rFonts w:hint="eastAsia" w:ascii="宋体" w:hAnsi="宋体" w:cs="宋体"/>
                <w:color w:val="auto"/>
                <w:sz w:val="24"/>
                <w:szCs w:val="24"/>
                <w:highlight w:val="none"/>
                <w:lang w:val="en-US" w:eastAsia="zh-CN"/>
              </w:rPr>
              <w:t>LED显示屏</w:t>
            </w:r>
          </w:p>
          <w:p w14:paraId="5E9607B7">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039A8AB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采购单位地址：厦门市湖里区机场北路476号五楼</w:t>
            </w:r>
          </w:p>
          <w:p w14:paraId="7175F54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项目内容： </w:t>
            </w:r>
            <w:r>
              <w:rPr>
                <w:rFonts w:hint="eastAsia" w:ascii="宋体" w:hAnsi="宋体" w:cs="宋体"/>
                <w:color w:val="auto"/>
                <w:sz w:val="24"/>
                <w:szCs w:val="24"/>
                <w:highlight w:val="none"/>
                <w:lang w:val="en-US" w:eastAsia="zh-CN"/>
              </w:rPr>
              <w:t>LED显示屏</w:t>
            </w:r>
          </w:p>
          <w:p w14:paraId="59AD6A09">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2025</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024</w:t>
            </w:r>
          </w:p>
        </w:tc>
      </w:tr>
      <w:tr w14:paraId="76F7A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14:paraId="6CA250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0" w:type="dxa"/>
            <w:noWrap w:val="0"/>
            <w:vAlign w:val="center"/>
          </w:tcPr>
          <w:p w14:paraId="042804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80" w:type="dxa"/>
            <w:noWrap w:val="0"/>
            <w:vAlign w:val="center"/>
          </w:tcPr>
          <w:p w14:paraId="483B271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2666CB3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14:paraId="7018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7DF53B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0" w:type="dxa"/>
            <w:noWrap w:val="0"/>
            <w:vAlign w:val="center"/>
          </w:tcPr>
          <w:p w14:paraId="47A17C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380" w:type="dxa"/>
            <w:noWrap w:val="0"/>
            <w:vAlign w:val="center"/>
          </w:tcPr>
          <w:p w14:paraId="03B4582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rPr>
              <w:t>个日历日。</w:t>
            </w:r>
          </w:p>
          <w:p w14:paraId="7D98A07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14:paraId="1EC99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02B7BA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0" w:type="dxa"/>
            <w:noWrap w:val="0"/>
            <w:vAlign w:val="center"/>
          </w:tcPr>
          <w:p w14:paraId="2DB2BC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noWrap w:val="0"/>
            <w:vAlign w:val="center"/>
          </w:tcPr>
          <w:p w14:paraId="1A7ACD4D">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投标文件递交地址：</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eastAsia="zh-CN"/>
              </w:rPr>
              <w:t>C区</w:t>
            </w:r>
            <w:r>
              <w:rPr>
                <w:rFonts w:hint="eastAsia" w:ascii="宋体" w:hAnsi="宋体" w:cs="宋体"/>
                <w:b/>
                <w:color w:val="auto"/>
                <w:sz w:val="24"/>
                <w:szCs w:val="24"/>
                <w:highlight w:val="none"/>
                <w:u w:val="single"/>
              </w:rPr>
              <w:t>开标室6（C404）</w:t>
            </w:r>
          </w:p>
          <w:p w14:paraId="497C59F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接收人：卢小姐、黄小姐</w:t>
            </w:r>
          </w:p>
        </w:tc>
      </w:tr>
      <w:tr w14:paraId="12C3C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18FF27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0" w:type="dxa"/>
            <w:noWrap w:val="0"/>
            <w:vAlign w:val="center"/>
          </w:tcPr>
          <w:p w14:paraId="0ACAC2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380" w:type="dxa"/>
            <w:noWrap w:val="0"/>
            <w:vAlign w:val="center"/>
          </w:tcPr>
          <w:p w14:paraId="54111DC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p>
          <w:p w14:paraId="72E6F84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14:paraId="4988DB8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14:paraId="2A455D4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③经评审，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所有采购标的均为中小企业（含个体工商户）制造的货物，或者监狱企业提供本单位制造的货物；或者残疾人福利性单位提供本单位制造的货物（或提供其他残疾人福利性单位制造的货物），投标保证金</w:t>
            </w:r>
            <w:r>
              <w:rPr>
                <w:rFonts w:hint="eastAsia" w:ascii="宋体" w:hAnsi="宋体" w:cs="宋体"/>
                <w:color w:val="auto"/>
                <w:sz w:val="24"/>
                <w:szCs w:val="24"/>
                <w:highlight w:val="none"/>
                <w:lang w:val="en-US" w:eastAsia="zh-CN"/>
              </w:rPr>
              <w:t>全免</w:t>
            </w:r>
            <w:r>
              <w:rPr>
                <w:rFonts w:hint="eastAsia" w:ascii="宋体" w:hAnsi="宋体" w:eastAsia="宋体" w:cs="宋体"/>
                <w:color w:val="auto"/>
                <w:sz w:val="24"/>
                <w:szCs w:val="24"/>
                <w:highlight w:val="none"/>
                <w:lang w:val="en-US" w:eastAsia="zh-CN"/>
              </w:rPr>
              <w:t>交纳。</w:t>
            </w:r>
            <w:r>
              <w:rPr>
                <w:rFonts w:hint="eastAsia" w:ascii="宋体" w:hAnsi="宋体" w:cs="宋体"/>
                <w:color w:val="auto"/>
                <w:sz w:val="24"/>
                <w:szCs w:val="24"/>
                <w:highlight w:val="none"/>
                <w:lang w:val="en-US" w:eastAsia="zh-CN"/>
              </w:rPr>
              <w:t>全免</w:t>
            </w:r>
            <w:r>
              <w:rPr>
                <w:rFonts w:hint="eastAsia" w:ascii="宋体" w:hAnsi="宋体" w:eastAsia="宋体" w:cs="宋体"/>
                <w:color w:val="auto"/>
                <w:sz w:val="24"/>
                <w:szCs w:val="24"/>
                <w:highlight w:val="none"/>
                <w:lang w:val="en-US" w:eastAsia="zh-CN"/>
              </w:rPr>
              <w:t>交纳投标保证金的投标人应按照招标文件格式要求在投标文件中提供《中小企业声明函》。</w:t>
            </w:r>
          </w:p>
          <w:p w14:paraId="11AA3BB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14:paraId="7ABA65FD">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14:paraId="21B1333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71AF9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617237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0" w:type="dxa"/>
            <w:noWrap w:val="0"/>
            <w:vAlign w:val="center"/>
          </w:tcPr>
          <w:p w14:paraId="53961B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7380" w:type="dxa"/>
            <w:noWrap w:val="0"/>
            <w:vAlign w:val="center"/>
          </w:tcPr>
          <w:p w14:paraId="67762BC8">
            <w:pPr>
              <w:keepNext w:val="0"/>
              <w:keepLines w:val="0"/>
              <w:widowControl/>
              <w:numPr>
                <w:ilvl w:val="0"/>
                <w:numId w:val="0"/>
              </w:numPr>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投标文件份数：正本一份、副本四份</w:t>
            </w:r>
            <w:r>
              <w:rPr>
                <w:rFonts w:hint="eastAsia" w:ascii="宋体" w:hAnsi="宋体" w:eastAsia="宋体" w:cs="宋体"/>
                <w:b w:val="0"/>
                <w:color w:val="auto"/>
                <w:sz w:val="24"/>
                <w:szCs w:val="24"/>
                <w:highlight w:val="none"/>
                <w:u w:val="none"/>
                <w:lang w:val="en-US" w:eastAsia="zh-CN"/>
              </w:rPr>
              <w:t>。投标人</w:t>
            </w:r>
            <w:r>
              <w:rPr>
                <w:rFonts w:hint="eastAsia" w:ascii="宋体" w:hAnsi="宋体" w:eastAsia="宋体" w:cs="宋体"/>
                <w:b w:val="0"/>
                <w:bCs w:val="0"/>
                <w:color w:val="auto"/>
                <w:sz w:val="24"/>
                <w:szCs w:val="24"/>
                <w:highlight w:val="none"/>
                <w:lang w:val="en-US" w:eastAsia="zh-CN"/>
              </w:rPr>
              <w:t>须提供最终盖章签字投标文件扫描件刻录u盘（或光盘）</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份。</w:t>
            </w:r>
          </w:p>
        </w:tc>
      </w:tr>
      <w:tr w14:paraId="2FD79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35AF4BB9">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080" w:type="dxa"/>
            <w:noWrap w:val="0"/>
            <w:vAlign w:val="center"/>
          </w:tcPr>
          <w:p w14:paraId="20929F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7380" w:type="dxa"/>
            <w:noWrap w:val="0"/>
            <w:vAlign w:val="center"/>
          </w:tcPr>
          <w:p w14:paraId="271C8EC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14:paraId="54D9C933">
            <w:pPr>
              <w:pStyle w:val="5"/>
              <w:keepNext w:val="0"/>
              <w:keepLines w:val="0"/>
              <w:suppressLineNumbers w:val="0"/>
              <w:spacing w:before="0" w:beforeAutospacing="0" w:after="0" w:afterAutospacing="0" w:line="360" w:lineRule="auto"/>
              <w:ind w:left="0" w:right="0"/>
              <w:rPr>
                <w:rFonts w:hint="eastAsia" w:hAnsi="宋体" w:eastAsia="宋体" w:cs="宋体"/>
                <w:color w:val="auto"/>
                <w:sz w:val="24"/>
                <w:szCs w:val="24"/>
                <w:highlight w:val="none"/>
              </w:rPr>
            </w:pPr>
            <w:r>
              <w:rPr>
                <w:rFonts w:hint="eastAsia" w:hAnsi="宋体" w:eastAsia="宋体" w:cs="宋体"/>
                <w:color w:val="auto"/>
                <w:sz w:val="24"/>
                <w:szCs w:val="24"/>
                <w:highlight w:val="none"/>
              </w:rPr>
              <w:t>详见《投标人须知前附表3》。</w:t>
            </w:r>
          </w:p>
        </w:tc>
      </w:tr>
      <w:tr w14:paraId="09488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626235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080" w:type="dxa"/>
            <w:noWrap w:val="0"/>
            <w:vAlign w:val="center"/>
          </w:tcPr>
          <w:p w14:paraId="2BF641A1">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7380" w:type="dxa"/>
            <w:noWrap w:val="0"/>
            <w:vAlign w:val="center"/>
          </w:tcPr>
          <w:p w14:paraId="3F421A7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467A9F77">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4"/>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2EFA8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83823F6">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14:paraId="45B3B791">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44405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8C6CA30">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426F4BB2">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7F3B4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CD68699">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33C81DE6">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31B8E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7DA7D95">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5A300640">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47142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021FD69">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3865A7D1">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604C6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BBBC4E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591519A7">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6B4A5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46F6654">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58A0A33A">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3BBD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E549160">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7125E7DD">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1F265E9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的收取按差额定率累进法计算,由中标供应商支付。</w:t>
            </w:r>
          </w:p>
          <w:p w14:paraId="309F5FD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2、中标供应商以转账或汇款方式提交。</w:t>
            </w:r>
          </w:p>
          <w:p w14:paraId="032D398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tc>
      </w:tr>
      <w:tr w14:paraId="454D6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1E7967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2E61F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7D20F38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监督管理部门：厦门市</w:t>
            </w:r>
            <w:r>
              <w:rPr>
                <w:rFonts w:hint="eastAsia" w:ascii="宋体" w:hAnsi="宋体" w:cs="宋体"/>
                <w:color w:val="auto"/>
                <w:sz w:val="24"/>
                <w:szCs w:val="24"/>
                <w:highlight w:val="none"/>
                <w:lang w:val="en-US" w:eastAsia="zh-CN"/>
              </w:rPr>
              <w:t>思明区</w:t>
            </w:r>
            <w:r>
              <w:rPr>
                <w:rFonts w:hint="eastAsia" w:ascii="宋体" w:hAnsi="宋体" w:eastAsia="宋体" w:cs="宋体"/>
                <w:color w:val="auto"/>
                <w:sz w:val="24"/>
                <w:szCs w:val="24"/>
                <w:highlight w:val="none"/>
              </w:rPr>
              <w:t>财政局。</w:t>
            </w:r>
          </w:p>
        </w:tc>
      </w:tr>
      <w:tr w14:paraId="1C6C1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31B8D2B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10B33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0244116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bl>
    <w:p w14:paraId="0EEC1C31">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18DCB4A9">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29AEACC8">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11BC7E3D">
      <w:pPr>
        <w:spacing w:line="360" w:lineRule="auto"/>
        <w:jc w:val="center"/>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投标人须知前附表2:资格性、符合性检查表</w:t>
      </w:r>
    </w:p>
    <w:p w14:paraId="7855C77F">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4"/>
        <w:tblW w:w="8739"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696"/>
        <w:gridCol w:w="1422"/>
        <w:gridCol w:w="5925"/>
      </w:tblGrid>
      <w:tr w14:paraId="586A8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noWrap w:val="0"/>
            <w:vAlign w:val="top"/>
          </w:tcPr>
          <w:p w14:paraId="1D002324">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14:paraId="0BB0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14B41FA1">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w:t>
            </w:r>
          </w:p>
          <w:p w14:paraId="690E864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号</w:t>
            </w:r>
          </w:p>
        </w:tc>
        <w:tc>
          <w:tcPr>
            <w:tcW w:w="696" w:type="dxa"/>
            <w:tcBorders>
              <w:bottom w:val="single" w:color="auto" w:sz="4" w:space="0"/>
            </w:tcBorders>
            <w:noWrap w:val="0"/>
            <w:vAlign w:val="center"/>
          </w:tcPr>
          <w:p w14:paraId="224802A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1422" w:type="dxa"/>
            <w:tcBorders>
              <w:bottom w:val="single" w:color="auto" w:sz="4" w:space="0"/>
            </w:tcBorders>
            <w:noWrap w:val="0"/>
            <w:vAlign w:val="center"/>
          </w:tcPr>
          <w:p w14:paraId="45E7B8DC">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5925" w:type="dxa"/>
            <w:tcBorders>
              <w:bottom w:val="single" w:color="auto" w:sz="4" w:space="0"/>
            </w:tcBorders>
            <w:noWrap w:val="0"/>
            <w:vAlign w:val="center"/>
          </w:tcPr>
          <w:p w14:paraId="596141B9">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7654C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F8DF7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E42E7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4BF9DC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0C4F83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14:paraId="2D9DC02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14:paraId="11FEE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68FCE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71088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B4147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6CB5CE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16C4026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14:paraId="30881DD8">
            <w:pPr>
              <w:keepNext w:val="0"/>
              <w:keepLines w:val="0"/>
              <w:suppressLineNumbers w:val="0"/>
              <w:spacing w:before="0" w:beforeAutospacing="0" w:after="0" w:afterAutospacing="0" w:line="360" w:lineRule="auto"/>
              <w:ind w:left="0" w:right="0" w:firstLine="319" w:firstLineChars="1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518CDC0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65299FD2">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6E8F5233">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tc>
      </w:tr>
      <w:tr w14:paraId="14EF1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34EDE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97A2D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51292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7795ACD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6FD51FA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5DB57A5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374C1A0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75F2A4BA">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tc>
      </w:tr>
      <w:tr w14:paraId="14A62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9CB35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EB200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7F4BA4A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7CE6CEB3">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14:paraId="205C7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B4433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DDEC8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458476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1504A0B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14:paraId="72BAD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FABAB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05EE9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0"/>
            <w:vAlign w:val="center"/>
          </w:tcPr>
          <w:p w14:paraId="3B1B125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0"/>
            <w:vAlign w:val="center"/>
          </w:tcPr>
          <w:p w14:paraId="2AD6D239">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w:t>
            </w:r>
            <w:r>
              <w:rPr>
                <w:rFonts w:hint="eastAsia" w:ascii="宋体" w:hAnsi="宋体" w:cs="宋体"/>
                <w:color w:val="auto"/>
                <w:sz w:val="24"/>
                <w:szCs w:val="24"/>
                <w:highlight w:val="none"/>
                <w:lang w:eastAsia="zh-CN"/>
              </w:rPr>
              <w:t>信用中国(福建厦门)（credit.xm.gov.cn）</w:t>
            </w:r>
            <w:r>
              <w:rPr>
                <w:rFonts w:hint="eastAsia" w:ascii="宋体" w:hAnsi="宋体" w:eastAsia="宋体" w:cs="宋体"/>
                <w:color w:val="auto"/>
                <w:sz w:val="24"/>
                <w:szCs w:val="24"/>
                <w:highlight w:val="none"/>
              </w:rPr>
              <w:t>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0FFBD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93CBED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ED780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2A3AA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0"/>
            <w:vAlign w:val="center"/>
          </w:tcPr>
          <w:p w14:paraId="11BCBAA6">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firstLineChars="200"/>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b/>
                <w:color w:val="auto"/>
                <w:sz w:val="24"/>
                <w:szCs w:val="24"/>
                <w:highlight w:val="none"/>
              </w:rPr>
              <w:t>*1、投标人应提供工商营业执照（副本）（加盖公章）的复印件，提供税务登记证及组织机构代码证复印件。投标人已提供加载有统一社会信用代码营业执照的，视为已提供税务登记证和组织机构代码证。</w:t>
            </w:r>
          </w:p>
        </w:tc>
      </w:tr>
      <w:tr w14:paraId="61DF1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3A62E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noWrap w:val="0"/>
            <w:vAlign w:val="top"/>
          </w:tcPr>
          <w:p w14:paraId="71C993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0"/>
            <w:vAlign w:val="top"/>
          </w:tcPr>
          <w:p w14:paraId="7731CDB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0"/>
            <w:vAlign w:val="top"/>
          </w:tcPr>
          <w:p w14:paraId="3216CDD6">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firstLineChars="200"/>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b/>
                <w:color w:val="auto"/>
                <w:sz w:val="24"/>
                <w:szCs w:val="24"/>
                <w:highlight w:val="none"/>
              </w:rPr>
              <w:t>*2、投标人全权代表若不是单位负责人或法定代表人，应提供</w:t>
            </w:r>
            <w:r>
              <w:rPr>
                <w:rFonts w:hint="eastAsia" w:asciiTheme="minorEastAsia" w:hAnsiTheme="minorEastAsia" w:eastAsiaTheme="minorEastAsia" w:cstheme="minorEastAsia"/>
                <w:b/>
                <w:color w:val="auto"/>
                <w:sz w:val="24"/>
                <w:szCs w:val="24"/>
                <w:highlight w:val="none"/>
                <w:lang w:val="en-US" w:eastAsia="zh-CN"/>
              </w:rPr>
              <w:t>单位</w:t>
            </w:r>
            <w:r>
              <w:rPr>
                <w:rFonts w:hint="eastAsia" w:asciiTheme="minorEastAsia" w:hAnsiTheme="minorEastAsia" w:eastAsiaTheme="minorEastAsia" w:cstheme="minorEastAsia"/>
                <w:b/>
                <w:color w:val="auto"/>
                <w:sz w:val="24"/>
                <w:szCs w:val="24"/>
                <w:highlight w:val="none"/>
              </w:rPr>
              <w:t>授权书原件，并提供被授权代表身份证复印件。</w:t>
            </w:r>
          </w:p>
        </w:tc>
      </w:tr>
      <w:tr w14:paraId="7E612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D96BC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696" w:type="dxa"/>
            <w:tcBorders>
              <w:top w:val="single" w:color="auto" w:sz="4" w:space="0"/>
              <w:left w:val="single" w:color="auto" w:sz="4" w:space="0"/>
              <w:bottom w:val="single" w:color="auto" w:sz="4" w:space="0"/>
              <w:right w:val="single" w:color="auto" w:sz="4" w:space="0"/>
            </w:tcBorders>
            <w:noWrap w:val="0"/>
            <w:vAlign w:val="top"/>
          </w:tcPr>
          <w:p w14:paraId="4AF59E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0"/>
            <w:vAlign w:val="top"/>
          </w:tcPr>
          <w:p w14:paraId="09EF56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0"/>
            <w:vAlign w:val="top"/>
          </w:tcPr>
          <w:p w14:paraId="2A11DFEE">
            <w:pPr>
              <w:keepNext w:val="0"/>
              <w:keepLines w:val="0"/>
              <w:pageBreakBefore w:val="0"/>
              <w:suppressLineNumbers w:val="0"/>
              <w:shd w:val="clear" w:color="auto" w:fill="FFFFFF"/>
              <w:kinsoku/>
              <w:wordWrap/>
              <w:overflowPunct/>
              <w:topLinePunct w:val="0"/>
              <w:autoSpaceDE/>
              <w:autoSpaceDN/>
              <w:bidi w:val="0"/>
              <w:adjustRightInd w:val="0"/>
              <w:snapToGrid w:val="0"/>
              <w:spacing w:before="0" w:beforeAutospacing="0" w:after="0" w:afterAutospacing="0" w:line="360" w:lineRule="auto"/>
              <w:ind w:left="0" w:right="0" w:firstLine="482" w:firstLineChars="200"/>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b/>
                <w:color w:val="auto"/>
                <w:sz w:val="24"/>
                <w:szCs w:val="24"/>
                <w:highlight w:val="none"/>
                <w:lang w:val="en-US" w:eastAsia="zh-CN"/>
              </w:rPr>
              <w:t xml:space="preserve"> *3.</w:t>
            </w:r>
            <w:r>
              <w:rPr>
                <w:rFonts w:hint="eastAsia" w:asciiTheme="minorEastAsia" w:hAnsiTheme="minorEastAsia" w:eastAsiaTheme="minorEastAsia" w:cstheme="minorEastAsia"/>
                <w:b/>
                <w:color w:val="auto"/>
                <w:sz w:val="24"/>
                <w:szCs w:val="24"/>
                <w:highlight w:val="none"/>
              </w:rPr>
              <w:t>本项目专门面向</w:t>
            </w:r>
            <w:r>
              <w:rPr>
                <w:rFonts w:hint="eastAsia" w:asciiTheme="minorEastAsia" w:hAnsiTheme="minorEastAsia" w:eastAsiaTheme="minorEastAsia" w:cstheme="minorEastAsia"/>
                <w:b/>
                <w:color w:val="auto"/>
                <w:sz w:val="24"/>
                <w:szCs w:val="24"/>
                <w:highlight w:val="none"/>
                <w:lang w:eastAsia="zh-CN"/>
              </w:rPr>
              <w:t>中</w:t>
            </w:r>
            <w:r>
              <w:rPr>
                <w:rFonts w:hint="eastAsia" w:asciiTheme="minorEastAsia" w:hAnsiTheme="minorEastAsia" w:eastAsiaTheme="minorEastAsia" w:cstheme="minorEastAsia"/>
                <w:b/>
                <w:color w:val="auto"/>
                <w:sz w:val="24"/>
                <w:szCs w:val="24"/>
                <w:highlight w:val="none"/>
                <w:lang w:val="en-US" w:eastAsia="zh-CN"/>
              </w:rPr>
              <w:t>小微</w:t>
            </w:r>
            <w:r>
              <w:rPr>
                <w:rFonts w:hint="eastAsia" w:asciiTheme="minorEastAsia" w:hAnsiTheme="minorEastAsia" w:eastAsiaTheme="minorEastAsia" w:cstheme="minorEastAsia"/>
                <w:b/>
                <w:color w:val="auto"/>
                <w:sz w:val="24"/>
                <w:szCs w:val="24"/>
                <w:highlight w:val="none"/>
              </w:rPr>
              <w:t>企业采购，所投所有采购标的均为</w:t>
            </w:r>
            <w:r>
              <w:rPr>
                <w:rFonts w:hint="eastAsia" w:asciiTheme="minorEastAsia" w:hAnsiTheme="minorEastAsia" w:eastAsiaTheme="minorEastAsia" w:cstheme="minorEastAsia"/>
                <w:b/>
                <w:color w:val="auto"/>
                <w:sz w:val="24"/>
                <w:szCs w:val="24"/>
                <w:highlight w:val="none"/>
                <w:lang w:eastAsia="zh-CN"/>
              </w:rPr>
              <w:t>中</w:t>
            </w:r>
            <w:r>
              <w:rPr>
                <w:rFonts w:hint="eastAsia" w:asciiTheme="minorEastAsia" w:hAnsiTheme="minorEastAsia" w:eastAsiaTheme="minorEastAsia" w:cstheme="minorEastAsia"/>
                <w:b/>
                <w:color w:val="auto"/>
                <w:sz w:val="24"/>
                <w:szCs w:val="24"/>
                <w:highlight w:val="none"/>
              </w:rPr>
              <w:t>小微企业制造。投标人需根据采购文件格式提供中小企业声明函。同时本项目不再执行价格评审优惠的扶持政策。 2、特别说明：（1）中小企业划分标准文件依据：财政部《关于印发中小企业划型标准规定的通知》（工信部联企业〔2011〕300号）。 （2）本项目适用行业为工业行业。</w:t>
            </w:r>
          </w:p>
        </w:tc>
      </w:tr>
      <w:tr w14:paraId="0C736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tcBorders>
              <w:top w:val="single" w:color="auto" w:sz="4" w:space="0"/>
              <w:left w:val="single" w:color="auto" w:sz="4" w:space="0"/>
              <w:bottom w:val="single" w:color="auto" w:sz="4" w:space="0"/>
              <w:right w:val="single" w:color="auto" w:sz="4" w:space="0"/>
            </w:tcBorders>
            <w:noWrap w:val="0"/>
            <w:vAlign w:val="top"/>
          </w:tcPr>
          <w:p w14:paraId="56449E9E">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符合性要求</w:t>
            </w:r>
          </w:p>
        </w:tc>
      </w:tr>
      <w:tr w14:paraId="780F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97B0BF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EA7D8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3DD1F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7B4D41C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5ED9D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3D90A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3E4D6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96353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762B242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14:paraId="1CF21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793C42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427966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009E3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F2FC35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20E6F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2BDA4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81E2C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C6A29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79B0D2F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41A54D7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428DEE5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3B260AB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14:paraId="112B6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4041F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427F3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D906B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0B01EB5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73028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F0A69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B3000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FB0D5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15DB9F2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319CF11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2B3F85D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3E0277E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4E6DC59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392FC0A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6CEE982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3399CAF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36C1ABF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095C2D9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18DC44A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2507EEF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030C34F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6A172ED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1D26D2B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49D1195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14:paraId="0BEF1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F5306E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33ACD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720868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3268E54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14:paraId="35CC6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3A508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3B046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38DEB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28D721E9">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41A9F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7FDEEFD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70A7C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FB714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288A4C3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tc>
      </w:tr>
      <w:tr w14:paraId="655BA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EBF03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3476B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48A6FD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227C591D">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tc>
      </w:tr>
      <w:tr w14:paraId="47581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90244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1C7701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EAE245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13.7</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01DEE790">
            <w:pPr>
              <w:keepNext w:val="0"/>
              <w:keepLines w:val="0"/>
              <w:suppressLineNumbers w:val="0"/>
              <w:spacing w:before="0" w:beforeAutospacing="0" w:after="0" w:afterAutospacing="0" w:line="360" w:lineRule="auto"/>
              <w:ind w:left="0" w:right="0"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tc>
      </w:tr>
      <w:tr w14:paraId="3DF98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9AADB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78886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16C97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13.9</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4B1ECDE">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51687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B5662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440A5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390E85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41A1F4B4">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b/>
                <w:color w:val="auto"/>
                <w:sz w:val="24"/>
                <w:szCs w:val="24"/>
                <w:highlight w:val="none"/>
              </w:rPr>
              <w:t>投标文件未密封将导致其投标被拒绝。</w:t>
            </w:r>
          </w:p>
        </w:tc>
      </w:tr>
      <w:tr w14:paraId="077A9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AD909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F246A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37A41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14.5</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2064FEBD">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14.5投标文件应在投标邀请中规定的截止时间前送达，迟到的投标文件为无效投标文件, 将被拒收。</w:t>
            </w:r>
          </w:p>
        </w:tc>
      </w:tr>
      <w:tr w14:paraId="73643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38F78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D626A1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401E3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14.7</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190A6BC7">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tc>
      </w:tr>
      <w:tr w14:paraId="70D8F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6EB20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C7D7C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560A5E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4D866D3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1E5D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C7C9CF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696FB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67FFD5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7159261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14:paraId="4568E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99BC4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4A556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5DDF0E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05CF285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0FB92B0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7C5D44E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26799BB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18E9E32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1FA53F1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669F9D9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1C6CEAB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66684BA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14:paraId="45CB0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ACCD4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2B6669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13AEF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55C38EA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14:paraId="1B097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96" w:type="dxa"/>
            <w:tcBorders>
              <w:top w:val="single" w:color="auto" w:sz="4" w:space="0"/>
            </w:tcBorders>
            <w:noWrap w:val="0"/>
            <w:vAlign w:val="center"/>
          </w:tcPr>
          <w:p w14:paraId="0674CD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96" w:type="dxa"/>
            <w:tcBorders>
              <w:top w:val="single" w:color="auto" w:sz="4" w:space="0"/>
            </w:tcBorders>
            <w:noWrap w:val="0"/>
            <w:vAlign w:val="center"/>
          </w:tcPr>
          <w:p w14:paraId="4A6462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tcBorders>
            <w:noWrap w:val="0"/>
            <w:vAlign w:val="center"/>
          </w:tcPr>
          <w:p w14:paraId="7AB1DE4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5925" w:type="dxa"/>
            <w:tcBorders>
              <w:top w:val="single" w:color="auto" w:sz="4" w:space="0"/>
            </w:tcBorders>
            <w:noWrap w:val="0"/>
            <w:vAlign w:val="center"/>
          </w:tcPr>
          <w:p w14:paraId="6EE0E83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167D4AD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3B008FD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48EE4FC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31E5E99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046EB16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6F6D9E5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4AECDEA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p>
        </w:tc>
      </w:tr>
      <w:tr w14:paraId="3AAA6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61E49B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696" w:type="dxa"/>
            <w:noWrap w:val="0"/>
            <w:vAlign w:val="center"/>
          </w:tcPr>
          <w:p w14:paraId="1DF6C5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noWrap w:val="0"/>
            <w:vAlign w:val="center"/>
          </w:tcPr>
          <w:p w14:paraId="502F46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17.3.5</w:t>
            </w:r>
          </w:p>
        </w:tc>
        <w:tc>
          <w:tcPr>
            <w:tcW w:w="5925" w:type="dxa"/>
            <w:noWrap w:val="0"/>
            <w:vAlign w:val="center"/>
          </w:tcPr>
          <w:p w14:paraId="2A3EA16A">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14:paraId="40839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223F1D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96" w:type="dxa"/>
            <w:noWrap w:val="0"/>
            <w:vAlign w:val="center"/>
          </w:tcPr>
          <w:p w14:paraId="65F7A7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noWrap w:val="0"/>
            <w:vAlign w:val="center"/>
          </w:tcPr>
          <w:p w14:paraId="42B1CE3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5925" w:type="dxa"/>
            <w:noWrap w:val="0"/>
            <w:vAlign w:val="center"/>
          </w:tcPr>
          <w:p w14:paraId="5F8F011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124B1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0325FE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22</w:t>
            </w:r>
          </w:p>
        </w:tc>
        <w:tc>
          <w:tcPr>
            <w:tcW w:w="696" w:type="dxa"/>
            <w:noWrap w:val="0"/>
            <w:vAlign w:val="center"/>
          </w:tcPr>
          <w:p w14:paraId="1D9BD4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1422" w:type="dxa"/>
            <w:noWrap w:val="0"/>
            <w:vAlign w:val="center"/>
          </w:tcPr>
          <w:p w14:paraId="368BCAA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5925" w:type="dxa"/>
            <w:noWrap w:val="0"/>
            <w:vAlign w:val="center"/>
          </w:tcPr>
          <w:p w14:paraId="6DDFDED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w:t>
            </w:r>
            <w:r>
              <w:rPr>
                <w:rFonts w:hint="eastAsia" w:ascii="宋体" w:hAnsi="宋体" w:cs="宋体"/>
                <w:bCs/>
                <w:color w:val="auto"/>
                <w:sz w:val="24"/>
                <w:szCs w:val="24"/>
                <w:highlight w:val="none"/>
              </w:rPr>
              <w:t>否则作无效投标处理。</w:t>
            </w:r>
            <w:r>
              <w:rPr>
                <w:rFonts w:hint="eastAsia" w:ascii="宋体" w:hAnsi="宋体" w:eastAsia="宋体" w:cs="宋体"/>
                <w:color w:val="auto"/>
                <w:sz w:val="24"/>
                <w:szCs w:val="24"/>
                <w:highlight w:val="none"/>
                <w:lang w:val="en-US" w:eastAsia="zh-CN"/>
              </w:rPr>
              <w:t>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如需支付履约保证金的，</w:t>
            </w:r>
            <w:r>
              <w:rPr>
                <w:rFonts w:hint="eastAsia" w:ascii="宋体" w:hAnsi="宋体" w:eastAsia="宋体" w:cs="宋体"/>
                <w:color w:val="auto"/>
                <w:spacing w:val="0"/>
                <w:sz w:val="24"/>
                <w:szCs w:val="24"/>
                <w:highlight w:val="none"/>
              </w:rPr>
              <w:t>按约定比例的50%支付</w:t>
            </w:r>
            <w:r>
              <w:rPr>
                <w:rFonts w:hint="eastAsia" w:ascii="宋体" w:hAnsi="宋体" w:eastAsia="宋体" w:cs="宋体"/>
                <w:color w:val="auto"/>
                <w:sz w:val="24"/>
                <w:szCs w:val="24"/>
                <w:highlight w:val="none"/>
                <w:lang w:val="en-US" w:eastAsia="zh-CN"/>
              </w:rPr>
              <w:t>。</w:t>
            </w:r>
          </w:p>
        </w:tc>
      </w:tr>
      <w:tr w14:paraId="4009C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E41FC44">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696" w:type="dxa"/>
            <w:noWrap w:val="0"/>
            <w:vAlign w:val="center"/>
          </w:tcPr>
          <w:p w14:paraId="2C0AB2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651F99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CA04A54">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14:paraId="10440FD5">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14:paraId="2105AA5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②在投标文件中提供各方盖章签署的共同投标协议原件。</w:t>
            </w:r>
          </w:p>
        </w:tc>
      </w:tr>
      <w:tr w14:paraId="62C6C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6DE63B1">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696" w:type="dxa"/>
            <w:noWrap w:val="0"/>
            <w:vAlign w:val="center"/>
          </w:tcPr>
          <w:p w14:paraId="26EA5C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755F01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6857079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rPr>
              <w:t>采购单位</w:t>
            </w:r>
            <w:r>
              <w:rPr>
                <w:rFonts w:hint="eastAsia" w:ascii="宋体" w:hAnsi="宋体" w:cs="宋体"/>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14:paraId="4938D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690B9E9C">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696" w:type="dxa"/>
            <w:noWrap w:val="0"/>
            <w:vAlign w:val="center"/>
          </w:tcPr>
          <w:p w14:paraId="42EE8325">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1422" w:type="dxa"/>
            <w:noWrap w:val="0"/>
            <w:vAlign w:val="center"/>
          </w:tcPr>
          <w:p w14:paraId="5BD9FAC1">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noWrap w:val="0"/>
            <w:vAlign w:val="center"/>
          </w:tcPr>
          <w:p w14:paraId="73384815">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14:paraId="72804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37CEB655">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696" w:type="dxa"/>
            <w:noWrap w:val="0"/>
            <w:vAlign w:val="center"/>
          </w:tcPr>
          <w:p w14:paraId="6EC6B6FD">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422" w:type="dxa"/>
            <w:noWrap w:val="0"/>
            <w:vAlign w:val="center"/>
          </w:tcPr>
          <w:p w14:paraId="488CE4AA">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noWrap w:val="0"/>
            <w:vAlign w:val="center"/>
          </w:tcPr>
          <w:p w14:paraId="42985D9C">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14:paraId="64AD4734">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14:paraId="74783BC8">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14:paraId="17A62848">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14:paraId="369DB89C">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14:paraId="0EC99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65CCC587">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696" w:type="dxa"/>
            <w:noWrap w:val="0"/>
            <w:vAlign w:val="center"/>
          </w:tcPr>
          <w:p w14:paraId="43865E1E">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422" w:type="dxa"/>
            <w:noWrap w:val="0"/>
            <w:vAlign w:val="center"/>
          </w:tcPr>
          <w:p w14:paraId="63378BBD">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noWrap w:val="0"/>
            <w:vAlign w:val="center"/>
          </w:tcPr>
          <w:p w14:paraId="2CC2F711">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cs="宋体"/>
                <w:bCs/>
                <w:color w:val="auto"/>
                <w:sz w:val="24"/>
                <w:szCs w:val="24"/>
                <w:highlight w:val="none"/>
                <w:lang w:eastAsia="zh-CN"/>
              </w:rPr>
              <w:t>全免</w:t>
            </w:r>
            <w:r>
              <w:rPr>
                <w:rFonts w:hint="eastAsia" w:ascii="宋体" w:hAnsi="宋体" w:eastAsia="宋体" w:cs="宋体"/>
                <w:bCs/>
                <w:color w:val="auto"/>
                <w:sz w:val="24"/>
                <w:szCs w:val="24"/>
                <w:highlight w:val="none"/>
              </w:rPr>
              <w:t>交纳投标保证金的投标人未按照招标文件格式要求在投标文件中提供《中小企业声明函》的，其投标作无效投标处理。</w:t>
            </w:r>
          </w:p>
        </w:tc>
      </w:tr>
      <w:tr w14:paraId="587EF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422B0CF3">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696" w:type="dxa"/>
            <w:tcBorders>
              <w:bottom w:val="single" w:color="auto" w:sz="4" w:space="0"/>
            </w:tcBorders>
            <w:noWrap w:val="0"/>
            <w:vAlign w:val="center"/>
          </w:tcPr>
          <w:p w14:paraId="207441CD">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422" w:type="dxa"/>
            <w:tcBorders>
              <w:bottom w:val="single" w:color="auto" w:sz="4" w:space="0"/>
            </w:tcBorders>
            <w:noWrap w:val="0"/>
            <w:vAlign w:val="center"/>
          </w:tcPr>
          <w:p w14:paraId="74A631E7">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tcBorders>
              <w:bottom w:val="single" w:color="auto" w:sz="4" w:space="0"/>
            </w:tcBorders>
            <w:noWrap w:val="0"/>
            <w:vAlign w:val="center"/>
          </w:tcPr>
          <w:p w14:paraId="310E9C45">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14:paraId="04A23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7E4A4CFA">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696" w:type="dxa"/>
            <w:tcBorders>
              <w:bottom w:val="single" w:color="auto" w:sz="4" w:space="0"/>
            </w:tcBorders>
            <w:noWrap w:val="0"/>
            <w:vAlign w:val="center"/>
          </w:tcPr>
          <w:p w14:paraId="10A95FB1">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422" w:type="dxa"/>
            <w:tcBorders>
              <w:bottom w:val="single" w:color="auto" w:sz="4" w:space="0"/>
            </w:tcBorders>
            <w:noWrap w:val="0"/>
            <w:vAlign w:val="center"/>
          </w:tcPr>
          <w:p w14:paraId="10F5C89A">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tcBorders>
              <w:bottom w:val="single" w:color="auto" w:sz="4" w:space="0"/>
            </w:tcBorders>
            <w:noWrap w:val="0"/>
            <w:vAlign w:val="center"/>
          </w:tcPr>
          <w:p w14:paraId="1B54D89E">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14:paraId="5A417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558A8E0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696" w:type="dxa"/>
            <w:tcBorders>
              <w:bottom w:val="single" w:color="auto" w:sz="4" w:space="0"/>
            </w:tcBorders>
            <w:noWrap w:val="0"/>
            <w:vAlign w:val="center"/>
          </w:tcPr>
          <w:p w14:paraId="306DB7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797AA0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0046F406">
            <w:pPr>
              <w:pStyle w:val="38"/>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hAnsi="宋体" w:eastAsia="宋体" w:cs="宋体"/>
                <w:color w:val="auto"/>
                <w:highlight w:val="none"/>
                <w:lang w:val="en-US" w:eastAsia="zh-CN"/>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p w14:paraId="004DD81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3F122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209BDDD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31</w:t>
            </w:r>
          </w:p>
        </w:tc>
        <w:tc>
          <w:tcPr>
            <w:tcW w:w="696" w:type="dxa"/>
            <w:tcBorders>
              <w:bottom w:val="single" w:color="auto" w:sz="4" w:space="0"/>
            </w:tcBorders>
            <w:noWrap w:val="0"/>
            <w:vAlign w:val="center"/>
          </w:tcPr>
          <w:p w14:paraId="2C3DAE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04E18A2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43C508BE">
            <w:pPr>
              <w:keepNext w:val="0"/>
              <w:keepLines w:val="0"/>
              <w:pageBreakBefore w:val="0"/>
              <w:widowControl/>
              <w:suppressLineNumbers w:val="0"/>
              <w:kinsoku/>
              <w:wordWrap/>
              <w:overflowPunct/>
              <w:topLinePunct w:val="0"/>
              <w:autoSpaceDE/>
              <w:autoSpaceDN/>
              <w:bidi w:val="0"/>
              <w:snapToGrid w:val="0"/>
              <w:spacing w:before="0" w:beforeAutospacing="0" w:after="120" w:afterAutospacing="0" w:line="360" w:lineRule="auto"/>
              <w:ind w:left="0" w:right="0"/>
              <w:jc w:val="left"/>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b/>
                <w:color w:val="auto"/>
                <w:kern w:val="0"/>
                <w:sz w:val="24"/>
                <w:szCs w:val="24"/>
                <w:highlight w:val="none"/>
                <w:shd w:val="clear" w:color="auto" w:fill="FFFFFF"/>
              </w:rPr>
              <w:t>*2</w:t>
            </w:r>
            <w:r>
              <w:rPr>
                <w:rFonts w:hint="eastAsia" w:asciiTheme="minorEastAsia" w:hAnsiTheme="minorEastAsia" w:eastAsiaTheme="minorEastAsia" w:cstheme="minorEastAsia"/>
                <w:b/>
                <w:bCs/>
                <w:color w:val="auto"/>
                <w:kern w:val="0"/>
                <w:sz w:val="24"/>
                <w:szCs w:val="24"/>
                <w:highlight w:val="none"/>
              </w:rPr>
              <w:t>、投标人保证自验收合格之日起，设备及软件系统至少三年质保，并提供免费上门更换设备及维护服务，所需的费用应包含在总报价中。质保期过后所更换的零配件不高于市场价原则收取，投标人需对此做出响应。</w:t>
            </w:r>
          </w:p>
        </w:tc>
      </w:tr>
      <w:tr w14:paraId="39382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044C71D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32</w:t>
            </w:r>
          </w:p>
        </w:tc>
        <w:tc>
          <w:tcPr>
            <w:tcW w:w="696" w:type="dxa"/>
            <w:tcBorders>
              <w:bottom w:val="single" w:color="auto" w:sz="4" w:space="0"/>
            </w:tcBorders>
            <w:noWrap w:val="0"/>
            <w:vAlign w:val="center"/>
          </w:tcPr>
          <w:p w14:paraId="6AE122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28CADE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057A0E41">
            <w:pPr>
              <w:keepNext w:val="0"/>
              <w:keepLines w:val="0"/>
              <w:pageBreakBefore w:val="0"/>
              <w:suppressLineNumbers w:val="0"/>
              <w:kinsoku/>
              <w:wordWrap/>
              <w:overflowPunct/>
              <w:topLinePunct w:val="0"/>
              <w:autoSpaceDE/>
              <w:autoSpaceDN/>
              <w:bidi w:val="0"/>
              <w:spacing w:before="0" w:beforeAutospacing="0" w:after="0" w:afterAutospacing="0" w:line="360" w:lineRule="auto"/>
              <w:ind w:left="0" w:right="0"/>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rPr>
              <w:t>*2、</w:t>
            </w:r>
            <w:r>
              <w:rPr>
                <w:rFonts w:hint="eastAsia" w:ascii="宋体" w:hAnsi="宋体" w:eastAsia="宋体" w:cs="宋体"/>
                <w:b/>
                <w:color w:val="auto"/>
                <w:sz w:val="24"/>
                <w:szCs w:val="24"/>
                <w:highlight w:val="none"/>
              </w:rPr>
              <w:t>本</w:t>
            </w:r>
            <w:r>
              <w:rPr>
                <w:rFonts w:hint="eastAsia" w:ascii="宋体" w:hAnsi="宋体" w:eastAsia="宋体" w:cs="宋体"/>
                <w:b/>
                <w:color w:val="auto"/>
                <w:spacing w:val="4"/>
                <w:sz w:val="24"/>
                <w:szCs w:val="24"/>
                <w:highlight w:val="none"/>
              </w:rPr>
              <w:t>项目的采购预算为人民币</w:t>
            </w:r>
            <w:r>
              <w:rPr>
                <w:rFonts w:hint="eastAsia" w:ascii="宋体" w:hAnsi="宋体" w:cs="宋体"/>
                <w:b/>
                <w:color w:val="auto"/>
                <w:spacing w:val="4"/>
                <w:sz w:val="24"/>
                <w:szCs w:val="24"/>
                <w:highlight w:val="none"/>
                <w:lang w:val="en-US" w:eastAsia="zh-CN"/>
              </w:rPr>
              <w:t>146.3356</w:t>
            </w:r>
            <w:r>
              <w:rPr>
                <w:rFonts w:hint="eastAsia" w:ascii="宋体" w:hAnsi="宋体" w:eastAsia="宋体" w:cs="宋体"/>
                <w:b/>
                <w:color w:val="auto"/>
                <w:spacing w:val="4"/>
                <w:sz w:val="24"/>
                <w:szCs w:val="24"/>
                <w:highlight w:val="none"/>
                <w:lang w:val="en-US" w:eastAsia="zh-CN"/>
              </w:rPr>
              <w:t>万</w:t>
            </w:r>
            <w:r>
              <w:rPr>
                <w:rFonts w:hint="eastAsia" w:ascii="宋体" w:hAnsi="宋体" w:eastAsia="宋体" w:cs="宋体"/>
                <w:b/>
                <w:color w:val="auto"/>
                <w:spacing w:val="4"/>
                <w:sz w:val="24"/>
                <w:szCs w:val="24"/>
                <w:highlight w:val="none"/>
              </w:rPr>
              <w:t>元，采购预算为总报价的最高限价，总报价超过采购预算的属无效</w:t>
            </w:r>
            <w:r>
              <w:rPr>
                <w:rFonts w:hint="eastAsia" w:ascii="宋体" w:hAnsi="宋体" w:eastAsia="宋体" w:cs="宋体"/>
                <w:b/>
                <w:color w:val="auto"/>
                <w:spacing w:val="4"/>
                <w:sz w:val="24"/>
                <w:szCs w:val="24"/>
                <w:highlight w:val="none"/>
                <w:lang w:val="en-US" w:eastAsia="zh-CN"/>
              </w:rPr>
              <w:t>投标</w:t>
            </w:r>
            <w:r>
              <w:rPr>
                <w:rFonts w:hint="eastAsia" w:ascii="宋体" w:hAnsi="宋体" w:eastAsia="宋体" w:cs="宋体"/>
                <w:b/>
                <w:color w:val="auto"/>
                <w:spacing w:val="4"/>
                <w:sz w:val="24"/>
                <w:szCs w:val="24"/>
                <w:highlight w:val="none"/>
              </w:rPr>
              <w:t>。</w:t>
            </w:r>
          </w:p>
        </w:tc>
      </w:tr>
    </w:tbl>
    <w:p w14:paraId="28569DD1">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14:paraId="4A5183F2">
      <w:pPr>
        <w:spacing w:line="360" w:lineRule="auto"/>
        <w:jc w:val="center"/>
        <w:rPr>
          <w:rFonts w:hint="eastAsia" w:ascii="宋体" w:hAnsi="宋体" w:eastAsia="宋体" w:cs="宋体"/>
          <w:color w:val="auto"/>
          <w:sz w:val="32"/>
          <w:szCs w:val="32"/>
          <w:highlight w:val="none"/>
        </w:rPr>
      </w:pPr>
    </w:p>
    <w:p w14:paraId="2DDFE222">
      <w:pPr>
        <w:spacing w:line="360" w:lineRule="auto"/>
        <w:jc w:val="both"/>
        <w:rPr>
          <w:rFonts w:hint="eastAsia" w:ascii="宋体" w:hAnsi="宋体" w:eastAsia="宋体" w:cs="宋体"/>
          <w:color w:val="auto"/>
          <w:sz w:val="32"/>
          <w:szCs w:val="32"/>
          <w:highlight w:val="none"/>
        </w:rPr>
      </w:pPr>
    </w:p>
    <w:p w14:paraId="3184FC15">
      <w:pPr>
        <w:spacing w:line="360" w:lineRule="auto"/>
        <w:jc w:val="center"/>
        <w:rPr>
          <w:rFonts w:hint="eastAsia" w:ascii="宋体" w:hAnsi="宋体" w:eastAsia="宋体" w:cs="宋体"/>
          <w:b/>
          <w:color w:val="auto"/>
          <w:sz w:val="32"/>
          <w:szCs w:val="32"/>
          <w:highlight w:val="none"/>
          <w:u w:val="single"/>
        </w:rPr>
      </w:pPr>
      <w:r>
        <w:rPr>
          <w:rFonts w:hint="eastAsia" w:ascii="宋体" w:hAnsi="宋体" w:eastAsia="宋体" w:cs="宋体"/>
          <w:color w:val="auto"/>
          <w:sz w:val="32"/>
          <w:szCs w:val="32"/>
          <w:highlight w:val="none"/>
        </w:rPr>
        <w:t>投标人须知前附表3：评标方法、评标标准、定标原则</w:t>
      </w:r>
    </w:p>
    <w:tbl>
      <w:tblPr>
        <w:tblStyle w:val="1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20B3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00" w:type="dxa"/>
            <w:tcBorders>
              <w:top w:val="single" w:color="auto" w:sz="4" w:space="0"/>
              <w:left w:val="single" w:color="auto" w:sz="4" w:space="0"/>
              <w:bottom w:val="single" w:color="auto" w:sz="4" w:space="0"/>
              <w:right w:val="single" w:color="auto" w:sz="4" w:space="0"/>
            </w:tcBorders>
            <w:noWrap w:val="0"/>
            <w:vAlign w:val="top"/>
          </w:tcPr>
          <w:p w14:paraId="4986D4E3">
            <w:pPr>
              <w:pStyle w:val="2"/>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14:paraId="39BC3A49">
            <w:pPr>
              <w:pStyle w:val="2"/>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14:paraId="1BE16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1C34D3C3">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14:paraId="2E6C818D">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14:paraId="32DCE96C">
            <w:pPr>
              <w:pStyle w:val="2"/>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14:paraId="3C726BBE">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14:paraId="1B4916FF">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rPr>
              <w:t>个。</w:t>
            </w:r>
          </w:p>
          <w:p w14:paraId="33B3F70A">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5132A1DF">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14:paraId="3F9AF883">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6E9CA1E1">
            <w:pPr>
              <w:pStyle w:val="2"/>
              <w:keepNext w:val="0"/>
              <w:keepLines w:val="0"/>
              <w:suppressLineNumbers w:val="0"/>
              <w:snapToGrid w:val="0"/>
              <w:spacing w:before="0" w:beforeAutospacing="0" w:after="0" w:afterAutospacing="0" w:line="360" w:lineRule="auto"/>
              <w:ind w:left="0" w:right="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3、综合评分法特别无效投标认定</w:t>
            </w:r>
          </w:p>
          <w:p w14:paraId="74A99F40">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3F5E6BCB">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4、关于同一品牌产品投标的相关规定</w:t>
            </w:r>
          </w:p>
          <w:p w14:paraId="67B01A28">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14:paraId="314075DD">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14:paraId="538586C0">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14:paraId="208465E6">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14:paraId="5C950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21AD8ADB">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w:t>
            </w:r>
          </w:p>
          <w:p w14:paraId="6EFD9805">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14:paraId="6E4CB09F">
            <w:pPr>
              <w:pStyle w:val="2"/>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14:paraId="04DA8746">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14:paraId="0F12CB9E">
      <w:pPr>
        <w:pStyle w:val="2"/>
        <w:snapToGrid w:val="0"/>
        <w:spacing w:line="360" w:lineRule="auto"/>
        <w:ind w:firstLine="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79AAA44C">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3B532EF3">
      <w:pPr>
        <w:tabs>
          <w:tab w:val="left" w:pos="-1080"/>
          <w:tab w:val="left" w:pos="180"/>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附件：评标标准、权重</w:t>
      </w:r>
    </w:p>
    <w:p w14:paraId="5322B78B">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（一）技术评分(F1)：按</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rPr>
        <w:t>分评分法，技术评分考虑下列因素：</w:t>
      </w:r>
    </w:p>
    <w:tbl>
      <w:tblPr>
        <w:tblStyle w:val="14"/>
        <w:tblW w:w="825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8"/>
        <w:gridCol w:w="6556"/>
        <w:gridCol w:w="862"/>
      </w:tblGrid>
      <w:tr w14:paraId="19E9C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A2F8F">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BB945">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评分因素及评分细则</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B2F2">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满分</w:t>
            </w:r>
            <w:r>
              <w:rPr>
                <w:rFonts w:hint="eastAsia" w:ascii="宋体" w:hAnsi="宋体" w:eastAsia="宋体" w:cs="宋体"/>
                <w:b/>
                <w:bCs/>
                <w:i w:val="0"/>
                <w:iCs w:val="0"/>
                <w:color w:val="auto"/>
                <w:kern w:val="0"/>
                <w:sz w:val="24"/>
                <w:szCs w:val="24"/>
                <w:highlight w:val="none"/>
                <w:u w:val="none"/>
                <w:lang w:val="en-US" w:eastAsia="zh-CN" w:bidi="ar"/>
              </w:rPr>
              <w:br w:type="textWrapping"/>
            </w:r>
            <w:r>
              <w:rPr>
                <w:rFonts w:hint="eastAsia" w:ascii="宋体" w:hAnsi="宋体" w:eastAsia="宋体" w:cs="宋体"/>
                <w:b/>
                <w:bCs/>
                <w:i w:val="0"/>
                <w:iCs w:val="0"/>
                <w:color w:val="auto"/>
                <w:kern w:val="0"/>
                <w:sz w:val="24"/>
                <w:szCs w:val="24"/>
                <w:highlight w:val="none"/>
                <w:u w:val="none"/>
                <w:lang w:val="en-US" w:eastAsia="zh-CN" w:bidi="ar"/>
              </w:rPr>
              <w:t>分值</w:t>
            </w:r>
          </w:p>
        </w:tc>
      </w:tr>
      <w:tr w14:paraId="045BE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539C5">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0285E">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根据投标人提供的“室外LED全彩屏”参数进行评价：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满足：“11、LED显示屏符合IP65相关要求；采用有机硅灌封胶(灯面灌胶)防护技术。（提供具有CMA或CNAS标识的第三方检测机构出具的检验报告复印件佐证，原件备查）”的得3分，否则不得分。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01C9A">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14:paraId="2542F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F2F95">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2B04E">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根据投标人提供的“室外LED全彩屏”参数进行评价：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12、具备0级防霉特性，在放大镜下，没有发现明显长霉；具备可对显本屏灯珠进行预热，蒸发LED灯珠内部湿气，屏体长时间没有使用，屏体自动切入除湿模式，使屏体从10%到100%亮度逐步显示，达到保护LED灯；抗压力测试；以 10mm/min 速度拉伸试样，测试样品发生破坏时的力值，破坏力实测≥4678N。（提供具有CMA或CNAS标识的第三方检测机构出具的检验报告复印件佐证，原件备查）”的得3分，否则不得分。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B8762">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14:paraId="7BD1F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692B4">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DEB78">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r>
              <w:rPr>
                <w:rFonts w:hint="eastAsia" w:ascii="宋体" w:hAnsi="宋体" w:eastAsia="宋体" w:cs="宋体"/>
                <w:i w:val="0"/>
                <w:iCs w:val="0"/>
                <w:strike w:val="0"/>
                <w:dstrike w:val="0"/>
                <w:color w:val="auto"/>
                <w:kern w:val="0"/>
                <w:sz w:val="24"/>
                <w:szCs w:val="24"/>
                <w:highlight w:val="none"/>
                <w:u w:val="none"/>
                <w:lang w:val="en-US" w:eastAsia="zh-CN" w:bidi="ar"/>
              </w:rPr>
              <w:t>据投标人提供的“室外LED全彩屏”参数进行评价：</w:t>
            </w:r>
            <w:r>
              <w:rPr>
                <w:rFonts w:hint="eastAsia" w:ascii="宋体" w:hAnsi="宋体" w:eastAsia="宋体" w:cs="宋体"/>
                <w:i w:val="0"/>
                <w:iCs w:val="0"/>
                <w:strike w:val="0"/>
                <w:dstrike w:val="0"/>
                <w:color w:val="auto"/>
                <w:kern w:val="0"/>
                <w:sz w:val="24"/>
                <w:szCs w:val="24"/>
                <w:highlight w:val="none"/>
                <w:u w:val="none"/>
                <w:lang w:val="en-US" w:eastAsia="zh-CN" w:bidi="ar"/>
              </w:rPr>
              <w:br w:type="textWrapping"/>
            </w:r>
            <w:r>
              <w:rPr>
                <w:rFonts w:hint="eastAsia" w:ascii="宋体" w:hAnsi="宋体" w:eastAsia="宋体" w:cs="宋体"/>
                <w:i w:val="0"/>
                <w:iCs w:val="0"/>
                <w:strike w:val="0"/>
                <w:dstrike w:val="0"/>
                <w:color w:val="auto"/>
                <w:kern w:val="0"/>
                <w:sz w:val="24"/>
                <w:szCs w:val="24"/>
                <w:highlight w:val="none"/>
                <w:u w:val="none"/>
                <w:lang w:val="en-US" w:eastAsia="zh-CN" w:bidi="ar"/>
              </w:rPr>
              <w:t>满足：“15、显示屏具有防潮、防尘、防腐蚀、防电磁干扰、防静电等功能，并具有过流、短路、过压、欠压保护；具备0级防霉特性；可对显本屏灯珠进行预热，蒸发LED灯珠内部湿气，屏体长时间没有使用，屏体自动切入除湿模式，使屏体从10%到100%亮度逐步显示，达到保护LED灯。（提供具有CMA或CNAS标识的第三方检测机构出具的检验报告复印件佐证，原件备查）”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9C6B5">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14:paraId="3F96A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B7766">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C38BF">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根据投标人提供的“控制管理软件”参数进行评价：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5、支持开机自启动功能，服务状态监测；核心服务有看门狗管理，遇到异常自动恢复。支持服务远程管理，可通过远程处理恢复正常使用。（提供具有CMA或CNAS标识的第三方检测机构出具的检验报告复印件佐证，原件备查）”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876D1">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14:paraId="1E6A1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46E3D">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A696A">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根据投标人提供的“控制管理软件”参数进行评价：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满足：“6、支持使用移动端APP扫码，在显示屏上直播“移动端桌面” 或“移动端摄像头”的画面。支持仅通过网络将电脑一键上屏，并且通过反控实现对投屏电脑源进行鼠标键盘的远程控制，实时观看投控画面；移动端控制支持文字输入和控制键组合，如Crtl+Alt+Del、Alt+F4、Win+D。（提供具有CMA或CNAS标识的第三方检测机构出具的检验报告复印件佐证，原件备查）”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31B24">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14:paraId="4D0C4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49B68">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A713B">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根据投标人提供的“控制管理软件”参数进行评价：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7、支持中控指令配置。通过设置设备参数、协议类型及通信编码形成指令。支持多个指令并发或延时执行。支持自定义控制界面，支持生成外部访问链接，组件包括外观组件、场景组件、大屏组件、方案组件、指令/指令组组件，菜单组件；支持创建二级菜单，菜单中设置跳转页面或执行组件指令。界面设计支持防误触，辅助编排等功能。要求支持控制面板分页、整页复制、按钮复制及样式复制。（提供具有CMA或CNAS标识的第三方检测机构出具的检验报告复印件佐证，原件备查）”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CD5C1">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14:paraId="52E65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180F2">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8D4D1">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根据投标人提供的“AI视频安全过滤器”参数进行评价：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6、设备的设计和结构，没有可触及的部件可能会造成伤害；各项要求的应用及各种材料、元器件和组件的验收，已被证实符合有关IEC和/或国家、行业标准的元器件在其额定范围内使用；（提供具有CMA或CNAS标识的第三方检测机构出具的检验报告复印件佐证，原件备查）”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7B9CC">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14:paraId="467BA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F8C9D">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E296F">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根据投标人提供的“AI视频安全过滤器”参数进行评价：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9、可识别色情视频或图像，包括不同肤色人种、不同风格卡通动画视频或图像中出现色情场景。不良图片的检出率应&gt;99.8%，正常图像的判断准确率应&gt;99.9%(即误判率＜0.1%)，测试要求分别使用10000（一万）幅以上色情图像&amp;正常图片进行试验；该设备的文字检测敏感词库应支持10000条以上每个敏感词字数最高可支持16字；（提供具有CMA或CNAS标识的第三方检测机构出具的检验报告复印件佐证，原件备查）”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8051C">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14:paraId="7E34E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0FC92">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5351D">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根据投标人提供的“AI视频安全过滤器”参数进行评价：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10、支持系统管理平台LOGO、标题、主题自定义配置功能；支持预置画面自定义功能，支持不同类型告警模型下可设置不同预设图；具有告警分析图形界面,告警模型二级标签状态、阈值、危险等级的自定义编辑，适配不同业务场景的内容安全需求；（需提供软件操作界面截图进行佐证）”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81CA5">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14:paraId="43E84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96122">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5DEC">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根据投标人提供的“电涌保护器”参数进行评价：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6、所采用的SPD具有热保护及过电流保护功能，其最大放电电流（8/20us）Imax：40KA情况下，短路电流耐受能力≥300A，在脱离动作后，正面视窗具有显示红色告警功能；最大持续工作电压UC：275V及最大放电电流Imax：40KA情况下，电压保护水平Up值≤1.0kV。（（提供具有CMA或CNAS标识的第三方检测机构出具的检验报告复印件佐证，原件备查）；”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73E7A">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14:paraId="2AC7C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570FC">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A5E64">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根据投标人提供的“配电箱”参数进行评价：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2.检修模式功能：设备在手动分闸后，无需进行“加锁”设置，设备无法通过远程控制进行合闸操作；远程检测功能：设备可实时上传电压、电流、漏电流、功率、温度、报警状态等参数到服务器，可以通过服务器查看实时参数值。（提供具有CMA或CNAS标识的第三方检测机构出具的检验报告复印件佐证，原件备查）”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5E3E2">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14:paraId="392ED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E13A2">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2AAA0">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根据投标人提供的“配电箱”参数进行评价：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3.分合闸远程控制功能：设备可以通过本地手动推杆和电动控制通断，具备根据系统命令实现远程控制断路器通断的功能，并有明显信号指示和状态指示灯。（提供具有CMA或CNAS标识的第三方检测机构出具的检验报告复印件佐证，原件备查）”的得2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30D25">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6CB7B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7251F">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59BEC">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根据投标人提供的“配电箱”参数进行评价：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7.通过手机APP具备实时数据查看，批量分合闸，定时控制，场景控制，联动控制，功率最大设定，报警弹窗提示，电量计量及漏电自检等功能，有WEB端的平台展示；可以实时查看数据，实时查看报警情况。（需提供软件操作界面截图进行佐证）”的得2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38CA">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0ECBA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BF011">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14</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7A431">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根据投标人提供的“数据电缆”参数进行评价：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满足：“14.为确保电缆的稳定性、降低传输损耗，该电缆任何线对的时延差实测须不大于 25ns/100m。在链路中直流回路电阻实测须不大于 18Ω。确保关联网络高速率、长距离传输速度，该电缆信道检测中，在 250MHz 带宽下插入损耗(IL)实测值须不大于30dB。该电缆在+20℃、DC100-500V 环境下,每根导线与其余芯线间或每根导线与其余芯线接屏蔽后的绝缘电阻≥5000MQ*km。（提供具有CMA或CNAS标识的第三方检测机构出具的检验报告复印件佐证，原件备查）”的得2分，否则不得分。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E5D00">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 </w:t>
            </w:r>
          </w:p>
        </w:tc>
      </w:tr>
      <w:tr w14:paraId="5B98F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BF7BC">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15</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23300">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根据投标人提供的“机柜”参数进行评价：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4、机柜标准型层板承重≥40kg，加强型层板承重≥80kg。机柜直接落地(除去活动轮及支脚)加载重量1250kg，静置72h，卸去载重后机柜无松动，无破坏。(产品须提供国家认可的第三方检测机构出具的具有CMA或CNAS认证的检测报告复印件佐证)”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E694">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 </w:t>
            </w:r>
          </w:p>
        </w:tc>
      </w:tr>
      <w:tr w14:paraId="7DC1C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7C39E">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16</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6137">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根据投标人提供的“室内LED全彩屏”参数进行评价：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11.LED显示屏采用纳米光学镀膜（真空镀膜）3D防护技术；支持PPA碗杯结构、点胶封装、出光方式为单面发光；支持PCB平面结构，molding封装、切割、出光方式为五面发光。（提供具有CMA或CNAS标识的第三方检测机构出具的检验报告复印件佐证，原件备查）”的得3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178C8">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14:paraId="2A8AD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FD8EC">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17</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53E5B">
            <w:pPr>
              <w:keepNext w:val="0"/>
              <w:keepLines w:val="0"/>
              <w:widowControl/>
              <w:suppressLineNumbers w:val="0"/>
              <w:spacing w:before="0" w:beforeAutospacing="0" w:after="0" w:afterAutospacing="0" w:line="360" w:lineRule="auto"/>
              <w:ind w:left="0" w:right="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根据投标人提供的“室内LED全彩屏”参数进行评价：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13.具备旋转式灯板设计，弱化跨板耦合效应，保证更优质的显示效果；灯板出现短路时，灯板会自动保护，避免烧坏灯板上的其他元器件，支持更换灯板后，校正参数自动回读功能不需要人工操作。灯芯的波长误差值在±1nm 之内，每个灯芯的亮度误差在 5%以内；纳秒级，急速响应不拖尾、无鬼影。（提供具有CMA或CNAS标识的第三方检测机构出具的检验报告复印件佐证，原件备查）”的得2分，否则不得分。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CD7C7">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 </w:t>
            </w:r>
          </w:p>
        </w:tc>
      </w:tr>
      <w:tr w14:paraId="1DB05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F270F">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18</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EA2B7">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根据投标人提供的“室内LED全彩屏”参数进行评价：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满足：“19.LED 显示屏达到绿色健康分级A级及色彩品质A级的要求。（须提供相关认证机构出具的认证文件进行佐证）”的得2分，否则不得分。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1A629">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28B6E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ADB6">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19</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8E886">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根据投标人提供的“智能设备箱”参数进行评价：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2、提供8路220V交流输出，每路最大可支持10A工作电流，所有接口支持独立远程开关、联动开关，每个接口可配置不同的定时开关计划，可远程设定工作模式包含手动和计划模式；（提供具有CMA或CNAS标识的第三方检测机构出具的检验报告复印件佐证，报告内需附产品图片，原件备查）”的得2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58B6A">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5A55E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B9BBC">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879DC">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根据投标人提供的“智能设备箱”参数进行评价：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4、支持市电停电监测，在不需要后备电源的情况下，市电停电时，智能机箱能够上报市电停电告警；并能够区分市电停电与空开跳闸；（提供具有CMA或CNAS标识的第三方检测机构出具的检验报告复印件佐证，报告内需附产品图片，原件备查）”的得2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24E9F">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34CFA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145A0">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21</w:t>
            </w:r>
          </w:p>
        </w:tc>
        <w:tc>
          <w:tcPr>
            <w:tcW w:w="6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4DDA8">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根据投标人提供的“智能设备箱”参数进行评价：</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满足：“7、支持C/S和B/S两种架构客户端、支持工单管理和移动运维，支持电子派单设置，可通过客户端软件对不同告警类型的等级进行配置，当出现告警时可自动推送消息到运维人员的移动终端上，支持通过APP查看设备信息、接受告警信息和工单信息，查看未处理工单；（提供具有CMA或CNAS标识的第三方检测机构出具的检验报告复印件佐证，报告内需附产品图片，原件备查）”的得2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BF335">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bl>
    <w:p w14:paraId="2F975F05">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4A314971">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（二）商务评分(F2)：按</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分评分法，商务评分考虑下列因素：</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8"/>
        <w:gridCol w:w="6621"/>
        <w:gridCol w:w="852"/>
      </w:tblGrid>
      <w:tr w14:paraId="116DA9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71" w:hRule="atLeast"/>
        </w:trPr>
        <w:tc>
          <w:tcPr>
            <w:tcW w:w="848" w:type="dxa"/>
            <w:vAlign w:val="center"/>
          </w:tcPr>
          <w:p w14:paraId="610D5877">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项目</w:t>
            </w:r>
          </w:p>
        </w:tc>
        <w:tc>
          <w:tcPr>
            <w:tcW w:w="6621" w:type="dxa"/>
            <w:vAlign w:val="center"/>
          </w:tcPr>
          <w:p w14:paraId="6AA4DC2E">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评分因素及评分细则</w:t>
            </w:r>
          </w:p>
        </w:tc>
        <w:tc>
          <w:tcPr>
            <w:tcW w:w="852" w:type="dxa"/>
            <w:shd w:val="clear" w:color="auto" w:fill="auto"/>
            <w:vAlign w:val="center"/>
          </w:tcPr>
          <w:p w14:paraId="4A3A4781">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lang w:val="en-US" w:eastAsia="zh-Hans"/>
              </w:rPr>
            </w:pPr>
            <w:r>
              <w:rPr>
                <w:rFonts w:hint="eastAsia" w:ascii="宋体" w:hAnsi="宋体" w:eastAsia="宋体" w:cs="宋体"/>
                <w:b/>
                <w:bCs/>
                <w:color w:val="auto"/>
                <w:sz w:val="24"/>
                <w:szCs w:val="24"/>
                <w:highlight w:val="none"/>
              </w:rPr>
              <w:t>分值</w:t>
            </w:r>
          </w:p>
        </w:tc>
      </w:tr>
      <w:tr w14:paraId="0677ED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tcPr>
          <w:p w14:paraId="5DCA9C28">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621" w:type="dxa"/>
            <w:vAlign w:val="top"/>
          </w:tcPr>
          <w:p w14:paraId="5EF75EE7">
            <w:pPr>
              <w:pStyle w:val="41"/>
              <w:keepNext w:val="0"/>
              <w:keepLines w:val="0"/>
              <w:widowControl/>
              <w:suppressLineNumbers w:val="0"/>
              <w:spacing w:before="0" w:beforeAutospacing="0" w:after="0" w:afterAutospacing="0" w:line="360" w:lineRule="auto"/>
              <w:ind w:left="0" w:leftChars="0" w:right="0" w:right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具有【质量管理体系认证】证书，证书应在全国认证认可信息公共服务平台可查询，且在提交投标文件时证书应处于有效状态，投标人需提供证书扫描件或全国认证认可信息公共服务平台（cx.cnca.cn）的证书信息查询截图。完全满足上述要求的得1分，否则不得分。</w:t>
            </w:r>
          </w:p>
        </w:tc>
        <w:tc>
          <w:tcPr>
            <w:tcW w:w="852" w:type="dxa"/>
            <w:shd w:val="clear" w:color="auto" w:fill="auto"/>
            <w:vAlign w:val="top"/>
          </w:tcPr>
          <w:p w14:paraId="3B668A43">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p>
        </w:tc>
      </w:tr>
      <w:tr w14:paraId="613D84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tcPr>
          <w:p w14:paraId="42102E58">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621" w:type="dxa"/>
            <w:vAlign w:val="top"/>
          </w:tcPr>
          <w:p w14:paraId="41CAE4B1">
            <w:pPr>
              <w:pStyle w:val="41"/>
              <w:keepNext w:val="0"/>
              <w:keepLines w:val="0"/>
              <w:widowControl/>
              <w:suppressLineNumbers w:val="0"/>
              <w:spacing w:before="0" w:beforeAutospacing="0" w:after="0" w:afterAutospacing="0" w:line="360" w:lineRule="auto"/>
              <w:ind w:left="0" w:leftChars="0" w:right="0" w:right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具有【环境管理体系认证】证书，证书应在全国认证认可信息公共服务平台可查询，且在提交投标文件时证书应处于有效状态，投标人需提供证书扫描件或全国认证认可信息公共服务平台（cx.cnca.cn）的证书信息查询截图。完全满足上述要求的得1分，否则不得分。</w:t>
            </w:r>
          </w:p>
        </w:tc>
        <w:tc>
          <w:tcPr>
            <w:tcW w:w="852" w:type="dxa"/>
            <w:shd w:val="clear" w:color="auto" w:fill="auto"/>
            <w:vAlign w:val="top"/>
          </w:tcPr>
          <w:p w14:paraId="624D0030">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p>
        </w:tc>
      </w:tr>
      <w:tr w14:paraId="5FED0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tcPr>
          <w:p w14:paraId="02C7C83C">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621" w:type="dxa"/>
            <w:vAlign w:val="top"/>
          </w:tcPr>
          <w:p w14:paraId="7F470779">
            <w:pPr>
              <w:pStyle w:val="41"/>
              <w:keepNext w:val="0"/>
              <w:keepLines w:val="0"/>
              <w:widowControl/>
              <w:suppressLineNumbers w:val="0"/>
              <w:spacing w:before="0" w:beforeAutospacing="0" w:after="0" w:afterAutospacing="0" w:line="360" w:lineRule="auto"/>
              <w:ind w:left="0" w:leftChars="0" w:right="0" w:right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具有【职业健康安全管理体系认证】证书，证书应在全国认证认可信息公共服务平台可查询，且在提交投标文件时证书应处于有效状态，投标人需提供证书扫描件或全国认证认可信息公共服务平台（cx.cnca.cn）的证书信息查询截图。完全满足上述要求的得1分，否则不得分。</w:t>
            </w:r>
          </w:p>
        </w:tc>
        <w:tc>
          <w:tcPr>
            <w:tcW w:w="852" w:type="dxa"/>
            <w:shd w:val="clear" w:color="auto" w:fill="auto"/>
            <w:vAlign w:val="top"/>
          </w:tcPr>
          <w:p w14:paraId="53F92C47">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p>
        </w:tc>
      </w:tr>
      <w:tr w14:paraId="1B299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tcPr>
          <w:p w14:paraId="63212CAA">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p>
        </w:tc>
        <w:tc>
          <w:tcPr>
            <w:tcW w:w="6621" w:type="dxa"/>
            <w:vAlign w:val="top"/>
          </w:tcPr>
          <w:p w14:paraId="1A908927">
            <w:pPr>
              <w:pStyle w:val="41"/>
              <w:keepNext w:val="0"/>
              <w:keepLines w:val="0"/>
              <w:widowControl/>
              <w:suppressLineNumbers w:val="0"/>
              <w:spacing w:before="0" w:beforeAutospacing="0" w:after="0" w:afterAutospacing="0" w:line="360" w:lineRule="auto"/>
              <w:ind w:left="0" w:leftChars="0" w:right="0" w:right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根据投标人2022年1月1日(以合同签订时间为准)</w:t>
            </w:r>
            <w:r>
              <w:rPr>
                <w:rFonts w:hint="default" w:ascii="宋体" w:hAnsi="宋体" w:eastAsia="宋体" w:cs="宋体"/>
                <w:color w:val="auto"/>
                <w:sz w:val="24"/>
                <w:szCs w:val="24"/>
                <w:highlight w:val="none"/>
              </w:rPr>
              <w:t>至开标当日</w:t>
            </w:r>
            <w:r>
              <w:rPr>
                <w:rFonts w:hint="eastAsia" w:ascii="宋体" w:hAnsi="宋体" w:eastAsia="宋体" w:cs="宋体"/>
                <w:color w:val="auto"/>
                <w:sz w:val="24"/>
                <w:szCs w:val="24"/>
                <w:highlight w:val="none"/>
              </w:rPr>
              <w:t>承接过同类项目的有效业绩进行评价：每提供1个有效业绩得1分，满分3分。说明：投标人须提供该业绩项目以下资料有效复印件：(1)中标（成交）公告(须提供相关网站中标或成交公告的下载网页及其网址)；(2)中标（成交）通知书；(3)采购合同文本；(4)能够证明该业绩项目已经采购人验收合格的证明材料。如未按照以上要求提供该项目业绩完整资料的，评标委员会对该项业绩将不予采信。</w:t>
            </w:r>
          </w:p>
        </w:tc>
        <w:tc>
          <w:tcPr>
            <w:tcW w:w="852" w:type="dxa"/>
            <w:shd w:val="clear" w:color="auto" w:fill="auto"/>
            <w:vAlign w:val="top"/>
          </w:tcPr>
          <w:p w14:paraId="77BC642B">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p>
        </w:tc>
      </w:tr>
      <w:tr w14:paraId="705CBD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tcPr>
          <w:p w14:paraId="3E61F51D">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5</w:t>
            </w:r>
          </w:p>
        </w:tc>
        <w:tc>
          <w:tcPr>
            <w:tcW w:w="6621" w:type="dxa"/>
            <w:vAlign w:val="top"/>
          </w:tcPr>
          <w:p w14:paraId="729C01CA">
            <w:pPr>
              <w:pStyle w:val="41"/>
              <w:keepNext w:val="0"/>
              <w:keepLines w:val="0"/>
              <w:widowControl/>
              <w:suppressLineNumbers w:val="0"/>
              <w:spacing w:before="0" w:beforeAutospacing="0" w:after="0" w:afterAutospacing="0" w:line="360" w:lineRule="auto"/>
              <w:ind w:left="0" w:leftChars="0" w:right="0" w:right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根据投标人的服务能力进行评价： 投标人应提供本地化服务保障，投标人在本地注册或设立的项目部、办公室、办事处等机构的，应提供营业执照等相关证明；具有本地合作单位的应提供合作协议及合作单位营业执照有效复印件；或者承诺合同签订后</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0个日历日内为本项目提供本地化服务并提供具体措施（提供承诺函，格式自拟）得</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分，否则不得分。 【注：如提供承诺函的投标人若中标，但中标后未按承诺函履行承诺，则视为虚假承诺，采购人将单方取消投标人中标资格，同时上报主管部门按照政府采购法相关规定给予处罚，给采购人造成损失的，还要承担相应的赔偿责任。】</w:t>
            </w:r>
          </w:p>
        </w:tc>
        <w:tc>
          <w:tcPr>
            <w:tcW w:w="852" w:type="dxa"/>
            <w:shd w:val="clear" w:color="auto" w:fill="auto"/>
            <w:vAlign w:val="top"/>
          </w:tcPr>
          <w:p w14:paraId="014D27DB">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r>
      <w:tr w14:paraId="0CE7C0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tcPr>
          <w:p w14:paraId="1F79AA6B">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p>
        </w:tc>
        <w:tc>
          <w:tcPr>
            <w:tcW w:w="6621" w:type="dxa"/>
            <w:vAlign w:val="top"/>
          </w:tcPr>
          <w:p w14:paraId="398A2676">
            <w:pPr>
              <w:pStyle w:val="41"/>
              <w:keepNext w:val="0"/>
              <w:keepLines w:val="0"/>
              <w:widowControl/>
              <w:suppressLineNumbers w:val="0"/>
              <w:spacing w:before="0" w:beforeAutospacing="0" w:after="0" w:afterAutospacing="0" w:line="360" w:lineRule="auto"/>
              <w:ind w:left="0" w:leftChars="0" w:right="0" w:right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根据投标人的响应速度进行评价：投标人承诺接到故障电话后，半小时内电话响应，1小时内上门修复，超过4小时故障无法解决的，提供同类备用产品的得</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分；1小时内电话响应，2小时内上门修复，超过8小时故障无法解决的，提供同类备用产品的得</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分；须提供</w:t>
            </w:r>
            <w:r>
              <w:rPr>
                <w:rFonts w:hint="eastAsia" w:ascii="宋体" w:hAnsi="宋体" w:eastAsia="宋体" w:cs="宋体"/>
                <w:color w:val="auto"/>
                <w:sz w:val="24"/>
                <w:szCs w:val="24"/>
                <w:highlight w:val="none"/>
                <w:lang w:val="en-US" w:eastAsia="zh-CN"/>
              </w:rPr>
              <w:t>书面</w:t>
            </w:r>
            <w:r>
              <w:rPr>
                <w:rFonts w:hint="eastAsia" w:ascii="宋体" w:hAnsi="宋体" w:eastAsia="宋体" w:cs="宋体"/>
                <w:color w:val="auto"/>
                <w:sz w:val="24"/>
                <w:szCs w:val="24"/>
                <w:highlight w:val="none"/>
              </w:rPr>
              <w:t>承诺</w:t>
            </w:r>
            <w:r>
              <w:rPr>
                <w:rFonts w:hint="eastAsia" w:ascii="宋体" w:hAnsi="宋体" w:eastAsia="宋体" w:cs="宋体"/>
                <w:color w:val="auto"/>
                <w:sz w:val="24"/>
                <w:szCs w:val="24"/>
                <w:highlight w:val="none"/>
                <w:lang w:val="en-US" w:eastAsia="zh-CN"/>
              </w:rPr>
              <w:t>函（格式自拟）</w:t>
            </w:r>
            <w:r>
              <w:rPr>
                <w:rFonts w:hint="eastAsia" w:ascii="宋体" w:hAnsi="宋体" w:eastAsia="宋体" w:cs="宋体"/>
                <w:color w:val="auto"/>
                <w:sz w:val="24"/>
                <w:szCs w:val="24"/>
                <w:highlight w:val="none"/>
              </w:rPr>
              <w:t>，其他情况不得分。</w:t>
            </w:r>
          </w:p>
        </w:tc>
        <w:tc>
          <w:tcPr>
            <w:tcW w:w="852" w:type="dxa"/>
            <w:shd w:val="clear" w:color="auto" w:fill="auto"/>
            <w:vAlign w:val="top"/>
          </w:tcPr>
          <w:p w14:paraId="6A0FFD5F">
            <w:pPr>
              <w:pStyle w:val="41"/>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r>
      <w:tr w14:paraId="1D966F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8" w:type="dxa"/>
          </w:tcPr>
          <w:p w14:paraId="5C199F14">
            <w:pPr>
              <w:pStyle w:val="41"/>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p>
        </w:tc>
        <w:tc>
          <w:tcPr>
            <w:tcW w:w="6621" w:type="dxa"/>
            <w:vAlign w:val="top"/>
          </w:tcPr>
          <w:p w14:paraId="3765EABD">
            <w:pPr>
              <w:pStyle w:val="41"/>
              <w:keepNext w:val="0"/>
              <w:keepLines w:val="0"/>
              <w:widowControl/>
              <w:suppressLineNumbers w:val="0"/>
              <w:spacing w:before="0" w:beforeAutospacing="0" w:after="0" w:afterAutospacing="0" w:line="360" w:lineRule="auto"/>
              <w:ind w:left="0" w:leftChars="0" w:right="0" w:rightChars="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根据</w:t>
            </w:r>
            <w:r>
              <w:rPr>
                <w:rFonts w:hint="eastAsia" w:ascii="宋体" w:hAnsi="宋体" w:eastAsia="宋体" w:cs="宋体"/>
                <w:color w:val="auto"/>
                <w:sz w:val="24"/>
                <w:szCs w:val="24"/>
                <w:highlight w:val="none"/>
              </w:rPr>
              <w:t>投标人</w:t>
            </w:r>
            <w:r>
              <w:rPr>
                <w:rFonts w:hint="eastAsia" w:ascii="宋体" w:hAnsi="宋体" w:eastAsia="宋体" w:cs="宋体"/>
                <w:color w:val="auto"/>
                <w:sz w:val="24"/>
                <w:szCs w:val="24"/>
                <w:highlight w:val="none"/>
                <w:lang w:val="en-US" w:eastAsia="zh-CN"/>
              </w:rPr>
              <w:t>提供书面承诺函（格式自拟）：在满足招标文件三年维保的基础上，每增加1年加1分，满分2分。</w:t>
            </w:r>
          </w:p>
        </w:tc>
        <w:tc>
          <w:tcPr>
            <w:tcW w:w="852" w:type="dxa"/>
            <w:shd w:val="clear" w:color="auto" w:fill="auto"/>
            <w:vAlign w:val="top"/>
          </w:tcPr>
          <w:p w14:paraId="317B9965">
            <w:pPr>
              <w:pStyle w:val="41"/>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r>
    </w:tbl>
    <w:p w14:paraId="721330C7">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3E47DD63">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（三）价格评分(F3)：按</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 xml:space="preserve"> （基准价/各个通过审核的有效投标人的评标价）计算，由此算出各个通过审核的有效投标人的价格得分。</w:t>
      </w:r>
    </w:p>
    <w:p w14:paraId="200B2721">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14:paraId="335FD977">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对其提供的小型或微型企业产品的投标报价给予20%的扣除，扣除后的价格作为该投标人的评标价参与价格评分。</w:t>
      </w:r>
    </w:p>
    <w:p w14:paraId="1E146966">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65187536">
      <w:pPr>
        <w:pStyle w:val="13"/>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6DDA777E">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14:paraId="4DCE69BB">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604850BC">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1DB59EBA">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7627A1CF">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14:paraId="5B16F856">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18705895">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14:paraId="75B02716">
      <w:pPr>
        <w:pStyle w:val="5"/>
        <w:spacing w:line="360" w:lineRule="auto"/>
        <w:ind w:firstLine="840"/>
        <w:rPr>
          <w:rFonts w:hint="eastAsia" w:hAnsi="宋体" w:eastAsia="宋体" w:cs="宋体"/>
          <w:bCs/>
          <w:color w:val="auto"/>
          <w:sz w:val="24"/>
          <w:szCs w:val="24"/>
          <w:highlight w:val="none"/>
        </w:rPr>
      </w:pPr>
      <w:r>
        <w:rPr>
          <w:rFonts w:hint="eastAsia" w:hAnsi="宋体" w:eastAsia="宋体" w:cs="宋体"/>
          <w:bCs/>
          <w:color w:val="auto"/>
          <w:sz w:val="24"/>
          <w:szCs w:val="24"/>
          <w:highlight w:val="none"/>
        </w:rPr>
        <w:t>备注：1、技术商务评分中涉及排名情况的评分由评标委员会根据各投标人投标文件的响应情况进行综合评议得出排名。</w:t>
      </w:r>
    </w:p>
    <w:p w14:paraId="2CB041B8">
      <w:pPr>
        <w:pStyle w:val="5"/>
        <w:numPr>
          <w:ilvl w:val="0"/>
          <w:numId w:val="0"/>
        </w:numPr>
        <w:spacing w:line="360" w:lineRule="auto"/>
        <w:ind w:firstLine="0" w:firstLineChars="0"/>
        <w:rPr>
          <w:rFonts w:hint="eastAsia" w:hAnsi="宋体" w:eastAsia="宋体" w:cs="宋体"/>
          <w:color w:val="auto"/>
          <w:sz w:val="24"/>
          <w:szCs w:val="24"/>
          <w:highlight w:val="none"/>
        </w:rPr>
      </w:pPr>
      <w:r>
        <w:rPr>
          <w:rFonts w:hint="eastAsia" w:hAnsi="宋体" w:eastAsia="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验收合格的相关证明文件复印件，原件备查；如未按招标文件要求提供该项业绩完整资料的，评标委员会对该项业绩将不予采信。</w:t>
      </w:r>
    </w:p>
    <w:p w14:paraId="1FAB2928">
      <w:pPr>
        <w:spacing w:line="360" w:lineRule="auto"/>
        <w:ind w:firstLine="1280" w:firstLineChars="400"/>
        <w:rPr>
          <w:rFonts w:hint="eastAsia" w:ascii="宋体" w:hAnsi="宋体" w:eastAsia="宋体" w:cs="宋体"/>
          <w:color w:val="auto"/>
          <w:sz w:val="32"/>
          <w:szCs w:val="32"/>
          <w:highlight w:val="none"/>
        </w:rPr>
      </w:pPr>
    </w:p>
    <w:p w14:paraId="1EC237DC">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投标人须知前附表4：中小企业优惠办法</w:t>
      </w:r>
    </w:p>
    <w:tbl>
      <w:tblPr>
        <w:tblStyle w:val="14"/>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063"/>
      </w:tblGrid>
      <w:tr w14:paraId="7EA30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0D4E1A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677" w:type="dxa"/>
            <w:noWrap w:val="0"/>
            <w:vAlign w:val="center"/>
          </w:tcPr>
          <w:p w14:paraId="4ABA58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6063" w:type="dxa"/>
            <w:noWrap w:val="0"/>
            <w:vAlign w:val="center"/>
          </w:tcPr>
          <w:p w14:paraId="736F16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7CA11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52D5266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677" w:type="dxa"/>
            <w:noWrap w:val="0"/>
            <w:vAlign w:val="center"/>
          </w:tcPr>
          <w:p w14:paraId="0EDAF09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6063" w:type="dxa"/>
            <w:noWrap w:val="0"/>
            <w:vAlign w:val="center"/>
          </w:tcPr>
          <w:p w14:paraId="5E16145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eastAsia="zh-CN"/>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14:paraId="0CD85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1A8F60A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677" w:type="dxa"/>
            <w:noWrap w:val="0"/>
            <w:vAlign w:val="center"/>
          </w:tcPr>
          <w:p w14:paraId="2E9A3D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6063" w:type="dxa"/>
            <w:noWrap w:val="0"/>
            <w:vAlign w:val="top"/>
          </w:tcPr>
          <w:p w14:paraId="497D9D7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323E2CC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1D39020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240A6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0"/>
            <w:vAlign w:val="center"/>
          </w:tcPr>
          <w:p w14:paraId="45D636F3">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677" w:type="dxa"/>
            <w:noWrap w:val="0"/>
            <w:vAlign w:val="center"/>
          </w:tcPr>
          <w:p w14:paraId="4E12A03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6063" w:type="dxa"/>
            <w:tcBorders>
              <w:bottom w:val="single" w:color="auto" w:sz="4" w:space="0"/>
            </w:tcBorders>
            <w:noWrap w:val="0"/>
            <w:vAlign w:val="top"/>
          </w:tcPr>
          <w:p w14:paraId="1DB70C21">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中小企业（含中型、小型、微型企业，下同）生产：</w:t>
            </w:r>
          </w:p>
          <w:p w14:paraId="0AF58429">
            <w:pPr>
              <w:keepNext w:val="0"/>
              <w:keepLines w:val="0"/>
              <w:suppressLineNumbers w:val="0"/>
              <w:spacing w:before="0" w:beforeAutospacing="0" w:after="0" w:afterAutospacing="0" w:line="360" w:lineRule="auto"/>
              <w:ind w:left="411" w:right="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①投标保证金：</w:t>
            </w:r>
            <w:r>
              <w:rPr>
                <w:rFonts w:hint="eastAsia" w:ascii="宋体" w:hAnsi="宋体" w:eastAsia="宋体" w:cs="宋体"/>
                <w:color w:val="auto"/>
                <w:spacing w:val="-4"/>
                <w:sz w:val="24"/>
                <w:szCs w:val="24"/>
                <w:highlight w:val="none"/>
                <w:lang w:val="en-US" w:eastAsia="zh-CN"/>
              </w:rPr>
              <w:t>全免</w:t>
            </w:r>
          </w:p>
          <w:p w14:paraId="7945105F">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43A40AA6">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Style w:val="16"/>
                <w:rFonts w:hint="eastAsia" w:ascii="宋体" w:hAnsi="宋体" w:eastAsia="宋体" w:cs="宋体"/>
                <w:b w:val="0"/>
                <w:color w:val="auto"/>
                <w:kern w:val="0"/>
                <w:sz w:val="24"/>
                <w:szCs w:val="24"/>
                <w:highlight w:val="none"/>
              </w:rPr>
              <w:t>代理服务费</w:t>
            </w:r>
            <w:r>
              <w:rPr>
                <w:rFonts w:hint="eastAsia" w:ascii="宋体" w:hAnsi="宋体" w:eastAsia="宋体" w:cs="宋体"/>
                <w:color w:val="auto"/>
                <w:spacing w:val="-4"/>
                <w:sz w:val="24"/>
                <w:szCs w:val="24"/>
                <w:highlight w:val="none"/>
              </w:rPr>
              <w:t>：按招标文件规定的收费标准下调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14:paraId="67DD0A20">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④</w:t>
            </w:r>
            <w:r>
              <w:rPr>
                <w:rFonts w:hint="eastAsia" w:ascii="宋体" w:hAnsi="宋体" w:cs="宋体"/>
                <w:color w:val="auto"/>
                <w:spacing w:val="-4"/>
                <w:sz w:val="24"/>
                <w:szCs w:val="24"/>
                <w:highlight w:val="none"/>
              </w:rPr>
              <w:t>缩短付款时间</w:t>
            </w:r>
          </w:p>
          <w:p w14:paraId="5EB16E50">
            <w:pPr>
              <w:keepNext w:val="0"/>
              <w:keepLines w:val="0"/>
              <w:suppressLineNumbers w:val="0"/>
              <w:spacing w:before="0" w:beforeAutospacing="0" w:after="0" w:afterAutospacing="0" w:line="360" w:lineRule="auto"/>
              <w:ind w:left="0" w:leftChars="0" w:right="0" w:firstLine="0" w:firstLineChars="0"/>
              <w:rPr>
                <w:rFonts w:hint="eastAsia" w:ascii="宋体" w:hAnsi="宋体" w:eastAsia="宋体" w:cs="宋体"/>
                <w:b/>
                <w:color w:val="auto"/>
                <w:spacing w:val="-4"/>
                <w:sz w:val="24"/>
                <w:szCs w:val="24"/>
                <w:highlight w:val="none"/>
              </w:rPr>
            </w:pPr>
          </w:p>
          <w:p w14:paraId="48A1AC9B">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小型企业或微型企业生产</w:t>
            </w:r>
            <w:r>
              <w:rPr>
                <w:rFonts w:hint="eastAsia" w:ascii="宋体" w:hAnsi="宋体" w:eastAsia="宋体" w:cs="宋体"/>
                <w:b/>
                <w:color w:val="auto"/>
                <w:spacing w:val="-4"/>
                <w:sz w:val="24"/>
                <w:szCs w:val="24"/>
                <w:highlight w:val="none"/>
              </w:rPr>
              <w:t>：</w:t>
            </w:r>
          </w:p>
          <w:p w14:paraId="083D174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投标人提供的货物既有中型企业制造，也有小微企业制造的，不享受办法规定的小微企业扶持政策。</w:t>
            </w:r>
          </w:p>
          <w:p w14:paraId="6187BFC4">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对其提供的小型或微型企业产品的投标报价给予20%的扣除，扣除后的价格作为该投标人的评标价参与价格评分。</w:t>
            </w:r>
          </w:p>
          <w:p w14:paraId="36196AC2">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48213AA3">
            <w:pPr>
              <w:pStyle w:val="13"/>
              <w:keepNext w:val="0"/>
              <w:keepLines w:val="0"/>
              <w:numPr>
                <w:ilvl w:val="-1"/>
                <w:numId w:val="0"/>
              </w:numPr>
              <w:suppressLineNumbers w:val="0"/>
              <w:spacing w:before="0" w:beforeAutospacing="0" w:after="0" w:afterAutospacing="0" w:line="360" w:lineRule="auto"/>
              <w:ind w:left="0" w:leftChars="0" w:righ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767FB0FA">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若本项目属于预留份额专门面向中小企业采购活动，</w:t>
            </w:r>
            <w:r>
              <w:rPr>
                <w:rFonts w:hint="eastAsia" w:ascii="宋体" w:hAnsi="宋体" w:eastAsia="宋体" w:cs="宋体"/>
                <w:color w:val="auto"/>
                <w:sz w:val="24"/>
                <w:szCs w:val="24"/>
                <w:highlight w:val="none"/>
              </w:rPr>
              <w:t>不再执行价格评审优惠的扶持政策。</w:t>
            </w:r>
          </w:p>
        </w:tc>
      </w:tr>
      <w:tr w14:paraId="0873E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5380199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1677" w:type="dxa"/>
            <w:noWrap w:val="0"/>
            <w:vAlign w:val="center"/>
          </w:tcPr>
          <w:p w14:paraId="0EB0FC41">
            <w:pPr>
              <w:pStyle w:val="11"/>
              <w:keepNext w:val="0"/>
              <w:keepLines w:val="0"/>
              <w:suppressLineNumbers w:val="0"/>
              <w:spacing w:before="0" w:beforeAutospacing="0" w:after="0" w:afterAutospacing="0" w:line="360" w:lineRule="auto"/>
              <w:ind w:left="0" w:right="0"/>
              <w:rPr>
                <w:rFonts w:hint="eastAsia" w:eastAsia="宋体"/>
                <w:color w:val="auto"/>
                <w:sz w:val="24"/>
                <w:szCs w:val="24"/>
                <w:highlight w:val="none"/>
              </w:rPr>
            </w:pPr>
            <w:r>
              <w:rPr>
                <w:rFonts w:hint="eastAsia" w:eastAsia="宋体"/>
                <w:color w:val="auto"/>
                <w:sz w:val="24"/>
                <w:szCs w:val="24"/>
                <w:highlight w:val="none"/>
              </w:rPr>
              <w:t>本项目对应的中小企业划分标准所属</w:t>
            </w:r>
            <w:r>
              <w:rPr>
                <w:rFonts w:hint="eastAsia"/>
                <w:color w:val="auto"/>
                <w:sz w:val="24"/>
                <w:szCs w:val="24"/>
                <w:highlight w:val="none"/>
                <w:u w:val="single"/>
                <w:lang w:val="en-US" w:eastAsia="zh-CN"/>
              </w:rPr>
              <w:t>工业</w:t>
            </w:r>
            <w:r>
              <w:rPr>
                <w:rFonts w:hint="eastAsia" w:eastAsia="宋体"/>
                <w:color w:val="auto"/>
                <w:sz w:val="24"/>
                <w:szCs w:val="24"/>
                <w:highlight w:val="none"/>
                <w:u w:val="single"/>
              </w:rPr>
              <w:t xml:space="preserve">  行业。</w:t>
            </w:r>
          </w:p>
        </w:tc>
        <w:tc>
          <w:tcPr>
            <w:tcW w:w="6063" w:type="dxa"/>
            <w:tcBorders>
              <w:bottom w:val="single" w:color="auto" w:sz="4" w:space="0"/>
            </w:tcBorders>
            <w:noWrap w:val="0"/>
            <w:vAlign w:val="top"/>
          </w:tcPr>
          <w:p w14:paraId="461C999B">
            <w:pPr>
              <w:keepNext w:val="0"/>
              <w:keepLines w:val="0"/>
              <w:suppressLineNumbers w:val="0"/>
              <w:spacing w:before="0" w:beforeAutospacing="0" w:after="0" w:afterAutospacing="0" w:line="360" w:lineRule="auto"/>
              <w:ind w:left="0" w:right="0"/>
              <w:rPr>
                <w:rFonts w:hint="eastAsia"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42890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1B0414D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677" w:type="dxa"/>
            <w:noWrap w:val="0"/>
            <w:vAlign w:val="center"/>
          </w:tcPr>
          <w:p w14:paraId="750DEEB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6063" w:type="dxa"/>
            <w:tcBorders>
              <w:bottom w:val="single" w:color="auto" w:sz="4" w:space="0"/>
            </w:tcBorders>
            <w:noWrap w:val="0"/>
            <w:vAlign w:val="top"/>
          </w:tcPr>
          <w:p w14:paraId="4F1EA29D">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14:paraId="6FE36FB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1.投标人不符合“工信部联企业[2011]300号”规定的中小企业标准的；</w:t>
            </w:r>
          </w:p>
          <w:p w14:paraId="574D629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2.投标货物全部或部分为使用大型企业注册商标的货物的；</w:t>
            </w:r>
          </w:p>
          <w:p w14:paraId="527905F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3.投标文件中标明的中小企业产品的制造商不符合“工信部联企业[2011]300号”规定的中小企业标准的；</w:t>
            </w:r>
          </w:p>
          <w:p w14:paraId="764EDBB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14:paraId="6E82A580">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5462D642">
      <w:pPr>
        <w:spacing w:line="360" w:lineRule="auto"/>
        <w:rPr>
          <w:rFonts w:hint="eastAsia" w:ascii="宋体" w:hAnsi="宋体" w:eastAsia="宋体" w:cs="宋体"/>
          <w:b/>
          <w:bCs/>
          <w:color w:val="auto"/>
          <w:sz w:val="24"/>
          <w:szCs w:val="24"/>
          <w:highlight w:val="none"/>
        </w:rPr>
        <w:sectPr>
          <w:footerReference r:id="rId7" w:type="default"/>
          <w:pgSz w:w="11907" w:h="16840"/>
          <w:pgMar w:top="1440" w:right="1752" w:bottom="1290" w:left="1752" w:header="851" w:footer="992" w:gutter="0"/>
          <w:pgNumType w:start="1"/>
          <w:cols w:space="720" w:num="1"/>
          <w:docGrid w:linePitch="323" w:charSpace="-2"/>
        </w:sectPr>
      </w:pPr>
    </w:p>
    <w:p w14:paraId="1E347AD6">
      <w:pPr>
        <w:pStyle w:val="2"/>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14:paraId="6EE2EBE8">
      <w:pPr>
        <w:pStyle w:val="6"/>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14:paraId="331CFD92">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投标人应对招标文件中的“*”号条款进行逐条响应，否则评标委员会对其投标做出不利评审，投标人必须自行承担责任。</w:t>
      </w:r>
    </w:p>
    <w:p w14:paraId="057BAF46">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2A44189C">
      <w:pPr>
        <w:pStyle w:val="6"/>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09C937DE">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14:paraId="0337A53C">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（5）资格性证明文件请单独成册。</w:t>
      </w:r>
    </w:p>
    <w:p w14:paraId="153DEE14">
      <w:pPr>
        <w:pStyle w:val="6"/>
        <w:spacing w:after="0" w:line="360" w:lineRule="auto"/>
        <w:ind w:left="0"/>
        <w:rPr>
          <w:rFonts w:hint="eastAsia" w:ascii="宋体" w:hAnsi="宋体" w:eastAsia="宋体" w:cs="宋体"/>
          <w:b/>
          <w:bCs/>
          <w:color w:val="auto"/>
          <w:sz w:val="24"/>
          <w:szCs w:val="24"/>
          <w:highlight w:val="none"/>
        </w:rPr>
      </w:pPr>
    </w:p>
    <w:p w14:paraId="32E0890B">
      <w:pPr>
        <w:tabs>
          <w:tab w:val="left" w:pos="5130"/>
        </w:tabs>
        <w:spacing w:line="360" w:lineRule="auto"/>
        <w:ind w:firstLine="480" w:firstLineChars="200"/>
        <w:rPr>
          <w:rFonts w:hint="eastAsia" w:ascii="宋体" w:hAnsi="宋体" w:eastAsia="宋体" w:cs="宋体"/>
          <w:color w:val="auto"/>
          <w:sz w:val="24"/>
          <w:szCs w:val="24"/>
          <w:highlight w:val="none"/>
        </w:rPr>
      </w:pPr>
    </w:p>
    <w:p w14:paraId="668B5CF0">
      <w:pPr>
        <w:tabs>
          <w:tab w:val="left" w:pos="5130"/>
        </w:tabs>
        <w:spacing w:line="360" w:lineRule="auto"/>
        <w:ind w:firstLine="480" w:firstLineChars="200"/>
        <w:rPr>
          <w:rFonts w:hint="eastAsia" w:ascii="宋体" w:hAnsi="宋体" w:eastAsia="宋体" w:cs="宋体"/>
          <w:color w:val="auto"/>
          <w:sz w:val="24"/>
          <w:szCs w:val="24"/>
          <w:highlight w:val="none"/>
        </w:rPr>
      </w:pPr>
    </w:p>
    <w:p w14:paraId="3D6B926D">
      <w:pPr>
        <w:tabs>
          <w:tab w:val="left" w:pos="5130"/>
        </w:tabs>
        <w:spacing w:line="360" w:lineRule="auto"/>
        <w:ind w:firstLine="480" w:firstLineChars="200"/>
        <w:rPr>
          <w:rFonts w:hint="eastAsia" w:ascii="宋体" w:hAnsi="宋体" w:eastAsia="宋体" w:cs="宋体"/>
          <w:color w:val="auto"/>
          <w:sz w:val="24"/>
          <w:szCs w:val="24"/>
          <w:highlight w:val="none"/>
        </w:rPr>
      </w:pPr>
    </w:p>
    <w:p w14:paraId="7BAFC8E7">
      <w:pPr>
        <w:tabs>
          <w:tab w:val="left" w:pos="5130"/>
        </w:tabs>
        <w:spacing w:line="360" w:lineRule="auto"/>
        <w:ind w:firstLine="480" w:firstLineChars="200"/>
        <w:rPr>
          <w:rFonts w:hint="eastAsia" w:ascii="宋体" w:hAnsi="宋体" w:eastAsia="宋体" w:cs="宋体"/>
          <w:color w:val="auto"/>
          <w:sz w:val="24"/>
          <w:szCs w:val="24"/>
          <w:highlight w:val="none"/>
        </w:rPr>
      </w:pPr>
    </w:p>
    <w:p w14:paraId="0992066B">
      <w:pPr>
        <w:tabs>
          <w:tab w:val="left" w:pos="5130"/>
        </w:tabs>
        <w:spacing w:line="360" w:lineRule="auto"/>
        <w:ind w:firstLine="480" w:firstLineChars="200"/>
        <w:rPr>
          <w:rFonts w:hint="eastAsia" w:ascii="宋体" w:hAnsi="宋体" w:eastAsia="宋体" w:cs="宋体"/>
          <w:color w:val="auto"/>
          <w:sz w:val="24"/>
          <w:szCs w:val="24"/>
          <w:highlight w:val="none"/>
        </w:rPr>
      </w:pPr>
    </w:p>
    <w:p w14:paraId="2D9979FF">
      <w:pPr>
        <w:tabs>
          <w:tab w:val="left" w:pos="5130"/>
        </w:tabs>
        <w:spacing w:line="360" w:lineRule="auto"/>
        <w:ind w:firstLine="480" w:firstLineChars="200"/>
        <w:rPr>
          <w:rFonts w:hint="eastAsia" w:ascii="宋体" w:hAnsi="宋体" w:eastAsia="宋体" w:cs="宋体"/>
          <w:color w:val="auto"/>
          <w:sz w:val="24"/>
          <w:szCs w:val="24"/>
          <w:highlight w:val="none"/>
        </w:rPr>
      </w:pPr>
    </w:p>
    <w:p w14:paraId="375443AC">
      <w:pPr>
        <w:tabs>
          <w:tab w:val="left" w:pos="5130"/>
        </w:tabs>
        <w:spacing w:line="360" w:lineRule="auto"/>
        <w:ind w:firstLine="480" w:firstLineChars="200"/>
        <w:rPr>
          <w:rFonts w:hint="eastAsia" w:ascii="宋体" w:hAnsi="宋体" w:eastAsia="宋体" w:cs="宋体"/>
          <w:color w:val="auto"/>
          <w:sz w:val="24"/>
          <w:szCs w:val="24"/>
          <w:highlight w:val="none"/>
        </w:rPr>
      </w:pPr>
    </w:p>
    <w:p w14:paraId="1E974B5C">
      <w:pPr>
        <w:tabs>
          <w:tab w:val="left" w:pos="5130"/>
        </w:tabs>
        <w:spacing w:line="360" w:lineRule="auto"/>
        <w:ind w:firstLine="480" w:firstLineChars="200"/>
        <w:rPr>
          <w:rFonts w:hint="eastAsia" w:ascii="宋体" w:hAnsi="宋体" w:eastAsia="宋体" w:cs="宋体"/>
          <w:color w:val="auto"/>
          <w:sz w:val="24"/>
          <w:szCs w:val="24"/>
          <w:highlight w:val="none"/>
        </w:rPr>
      </w:pPr>
    </w:p>
    <w:p w14:paraId="5C717140">
      <w:pPr>
        <w:tabs>
          <w:tab w:val="left" w:pos="5130"/>
        </w:tabs>
        <w:spacing w:line="360" w:lineRule="auto"/>
        <w:ind w:firstLine="480" w:firstLineChars="200"/>
        <w:rPr>
          <w:rFonts w:hint="eastAsia" w:ascii="宋体" w:hAnsi="宋体" w:eastAsia="宋体" w:cs="宋体"/>
          <w:color w:val="auto"/>
          <w:sz w:val="24"/>
          <w:szCs w:val="24"/>
          <w:highlight w:val="none"/>
        </w:rPr>
      </w:pPr>
    </w:p>
    <w:p w14:paraId="0995C396">
      <w:pPr>
        <w:tabs>
          <w:tab w:val="left" w:pos="5130"/>
        </w:tabs>
        <w:spacing w:line="360" w:lineRule="auto"/>
        <w:ind w:firstLine="480" w:firstLineChars="200"/>
        <w:rPr>
          <w:rFonts w:hint="eastAsia" w:ascii="宋体" w:hAnsi="宋体" w:eastAsia="宋体" w:cs="宋体"/>
          <w:color w:val="auto"/>
          <w:sz w:val="24"/>
          <w:szCs w:val="24"/>
          <w:highlight w:val="none"/>
        </w:rPr>
      </w:pPr>
    </w:p>
    <w:p w14:paraId="38E15527">
      <w:pPr>
        <w:tabs>
          <w:tab w:val="left" w:pos="5130"/>
        </w:tabs>
        <w:spacing w:line="360" w:lineRule="auto"/>
        <w:ind w:firstLine="480" w:firstLineChars="200"/>
        <w:rPr>
          <w:rFonts w:hint="eastAsia" w:ascii="宋体" w:hAnsi="宋体" w:eastAsia="宋体" w:cs="宋体"/>
          <w:color w:val="auto"/>
          <w:sz w:val="24"/>
          <w:szCs w:val="24"/>
          <w:highlight w:val="none"/>
        </w:rPr>
      </w:pPr>
    </w:p>
    <w:p w14:paraId="16B78213">
      <w:pPr>
        <w:tabs>
          <w:tab w:val="left" w:pos="5130"/>
        </w:tabs>
        <w:spacing w:line="360" w:lineRule="auto"/>
        <w:ind w:firstLine="480" w:firstLineChars="200"/>
        <w:rPr>
          <w:rFonts w:hint="eastAsia" w:ascii="宋体" w:hAnsi="宋体" w:eastAsia="宋体" w:cs="宋体"/>
          <w:color w:val="auto"/>
          <w:sz w:val="24"/>
          <w:szCs w:val="24"/>
          <w:highlight w:val="none"/>
        </w:rPr>
      </w:pPr>
    </w:p>
    <w:p w14:paraId="46B8144A">
      <w:pPr>
        <w:tabs>
          <w:tab w:val="left" w:pos="5130"/>
        </w:tabs>
        <w:spacing w:line="360" w:lineRule="auto"/>
        <w:ind w:firstLine="480" w:firstLineChars="200"/>
        <w:rPr>
          <w:rFonts w:hint="eastAsia" w:ascii="宋体" w:hAnsi="宋体" w:eastAsia="宋体" w:cs="宋体"/>
          <w:color w:val="auto"/>
          <w:sz w:val="24"/>
          <w:szCs w:val="24"/>
          <w:highlight w:val="none"/>
        </w:rPr>
      </w:pPr>
    </w:p>
    <w:p w14:paraId="2AB4045A">
      <w:pPr>
        <w:tabs>
          <w:tab w:val="left" w:pos="5130"/>
        </w:tabs>
        <w:spacing w:line="360" w:lineRule="auto"/>
        <w:ind w:firstLine="480" w:firstLineChars="200"/>
        <w:rPr>
          <w:rFonts w:hint="eastAsia" w:ascii="宋体" w:hAnsi="宋体" w:eastAsia="宋体" w:cs="宋体"/>
          <w:color w:val="auto"/>
          <w:sz w:val="24"/>
          <w:szCs w:val="24"/>
          <w:highlight w:val="none"/>
        </w:rPr>
      </w:pPr>
    </w:p>
    <w:p w14:paraId="62796485">
      <w:pPr>
        <w:tabs>
          <w:tab w:val="left" w:pos="5130"/>
        </w:tabs>
        <w:spacing w:line="360" w:lineRule="auto"/>
        <w:ind w:firstLine="480" w:firstLineChars="200"/>
        <w:rPr>
          <w:rFonts w:hint="eastAsia" w:ascii="宋体" w:hAnsi="宋体" w:eastAsia="宋体" w:cs="宋体"/>
          <w:color w:val="auto"/>
          <w:sz w:val="24"/>
          <w:szCs w:val="24"/>
          <w:highlight w:val="none"/>
        </w:rPr>
      </w:pPr>
    </w:p>
    <w:p w14:paraId="1ACE1963">
      <w:pPr>
        <w:tabs>
          <w:tab w:val="left" w:pos="5130"/>
        </w:tabs>
        <w:spacing w:line="360" w:lineRule="auto"/>
        <w:rPr>
          <w:rFonts w:hint="eastAsia" w:ascii="宋体" w:hAnsi="宋体" w:eastAsia="宋体" w:cs="宋体"/>
          <w:color w:val="auto"/>
          <w:sz w:val="24"/>
          <w:szCs w:val="24"/>
          <w:highlight w:val="none"/>
        </w:rPr>
      </w:pPr>
    </w:p>
    <w:p w14:paraId="13626EBB">
      <w:pPr>
        <w:tabs>
          <w:tab w:val="left" w:pos="5130"/>
        </w:tabs>
        <w:spacing w:line="360" w:lineRule="auto"/>
        <w:rPr>
          <w:rFonts w:hint="eastAsia" w:ascii="宋体" w:hAnsi="宋体" w:eastAsia="宋体" w:cs="宋体"/>
          <w:color w:val="auto"/>
          <w:sz w:val="24"/>
          <w:szCs w:val="24"/>
          <w:highlight w:val="none"/>
        </w:rPr>
      </w:pPr>
    </w:p>
    <w:p w14:paraId="5D7A712E">
      <w:pPr>
        <w:tabs>
          <w:tab w:val="left" w:pos="5130"/>
        </w:tabs>
        <w:spacing w:line="360" w:lineRule="auto"/>
        <w:rPr>
          <w:rFonts w:hint="eastAsia" w:ascii="宋体" w:hAnsi="宋体" w:eastAsia="宋体" w:cs="宋体"/>
          <w:color w:val="auto"/>
          <w:sz w:val="24"/>
          <w:szCs w:val="24"/>
          <w:highlight w:val="none"/>
        </w:rPr>
      </w:pPr>
    </w:p>
    <w:p w14:paraId="3A17DC4E">
      <w:pPr>
        <w:tabs>
          <w:tab w:val="left" w:pos="5130"/>
        </w:tabs>
        <w:spacing w:line="360" w:lineRule="auto"/>
        <w:rPr>
          <w:rFonts w:hint="eastAsia" w:ascii="宋体" w:hAnsi="宋体" w:eastAsia="宋体" w:cs="宋体"/>
          <w:color w:val="auto"/>
          <w:sz w:val="24"/>
          <w:szCs w:val="24"/>
          <w:highlight w:val="none"/>
        </w:rPr>
      </w:pPr>
    </w:p>
    <w:p w14:paraId="36067E08">
      <w:pPr>
        <w:jc w:val="left"/>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一、技术要求</w:t>
      </w:r>
    </w:p>
    <w:tbl>
      <w:tblPr>
        <w:tblStyle w:val="14"/>
        <w:tblW w:w="912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0"/>
        <w:gridCol w:w="1290"/>
        <w:gridCol w:w="5250"/>
        <w:gridCol w:w="660"/>
        <w:gridCol w:w="586"/>
        <w:gridCol w:w="701"/>
      </w:tblGrid>
      <w:tr w14:paraId="3DB45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1F7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序号</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28F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货物名称</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D631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技术参数要求</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216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数量</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B5E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单位</w:t>
            </w:r>
          </w:p>
        </w:tc>
      </w:tr>
      <w:tr w14:paraId="48429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84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B2C9C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一、校门口LED大屏</w:t>
            </w:r>
          </w:p>
        </w:tc>
      </w:tr>
      <w:tr w14:paraId="6EDD1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70D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A4F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室外LED全彩屏（校门口）</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F413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1、室外防水LED屏，点间距：≤3.1mm；屏体面积（长*宽）：≥6.08*3.36m；整屏分辨率：≥1976*1092点；刷新率：≥3840Hz；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2、白平衡亮度：≥4000cd/㎡；色温：2500K-12000K可调；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3、色度均匀性：0.002 CxCy之内；亮度均匀性：≥95%；</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4、可视角度：水平/垂直视角≥168°/163°；</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6、逐点校正功能：支持单点亮度色度校正功能，校正后亮度损失＜10%；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7、低亮高灰：支持软件实现不同亮度情况下，灰度10-24bit任意设置；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8、抗震等级＞9级；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9、具有H2S宽动态处理技术，解决主控机二次重复播放时的衰减等现象；像素光强均匀性:LRJ≤10%、LGJ≤10%、LBJ≤10%。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10、带有智能节电功能、带电黑屏节电功能，开启智能节电功能比没有智能节电功能，节能60%以上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LED显示屏依据GB/T4208-2017国家标准，产品符合IP65相关要求；采用有机硅灌封胶(灯面灌胶)防护技术。具备机械防护，提高可靠性、加强散热，降低芯片结温，提高LED性能、光学控制，提高出光效率，优化光束排布等功能特点。（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具备0级防霉特性，在放大镜下，没有发现明显长霉，符合《GBT2423.16-2022电工电子产品环境试验第二部分：试验方法试验J及导则：长霉》的测试要求；具备可对显本屏灯珠进行预热，蒸发LED灯珠内部湿气，屏体长时间没有使用，屏体自动切入除湿模式，使屏体从10%到100%亮度逐步显示，达到保护LED灯；抗压力测试；符合GB/T 20801.5，以 10mm/min 速度拉伸试样，测试样品发生破坏时的力值，破坏力实测≥4678N。（提供具有CMA或CNAS标识的第三方检测机构出具的检验报告复印件佐证，原件备查）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13、LED显示屏采用防摩尔纹膜类相关技术，用摄像机对显示装置进行拍摄时，能避免摩尔纹现象的产生。LED显示屏采用芯片级封装LED结构类相关技术，可以增强LED结构的对比度，有利于降低LED结构的发热量和功耗，从而提高其可靠性和使用寿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14、散热方式：显示屏正面接触空气，通过环境对流散热；电源直接贴紧箱体背板/钢结构主体传导散热，采用无风扇散热结构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cs="宋体"/>
                <w:i w:val="0"/>
                <w:iCs w:val="0"/>
                <w:color w:val="auto"/>
                <w:kern w:val="0"/>
                <w:sz w:val="20"/>
                <w:szCs w:val="20"/>
                <w:highlight w:val="none"/>
                <w:u w:val="none"/>
                <w:lang w:val="en-US" w:eastAsia="zh-CN" w:bidi="ar"/>
              </w:rPr>
              <w:t>15、显示屏具有防潮、防尘、防腐蚀、防电磁干扰、防静电等功能，并具有过流、短路、过压、欠压保护；具备0级防霉特性；可对显本屏灯珠进行预热，蒸发LED灯珠内部湿气，屏体长时间没有使用，屏体自动切入除湿模式，使屏体从10%到100%亮度逐步显示，达到保护LED灯。（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16、衰减率：测试条件：Ta=25±5℃，RH≤75%RH，10mA×1000HR，衰减率≤8%；1000HR 后，外观正常，实验数据如下：R/G/B光衰分别为96.3%/94.2%/93.6%。</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17、LED显示屏具备测试不少于12个循环，每个循环不少于8小时，测试总时长不少于96小时，每个循环测试包括不少于4 小时的紫外线照射（UV-A，340nm，60℃）及不少于4 小时的水分曝光（50℃）。测试后样品零部件应该是未破损没有任何变形及无可见的腐蚀或氧化。</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18、防护等级；IK10（或以上）机械碰撞，在20J冲击能量情况下，通过IK10（或以上）测试，试验后样品外观结构和功能均正常。</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19、色度补偿在最常规的白场应用场景下，具有白场亮色度补偿技术，能够快速准确地对当前LED显示屏亮色度进行补偿，使显示屏白场亮色度达到目标状态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20、为降低灯珠死灯风险概率，可对屏体灯珠进行检测，以保证屏体显示效果正常，具备“死灯率检测系统”。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21、所投屏体不接受OEM。</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737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20.4</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076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7C847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E25F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21EA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控制管理软件</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0B5D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支持8K分辨率点对点播放，单台显示硬件最宽或最高支持15360个像素点。同时添加40个1080P的高清素材窗口。支持方案管理，包括手动执行、时间轴执行及方案控制，可控制多屏多场景同时执行。支持方案中的播控操作。支持在将所有屏上窗口保存为场景，支持在场景中外接指令协同工作，且具备参数预设，控制启动时程序播放或暂停、自动或手动翻页、静音或有声、局部或全部清屏；支持一键调出场景。</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2、支持显示端分辨率自适应、显示缩放比例(DPI)自适应，并且可远程控制缩放比例。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3、支持资源管理，包括资源批量上传、资源修改、资源下载、资源检索、资源预览等，支持二次鉴别当前操作人员权限。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支持对多个显示屏，多类拼接处理器、发送卡、PLC配电柜、工作站等设备一体化监控。根据现场设备种类，提供箱体连接状态、环境温度、湿度、亮度，系统拓扑图与设备状态等。系统支持将高分工作站的输出信号设置成底图，独立于信号控制之外。</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支持开机自启动功能，服务状态监测；核心服务有看门狗管理，遇到异常自动恢复。支持服务远程管理，可通过远程处理恢复正常使用。（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6、支持使用移动端APP扫码，在显示屏上直播“移动端桌面” 或“移动端摄像头”的画面。支持仅通过网络将电脑一键上屏，并且通过反控实现对投屏电脑源进行鼠标键盘的远程控制，实时观看投控画面；移动端控制支持文字输入和控制键组合，如Crtl+Alt+Del、Alt+F4、Win+D。（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支持中控指令配置。通过设置设备参数、协议类型及通信编码形成指令。支持多个指令并发或延时执行。支持自定义控制界面，支持生成外部访问链接，组件包括外观组件、场景组件、大屏组件、方案组件、指令/指令组组件，菜单组件；支持创建二级菜单，菜单中设置跳转页面或执行组件指令。界面设计支持防误触，辅助编排等功能。要求支持控制面板分页、整页复制、按钮复制及样式复制。（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8、支持创建多个执行计划任务，设置任务启动时间、周期、任务内容和失效条件。</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79C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872A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5AE8E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5CE2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D32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视频控制器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CC827">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单画面，带载 260 万，横向最大 3840，纵向最大 1920；U 盘脱机播放，支持无线投屏、鼠标控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制（选配）；输入：1xDVI、1xHDMI、1xCVBS、1xVGA、1xAudio； 输出：4x 网口、1xAudio；</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13FB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AF64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0597C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72D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D9C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控制系统</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2F916">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带载 512×512；输出：12xHUB75，18bit+、配置参数双备份、双程序备份、支持固件序版本回读</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051D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D4E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75C13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1A0E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D99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AI视频安全过滤器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282EF">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1、接口配置：≥1*HDMI IN，≥1*HDMI OUT,≥2*USB2.0接口，≥1*USB3.0接口，≥1*OTG，≥2*LAN口，≥1*Audio，≥1*RS232，≥1*RS485,1组系统状态信号灯，包含电源、系统、网络、告警；</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2、支持多种分辨率的视频、图片的检测，包括但不限于3840*2160、2560*1600、1920*1080、1600*900、1024*768等，设备采集显示屏的画面分辨率应与显示屏的分辨率保持一致；</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3、为保障检测设备安全稳定运行，不易中毒与被入侵，检测设备需采用嵌入式Linux系统；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4、产品不应存在已知高、中风险等级的主机安全脆弱性问题；</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5、信息系统安全审计产品应将审计记录和自身审计日志存储于掉电非易失性存储介质中；</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设备的设计和结构，没有可触及的部件可能会造成伤害；各项要求的应用及各种材料、元器件和组件的验收，已被证实符合有关IEC和/或国家、行业标准的元器件在其额定范围内使用；（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7、为了确保设备网络的正常运行和通信的可靠性，告警信息的精准性，设备支持与系统时间同步。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8、该设备应符合GB/T 2423.1、GB/T 2423.2规定的高低温试验规范，满足在-25℃～55℃温度范围内正常工作； 设备的电源输入端与保护地之间，能够承受1000V/50Hz交流电压的抗电强度试验，历时1min应无击穿、飞弧和闪络现象； 电源插头或电源引入端与外壳裸露金属部件之间的绝缘电阻，在500V直流试验电压下，绝缘电阻阻值大于等于25MΩ。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可识别色情视频或图像，包括不同肤色人种、不同风格卡通动画视频或图像中出现色情场景。不良图片的检出率应&gt;99.8%，正常图像的判断准确率应&gt;99.9%(即误判率＜0.1%)，测试要求分别使用10000（一万）幅以上色情图像&amp;正常图片进行试验；该设备的文字检测敏感词库应支持10000条以上每个敏感词字数最高可支持16字；（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支持系统管理平台LOGO、标题、主题自定义配置功能；支持预置画面自定义功能，支持不同类型告警模型下可设置不同预设图；具有告警分析图形界面,告警模型二级标签状态、阈值、危险等级的自定义编辑，适配不同业务场景的内容安全需求；（需提供软件操作界面截图进行佐证）</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8DD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7AAA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1703E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CEF2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6705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电涌保护器</w:t>
            </w:r>
          </w:p>
        </w:tc>
        <w:tc>
          <w:tcPr>
            <w:tcW w:w="5250" w:type="dxa"/>
            <w:tcBorders>
              <w:top w:val="nil"/>
              <w:left w:val="nil"/>
              <w:bottom w:val="nil"/>
              <w:right w:val="nil"/>
            </w:tcBorders>
            <w:shd w:val="clear" w:color="auto" w:fill="auto"/>
            <w:vAlign w:val="center"/>
          </w:tcPr>
          <w:p w14:paraId="70917D2D">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1、正常工作电压Un(AC):220V；</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2、频率范围：40-62Hz;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3、保护水平（Up):1.0KV;</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4、最大放电电流（8/20us）：40KA/线；</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5、IP防护等级：IP20；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所采用的SPD具有热保护及过电流保护功能，其最大放电电流（8/20us）Imax：40KA情况下，短路电流耐受能力≥300A，在脱离动作后，正面视窗具有显示红色告警功能；最大持续工作电压UC：275V及最大放电电流Imax：40KA情况下，电压保护水平Up值≤1.0kV。（（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03F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4E6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38431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7F1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5271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配电箱</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415A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1.配电柜配有微电脑时间控制器、继电器、延时开关。20kw；多组输出回路 每组可独立控制；具有电源状态指示、工作状态指示、可远程监控设备运行状态；具有过压、过流、短路、断路、过载、漏电、浪涌等保护功能；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检修模式功能：设备在手动分闸后，无需进行“加锁”设置，设备无法通过远程控制进行合闸操作；远程检测功能：设备可实时上传电压、电流、漏电流、功率、温度、报警状态等参数到服务器，可以通过服务器查看实时参数值。（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分合闸远程控制功能：设备可以通过本地手动推杆和电动控制通断，具备根据系统命令实现远程控制断路器通断的功能，并有明显信号指示和状态指示灯。（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4.定时控制功能：具备定时控制功能，内置时钟芯片，脱网状态下可保证时间的精准性，真正实现各线路定时开关变得轻松、准确。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5.电气设置：可以设置输入电压过压和欠压阈值，可以为每路输出单独设置电流、功率阈值，超出范围报警，能够识别出没有正常工作的设备，也可以选择是否断开输出电源；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6.设备具有 RJ45 接口，接入外网可自动分配 IP 接入云平台，联网后，可由手机和平板APP控制。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通过手机APP具备实时数据查看，批量分合闸，定时控制，场景控制，联动控制，功率最大设定，报警弹窗提示，电量计量及漏电自检等功能，有WEB端的平台展示；可以实时查看数据，实时查看报警情况。（需提供软件操作界面截图进行佐证）</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BE6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441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7C155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69A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44D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散热系统</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6E852">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1.5p及以上，一级能效，具备来电自启动功能， 铜管按现场需求配置长度。</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B1F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A1DA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0E98D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CF4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61C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屏体结构</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6888B">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上下左右包边尺寸15cm（可调）现场定制焊接钢结构及其屏幕包边装饰：6.38*3.66;</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BEF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23.4</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8EBF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0CBE5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82A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097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双立柱</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6A83B">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1、立柱：φ400mm，离地2200mm，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2、基坑挖掘及混凝土浇灌L*W*D:1.2M*1.2M*1.5M,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3、钢筋笼含地网及地脚螺栓</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4、法兰盘及三角板φ900mm法兰盘及12片三角板支撑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DD81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FED7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根</w:t>
            </w:r>
          </w:p>
        </w:tc>
      </w:tr>
      <w:tr w14:paraId="729FC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1BA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64CD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动力电缆</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7ECAB">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Style w:val="42"/>
                <w:color w:val="auto"/>
                <w:highlight w:val="none"/>
                <w:lang w:val="en-US" w:eastAsia="zh-CN" w:bidi="ar"/>
              </w:rPr>
              <w:t>进线YJV4*6+4mm</w:t>
            </w:r>
            <w:r>
              <w:rPr>
                <w:rFonts w:hint="eastAsia" w:ascii="宋体" w:hAnsi="宋体" w:eastAsia="宋体" w:cs="宋体"/>
                <w:i w:val="0"/>
                <w:iCs w:val="0"/>
                <w:color w:val="auto"/>
                <w:kern w:val="0"/>
                <w:sz w:val="20"/>
                <w:szCs w:val="20"/>
                <w:highlight w:val="none"/>
                <w:u w:val="none"/>
                <w:lang w:val="en-US" w:eastAsia="zh-CN" w:bidi="ar"/>
              </w:rPr>
              <w:t>²动力电缆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765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3056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5F9B4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2C9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F38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电源线</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DB86A">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Style w:val="43"/>
                <w:color w:val="auto"/>
                <w:highlight w:val="none"/>
                <w:lang w:val="en-US" w:eastAsia="zh-CN" w:bidi="ar"/>
              </w:rPr>
              <w:t>1.导体单线直径：最大0.26mm；</w:t>
            </w:r>
            <w:r>
              <w:rPr>
                <w:rStyle w:val="43"/>
                <w:color w:val="auto"/>
                <w:highlight w:val="none"/>
                <w:lang w:val="en-US" w:eastAsia="zh-CN" w:bidi="ar"/>
              </w:rPr>
              <w:br w:type="textWrapping"/>
            </w:r>
            <w:r>
              <w:rPr>
                <w:rStyle w:val="43"/>
                <w:color w:val="auto"/>
                <w:highlight w:val="none"/>
                <w:lang w:val="en-US" w:eastAsia="zh-CN" w:bidi="ar"/>
              </w:rPr>
              <w:t>2.护套平均厚度：最小0.8mm；</w:t>
            </w:r>
            <w:r>
              <w:rPr>
                <w:rStyle w:val="43"/>
                <w:color w:val="auto"/>
                <w:highlight w:val="none"/>
                <w:lang w:val="en-US" w:eastAsia="zh-CN" w:bidi="ar"/>
              </w:rPr>
              <w:br w:type="textWrapping"/>
            </w:r>
            <w:r>
              <w:rPr>
                <w:rStyle w:val="43"/>
                <w:color w:val="auto"/>
                <w:highlight w:val="none"/>
                <w:lang w:val="en-US" w:eastAsia="zh-CN" w:bidi="ar"/>
              </w:rPr>
              <w:t>3.导体电阻(20℃)：最大7.98Ω/km；</w:t>
            </w:r>
            <w:r>
              <w:rPr>
                <w:rStyle w:val="43"/>
                <w:color w:val="auto"/>
                <w:highlight w:val="none"/>
                <w:lang w:val="en-US" w:eastAsia="zh-CN" w:bidi="ar"/>
              </w:rPr>
              <w:br w:type="textWrapping"/>
            </w:r>
            <w:r>
              <w:rPr>
                <w:rStyle w:val="43"/>
                <w:color w:val="auto"/>
                <w:highlight w:val="none"/>
                <w:lang w:val="en-US" w:eastAsia="zh-CN" w:bidi="ar"/>
              </w:rPr>
              <w:t>4.绝缘电阻(70℃)：最小0.009MΩ·km；</w:t>
            </w:r>
            <w:r>
              <w:rPr>
                <w:rStyle w:val="43"/>
                <w:color w:val="auto"/>
                <w:highlight w:val="none"/>
                <w:lang w:val="en-US" w:eastAsia="zh-CN" w:bidi="ar"/>
              </w:rPr>
              <w:br w:type="textWrapping"/>
            </w:r>
            <w:r>
              <w:rPr>
                <w:rStyle w:val="43"/>
                <w:color w:val="auto"/>
                <w:highlight w:val="none"/>
                <w:lang w:val="en-US" w:eastAsia="zh-CN" w:bidi="ar"/>
              </w:rPr>
              <w:t>5.高温压力、压痕深度、中间值试验条件、温度70℃、时间4h、施加压力1.00/0.97/1.06N：最大50%；</w:t>
            </w:r>
            <w:r>
              <w:rPr>
                <w:rStyle w:val="43"/>
                <w:color w:val="auto"/>
                <w:highlight w:val="none"/>
                <w:lang w:val="en-US" w:eastAsia="zh-CN" w:bidi="ar"/>
              </w:rPr>
              <w:br w:type="textWrapping"/>
            </w:r>
            <w:r>
              <w:rPr>
                <w:rStyle w:val="43"/>
                <w:color w:val="auto"/>
                <w:highlight w:val="none"/>
                <w:lang w:val="en-US" w:eastAsia="zh-CN" w:bidi="ar"/>
              </w:rPr>
              <w:t>6.标准：GB/T5023.5-2008/IEC60227-5：2003；规格：3根铜截面6mm</w:t>
            </w:r>
            <w:r>
              <w:rPr>
                <w:rFonts w:hint="eastAsia" w:ascii="宋体" w:hAnsi="宋体" w:eastAsia="宋体" w:cs="宋体"/>
                <w:i w:val="0"/>
                <w:iCs w:val="0"/>
                <w:color w:val="auto"/>
                <w:kern w:val="0"/>
                <w:sz w:val="20"/>
                <w:szCs w:val="20"/>
                <w:highlight w:val="none"/>
                <w:u w:val="none"/>
                <w:lang w:val="en-US" w:eastAsia="zh-CN" w:bidi="ar"/>
              </w:rPr>
              <w:t>²导体组成；老化后断裂伸长率中间值：最小150%；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7.燃烧测试：电缆单根垂直燃烧试验-上支架下缘与炭化部分起点间的距离：大于50mm；燃烧向下延伸至上支架下缘距离：不大于540mm；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为确保产品质量、保障使用安全，该线缆须提供1年有效期内、包含但不限于导体、绝缘性能、机械强度等（需提供首页具有CMA或CNAS标识检测机构出具的有效检验报告复印件，并加盖投标人公章做为佐证依据）。</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C8A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AD84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4691B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E84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72BB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数据电缆</w:t>
            </w:r>
          </w:p>
        </w:tc>
        <w:tc>
          <w:tcPr>
            <w:tcW w:w="5250" w:type="dxa"/>
            <w:tcBorders>
              <w:top w:val="nil"/>
              <w:left w:val="nil"/>
              <w:bottom w:val="nil"/>
              <w:right w:val="nil"/>
            </w:tcBorders>
            <w:shd w:val="clear" w:color="auto" w:fill="auto"/>
            <w:vAlign w:val="center"/>
          </w:tcPr>
          <w:p w14:paraId="7DEA18DB">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1.护套采用聚氯乙烯材料(PVC)材质，放射性有害金属控制在国际最严格标准内。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2.若护套材料使用聚乙烯(PE)材质则适用于室外架空或管道等场地，可防止潮气入侵。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3.护套上有清楚的品牌、公司、长度标记，方便确认和施工。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4.可提供阻燃 CMR、B1等级电缆和多颜色以及低烟无卤电缆,有效区分使用场合和功能,投标时提供带品牌标记样线，长度不少于1米，</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5.阻抗:(f=1-250MHZ)100士15%2;物理带宽:≥250MHz;工作电容:≤5.0nF/100米;额定传输速率(NVP)::68%；电缆直径:6.2±0.2mm。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6.绝缘电阻:≥5000MΩ/km(+20℃ DC(100-500);操作温度:-20~+75℃;抗拉力：13.5MPa/-10MPa';</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7.护套材料:室内:聚氣乙烯(PVC)或低烟无卤(LSZH)，室外:聚乙烯(PE)。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8.绝缘材料:高密度聚乙烯(HDPE)；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9.导体材料和直径:无氧圆铜线(纯度99.99%)23AWG0.57±0.01mm，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10.最小弯曲半径:室内/室外:4/10倍电缆外径。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11.为提升产品性能和环保水平，该电缆须依据YD/T-2023《数字通信用聚烯烃绝缘水平对绞电缆》相关标准进行生产和检测。(须提供封面具有 CMA或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通过控制火焰垂直蔓延范围和燃烧产物扩散风险,从而保障工程消防安全。该电缆须通过单根电缆垂直蔓延试验:上支架下缘与碳化部分起始点之间的距离实测不小于300mm，燃烧向下延伸的距离实测应不大于距离上支架下缘 500mm。(须提供封面具有CMA或CNAS标识的检测报告复印件)“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13.通过量化烟雾浓度，平衡电缆的阻燃性能与烟雾危害性,确保火灾中的人员生命安全和设备完整性。该电缆燃烧试验时须通过烟密度最小透光率实测不小于80%。(须提供封面具有CMA 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14.为确保电缆的稳定性、降低传输损耗，该电缆任何线对的时延差实测须不大于 25ns/100m。在链路中直流回路电阻实测须不大于 18Ω。确保关联网络高速率、长距离传输速度，该电缆信道检测中，在 250MHz 带宽下插入损耗(IL)实测值须不大于30dB。该电缆在+20℃、DC100-500V 环境下,每根导线与其余芯线间或每根导线与其余芯线接屏蔽后的绝缘电阻≥5000MQ*km。（提供具有CMA或CNAS标识的第三方检测机构出具的检验报告复印件佐证，原件备查）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D7C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180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6C95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62B4D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652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D89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机柜</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564AE">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1、规格：24U高、600mm*600mm*1245mm。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2、全模块化快捷组装结构，框架与顶、底部加固，配搭六折加强型横梁，整体提升机柜载重能力；机柜底部应配置地平调整支架脚及万向活动轮，便于安装、定位及拆移。</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3、前门应为钢制嵌边式玻璃门，采用≥5.0mm高强度钢化玻璃，全通透视窗，直观监察设备。应采用专业型摇把门锁，外观大方，机械结构紧凑、牢固，门板开关具有良好的手感，门的开启角度不少于110°。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机柜标准型层板承重≥40kg，加强型层板承重≥80kg。机柜直接落地(除去活动轮及支脚)加载重量1250kg，静置72h，卸去载重后机柜无松动，无破坏。(产品须提供第三方检测机构出具的具有CMA或CNAS认证的检测报告复印件佐证)</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A29F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B09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0DE05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57D9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D39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其他辅料</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E7EBA">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项目安装所需要的接插件、跳线、管材、电源插座等。</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D13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F82F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w:t>
            </w:r>
          </w:p>
        </w:tc>
      </w:tr>
      <w:tr w14:paraId="66221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DF0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16</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DDCF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调试费用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09360">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布管布线、设备安装调试费。</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9AF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20.4</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E006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71BCE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84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F1ADB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二、综合楼门厅LED大屏</w:t>
            </w:r>
          </w:p>
        </w:tc>
      </w:tr>
      <w:tr w14:paraId="0A646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6E9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9F73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室内LED全彩屏（综合楼门厅）</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93D7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1.点间距：≤1.86mm；屏体面积（长*宽）：≥4.8m*2.72m；整屏分辨率：≥2580*1462；刷新率：≥3840Hz；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2.白平衡亮度：≥500cd/㎡；色温：0k-21000K可调；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3.色度均匀性：0.001 CxCy之内；亮度均匀性：≥95%；</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4.可视角度：水平/垂直视角≥178°/178°；</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6.逐点校正功能：支持单点亮度色度校正功能，校正后亮度损失＜10%；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7.低亮高灰：支持软件实现不同亮度情况下，灰度10-24bit任意设置；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8.抗震等级＞9级；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9.具有H2S宽动态处理技术，解决主控机二次重复播放时的衰减等现象；像素光强均匀性:LRJ≤10%、LGJ≤10%、LBJ≤10%。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10.带有智能节电功能、带电黑屏节电功能，开启智能节电功能比没有智能节电功能，节能60%以上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LED显示屏采用纳米光学镀膜（真空镀膜）3D防护技术，具备防尘防水、防盐雾、耐高温高湿、耐黄变、抗静电、散热均匀等功能特点；支持PPA碗杯结构、点胶封装、出光方式为单面发光；支持PCB平面结构，molding封装、切割、出光方式为五面发光。（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12.一体化控制平台，模块化统一管理，可针对LED显示模块进行统一管理，设置亮度坐标、色温、灰度等参数</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cs="宋体"/>
                <w:i w:val="0"/>
                <w:iCs w:val="0"/>
                <w:color w:val="auto"/>
                <w:kern w:val="0"/>
                <w:sz w:val="20"/>
                <w:szCs w:val="20"/>
                <w:highlight w:val="none"/>
                <w:u w:val="none"/>
                <w:lang w:val="en-US" w:eastAsia="zh-CN" w:bidi="ar"/>
              </w:rPr>
              <w:t>13.具备旋转式灯板设计，弱化跨板耦合效应，保证更优质的显示效果；灯板出现短路时，灯板会自动保护，避免烧坏灯板上的其他元器件，支持更换灯板后，校正参数自动回读功能不需要人工操作。灯芯的波长误差值在±1nm 之内，每个灯芯的亮度误差在 5%以内；纳秒级，急速响应不拖尾、无鬼影。（提供具有CMA或CNAS标识的第三方检测机构出具的检验报告复印件佐证，原件备查）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具备防信号远程窃密技术，具备防电力远程窃密技术；具备数据传输安全技术，采用网线传导加扰技术；使用时无需配置，接上电源后即可实现各端口的网线传导加扰，防止传输信息的失泄密及防止劫持相关设备；干扰信号带宽：10MHz-1.5GHz；相关干扰信号幅度（Vp-p）＞2.5V。</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15.辐射强度：满足0.76W/㎡.nm@340nm，温度60℃。冷凝温度：50℃、24 循环，288H，试验后，样品外观无异常，符合 5 级（或以上）。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16.监测反馈：LED显示屏具备现场屏体开关机次数及使用时长记录，以及对现场温湿度的监测反馈，并形成数据保存周期≥100天，并可在控制软件端提取数据，保证用户实时了解现场屏体及使用环境情况；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17.支持无信号输入自动熄屏待机，有信号时输入自动唤醒屏体；纳秒级显示技术无拖尾重影叠加现象，画质稳定流畅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18.所投LED显示屏LED显示屏具有加密系统功能；可对LED显示屏能够随时被锁定或设定时间自动对其进行锁定，只有锁定专用解密工具和手段才能使LED显示屏解锁，恢复LED显示正常工作。</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19.LED 显示屏符合 CESI产品认证实施规则,达到绿色健康分级A级及色彩品质A级的要求。（须提供相关认证机构出具的认证文件进行佐证）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20.可实现LED单点检测、通讯检测、温度检测、电源检测、温度监控等功能；可实现远程监督控制，对可能发生的潜在故障记录日志，发生故障立即发消息到指定邮箱，并向操作员发出警报信号。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21.具有视频降噪、运动补偿、色彩变换等图像处理功能；具有亮度/对比度/色度调节、视觉修正等图像调整功能；LED显示屏图像无失真现象；采用抗消隐设计，图像处理具备消鬼影拖尾功能，无”毛毛虫“”鬼影“跟随；为保证显示画面文档，对视频传输显示进行检测，以保证图形显示的稳定，具备“视频图像稳定性监测系统”。（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22.所投屏体不接受OEM，产品须通过CCC强制认证，要求3C证书中委托人、生产者（制造商）、生产企业三者名称须一致或为同一集团、法人企业；（须提供有效的CCC证书复印件，CCC证书无法证明申请人、制造商、生产企业三者为同一集团、法人企业的，须提供其他有效的证明材料复印件）</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AA9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124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39F54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428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B73B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视频控制器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0A335">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三画面，带载 650 万，横向最大 10240，纵向最大 8292；输入：1xDVI、2xHDMI1.4、1xSDI 、 1xAudio；输出：10x 网口、1xSDI LOOP、1xHDMI预监、1xAudio；</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CA3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9DE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38FDE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5FC8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5B7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同步控制卡</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ACE7C">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带载 512×512；输出：12xHUB75，18bit+、配置参数双备份、双程序备份、支持固件序版本回读</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07B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217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75738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CB3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24C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配电系统</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978D0">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1.配电柜配有微电脑时间控制器、继电器、延时开关。10kw；多组输出回路 每组可独立控制；具有电源状态指示、工作状态指示、可远程监控设备运行状态；具有过压、过流、短路、断路、过载、漏电、浪涌等保护功能；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检修模式功能：设备在手动分闸后，无需进行“加锁”设置，设备无法通过远程控制进行合闸操作；远程检测功能：设备可实时上传电压、电流、漏电流、功率、温度、报警状态等参数到服务器，可以通过服务器查看实时参数值。（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分合闸远程控制功能：设备可以通过本地手动推杆和电动控制通断，具备根据系统命令实现远程控制断路器通断的功能，并有明显信号指示和状态指示灯。（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定时控制功能：具备定时控制功能，内置时钟芯片，脱网状态下可保证时间的精准性，真正实现各线路定时开关变得轻松、准确。（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电气设置：可以设置输入电压过压和欠压阈值，可以为每路输出单独设置电流、功率阈值，超出范围报警，能够识别出没有正常工作的设备，也可以选择是否断开输出电源；（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6.设备具有 RJ45 接口，接入外网可自动分配 IP 接入云平台，联网后，可由手机和平板APP控制。（提供具有CMA或CNAS标识的第三方检测机构出具的检验报告复印件佐证，原件备查）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B4F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C25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15FFD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7C8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5C4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LED显示屏结构</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1960C">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上下左右包边尺寸5cm（可调）现场定制钢结构及其屏幕包边装饰:4.9*2.82</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BC6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13.8</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BC0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3449F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AEE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A15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动力电缆</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EC8BB">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进线YJV4*4+2.5mm²动力电缆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1708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3813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2C970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E59F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855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电源线</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02A5B">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RVV3*2.5分线电缆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322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68C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32337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C892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8233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数据电缆</w:t>
            </w:r>
          </w:p>
        </w:tc>
        <w:tc>
          <w:tcPr>
            <w:tcW w:w="5250" w:type="dxa"/>
            <w:tcBorders>
              <w:top w:val="nil"/>
              <w:left w:val="nil"/>
              <w:bottom w:val="nil"/>
              <w:right w:val="nil"/>
            </w:tcBorders>
            <w:shd w:val="clear" w:color="auto" w:fill="auto"/>
            <w:vAlign w:val="center"/>
          </w:tcPr>
          <w:p w14:paraId="7CFE1BB9">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1.护套采用聚氯乙烯材料(PVC)材质，放射性有害金属控制在国际最严格标准内。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2.若护套材料使用聚乙烯(PE)材质则适用于室外架空或管道等场地，可防止潮气入侵。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3.护套上有清楚的品牌、公司、长度标记，方便确认和施工。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4.可提供阻燃 CMR、B1等级电缆和多颜色以及低烟无卤电缆,有效区分使用场合和功能,投标时提供带品牌标记样线，长度不少于1米，</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5.阻抗:(f=1-250MHZ)100士15%2;物理带宽:≥250MHz;工作电容:≤5.0nF/100米;额定传输速率(NVP)::68%；电缆直径:6.2±0.2mm。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6.绝缘电阻:≥5000MΩ/km(+20℃ DC(100-500);操作温度:-20~+75℃;抗拉力：13.5MPa/-10MPa';</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7.护套材料:室内:聚氣乙烯(PVC)或低烟无卤(LSZH)，室外:聚乙烯(PE)。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8.绝缘材料:高密度聚乙烯(HDPE)；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9.导体材料和直径:无氧圆铜线(纯度99.99%)23AWG0.57±0.01mm，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10.最小弯曲半径:室内/室外:4/10倍电缆外径。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11.为提升产品性能和环保水平，该电缆须依据YD/T-2023《数字通信用聚烯烃绝缘水平对绞电缆》相关标准进行生产和检测。(须提供封面具有 CMA或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通过控制火焰垂直蔓延范围和燃烧产物扩散风险,从而保障工程消防安全。该电缆须通过单根电缆垂直蔓延试验:上支架下缘与碳化部分起始点之间的距离实测不小于300mm，燃烧向下延伸的距离实测应不大于距离上支架下缘 500mm。(须提供封面具有CMA或CNAS标识的检测报告复印件)“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13.通过量化烟雾浓度，平衡电缆的阻燃性能与烟雾危害性,确保火灾中的人员生命安全和设备完整性。该电缆燃烧试验时须通过烟密度最小透光率实测不小于80%。(须提供封面具有CMA 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14.为确保电缆的稳定性、降低传输损耗，该电缆任何线对的时延差实测须不大于 25ns/100m。在链路中直流回路电阻实测须不大于 18Ω。确保关联网络高速率、长距离传输速度，该电缆信道检测中，在 250MHz 带宽下插入损耗(IL)实测值须不大于30dB。该电缆在+20℃、DC100-500V 环境下,每根导线与其余芯线间或每根导线与其余芯线接屏蔽后的绝缘电阻≥5000MQ*km。（提供具有CMA或CNAS标识的第三方检测机构出具的检验报告复印件佐证，原件备查）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358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270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269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5E1EE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9FD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432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其他辅料</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254E5">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项目安装所需要的接插件、跳线、管材、电源插座等。</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F1D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51A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w:t>
            </w:r>
          </w:p>
        </w:tc>
      </w:tr>
      <w:tr w14:paraId="28645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A819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993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调试费用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F04FB">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布管布线、设备安装调试费。</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3B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085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5EF37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84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A2B6D9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三、主席台LED大屏</w:t>
            </w:r>
          </w:p>
        </w:tc>
      </w:tr>
      <w:tr w14:paraId="20ED5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3BD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883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室外LED全彩屏（主席台）</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BF29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1.室外防水LED屏，点间距：≤3.1mm；屏体面积（长*宽）：≥6.08*3.04m；整屏分辨率：≥1976*988点；刷新率：≥3840Hz；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2、白平衡亮度：≥4000cd/㎡；色温：2500K-12000K可调；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3、色度均匀性：0.002 CxCy之内；亮度均匀性：≥95%；</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4、可视角度：水平/垂直视角≥168°/163°；</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6、逐点校正功能：支持单点亮度色度校正功能，校正后亮度损失＜10%；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7、低亮高灰：支持软件实现不同亮度情况下，灰度10-24bit任意设置；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8、抗震等级＞9级；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9、具有H2S宽动态处理技术，解决主控机二次重复播放时的衰减等现象；像素光强均匀性:LRJ≤10%、LGJ≤10%、LBJ≤10%。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10、带有智能节电功能、带电黑屏节电功能，开启智能节电功能比没有智能节电功能，节能60%以上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LED显示屏依据GB/T4208-2017国家标准，产品符合IP65相关要求；采用有机硅灌封胶(灯面灌胶)防护技术。具备机械防护，提高可靠性、加强散热，降低芯片结温，提高LED性能、光学控制，提高出光效率，优化光束排布等功能特点。（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具备0级防霉特性，在放大镜下，没有发现明显长霉，符合《GBT2423.16-2022电工电子产品环境试验第二部分：试验方法试验J及导则：长霉》的测试要求；具备可对显本屏灯珠进行预热，蒸发LED灯珠内部湿气，屏体长时间没有使用，屏体自动切入除湿模式，使屏体从10%到100%亮度逐步显示，达到保护LED灯；抗压力测试；符合GB/T 20801.5，以 10mm/min 速度拉伸试样，测试样品发生破坏时的力值，破坏力实测≥4678N。（提供具有CMA或CNAS标识的第三方检测机构出具的检验报告复印件佐证，原件备查）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13、LED显示屏采用防摩尔纹膜类相关技术，用摄像机对显示装置进行拍摄时，能避免摩尔纹现象的产生。LED显示屏采用芯片级封装LED结构类相关技术，可以增强LED结构的对比度，有利于降低LED结构的发热量和功耗，从而提高其可靠性和使用寿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14、散热方式：显示屏正面接触空气，通过环境对流散热；电源直接贴紧箱体背板/钢结构主体传导散热，采用无风扇散热结构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cs="宋体"/>
                <w:i w:val="0"/>
                <w:iCs w:val="0"/>
                <w:color w:val="auto"/>
                <w:kern w:val="0"/>
                <w:sz w:val="20"/>
                <w:szCs w:val="20"/>
                <w:highlight w:val="none"/>
                <w:u w:val="none"/>
                <w:lang w:val="en-US" w:eastAsia="zh-CN" w:bidi="ar"/>
              </w:rPr>
              <w:t>15、显示屏具有防潮、防尘、防腐蚀、防电磁干扰、防静电等功能，并具有过流、短路、过压、欠压保护；具备0级防霉特性；可对显本屏灯珠进行预热，蒸发LED灯珠内部湿气，屏体长时间没有使用，屏体自动切入除湿模式，使屏体从10%到100%亮度逐步显示，达到保护LED灯。（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16、衰减率：测试条件：Ta=25±5℃，RH≤75%RH，10mA×1000HR，衰减率≤8%；1000HR 后，外观正常，实验数据如下：R/G/B光衰分别为96.3%/94.2%/93.6%。</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17、LED显示屏具备测试不少于12个循环，每个循环不少于8小时，测试总时长不少于96小时，每个循环测试包括不少于4 小时的紫外线照射（UV-A，340nm，60℃）及不少于4 小时的水分曝光（50℃）。测试后样品零部件应该是未破损没有任何变形及无可见的腐蚀或氧化。</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18、防护等级；IK10（或以上）机械碰撞，在20J冲击能量情况下，通过IK10（或以上）测试，试验后样品外观结构和功能均正常。</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19、色度补偿在最常规的白场应用场景下，具有白场亮色度补偿技术，能够快速准确地对当前LED显示屏亮色度进行补偿，使显示屏白场亮色度达到目标状态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20、为降低灯珠死灯风险概率，可对屏体灯珠进行检测，以保证屏体显示效果正常，具备“死灯率检测系统”。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21、所投屏体不接受OEM。</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393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18.5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8802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17302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2CE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528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视频控制器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0A763">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单画面，带载 260 万，横向最大 3840，纵向最大 1920；U 盘脱机播放，支持无线投屏、鼠标控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制（选配）；输入：1xDVI、1xHDMI、1xCVBS、1xVGA、1xAudio； 输出：4x 网口、1xAudio；</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84A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20A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4134D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D0E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77D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控制系统</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E8788">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带载 512×512；输出：12xHUB75，18bit+、配置参数双备份、双程序备份、支持固件序版本回读</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7D3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4CD0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49EB3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A0D4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CA6D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配电箱</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EB47A">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1.配电柜配有微电脑时间控制器、继电器、延时开关。20kw；多组输出回路 每组可独立控制；具有电源状态指示、工作状态指示、可远程监控设备运行状态；具有过压、过流、短路、断路、过载、漏电、浪涌等保护功能；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检修模式功能：设备在手动分闸后，无需进行“加锁”设置，设备无法通过远程控制进行合闸操作；远程检测功能：设备可实时上传电压、电流、漏电流、功率、温度、报警状态等参数到服务器，可以通过服务器查看实时参数值。（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分合闸远程控制功能：设备可以通过本地手动推杆和电动控制通断，具备根据系统命令实现远程控制断路器通断的功能，并有明显信号指示和状态指示灯。（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定时控制功能：具备定时控制功能，内置时钟芯片，脱网状态下可保证时间的精准性，真正实现各线路定时开关变得轻松、准确。（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电气设置：可以设置输入电压过压和欠压阈值，可以为每路输出单独设置电流、功率阈值，超出范围报警，能够识别出没有正常工作的设备，也可以选择是否断开输出电源；（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6.设备具有 RJ45 接口，接入外网可自动分配 IP 接入云平台，联网后，可由手机和平板APP控制。（提供具有CMA或CNAS标识的第三方检测机构出具的检验报告复印件佐证，原件备查）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743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5F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49D1C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30C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F30F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散热系统</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6B6A4">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1.5p及以上，一级能效，具备来电自启动功能， 铜管按现场需求配置长度。</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B78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B24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08597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601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859C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LED显示屏结构</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B6478">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上下左右包边尺寸5cm（可调）现场定制焊接钢结构及其屏幕包边装饰：6.18*3.14</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65C3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19.4</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7974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7B347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5951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A59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动力电缆</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8FABC">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进线YJV4*6+4mm²动力电缆（电缆已布置到LED屏处）</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E15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6DC9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443D2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E96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FDD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电源线</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58283">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RVV3*2.5分线电缆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165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744A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76D43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3FD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9EB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数据电缆</w:t>
            </w:r>
          </w:p>
        </w:tc>
        <w:tc>
          <w:tcPr>
            <w:tcW w:w="5250" w:type="dxa"/>
            <w:tcBorders>
              <w:top w:val="nil"/>
              <w:left w:val="nil"/>
              <w:bottom w:val="nil"/>
              <w:right w:val="nil"/>
            </w:tcBorders>
            <w:shd w:val="clear" w:color="auto" w:fill="auto"/>
            <w:vAlign w:val="center"/>
          </w:tcPr>
          <w:p w14:paraId="28120A99">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1.护套采用聚氯乙烯材料(PVC)材质，放射性有害金属控制在国际最严格标准内。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2.若护套材料使用聚乙烯(PE)材质则适用于室外架空或管道等场地，可防止潮气入侵。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3.护套上有清楚的品牌、公司、长度标记，方便确认和施工。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4.可提供阻燃 CMR、B1等级电缆和多颜色以及低烟无卤电缆,有效区分使用场合和功能,投标时提供带品牌标记样线，长度不少于1米，</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5.阻抗:(f=1-250MHZ)100士15%2;物理带宽:≥250MHz;工作电容:≤5.0nF/100米;额定传输速率(NVP)::68%；电缆直径:6.2±0.2mm。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6.绝缘电阻:≥5000MΩ/km(+20℃ DC(100-500);操作温度:-20~+75℃;抗拉力：13.5MPa/-10MPa';</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7.护套材料:室内:聚氣乙烯(PVC)或低烟无卤(LSZH)，室外:聚乙烯(PE)。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8.绝缘材料:高密度聚乙烯(HDPE)；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9.导体材料和直径:无氧圆铜线(纯度99.99%)23AWG0.57±0.01mm，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10.最小弯曲半径:室内/室外:4/10倍电缆外径。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11.为提升产品性能和环保水平，该电缆须依据YD/T-2023《数字通信用聚烯烃绝缘水平对绞电缆》相关标准进行生产和检测。(须提供封面具有 CMA或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通过控制火焰垂直蔓延范围和燃烧产物扩散风险,从而保障工程消防安全。该电缆须通过单根电缆垂直蔓延试验:上支架下缘与碳化部分起始点之间的距离实测不小于300mm，燃烧向下延伸的距离实测应不大于距离上支架下缘 500mm。(须提供封面具有CMA或CNAS标识的检测报告复印件)“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13.通过量化烟雾浓度，平衡电缆的阻燃性能与烟雾危害性,确保火灾中的人员生命安全和设备完整性。该电缆燃烧试验时须通过烟密度最小透光率实测不小于80%。(须提供封面具有CMA 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14.为确保电缆的稳定性、降低传输损耗，该电缆任何线对的时延差实测须不大于 25ns/100m。在链路中直流回路电阻实测须不大于 18Ω。确保关联网络高速率、长距离传输速度，该电缆信道检测中，在 250MHz 带宽下插入损耗(IL)实测值须不大于30dB。该电缆在+20℃、DC100-500V 环境下,每根导线与其余芯线间或每根导线与其余芯线接屏蔽后的绝缘电阻≥5000MQ*km。（提供具有CMA或CNAS标识的第三方检测机构出具的检验报告复印件佐证，原件备查）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F83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180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F000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6D47B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84A1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283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其他辅料</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A362B">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项目安装所需要的接插件、跳线、管材、电源插座等。</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D6F6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D73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w:t>
            </w:r>
          </w:p>
        </w:tc>
      </w:tr>
      <w:tr w14:paraId="7FD7F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C00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E8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调试费用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EF52F">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布管布线、设备安装调试费。</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A68D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18.5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AC85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47552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84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016019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四、体育馆2楼篮球馆LED大屏</w:t>
            </w:r>
          </w:p>
        </w:tc>
      </w:tr>
      <w:tr w14:paraId="6B753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9BE9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CC1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室内LED全彩屏（体育馆）</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4D4E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1.点间距：≤2mm；屏体面积（长*宽）：≥4.8m*2.72m；整屏分辨率：≥2400*1360点；刷新率：≥3840Hz；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2.白平衡亮度：≥500cd/㎡；色温：0k-21000K可调；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3.色度均匀性：0.001 CxCy之内；亮度均匀性：≥95%；</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4.可视角度：水平/垂直视角≥178°/178°；</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6.逐点校正功能：支持单点亮度色度校正功能，校正后亮度损失＜10%；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7.低亮高灰：支持软件实现不同亮度情况下，灰度10-24bit任意设置；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8.抗震等级＞9级；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9.具有H2S宽动态处理技术，解决主控机二次重复播放时的衰减等现象；像素光强均匀性:LRJ≤10%、LGJ≤10%、LBJ≤10%。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10.带有智能节电功能、带电黑屏节电功能，开启智能节电功能比没有智能节电功能，节能60%以上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LED显示屏采用纳米光学镀膜（真空镀膜）3D防护技术，具备防尘防水、防盐雾、耐高温高湿、耐黄变、抗静电、散热均匀等功能特点；支持PPA碗杯结构、点胶封装、出光方式为单面发光；支持PCB平面结构，molding封装、切割、出光方式为五面发光。（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12.一体化控制平台，模块化统一管理，可针对LED显示模块进行统一管理，设置亮度坐标、色温、灰度等参数</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cs="宋体"/>
                <w:i w:val="0"/>
                <w:iCs w:val="0"/>
                <w:color w:val="auto"/>
                <w:kern w:val="0"/>
                <w:sz w:val="20"/>
                <w:szCs w:val="20"/>
                <w:highlight w:val="none"/>
                <w:u w:val="none"/>
                <w:lang w:val="en-US" w:eastAsia="zh-CN" w:bidi="ar"/>
              </w:rPr>
              <w:t>13.具备旋转式灯板设计，弱化跨板耦合效应，保证更优质的显示效果；灯板出现短路时，灯板会自动保护，避免烧坏灯板上的其他元器件，支持更换灯板后，校正参数自动回读功能不需要人工操作。灯芯的波长误差值在±1nm 之内，每个灯芯的亮度误差在 5%以内；纳秒级，急速响应不拖尾、无鬼影。（提供具有CMA或CNAS标识的第三方检测机构出具的检验报告复印件佐证，原件备查）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具备防信号远程窃密技术，具备防电力远程窃密技术；具备数据传输安全技术，采用网线传导加扰技术；使用时无需配置，接上电源后即可实现各端口的网线传导加扰，防止传输信息的失泄密及防止劫持相关设备；干扰信号带宽：10MHz-1.5GHz；相关干扰信号幅度（Vp-p）＞2.5V。</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15.辐射强度：满足0.76W/㎡.nm@340nm，温度60℃。冷凝温度：50℃、24 循环，288H，试验后，样品外观无异常，符合 5 级（或以上）。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16.监测反馈：LED显示屏具备现场屏体开关机次数及使用时长记录，以及对现场温湿度的监测反馈，并形成数据保存周期≥100天，并可在控制软件端提取数据，保证用户实时了解现场屏体及使用环境情况；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17.支持无信号输入自动熄屏待机，有信号时输入自动唤醒屏体；纳秒级显示技术无拖尾重影叠加现象，画质稳定流畅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18.所投LED显示屏LED显示屏具有加密系统功能；可对LED显示屏能够随时被锁定或设定时间自动对其进行锁定，只有锁定专用解密工具和手段才能使LED显示屏解锁，恢复LED显示正常工作。</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19.LED 显示屏符合 CESI产品认证实施规则,达到绿色健康分级A级及色彩品质A级的要求。（须提供相关认证机构出具的认证文件进行佐证）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20.可实现LED单点检测、通讯检测、温度检测、电源检测、温度监控等功能；可实现远程监督控制，对可能发生的潜在故障记录日志，发生故障立即发消息到指定邮箱，并向操作员发出警报信号。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21.具有视频降噪、运动补偿、色彩变换等图像处理功能；具有亮度/对比度/色度调节、视觉修正等图像调整功能；LED显示屏图像无失真现象；采用抗消隐设计，图像处理具备消鬼影拖尾功能，无”毛毛虫“”鬼影“跟随；为保证显示画面文档，对视频传输显示进行检测，以保证图形显示的稳定，具备“视频图像稳定性监测系统”。（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22.所投屏体不接受OEM。</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E4B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1F6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74830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07F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C0B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视频控制器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D7050">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三画面，带载 390 万，横向最大 10240，纵向最大8192；输入：1xDVI、2xHDMI、1x3G-SDI（选配）、 1xAudio；输出：6x 网口、1xHDMI预监、1xAudio</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E266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363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13C6F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D390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4AE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接收卡</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9076C">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带载 512×512；输出：12xHUB75，18bit+、配置参数双备份、双程序备份、支持固件序版本回读</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D68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B12E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2E960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FE1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CAC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配电柜</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39C22">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1.配电柜配有微电脑时间控制器、继电器、延时开关。10kw；多组输出回路 每组可独立控制；具有电源状态指示、工作状态指示、可远程监控设备运行状态；具有过压、过流、短路、断路、过载、漏电、浪涌等保护功能；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检修模式功能：设备在手动分闸后，无需进行“加锁”设置，设备无法通过远程控制进行合闸操作；远程检测功能：设备可实时上传电压、电流、漏电流、功率、温度、报警状态等参数到服务器，可以通过服务器查看实时参数值。（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分合闸远程控制功能：设备可以通过本地手动推杆和电动控制通断，具备根据系统命令实现远程控制断路器通断的功能，并有明显信号指示和状态指示灯。（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定时控制功能：具备定时控制功能，内置时钟芯片，脱网状态下可保证时间的精准性，真正实现各线路定时开关变得轻松、准确。（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电气设置：可以设置输入电压过压和欠压阈值，可以为每路输出单独设置电流、功率阈值，超出范围报警，能够识别出没有正常工作的设备，也可以选择是否断开输出电源；（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6.设备具有 RJ45 接口，接入外网可自动分配 IP 接入云平台，联网后，可由手机和平板APP控制。（提供具有CMA或CNAS标识的第三方检测机构出具的检验报告复印件佐证，原件备查）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2A1C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26AE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2575B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686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5C16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钢结构装饰</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19931">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上下左右包边尺寸5cm（可调）现场定制钢结构及其屏幕包边装饰:4.9*2.82</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098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13.8</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6A7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40969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73D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C95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动力电缆</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0EF35">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进线YJV4*4+2.5mm²动力电缆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4B4F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95B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3DCC8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2A9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56E6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电源线</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90029">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RVV3*2.5分线电缆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6B1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895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4B611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41E4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C8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数据电缆</w:t>
            </w:r>
          </w:p>
        </w:tc>
        <w:tc>
          <w:tcPr>
            <w:tcW w:w="5250" w:type="dxa"/>
            <w:tcBorders>
              <w:top w:val="nil"/>
              <w:left w:val="nil"/>
              <w:bottom w:val="nil"/>
              <w:right w:val="nil"/>
            </w:tcBorders>
            <w:shd w:val="clear" w:color="auto" w:fill="auto"/>
            <w:vAlign w:val="center"/>
          </w:tcPr>
          <w:p w14:paraId="552550B8">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1.护套采用聚氯乙烯材料(PVC)材质，放射性有害金属控制在国际最严格标准内。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2.若护套材料使用聚乙烯(PE)材质则适用于室外架空或管道等场地，可防止潮气入侵。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3.护套上有清楚的品牌、公司、长度标记，方便确认和施工。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4.可提供阻燃 CMR、B1等级电缆和多颜色以及低烟无卤电缆,有效区分使用场合和功能,投标时提供带品牌标记样线，长度不少于1米，</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5.阻抗:(f=1-250MHZ)100士15%2;物理带宽:≥250MHz;工作电容:≤5.0nF/100米;额定传输速率(NVP)::68%；电缆直径:6.2±0.2mm。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6.绝缘电阻:≥5000MΩ/km(+20℃ DC(100-500);操作温度:-20~+75℃;抗拉力：13.5MPa/-10MPa';</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7.护套材料:室内:聚氣乙烯(PVC)或低烟无卤(LSZH)，室外:聚乙烯(PE)。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8.绝缘材料:高密度聚乙烯(HDPE)；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9.导体材料和直径:无氧圆铜线(纯度99.99%)23AWG0.57±0.01mm，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10.最小弯曲半径:室内/室外:4/10倍电缆外径。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11.为提升产品性能和环保水平，该电缆须依据YD/T-2023《数字通信用聚烯烃绝缘水平对绞电缆》相关标准进行生产和检测。(须提供封面具有 CMA或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通过控制火焰垂直蔓延范围和燃烧产物扩散风险,从而保障工程消防安全。该电缆须通过单根电缆垂直蔓延试验:上支架下缘与碳化部分起始点之间的距离实测不小于300mm，燃烧向下延伸的距离实测应不大于距离上支架下缘 500mm。(须提供封面具有CMA或CNAS标识的检测报告复印件)“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13.通过量化烟雾浓度，平衡电缆的阻燃性能与烟雾危害性,确保火灾中的人员生命安全和设备完整性。该电缆燃烧试验时须通过烟密度最小透光率实测不小于80%。(须提供封面具有CMA 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14.为确保电缆的稳定性、降低传输损耗，该电缆任何线对的时延差实测须不大于 25ns/100m。在链路中直流回路电阻实测须不大于 18Ω。确保关联网络高速率、长距离传输速度，该电缆信道检测中，在 250MHz 带宽下插入损耗(IL)实测值须不大于30dB。该电缆在+20℃、DC100-500V 环境下,每根导线与其余芯线间或每根导线与其余芯线接屏蔽后的绝缘电阻≥5000MQ*km。（提供具有CMA或CNAS标识的第三方检测机构出具的检验报告复印件佐证，原件备查）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D39E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180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119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24A90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0A9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191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其他辅料</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0BE53">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项目安装所需要的接插件、跳线、管材、电源插座等。</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D73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474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w:t>
            </w:r>
          </w:p>
        </w:tc>
      </w:tr>
      <w:tr w14:paraId="3B490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904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4B1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调试费用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08921">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布管布线、设备安装调试费。</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4A1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F60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4FBC6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84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2EF527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五、体育馆1楼游泳馆单色屏</w:t>
            </w:r>
          </w:p>
        </w:tc>
      </w:tr>
      <w:tr w14:paraId="018CE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B1C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24C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户外单色显示屏</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47B37">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1、含框尺寸：宽19.94*高0.74m；分辨率：1984*64</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2、像素点间距 10mm，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3、像素密度≥10000点/㎡</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4、显示颜色：1R</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5、模组分辨率（W×H）：32*16</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6、模组尺寸（mm）（L）320*160（W)</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479B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14.8</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74EE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60FD5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89FA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0C8B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控制卡</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0A8D4">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包含，网络控制卡/WIFI控制卡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36A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653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14:paraId="6378F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D4F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F97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框架</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25178">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4590铝型材边框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B55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14.8</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F68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w:t>
            </w:r>
          </w:p>
        </w:tc>
      </w:tr>
      <w:tr w14:paraId="3E078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36A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ECE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电源线</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9BB5F">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RVV3*2.5分线电缆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292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76F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67D81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F69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2A4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数据电缆</w:t>
            </w:r>
          </w:p>
        </w:tc>
        <w:tc>
          <w:tcPr>
            <w:tcW w:w="5250" w:type="dxa"/>
            <w:tcBorders>
              <w:top w:val="nil"/>
              <w:left w:val="nil"/>
              <w:bottom w:val="nil"/>
              <w:right w:val="nil"/>
            </w:tcBorders>
            <w:shd w:val="clear" w:color="auto" w:fill="auto"/>
            <w:vAlign w:val="center"/>
          </w:tcPr>
          <w:p w14:paraId="52D823EE">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1.护套采用聚氯乙烯材料(PVC)材质，放射性有害金属控制在国际最严格标准内。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2.若护套材料使用聚乙烯(PE)材质则适用于室外架空或管道等场地，可防止潮气入侵。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3.护套上有清楚的品牌、公司、长度标记，方便确认和施工。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4.可提供阻燃 CMR、B1等级电缆和多颜色以及低烟无卤电缆,有效区分使用场合和功能,投标时提供带品牌标记样线，长度不少于1米，</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5.阻抗:(f=1-250MHZ)100士15%2;物理带宽:≥250MHz;工作电容:≤5.0nF/100米;额定传输速率(NVP)::68%；电缆直径:6.2±0.2mm。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6.绝缘电阻:≥5000MΩ/km(+20℃ DC(100-500);操作温度:-20~+75℃;抗拉力：13.5MPa/-10MPa';</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7.护套材料:室内:聚氣乙烯(PVC)或低烟无卤(LSZH)，室外:聚乙烯(PE)。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8.绝缘材料:高密度聚乙烯(HDPE)；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9.导体材料和直径:无氧圆铜线(纯度99.99%)23AWG0.57±0.01mm，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10.最小弯曲半径:室内/室外:4/10倍电缆外径。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11.为提升产品性能和环保水平，该电缆须依据YD/T-2023《数字通信用聚烯烃绝缘水平对绞电缆》相关标准进行生产和检测。(须提供封面具有 CMA或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通过控制火焰垂直蔓延范围和燃烧产物扩散风险,从而保障工程消防安全。该电缆须通过单根电缆垂直蔓延试验:上支架下缘与碳化部分起始点之间的距离实测不小于300mm，燃烧向下延伸的距离实测应不大于距离上支架下缘 500mm。(须提供封面具有CMA或CNAS标识的检测报告复印件)“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13.通过量化烟雾浓度，平衡电缆的阻燃性能与烟雾危害性,确保火灾中的人员生命安全和设备完整性。该电缆燃烧试验时须通过烟密度最小透光率实测不小于80%。(须提供封面具有CMA 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14.为确保电缆的稳定性、降低传输损耗，该电缆任何线对的时延差实测须不大于 25ns/100m。在链路中直流回路电阻实测须不大于 18Ω。确保关联网络高速率、长距离传输速度，该电缆信道检测中，在 250MHz 带宽下插入损耗(IL)实测值须不大于30dB。该电缆在+20℃、DC100-500V 环境下,每根导线与其余芯线间或每根导线与其余芯线接屏蔽后的绝缘电阻≥5000MQ*km。（提供具有CMA或CNAS标识的第三方检测机构出具的检验报告复印件佐证，原件备查）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1AA1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0A6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620F8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6A6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CAC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其他辅料</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933B8">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项目安装所需要的接插件、跳线、管材、电源插座等。</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DC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1BA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w:t>
            </w:r>
          </w:p>
        </w:tc>
      </w:tr>
      <w:tr w14:paraId="17D2B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691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E80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调试费用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5A96B">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布管布线、设备安装调试费。</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FEC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14.8</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A945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2FC09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84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15023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六、大礼堂报告厅主屏</w:t>
            </w:r>
          </w:p>
        </w:tc>
      </w:tr>
      <w:tr w14:paraId="52AB8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F930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a</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B503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舞台背景屏</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815A3">
            <w:pPr>
              <w:keepNext w:val="0"/>
              <w:keepLines w:val="0"/>
              <w:suppressLineNumbers w:val="0"/>
              <w:spacing w:before="0" w:beforeAutospacing="0" w:after="0" w:afterAutospacing="0"/>
              <w:ind w:left="0" w:right="0"/>
              <w:rPr>
                <w:rFonts w:hint="eastAsia" w:ascii="宋体" w:hAnsi="宋体" w:eastAsia="宋体" w:cs="宋体"/>
                <w:b/>
                <w:bCs/>
                <w:i w:val="0"/>
                <w:iCs w:val="0"/>
                <w:color w:val="auto"/>
                <w:sz w:val="20"/>
                <w:szCs w:val="20"/>
                <w:highlight w:val="none"/>
                <w:u w:val="none"/>
              </w:rPr>
            </w:pPr>
          </w:p>
        </w:tc>
        <w:tc>
          <w:tcPr>
            <w:tcW w:w="19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DA9A1B">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0"/>
                <w:szCs w:val="20"/>
                <w:highlight w:val="none"/>
                <w:u w:val="none"/>
              </w:rPr>
            </w:pPr>
          </w:p>
        </w:tc>
      </w:tr>
      <w:tr w14:paraId="10B11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27D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20B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室内LED全彩屏（大礼堂）</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A01E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1.点间距：≤2mm；屏体面积（长*宽）：≥10.88m*4.32m；整屏分辨率：≥5440*2160点；箱体尺寸：640*480mm；刷新率：≥3840Hz；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2.白平衡亮度：≥500cd/㎡；色温：0k-21000K可调；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3.色度均匀性：0.001 CxCy之内；亮度均匀性：≥95%；</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4.可视角度：水平/垂直视角≥178°/178°；</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6.逐点校正功能：支持单点亮度色度校正功能，校正后亮度损失＜10%；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7.低亮高灰：支持软件实现不同亮度情况下，灰度10-24bit任意设置；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8.抗震等级＞9级；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9.具有H2S宽动态处理技术，解决主控机二次重复播放时的衰减等现象；像素光强均匀性:LRJ≤10%、LGJ≤10%、LBJ≤10%。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10.带有智能节电功能、带电黑屏节电功能，开启智能节电功能比没有智能节电功能，节能60%以上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LED显示屏采用纳米光学镀膜（真空镀膜）3D防护技术，具备防尘防水、防盐雾、耐高温高湿、耐黄变、抗静电、散热均匀等功能特点；支持PPA碗杯结构、点胶封装、出光方式为单面发光；支持PCB平面结构，molding封装、切割、出光方式为五面发光。（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12.一体化控制平台，模块化统一管理，可针对LED显示模块进行统一管理，设置亮度坐标、色温、灰度等参数</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cs="宋体"/>
                <w:i w:val="0"/>
                <w:iCs w:val="0"/>
                <w:color w:val="auto"/>
                <w:kern w:val="0"/>
                <w:sz w:val="20"/>
                <w:szCs w:val="20"/>
                <w:highlight w:val="none"/>
                <w:u w:val="none"/>
                <w:lang w:val="en-US" w:eastAsia="zh-CN" w:bidi="ar"/>
              </w:rPr>
              <w:t>13.具备旋转式灯板设计，弱化跨板耦合效应，保证更优质的显示效果；灯板出现短路时，灯板会自动保护，避免烧坏灯板上的其他元器件，支持更换灯板后，校正参数自动回读功能不需要人工操作。灯芯的波长误差值在±1nm 之内，每个灯芯的亮度误差在 5%以内；纳秒级，急速响应不拖尾、无鬼影。（提供具有CMA或CNAS标识的第三方检测机构出具的检验报告复印件佐证，原件备查）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具备防信号远程窃密技术，具备防电力远程窃密技术；具备数据传输安全技术，采用网线传导加扰技术；使用时无需配置，接上电源后即可实现各端口的网线传导加扰，防止传输信息的失泄密及防止劫持相关设备；干扰信号带宽：10MHz-1.5GHz；相关干扰信号幅度（Vp-p）＞2.5V。</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15.辐射强度：满足0.76W/㎡.nm@340nm，温度60℃。冷凝温度：50℃、24 循环，288H，试验后，样品外观无异常，符合 5 级（或以上）。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16.监测反馈：LED显示屏具备现场屏体开关机次数及使用时长记录，以及对现场温湿度的监测反馈，并形成数据保存周期≥100天，并可在控制软件端提取数据，保证用户实时了解现场屏体及使用环境情况；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17.支持无信号输入自动熄屏待机，有信号时输入自动唤醒屏体；纳秒级显示技术无拖尾重影叠加现象，画质稳定流畅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18.所投LED显示屏LED显示屏具有加密系统功能；可对LED显示屏能够随时被锁定或设定时间自动对其进行锁定，只有锁定专用解密工具和手段才能使LED显示屏解锁，恢复LED显示正常工作。</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19.LED 显示屏符合 CESI产品认证实施规则,达到绿色健康分级A级及色彩品质A级的要求。（须提供相关认证机构出具的认证文件进行佐证）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20.可实现LED单点检测、通讯检测、温度检测、电源检测、温度监控等功能；可实现远程监督控制，对可能发生的潜在故障记录日志，发生故障立即发消息到指定邮箱，并向操作员发出警报信号。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21.具有视频降噪、运动补偿、色彩变换等图像处理功能；具有亮度/对比度/色度调节、视觉修正等图像调整功能；LED显示屏图像无失真现象；采用抗消隐设计，图像处理具备消鬼影拖尾功能，无”毛毛虫“”鬼影“跟随；为保证显示画面文档，对视频传输显示进行检测，以保证图形显示的稳定，具备“视频图像稳定性监测系统”。（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22.所投屏体不接受OEM。</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708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47</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8CA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0AAD0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8F4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FFEC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视频控制器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4215B">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1、标配1路HDMI2.0输入，1路DP1.2输入，4路HDMI1.3输入，选配1路3G-SDI（IN+LOOP）输入；支持4096*2160@60HZ信号输入，并向下兼容；        2、集成24路千兆网口输出，最大带载1560万像素，最大带载宽度16384，最大带载高度8192；           3、集成视频处理+发送卡功能，最大支持6路输入源＋1路OSD字幕同时上屏显示；                       4、支持全彩液晶屏，对信号输入状态、图层状态，网口通讯状态实时显示；                          5、支持一键切换输入源，一键调用预设场景；            6、支持多种大屏亮度调节方式，设备自带旋钮调节，上位机软件调节；                             7、开放网络及RS232串口中控协议便于第三方系统集成；                                             8、支持网口远距离调试及控制；</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A85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352A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0463B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949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AD32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接收卡</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009B8">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带载 512×512；输出：12xHUB75，18bit+、配置参数双备份、双程序备份、支持固件序版本回读</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BCE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7B81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399BF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E59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B1C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智能设备箱</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E2151">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1、智能机箱采用双坡顶结构，坡顶内带冷凝腔；防雨帽檐带防尘网通风孔，超出箱门不少于5mm,超出箱体不少于8mm；左开门设计，开启角度不小于120°；不锈钢轴式铰链，两侧带防尘网百叶窗；</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提供8路220V交流输出，每路最大可支持10A工作电流，所有接口支持独立远程开关、联动开关，每个接口可配置不同的定时开关计划，可远程设定工作模式包含手动和计划模式；（提供具有CMA或CNAS标识的第三方检测机构出具的检验报告复印件佐证，报告内需附产品图片，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3、提供1路水侵检测接口，1路RS485通信接口，2路漏电监测接口；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支持市电停电监测，在不需要后备电源的情况下，市电停电时，智能机箱能够上报市电停电告警；并能够区分市电停电与空开跳闸；（提供具有CMA或CNAS标识的第三方检测机构出具的检验报告复印件佐证，报告内需附产品图片，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5、支持16路摄像机状态监测，摄像机出现死机、网络中断等故障时可自动告警，支持自动断电重启摄像机，支持光传输设备状态监测，在光传输设备异常或死机时自动告警，并可自动重启光传输设备；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6、摄像机等网络设备首次接入设备箱（样品）时提示设备接入授权，经允许后才能接入网络，未经授权的设备无法接入网络；</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支持C/S和B/S两种架构客户端、支持工单管理和移动运维，支持电子派单设置，可通过客户端软件对不同告警类型的等级进行配置，当出现告警时可自动推送消息到运维人员的移动终端上，支持通过APP查看设备信息、接受告警信息和工单信息，查看未处理工单；（提供具有CMA或CNAS标识的第三方检测机构出具的检验报告复印件佐证，报告内需附产品图片，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C6A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EB5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16867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AFD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B2C6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钢结构装饰</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B5484">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现场定制焊接钢结构及其屏幕包边装饰：10.98*4.42</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14A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48.5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A80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4F824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6B2E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b</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081D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副屏</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181E6">
            <w:pPr>
              <w:keepNext w:val="0"/>
              <w:keepLines w:val="0"/>
              <w:suppressLineNumbers w:val="0"/>
              <w:spacing w:before="0" w:beforeAutospacing="0" w:after="0" w:afterAutospacing="0"/>
              <w:ind w:left="0" w:leftChars="0" w:right="0" w:rightChars="0"/>
              <w:rPr>
                <w:rFonts w:hint="eastAsia" w:ascii="宋体" w:hAnsi="宋体" w:eastAsia="宋体" w:cs="宋体"/>
                <w:b/>
                <w:bCs/>
                <w:i w:val="0"/>
                <w:iCs w:val="0"/>
                <w:color w:val="auto"/>
                <w:sz w:val="20"/>
                <w:szCs w:val="20"/>
                <w:highlight w:val="none"/>
                <w:u w:val="none"/>
              </w:rPr>
            </w:pPr>
          </w:p>
        </w:tc>
        <w:tc>
          <w:tcPr>
            <w:tcW w:w="19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5C6265">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0"/>
                <w:szCs w:val="20"/>
                <w:highlight w:val="none"/>
                <w:u w:val="none"/>
              </w:rPr>
            </w:pPr>
          </w:p>
        </w:tc>
      </w:tr>
      <w:tr w14:paraId="7C2D4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FD9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0D7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室内LED全彩屏（辅助左）</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5E33E">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1.点间距：≤1.53mm；屏体面积（长*宽）：≥2.24m*1.44m；整屏分辨率：≥1120*720点；刷新率：≥3840Hz；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2.白平衡亮度：≥500cd/㎡；色温：0k-21000K可调；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3.色度均匀性：0.001 CxCy之内；亮度均匀性：≥95%；</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4.可视角度：水平/垂直视角≥178°/178°；</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6.逐点校正功能：支持单点亮度色度校正功能，校正后亮度损失＜10%；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7.低亮高灰：支持软件实现不同亮度情况下，灰度10-24bit任意设置；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8.抗震等级＞9级；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9.具有H2S宽动态处理技术，解决主控机二次重复播放时的衰减等现象；像素光强均匀性:LRJ≤10%、LGJ≤10%、LBJ≤10%。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10.带有智能节电功能、带电黑屏节电功能，开启智能节电功能比没有智能节电功能，节能60%以上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LED显示屏采用纳米光学镀膜（真空镀膜）3D防护技术，具备防尘防水、防盐雾、耐高温高湿、耐黄变、抗静电、散热均匀等功能特点；支持PPA碗杯结构、点胶封装、出光方式为单面发光；支持PCB平面结构，molding封装、切割、出光方式为五面发光。（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12.一体化控制平台，模块化统一管理，可针对LED显示模块进行统一管理，设置亮度坐标、色温、灰度等参数</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cs="宋体"/>
                <w:i w:val="0"/>
                <w:iCs w:val="0"/>
                <w:color w:val="auto"/>
                <w:kern w:val="0"/>
                <w:sz w:val="20"/>
                <w:szCs w:val="20"/>
                <w:highlight w:val="none"/>
                <w:u w:val="none"/>
                <w:lang w:val="en-US" w:eastAsia="zh-CN" w:bidi="ar"/>
              </w:rPr>
              <w:t>13.具备旋转式灯板设计，弱化跨板耦合效应，保证更优质的显示效果；灯板出现短路时，灯板会自动保护，避免烧坏灯板上的其他元器件，支持更换灯板后，校正参数自动回读功能不需要人工操作。灯芯的波长误差值在±1nm 之内，每个灯芯的亮度误差在 5%以内；纳秒级，急速响应不拖尾、无鬼影。（提供具有CMA或CNAS标识的第三方检测机构出具的检验报告复印件佐证，原件备查）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具备防信号远程窃密技术，具备防电力远程窃密技术；具备数据传输安全技术，采用网线传导加扰技术；使用时无需配置，接上电源后即可实现各端口的网线传导加扰，防止传输信息的失泄密及防止劫持相关设备；干扰信号带宽：10MHz-1.5GHz；相关干扰信号幅度（Vp-p）＞2.5V。</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15.辐射强度：满足0.76W/㎡.nm@340nm，温度60℃。冷凝温度：50℃、24 循环，288H，试验后，样品外观无异常，符合 5 级（或以上）。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16.监测反馈：LED显示屏具备现场屏体开关机次数及使用时长记录，以及对现场温湿度的监测反馈，并形成数据保存周期≥100天，并可在控制软件端提取数据，保证用户实时了解现场屏体及使用环境情况；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17.支持无信号输入自动熄屏待机，有信号时输入自动唤醒屏体；纳秒级显示技术无拖尾重影叠加现象，画质稳定流畅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18.所投LED显示屏LED显示屏具有加密系统功能；可对LED显示屏能够随时被锁定或设定时间自动对其进行锁定，只有锁定专用解密工具和手段才能使LED显示屏解锁，恢复LED显示正常工作。</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19.LED 显示屏符合 CESI产品认证实施规则,达到绿色健康分级A级及色彩品质A级的要求。（须提供相关认证机构出具的认证文件进行佐证）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20.可实现LED单点检测、通讯检测、温度检测、电源检测、温度监控等功能；可实现远程监督控制，对可能发生的潜在故障记录日志，发生故障立即发消息到指定邮箱，并向操作员发出警报信号。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21.具有视频降噪、运动补偿、色彩变换等图像处理功能；具有亮度/对比度/色度调节、视觉修正等图像调整功能；LED显示屏图像无失真现象；采用抗消隐设计，图像处理具备消鬼影拖尾功能，无”毛毛虫“”鬼影“跟随；为保证显示画面文档，对视频传输显示进行检测，以保证图形显示的稳定，具备“视频图像稳定性监测系统”。（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22.所投屏体不接受OEM。</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7F3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3.2</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A3A6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56868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CEF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737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室内LED全彩屏（辅助右）</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8D82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1.点间距：≤1.53mm；屏体面积（长*宽）：≥2.24m*1.44m；整屏分辨率：≥1120*720点；刷新率：≥3840Hz；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2.白平衡亮度：≥500cd/㎡；色温：0k-21000K可调；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3.色度均匀性：0.001 CxCy之内；亮度均匀性：≥95%；</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4.可视角度：水平/垂直视角≥178°/178°；</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6.逐点校正功能：支持单点亮度色度校正功能，校正后亮度损失＜10%；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7.低亮高灰：支持软件实现不同亮度情况下，灰度10-24bit任意设置；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8.抗震等级＞9级；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9.具有H2S宽动态处理技术，解决主控机二次重复播放时的衰减等现象；像素光强均匀性:LRJ≤10%、LGJ≤10%、LBJ≤10%。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10.带有智能节电功能、带电黑屏节电功能，开启智能节电功能比没有智能节电功能，节能60%以上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LED显示屏采用纳米光学镀膜（真空镀膜）3D防护技术，具备防尘防水、防盐雾、耐高温高湿、耐黄变、抗静电、散热均匀等功能特点；支持PPA碗杯结构、点胶封装、出光方式为单面发光；支持PCB平面结构，molding封装、切割、出光方式为五面发光。（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12.一体化控制平台，模块化统一管理，可针对LED显示模块进行统一管理，设置亮度坐标、色温、灰度等参数</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cs="宋体"/>
                <w:i w:val="0"/>
                <w:iCs w:val="0"/>
                <w:color w:val="auto"/>
                <w:kern w:val="0"/>
                <w:sz w:val="20"/>
                <w:szCs w:val="20"/>
                <w:highlight w:val="none"/>
                <w:u w:val="none"/>
                <w:lang w:val="en-US" w:eastAsia="zh-CN" w:bidi="ar"/>
              </w:rPr>
              <w:t>13.具备旋转式灯板设计，弱化跨板耦合效应，保证更优质的显示效果；灯板出现短路时，灯板会自动保护，避免烧坏灯板上的其他元器件，支持更换灯板后，校正参数自动回读功能不需要人工操作。灯芯的波长误差值在±1nm 之内，每个灯芯的亮度误差在 5%以内；纳秒级，急速响应不拖尾、无鬼影。（提供具有CMA或CNAS标识的第三方检测机构出具的检验报告复印件佐证，原件备查）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具备防信号远程窃密技术，具备防电力远程窃密技术；具备数据传输安全技术，采用网线传导加扰技术；使用时无需配置，接上电源后即可实现各端口的网线传导加扰，防止传输信息的失泄密及防止劫持相关设备；干扰信号带宽：10MHz-1.5GHz；相关干扰信号幅度（Vp-p）＞2.5V。</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15.辐射强度：满足0.76W/㎡.nm@340nm，温度60℃。冷凝温度：50℃、24 循环，288H，试验后，样品外观无异常，符合 5 级（或以上）。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16.监测反馈：LED显示屏具备现场屏体开关机次数及使用时长记录，以及对现场温湿度的监测反馈，并形成数据保存周期≥100天，并可在控制软件端提取数据，保证用户实时了解现场屏体及使用环境情况；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17.支持无信号输入自动熄屏待机，有信号时输入自动唤醒屏体；纳秒级显示技术无拖尾重影叠加现象，画质稳定流畅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18.所投LED显示屏LED显示屏具有加密系统功能；可对LED显示屏能够随时被锁定或设定时间自动对其进行锁定，只有锁定专用解密工具和手段才能使LED显示屏解锁，恢复LED显示正常工作。</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19.LED 显示屏符合 CESI产品认证实施规则,达到绿色健康分级A级及色彩品质A级的要求。（须提供相关认证机构出具的认证文件进行佐证）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20.可实现LED单点检测、通讯检测、温度检测、电源检测、温度监控等功能；可实现远程监督控制，对可能发生的潜在故障记录日志，发生故障立即发消息到指定邮箱，并向操作员发出警报信号。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21.具有视频降噪、运动补偿、色彩变换等图像处理功能；具有亮度/对比度/色度调节、视觉修正等图像调整功能；LED显示屏图像无失真现象；采用抗消隐设计，图像处理具备消鬼影拖尾功能，无”毛毛虫“”鬼影“跟随；为保证显示画面文档，对视频传输显示进行检测，以保证图形显示的稳定，具备“视频图像稳定性监测系统”。（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22.所投屏体不接受OEM。</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386C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3.2</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8105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25E24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34B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AE8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视频控制器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F088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1、标配1路HDMI2.0输入，1路DP1.2输入，4路HDMI1.3输入，选配1路3G-SDI（IN+LOOP）输入；支持4096*2160@60HZ信号输入，并向下兼容；        2、集成24路千兆网口输出，最大带载1560万像素，最大带载宽度16384，最大带载高度8192；           3、集成视频处理+发送卡功能，最大支持6路输入源＋1路OSD字幕同时上屏显示；                       4、支持全彩液晶屏，对信号输入状态、图层状态，网口通讯状态实时显示；                          5、支持一键切换输入源，一键调用预设场景；            6、支持多种大屏亮度调节方式，设备自带旋钮调节，上位机软件调节；                             7、开放网络及RS232串口中控协议便于第三方系统集成；                                             8、支持网口远距离调试及控制；</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628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02E3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1DD07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99B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3F1E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接收卡</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9CF6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带载 512×512；输出：12xHUB75，18bit+、配置参数双备份、双程序备份、支持固件序版本回读</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BEB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0F4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1C4F3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A05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D455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钢结构装饰</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54E6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现场定制焊接钢结构及其屏幕包边装饰：2.34*1.54</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932E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4490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3FA15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68AF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c</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AAD6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会标屏</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B89B7">
            <w:pPr>
              <w:keepNext w:val="0"/>
              <w:keepLines w:val="0"/>
              <w:suppressLineNumbers w:val="0"/>
              <w:spacing w:before="0" w:beforeAutospacing="0" w:after="0" w:afterAutospacing="0"/>
              <w:ind w:left="0" w:right="0"/>
              <w:rPr>
                <w:rFonts w:hint="eastAsia" w:ascii="宋体" w:hAnsi="宋体" w:eastAsia="宋体" w:cs="宋体"/>
                <w:b/>
                <w:bCs/>
                <w:i w:val="0"/>
                <w:iCs w:val="0"/>
                <w:color w:val="auto"/>
                <w:sz w:val="20"/>
                <w:szCs w:val="20"/>
                <w:highlight w:val="none"/>
                <w:u w:val="none"/>
              </w:rPr>
            </w:pPr>
          </w:p>
        </w:tc>
        <w:tc>
          <w:tcPr>
            <w:tcW w:w="19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F45E55">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0"/>
                <w:szCs w:val="20"/>
                <w:highlight w:val="none"/>
                <w:u w:val="none"/>
              </w:rPr>
            </w:pPr>
          </w:p>
        </w:tc>
      </w:tr>
      <w:tr w14:paraId="76A64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8D2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39D0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室内单色</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7061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1、单面含框尺寸：11.956m*0.708m=8.4648㎡</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2、模组分布：长39张*4张，</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3、整屏分辨率：2496*128</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4、P4.75单色</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5、物理密度 41332点/㎡，</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6、失控点 ≤1/10000，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7、水平视角120°，垂直视角120°，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8、单元板尺寸：304mm*152mm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9、模组分辨率64*32</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649F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34D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2DBC0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63DB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2E7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接收卡</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9B39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包含，网络控制卡/WIFI控制卡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9A3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464E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14:paraId="18E05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C223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C1F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框架</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7890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含在屏体</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1FA4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179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w:t>
            </w:r>
          </w:p>
        </w:tc>
      </w:tr>
      <w:tr w14:paraId="40B1C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CB03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d</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7AD3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配电及辅助材料</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5F4CA">
            <w:pPr>
              <w:keepNext w:val="0"/>
              <w:keepLines w:val="0"/>
              <w:suppressLineNumbers w:val="0"/>
              <w:spacing w:before="0" w:beforeAutospacing="0" w:after="0" w:afterAutospacing="0"/>
              <w:ind w:left="0" w:right="0"/>
              <w:rPr>
                <w:rFonts w:hint="eastAsia" w:ascii="宋体" w:hAnsi="宋体" w:eastAsia="宋体" w:cs="宋体"/>
                <w:b/>
                <w:bCs/>
                <w:i w:val="0"/>
                <w:iCs w:val="0"/>
                <w:color w:val="auto"/>
                <w:sz w:val="20"/>
                <w:szCs w:val="20"/>
                <w:highlight w:val="none"/>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6638D">
            <w:pPr>
              <w:keepNext w:val="0"/>
              <w:keepLines w:val="0"/>
              <w:suppressLineNumbers w:val="0"/>
              <w:spacing w:before="0" w:beforeAutospacing="0" w:after="0" w:afterAutospacing="0"/>
              <w:ind w:left="0" w:right="0"/>
              <w:rPr>
                <w:rFonts w:hint="eastAsia" w:ascii="宋体" w:hAnsi="宋体" w:eastAsia="宋体" w:cs="宋体"/>
                <w:i w:val="0"/>
                <w:iCs w:val="0"/>
                <w:color w:val="auto"/>
                <w:sz w:val="20"/>
                <w:szCs w:val="20"/>
                <w:highlight w:val="none"/>
                <w:u w:val="none"/>
              </w:rPr>
            </w:pP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3BB6A">
            <w:pPr>
              <w:keepNext w:val="0"/>
              <w:keepLines w:val="0"/>
              <w:suppressLineNumbers w:val="0"/>
              <w:spacing w:before="0" w:beforeAutospacing="0" w:after="0" w:afterAutospacing="0"/>
              <w:ind w:left="0" w:right="0"/>
              <w:rPr>
                <w:rFonts w:hint="eastAsia" w:ascii="宋体" w:hAnsi="宋体" w:eastAsia="宋体" w:cs="宋体"/>
                <w:i w:val="0"/>
                <w:iCs w:val="0"/>
                <w:color w:val="auto"/>
                <w:sz w:val="20"/>
                <w:szCs w:val="20"/>
                <w:highlight w:val="none"/>
                <w:u w:val="none"/>
              </w:rPr>
            </w:pPr>
          </w:p>
        </w:tc>
      </w:tr>
      <w:tr w14:paraId="78329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B7D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D269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配电柜</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F40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1.配电柜配有微电脑时间控制器、继电器、延时开关。50kw；多组输出回路 每组可独立控制；具有电源状态指示、工作状态指示、可远程监控设备运行状态；具有过压、过流、短路、断路、过载、漏电、浪涌等保护功能；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检修模式功能：设备在手动分闸后，无需进行“加锁”设置，设备无法通过远程控制进行合闸操作；远程检测功能：设备可实时上传电压、电流、漏电流、功率、温度、报警状态等参数到服务器，可以通过服务器查看实时参数值。（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分合闸远程控制功能：设备可以通过本地手动推杆和电动控制通断，具备根据系统命令实现远程控制断路器通断的功能，并有明显信号指示和状态指示灯。（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定时控制功能：具备定时控制功能，内置时钟芯片，脱网状态下可保证时间的精准性，真正实现各线路定时开关变得轻松、准确。（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电气设置：可以设置输入电压过压和欠压阈值，可以为每路输出单独设置电流、功率阈值，超出范围报警，能够识别出没有正常工作的设备，也可以选择是否断开输出电源；（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6.设备具有 RJ45 接口，接入外网可自动分配 IP 接入云平台，联网后，可由手机和平板APP控制。（提供具有CMA或CNAS标识的第三方检测机构出具的检验报告复印件佐证，原件备查）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5C95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3C5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3BE9A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E748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CDB6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动力电缆</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419B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进线YJV4*25+16mm²动力电缆，已布置到LED屏处。</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3E5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B2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5607C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227A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F9A1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电源线</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EB5B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RVV3*2.5分线电缆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703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270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3C41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4BFC5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5F1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1A16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数据电缆</w:t>
            </w:r>
          </w:p>
        </w:tc>
        <w:tc>
          <w:tcPr>
            <w:tcW w:w="5250" w:type="dxa"/>
            <w:tcBorders>
              <w:top w:val="nil"/>
              <w:left w:val="nil"/>
              <w:bottom w:val="nil"/>
              <w:right w:val="nil"/>
            </w:tcBorders>
            <w:shd w:val="clear" w:color="auto" w:fill="auto"/>
            <w:vAlign w:val="center"/>
          </w:tcPr>
          <w:p w14:paraId="18A0402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1.护套采用聚氯乙烯材料(PVC)材质，放射性有害金属控制在国际最严格标准内。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2.若护套材料使用聚乙烯(PE)材质则适用于室外架空或管道等场地，可防止潮气入侵。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3.护套上有清楚的品牌、公司、长度标记，方便确认和施工。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4.可提供阻燃 CMR、B1等级电缆和多颜色以及低烟无卤电缆,有效区分使用场合和功能,投标时提供带品牌标记样线，长度不少于1米，</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5.阻抗:(f=1-250MHZ)100士15%2;物理带宽:≥250MHz;工作电容:≤5.0nF/100米;额定传输速率(NVP)::68%；电缆直径:6.2±0.2mm。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6.绝缘电阻:≥5000MΩ/km(+20℃ DC(100-500);操作温度:-20~+75℃;抗拉力：13.5MPa/-10MPa';</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7.护套材料:室内:聚氣乙烯(PVC)或低烟无卤(LSZH)，室外:聚乙烯(PE)。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8.绝缘材料:高密度聚乙烯(HDPE)；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9.导体材料和直径:无氧圆铜线(纯度99.99%)23AWG0.57±0.01mm，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10.最小弯曲半径:室内/室外:4/10倍电缆外径。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11.为提升产品性能和环保水平，该电缆须依据YD/T-2023《数字通信用聚烯烃绝缘水平对绞电缆》相关标准进行生产和检测。(须提供封面具有 CMA或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通过控制火焰垂直蔓延范围和燃烧产物扩散风险,从而保障工程消防安全。该电缆须通过单根电缆垂直蔓延试验:上支架下缘与碳化部分起始点之间的距离实测不小于300mm，燃烧向下延伸的距离实测应不大于距离上支架下缘 500mm。(须提供封面具有CMA或CNAS标识的检测报告复印件)“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13.通过量化烟雾浓度，平衡电缆的阻燃性能与烟雾危害性,确保火灾中的人员生命安全和设备完整性。该电缆燃烧试验时须通过烟密度最小透光率实测不小于80%。(须提供封面具有CMA 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14.为确保电缆的稳定性、降低传输损耗，该电缆任何线对的时延差实测须不大于 25ns/100m。在链路中直流回路电阻实测须不大于 18Ω。确保关联网络高速率、长距离传输速度，该电缆信道检测中，在 250MHz 带宽下插入损耗(IL)实测值须不大于30dB。该电缆在+20℃、DC100-500V 环境下,每根导线与其余芯线间或每根导线与其余芯线接屏蔽后的绝缘电阻≥5000MQ*km。（提供具有CMA或CNAS标识的第三方检测机构出具的检验报告复印件佐证，原件备查）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9291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1600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46B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1901C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5D8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741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其他辅料</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7430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项目安装所需要的接插件、跳线、管材、电源插座等。</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2C57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F59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w:t>
            </w:r>
          </w:p>
        </w:tc>
      </w:tr>
      <w:tr w14:paraId="705A3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E362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832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调试费用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1231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布管布线、设备安装调试费。</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2AE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61.9</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B36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20B3A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84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3921A3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七、主考室LED大屏</w:t>
            </w:r>
          </w:p>
        </w:tc>
      </w:tr>
      <w:tr w14:paraId="42E2F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530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E9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室内LED全彩屏（主考室）</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9311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1.点间距：≤1.86mm；屏体面积（长*宽）：≥4.16m*2.4m；整屏分辨率：≥2236*1290点；刷新率：≥3840Hz；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2.白平衡亮度：≥500cd/㎡；色温：0k-21000K可调；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3.色度均匀性：0.001 CxCy之内；亮度均匀性：≥95%；</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4.可视角度：水平/垂直视角≥178°/178°；</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5.刷新率：≥3840Hz；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6.逐点校正功能：支持单点亮度色度校正功能，校正后亮度损失＜10%；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7.低亮高灰：支持软件实现不同亮度情况下，灰度10-24bit任意设置；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8.抗震等级＞9级；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9.具有H2S宽动态处理技术，解决主控机二次重复播放时的衰减等现象；像素光强均匀性:LRJ≤10%、LGJ≤10%、LBJ≤10%。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10.带有智能节电功能、带电黑屏节电功能，开启智能节电功能比没有智能节电功能，节能60%以上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LED显示屏采用纳米光学镀膜（真空镀膜）3D防护技术，具备防尘防水、防盐雾、耐高温高湿、耐黄变、抗静电、散热均匀等功能特点；支持PPA碗杯结构、点胶封装、出光方式为单面发光；支持PCB平面结构，molding封装、切割、出光方式为五面发光。（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12.一体化控制平台，模块化统一管理，可针对LED显示模块进行统一管理，设置亮度坐标、色温、灰度等参数</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cs="宋体"/>
                <w:i w:val="0"/>
                <w:iCs w:val="0"/>
                <w:color w:val="auto"/>
                <w:kern w:val="0"/>
                <w:sz w:val="20"/>
                <w:szCs w:val="20"/>
                <w:highlight w:val="none"/>
                <w:u w:val="none"/>
                <w:lang w:val="en-US" w:eastAsia="zh-CN" w:bidi="ar"/>
              </w:rPr>
              <w:t>13.具备旋转式灯板设计，弱化跨板耦合效应，保证更优质的显示效果；灯板出现短路时，灯板会自动保护，避免烧坏灯板上的其他元器件，支持更换灯板后，校正参数自动回读功能不需要人工操作。灯芯的波长误差值在±1nm 之内，每个灯芯的亮度误差在 5%以内；纳秒级，急速响应不拖尾、无鬼影。（提供具有CMA或CNAS标识的第三方检测机构出具的检验报告复印件佐证，原件备查）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具备防信号远程窃密技术，具备防电力远程窃密技术；具备数据传输安全技术，采用网线传导加扰技术；使用时无需配置，接上电源后即可实现各端口的网线传导加扰，防止传输信息的失泄密及防止劫持相关设备；干扰信号带宽：10MHz-1.5GHz；相关干扰信号幅度（Vp-p）＞2.5V。</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15.辐射强度：满足0.76W/㎡.nm@340nm，温度60℃。冷凝温度：50℃、24 循环，288H，试验后，样品外观无异常，符合 5 级（或以上）。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16.监测反馈：LED显示屏具备现场屏体开关机次数及使用时长记录，以及对现场温湿度的监测反馈，并形成数据保存周期≥100天，并可在控制软件端提取数据，保证用户实时了解现场屏体及使用环境情况；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17.支持无信号输入自动熄屏待机，有信号时输入自动唤醒屏体；纳秒级显示技术无拖尾重影叠加现象，画质稳定流畅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18.所投LED显示屏LED显示屏具有加密系统功能；可对LED显示屏能够随时被锁定或设定时间自动对其进行锁定，只有锁定专用解密工具和手段才能使LED显示屏解锁，恢复LED显示正常工作。</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19.LED 显示屏符合 CESI产品认证实施规则,达到绿色健康分级A级及色彩品质A级的要求。（须提供相关认证机构出具的认证文件进行佐证）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20.可实现LED单点检测、通讯检测、温度检测、电源检测、温度监控等功能；可实现远程监督控制，对可能发生的潜在故障记录日志，发生故障立即发消息到指定邮箱，并向操作员发出警报信号。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21.具有视频降噪、运动补偿、色彩变换等图像处理功能；具有亮度/对比度/色度调节、视觉修正等图像调整功能；LED显示屏图像无失真现象；采用抗消隐设计，图像处理具备消鬼影拖尾功能，无”毛毛虫“”鬼影“跟随；为保证显示画面文档，对视频传输显示进行检测，以保证图形显示的稳定，具备“视频图像稳定性监测系统”。（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22.所投屏体不接受OEM。</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E67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695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65772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E970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941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视频控制器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61D0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三画面，带载 650 万，横向最大 10240，纵向最大 8292；输入：1xDVI、2xHDMI1.4、1xSDI 、 1xAudio；输出：10x 网口、1xSDI LOOP、1xHDMI预监、1xAudio；</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C43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A6A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4B72D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C09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C0A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接收卡</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5940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带载 512×512；输出：12xHUB75，18bit+、配置参数双备份、双程序备份、支持固件序版本回读</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73A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2F2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456D0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AF9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8CD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配电系统</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663C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1.配电柜配有微电脑时间控制器、继电器、延时开关。10kw；多组输出回路 每组可独立控制；具有电源状态指示、工作状态指示、可远程监控设备运行状态；具有过压、过流、短路、断路、过载、漏电、浪涌等保护功能；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检修模式功能：设备在手动分闸后，无需进行“加锁”设置，设备无法通过远程控制进行合闸操作；远程检测功能：设备可实时上传电压、电流、漏电流、功率、温度、报警状态等参数到服务器，可以通过服务器查看实时参数值。（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分合闸远程控制功能：设备可以通过本地手动推杆和电动控制通断，具备根据系统命令实现远程控制断路器通断的功能，并有明显信号指示和状态指示灯。（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定时控制功能：具备定时控制功能，内置时钟芯片，脱网状态下可保证时间的精准性，真正实现各线路定时开关变得轻松、准确。（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电气设置：可以设置输入电压过压和欠压阈值，可以为每路输出单独设置电流、功率阈值，超出范围报警，能够识别出没有正常工作的设备，也可以选择是否断开输出电源；（提供具有CMA或CNAS标识的第三方检测机构出具的检验报告复印件佐证，原件备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6.设备具有 RJ45 接口，接入外网可自动分配 IP 接入云平台，联网后，可由手机和平板APP控制。（提供具有CMA或CNAS标识的第三方检测机构出具的检验报告复印件佐证，原件备查）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73D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BD3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509AD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978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AD0A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LED显示屏结构</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806D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上下左右包边尺寸5cm（可调）现场定制钢结构及其屏幕包边装饰:4.26*2.5</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049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10.65</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ECE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059AD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7F0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3B90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动力电缆</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2B97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进线YJV4*4+2.5mm²动力电缆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313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95C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33DA8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C66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0E9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电源线</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7209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RVV3*2.5分线电缆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E2D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828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6B827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E31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84C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数据电缆</w:t>
            </w:r>
          </w:p>
        </w:tc>
        <w:tc>
          <w:tcPr>
            <w:tcW w:w="5250" w:type="dxa"/>
            <w:tcBorders>
              <w:top w:val="nil"/>
              <w:left w:val="nil"/>
              <w:bottom w:val="nil"/>
              <w:right w:val="nil"/>
            </w:tcBorders>
            <w:shd w:val="clear" w:color="auto" w:fill="auto"/>
            <w:vAlign w:val="center"/>
          </w:tcPr>
          <w:p w14:paraId="198BDE3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1.护套采用聚氯乙烯材料(PVC)材质，放射性有害金属控制在国际最严格标准内。</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2.若护套材料使用聚乙烯(PE)材质则适用于室外架空或管道等场地，可防止潮气入侵。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3.护套上有清楚的品牌、公司、长度标记，方便确认和施工。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4.可提供阻燃 CMR、B1等级电缆和多颜色以及低烟无卤电缆,有效区分使用场合和功能,投标时提供带品牌标记样线，长度不少于1米，</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5.阻抗:(f=1-250MHZ)100士15%2;物理带宽:≥250MHz;工作电容:≤5.0nF/100米;额定传输速率(NVP)::68%；电缆直径:6.2±0.2mm。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6.绝缘电阻:≥5000MΩ/km(+20℃ DC(100-500);操作温度:-20~+75℃;抗拉力：13.5MPa/-10MPa';</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7.护套材料:室内:聚氣乙烯(PVC)或低烟无卤(LSZH)，室外:聚乙烯(PE)。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8.绝缘材料:高密度聚乙烯(HDPE)；</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9.导体材料和直径:无氧圆铜线(纯度99.99%)23AWG0.57±0.01mm，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10.最小弯曲半径:室内/室外:4/10倍电缆外径。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11.为提升产品性能和环保水平，该电缆须依据YD/T-2023《数字通信用聚烯烃绝缘水平对绞电缆》相关标准进行生产和检测。(须提供封面具有 CMA或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通过控制火焰垂直蔓延范围和燃烧产物扩散风险,从而保障工程消防安全。该电缆须通过单根电缆垂直蔓延试验:上支架下缘与碳化部分起始点之间的距离实测不小于300mm，燃烧向下延伸的距离实测应不大于距离上支架下缘 500mm。(须提供封面具有CMA或CNAS标识的检测报告复印件)“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13.通过量化烟雾浓度，平衡电缆的阻燃性能与烟雾危害性,确保火灾中的人员生命安全和设备完整性。该电缆燃烧试验时须通过烟密度最小透光率实测不小于80%。(须提供封面具有CMA 或 CNAS 标识的检测报告复印件)。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14.为确保电缆的稳定性、降低传输损耗，该电缆任何线对的时延差实测须不大于 25ns/100m。在链路中直流回路电阻实测须不大于 18Ω。确保关联网络高速率、长距离传输速度，该电缆信道检测中，在 250MHz 带宽下插入损耗(IL)实测值须不大于30dB。该电缆在+20℃、DC100-500V 环境下,每根导线与其余芯线间或每根导线与其余芯线接屏蔽后的绝缘电阻≥5000MQ*km。（提供具有CMA或CNAS标识的第三方检测机构出具的检验报告复印件佐证，原件备查）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724D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180</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ECFE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米</w:t>
            </w:r>
          </w:p>
        </w:tc>
      </w:tr>
      <w:tr w14:paraId="498AC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1FF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941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其他辅料</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B3B8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项目安装所需要的接插件、跳线、管材、电源插座等。</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DA7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4FB1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w:t>
            </w:r>
          </w:p>
        </w:tc>
      </w:tr>
      <w:tr w14:paraId="17CC2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01" w:type="dxa"/>
          <w:trHeight w:val="340" w:hRule="atLeast"/>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477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E76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调试费用</w:t>
            </w:r>
          </w:p>
        </w:tc>
        <w:tc>
          <w:tcPr>
            <w:tcW w:w="5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B464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布管布线、设备安装调试费。</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BFCA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13.1</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779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bl>
    <w:p w14:paraId="15B993E2">
      <w:pPr>
        <w:widowControl/>
        <w:snapToGrid w:val="0"/>
        <w:spacing w:before="180" w:after="180"/>
        <w:jc w:val="left"/>
        <w:rPr>
          <w:rFonts w:hint="eastAsia" w:asciiTheme="minorEastAsia" w:hAnsiTheme="minorEastAsia" w:eastAsiaTheme="minorEastAsia" w:cstheme="minorEastAsia"/>
          <w:b/>
          <w:color w:val="auto"/>
          <w:kern w:val="0"/>
          <w:sz w:val="24"/>
          <w:szCs w:val="24"/>
          <w:highlight w:val="none"/>
          <w:shd w:val="clear" w:color="auto" w:fill="FFFFFF"/>
        </w:rPr>
      </w:pPr>
    </w:p>
    <w:p w14:paraId="58A99359">
      <w:pPr>
        <w:keepNext w:val="0"/>
        <w:keepLines w:val="0"/>
        <w:pageBreakBefore w:val="0"/>
        <w:widowControl/>
        <w:kinsoku/>
        <w:wordWrap/>
        <w:overflowPunct/>
        <w:topLinePunct w:val="0"/>
        <w:autoSpaceDE/>
        <w:autoSpaceDN/>
        <w:bidi w:val="0"/>
        <w:snapToGrid w:val="0"/>
        <w:spacing w:before="180" w:after="180" w:line="360" w:lineRule="auto"/>
        <w:jc w:val="lef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shd w:val="clear" w:color="auto" w:fill="FFFFFF"/>
          <w:lang w:val="en-US" w:eastAsia="zh-CN"/>
        </w:rPr>
        <w:t>二</w:t>
      </w:r>
      <w:r>
        <w:rPr>
          <w:rFonts w:hint="eastAsia" w:asciiTheme="minorEastAsia" w:hAnsiTheme="minorEastAsia" w:eastAsiaTheme="minorEastAsia" w:cstheme="minorEastAsia"/>
          <w:b/>
          <w:color w:val="auto"/>
          <w:kern w:val="0"/>
          <w:sz w:val="24"/>
          <w:szCs w:val="24"/>
          <w:highlight w:val="none"/>
          <w:shd w:val="clear" w:color="auto" w:fill="FFFFFF"/>
        </w:rPr>
        <w:t>、商务要求</w:t>
      </w:r>
    </w:p>
    <w:p w14:paraId="5AC4B4D5">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1、投标人需提供企业供货、履约能力基本情况的说明，并提供类似项目的业绩、经验的有效证明文件，以及企业的市场信誉、获奖情况等的有效证明文件。</w:t>
      </w:r>
    </w:p>
    <w:p w14:paraId="04E323A9">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2、投标人应具有良好的商业信誉和健全的财务会计制度，具有履行合同所必需的产品和专业技术能力，有依法缴纳税收和社会保障资金的良好记录。投标人应提供财务报表以及资信状况的有效证明文件。</w:t>
      </w:r>
    </w:p>
    <w:p w14:paraId="0D74DC06">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3、投标产品通过质量测评机构评奖的，投标人应在投标文件中提供相关证明材料。</w:t>
      </w:r>
    </w:p>
    <w:p w14:paraId="5FAA106F">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4、投标产品符合国家质量、技术、环保、安全等相关规定和标准要求。</w:t>
      </w:r>
    </w:p>
    <w:p w14:paraId="57998C2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val="en-US" w:eastAsia="zh-CN"/>
        </w:rPr>
        <w:t>三</w:t>
      </w:r>
      <w:r>
        <w:rPr>
          <w:rFonts w:hint="eastAsia" w:asciiTheme="minorEastAsia" w:hAnsiTheme="minorEastAsia" w:eastAsiaTheme="minorEastAsia" w:cstheme="minorEastAsia"/>
          <w:b/>
          <w:color w:val="auto"/>
          <w:sz w:val="24"/>
          <w:szCs w:val="24"/>
          <w:highlight w:val="none"/>
        </w:rPr>
        <w:t>、资格证明文件</w:t>
      </w:r>
    </w:p>
    <w:p w14:paraId="0E8C054C">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*1、投标人应提供工商营业执照（副本）（加盖公章）的复印件，提供税务登记证及组织机构代码证复印件。投标人已提供加载有统一社会信用代码营业执照的，视为已提供税务登记证和组织机构代码证。</w:t>
      </w:r>
    </w:p>
    <w:p w14:paraId="0FB1ACDD">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*2、投标人全权代表若不是单位负责人或法定代表人，应提供</w:t>
      </w:r>
      <w:r>
        <w:rPr>
          <w:rFonts w:hint="eastAsia" w:asciiTheme="minorEastAsia" w:hAnsiTheme="minorEastAsia" w:eastAsiaTheme="minorEastAsia" w:cstheme="minorEastAsia"/>
          <w:b/>
          <w:color w:val="auto"/>
          <w:sz w:val="24"/>
          <w:szCs w:val="24"/>
          <w:highlight w:val="none"/>
          <w:lang w:val="en-US" w:eastAsia="zh-CN"/>
        </w:rPr>
        <w:t>单位</w:t>
      </w:r>
      <w:r>
        <w:rPr>
          <w:rFonts w:hint="eastAsia" w:asciiTheme="minorEastAsia" w:hAnsiTheme="minorEastAsia" w:eastAsiaTheme="minorEastAsia" w:cstheme="minorEastAsia"/>
          <w:b/>
          <w:color w:val="auto"/>
          <w:sz w:val="24"/>
          <w:szCs w:val="24"/>
          <w:highlight w:val="none"/>
        </w:rPr>
        <w:t>授权书原件，并提供被授权代表身份证复印件。</w:t>
      </w:r>
    </w:p>
    <w:p w14:paraId="116D39DE">
      <w:pPr>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2"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val="en-US" w:eastAsia="zh-CN"/>
        </w:rPr>
        <w:t xml:space="preserve"> *3.</w:t>
      </w:r>
      <w:r>
        <w:rPr>
          <w:rFonts w:hint="eastAsia" w:asciiTheme="minorEastAsia" w:hAnsiTheme="minorEastAsia" w:eastAsiaTheme="minorEastAsia" w:cstheme="minorEastAsia"/>
          <w:b/>
          <w:color w:val="auto"/>
          <w:sz w:val="24"/>
          <w:szCs w:val="24"/>
          <w:highlight w:val="none"/>
        </w:rPr>
        <w:t>本项目专门面向</w:t>
      </w:r>
      <w:r>
        <w:rPr>
          <w:rFonts w:hint="eastAsia" w:asciiTheme="minorEastAsia" w:hAnsiTheme="minorEastAsia" w:eastAsiaTheme="minorEastAsia" w:cstheme="minorEastAsia"/>
          <w:b/>
          <w:color w:val="auto"/>
          <w:sz w:val="24"/>
          <w:szCs w:val="24"/>
          <w:highlight w:val="none"/>
          <w:lang w:eastAsia="zh-CN"/>
        </w:rPr>
        <w:t>中</w:t>
      </w:r>
      <w:r>
        <w:rPr>
          <w:rFonts w:hint="eastAsia" w:asciiTheme="minorEastAsia" w:hAnsiTheme="minorEastAsia" w:eastAsiaTheme="minorEastAsia" w:cstheme="minorEastAsia"/>
          <w:b/>
          <w:color w:val="auto"/>
          <w:sz w:val="24"/>
          <w:szCs w:val="24"/>
          <w:highlight w:val="none"/>
          <w:lang w:val="en-US" w:eastAsia="zh-CN"/>
        </w:rPr>
        <w:t>小微</w:t>
      </w:r>
      <w:r>
        <w:rPr>
          <w:rFonts w:hint="eastAsia" w:asciiTheme="minorEastAsia" w:hAnsiTheme="minorEastAsia" w:eastAsiaTheme="minorEastAsia" w:cstheme="minorEastAsia"/>
          <w:b/>
          <w:color w:val="auto"/>
          <w:sz w:val="24"/>
          <w:szCs w:val="24"/>
          <w:highlight w:val="none"/>
        </w:rPr>
        <w:t>企业采购，所投所有采购标的均为</w:t>
      </w:r>
      <w:r>
        <w:rPr>
          <w:rFonts w:hint="eastAsia" w:asciiTheme="minorEastAsia" w:hAnsiTheme="minorEastAsia" w:eastAsiaTheme="minorEastAsia" w:cstheme="minorEastAsia"/>
          <w:b/>
          <w:color w:val="auto"/>
          <w:sz w:val="24"/>
          <w:szCs w:val="24"/>
          <w:highlight w:val="none"/>
          <w:lang w:eastAsia="zh-CN"/>
        </w:rPr>
        <w:t>中</w:t>
      </w:r>
      <w:r>
        <w:rPr>
          <w:rFonts w:hint="eastAsia" w:asciiTheme="minorEastAsia" w:hAnsiTheme="minorEastAsia" w:eastAsiaTheme="minorEastAsia" w:cstheme="minorEastAsia"/>
          <w:b/>
          <w:color w:val="auto"/>
          <w:sz w:val="24"/>
          <w:szCs w:val="24"/>
          <w:highlight w:val="none"/>
        </w:rPr>
        <w:t>小微企业制造。投标人需根据采购文件格式提供中小企业声明函。同时本项目不再执行价格评审优惠的扶持政策。 2、特别说明：（1）中小企业划分标准文件依据：财政部《关于印发中小企业划型标准规定的通知》（工信部联企业〔2011〕300号）。 （2）本项目适用行业为工业行业。</w:t>
      </w:r>
    </w:p>
    <w:p w14:paraId="1A6F8716">
      <w:pPr>
        <w:keepNext w:val="0"/>
        <w:keepLines w:val="0"/>
        <w:pageBreakBefore w:val="0"/>
        <w:widowControl/>
        <w:kinsoku/>
        <w:wordWrap/>
        <w:overflowPunct/>
        <w:topLinePunct w:val="0"/>
        <w:autoSpaceDE/>
        <w:autoSpaceDN/>
        <w:bidi w:val="0"/>
        <w:snapToGrid w:val="0"/>
        <w:spacing w:before="180" w:after="180" w:line="360" w:lineRule="auto"/>
        <w:jc w:val="lef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shd w:val="clear" w:color="auto" w:fill="FFFFFF"/>
          <w:lang w:val="en-US" w:eastAsia="zh-CN"/>
        </w:rPr>
        <w:t>四</w:t>
      </w:r>
      <w:r>
        <w:rPr>
          <w:rFonts w:hint="eastAsia" w:asciiTheme="minorEastAsia" w:hAnsiTheme="minorEastAsia" w:eastAsiaTheme="minorEastAsia" w:cstheme="minorEastAsia"/>
          <w:b/>
          <w:color w:val="auto"/>
          <w:kern w:val="0"/>
          <w:sz w:val="24"/>
          <w:szCs w:val="24"/>
          <w:highlight w:val="none"/>
          <w:shd w:val="clear" w:color="auto" w:fill="FFFFFF"/>
        </w:rPr>
        <w:t>、设备的质量标准和售后运维服务要求</w:t>
      </w:r>
    </w:p>
    <w:p w14:paraId="0EB42EB2">
      <w:pPr>
        <w:keepNext w:val="0"/>
        <w:keepLines w:val="0"/>
        <w:pageBreakBefore w:val="0"/>
        <w:widowControl/>
        <w:kinsoku/>
        <w:wordWrap/>
        <w:overflowPunct/>
        <w:topLinePunct w:val="0"/>
        <w:autoSpaceDE/>
        <w:autoSpaceDN/>
        <w:bidi w:val="0"/>
        <w:snapToGrid w:val="0"/>
        <w:spacing w:after="105" w:line="360" w:lineRule="auto"/>
        <w:ind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1、投标人所投设备的制造标准、安装标准及技术规范等有关资料应符合现行我国相应的有关标准、规范要求。</w:t>
      </w:r>
    </w:p>
    <w:p w14:paraId="59339946">
      <w:pPr>
        <w:keepNext w:val="0"/>
        <w:keepLines w:val="0"/>
        <w:pageBreakBefore w:val="0"/>
        <w:widowControl/>
        <w:kinsoku/>
        <w:wordWrap/>
        <w:overflowPunct/>
        <w:topLinePunct w:val="0"/>
        <w:autoSpaceDE/>
        <w:autoSpaceDN/>
        <w:bidi w:val="0"/>
        <w:snapToGrid w:val="0"/>
        <w:spacing w:after="120" w:line="360" w:lineRule="auto"/>
        <w:ind w:firstLine="390"/>
        <w:jc w:val="lef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shd w:val="clear" w:color="auto" w:fill="FFFFFF"/>
        </w:rPr>
        <w:t>*2</w:t>
      </w:r>
      <w:r>
        <w:rPr>
          <w:rFonts w:hint="eastAsia" w:asciiTheme="minorEastAsia" w:hAnsiTheme="minorEastAsia" w:eastAsiaTheme="minorEastAsia" w:cstheme="minorEastAsia"/>
          <w:b/>
          <w:bCs/>
          <w:color w:val="auto"/>
          <w:kern w:val="0"/>
          <w:sz w:val="24"/>
          <w:szCs w:val="24"/>
          <w:highlight w:val="none"/>
        </w:rPr>
        <w:t>、投标人保证自验收合格之日起，设备及软件系统至少三年质保，并提供免费上门更换设备及维护服务，所需的费用应包含在总报价中。质保期过后所更换的零配件不高于市场价原则收取，投标人需对此做出响应。</w:t>
      </w:r>
    </w:p>
    <w:p w14:paraId="238FB3AF">
      <w:pPr>
        <w:keepNext w:val="0"/>
        <w:keepLines w:val="0"/>
        <w:pageBreakBefore w:val="0"/>
        <w:widowControl/>
        <w:kinsoku/>
        <w:wordWrap/>
        <w:overflowPunct/>
        <w:topLinePunct w:val="0"/>
        <w:autoSpaceDE/>
        <w:autoSpaceDN/>
        <w:bidi w:val="0"/>
        <w:snapToGrid w:val="0"/>
        <w:spacing w:before="60" w:after="6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3</w:t>
      </w:r>
      <w:r>
        <w:rPr>
          <w:rFonts w:hint="eastAsia" w:asciiTheme="minorEastAsia" w:hAnsiTheme="minorEastAsia" w:eastAsiaTheme="minorEastAsia" w:cstheme="minorEastAsia"/>
          <w:color w:val="auto"/>
          <w:kern w:val="0"/>
          <w:sz w:val="24"/>
          <w:szCs w:val="24"/>
          <w:highlight w:val="none"/>
        </w:rPr>
        <w:t>、投标人应为本次采购的设备提供现场安装、调试、培训及过质保期设备正常运行维护。投标人在技术方案中对技术服务做出详细描述，至少包括：设备故障时的现场服务、服务响应时间等。设备故障的响应时效：维修人员应在接到故障通知后4小时内赶到现场分析、排除故障。24小时内不能排除故障的，要提供解决方案并在采购人规定期限内排除故障。</w:t>
      </w:r>
    </w:p>
    <w:p w14:paraId="666075C5">
      <w:pPr>
        <w:keepNext w:val="0"/>
        <w:keepLines w:val="0"/>
        <w:pageBreakBefore w:val="0"/>
        <w:widowControl/>
        <w:kinsoku/>
        <w:wordWrap/>
        <w:overflowPunct/>
        <w:topLinePunct w:val="0"/>
        <w:autoSpaceDE/>
        <w:autoSpaceDN/>
        <w:bidi w:val="0"/>
        <w:snapToGrid w:val="0"/>
        <w:spacing w:before="60" w:after="60" w:line="360" w:lineRule="auto"/>
        <w:ind w:firstLine="628" w:firstLineChars="262"/>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4</w:t>
      </w:r>
      <w:r>
        <w:rPr>
          <w:rFonts w:hint="eastAsia" w:asciiTheme="minorEastAsia" w:hAnsiTheme="minorEastAsia" w:eastAsiaTheme="minorEastAsia" w:cstheme="minorEastAsia"/>
          <w:color w:val="auto"/>
          <w:kern w:val="0"/>
          <w:sz w:val="24"/>
          <w:szCs w:val="24"/>
          <w:highlight w:val="none"/>
        </w:rPr>
        <w:t>、质保期满后，中标供应商应提供配件、技术咨询、有偿维修等服务。出现故障时中标供应商应及时响应，并在8小时内派技术人员到现场解决故障；如需更换零配件的，零配件的价格以投标文件中所列价格核收。</w:t>
      </w:r>
    </w:p>
    <w:p w14:paraId="1B122FF9">
      <w:pPr>
        <w:keepNext w:val="0"/>
        <w:keepLines w:val="0"/>
        <w:pageBreakBefore w:val="0"/>
        <w:widowControl/>
        <w:kinsoku/>
        <w:wordWrap/>
        <w:overflowPunct/>
        <w:topLinePunct w:val="0"/>
        <w:autoSpaceDE/>
        <w:autoSpaceDN/>
        <w:bidi w:val="0"/>
        <w:snapToGrid w:val="0"/>
        <w:spacing w:before="60" w:after="60" w:line="360" w:lineRule="auto"/>
        <w:ind w:firstLine="628" w:firstLineChars="262"/>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5</w:t>
      </w:r>
      <w:r>
        <w:rPr>
          <w:rFonts w:hint="eastAsia" w:asciiTheme="minorEastAsia" w:hAnsiTheme="minorEastAsia" w:eastAsiaTheme="minorEastAsia" w:cstheme="minorEastAsia"/>
          <w:color w:val="auto"/>
          <w:kern w:val="0"/>
          <w:sz w:val="24"/>
          <w:szCs w:val="24"/>
          <w:highlight w:val="none"/>
        </w:rPr>
        <w:t>、中标供应商对设备应进行定期或不定期的维护，以使系统保持良好的运行状态。</w:t>
      </w:r>
    </w:p>
    <w:p w14:paraId="1A0E259B">
      <w:pPr>
        <w:keepNext w:val="0"/>
        <w:keepLines w:val="0"/>
        <w:pageBreakBefore w:val="0"/>
        <w:widowControl/>
        <w:kinsoku/>
        <w:wordWrap/>
        <w:overflowPunct/>
        <w:topLinePunct w:val="0"/>
        <w:autoSpaceDE/>
        <w:autoSpaceDN/>
        <w:bidi w:val="0"/>
        <w:snapToGrid w:val="0"/>
        <w:spacing w:before="60" w:after="60" w:line="360" w:lineRule="auto"/>
        <w:ind w:firstLine="628" w:firstLineChars="262"/>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6</w:t>
      </w:r>
      <w:r>
        <w:rPr>
          <w:rFonts w:hint="eastAsia" w:asciiTheme="minorEastAsia" w:hAnsiTheme="minorEastAsia" w:eastAsiaTheme="minorEastAsia" w:cstheme="minorEastAsia"/>
          <w:color w:val="auto"/>
          <w:kern w:val="0"/>
          <w:sz w:val="24"/>
          <w:szCs w:val="24"/>
          <w:highlight w:val="none"/>
        </w:rPr>
        <w:t>、投标人应按照本采购项目特点提供长期良好的售后服务，并在投标文件中提供详细具体的售后服务承诺条款及保证。</w:t>
      </w:r>
    </w:p>
    <w:p w14:paraId="09762924">
      <w:pPr>
        <w:keepNext w:val="0"/>
        <w:keepLines w:val="0"/>
        <w:pageBreakBefore w:val="0"/>
        <w:widowControl/>
        <w:kinsoku/>
        <w:wordWrap/>
        <w:overflowPunct/>
        <w:topLinePunct w:val="0"/>
        <w:autoSpaceDE/>
        <w:autoSpaceDN/>
        <w:bidi w:val="0"/>
        <w:snapToGrid w:val="0"/>
        <w:spacing w:before="60" w:after="60" w:line="360" w:lineRule="auto"/>
        <w:jc w:val="lef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lang w:val="en-US" w:eastAsia="zh-CN"/>
        </w:rPr>
        <w:t>五</w:t>
      </w:r>
      <w:r>
        <w:rPr>
          <w:rFonts w:hint="eastAsia" w:asciiTheme="minorEastAsia" w:hAnsiTheme="minorEastAsia" w:eastAsiaTheme="minorEastAsia" w:cstheme="minorEastAsia"/>
          <w:b/>
          <w:color w:val="auto"/>
          <w:kern w:val="0"/>
          <w:sz w:val="24"/>
          <w:szCs w:val="24"/>
          <w:highlight w:val="none"/>
        </w:rPr>
        <w:t>、培训要求</w:t>
      </w:r>
    </w:p>
    <w:p w14:paraId="12AB7852">
      <w:pPr>
        <w:keepNext w:val="0"/>
        <w:keepLines w:val="0"/>
        <w:pageBreakBefore w:val="0"/>
        <w:widowControl/>
        <w:kinsoku/>
        <w:wordWrap/>
        <w:overflowPunct/>
        <w:topLinePunct w:val="0"/>
        <w:autoSpaceDE/>
        <w:autoSpaceDN/>
        <w:bidi w:val="0"/>
        <w:snapToGrid w:val="0"/>
        <w:spacing w:before="60" w:after="60" w:line="360" w:lineRule="auto"/>
        <w:ind w:firstLine="39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1、必须对使用人员进行培训，并制订培训计划，所需费用应包含在总报价中。</w:t>
      </w:r>
    </w:p>
    <w:p w14:paraId="18149B0C">
      <w:pPr>
        <w:keepNext w:val="0"/>
        <w:keepLines w:val="0"/>
        <w:pageBreakBefore w:val="0"/>
        <w:widowControl/>
        <w:kinsoku/>
        <w:wordWrap/>
        <w:overflowPunct/>
        <w:topLinePunct w:val="0"/>
        <w:autoSpaceDE/>
        <w:autoSpaceDN/>
        <w:bidi w:val="0"/>
        <w:snapToGrid w:val="0"/>
        <w:spacing w:before="60" w:after="60" w:line="360" w:lineRule="auto"/>
        <w:ind w:firstLine="39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2、为了保证采购单位对中标供应商提供的设备熟练使用，要求中标供应商负责提供有关相关设备的安装、操作、基本的正确使用常识和使用技巧的培训。</w:t>
      </w:r>
    </w:p>
    <w:p w14:paraId="63F69DF1">
      <w:pPr>
        <w:keepNext w:val="0"/>
        <w:keepLines w:val="0"/>
        <w:pageBreakBefore w:val="0"/>
        <w:widowControl/>
        <w:kinsoku/>
        <w:wordWrap/>
        <w:overflowPunct/>
        <w:topLinePunct w:val="0"/>
        <w:autoSpaceDE/>
        <w:autoSpaceDN/>
        <w:bidi w:val="0"/>
        <w:snapToGrid w:val="0"/>
        <w:spacing w:before="60" w:after="60" w:line="360" w:lineRule="auto"/>
        <w:jc w:val="lef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lang w:val="en-US" w:eastAsia="zh-CN"/>
        </w:rPr>
        <w:t>六</w:t>
      </w:r>
      <w:r>
        <w:rPr>
          <w:rFonts w:hint="eastAsia" w:asciiTheme="minorEastAsia" w:hAnsiTheme="minorEastAsia" w:eastAsiaTheme="minorEastAsia" w:cstheme="minorEastAsia"/>
          <w:b/>
          <w:color w:val="auto"/>
          <w:kern w:val="0"/>
          <w:sz w:val="24"/>
          <w:szCs w:val="24"/>
          <w:highlight w:val="none"/>
        </w:rPr>
        <w:t>、报价要求</w:t>
      </w:r>
    </w:p>
    <w:p w14:paraId="66CAF60E">
      <w:pPr>
        <w:keepNext w:val="0"/>
        <w:keepLines w:val="0"/>
        <w:pageBreakBefore w:val="0"/>
        <w:widowControl/>
        <w:kinsoku/>
        <w:wordWrap/>
        <w:overflowPunct/>
        <w:topLinePunct w:val="0"/>
        <w:autoSpaceDE/>
        <w:autoSpaceDN/>
        <w:bidi w:val="0"/>
        <w:snapToGrid w:val="0"/>
        <w:spacing w:before="180" w:after="180" w:line="360" w:lineRule="auto"/>
        <w:ind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1、投标人须以人民币报价且总报价应含货物费、运至指定地点的运输费、保险费和伴随服务费（包括产品检验检测）、安装（包括安装所需的辅材、配件等）费用、装修费、税收及售后 服务等一切费用，报价方式为指定目的地价。采购人不接受有选择的报价。</w:t>
      </w:r>
    </w:p>
    <w:p w14:paraId="3F361D18">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rPr>
        <w:t>*2、</w:t>
      </w:r>
      <w:r>
        <w:rPr>
          <w:rFonts w:hint="eastAsia" w:ascii="宋体" w:hAnsi="宋体" w:eastAsia="宋体" w:cs="宋体"/>
          <w:b/>
          <w:color w:val="auto"/>
          <w:sz w:val="24"/>
          <w:szCs w:val="24"/>
          <w:highlight w:val="none"/>
        </w:rPr>
        <w:t>本</w:t>
      </w:r>
      <w:r>
        <w:rPr>
          <w:rFonts w:hint="eastAsia" w:ascii="宋体" w:hAnsi="宋体" w:eastAsia="宋体" w:cs="宋体"/>
          <w:b/>
          <w:color w:val="auto"/>
          <w:spacing w:val="4"/>
          <w:sz w:val="24"/>
          <w:szCs w:val="24"/>
          <w:highlight w:val="none"/>
        </w:rPr>
        <w:t>项目的采购预算为人民币</w:t>
      </w:r>
      <w:r>
        <w:rPr>
          <w:rFonts w:hint="eastAsia" w:ascii="宋体" w:hAnsi="宋体" w:cs="宋体"/>
          <w:b/>
          <w:color w:val="auto"/>
          <w:spacing w:val="4"/>
          <w:sz w:val="24"/>
          <w:szCs w:val="24"/>
          <w:highlight w:val="none"/>
          <w:lang w:val="en-US" w:eastAsia="zh-CN"/>
        </w:rPr>
        <w:t>146.3356</w:t>
      </w:r>
      <w:r>
        <w:rPr>
          <w:rFonts w:hint="eastAsia" w:ascii="宋体" w:hAnsi="宋体" w:eastAsia="宋体" w:cs="宋体"/>
          <w:b/>
          <w:color w:val="auto"/>
          <w:spacing w:val="4"/>
          <w:sz w:val="24"/>
          <w:szCs w:val="24"/>
          <w:highlight w:val="none"/>
          <w:lang w:val="en-US" w:eastAsia="zh-CN"/>
        </w:rPr>
        <w:t>万</w:t>
      </w:r>
      <w:r>
        <w:rPr>
          <w:rFonts w:hint="eastAsia" w:ascii="宋体" w:hAnsi="宋体" w:eastAsia="宋体" w:cs="宋体"/>
          <w:b/>
          <w:color w:val="auto"/>
          <w:spacing w:val="4"/>
          <w:sz w:val="24"/>
          <w:szCs w:val="24"/>
          <w:highlight w:val="none"/>
        </w:rPr>
        <w:t>元，采购预算为总报价的最高限价，总报价超过采购预算的属无效</w:t>
      </w:r>
      <w:r>
        <w:rPr>
          <w:rFonts w:hint="eastAsia" w:ascii="宋体" w:hAnsi="宋体" w:eastAsia="宋体" w:cs="宋体"/>
          <w:b/>
          <w:color w:val="auto"/>
          <w:spacing w:val="4"/>
          <w:sz w:val="24"/>
          <w:szCs w:val="24"/>
          <w:highlight w:val="none"/>
          <w:lang w:val="en-US" w:eastAsia="zh-CN"/>
        </w:rPr>
        <w:t>投标</w:t>
      </w:r>
      <w:r>
        <w:rPr>
          <w:rFonts w:hint="eastAsia" w:ascii="宋体" w:hAnsi="宋体" w:eastAsia="宋体" w:cs="宋体"/>
          <w:b/>
          <w:color w:val="auto"/>
          <w:spacing w:val="4"/>
          <w:sz w:val="24"/>
          <w:szCs w:val="24"/>
          <w:highlight w:val="none"/>
        </w:rPr>
        <w:t>。</w:t>
      </w:r>
    </w:p>
    <w:p w14:paraId="21C00A4E">
      <w:pPr>
        <w:keepNext w:val="0"/>
        <w:keepLines w:val="0"/>
        <w:pageBreakBefore w:val="0"/>
        <w:widowControl/>
        <w:kinsoku/>
        <w:wordWrap/>
        <w:overflowPunct/>
        <w:topLinePunct w:val="0"/>
        <w:autoSpaceDE/>
        <w:autoSpaceDN/>
        <w:bidi w:val="0"/>
        <w:snapToGrid w:val="0"/>
        <w:spacing w:before="60" w:after="60" w:line="360" w:lineRule="auto"/>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rPr>
        <w:t>七</w:t>
      </w:r>
      <w:r>
        <w:rPr>
          <w:rFonts w:hint="eastAsia" w:asciiTheme="minorEastAsia" w:hAnsiTheme="minorEastAsia" w:eastAsiaTheme="minorEastAsia" w:cstheme="minorEastAsia"/>
          <w:b/>
          <w:bCs/>
          <w:color w:val="auto"/>
          <w:kern w:val="0"/>
          <w:sz w:val="24"/>
          <w:szCs w:val="24"/>
          <w:highlight w:val="none"/>
        </w:rPr>
        <w:t>、验收条件</w:t>
      </w:r>
    </w:p>
    <w:p w14:paraId="170F240C">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1、中标供应商提供物货的制造标准、安装标准及技术规范等有关资料必须符合相关标准、规范要求。</w:t>
      </w:r>
    </w:p>
    <w:p w14:paraId="54E85F08">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2、验收依据：招标文件、投标文件、</w:t>
      </w:r>
      <w:r>
        <w:rPr>
          <w:rFonts w:hint="eastAsia" w:asciiTheme="minorEastAsia" w:hAnsiTheme="minorEastAsia" w:eastAsiaTheme="minorEastAsia" w:cstheme="minorEastAsia"/>
          <w:color w:val="auto"/>
          <w:kern w:val="0"/>
          <w:sz w:val="24"/>
          <w:szCs w:val="24"/>
          <w:highlight w:val="none"/>
          <w:shd w:val="clear" w:color="auto" w:fill="FFFFFF"/>
        </w:rPr>
        <w:t>合同、制造厂商的产品验收标准</w:t>
      </w:r>
      <w:r>
        <w:rPr>
          <w:rFonts w:hint="eastAsia" w:asciiTheme="minorEastAsia" w:hAnsiTheme="minorEastAsia" w:eastAsiaTheme="minorEastAsia" w:cstheme="minorEastAsia"/>
          <w:color w:val="auto"/>
          <w:kern w:val="0"/>
          <w:sz w:val="24"/>
          <w:szCs w:val="24"/>
          <w:highlight w:val="none"/>
        </w:rPr>
        <w:t>及国家有关的质量标准规定，均为验收依据。</w:t>
      </w:r>
    </w:p>
    <w:p w14:paraId="20BB7EB6">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3、中标供应商应提供货物制造商的出厂检验报告、合格证书。</w:t>
      </w:r>
    </w:p>
    <w:p w14:paraId="2CB59CAA">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4、货物验收：设备运抵采购人处后由双方共同开箱并对照采购清单及技术要求和品 牌型号进行验收。</w:t>
      </w:r>
    </w:p>
    <w:p w14:paraId="04160475">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5、整体验收：中标供应商根据招标要求进行设备安装、调试后，</w:t>
      </w:r>
      <w:r>
        <w:rPr>
          <w:rFonts w:hint="eastAsia" w:asciiTheme="minorEastAsia" w:hAnsiTheme="minorEastAsia" w:eastAsiaTheme="minorEastAsia" w:cstheme="minorEastAsia"/>
          <w:color w:val="auto"/>
          <w:kern w:val="0"/>
          <w:sz w:val="24"/>
          <w:szCs w:val="24"/>
          <w:highlight w:val="none"/>
          <w:shd w:val="clear" w:color="auto" w:fill="FFFFFF"/>
        </w:rPr>
        <w:t>由采购人进行使用性能方面的验收。</w:t>
      </w:r>
      <w:r>
        <w:rPr>
          <w:rFonts w:hint="eastAsia" w:asciiTheme="minorEastAsia" w:hAnsiTheme="minorEastAsia" w:eastAsiaTheme="minorEastAsia" w:cstheme="minorEastAsia"/>
          <w:color w:val="auto"/>
          <w:kern w:val="0"/>
          <w:sz w:val="24"/>
          <w:szCs w:val="24"/>
          <w:highlight w:val="none"/>
        </w:rPr>
        <w:t>采购人有权委托我国相关具有检验资质的部门、单位、机构针对中标货物的（软硬件）精度、性能进行检验。其检验结果将作为验收标准的组成部分之一。</w:t>
      </w:r>
    </w:p>
    <w:p w14:paraId="782F2B00">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6、验收时中标供应商必须派代表参加。</w:t>
      </w:r>
    </w:p>
    <w:p w14:paraId="75863801">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7、验收过程所发生的一切费用由中标供应商承担。</w:t>
      </w:r>
    </w:p>
    <w:p w14:paraId="3D771117">
      <w:pPr>
        <w:keepNext w:val="0"/>
        <w:keepLines w:val="0"/>
        <w:pageBreakBefore w:val="0"/>
        <w:widowControl/>
        <w:kinsoku/>
        <w:wordWrap/>
        <w:overflowPunct/>
        <w:topLinePunct w:val="0"/>
        <w:autoSpaceDE/>
        <w:autoSpaceDN/>
        <w:bidi w:val="0"/>
        <w:snapToGrid w:val="0"/>
        <w:spacing w:after="105" w:line="360" w:lineRule="auto"/>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rPr>
        <w:t>八</w:t>
      </w:r>
      <w:r>
        <w:rPr>
          <w:rFonts w:hint="eastAsia" w:asciiTheme="minorEastAsia" w:hAnsiTheme="minorEastAsia" w:eastAsiaTheme="minorEastAsia" w:cstheme="minorEastAsia"/>
          <w:b/>
          <w:bCs/>
          <w:color w:val="auto"/>
          <w:kern w:val="0"/>
          <w:sz w:val="24"/>
          <w:szCs w:val="24"/>
          <w:highlight w:val="none"/>
        </w:rPr>
        <w:t>、交付使用期：</w:t>
      </w:r>
    </w:p>
    <w:p w14:paraId="739ACC5A">
      <w:pPr>
        <w:keepNext w:val="0"/>
        <w:keepLines w:val="0"/>
        <w:pageBreakBefore w:val="0"/>
        <w:widowControl/>
        <w:kinsoku/>
        <w:wordWrap/>
        <w:overflowPunct/>
        <w:topLinePunct w:val="0"/>
        <w:autoSpaceDE/>
        <w:autoSpaceDN/>
        <w:bidi w:val="0"/>
        <w:snapToGrid w:val="0"/>
        <w:spacing w:before="60" w:after="60" w:line="360" w:lineRule="auto"/>
        <w:ind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承诺合同签订后接</w:t>
      </w:r>
      <w:r>
        <w:rPr>
          <w:rFonts w:hint="eastAsia" w:asciiTheme="minorEastAsia" w:hAnsiTheme="minorEastAsia" w:eastAsiaTheme="minorEastAsia" w:cstheme="minorEastAsia"/>
          <w:color w:val="auto"/>
          <w:kern w:val="0"/>
          <w:sz w:val="24"/>
          <w:szCs w:val="24"/>
          <w:highlight w:val="none"/>
          <w:lang w:val="en-US" w:eastAsia="zh-CN"/>
        </w:rPr>
        <w:t>使用单位</w:t>
      </w:r>
      <w:r>
        <w:rPr>
          <w:rFonts w:hint="eastAsia" w:asciiTheme="minorEastAsia" w:hAnsiTheme="minorEastAsia" w:eastAsiaTheme="minorEastAsia" w:cstheme="minorEastAsia"/>
          <w:color w:val="auto"/>
          <w:kern w:val="0"/>
          <w:sz w:val="24"/>
          <w:szCs w:val="24"/>
          <w:highlight w:val="none"/>
        </w:rPr>
        <w:t>的通知之日</w:t>
      </w:r>
      <w:r>
        <w:rPr>
          <w:rFonts w:hint="eastAsia" w:asciiTheme="minorEastAsia" w:hAnsiTheme="minorEastAsia" w:eastAsiaTheme="minorEastAsia" w:cstheme="minorEastAsia"/>
          <w:color w:val="auto"/>
          <w:kern w:val="0"/>
          <w:sz w:val="24"/>
          <w:szCs w:val="24"/>
          <w:highlight w:val="none"/>
          <w:shd w:val="clear" w:color="auto" w:fill="FFFFFF"/>
        </w:rPr>
        <w:t>起</w:t>
      </w:r>
      <w:r>
        <w:rPr>
          <w:rFonts w:hint="eastAsia" w:asciiTheme="minorEastAsia" w:hAnsiTheme="minorEastAsia" w:eastAsiaTheme="minorEastAsia" w:cstheme="minorEastAsia"/>
          <w:color w:val="auto"/>
          <w:kern w:val="0"/>
          <w:sz w:val="24"/>
          <w:szCs w:val="24"/>
          <w:highlight w:val="none"/>
          <w:shd w:val="clear" w:color="auto" w:fill="FFFFFF"/>
          <w:lang w:val="en-US" w:eastAsia="zh-CN"/>
        </w:rPr>
        <w:t>3</w:t>
      </w:r>
      <w:r>
        <w:rPr>
          <w:rFonts w:hint="eastAsia" w:asciiTheme="minorEastAsia" w:hAnsiTheme="minorEastAsia" w:eastAsiaTheme="minorEastAsia" w:cstheme="minorEastAsia"/>
          <w:color w:val="auto"/>
          <w:kern w:val="0"/>
          <w:sz w:val="24"/>
          <w:szCs w:val="24"/>
          <w:highlight w:val="none"/>
          <w:shd w:val="clear" w:color="auto" w:fill="FFFFFF"/>
        </w:rPr>
        <w:t>0天内完工并按照采购人的应用需求交付采购人使用（投标人根据自身情况按最短时间报）。具体进场时间，以采购人的通知为准。</w:t>
      </w:r>
    </w:p>
    <w:p w14:paraId="4860D603">
      <w:pPr>
        <w:keepNext w:val="0"/>
        <w:keepLines w:val="0"/>
        <w:pageBreakBefore w:val="0"/>
        <w:widowControl/>
        <w:kinsoku/>
        <w:wordWrap/>
        <w:overflowPunct/>
        <w:topLinePunct w:val="0"/>
        <w:autoSpaceDE/>
        <w:autoSpaceDN/>
        <w:bidi w:val="0"/>
        <w:snapToGrid w:val="0"/>
        <w:spacing w:before="60" w:after="60" w:line="360" w:lineRule="auto"/>
        <w:jc w:val="lef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rPr>
        <w:t>九</w:t>
      </w:r>
      <w:r>
        <w:rPr>
          <w:rFonts w:hint="eastAsia" w:asciiTheme="minorEastAsia" w:hAnsiTheme="minorEastAsia" w:eastAsiaTheme="minorEastAsia" w:cstheme="minorEastAsia"/>
          <w:b/>
          <w:bCs/>
          <w:color w:val="auto"/>
          <w:kern w:val="0"/>
          <w:sz w:val="24"/>
          <w:szCs w:val="24"/>
          <w:highlight w:val="none"/>
        </w:rPr>
        <w:t>、付款方式</w:t>
      </w:r>
    </w:p>
    <w:p w14:paraId="5183F05A">
      <w:pPr>
        <w:keepNext w:val="0"/>
        <w:keepLines w:val="0"/>
        <w:pageBreakBefore w:val="0"/>
        <w:widowControl/>
        <w:kinsoku/>
        <w:wordWrap/>
        <w:overflowPunct/>
        <w:topLinePunct w:val="0"/>
        <w:autoSpaceDE/>
        <w:autoSpaceDN/>
        <w:bidi w:val="0"/>
        <w:snapToGrid w:val="0"/>
        <w:spacing w:before="60" w:after="60" w:line="360" w:lineRule="auto"/>
        <w:ind w:firstLine="503"/>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投标⼈申请⽀付相应合同款项时必须提供合法有效发票。付款⽅式条款投标⼈必须满⾜。设备交付并通过试运⾏，终验合格后⽀付合同总⾦额的100％；备注：具体以合同签订为准。</w:t>
      </w:r>
    </w:p>
    <w:p w14:paraId="219CBCDC">
      <w:pPr>
        <w:keepNext w:val="0"/>
        <w:keepLines w:val="0"/>
        <w:pageBreakBefore w:val="0"/>
        <w:widowControl/>
        <w:kinsoku/>
        <w:wordWrap/>
        <w:overflowPunct/>
        <w:topLinePunct w:val="0"/>
        <w:autoSpaceDE/>
        <w:autoSpaceDN/>
        <w:bidi w:val="0"/>
        <w:snapToGrid w:val="0"/>
        <w:spacing w:before="60" w:after="60" w:line="360" w:lineRule="auto"/>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十、其他事项</w:t>
      </w:r>
    </w:p>
    <w:p w14:paraId="29BB196E">
      <w:pPr>
        <w:keepNext w:val="0"/>
        <w:keepLines w:val="0"/>
        <w:pageBreakBefore w:val="0"/>
        <w:widowControl/>
        <w:kinsoku/>
        <w:wordWrap/>
        <w:overflowPunct/>
        <w:topLinePunct w:val="0"/>
        <w:autoSpaceDE/>
        <w:autoSpaceDN/>
        <w:bidi w:val="0"/>
        <w:snapToGrid w:val="0"/>
        <w:spacing w:after="105" w:line="360" w:lineRule="auto"/>
        <w:ind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1、</w:t>
      </w:r>
      <w:r>
        <w:rPr>
          <w:rFonts w:hint="eastAsia" w:asciiTheme="minorEastAsia" w:hAnsiTheme="minorEastAsia" w:eastAsiaTheme="minorEastAsia" w:cstheme="minorEastAsia"/>
          <w:color w:val="auto"/>
          <w:kern w:val="0"/>
          <w:sz w:val="24"/>
          <w:szCs w:val="24"/>
          <w:highlight w:val="none"/>
          <w:shd w:val="clear" w:color="auto" w:fill="FFFFFF"/>
        </w:rPr>
        <w:t>投标人提供公司的基本情况、业绩、主要技术人员及资信证明。</w:t>
      </w:r>
    </w:p>
    <w:p w14:paraId="282CE18F">
      <w:pPr>
        <w:keepNext w:val="0"/>
        <w:keepLines w:val="0"/>
        <w:pageBreakBefore w:val="0"/>
        <w:widowControl/>
        <w:kinsoku/>
        <w:wordWrap/>
        <w:overflowPunct/>
        <w:topLinePunct w:val="0"/>
        <w:autoSpaceDE/>
        <w:autoSpaceDN/>
        <w:bidi w:val="0"/>
        <w:snapToGrid w:val="0"/>
        <w:spacing w:after="105" w:line="360" w:lineRule="auto"/>
        <w:ind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2、投标人应提供半年内依法缴纳税收与社会保障资金相关部门的证明。</w:t>
      </w:r>
    </w:p>
    <w:p w14:paraId="2DBB026B">
      <w:pPr>
        <w:keepNext w:val="0"/>
        <w:keepLines w:val="0"/>
        <w:pageBreakBefore w:val="0"/>
        <w:widowControl/>
        <w:kinsoku/>
        <w:wordWrap/>
        <w:overflowPunct/>
        <w:topLinePunct w:val="0"/>
        <w:autoSpaceDE/>
        <w:autoSpaceDN/>
        <w:bidi w:val="0"/>
        <w:snapToGrid w:val="0"/>
        <w:spacing w:after="105" w:line="360" w:lineRule="auto"/>
        <w:ind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3、附件及零配件：投标人应列出备品/备件及附件的清单及价格。</w:t>
      </w:r>
    </w:p>
    <w:p w14:paraId="4E5D9B35">
      <w:pPr>
        <w:keepNext w:val="0"/>
        <w:keepLines w:val="0"/>
        <w:pageBreakBefore w:val="0"/>
        <w:widowControl/>
        <w:kinsoku/>
        <w:wordWrap/>
        <w:overflowPunct/>
        <w:topLinePunct w:val="0"/>
        <w:autoSpaceDE/>
        <w:autoSpaceDN/>
        <w:bidi w:val="0"/>
        <w:snapToGrid w:val="0"/>
        <w:spacing w:after="105" w:line="360" w:lineRule="auto"/>
        <w:ind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4、投标人认为有必要提供的其它技术资料。</w:t>
      </w:r>
    </w:p>
    <w:p w14:paraId="4F3BC7F2">
      <w:pPr>
        <w:keepNext w:val="0"/>
        <w:keepLines w:val="0"/>
        <w:pageBreakBefore w:val="0"/>
        <w:widowControl/>
        <w:kinsoku/>
        <w:wordWrap/>
        <w:overflowPunct/>
        <w:topLinePunct w:val="0"/>
        <w:autoSpaceDE/>
        <w:autoSpaceDN/>
        <w:bidi w:val="0"/>
        <w:snapToGrid w:val="0"/>
        <w:spacing w:after="105" w:line="360" w:lineRule="auto"/>
        <w:ind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5、投标人若有其它方面的特殊功能及优惠条件，可在投标文件中注明。</w:t>
      </w:r>
    </w:p>
    <w:p w14:paraId="3E6BEE35">
      <w:pPr>
        <w:keepNext w:val="0"/>
        <w:keepLines w:val="0"/>
        <w:pageBreakBefore w:val="0"/>
        <w:widowControl/>
        <w:kinsoku/>
        <w:wordWrap/>
        <w:overflowPunct/>
        <w:topLinePunct w:val="0"/>
        <w:autoSpaceDE/>
        <w:autoSpaceDN/>
        <w:bidi w:val="0"/>
        <w:snapToGrid w:val="0"/>
        <w:spacing w:after="105" w:line="360" w:lineRule="auto"/>
        <w:ind w:firstLine="360"/>
        <w:jc w:val="left"/>
        <w:textAlignment w:val="auto"/>
        <w:rPr>
          <w:rFonts w:hint="eastAsia" w:asciiTheme="minorEastAsia" w:hAnsiTheme="minorEastAsia" w:eastAsiaTheme="minorEastAsia" w:cstheme="minorEastAsia"/>
          <w:b/>
          <w:color w:val="auto"/>
          <w:kern w:val="0"/>
          <w:sz w:val="24"/>
          <w:szCs w:val="24"/>
          <w:highlight w:val="none"/>
          <w:shd w:val="clear" w:color="auto" w:fill="FFFFFF"/>
        </w:rPr>
      </w:pPr>
      <w:r>
        <w:rPr>
          <w:rFonts w:hint="eastAsia" w:asciiTheme="minorEastAsia" w:hAnsiTheme="minorEastAsia" w:eastAsiaTheme="minorEastAsia" w:cstheme="minorEastAsia"/>
          <w:b/>
          <w:color w:val="auto"/>
          <w:kern w:val="0"/>
          <w:sz w:val="24"/>
          <w:szCs w:val="24"/>
          <w:highlight w:val="none"/>
          <w:shd w:val="clear" w:color="auto" w:fill="FFFFFF"/>
        </w:rPr>
        <w:t>6、同一品 牌认定标准：如果有多家投标人所投核心产品有多家投标人以同一品 牌参加投标，只能视为一家，此外其他情形均不认定为同品牌。【核心产品指：</w:t>
      </w:r>
      <w:r>
        <w:rPr>
          <w:rFonts w:hint="eastAsia" w:asciiTheme="minorEastAsia" w:hAnsiTheme="minorEastAsia" w:eastAsiaTheme="minorEastAsia" w:cstheme="minorEastAsia"/>
          <w:b/>
          <w:color w:val="auto"/>
          <w:kern w:val="0"/>
          <w:sz w:val="24"/>
          <w:szCs w:val="24"/>
          <w:highlight w:val="none"/>
          <w:shd w:val="clear" w:color="auto" w:fill="FFFFFF"/>
          <w:lang w:val="en-US" w:eastAsia="zh-CN"/>
        </w:rPr>
        <w:t>室外LED全彩屏（校门口）</w:t>
      </w:r>
      <w:r>
        <w:rPr>
          <w:rFonts w:hint="eastAsia" w:asciiTheme="minorEastAsia" w:hAnsiTheme="minorEastAsia" w:eastAsiaTheme="minorEastAsia" w:cstheme="minorEastAsia"/>
          <w:b/>
          <w:color w:val="auto"/>
          <w:kern w:val="0"/>
          <w:sz w:val="24"/>
          <w:szCs w:val="24"/>
          <w:highlight w:val="none"/>
          <w:shd w:val="clear" w:color="auto" w:fill="FFFFFF"/>
        </w:rPr>
        <w:t>】</w:t>
      </w:r>
    </w:p>
    <w:p w14:paraId="3959F7C2">
      <w:pPr>
        <w:keepNext w:val="0"/>
        <w:keepLines w:val="0"/>
        <w:pageBreakBefore w:val="0"/>
        <w:widowControl/>
        <w:kinsoku/>
        <w:wordWrap/>
        <w:overflowPunct/>
        <w:topLinePunct w:val="0"/>
        <w:autoSpaceDE/>
        <w:autoSpaceDN/>
        <w:bidi w:val="0"/>
        <w:snapToGrid w:val="0"/>
        <w:spacing w:after="105" w:line="360" w:lineRule="auto"/>
        <w:ind w:firstLine="360"/>
        <w:jc w:val="left"/>
        <w:textAlignment w:val="auto"/>
        <w:rPr>
          <w:rFonts w:hint="eastAsia" w:asciiTheme="minorEastAsia" w:hAnsiTheme="minorEastAsia" w:eastAsiaTheme="minorEastAsia" w:cstheme="minorEastAsia"/>
          <w:color w:val="auto"/>
          <w:kern w:val="0"/>
          <w:sz w:val="24"/>
          <w:szCs w:val="24"/>
          <w:highlight w:val="none"/>
          <w:shd w:val="clear" w:color="auto" w:fill="FFFFFF"/>
        </w:rPr>
      </w:pPr>
      <w:r>
        <w:rPr>
          <w:rFonts w:hint="eastAsia" w:asciiTheme="minorEastAsia" w:hAnsiTheme="minorEastAsia" w:eastAsiaTheme="minorEastAsia" w:cstheme="minorEastAsia"/>
          <w:color w:val="auto"/>
          <w:kern w:val="0"/>
          <w:sz w:val="24"/>
          <w:szCs w:val="24"/>
          <w:highlight w:val="none"/>
          <w:shd w:val="clear" w:color="auto" w:fill="FFFFFF"/>
        </w:rPr>
        <w:t>7、交付地点：采购人指定的地点。</w:t>
      </w:r>
    </w:p>
    <w:p w14:paraId="447D6549">
      <w:pPr>
        <w:keepNext w:val="0"/>
        <w:keepLines w:val="0"/>
        <w:pageBreakBefore w:val="0"/>
        <w:widowControl/>
        <w:kinsoku/>
        <w:wordWrap/>
        <w:overflowPunct/>
        <w:topLinePunct w:val="0"/>
        <w:autoSpaceDE/>
        <w:autoSpaceDN/>
        <w:bidi w:val="0"/>
        <w:snapToGrid w:val="0"/>
        <w:spacing w:after="105" w:line="360" w:lineRule="auto"/>
        <w:ind w:firstLine="360"/>
        <w:jc w:val="left"/>
        <w:textAlignment w:val="auto"/>
        <w:rPr>
          <w:rFonts w:hint="eastAsia" w:asciiTheme="minorEastAsia" w:hAnsiTheme="minorEastAsia" w:eastAsiaTheme="minorEastAsia" w:cstheme="minorEastAsia"/>
          <w:b w:val="0"/>
          <w:bCs/>
          <w:color w:val="auto"/>
          <w:kern w:val="0"/>
          <w:sz w:val="24"/>
          <w:szCs w:val="24"/>
          <w:highlight w:val="none"/>
          <w:shd w:val="clear" w:color="auto" w:fill="FFFFFF"/>
        </w:rPr>
      </w:pPr>
      <w:r>
        <w:rPr>
          <w:rFonts w:hint="eastAsia" w:asciiTheme="minorEastAsia" w:hAnsiTheme="minorEastAsia" w:eastAsiaTheme="minorEastAsia" w:cstheme="minorEastAsia"/>
          <w:b w:val="0"/>
          <w:bCs/>
          <w:color w:val="auto"/>
          <w:kern w:val="0"/>
          <w:sz w:val="24"/>
          <w:szCs w:val="24"/>
          <w:highlight w:val="none"/>
          <w:shd w:val="clear" w:color="auto" w:fill="FFFFFF"/>
          <w:lang w:val="en-US" w:eastAsia="zh-CN"/>
        </w:rPr>
        <w:t>8</w:t>
      </w:r>
      <w:r>
        <w:rPr>
          <w:rFonts w:hint="eastAsia" w:asciiTheme="minorEastAsia" w:hAnsiTheme="minorEastAsia" w:eastAsiaTheme="minorEastAsia" w:cstheme="minorEastAsia"/>
          <w:b w:val="0"/>
          <w:bCs/>
          <w:color w:val="auto"/>
          <w:kern w:val="0"/>
          <w:sz w:val="24"/>
          <w:szCs w:val="24"/>
          <w:highlight w:val="none"/>
          <w:shd w:val="clear" w:color="auto" w:fill="FFFFFF"/>
        </w:rPr>
        <w:t>、采购单位付款时，中标供应商应提供一般纳税人的增值税专用发票；否则，采购单位有权拒绝支付相应款项。</w:t>
      </w:r>
    </w:p>
    <w:p w14:paraId="052B94BF">
      <w:pPr>
        <w:keepNext w:val="0"/>
        <w:keepLines w:val="0"/>
        <w:pageBreakBefore w:val="0"/>
        <w:widowControl/>
        <w:kinsoku/>
        <w:wordWrap/>
        <w:overflowPunct/>
        <w:topLinePunct w:val="0"/>
        <w:autoSpaceDE/>
        <w:autoSpaceDN/>
        <w:bidi w:val="0"/>
        <w:snapToGrid w:val="0"/>
        <w:spacing w:after="105" w:line="360" w:lineRule="auto"/>
        <w:ind w:firstLine="360"/>
        <w:jc w:val="left"/>
        <w:textAlignment w:val="auto"/>
        <w:rPr>
          <w:rFonts w:hint="eastAsia" w:asciiTheme="minorEastAsia" w:hAnsiTheme="minorEastAsia" w:eastAsiaTheme="minorEastAsia" w:cstheme="minorEastAsia"/>
          <w:b w:val="0"/>
          <w:bCs/>
          <w:color w:val="auto"/>
          <w:kern w:val="0"/>
          <w:sz w:val="24"/>
          <w:szCs w:val="24"/>
          <w:highlight w:val="none"/>
          <w:shd w:val="clear" w:color="auto" w:fill="FFFFFF"/>
        </w:rPr>
      </w:pPr>
      <w:r>
        <w:rPr>
          <w:rFonts w:hint="eastAsia" w:asciiTheme="minorEastAsia" w:hAnsiTheme="minorEastAsia" w:eastAsiaTheme="minorEastAsia" w:cstheme="minorEastAsia"/>
          <w:b w:val="0"/>
          <w:bCs/>
          <w:color w:val="auto"/>
          <w:kern w:val="0"/>
          <w:sz w:val="24"/>
          <w:szCs w:val="24"/>
          <w:highlight w:val="none"/>
          <w:shd w:val="clear" w:color="auto" w:fill="FFFFFF"/>
          <w:lang w:val="en-US" w:eastAsia="zh-CN"/>
        </w:rPr>
        <w:t>9</w:t>
      </w:r>
      <w:r>
        <w:rPr>
          <w:rFonts w:hint="eastAsia" w:asciiTheme="minorEastAsia" w:hAnsiTheme="minorEastAsia" w:eastAsiaTheme="minorEastAsia" w:cstheme="minorEastAsia"/>
          <w:b w:val="0"/>
          <w:bCs/>
          <w:color w:val="auto"/>
          <w:kern w:val="0"/>
          <w:sz w:val="24"/>
          <w:szCs w:val="24"/>
          <w:highlight w:val="none"/>
          <w:shd w:val="clear" w:color="auto" w:fill="FFFFFF"/>
        </w:rPr>
        <w:t>、投标人提供的产品必须为原厂原装，软件必须为正版软件，产品应符合国家有关标准，投标人应对此作出书面承诺响应，如后续供货、验收时发现所提供的产品不符合上述要求，采购人取消其中标资格，并追究其相关责任。</w:t>
      </w:r>
    </w:p>
    <w:p w14:paraId="0331B8DA">
      <w:pPr>
        <w:tabs>
          <w:tab w:val="left" w:pos="5130"/>
        </w:tabs>
        <w:spacing w:line="360" w:lineRule="auto"/>
        <w:ind w:firstLine="482" w:firstLineChars="200"/>
        <w:rPr>
          <w:rFonts w:hint="eastAsia" w:ascii="宋体" w:hAnsi="宋体" w:eastAsia="宋体" w:cs="宋体"/>
          <w:color w:val="auto"/>
          <w:sz w:val="24"/>
          <w:szCs w:val="24"/>
          <w:highlight w:val="none"/>
          <w:lang w:eastAsia="zh-CN"/>
        </w:rPr>
      </w:pPr>
      <w:r>
        <w:rPr>
          <w:rFonts w:hint="eastAsia" w:asciiTheme="minorEastAsia" w:hAnsiTheme="minorEastAsia" w:eastAsiaTheme="minorEastAsia" w:cstheme="minorEastAsia"/>
          <w:b/>
          <w:color w:val="auto"/>
          <w:kern w:val="0"/>
          <w:sz w:val="24"/>
          <w:szCs w:val="24"/>
          <w:highlight w:val="none"/>
          <w:shd w:val="clear" w:color="auto" w:fill="FFFFFF"/>
          <w:lang w:val="en-US" w:eastAsia="zh-CN"/>
        </w:rPr>
        <w:t xml:space="preserve">  </w:t>
      </w:r>
    </w:p>
    <w:p w14:paraId="74084213">
      <w:pPr>
        <w:tabs>
          <w:tab w:val="left" w:pos="5130"/>
        </w:tabs>
        <w:spacing w:line="360" w:lineRule="auto"/>
        <w:ind w:firstLine="480" w:firstLineChars="200"/>
        <w:rPr>
          <w:rFonts w:hint="eastAsia" w:ascii="宋体" w:hAnsi="宋体" w:eastAsia="宋体" w:cs="宋体"/>
          <w:color w:val="auto"/>
          <w:sz w:val="24"/>
          <w:szCs w:val="24"/>
          <w:highlight w:val="none"/>
        </w:rPr>
      </w:pPr>
    </w:p>
    <w:p w14:paraId="14CB15D8">
      <w:pPr>
        <w:tabs>
          <w:tab w:val="left" w:pos="5130"/>
        </w:tabs>
        <w:spacing w:line="360" w:lineRule="auto"/>
        <w:ind w:firstLine="480" w:firstLineChars="200"/>
        <w:rPr>
          <w:rFonts w:hint="eastAsia" w:ascii="宋体" w:hAnsi="宋体" w:eastAsia="宋体" w:cs="宋体"/>
          <w:color w:val="auto"/>
          <w:sz w:val="24"/>
          <w:szCs w:val="24"/>
          <w:highlight w:val="none"/>
        </w:rPr>
      </w:pPr>
    </w:p>
    <w:p w14:paraId="3A5B61A7">
      <w:pPr>
        <w:tabs>
          <w:tab w:val="left" w:pos="5130"/>
        </w:tabs>
        <w:spacing w:line="360" w:lineRule="auto"/>
        <w:ind w:firstLine="480" w:firstLineChars="200"/>
        <w:rPr>
          <w:rFonts w:hint="eastAsia" w:ascii="宋体" w:hAnsi="宋体" w:eastAsia="宋体" w:cs="宋体"/>
          <w:color w:val="auto"/>
          <w:sz w:val="24"/>
          <w:szCs w:val="24"/>
          <w:highlight w:val="none"/>
        </w:rPr>
      </w:pPr>
    </w:p>
    <w:p w14:paraId="0B157941">
      <w:pPr>
        <w:tabs>
          <w:tab w:val="left" w:pos="5130"/>
        </w:tabs>
        <w:spacing w:line="360" w:lineRule="auto"/>
        <w:ind w:firstLine="480" w:firstLineChars="200"/>
        <w:rPr>
          <w:rFonts w:hint="eastAsia" w:ascii="宋体" w:hAnsi="宋体" w:eastAsia="宋体" w:cs="宋体"/>
          <w:color w:val="auto"/>
          <w:sz w:val="24"/>
          <w:szCs w:val="24"/>
          <w:highlight w:val="none"/>
        </w:rPr>
      </w:pPr>
    </w:p>
    <w:p w14:paraId="65CC7DDB">
      <w:pPr>
        <w:tabs>
          <w:tab w:val="left" w:pos="5130"/>
        </w:tabs>
        <w:spacing w:line="360" w:lineRule="auto"/>
        <w:ind w:firstLine="480" w:firstLineChars="200"/>
        <w:rPr>
          <w:rFonts w:hint="eastAsia" w:ascii="宋体" w:hAnsi="宋体" w:eastAsia="宋体" w:cs="宋体"/>
          <w:color w:val="auto"/>
          <w:sz w:val="24"/>
          <w:szCs w:val="24"/>
          <w:highlight w:val="none"/>
        </w:rPr>
      </w:pPr>
    </w:p>
    <w:p w14:paraId="61EC0D78">
      <w:pPr>
        <w:tabs>
          <w:tab w:val="left" w:pos="5130"/>
        </w:tabs>
        <w:spacing w:line="360" w:lineRule="auto"/>
        <w:ind w:firstLine="480" w:firstLineChars="200"/>
        <w:rPr>
          <w:rFonts w:hint="eastAsia" w:ascii="宋体" w:hAnsi="宋体" w:eastAsia="宋体" w:cs="宋体"/>
          <w:color w:val="auto"/>
          <w:sz w:val="24"/>
          <w:szCs w:val="24"/>
          <w:highlight w:val="none"/>
        </w:rPr>
      </w:pPr>
    </w:p>
    <w:p w14:paraId="43AC929F">
      <w:pPr>
        <w:tabs>
          <w:tab w:val="left" w:pos="5130"/>
        </w:tabs>
        <w:spacing w:line="360" w:lineRule="auto"/>
        <w:ind w:firstLine="480" w:firstLineChars="200"/>
        <w:rPr>
          <w:rFonts w:hint="eastAsia" w:ascii="宋体" w:hAnsi="宋体" w:eastAsia="宋体" w:cs="宋体"/>
          <w:color w:val="auto"/>
          <w:sz w:val="24"/>
          <w:szCs w:val="24"/>
          <w:highlight w:val="none"/>
        </w:rPr>
      </w:pPr>
    </w:p>
    <w:p w14:paraId="70718F48">
      <w:pPr>
        <w:tabs>
          <w:tab w:val="left" w:pos="5130"/>
        </w:tabs>
        <w:spacing w:line="360" w:lineRule="auto"/>
        <w:ind w:firstLine="480" w:firstLineChars="200"/>
        <w:rPr>
          <w:rFonts w:hint="eastAsia" w:ascii="宋体" w:hAnsi="宋体" w:eastAsia="宋体" w:cs="宋体"/>
          <w:color w:val="auto"/>
          <w:sz w:val="24"/>
          <w:szCs w:val="24"/>
          <w:highlight w:val="none"/>
        </w:rPr>
      </w:pPr>
    </w:p>
    <w:p w14:paraId="2A6C90A9">
      <w:pPr>
        <w:tabs>
          <w:tab w:val="left" w:pos="5130"/>
        </w:tabs>
        <w:spacing w:line="360" w:lineRule="auto"/>
        <w:ind w:firstLine="480" w:firstLineChars="200"/>
        <w:rPr>
          <w:rFonts w:hint="eastAsia" w:ascii="宋体" w:hAnsi="宋体" w:eastAsia="宋体" w:cs="宋体"/>
          <w:color w:val="auto"/>
          <w:sz w:val="24"/>
          <w:szCs w:val="24"/>
          <w:highlight w:val="none"/>
        </w:rPr>
      </w:pPr>
    </w:p>
    <w:p w14:paraId="166662FC">
      <w:pPr>
        <w:tabs>
          <w:tab w:val="left" w:pos="5130"/>
        </w:tabs>
        <w:spacing w:line="360" w:lineRule="auto"/>
        <w:ind w:firstLine="480" w:firstLineChars="200"/>
        <w:rPr>
          <w:rFonts w:hint="eastAsia" w:ascii="宋体" w:hAnsi="宋体" w:eastAsia="宋体" w:cs="宋体"/>
          <w:color w:val="auto"/>
          <w:sz w:val="24"/>
          <w:szCs w:val="24"/>
          <w:highlight w:val="none"/>
        </w:rPr>
      </w:pPr>
    </w:p>
    <w:p w14:paraId="43990EC3">
      <w:pPr>
        <w:tabs>
          <w:tab w:val="left" w:pos="5130"/>
        </w:tabs>
        <w:spacing w:line="360" w:lineRule="auto"/>
        <w:ind w:firstLine="480" w:firstLineChars="200"/>
        <w:rPr>
          <w:rFonts w:hint="eastAsia" w:ascii="宋体" w:hAnsi="宋体" w:eastAsia="宋体" w:cs="宋体"/>
          <w:color w:val="auto"/>
          <w:sz w:val="24"/>
          <w:szCs w:val="24"/>
          <w:highlight w:val="none"/>
        </w:rPr>
      </w:pPr>
    </w:p>
    <w:p w14:paraId="0378E21B">
      <w:pPr>
        <w:tabs>
          <w:tab w:val="left" w:pos="5130"/>
        </w:tabs>
        <w:spacing w:line="360" w:lineRule="auto"/>
        <w:ind w:firstLine="480" w:firstLineChars="200"/>
        <w:rPr>
          <w:rFonts w:hint="eastAsia" w:ascii="宋体" w:hAnsi="宋体" w:eastAsia="宋体" w:cs="宋体"/>
          <w:color w:val="auto"/>
          <w:sz w:val="24"/>
          <w:szCs w:val="24"/>
          <w:highlight w:val="none"/>
        </w:rPr>
      </w:pPr>
    </w:p>
    <w:p w14:paraId="1E5A69B6">
      <w:pPr>
        <w:tabs>
          <w:tab w:val="left" w:pos="5130"/>
        </w:tabs>
        <w:spacing w:line="360" w:lineRule="auto"/>
        <w:ind w:firstLine="480" w:firstLineChars="200"/>
        <w:rPr>
          <w:rFonts w:hint="eastAsia" w:ascii="宋体" w:hAnsi="宋体" w:eastAsia="宋体" w:cs="宋体"/>
          <w:color w:val="auto"/>
          <w:sz w:val="24"/>
          <w:szCs w:val="24"/>
          <w:highlight w:val="none"/>
        </w:rPr>
      </w:pPr>
    </w:p>
    <w:p w14:paraId="58AA5957">
      <w:pPr>
        <w:tabs>
          <w:tab w:val="left" w:pos="5130"/>
        </w:tabs>
        <w:spacing w:line="360" w:lineRule="auto"/>
        <w:ind w:firstLine="480" w:firstLineChars="200"/>
        <w:rPr>
          <w:rFonts w:hint="eastAsia" w:ascii="宋体" w:hAnsi="宋体" w:eastAsia="宋体" w:cs="宋体"/>
          <w:color w:val="auto"/>
          <w:sz w:val="24"/>
          <w:szCs w:val="24"/>
          <w:highlight w:val="none"/>
        </w:rPr>
      </w:pPr>
    </w:p>
    <w:p w14:paraId="76C0D8D8">
      <w:pPr>
        <w:tabs>
          <w:tab w:val="left" w:pos="5130"/>
        </w:tabs>
        <w:spacing w:line="360" w:lineRule="auto"/>
        <w:ind w:firstLine="480" w:firstLineChars="200"/>
        <w:rPr>
          <w:rFonts w:hint="eastAsia" w:ascii="宋体" w:hAnsi="宋体" w:eastAsia="宋体" w:cs="宋体"/>
          <w:color w:val="auto"/>
          <w:sz w:val="24"/>
          <w:szCs w:val="24"/>
          <w:highlight w:val="none"/>
        </w:rPr>
      </w:pPr>
    </w:p>
    <w:p w14:paraId="3D78B5B4">
      <w:pPr>
        <w:tabs>
          <w:tab w:val="left" w:pos="5130"/>
        </w:tabs>
        <w:spacing w:line="360" w:lineRule="auto"/>
        <w:ind w:firstLine="480" w:firstLineChars="200"/>
        <w:rPr>
          <w:rFonts w:hint="eastAsia" w:ascii="宋体" w:hAnsi="宋体" w:eastAsia="宋体" w:cs="宋体"/>
          <w:color w:val="auto"/>
          <w:sz w:val="24"/>
          <w:szCs w:val="24"/>
          <w:highlight w:val="none"/>
        </w:rPr>
      </w:pPr>
    </w:p>
    <w:p w14:paraId="11664C61">
      <w:pPr>
        <w:tabs>
          <w:tab w:val="left" w:pos="5130"/>
        </w:tabs>
        <w:spacing w:line="360" w:lineRule="auto"/>
        <w:ind w:firstLine="480" w:firstLineChars="200"/>
        <w:rPr>
          <w:rFonts w:hint="eastAsia" w:ascii="宋体" w:hAnsi="宋体" w:eastAsia="宋体" w:cs="宋体"/>
          <w:color w:val="auto"/>
          <w:sz w:val="24"/>
          <w:szCs w:val="24"/>
          <w:highlight w:val="none"/>
        </w:rPr>
      </w:pPr>
    </w:p>
    <w:p w14:paraId="6177667E">
      <w:pPr>
        <w:tabs>
          <w:tab w:val="left" w:pos="5130"/>
        </w:tabs>
        <w:spacing w:line="360" w:lineRule="auto"/>
        <w:ind w:firstLine="480" w:firstLineChars="200"/>
        <w:rPr>
          <w:rFonts w:hint="eastAsia" w:ascii="宋体" w:hAnsi="宋体" w:eastAsia="宋体" w:cs="宋体"/>
          <w:color w:val="auto"/>
          <w:sz w:val="24"/>
          <w:szCs w:val="24"/>
          <w:highlight w:val="none"/>
        </w:rPr>
      </w:pPr>
    </w:p>
    <w:p w14:paraId="7D8C9209">
      <w:pPr>
        <w:tabs>
          <w:tab w:val="left" w:pos="5130"/>
        </w:tabs>
        <w:spacing w:line="360" w:lineRule="auto"/>
        <w:ind w:firstLine="480" w:firstLineChars="200"/>
        <w:rPr>
          <w:rFonts w:hint="eastAsia" w:ascii="宋体" w:hAnsi="宋体" w:eastAsia="宋体" w:cs="宋体"/>
          <w:color w:val="auto"/>
          <w:sz w:val="24"/>
          <w:szCs w:val="24"/>
          <w:highlight w:val="none"/>
        </w:rPr>
      </w:pPr>
    </w:p>
    <w:p w14:paraId="3E964542">
      <w:pPr>
        <w:tabs>
          <w:tab w:val="left" w:pos="5130"/>
        </w:tabs>
        <w:spacing w:line="360" w:lineRule="auto"/>
        <w:ind w:firstLine="480" w:firstLineChars="200"/>
        <w:rPr>
          <w:rFonts w:hint="eastAsia" w:ascii="宋体" w:hAnsi="宋体" w:eastAsia="宋体" w:cs="宋体"/>
          <w:color w:val="auto"/>
          <w:sz w:val="24"/>
          <w:szCs w:val="24"/>
          <w:highlight w:val="none"/>
        </w:rPr>
      </w:pPr>
    </w:p>
    <w:p w14:paraId="0967143A">
      <w:pPr>
        <w:tabs>
          <w:tab w:val="left" w:pos="5130"/>
        </w:tabs>
        <w:spacing w:line="360" w:lineRule="auto"/>
        <w:ind w:firstLine="480" w:firstLineChars="200"/>
        <w:rPr>
          <w:rFonts w:hint="eastAsia" w:ascii="宋体" w:hAnsi="宋体" w:eastAsia="宋体" w:cs="宋体"/>
          <w:color w:val="auto"/>
          <w:sz w:val="24"/>
          <w:szCs w:val="24"/>
          <w:highlight w:val="none"/>
        </w:rPr>
      </w:pPr>
    </w:p>
    <w:p w14:paraId="17328174">
      <w:pPr>
        <w:tabs>
          <w:tab w:val="left" w:pos="5130"/>
        </w:tabs>
        <w:spacing w:line="360" w:lineRule="auto"/>
        <w:ind w:firstLine="480" w:firstLineChars="200"/>
        <w:rPr>
          <w:rFonts w:hint="eastAsia" w:ascii="宋体" w:hAnsi="宋体" w:eastAsia="宋体" w:cs="宋体"/>
          <w:color w:val="auto"/>
          <w:sz w:val="24"/>
          <w:szCs w:val="24"/>
          <w:highlight w:val="none"/>
        </w:rPr>
      </w:pPr>
    </w:p>
    <w:p w14:paraId="7A7417A8">
      <w:pPr>
        <w:tabs>
          <w:tab w:val="left" w:pos="5130"/>
        </w:tabs>
        <w:spacing w:line="360" w:lineRule="auto"/>
        <w:ind w:firstLine="480" w:firstLineChars="200"/>
        <w:rPr>
          <w:rFonts w:hint="eastAsia" w:ascii="宋体" w:hAnsi="宋体" w:eastAsia="宋体" w:cs="宋体"/>
          <w:color w:val="auto"/>
          <w:sz w:val="24"/>
          <w:szCs w:val="24"/>
          <w:highlight w:val="none"/>
        </w:rPr>
      </w:pPr>
    </w:p>
    <w:p w14:paraId="6EE5DF0A">
      <w:pPr>
        <w:tabs>
          <w:tab w:val="left" w:pos="5130"/>
        </w:tabs>
        <w:spacing w:line="360" w:lineRule="auto"/>
        <w:ind w:firstLine="480" w:firstLineChars="200"/>
        <w:rPr>
          <w:rFonts w:hint="eastAsia" w:ascii="宋体" w:hAnsi="宋体" w:eastAsia="宋体" w:cs="宋体"/>
          <w:color w:val="auto"/>
          <w:sz w:val="24"/>
          <w:szCs w:val="24"/>
          <w:highlight w:val="none"/>
        </w:rPr>
      </w:pPr>
    </w:p>
    <w:p w14:paraId="1B266A1F">
      <w:pPr>
        <w:tabs>
          <w:tab w:val="left" w:pos="5130"/>
        </w:tabs>
        <w:spacing w:line="360" w:lineRule="auto"/>
        <w:ind w:firstLine="480" w:firstLineChars="200"/>
        <w:rPr>
          <w:rFonts w:hint="eastAsia" w:ascii="宋体" w:hAnsi="宋体" w:eastAsia="宋体" w:cs="宋体"/>
          <w:color w:val="auto"/>
          <w:sz w:val="24"/>
          <w:szCs w:val="24"/>
          <w:highlight w:val="none"/>
        </w:rPr>
      </w:pPr>
    </w:p>
    <w:p w14:paraId="73055367">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14:paraId="3EC9C3A0">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14:paraId="068EBF36">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p w14:paraId="2B55418C">
      <w:pPr>
        <w:spacing w:line="360" w:lineRule="auto"/>
        <w:rPr>
          <w:rFonts w:hint="eastAsia" w:ascii="宋体" w:hAnsi="宋体" w:eastAsia="宋体" w:cs="宋体"/>
          <w:b/>
          <w:color w:val="auto"/>
          <w:sz w:val="24"/>
          <w:szCs w:val="24"/>
          <w:highlight w:val="none"/>
        </w:rPr>
      </w:pPr>
    </w:p>
    <w:tbl>
      <w:tblPr>
        <w:tblStyle w:val="14"/>
        <w:tblW w:w="102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5386"/>
        <w:gridCol w:w="779"/>
        <w:gridCol w:w="935"/>
        <w:gridCol w:w="775"/>
      </w:tblGrid>
      <w:tr w14:paraId="3065D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62" w:type="dxa"/>
            <w:gridSpan w:val="4"/>
            <w:tcBorders>
              <w:top w:val="single" w:color="auto" w:sz="4" w:space="0"/>
              <w:left w:val="single" w:color="auto" w:sz="4" w:space="0"/>
              <w:bottom w:val="single" w:color="auto" w:sz="4" w:space="0"/>
              <w:right w:val="single" w:color="auto" w:sz="4" w:space="0"/>
            </w:tcBorders>
            <w:noWrap w:val="0"/>
            <w:vAlign w:val="center"/>
          </w:tcPr>
          <w:p w14:paraId="68B51A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2489" w:type="dxa"/>
            <w:gridSpan w:val="3"/>
            <w:tcBorders>
              <w:top w:val="single" w:color="auto" w:sz="4" w:space="0"/>
              <w:left w:val="single" w:color="auto" w:sz="4" w:space="0"/>
              <w:bottom w:val="single" w:color="auto" w:sz="4" w:space="0"/>
              <w:right w:val="single" w:color="auto" w:sz="4" w:space="0"/>
            </w:tcBorders>
            <w:noWrap w:val="0"/>
            <w:vAlign w:val="center"/>
          </w:tcPr>
          <w:p w14:paraId="48CB1A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23464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noWrap w:val="0"/>
            <w:vAlign w:val="center"/>
          </w:tcPr>
          <w:p w14:paraId="05F64BE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169991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p w14:paraId="3AE7DC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0B3D3A4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w:t>
            </w:r>
          </w:p>
          <w:p w14:paraId="6E590F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条目号</w:t>
            </w:r>
          </w:p>
        </w:tc>
        <w:tc>
          <w:tcPr>
            <w:tcW w:w="5386" w:type="dxa"/>
            <w:tcBorders>
              <w:top w:val="single" w:color="auto" w:sz="4" w:space="0"/>
              <w:left w:val="single" w:color="auto" w:sz="4" w:space="0"/>
              <w:bottom w:val="single" w:color="auto" w:sz="4" w:space="0"/>
              <w:right w:val="single" w:color="auto" w:sz="4" w:space="0"/>
            </w:tcBorders>
            <w:noWrap w:val="0"/>
            <w:vAlign w:val="center"/>
          </w:tcPr>
          <w:p w14:paraId="4E65DC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6EB743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393F1F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47120C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7ED69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right w:val="single" w:color="auto" w:sz="4" w:space="0"/>
            </w:tcBorders>
            <w:noWrap w:val="0"/>
            <w:vAlign w:val="center"/>
          </w:tcPr>
          <w:p w14:paraId="50F72AAB">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XM2025-DZ0024</w:t>
            </w:r>
          </w:p>
        </w:tc>
        <w:tc>
          <w:tcPr>
            <w:tcW w:w="707" w:type="dxa"/>
            <w:vMerge w:val="restart"/>
            <w:tcBorders>
              <w:top w:val="single" w:color="auto" w:sz="4" w:space="0"/>
              <w:left w:val="single" w:color="auto" w:sz="4" w:space="0"/>
              <w:right w:val="single" w:color="auto" w:sz="4" w:space="0"/>
            </w:tcBorders>
            <w:noWrap w:val="0"/>
            <w:vAlign w:val="center"/>
          </w:tcPr>
          <w:p w14:paraId="42B7D2F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LED显示屏</w:t>
            </w:r>
          </w:p>
        </w:tc>
        <w:tc>
          <w:tcPr>
            <w:tcW w:w="709" w:type="dxa"/>
            <w:tcBorders>
              <w:top w:val="single" w:color="auto" w:sz="4" w:space="0"/>
              <w:left w:val="single" w:color="auto" w:sz="4" w:space="0"/>
              <w:right w:val="single" w:color="auto" w:sz="4" w:space="0"/>
            </w:tcBorders>
            <w:noWrap w:val="0"/>
            <w:vAlign w:val="center"/>
          </w:tcPr>
          <w:p w14:paraId="05E96B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58D210D1">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一、技术要求</w:t>
            </w:r>
          </w:p>
          <w:p w14:paraId="264CBD1A">
            <w:pPr>
              <w:keepNext w:val="0"/>
              <w:keepLines w:val="0"/>
              <w:suppressLineNumbers w:val="0"/>
              <w:spacing w:before="0" w:beforeAutospacing="0" w:after="0" w:afterAutospacing="0" w:line="360" w:lineRule="auto"/>
              <w:ind w:left="0" w:right="0"/>
              <w:jc w:val="left"/>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详见招标文件第三章</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653F32F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9AADA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8B939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5BFA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23D6F5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12362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right w:val="single" w:color="auto" w:sz="4" w:space="0"/>
            </w:tcBorders>
            <w:noWrap w:val="0"/>
            <w:vAlign w:val="center"/>
          </w:tcPr>
          <w:p w14:paraId="12582A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BCF077C">
            <w:pPr>
              <w:keepNext w:val="0"/>
              <w:keepLines w:val="0"/>
              <w:pageBreakBefore w:val="0"/>
              <w:widowControl/>
              <w:suppressLineNumbers w:val="0"/>
              <w:kinsoku/>
              <w:wordWrap/>
              <w:overflowPunct/>
              <w:topLinePunct w:val="0"/>
              <w:autoSpaceDE/>
              <w:autoSpaceDN/>
              <w:bidi w:val="0"/>
              <w:snapToGrid w:val="0"/>
              <w:spacing w:before="180" w:beforeAutospacing="0" w:after="180" w:afterAutospacing="0" w:line="360" w:lineRule="auto"/>
              <w:ind w:left="0" w:right="0"/>
              <w:jc w:val="lef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shd w:val="clear" w:color="auto" w:fill="FFFFFF"/>
                <w:lang w:val="en-US" w:eastAsia="zh-CN"/>
              </w:rPr>
              <w:t>二</w:t>
            </w:r>
            <w:r>
              <w:rPr>
                <w:rFonts w:hint="eastAsia" w:asciiTheme="minorEastAsia" w:hAnsiTheme="minorEastAsia" w:eastAsiaTheme="minorEastAsia" w:cstheme="minorEastAsia"/>
                <w:b/>
                <w:color w:val="auto"/>
                <w:kern w:val="0"/>
                <w:sz w:val="24"/>
                <w:szCs w:val="24"/>
                <w:highlight w:val="none"/>
                <w:shd w:val="clear" w:color="auto" w:fill="FFFFFF"/>
              </w:rPr>
              <w:t>、商务要求</w:t>
            </w:r>
          </w:p>
          <w:p w14:paraId="4255290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1、投标人需提供企业供货、履约能力基本情况的说明，并提供类似项目的业绩、经验的有效证明文件，以及企业的市场信誉、获奖情况等的有效证明文件。</w:t>
            </w:r>
          </w:p>
          <w:p w14:paraId="4BC0AF2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2、投标人应具有良好的商业信誉和健全的财务会计制度，具有履行合同所必需的产品和专业技术能力，有依法缴纳税收和社会保障资金的良好记录。投标人应提供财务报表以及资信状况的有效证明文件。</w:t>
            </w:r>
          </w:p>
          <w:p w14:paraId="079F374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3、投标产品通过质量测评机构评奖的，投标人应在投标文件中提供相关证明材料。</w:t>
            </w:r>
          </w:p>
          <w:p w14:paraId="38B2BA3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4、投标产品符合国家质量、技术、环保、安全等相关规定和标准要求。</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5659F2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FF40A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C2155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C123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FB31ED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4C86F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right w:val="single" w:color="auto" w:sz="4" w:space="0"/>
            </w:tcBorders>
            <w:noWrap w:val="0"/>
            <w:vAlign w:val="center"/>
          </w:tcPr>
          <w:p w14:paraId="2E3525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FDFDDAD">
            <w:pPr>
              <w:keepNext w:val="0"/>
              <w:keepLines w:val="0"/>
              <w:pageBreakBefore w:val="0"/>
              <w:widowControl/>
              <w:suppressLineNumbers w:val="0"/>
              <w:kinsoku/>
              <w:wordWrap/>
              <w:overflowPunct/>
              <w:topLinePunct w:val="0"/>
              <w:autoSpaceDE/>
              <w:autoSpaceDN/>
              <w:bidi w:val="0"/>
              <w:snapToGrid w:val="0"/>
              <w:spacing w:before="180" w:beforeAutospacing="0" w:after="180" w:afterAutospacing="0" w:line="360" w:lineRule="auto"/>
              <w:ind w:left="0" w:right="0"/>
              <w:jc w:val="lef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shd w:val="clear" w:color="auto" w:fill="FFFFFF"/>
                <w:lang w:val="en-US" w:eastAsia="zh-CN"/>
              </w:rPr>
              <w:t>四</w:t>
            </w:r>
            <w:r>
              <w:rPr>
                <w:rFonts w:hint="eastAsia" w:asciiTheme="minorEastAsia" w:hAnsiTheme="minorEastAsia" w:eastAsiaTheme="minorEastAsia" w:cstheme="minorEastAsia"/>
                <w:b/>
                <w:color w:val="auto"/>
                <w:kern w:val="0"/>
                <w:sz w:val="24"/>
                <w:szCs w:val="24"/>
                <w:highlight w:val="none"/>
                <w:shd w:val="clear" w:color="auto" w:fill="FFFFFF"/>
              </w:rPr>
              <w:t>、设备的质量标准和售后运维服务要求</w:t>
            </w:r>
          </w:p>
          <w:p w14:paraId="089A9114">
            <w:pPr>
              <w:keepNext w:val="0"/>
              <w:keepLines w:val="0"/>
              <w:pageBreakBefore w:val="0"/>
              <w:widowControl/>
              <w:suppressLineNumbers w:val="0"/>
              <w:kinsoku/>
              <w:wordWrap/>
              <w:overflowPunct/>
              <w:topLinePunct w:val="0"/>
              <w:autoSpaceDE/>
              <w:autoSpaceDN/>
              <w:bidi w:val="0"/>
              <w:snapToGrid w:val="0"/>
              <w:spacing w:before="0" w:beforeAutospacing="0" w:after="105" w:afterAutospacing="0" w:line="360" w:lineRule="auto"/>
              <w:ind w:left="0" w:right="0"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1、投标人所投设备的制造标准、安装标准及技术规范等有关资料应符合现行我国相应的有关标准、规范要求。</w:t>
            </w:r>
          </w:p>
          <w:p w14:paraId="28CACAFA">
            <w:pPr>
              <w:keepNext w:val="0"/>
              <w:keepLines w:val="0"/>
              <w:pageBreakBefore w:val="0"/>
              <w:widowControl/>
              <w:suppressLineNumbers w:val="0"/>
              <w:kinsoku/>
              <w:wordWrap/>
              <w:overflowPunct/>
              <w:topLinePunct w:val="0"/>
              <w:autoSpaceDE/>
              <w:autoSpaceDN/>
              <w:bidi w:val="0"/>
              <w:snapToGrid w:val="0"/>
              <w:spacing w:before="0" w:beforeAutospacing="0" w:after="120" w:afterAutospacing="0" w:line="360" w:lineRule="auto"/>
              <w:ind w:left="0" w:right="0" w:firstLine="390"/>
              <w:jc w:val="lef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shd w:val="clear" w:color="auto" w:fill="FFFFFF"/>
              </w:rPr>
              <w:t>*2</w:t>
            </w:r>
            <w:r>
              <w:rPr>
                <w:rFonts w:hint="eastAsia" w:asciiTheme="minorEastAsia" w:hAnsiTheme="minorEastAsia" w:eastAsiaTheme="minorEastAsia" w:cstheme="minorEastAsia"/>
                <w:b/>
                <w:bCs/>
                <w:color w:val="auto"/>
                <w:kern w:val="0"/>
                <w:sz w:val="24"/>
                <w:szCs w:val="24"/>
                <w:highlight w:val="none"/>
              </w:rPr>
              <w:t>、投标人保证自验收合格之日起，设备及软件系统至少三年质保，并提供免费上门更换设备及维护服务，所需的费用应包含在总报价中。质保期过后所更换的零配件不高于市场价原则收取，投标人需对此做出响应。</w:t>
            </w:r>
          </w:p>
          <w:p w14:paraId="218B5D23">
            <w:pPr>
              <w:keepNext w:val="0"/>
              <w:keepLines w:val="0"/>
              <w:pageBreakBefore w:val="0"/>
              <w:widowControl/>
              <w:suppressLineNumbers w:val="0"/>
              <w:kinsoku/>
              <w:wordWrap/>
              <w:overflowPunct/>
              <w:topLinePunct w:val="0"/>
              <w:autoSpaceDE/>
              <w:autoSpaceDN/>
              <w:bidi w:val="0"/>
              <w:snapToGrid w:val="0"/>
              <w:spacing w:before="60" w:beforeAutospacing="0" w:after="60" w:afterAutospacing="0" w:line="360" w:lineRule="auto"/>
              <w:ind w:left="0" w:right="0"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3</w:t>
            </w:r>
            <w:r>
              <w:rPr>
                <w:rFonts w:hint="eastAsia" w:asciiTheme="minorEastAsia" w:hAnsiTheme="minorEastAsia" w:eastAsiaTheme="minorEastAsia" w:cstheme="minorEastAsia"/>
                <w:color w:val="auto"/>
                <w:kern w:val="0"/>
                <w:sz w:val="24"/>
                <w:szCs w:val="24"/>
                <w:highlight w:val="none"/>
              </w:rPr>
              <w:t>、投标人应为本次采购的设备提供现场安装、调试、培训及过质保期设备正常运行维护。投标人在技术方案中对技术服务做出详细描述，至少包括：设备故障时的现场服务、服务响应时间等。设备故障的响应时效：维修人员应在接到故障通知后4小时内赶到现场分析、排除故障。24小时内不能排除故障的，要提供解决方案并在采购人规定期限内排除故障。</w:t>
            </w:r>
          </w:p>
          <w:p w14:paraId="53858238">
            <w:pPr>
              <w:keepNext w:val="0"/>
              <w:keepLines w:val="0"/>
              <w:pageBreakBefore w:val="0"/>
              <w:widowControl/>
              <w:suppressLineNumbers w:val="0"/>
              <w:kinsoku/>
              <w:wordWrap/>
              <w:overflowPunct/>
              <w:topLinePunct w:val="0"/>
              <w:autoSpaceDE/>
              <w:autoSpaceDN/>
              <w:bidi w:val="0"/>
              <w:snapToGrid w:val="0"/>
              <w:spacing w:before="60" w:beforeAutospacing="0" w:after="60" w:afterAutospacing="0" w:line="360" w:lineRule="auto"/>
              <w:ind w:left="0" w:right="0" w:firstLine="628" w:firstLineChars="262"/>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4</w:t>
            </w:r>
            <w:r>
              <w:rPr>
                <w:rFonts w:hint="eastAsia" w:asciiTheme="minorEastAsia" w:hAnsiTheme="minorEastAsia" w:eastAsiaTheme="minorEastAsia" w:cstheme="minorEastAsia"/>
                <w:color w:val="auto"/>
                <w:kern w:val="0"/>
                <w:sz w:val="24"/>
                <w:szCs w:val="24"/>
                <w:highlight w:val="none"/>
              </w:rPr>
              <w:t>、质保期满后，中标供应商应提供配件、技术咨询、有偿维修等服务。出现故障时中标供应商应及时响应，并在8小时内派技术人员到现场解决故障；如需更换零配件的，零配件的价格以投标文件中所列价格核收。</w:t>
            </w:r>
          </w:p>
          <w:p w14:paraId="71ED3BBA">
            <w:pPr>
              <w:keepNext w:val="0"/>
              <w:keepLines w:val="0"/>
              <w:pageBreakBefore w:val="0"/>
              <w:widowControl/>
              <w:suppressLineNumbers w:val="0"/>
              <w:kinsoku/>
              <w:wordWrap/>
              <w:overflowPunct/>
              <w:topLinePunct w:val="0"/>
              <w:autoSpaceDE/>
              <w:autoSpaceDN/>
              <w:bidi w:val="0"/>
              <w:snapToGrid w:val="0"/>
              <w:spacing w:before="60" w:beforeAutospacing="0" w:after="60" w:afterAutospacing="0" w:line="360" w:lineRule="auto"/>
              <w:ind w:left="0" w:right="0" w:firstLine="628" w:firstLineChars="262"/>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5</w:t>
            </w:r>
            <w:r>
              <w:rPr>
                <w:rFonts w:hint="eastAsia" w:asciiTheme="minorEastAsia" w:hAnsiTheme="minorEastAsia" w:eastAsiaTheme="minorEastAsia" w:cstheme="minorEastAsia"/>
                <w:color w:val="auto"/>
                <w:kern w:val="0"/>
                <w:sz w:val="24"/>
                <w:szCs w:val="24"/>
                <w:highlight w:val="none"/>
              </w:rPr>
              <w:t>、中标供应商对设备应进行定期或不定期的维护，以使系统保持良好的运行状态。</w:t>
            </w:r>
          </w:p>
          <w:p w14:paraId="152F108C">
            <w:pPr>
              <w:keepNext w:val="0"/>
              <w:keepLines w:val="0"/>
              <w:pageBreakBefore w:val="0"/>
              <w:widowControl/>
              <w:suppressLineNumbers w:val="0"/>
              <w:kinsoku/>
              <w:wordWrap/>
              <w:overflowPunct/>
              <w:topLinePunct w:val="0"/>
              <w:autoSpaceDE/>
              <w:autoSpaceDN/>
              <w:bidi w:val="0"/>
              <w:snapToGrid w:val="0"/>
              <w:spacing w:before="60" w:beforeAutospacing="0" w:after="60" w:afterAutospacing="0" w:line="360" w:lineRule="auto"/>
              <w:ind w:left="0" w:right="0" w:firstLine="628" w:firstLineChars="262"/>
              <w:jc w:val="left"/>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6</w:t>
            </w:r>
            <w:r>
              <w:rPr>
                <w:rFonts w:hint="eastAsia" w:asciiTheme="minorEastAsia" w:hAnsiTheme="minorEastAsia" w:eastAsiaTheme="minorEastAsia" w:cstheme="minorEastAsia"/>
                <w:color w:val="auto"/>
                <w:kern w:val="0"/>
                <w:sz w:val="24"/>
                <w:szCs w:val="24"/>
                <w:highlight w:val="none"/>
              </w:rPr>
              <w:t>、投标人应按照本采购项目特点提供长期良好的售后服务，并在投标文件中提供详细具体的售后服务承诺条款及保证。</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1BC182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D07CE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2E4E4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A260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CD7AC1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F179D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right w:val="single" w:color="auto" w:sz="4" w:space="0"/>
            </w:tcBorders>
            <w:noWrap w:val="0"/>
            <w:vAlign w:val="center"/>
          </w:tcPr>
          <w:p w14:paraId="4DF4A7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86A2593">
            <w:pPr>
              <w:keepNext w:val="0"/>
              <w:keepLines w:val="0"/>
              <w:pageBreakBefore w:val="0"/>
              <w:widowControl/>
              <w:suppressLineNumbers w:val="0"/>
              <w:kinsoku/>
              <w:wordWrap/>
              <w:overflowPunct/>
              <w:topLinePunct w:val="0"/>
              <w:autoSpaceDE/>
              <w:autoSpaceDN/>
              <w:bidi w:val="0"/>
              <w:snapToGrid w:val="0"/>
              <w:spacing w:before="60" w:beforeAutospacing="0" w:after="60" w:afterAutospacing="0" w:line="360" w:lineRule="auto"/>
              <w:ind w:left="0" w:right="0"/>
              <w:jc w:val="lef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lang w:val="en-US" w:eastAsia="zh-CN"/>
              </w:rPr>
              <w:t>五</w:t>
            </w:r>
            <w:r>
              <w:rPr>
                <w:rFonts w:hint="eastAsia" w:asciiTheme="minorEastAsia" w:hAnsiTheme="minorEastAsia" w:eastAsiaTheme="minorEastAsia" w:cstheme="minorEastAsia"/>
                <w:b/>
                <w:color w:val="auto"/>
                <w:kern w:val="0"/>
                <w:sz w:val="24"/>
                <w:szCs w:val="24"/>
                <w:highlight w:val="none"/>
              </w:rPr>
              <w:t>、培训要求</w:t>
            </w:r>
          </w:p>
          <w:p w14:paraId="1FE4274A">
            <w:pPr>
              <w:keepNext w:val="0"/>
              <w:keepLines w:val="0"/>
              <w:pageBreakBefore w:val="0"/>
              <w:widowControl/>
              <w:suppressLineNumbers w:val="0"/>
              <w:kinsoku/>
              <w:wordWrap/>
              <w:overflowPunct/>
              <w:topLinePunct w:val="0"/>
              <w:autoSpaceDE/>
              <w:autoSpaceDN/>
              <w:bidi w:val="0"/>
              <w:snapToGrid w:val="0"/>
              <w:spacing w:before="60" w:beforeAutospacing="0" w:after="60" w:afterAutospacing="0" w:line="360" w:lineRule="auto"/>
              <w:ind w:left="0" w:right="0" w:firstLine="39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1、必须对使用人员进行培训，并制订培训计划，所需费用应包含在总报价中。</w:t>
            </w:r>
          </w:p>
          <w:p w14:paraId="3D8368E7">
            <w:pPr>
              <w:keepNext w:val="0"/>
              <w:keepLines w:val="0"/>
              <w:pageBreakBefore w:val="0"/>
              <w:widowControl/>
              <w:suppressLineNumbers w:val="0"/>
              <w:kinsoku/>
              <w:wordWrap/>
              <w:overflowPunct/>
              <w:topLinePunct w:val="0"/>
              <w:autoSpaceDE/>
              <w:autoSpaceDN/>
              <w:bidi w:val="0"/>
              <w:snapToGrid w:val="0"/>
              <w:spacing w:before="60" w:beforeAutospacing="0" w:after="60" w:afterAutospacing="0" w:line="360" w:lineRule="auto"/>
              <w:ind w:left="0" w:right="0" w:firstLine="390"/>
              <w:jc w:val="left"/>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2、为了保证采购单位对中标供应商提供的设备熟练使用，要求中标供应商负责提供有关相关设备的安装、操作、基本的正确使用常识和使用技巧的培训。</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7C80F7C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E5809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73764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BB08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20AE81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4AD301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right w:val="single" w:color="auto" w:sz="4" w:space="0"/>
            </w:tcBorders>
            <w:noWrap w:val="0"/>
            <w:vAlign w:val="center"/>
          </w:tcPr>
          <w:p w14:paraId="568089D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63EE5CC4">
            <w:pPr>
              <w:keepNext w:val="0"/>
              <w:keepLines w:val="0"/>
              <w:pageBreakBefore w:val="0"/>
              <w:widowControl/>
              <w:suppressLineNumbers w:val="0"/>
              <w:kinsoku/>
              <w:wordWrap/>
              <w:overflowPunct/>
              <w:topLinePunct w:val="0"/>
              <w:autoSpaceDE/>
              <w:autoSpaceDN/>
              <w:bidi w:val="0"/>
              <w:snapToGrid w:val="0"/>
              <w:spacing w:before="60" w:beforeAutospacing="0" w:after="60" w:afterAutospacing="0" w:line="360" w:lineRule="auto"/>
              <w:ind w:left="0" w:right="0"/>
              <w:jc w:val="lef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lang w:val="en-US" w:eastAsia="zh-CN"/>
              </w:rPr>
              <w:t>六</w:t>
            </w:r>
            <w:r>
              <w:rPr>
                <w:rFonts w:hint="eastAsia" w:asciiTheme="minorEastAsia" w:hAnsiTheme="minorEastAsia" w:eastAsiaTheme="minorEastAsia" w:cstheme="minorEastAsia"/>
                <w:b/>
                <w:color w:val="auto"/>
                <w:kern w:val="0"/>
                <w:sz w:val="24"/>
                <w:szCs w:val="24"/>
                <w:highlight w:val="none"/>
              </w:rPr>
              <w:t>、报价要求</w:t>
            </w:r>
          </w:p>
          <w:p w14:paraId="4B78D70B">
            <w:pPr>
              <w:keepNext w:val="0"/>
              <w:keepLines w:val="0"/>
              <w:pageBreakBefore w:val="0"/>
              <w:widowControl/>
              <w:suppressLineNumbers w:val="0"/>
              <w:kinsoku/>
              <w:wordWrap/>
              <w:overflowPunct/>
              <w:topLinePunct w:val="0"/>
              <w:autoSpaceDE/>
              <w:autoSpaceDN/>
              <w:bidi w:val="0"/>
              <w:snapToGrid w:val="0"/>
              <w:spacing w:before="180" w:beforeAutospacing="0" w:after="180" w:afterAutospacing="0" w:line="360" w:lineRule="auto"/>
              <w:ind w:left="0" w:right="0" w:firstLine="360"/>
              <w:jc w:val="left"/>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1、投标人须以人民币报价且总报价应含货物费、运至指定地点的运输费、保险费和伴随服务费（包括产品检验检测）、安装（包括安装所需的辅材、配件等）费用、装修费、税收及售后 服务等一切费用，报价方式为指定目的地价。采购人不接受有选择的报价。</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4C85B4F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98A40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77F711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A2A7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BB41C0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8A3BD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0FB573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9B2508E">
            <w:pPr>
              <w:keepNext w:val="0"/>
              <w:keepLines w:val="0"/>
              <w:pageBreakBefore w:val="0"/>
              <w:widowControl/>
              <w:suppressLineNumbers w:val="0"/>
              <w:kinsoku/>
              <w:wordWrap/>
              <w:overflowPunct/>
              <w:topLinePunct w:val="0"/>
              <w:autoSpaceDE/>
              <w:autoSpaceDN/>
              <w:bidi w:val="0"/>
              <w:snapToGrid w:val="0"/>
              <w:spacing w:before="60" w:beforeAutospacing="0" w:after="60" w:afterAutospacing="0" w:line="360" w:lineRule="auto"/>
              <w:ind w:left="0" w:right="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rPr>
              <w:t>七</w:t>
            </w:r>
            <w:r>
              <w:rPr>
                <w:rFonts w:hint="eastAsia" w:asciiTheme="minorEastAsia" w:hAnsiTheme="minorEastAsia" w:eastAsiaTheme="minorEastAsia" w:cstheme="minorEastAsia"/>
                <w:b/>
                <w:bCs/>
                <w:color w:val="auto"/>
                <w:kern w:val="0"/>
                <w:sz w:val="24"/>
                <w:szCs w:val="24"/>
                <w:highlight w:val="none"/>
              </w:rPr>
              <w:t>、验收条件</w:t>
            </w:r>
          </w:p>
          <w:p w14:paraId="3A7B9A3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1、中标供应商提供物货的制造标准、安装标准及技术规范等有关资料必须符合相关标准、规范要求。</w:t>
            </w:r>
          </w:p>
          <w:p w14:paraId="0F629A6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2、验收依据：招标文件、投标文件、</w:t>
            </w:r>
            <w:r>
              <w:rPr>
                <w:rFonts w:hint="eastAsia" w:asciiTheme="minorEastAsia" w:hAnsiTheme="minorEastAsia" w:eastAsiaTheme="minorEastAsia" w:cstheme="minorEastAsia"/>
                <w:color w:val="auto"/>
                <w:kern w:val="0"/>
                <w:sz w:val="24"/>
                <w:szCs w:val="24"/>
                <w:highlight w:val="none"/>
                <w:shd w:val="clear" w:color="auto" w:fill="FFFFFF"/>
              </w:rPr>
              <w:t>合同、制造厂商的产品验收标准</w:t>
            </w:r>
            <w:r>
              <w:rPr>
                <w:rFonts w:hint="eastAsia" w:asciiTheme="minorEastAsia" w:hAnsiTheme="minorEastAsia" w:eastAsiaTheme="minorEastAsia" w:cstheme="minorEastAsia"/>
                <w:color w:val="auto"/>
                <w:kern w:val="0"/>
                <w:sz w:val="24"/>
                <w:szCs w:val="24"/>
                <w:highlight w:val="none"/>
              </w:rPr>
              <w:t>及国家有关的质量标准规定，均为验收依据。</w:t>
            </w:r>
          </w:p>
          <w:p w14:paraId="1B59983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3、中标供应商应提供货物制造商的出厂检验报告、合格证书。</w:t>
            </w:r>
          </w:p>
          <w:p w14:paraId="5B89CF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4、货物验收：设备运抵采购人处后由双方共同开箱并对照采购清单及技术要求和品 牌型号进行验收。</w:t>
            </w:r>
          </w:p>
          <w:p w14:paraId="2EF5726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5、整体验收：中标供应商根据招标要求进行设备安装、调试后，</w:t>
            </w:r>
            <w:r>
              <w:rPr>
                <w:rFonts w:hint="eastAsia" w:asciiTheme="minorEastAsia" w:hAnsiTheme="minorEastAsia" w:eastAsiaTheme="minorEastAsia" w:cstheme="minorEastAsia"/>
                <w:color w:val="auto"/>
                <w:kern w:val="0"/>
                <w:sz w:val="24"/>
                <w:szCs w:val="24"/>
                <w:highlight w:val="none"/>
                <w:shd w:val="clear" w:color="auto" w:fill="FFFFFF"/>
              </w:rPr>
              <w:t>由采购人进行使用性能方面的验收。</w:t>
            </w:r>
            <w:r>
              <w:rPr>
                <w:rFonts w:hint="eastAsia" w:asciiTheme="minorEastAsia" w:hAnsiTheme="minorEastAsia" w:eastAsiaTheme="minorEastAsia" w:cstheme="minorEastAsia"/>
                <w:color w:val="auto"/>
                <w:kern w:val="0"/>
                <w:sz w:val="24"/>
                <w:szCs w:val="24"/>
                <w:highlight w:val="none"/>
              </w:rPr>
              <w:t>采购人有权委托我国相关具有检验资质的部门、单位、机构针对中标货物的（软硬件）精度、性能进行检验。其检验结果将作为验收标准的组成部分之一。</w:t>
            </w:r>
          </w:p>
          <w:p w14:paraId="5DDBBF0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6、验收时中标供应商必须派代表参加。</w:t>
            </w:r>
          </w:p>
          <w:p w14:paraId="0E18DF6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7、验收过程所发生的一切费用由中标供应商承担。</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4A66B3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55D36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2F97D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7F2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210F9B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F6C18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7BCDC2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0D778385">
            <w:pPr>
              <w:keepNext w:val="0"/>
              <w:keepLines w:val="0"/>
              <w:pageBreakBefore w:val="0"/>
              <w:widowControl/>
              <w:suppressLineNumbers w:val="0"/>
              <w:kinsoku/>
              <w:wordWrap/>
              <w:overflowPunct/>
              <w:topLinePunct w:val="0"/>
              <w:autoSpaceDE/>
              <w:autoSpaceDN/>
              <w:bidi w:val="0"/>
              <w:snapToGrid w:val="0"/>
              <w:spacing w:before="0" w:beforeAutospacing="0" w:after="105" w:afterAutospacing="0" w:line="360" w:lineRule="auto"/>
              <w:ind w:left="0" w:right="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rPr>
              <w:t>八</w:t>
            </w:r>
            <w:r>
              <w:rPr>
                <w:rFonts w:hint="eastAsia" w:asciiTheme="minorEastAsia" w:hAnsiTheme="minorEastAsia" w:eastAsiaTheme="minorEastAsia" w:cstheme="minorEastAsia"/>
                <w:b/>
                <w:bCs/>
                <w:color w:val="auto"/>
                <w:kern w:val="0"/>
                <w:sz w:val="24"/>
                <w:szCs w:val="24"/>
                <w:highlight w:val="none"/>
              </w:rPr>
              <w:t>、交付使用期：</w:t>
            </w:r>
          </w:p>
          <w:p w14:paraId="1BE0A1F5">
            <w:pPr>
              <w:keepNext w:val="0"/>
              <w:keepLines w:val="0"/>
              <w:pageBreakBefore w:val="0"/>
              <w:widowControl/>
              <w:suppressLineNumbers w:val="0"/>
              <w:kinsoku/>
              <w:wordWrap/>
              <w:overflowPunct/>
              <w:topLinePunct w:val="0"/>
              <w:autoSpaceDE/>
              <w:autoSpaceDN/>
              <w:bidi w:val="0"/>
              <w:snapToGrid w:val="0"/>
              <w:spacing w:before="60" w:beforeAutospacing="0" w:after="60" w:afterAutospacing="0" w:line="360" w:lineRule="auto"/>
              <w:ind w:left="0" w:right="0" w:firstLine="360"/>
              <w:jc w:val="left"/>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承诺合同签订后接</w:t>
            </w:r>
            <w:r>
              <w:rPr>
                <w:rFonts w:hint="eastAsia" w:asciiTheme="minorEastAsia" w:hAnsiTheme="minorEastAsia" w:eastAsiaTheme="minorEastAsia" w:cstheme="minorEastAsia"/>
                <w:color w:val="auto"/>
                <w:kern w:val="0"/>
                <w:sz w:val="24"/>
                <w:szCs w:val="24"/>
                <w:highlight w:val="none"/>
                <w:lang w:val="en-US" w:eastAsia="zh-CN"/>
              </w:rPr>
              <w:t>使用单位</w:t>
            </w:r>
            <w:r>
              <w:rPr>
                <w:rFonts w:hint="eastAsia" w:asciiTheme="minorEastAsia" w:hAnsiTheme="minorEastAsia" w:eastAsiaTheme="minorEastAsia" w:cstheme="minorEastAsia"/>
                <w:color w:val="auto"/>
                <w:kern w:val="0"/>
                <w:sz w:val="24"/>
                <w:szCs w:val="24"/>
                <w:highlight w:val="none"/>
              </w:rPr>
              <w:t>的通知之日</w:t>
            </w:r>
            <w:r>
              <w:rPr>
                <w:rFonts w:hint="eastAsia" w:asciiTheme="minorEastAsia" w:hAnsiTheme="minorEastAsia" w:eastAsiaTheme="minorEastAsia" w:cstheme="minorEastAsia"/>
                <w:color w:val="auto"/>
                <w:kern w:val="0"/>
                <w:sz w:val="24"/>
                <w:szCs w:val="24"/>
                <w:highlight w:val="none"/>
                <w:shd w:val="clear" w:color="auto" w:fill="FFFFFF"/>
              </w:rPr>
              <w:t>起</w:t>
            </w:r>
            <w:r>
              <w:rPr>
                <w:rFonts w:hint="eastAsia" w:asciiTheme="minorEastAsia" w:hAnsiTheme="minorEastAsia" w:eastAsiaTheme="minorEastAsia" w:cstheme="minorEastAsia"/>
                <w:color w:val="auto"/>
                <w:kern w:val="0"/>
                <w:sz w:val="24"/>
                <w:szCs w:val="24"/>
                <w:highlight w:val="none"/>
                <w:shd w:val="clear" w:color="auto" w:fill="FFFFFF"/>
                <w:lang w:val="en-US" w:eastAsia="zh-CN"/>
              </w:rPr>
              <w:t>3</w:t>
            </w:r>
            <w:r>
              <w:rPr>
                <w:rFonts w:hint="eastAsia" w:asciiTheme="minorEastAsia" w:hAnsiTheme="minorEastAsia" w:eastAsiaTheme="minorEastAsia" w:cstheme="minorEastAsia"/>
                <w:color w:val="auto"/>
                <w:kern w:val="0"/>
                <w:sz w:val="24"/>
                <w:szCs w:val="24"/>
                <w:highlight w:val="none"/>
                <w:shd w:val="clear" w:color="auto" w:fill="FFFFFF"/>
              </w:rPr>
              <w:t>0天内完工并按照采购人的应用需求交付采购人使用（投标人根据自身情况按最短时间报）。具体进场时间，以采购人的通知为准。</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6168B3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B60F7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B4E35C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1331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19B0AF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4579F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3FE61D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35F5386C">
            <w:pPr>
              <w:keepNext w:val="0"/>
              <w:keepLines w:val="0"/>
              <w:pageBreakBefore w:val="0"/>
              <w:widowControl/>
              <w:suppressLineNumbers w:val="0"/>
              <w:kinsoku/>
              <w:wordWrap/>
              <w:overflowPunct/>
              <w:topLinePunct w:val="0"/>
              <w:autoSpaceDE/>
              <w:autoSpaceDN/>
              <w:bidi w:val="0"/>
              <w:snapToGrid w:val="0"/>
              <w:spacing w:before="60" w:beforeAutospacing="0" w:after="60" w:afterAutospacing="0" w:line="360" w:lineRule="auto"/>
              <w:ind w:left="0" w:right="0"/>
              <w:jc w:val="lef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rPr>
              <w:t>九</w:t>
            </w:r>
            <w:r>
              <w:rPr>
                <w:rFonts w:hint="eastAsia" w:asciiTheme="minorEastAsia" w:hAnsiTheme="minorEastAsia" w:eastAsiaTheme="minorEastAsia" w:cstheme="minorEastAsia"/>
                <w:b/>
                <w:bCs/>
                <w:color w:val="auto"/>
                <w:kern w:val="0"/>
                <w:sz w:val="24"/>
                <w:szCs w:val="24"/>
                <w:highlight w:val="none"/>
              </w:rPr>
              <w:t>、付款方式</w:t>
            </w:r>
          </w:p>
          <w:p w14:paraId="3F59B44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color w:val="auto"/>
                <w:sz w:val="24"/>
                <w:szCs w:val="24"/>
                <w:highlight w:val="none"/>
              </w:rPr>
              <w:t>投标⼈申请⽀付相应合同款项时必须提供合法有效发票。付款⽅式条款投标⼈必须满⾜。设备交付并通过试运⾏，终验合格后⽀付合同总⾦额的100％；备注：具体以合同签订为准</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0223DA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E7AD5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ACA40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913A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940ED9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1537D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right w:val="single" w:color="auto" w:sz="4" w:space="0"/>
            </w:tcBorders>
            <w:noWrap w:val="0"/>
            <w:vAlign w:val="center"/>
          </w:tcPr>
          <w:p w14:paraId="1D40B67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939853F">
            <w:pPr>
              <w:keepNext w:val="0"/>
              <w:keepLines w:val="0"/>
              <w:pageBreakBefore w:val="0"/>
              <w:widowControl/>
              <w:suppressLineNumbers w:val="0"/>
              <w:kinsoku/>
              <w:wordWrap/>
              <w:overflowPunct/>
              <w:topLinePunct w:val="0"/>
              <w:autoSpaceDE/>
              <w:autoSpaceDN/>
              <w:bidi w:val="0"/>
              <w:snapToGrid w:val="0"/>
              <w:spacing w:before="60" w:beforeAutospacing="0" w:after="60" w:afterAutospacing="0" w:line="360" w:lineRule="auto"/>
              <w:ind w:left="0" w:right="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十、其他事项</w:t>
            </w:r>
          </w:p>
          <w:p w14:paraId="30CEA2A6">
            <w:pPr>
              <w:keepNext w:val="0"/>
              <w:keepLines w:val="0"/>
              <w:pageBreakBefore w:val="0"/>
              <w:widowControl/>
              <w:suppressLineNumbers w:val="0"/>
              <w:kinsoku/>
              <w:wordWrap/>
              <w:overflowPunct/>
              <w:topLinePunct w:val="0"/>
              <w:autoSpaceDE/>
              <w:autoSpaceDN/>
              <w:bidi w:val="0"/>
              <w:snapToGrid w:val="0"/>
              <w:spacing w:before="0" w:beforeAutospacing="0" w:after="105" w:afterAutospacing="0" w:line="360" w:lineRule="auto"/>
              <w:ind w:left="0" w:right="0"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1、</w:t>
            </w:r>
            <w:r>
              <w:rPr>
                <w:rFonts w:hint="eastAsia" w:asciiTheme="minorEastAsia" w:hAnsiTheme="minorEastAsia" w:eastAsiaTheme="minorEastAsia" w:cstheme="minorEastAsia"/>
                <w:color w:val="auto"/>
                <w:kern w:val="0"/>
                <w:sz w:val="24"/>
                <w:szCs w:val="24"/>
                <w:highlight w:val="none"/>
                <w:shd w:val="clear" w:color="auto" w:fill="FFFFFF"/>
              </w:rPr>
              <w:t>投标人提供公司的基本情况、业绩、主要技术人员及资信证明。</w:t>
            </w:r>
          </w:p>
          <w:p w14:paraId="2A2B7D74">
            <w:pPr>
              <w:keepNext w:val="0"/>
              <w:keepLines w:val="0"/>
              <w:pageBreakBefore w:val="0"/>
              <w:widowControl/>
              <w:suppressLineNumbers w:val="0"/>
              <w:kinsoku/>
              <w:wordWrap/>
              <w:overflowPunct/>
              <w:topLinePunct w:val="0"/>
              <w:autoSpaceDE/>
              <w:autoSpaceDN/>
              <w:bidi w:val="0"/>
              <w:snapToGrid w:val="0"/>
              <w:spacing w:before="0" w:beforeAutospacing="0" w:after="105" w:afterAutospacing="0" w:line="360" w:lineRule="auto"/>
              <w:ind w:left="0" w:right="0"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2、投标人应提供半年内依法缴纳税收与社会保障资金相关部门的证明。</w:t>
            </w:r>
          </w:p>
          <w:p w14:paraId="350C40EE">
            <w:pPr>
              <w:keepNext w:val="0"/>
              <w:keepLines w:val="0"/>
              <w:pageBreakBefore w:val="0"/>
              <w:widowControl/>
              <w:suppressLineNumbers w:val="0"/>
              <w:kinsoku/>
              <w:wordWrap/>
              <w:overflowPunct/>
              <w:topLinePunct w:val="0"/>
              <w:autoSpaceDE/>
              <w:autoSpaceDN/>
              <w:bidi w:val="0"/>
              <w:snapToGrid w:val="0"/>
              <w:spacing w:before="0" w:beforeAutospacing="0" w:after="105" w:afterAutospacing="0" w:line="360" w:lineRule="auto"/>
              <w:ind w:left="0" w:right="0"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3、附件及零配件：投标人应列出备品/备件及附件的清单及价格。</w:t>
            </w:r>
          </w:p>
          <w:p w14:paraId="52EAF7E6">
            <w:pPr>
              <w:keepNext w:val="0"/>
              <w:keepLines w:val="0"/>
              <w:pageBreakBefore w:val="0"/>
              <w:widowControl/>
              <w:suppressLineNumbers w:val="0"/>
              <w:kinsoku/>
              <w:wordWrap/>
              <w:overflowPunct/>
              <w:topLinePunct w:val="0"/>
              <w:autoSpaceDE/>
              <w:autoSpaceDN/>
              <w:bidi w:val="0"/>
              <w:snapToGrid w:val="0"/>
              <w:spacing w:before="0" w:beforeAutospacing="0" w:after="105" w:afterAutospacing="0" w:line="360" w:lineRule="auto"/>
              <w:ind w:left="0" w:right="0"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4、投标人认为有必要提供的其它技术资料。</w:t>
            </w:r>
          </w:p>
          <w:p w14:paraId="5DC7CE48">
            <w:pPr>
              <w:keepNext w:val="0"/>
              <w:keepLines w:val="0"/>
              <w:pageBreakBefore w:val="0"/>
              <w:widowControl/>
              <w:suppressLineNumbers w:val="0"/>
              <w:kinsoku/>
              <w:wordWrap/>
              <w:overflowPunct/>
              <w:topLinePunct w:val="0"/>
              <w:autoSpaceDE/>
              <w:autoSpaceDN/>
              <w:bidi w:val="0"/>
              <w:snapToGrid w:val="0"/>
              <w:spacing w:before="0" w:beforeAutospacing="0" w:after="105" w:afterAutospacing="0" w:line="360" w:lineRule="auto"/>
              <w:ind w:left="0" w:right="0" w:firstLine="36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shd w:val="clear" w:color="auto" w:fill="FFFFFF"/>
              </w:rPr>
              <w:t>5、投标人若有其它方面的特殊功能及优惠条件，可在投标文件中注明。</w:t>
            </w:r>
          </w:p>
          <w:p w14:paraId="7B53EDD5">
            <w:pPr>
              <w:keepNext w:val="0"/>
              <w:keepLines w:val="0"/>
              <w:pageBreakBefore w:val="0"/>
              <w:widowControl/>
              <w:suppressLineNumbers w:val="0"/>
              <w:kinsoku/>
              <w:wordWrap/>
              <w:overflowPunct/>
              <w:topLinePunct w:val="0"/>
              <w:autoSpaceDE/>
              <w:autoSpaceDN/>
              <w:bidi w:val="0"/>
              <w:snapToGrid w:val="0"/>
              <w:spacing w:before="0" w:beforeAutospacing="0" w:after="105" w:afterAutospacing="0" w:line="360" w:lineRule="auto"/>
              <w:ind w:left="0" w:right="0" w:firstLine="360"/>
              <w:jc w:val="left"/>
              <w:textAlignment w:val="auto"/>
              <w:rPr>
                <w:rFonts w:hint="eastAsia" w:asciiTheme="minorEastAsia" w:hAnsiTheme="minorEastAsia" w:eastAsiaTheme="minorEastAsia" w:cstheme="minorEastAsia"/>
                <w:b/>
                <w:color w:val="auto"/>
                <w:kern w:val="0"/>
                <w:sz w:val="24"/>
                <w:szCs w:val="24"/>
                <w:highlight w:val="none"/>
                <w:shd w:val="clear" w:color="auto" w:fill="FFFFFF"/>
              </w:rPr>
            </w:pPr>
            <w:r>
              <w:rPr>
                <w:rFonts w:hint="eastAsia" w:asciiTheme="minorEastAsia" w:hAnsiTheme="minorEastAsia" w:eastAsiaTheme="minorEastAsia" w:cstheme="minorEastAsia"/>
                <w:b/>
                <w:color w:val="auto"/>
                <w:kern w:val="0"/>
                <w:sz w:val="24"/>
                <w:szCs w:val="24"/>
                <w:highlight w:val="none"/>
                <w:shd w:val="clear" w:color="auto" w:fill="FFFFFF"/>
              </w:rPr>
              <w:t>6、同一品 牌认定标准：如果有多家投标人所投核心产品有多家投标人以同一品 牌参加投标，只能视为一家，此外其他情形均不认定为同品牌。【核心产品指：</w:t>
            </w:r>
            <w:r>
              <w:rPr>
                <w:rFonts w:hint="eastAsia" w:asciiTheme="minorEastAsia" w:hAnsiTheme="minorEastAsia" w:eastAsiaTheme="minorEastAsia" w:cstheme="minorEastAsia"/>
                <w:b/>
                <w:color w:val="auto"/>
                <w:kern w:val="0"/>
                <w:sz w:val="24"/>
                <w:szCs w:val="24"/>
                <w:highlight w:val="none"/>
                <w:shd w:val="clear" w:color="auto" w:fill="FFFFFF"/>
                <w:lang w:val="en-US" w:eastAsia="zh-CN"/>
              </w:rPr>
              <w:t>室外LED全彩屏（校门口）</w:t>
            </w:r>
            <w:r>
              <w:rPr>
                <w:rFonts w:hint="eastAsia" w:asciiTheme="minorEastAsia" w:hAnsiTheme="minorEastAsia" w:eastAsiaTheme="minorEastAsia" w:cstheme="minorEastAsia"/>
                <w:b/>
                <w:color w:val="auto"/>
                <w:kern w:val="0"/>
                <w:sz w:val="24"/>
                <w:szCs w:val="24"/>
                <w:highlight w:val="none"/>
                <w:shd w:val="clear" w:color="auto" w:fill="FFFFFF"/>
              </w:rPr>
              <w:t>】</w:t>
            </w:r>
          </w:p>
          <w:p w14:paraId="06DA7FF3">
            <w:pPr>
              <w:keepNext w:val="0"/>
              <w:keepLines w:val="0"/>
              <w:pageBreakBefore w:val="0"/>
              <w:widowControl/>
              <w:suppressLineNumbers w:val="0"/>
              <w:kinsoku/>
              <w:wordWrap/>
              <w:overflowPunct/>
              <w:topLinePunct w:val="0"/>
              <w:autoSpaceDE/>
              <w:autoSpaceDN/>
              <w:bidi w:val="0"/>
              <w:snapToGrid w:val="0"/>
              <w:spacing w:before="0" w:beforeAutospacing="0" w:after="105" w:afterAutospacing="0" w:line="360" w:lineRule="auto"/>
              <w:ind w:left="0" w:right="0" w:firstLine="360"/>
              <w:jc w:val="left"/>
              <w:textAlignment w:val="auto"/>
              <w:rPr>
                <w:rFonts w:hint="eastAsia" w:asciiTheme="minorEastAsia" w:hAnsiTheme="minorEastAsia" w:eastAsiaTheme="minorEastAsia" w:cstheme="minorEastAsia"/>
                <w:color w:val="auto"/>
                <w:kern w:val="0"/>
                <w:sz w:val="24"/>
                <w:szCs w:val="24"/>
                <w:highlight w:val="none"/>
                <w:shd w:val="clear" w:color="auto" w:fill="FFFFFF"/>
              </w:rPr>
            </w:pPr>
            <w:r>
              <w:rPr>
                <w:rFonts w:hint="eastAsia" w:asciiTheme="minorEastAsia" w:hAnsiTheme="minorEastAsia" w:eastAsiaTheme="minorEastAsia" w:cstheme="minorEastAsia"/>
                <w:color w:val="auto"/>
                <w:kern w:val="0"/>
                <w:sz w:val="24"/>
                <w:szCs w:val="24"/>
                <w:highlight w:val="none"/>
                <w:shd w:val="clear" w:color="auto" w:fill="FFFFFF"/>
              </w:rPr>
              <w:t>7、交付地点：采购人指定的地点。</w:t>
            </w:r>
          </w:p>
          <w:p w14:paraId="488464A4">
            <w:pPr>
              <w:keepNext w:val="0"/>
              <w:keepLines w:val="0"/>
              <w:pageBreakBefore w:val="0"/>
              <w:widowControl/>
              <w:suppressLineNumbers w:val="0"/>
              <w:kinsoku/>
              <w:wordWrap/>
              <w:overflowPunct/>
              <w:topLinePunct w:val="0"/>
              <w:autoSpaceDE/>
              <w:autoSpaceDN/>
              <w:bidi w:val="0"/>
              <w:snapToGrid w:val="0"/>
              <w:spacing w:before="0" w:beforeAutospacing="0" w:after="105" w:afterAutospacing="0" w:line="360" w:lineRule="auto"/>
              <w:ind w:left="0" w:right="0" w:firstLine="360"/>
              <w:jc w:val="left"/>
              <w:textAlignment w:val="auto"/>
              <w:rPr>
                <w:rFonts w:hint="eastAsia" w:asciiTheme="minorEastAsia" w:hAnsiTheme="minorEastAsia" w:eastAsiaTheme="minorEastAsia" w:cstheme="minorEastAsia"/>
                <w:b w:val="0"/>
                <w:bCs/>
                <w:color w:val="auto"/>
                <w:kern w:val="0"/>
                <w:sz w:val="24"/>
                <w:szCs w:val="24"/>
                <w:highlight w:val="none"/>
                <w:shd w:val="clear" w:color="auto" w:fill="FFFFFF"/>
              </w:rPr>
            </w:pPr>
            <w:r>
              <w:rPr>
                <w:rFonts w:hint="eastAsia" w:asciiTheme="minorEastAsia" w:hAnsiTheme="minorEastAsia" w:eastAsiaTheme="minorEastAsia" w:cstheme="minorEastAsia"/>
                <w:b w:val="0"/>
                <w:bCs/>
                <w:color w:val="auto"/>
                <w:kern w:val="0"/>
                <w:sz w:val="24"/>
                <w:szCs w:val="24"/>
                <w:highlight w:val="none"/>
                <w:shd w:val="clear" w:color="auto" w:fill="FFFFFF"/>
                <w:lang w:val="en-US" w:eastAsia="zh-CN"/>
              </w:rPr>
              <w:t>8</w:t>
            </w:r>
            <w:r>
              <w:rPr>
                <w:rFonts w:hint="eastAsia" w:asciiTheme="minorEastAsia" w:hAnsiTheme="minorEastAsia" w:eastAsiaTheme="minorEastAsia" w:cstheme="minorEastAsia"/>
                <w:b w:val="0"/>
                <w:bCs/>
                <w:color w:val="auto"/>
                <w:kern w:val="0"/>
                <w:sz w:val="24"/>
                <w:szCs w:val="24"/>
                <w:highlight w:val="none"/>
                <w:shd w:val="clear" w:color="auto" w:fill="FFFFFF"/>
              </w:rPr>
              <w:t>、采购单位付款时，中标供应商应提供一般纳税人的增值税专用发票；否则，采购单位有权拒绝支付相应款项。</w:t>
            </w:r>
          </w:p>
          <w:p w14:paraId="136DCDEB">
            <w:pPr>
              <w:keepNext w:val="0"/>
              <w:keepLines w:val="0"/>
              <w:pageBreakBefore w:val="0"/>
              <w:widowControl/>
              <w:suppressLineNumbers w:val="0"/>
              <w:kinsoku/>
              <w:wordWrap/>
              <w:overflowPunct/>
              <w:topLinePunct w:val="0"/>
              <w:autoSpaceDE/>
              <w:autoSpaceDN/>
              <w:bidi w:val="0"/>
              <w:snapToGrid w:val="0"/>
              <w:spacing w:before="0" w:beforeAutospacing="0" w:after="105" w:afterAutospacing="0" w:line="360" w:lineRule="auto"/>
              <w:ind w:left="0" w:right="0" w:firstLine="360"/>
              <w:jc w:val="left"/>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b w:val="0"/>
                <w:bCs/>
                <w:color w:val="auto"/>
                <w:kern w:val="0"/>
                <w:sz w:val="24"/>
                <w:szCs w:val="24"/>
                <w:highlight w:val="none"/>
                <w:shd w:val="clear" w:color="auto" w:fill="FFFFFF"/>
                <w:lang w:val="en-US" w:eastAsia="zh-CN"/>
              </w:rPr>
              <w:t>9</w:t>
            </w:r>
            <w:r>
              <w:rPr>
                <w:rFonts w:hint="eastAsia" w:asciiTheme="minorEastAsia" w:hAnsiTheme="minorEastAsia" w:eastAsiaTheme="minorEastAsia" w:cstheme="minorEastAsia"/>
                <w:b w:val="0"/>
                <w:bCs/>
                <w:color w:val="auto"/>
                <w:kern w:val="0"/>
                <w:sz w:val="24"/>
                <w:szCs w:val="24"/>
                <w:highlight w:val="none"/>
                <w:shd w:val="clear" w:color="auto" w:fill="FFFFFF"/>
              </w:rPr>
              <w:t>、投标人提供的产品必须为原厂原装，软件必须为正版软件，产品应符合国家有关标准，投标人应对此作出书面承诺响应，如后续供货、验收时发现所提供的产品不符合上述要求，采购人取消其中标资格，并追究其相关责任。</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65BE76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44D30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80EA4F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bl>
    <w:p w14:paraId="3664B9C3">
      <w:pPr>
        <w:tabs>
          <w:tab w:val="left" w:pos="5130"/>
        </w:tabs>
        <w:spacing w:line="360" w:lineRule="auto"/>
        <w:ind w:firstLine="480" w:firstLineChars="200"/>
        <w:rPr>
          <w:rFonts w:hint="eastAsia" w:ascii="宋体" w:hAnsi="宋体" w:eastAsia="宋体" w:cs="宋体"/>
          <w:color w:val="auto"/>
          <w:sz w:val="24"/>
          <w:szCs w:val="24"/>
          <w:highlight w:val="none"/>
        </w:rPr>
      </w:pPr>
    </w:p>
    <w:p w14:paraId="30729CCB">
      <w:pPr>
        <w:tabs>
          <w:tab w:val="left" w:pos="5130"/>
        </w:tabs>
        <w:spacing w:line="360" w:lineRule="auto"/>
        <w:ind w:firstLine="480" w:firstLineChars="200"/>
        <w:rPr>
          <w:rFonts w:hint="eastAsia" w:ascii="宋体" w:hAnsi="宋体" w:eastAsia="宋体" w:cs="宋体"/>
          <w:color w:val="auto"/>
          <w:sz w:val="24"/>
          <w:szCs w:val="24"/>
          <w:highlight w:val="none"/>
        </w:rPr>
      </w:pPr>
    </w:p>
    <w:p w14:paraId="2404C7C6">
      <w:pPr>
        <w:spacing w:line="360" w:lineRule="auto"/>
        <w:rPr>
          <w:rFonts w:hint="eastAsia" w:ascii="宋体" w:hAnsi="宋体" w:eastAsia="宋体" w:cs="宋体"/>
          <w:color w:val="auto"/>
          <w:sz w:val="24"/>
          <w:szCs w:val="24"/>
          <w:highlight w:val="none"/>
        </w:rPr>
      </w:pPr>
    </w:p>
    <w:p w14:paraId="6DE2DA5A">
      <w:pPr>
        <w:spacing w:line="360" w:lineRule="auto"/>
        <w:rPr>
          <w:rFonts w:hint="eastAsia" w:ascii="宋体" w:hAnsi="宋体" w:eastAsia="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start="1"/>
          <w:cols w:space="720" w:num="1"/>
          <w:docGrid w:linePitch="312" w:charSpace="0"/>
        </w:sectPr>
      </w:pPr>
    </w:p>
    <w:p w14:paraId="33032DA6">
      <w:pPr>
        <w:spacing w:line="360" w:lineRule="auto"/>
        <w:jc w:val="center"/>
        <w:rPr>
          <w:rFonts w:hint="eastAsia" w:ascii="宋体" w:hAnsi="宋体" w:eastAsia="宋体" w:cs="宋体"/>
          <w:b/>
          <w:color w:val="auto"/>
          <w:sz w:val="32"/>
          <w:szCs w:val="32"/>
          <w:highlight w:val="none"/>
        </w:rPr>
      </w:pPr>
      <w:r>
        <w:rPr>
          <w:rFonts w:hint="eastAsia" w:ascii="宋体" w:hAnsi="宋体" w:cs="宋体"/>
          <w:b/>
          <w:bCs/>
          <w:color w:val="auto"/>
          <w:sz w:val="32"/>
          <w:szCs w:val="32"/>
          <w:highlight w:val="none"/>
          <w:lang w:val="en-US" w:eastAsia="zh-CN"/>
        </w:rPr>
        <w:t xml:space="preserve"> </w:t>
      </w:r>
      <w:r>
        <w:rPr>
          <w:rFonts w:hint="eastAsia" w:ascii="宋体" w:hAnsi="宋体" w:eastAsia="宋体" w:cs="宋体"/>
          <w:b/>
          <w:bCs/>
          <w:color w:val="auto"/>
          <w:sz w:val="32"/>
          <w:szCs w:val="32"/>
          <w:highlight w:val="none"/>
        </w:rPr>
        <w:t>第四章</w:t>
      </w:r>
      <w:r>
        <w:rPr>
          <w:rFonts w:hint="eastAsia" w:ascii="宋体" w:hAnsi="宋体" w:eastAsia="宋体" w:cs="宋体"/>
          <w:b/>
          <w:color w:val="auto"/>
          <w:sz w:val="32"/>
          <w:szCs w:val="32"/>
          <w:highlight w:val="none"/>
        </w:rPr>
        <w:t xml:space="preserve">  </w:t>
      </w:r>
      <w:r>
        <w:rPr>
          <w:rFonts w:hint="default" w:ascii="宋体" w:hAnsi="宋体" w:cs="宋体"/>
          <w:b/>
          <w:color w:val="auto"/>
          <w:sz w:val="32"/>
          <w:szCs w:val="32"/>
          <w:highlight w:val="none"/>
        </w:rPr>
        <w:t>大宗</w:t>
      </w:r>
      <w:r>
        <w:rPr>
          <w:rFonts w:hint="eastAsia" w:ascii="宋体" w:hAnsi="宋体" w:eastAsia="宋体" w:cs="宋体"/>
          <w:b/>
          <w:color w:val="auto"/>
          <w:sz w:val="32"/>
          <w:szCs w:val="32"/>
          <w:highlight w:val="none"/>
        </w:rPr>
        <w:t>采购合同</w:t>
      </w:r>
    </w:p>
    <w:tbl>
      <w:tblPr>
        <w:tblStyle w:val="14"/>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14:paraId="65D30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99" w:type="dxa"/>
            <w:noWrap w:val="0"/>
            <w:vAlign w:val="top"/>
          </w:tcPr>
          <w:p w14:paraId="6B1EA03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31FE5FBE">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14:paraId="7BDFE337">
      <w:pPr>
        <w:spacing w:line="360" w:lineRule="auto"/>
        <w:ind w:left="1321"/>
        <w:jc w:val="center"/>
        <w:rPr>
          <w:rFonts w:ascii="宋体" w:hAnsi="宋体"/>
          <w:b/>
          <w:bCs/>
          <w:color w:val="auto"/>
          <w:sz w:val="32"/>
          <w:szCs w:val="32"/>
          <w:highlight w:val="none"/>
        </w:rPr>
      </w:pPr>
      <w:bookmarkStart w:id="0" w:name="htmc"/>
      <w:bookmarkEnd w:id="0"/>
      <w:r>
        <w:rPr>
          <w:rFonts w:hint="eastAsia" w:ascii="宋体" w:hAnsi="宋体" w:eastAsia="宋体" w:cs="Times New Roman"/>
          <w:color w:val="auto"/>
          <w:kern w:val="2"/>
          <w:sz w:val="24"/>
          <w:szCs w:val="24"/>
          <w:highlight w:val="none"/>
          <w:lang w:val="en-US" w:eastAsia="zh-CN" w:bidi="ar"/>
        </w:rPr>
        <w:t xml:space="preserve">       </w:t>
      </w:r>
      <w:r>
        <w:rPr>
          <w:rFonts w:hint="eastAsia" w:ascii="宋体" w:hAnsi="宋体" w:cs="Times New Roman"/>
          <w:color w:val="auto"/>
          <w:kern w:val="2"/>
          <w:sz w:val="24"/>
          <w:szCs w:val="24"/>
          <w:highlight w:val="none"/>
          <w:lang w:val="en-US" w:eastAsia="zh-CN" w:bidi="ar"/>
        </w:rPr>
        <w:t xml:space="preserve"> </w:t>
      </w:r>
      <w:r>
        <w:rPr>
          <w:rFonts w:hint="eastAsia" w:ascii="宋体" w:hAnsi="宋体"/>
          <w:b/>
          <w:bCs/>
          <w:color w:val="auto"/>
          <w:sz w:val="32"/>
          <w:szCs w:val="32"/>
          <w:highlight w:val="none"/>
        </w:rPr>
        <w:t>XM202</w:t>
      </w:r>
      <w:r>
        <w:rPr>
          <w:rFonts w:hint="eastAsia" w:ascii="宋体" w:hAnsi="宋体"/>
          <w:b/>
          <w:bCs/>
          <w:color w:val="auto"/>
          <w:sz w:val="32"/>
          <w:szCs w:val="32"/>
          <w:highlight w:val="none"/>
          <w:lang w:val="en-US" w:eastAsia="zh-CN"/>
        </w:rPr>
        <w:t>5</w:t>
      </w:r>
      <w:r>
        <w:rPr>
          <w:rFonts w:hint="default" w:ascii="宋体" w:hAnsi="宋体"/>
          <w:b/>
          <w:bCs/>
          <w:color w:val="auto"/>
          <w:sz w:val="32"/>
          <w:szCs w:val="32"/>
          <w:highlight w:val="none"/>
          <w:lang w:eastAsia="zh-CN"/>
        </w:rPr>
        <w:t>-</w:t>
      </w:r>
      <w:r>
        <w:rPr>
          <w:rFonts w:hint="eastAsia" w:ascii="宋体" w:hAnsi="宋体"/>
          <w:b/>
          <w:bCs/>
          <w:color w:val="auto"/>
          <w:sz w:val="32"/>
          <w:szCs w:val="32"/>
          <w:highlight w:val="none"/>
        </w:rPr>
        <w:t>DZ00</w:t>
      </w:r>
      <w:r>
        <w:rPr>
          <w:rFonts w:hint="eastAsia" w:ascii="宋体" w:hAnsi="宋体"/>
          <w:b/>
          <w:bCs/>
          <w:color w:val="auto"/>
          <w:sz w:val="32"/>
          <w:szCs w:val="32"/>
          <w:highlight w:val="none"/>
          <w:lang w:val="en-US" w:eastAsia="zh-CN"/>
        </w:rPr>
        <w:t xml:space="preserve">24 </w:t>
      </w:r>
      <w:r>
        <w:rPr>
          <w:rFonts w:hint="eastAsia" w:ascii="宋体" w:hAnsi="宋体"/>
          <w:b/>
          <w:bCs/>
          <w:color w:val="auto"/>
          <w:sz w:val="32"/>
          <w:szCs w:val="32"/>
          <w:highlight w:val="none"/>
        </w:rPr>
        <w:t>采购合同</w:t>
      </w:r>
    </w:p>
    <w:p w14:paraId="2D23ED2B">
      <w:pPr>
        <w:spacing w:line="360" w:lineRule="auto"/>
        <w:ind w:right="480"/>
        <w:jc w:val="center"/>
        <w:rPr>
          <w:rFonts w:ascii="宋体" w:hAnsi="宋体"/>
          <w:color w:val="auto"/>
          <w:sz w:val="24"/>
          <w:highlight w:val="none"/>
        </w:rPr>
      </w:pPr>
    </w:p>
    <w:p w14:paraId="5933E263">
      <w:pPr>
        <w:spacing w:line="360" w:lineRule="auto"/>
        <w:ind w:right="480"/>
        <w:jc w:val="center"/>
        <w:rPr>
          <w:rFonts w:ascii="宋体" w:hAnsi="宋体"/>
          <w:b/>
          <w:color w:val="auto"/>
          <w:kern w:val="0"/>
          <w:sz w:val="24"/>
          <w:szCs w:val="24"/>
          <w:highlight w:val="none"/>
        </w:rPr>
      </w:pPr>
      <w:r>
        <w:rPr>
          <w:rFonts w:hint="eastAsia" w:ascii="宋体" w:hAnsi="宋体"/>
          <w:color w:val="auto"/>
          <w:sz w:val="24"/>
          <w:highlight w:val="none"/>
        </w:rPr>
        <w:t xml:space="preserve">                                           </w:t>
      </w:r>
      <w:r>
        <w:rPr>
          <w:rFonts w:hint="eastAsia" w:ascii="宋体" w:hAnsi="宋体"/>
          <w:color w:val="auto"/>
          <w:sz w:val="24"/>
          <w:szCs w:val="24"/>
          <w:highlight w:val="none"/>
        </w:rPr>
        <w:t xml:space="preserve">  合同编号：</w:t>
      </w:r>
    </w:p>
    <w:p w14:paraId="291C2A96">
      <w:pPr>
        <w:spacing w:line="360" w:lineRule="auto"/>
        <w:rPr>
          <w:rFonts w:ascii="宋体" w:hAnsi="宋体"/>
          <w:color w:val="auto"/>
          <w:sz w:val="24"/>
          <w:szCs w:val="24"/>
          <w:highlight w:val="none"/>
        </w:rPr>
      </w:pPr>
      <w:r>
        <w:rPr>
          <w:rFonts w:hint="eastAsia" w:ascii="宋体" w:hAnsi="宋体"/>
          <w:color w:val="auto"/>
          <w:sz w:val="24"/>
          <w:szCs w:val="24"/>
          <w:highlight w:val="none"/>
        </w:rPr>
        <w:t>买方（采购单位）：厦门万翔网络商务有限公司            签订地点：厦门</w:t>
      </w:r>
    </w:p>
    <w:p w14:paraId="5F32AB30">
      <w:pPr>
        <w:spacing w:line="360" w:lineRule="auto"/>
        <w:rPr>
          <w:rFonts w:ascii="宋体" w:hAnsi="宋体"/>
          <w:color w:val="auto"/>
          <w:sz w:val="24"/>
          <w:szCs w:val="24"/>
          <w:highlight w:val="none"/>
        </w:rPr>
      </w:pPr>
      <w:r>
        <w:rPr>
          <w:rFonts w:hint="eastAsia" w:ascii="宋体" w:hAnsi="宋体"/>
          <w:color w:val="auto"/>
          <w:sz w:val="24"/>
          <w:szCs w:val="24"/>
          <w:highlight w:val="none"/>
        </w:rPr>
        <w:t xml:space="preserve">卖方（中标/成交供应商）：                                  </w:t>
      </w:r>
    </w:p>
    <w:p w14:paraId="61C5EFE2">
      <w:pPr>
        <w:spacing w:line="360" w:lineRule="auto"/>
        <w:ind w:right="480"/>
        <w:jc w:val="center"/>
        <w:rPr>
          <w:rFonts w:ascii="宋体" w:hAnsi="宋体"/>
          <w:color w:val="auto"/>
          <w:sz w:val="24"/>
          <w:szCs w:val="24"/>
          <w:highlight w:val="none"/>
        </w:rPr>
      </w:pPr>
      <w:r>
        <w:rPr>
          <w:rFonts w:hint="eastAsia" w:ascii="宋体" w:hAnsi="宋体"/>
          <w:color w:val="auto"/>
          <w:sz w:val="24"/>
          <w:szCs w:val="24"/>
          <w:highlight w:val="none"/>
        </w:rPr>
        <w:t xml:space="preserve">                                               </w:t>
      </w:r>
    </w:p>
    <w:p w14:paraId="30F0B258">
      <w:pPr>
        <w:spacing w:line="360" w:lineRule="auto"/>
        <w:ind w:firstLine="600" w:firstLineChars="250"/>
        <w:rPr>
          <w:rFonts w:ascii="宋体" w:hAnsi="宋体"/>
          <w:color w:val="auto"/>
          <w:sz w:val="24"/>
          <w:szCs w:val="24"/>
          <w:highlight w:val="none"/>
        </w:rPr>
      </w:pPr>
      <w:r>
        <w:rPr>
          <w:rFonts w:hint="eastAsia" w:ascii="宋体" w:hAnsi="宋体"/>
          <w:color w:val="auto"/>
          <w:sz w:val="24"/>
          <w:szCs w:val="24"/>
          <w:highlight w:val="none"/>
        </w:rPr>
        <w:t>根据采购（招标/项目编号：）的采购结果，现依照招标（谈判）文件、投标（报价）文件及有关法律、法规、规章规定的内容，双方达成如下协议：</w:t>
      </w:r>
    </w:p>
    <w:p w14:paraId="3F745E07">
      <w:pPr>
        <w:spacing w:line="360" w:lineRule="auto"/>
        <w:rPr>
          <w:rFonts w:ascii="宋体" w:hAnsi="宋体"/>
          <w:b/>
          <w:color w:val="auto"/>
          <w:sz w:val="24"/>
          <w:szCs w:val="24"/>
          <w:highlight w:val="none"/>
        </w:rPr>
      </w:pPr>
      <w:r>
        <w:rPr>
          <w:rFonts w:hint="eastAsia" w:ascii="宋体" w:hAnsi="宋体"/>
          <w:b/>
          <w:color w:val="auto"/>
          <w:sz w:val="24"/>
          <w:szCs w:val="24"/>
          <w:highlight w:val="none"/>
        </w:rPr>
        <w:t>1、合同标的物和合同价格：</w:t>
      </w:r>
    </w:p>
    <w:tbl>
      <w:tblPr>
        <w:tblStyle w:val="14"/>
        <w:tblW w:w="9077" w:type="dxa"/>
        <w:tblInd w:w="103" w:type="dxa"/>
        <w:tblLayout w:type="fixed"/>
        <w:tblCellMar>
          <w:top w:w="0" w:type="dxa"/>
          <w:left w:w="108" w:type="dxa"/>
          <w:bottom w:w="0" w:type="dxa"/>
          <w:right w:w="108" w:type="dxa"/>
        </w:tblCellMar>
      </w:tblPr>
      <w:tblGrid>
        <w:gridCol w:w="2374"/>
        <w:gridCol w:w="1618"/>
        <w:gridCol w:w="1659"/>
        <w:gridCol w:w="1894"/>
        <w:gridCol w:w="1532"/>
      </w:tblGrid>
      <w:tr w14:paraId="63F50C2D">
        <w:tblPrEx>
          <w:tblCellMar>
            <w:top w:w="0" w:type="dxa"/>
            <w:left w:w="108" w:type="dxa"/>
            <w:bottom w:w="0" w:type="dxa"/>
            <w:right w:w="108" w:type="dxa"/>
          </w:tblCellMar>
        </w:tblPrEx>
        <w:trPr>
          <w:trHeight w:val="615" w:hRule="atLeast"/>
        </w:trPr>
        <w:tc>
          <w:tcPr>
            <w:tcW w:w="2374" w:type="dxa"/>
            <w:tcBorders>
              <w:top w:val="single" w:color="auto" w:sz="4" w:space="0"/>
              <w:left w:val="single" w:color="auto" w:sz="4" w:space="0"/>
              <w:bottom w:val="single" w:color="auto" w:sz="4" w:space="0"/>
              <w:right w:val="single" w:color="auto" w:sz="4" w:space="0"/>
            </w:tcBorders>
            <w:vAlign w:val="center"/>
          </w:tcPr>
          <w:p w14:paraId="596BCD1D">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1618" w:type="dxa"/>
            <w:tcBorders>
              <w:top w:val="single" w:color="auto" w:sz="4" w:space="0"/>
              <w:left w:val="nil"/>
              <w:bottom w:val="single" w:color="auto" w:sz="4" w:space="0"/>
              <w:right w:val="single" w:color="auto" w:sz="4" w:space="0"/>
            </w:tcBorders>
            <w:vAlign w:val="center"/>
          </w:tcPr>
          <w:p w14:paraId="492E64FD">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1659" w:type="dxa"/>
            <w:tcBorders>
              <w:top w:val="single" w:color="auto" w:sz="4" w:space="0"/>
              <w:left w:val="nil"/>
              <w:bottom w:val="single" w:color="auto" w:sz="4" w:space="0"/>
              <w:right w:val="single" w:color="auto" w:sz="4" w:space="0"/>
            </w:tcBorders>
            <w:vAlign w:val="center"/>
          </w:tcPr>
          <w:p w14:paraId="48D04522">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894" w:type="dxa"/>
            <w:tcBorders>
              <w:top w:val="single" w:color="auto" w:sz="4" w:space="0"/>
              <w:left w:val="nil"/>
              <w:bottom w:val="single" w:color="auto" w:sz="4" w:space="0"/>
              <w:right w:val="single" w:color="auto" w:sz="4" w:space="0"/>
            </w:tcBorders>
            <w:vAlign w:val="center"/>
          </w:tcPr>
          <w:p w14:paraId="6DA8A8D9">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532" w:type="dxa"/>
            <w:tcBorders>
              <w:top w:val="single" w:color="auto" w:sz="4" w:space="0"/>
              <w:left w:val="nil"/>
              <w:bottom w:val="single" w:color="auto" w:sz="4" w:space="0"/>
              <w:right w:val="single" w:color="auto" w:sz="4" w:space="0"/>
            </w:tcBorders>
            <w:vAlign w:val="center"/>
          </w:tcPr>
          <w:p w14:paraId="5A32E6C6">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金额（元）</w:t>
            </w:r>
          </w:p>
        </w:tc>
      </w:tr>
      <w:tr w14:paraId="79F41260">
        <w:tblPrEx>
          <w:tblCellMar>
            <w:top w:w="0" w:type="dxa"/>
            <w:left w:w="108" w:type="dxa"/>
            <w:bottom w:w="0" w:type="dxa"/>
            <w:right w:w="108" w:type="dxa"/>
          </w:tblCellMar>
        </w:tblPrEx>
        <w:trPr>
          <w:trHeight w:val="559" w:hRule="atLeast"/>
        </w:trPr>
        <w:tc>
          <w:tcPr>
            <w:tcW w:w="2374" w:type="dxa"/>
            <w:tcBorders>
              <w:top w:val="nil"/>
              <w:left w:val="single" w:color="auto" w:sz="4" w:space="0"/>
              <w:bottom w:val="nil"/>
              <w:right w:val="single" w:color="auto" w:sz="4" w:space="0"/>
            </w:tcBorders>
            <w:shd w:val="clear" w:color="auto" w:fill="auto"/>
            <w:vAlign w:val="center"/>
          </w:tcPr>
          <w:p w14:paraId="0A481B4C">
            <w:pPr>
              <w:keepNext w:val="0"/>
              <w:keepLines w:val="0"/>
              <w:widowControl/>
              <w:suppressLineNumbers w:val="0"/>
              <w:spacing w:before="0" w:beforeAutospacing="0" w:after="0" w:afterAutospacing="0" w:line="360" w:lineRule="auto"/>
              <w:ind w:left="0" w:leftChars="0" w:right="0" w:rightChars="0" w:firstLine="240" w:firstLineChars="100"/>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szCs w:val="24"/>
                <w:highlight w:val="none"/>
                <w:lang w:val="en-US" w:eastAsia="zh-CN"/>
              </w:rPr>
              <w:t>LED显示屏</w:t>
            </w:r>
          </w:p>
        </w:tc>
        <w:tc>
          <w:tcPr>
            <w:tcW w:w="1618" w:type="dxa"/>
            <w:tcBorders>
              <w:top w:val="nil"/>
              <w:left w:val="nil"/>
              <w:bottom w:val="single" w:color="auto" w:sz="4" w:space="0"/>
              <w:right w:val="single" w:color="auto" w:sz="4" w:space="0"/>
            </w:tcBorders>
            <w:vAlign w:val="center"/>
          </w:tcPr>
          <w:p w14:paraId="208330FE">
            <w:pPr>
              <w:keepNext w:val="0"/>
              <w:keepLines w:val="0"/>
              <w:suppressLineNumbers w:val="0"/>
              <w:spacing w:before="0" w:beforeAutospacing="0" w:after="0" w:afterAutospacing="0" w:line="360" w:lineRule="auto"/>
              <w:ind w:left="0" w:right="0"/>
              <w:jc w:val="center"/>
              <w:rPr>
                <w:rFonts w:hint="default" w:ascii="宋体" w:hAnsi="宋体"/>
                <w:color w:val="auto"/>
                <w:sz w:val="24"/>
                <w:szCs w:val="24"/>
                <w:highlight w:val="none"/>
              </w:rPr>
            </w:pPr>
          </w:p>
        </w:tc>
        <w:tc>
          <w:tcPr>
            <w:tcW w:w="1659" w:type="dxa"/>
            <w:tcBorders>
              <w:top w:val="nil"/>
              <w:left w:val="single" w:color="auto" w:sz="4" w:space="0"/>
              <w:bottom w:val="single" w:color="auto" w:sz="4" w:space="0"/>
              <w:right w:val="single" w:color="auto" w:sz="4" w:space="0"/>
            </w:tcBorders>
            <w:vAlign w:val="center"/>
          </w:tcPr>
          <w:p w14:paraId="1398DB81">
            <w:pPr>
              <w:keepNext w:val="0"/>
              <w:keepLines w:val="0"/>
              <w:suppressLineNumbers w:val="0"/>
              <w:spacing w:before="0" w:beforeAutospacing="0" w:after="0" w:afterAutospacing="0" w:line="360" w:lineRule="auto"/>
              <w:ind w:left="0" w:right="0"/>
              <w:jc w:val="center"/>
              <w:rPr>
                <w:rFonts w:hint="default" w:ascii="宋体" w:hAnsi="宋体"/>
                <w:color w:val="auto"/>
                <w:sz w:val="24"/>
                <w:szCs w:val="24"/>
                <w:highlight w:val="none"/>
              </w:rPr>
            </w:pPr>
          </w:p>
        </w:tc>
        <w:tc>
          <w:tcPr>
            <w:tcW w:w="1894" w:type="dxa"/>
            <w:tcBorders>
              <w:top w:val="nil"/>
              <w:left w:val="nil"/>
              <w:bottom w:val="single" w:color="auto" w:sz="4" w:space="0"/>
              <w:right w:val="single" w:color="auto" w:sz="4" w:space="0"/>
            </w:tcBorders>
            <w:vAlign w:val="center"/>
          </w:tcPr>
          <w:p w14:paraId="4C7C1A03">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olor w:val="auto"/>
                <w:sz w:val="24"/>
                <w:szCs w:val="24"/>
                <w:highlight w:val="none"/>
              </w:rPr>
              <w:t>1批</w:t>
            </w:r>
          </w:p>
        </w:tc>
        <w:tc>
          <w:tcPr>
            <w:tcW w:w="1532" w:type="dxa"/>
            <w:tcBorders>
              <w:top w:val="nil"/>
              <w:left w:val="nil"/>
              <w:bottom w:val="single" w:color="auto" w:sz="4" w:space="0"/>
              <w:right w:val="single" w:color="auto" w:sz="4" w:space="0"/>
            </w:tcBorders>
            <w:vAlign w:val="center"/>
          </w:tcPr>
          <w:p w14:paraId="3FE61B2E">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olor w:val="auto"/>
                <w:sz w:val="24"/>
                <w:szCs w:val="24"/>
                <w:highlight w:val="none"/>
              </w:rPr>
              <w:t>￥</w:t>
            </w:r>
          </w:p>
        </w:tc>
      </w:tr>
      <w:tr w14:paraId="6D3A4331">
        <w:tblPrEx>
          <w:tblCellMar>
            <w:top w:w="0" w:type="dxa"/>
            <w:left w:w="108" w:type="dxa"/>
            <w:bottom w:w="0" w:type="dxa"/>
            <w:right w:w="108" w:type="dxa"/>
          </w:tblCellMar>
        </w:tblPrEx>
        <w:trPr>
          <w:trHeight w:val="540" w:hRule="atLeast"/>
        </w:trPr>
        <w:tc>
          <w:tcPr>
            <w:tcW w:w="9077" w:type="dxa"/>
            <w:gridSpan w:val="5"/>
            <w:tcBorders>
              <w:top w:val="single" w:color="auto" w:sz="4" w:space="0"/>
              <w:left w:val="single" w:color="auto" w:sz="4" w:space="0"/>
              <w:bottom w:val="single" w:color="auto" w:sz="4" w:space="0"/>
              <w:right w:val="single" w:color="000000" w:sz="4" w:space="0"/>
            </w:tcBorders>
            <w:vAlign w:val="center"/>
          </w:tcPr>
          <w:p w14:paraId="33410DF1">
            <w:pPr>
              <w:keepNext w:val="0"/>
              <w:keepLines w:val="0"/>
              <w:widowControl/>
              <w:suppressLineNumbers w:val="0"/>
              <w:spacing w:before="0" w:beforeAutospacing="0" w:after="0" w:afterAutospacing="0" w:line="360" w:lineRule="auto"/>
              <w:ind w:left="0" w:right="0"/>
              <w:rPr>
                <w:rFonts w:hint="default" w:ascii="宋体" w:hAnsi="宋体"/>
                <w:bCs/>
                <w:color w:val="auto"/>
                <w:sz w:val="24"/>
                <w:szCs w:val="24"/>
                <w:highlight w:val="none"/>
              </w:rPr>
            </w:pPr>
            <w:r>
              <w:rPr>
                <w:rFonts w:hint="eastAsia" w:ascii="宋体" w:hAnsi="宋体" w:cs="宋体"/>
                <w:b/>
                <w:bCs/>
                <w:color w:val="auto"/>
                <w:kern w:val="0"/>
                <w:sz w:val="24"/>
                <w:szCs w:val="24"/>
                <w:highlight w:val="none"/>
              </w:rPr>
              <w:t>合同总价：</w:t>
            </w:r>
            <w:r>
              <w:rPr>
                <w:rFonts w:hint="default" w:ascii="宋体" w:hAnsi="宋体"/>
                <w:b/>
                <w:color w:val="auto"/>
                <w:sz w:val="24"/>
                <w:szCs w:val="24"/>
                <w:highlight w:val="none"/>
              </w:rPr>
              <w:t xml:space="preserve">人民币 </w:t>
            </w:r>
            <w:r>
              <w:rPr>
                <w:rFonts w:hint="eastAsia" w:ascii="宋体" w:hAnsi="宋体"/>
                <w:b/>
                <w:color w:val="auto"/>
                <w:sz w:val="24"/>
                <w:szCs w:val="24"/>
                <w:highlight w:val="none"/>
              </w:rPr>
              <w:t xml:space="preserve">   </w:t>
            </w:r>
            <w:r>
              <w:rPr>
                <w:rFonts w:hint="eastAsia" w:ascii="宋体" w:hAnsi="宋体"/>
                <w:color w:val="auto"/>
                <w:sz w:val="24"/>
                <w:szCs w:val="24"/>
                <w:highlight w:val="none"/>
              </w:rPr>
              <w:t>元整</w:t>
            </w:r>
            <w:r>
              <w:rPr>
                <w:rFonts w:hint="eastAsia" w:ascii="宋体" w:hAnsi="宋体"/>
                <w:bCs/>
                <w:color w:val="auto"/>
                <w:sz w:val="24"/>
                <w:szCs w:val="24"/>
                <w:highlight w:val="none"/>
              </w:rPr>
              <w:t>。货物验收完成后的保修等售后服务由买方与中标/成交供应商另行签订服务合同单独约定，与本合同各自独立履行、互不影响。</w:t>
            </w:r>
          </w:p>
        </w:tc>
      </w:tr>
      <w:tr w14:paraId="78482837">
        <w:tblPrEx>
          <w:tblCellMar>
            <w:top w:w="0" w:type="dxa"/>
            <w:left w:w="108" w:type="dxa"/>
            <w:bottom w:w="0" w:type="dxa"/>
            <w:right w:w="108" w:type="dxa"/>
          </w:tblCellMar>
        </w:tblPrEx>
        <w:trPr>
          <w:trHeight w:val="780" w:hRule="atLeast"/>
        </w:trPr>
        <w:tc>
          <w:tcPr>
            <w:tcW w:w="9077" w:type="dxa"/>
            <w:gridSpan w:val="5"/>
            <w:tcBorders>
              <w:top w:val="single" w:color="auto" w:sz="4" w:space="0"/>
              <w:left w:val="single" w:color="auto" w:sz="4" w:space="0"/>
              <w:bottom w:val="single" w:color="auto" w:sz="4" w:space="0"/>
              <w:right w:val="single" w:color="auto" w:sz="4" w:space="0"/>
            </w:tcBorders>
            <w:vAlign w:val="center"/>
          </w:tcPr>
          <w:p w14:paraId="2EEF9574">
            <w:pPr>
              <w:keepNext w:val="0"/>
              <w:keepLines w:val="0"/>
              <w:widowControl/>
              <w:suppressLineNumbers w:val="0"/>
              <w:spacing w:before="0" w:beforeAutospacing="0" w:after="0" w:afterAutospacing="0" w:line="360" w:lineRule="auto"/>
              <w:ind w:left="0" w:right="0"/>
              <w:jc w:val="left"/>
              <w:rPr>
                <w:rFonts w:hint="default" w:ascii="宋体" w:hAnsi="宋体" w:cs="宋体"/>
                <w:b/>
                <w:color w:val="auto"/>
                <w:kern w:val="0"/>
                <w:sz w:val="24"/>
                <w:szCs w:val="24"/>
                <w:highlight w:val="none"/>
              </w:rPr>
            </w:pPr>
            <w:r>
              <w:rPr>
                <w:rFonts w:hint="eastAsia" w:ascii="宋体" w:hAnsi="宋体" w:cs="宋体"/>
                <w:b/>
                <w:color w:val="auto"/>
                <w:kern w:val="0"/>
                <w:sz w:val="24"/>
                <w:szCs w:val="24"/>
                <w:highlight w:val="none"/>
              </w:rPr>
              <w:t xml:space="preserve">备注说明： 本项目使用单位（最终用户）：  </w:t>
            </w:r>
            <w:r>
              <w:rPr>
                <w:rFonts w:hint="eastAsia" w:ascii="宋体" w:hAnsi="宋体"/>
                <w:b/>
                <w:color w:val="auto"/>
                <w:sz w:val="24"/>
                <w:szCs w:val="24"/>
                <w:highlight w:val="none"/>
                <w:u w:val="single"/>
              </w:rPr>
              <w:t>。</w:t>
            </w:r>
          </w:p>
        </w:tc>
      </w:tr>
    </w:tbl>
    <w:p w14:paraId="3A25EB4C">
      <w:pPr>
        <w:spacing w:line="360" w:lineRule="auto"/>
        <w:rPr>
          <w:rFonts w:ascii="宋体" w:hAnsi="宋体"/>
          <w:b/>
          <w:color w:val="auto"/>
          <w:sz w:val="24"/>
          <w:szCs w:val="24"/>
          <w:highlight w:val="none"/>
        </w:rPr>
      </w:pPr>
      <w:r>
        <w:rPr>
          <w:rFonts w:hint="eastAsia" w:ascii="宋体" w:hAnsi="宋体"/>
          <w:b/>
          <w:color w:val="auto"/>
          <w:sz w:val="24"/>
          <w:szCs w:val="24"/>
          <w:highlight w:val="none"/>
        </w:rPr>
        <w:t>2、交货</w:t>
      </w:r>
    </w:p>
    <w:p w14:paraId="56B0B47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2.1交货方式：卖方负责送货到交货地点完成安装，并承担运输过程中发生的一切费用及风险。</w:t>
      </w:r>
    </w:p>
    <w:p w14:paraId="23CCFE80">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2.2交货地点：使用单位指定地点。</w:t>
      </w:r>
    </w:p>
    <w:p w14:paraId="12AA48C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2.3交付使用期: </w:t>
      </w:r>
      <w:r>
        <w:rPr>
          <w:rFonts w:hint="eastAsia" w:ascii="宋体" w:hAnsi="宋体"/>
          <w:b/>
          <w:color w:val="auto"/>
          <w:sz w:val="24"/>
          <w:szCs w:val="24"/>
          <w:highlight w:val="none"/>
        </w:rPr>
        <w:t>合同签订</w:t>
      </w:r>
      <w:r>
        <w:rPr>
          <w:rFonts w:hint="eastAsia" w:ascii="宋体" w:hAnsi="宋体"/>
          <w:b/>
          <w:color w:val="auto"/>
          <w:sz w:val="24"/>
          <w:szCs w:val="24"/>
          <w:highlight w:val="none"/>
          <w:lang w:eastAsia="zh-CN"/>
        </w:rPr>
        <w:t>后，</w:t>
      </w:r>
      <w:r>
        <w:rPr>
          <w:rFonts w:hint="default" w:ascii="宋体" w:hAnsi="宋体"/>
          <w:b/>
          <w:color w:val="auto"/>
          <w:sz w:val="24"/>
          <w:szCs w:val="24"/>
          <w:highlight w:val="none"/>
          <w:lang w:eastAsia="zh-CN"/>
        </w:rPr>
        <w:t>使用单位通知进场</w:t>
      </w:r>
      <w:r>
        <w:rPr>
          <w:rFonts w:hint="eastAsia" w:ascii="宋体" w:hAnsi="宋体"/>
          <w:b/>
          <w:color w:val="auto"/>
          <w:sz w:val="24"/>
          <w:szCs w:val="24"/>
          <w:highlight w:val="none"/>
          <w:lang w:eastAsia="zh-CN"/>
        </w:rPr>
        <w:t>之日</w:t>
      </w:r>
      <w:r>
        <w:rPr>
          <w:rFonts w:hint="eastAsia" w:ascii="宋体" w:hAnsi="宋体"/>
          <w:color w:val="auto"/>
          <w:sz w:val="24"/>
          <w:szCs w:val="24"/>
          <w:highlight w:val="none"/>
        </w:rPr>
        <w:t>起  个日历日内（含交货、安装）。</w:t>
      </w:r>
    </w:p>
    <w:p w14:paraId="2BC3F27B">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w:t>
      </w:r>
      <w:r>
        <w:rPr>
          <w:rFonts w:ascii="宋体" w:hAnsi="宋体"/>
          <w:color w:val="auto"/>
          <w:sz w:val="24"/>
          <w:szCs w:val="24"/>
          <w:highlight w:val="none"/>
        </w:rPr>
        <w:t>4</w:t>
      </w:r>
      <w:r>
        <w:rPr>
          <w:rFonts w:hint="eastAsia" w:ascii="宋体" w:hAnsi="宋体"/>
          <w:color w:val="auto"/>
          <w:sz w:val="24"/>
          <w:szCs w:val="24"/>
          <w:highlight w:val="none"/>
        </w:rPr>
        <w:t>到货签收：卖方每批次供货到指定地点后，卖方应当组织最终用户对到货数量、型号等进行清点签收，并向买方提交最终用户签署的到货签收单原件。</w:t>
      </w:r>
    </w:p>
    <w:p w14:paraId="71C25A7B">
      <w:pPr>
        <w:spacing w:line="360" w:lineRule="auto"/>
        <w:rPr>
          <w:rFonts w:ascii="宋体" w:hAnsi="宋体"/>
          <w:b/>
          <w:color w:val="auto"/>
          <w:sz w:val="24"/>
          <w:szCs w:val="24"/>
          <w:highlight w:val="none"/>
        </w:rPr>
      </w:pPr>
      <w:r>
        <w:rPr>
          <w:rFonts w:hint="eastAsia" w:ascii="宋体" w:hAnsi="宋体"/>
          <w:b/>
          <w:color w:val="auto"/>
          <w:sz w:val="24"/>
          <w:szCs w:val="24"/>
          <w:highlight w:val="none"/>
        </w:rPr>
        <w:t xml:space="preserve">3、采购清单： </w:t>
      </w:r>
    </w:p>
    <w:p w14:paraId="1CE1618E">
      <w:pPr>
        <w:spacing w:line="360" w:lineRule="auto"/>
        <w:rPr>
          <w:rFonts w:ascii="宋体" w:hAnsi="宋体"/>
          <w:b/>
          <w:color w:val="auto"/>
          <w:sz w:val="24"/>
          <w:szCs w:val="24"/>
          <w:highlight w:val="none"/>
        </w:rPr>
      </w:pPr>
      <w:r>
        <w:rPr>
          <w:rFonts w:hint="eastAsia" w:ascii="宋体" w:hAnsi="宋体"/>
          <w:b/>
          <w:color w:val="auto"/>
          <w:sz w:val="24"/>
          <w:szCs w:val="24"/>
          <w:highlight w:val="none"/>
        </w:rPr>
        <w:t>4、付款条件、方式与履约保证金</w:t>
      </w:r>
    </w:p>
    <w:p w14:paraId="6788F3B4">
      <w:pPr>
        <w:pStyle w:val="5"/>
        <w:spacing w:line="360" w:lineRule="auto"/>
        <w:ind w:firstLine="480" w:firstLineChars="200"/>
        <w:rPr>
          <w:rFonts w:hAnsi="宋体"/>
          <w:color w:val="auto"/>
          <w:sz w:val="24"/>
          <w:szCs w:val="24"/>
          <w:highlight w:val="none"/>
        </w:rPr>
      </w:pPr>
      <w:r>
        <w:rPr>
          <w:rFonts w:hint="eastAsia" w:hAnsi="宋体"/>
          <w:color w:val="auto"/>
          <w:sz w:val="24"/>
          <w:szCs w:val="24"/>
          <w:highlight w:val="none"/>
        </w:rPr>
        <w:t>4.1付款条件</w:t>
      </w:r>
    </w:p>
    <w:p w14:paraId="0A66759A">
      <w:pPr>
        <w:pStyle w:val="5"/>
        <w:spacing w:line="360" w:lineRule="auto"/>
        <w:ind w:firstLine="480" w:firstLineChars="200"/>
        <w:rPr>
          <w:rFonts w:hAnsi="宋体"/>
          <w:color w:val="auto"/>
          <w:sz w:val="24"/>
          <w:szCs w:val="24"/>
          <w:highlight w:val="none"/>
        </w:rPr>
      </w:pPr>
      <w:r>
        <w:rPr>
          <w:rFonts w:hint="eastAsia" w:hAnsi="宋体"/>
          <w:color w:val="auto"/>
          <w:sz w:val="24"/>
          <w:szCs w:val="24"/>
          <w:highlight w:val="none"/>
        </w:rPr>
        <w:t>卖方同意，待买方收到使用单位对应货款后，买方按4.2约定向卖方付款。</w:t>
      </w:r>
    </w:p>
    <w:p w14:paraId="58117993">
      <w:pPr>
        <w:tabs>
          <w:tab w:val="left" w:pos="5130"/>
        </w:tabs>
        <w:spacing w:line="360" w:lineRule="auto"/>
        <w:ind w:firstLine="480" w:firstLineChars="200"/>
        <w:rPr>
          <w:rFonts w:hint="eastAsia" w:ascii="宋体" w:hAnsi="宋体"/>
          <w:color w:val="auto"/>
          <w:sz w:val="24"/>
          <w:szCs w:val="24"/>
          <w:highlight w:val="none"/>
        </w:rPr>
      </w:pPr>
      <w:r>
        <w:rPr>
          <w:rFonts w:ascii="宋体" w:hAnsi="宋体"/>
          <w:color w:val="auto"/>
          <w:sz w:val="24"/>
          <w:szCs w:val="24"/>
          <w:highlight w:val="none"/>
        </w:rPr>
        <w:t>4.2</w:t>
      </w:r>
      <w:r>
        <w:rPr>
          <w:rFonts w:hint="eastAsia" w:ascii="宋体" w:hAnsi="宋体"/>
          <w:color w:val="auto"/>
          <w:sz w:val="24"/>
          <w:szCs w:val="24"/>
          <w:highlight w:val="none"/>
        </w:rPr>
        <w:t>付款方式</w:t>
      </w:r>
    </w:p>
    <w:p w14:paraId="3798500D">
      <w:pPr>
        <w:spacing w:line="360" w:lineRule="auto"/>
        <w:ind w:firstLine="480" w:firstLineChars="200"/>
        <w:rPr>
          <w:rFonts w:hint="eastAsia" w:ascii="宋体" w:hAnsi="宋体" w:eastAsia="宋体" w:cs="宋体"/>
          <w:color w:val="auto"/>
          <w:kern w:val="2"/>
          <w:sz w:val="24"/>
          <w:szCs w:val="24"/>
          <w:highlight w:val="none"/>
          <w:lang w:val="en-US" w:eastAsia="zh-CN" w:bidi="ar"/>
        </w:rPr>
      </w:pPr>
      <w:r>
        <w:rPr>
          <w:rFonts w:ascii="宋体" w:hAnsi="宋体"/>
          <w:color w:val="auto"/>
          <w:kern w:val="0"/>
          <w:sz w:val="24"/>
          <w:szCs w:val="24"/>
          <w:highlight w:val="none"/>
        </w:rPr>
        <w:t>4.2.</w:t>
      </w:r>
      <w:r>
        <w:rPr>
          <w:rFonts w:hint="eastAsia" w:ascii="宋体" w:hAnsi="宋体"/>
          <w:color w:val="auto"/>
          <w:kern w:val="0"/>
          <w:sz w:val="24"/>
          <w:szCs w:val="24"/>
          <w:highlight w:val="none"/>
          <w:lang w:val="en-US" w:eastAsia="zh-CN"/>
        </w:rPr>
        <w:t>1</w:t>
      </w:r>
      <w:r>
        <w:rPr>
          <w:rFonts w:hint="eastAsia" w:ascii="宋体" w:hAnsi="宋体" w:eastAsia="宋体" w:cs="宋体"/>
          <w:color w:val="auto"/>
          <w:kern w:val="2"/>
          <w:sz w:val="24"/>
          <w:szCs w:val="24"/>
          <w:highlight w:val="none"/>
          <w:lang w:val="en-US" w:eastAsia="zh-CN" w:bidi="ar"/>
        </w:rPr>
        <w:t>卖方供货安装、调试完毕，使用单位验收合格后，卖方开具合同总价100%的正规发票、《厦门市大宗货物政府采购供货验收单》和全部货物清单给买方，买方在</w:t>
      </w:r>
      <w:r>
        <w:rPr>
          <w:rFonts w:hint="default" w:ascii="宋体" w:hAnsi="宋体" w:cs="宋体"/>
          <w:color w:val="auto"/>
          <w:kern w:val="2"/>
          <w:sz w:val="24"/>
          <w:szCs w:val="24"/>
          <w:highlight w:val="none"/>
          <w:lang w:eastAsia="zh-CN" w:bidi="ar"/>
        </w:rPr>
        <w:t>7</w:t>
      </w:r>
      <w:r>
        <w:rPr>
          <w:rFonts w:hint="eastAsia" w:ascii="宋体" w:hAnsi="宋体" w:eastAsia="宋体" w:cs="宋体"/>
          <w:color w:val="auto"/>
          <w:kern w:val="2"/>
          <w:sz w:val="24"/>
          <w:szCs w:val="24"/>
          <w:highlight w:val="none"/>
          <w:lang w:val="en-US" w:eastAsia="zh-CN" w:bidi="ar"/>
        </w:rPr>
        <w:t>个工作日内向卖方支付本合同总价100%的款项。</w:t>
      </w:r>
    </w:p>
    <w:p w14:paraId="1439FF4A">
      <w:pPr>
        <w:spacing w:line="360" w:lineRule="auto"/>
        <w:ind w:firstLine="482" w:firstLineChars="200"/>
        <w:rPr>
          <w:rFonts w:ascii="宋体" w:hAnsi="宋体"/>
          <w:b/>
          <w:color w:val="auto"/>
          <w:sz w:val="24"/>
          <w:szCs w:val="24"/>
          <w:highlight w:val="none"/>
        </w:rPr>
      </w:pPr>
      <w:r>
        <w:rPr>
          <w:rFonts w:hint="eastAsia" w:ascii="宋体" w:hAnsi="宋体"/>
          <w:b/>
          <w:color w:val="auto"/>
          <w:sz w:val="24"/>
          <w:szCs w:val="24"/>
          <w:highlight w:val="none"/>
        </w:rPr>
        <w:t>5、技术资料：</w:t>
      </w:r>
    </w:p>
    <w:p w14:paraId="6679268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5.1卖方应在交付使用时向使用单位提供配套资料1套。</w:t>
      </w:r>
    </w:p>
    <w:p w14:paraId="27E8D63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5.2卖方在交货时应向使用单位提供货物的相关手续，包括品牌证书、装箱清单含货物的主附件、原产地证明书、品质保证书、出厂检验报告、合格证书、使用及维护说明书等。</w:t>
      </w:r>
    </w:p>
    <w:p w14:paraId="3A8B8B6E">
      <w:pPr>
        <w:spacing w:line="360" w:lineRule="auto"/>
        <w:rPr>
          <w:rFonts w:ascii="宋体" w:hAnsi="宋体"/>
          <w:b/>
          <w:color w:val="auto"/>
          <w:sz w:val="24"/>
          <w:szCs w:val="24"/>
          <w:highlight w:val="none"/>
        </w:rPr>
      </w:pPr>
      <w:r>
        <w:rPr>
          <w:rFonts w:hint="eastAsia" w:ascii="宋体" w:hAnsi="宋体"/>
          <w:b/>
          <w:color w:val="auto"/>
          <w:sz w:val="24"/>
          <w:szCs w:val="24"/>
          <w:highlight w:val="none"/>
        </w:rPr>
        <w:t>6、验收</w:t>
      </w:r>
    </w:p>
    <w:p w14:paraId="638738C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6.1合同货物到达交货地点且卖方完成安装工作后，买卖双方同意，合同货物由使用单位验收并以使用单位的验收意见为准。合同货物安装后经使用单位验收合格视为最终验收合格。</w:t>
      </w:r>
    </w:p>
    <w:p w14:paraId="6A28710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6.2合同货物验收时，由使用单位签署《厦门市政府采购验收报告》。</w:t>
      </w:r>
    </w:p>
    <w:p w14:paraId="5C4CCE2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6.3卖方应派代表参与验收过程，卖方未派代表参与或对验收意见有异议但未在验收完成后</w:t>
      </w:r>
      <w:r>
        <w:rPr>
          <w:rFonts w:ascii="宋体" w:hAnsi="宋体"/>
          <w:color w:val="auto"/>
          <w:sz w:val="24"/>
          <w:szCs w:val="24"/>
          <w:highlight w:val="none"/>
        </w:rPr>
        <w:t>3</w:t>
      </w:r>
      <w:r>
        <w:rPr>
          <w:rFonts w:hint="eastAsia" w:ascii="宋体" w:hAnsi="宋体"/>
          <w:color w:val="auto"/>
          <w:sz w:val="24"/>
          <w:szCs w:val="24"/>
          <w:highlight w:val="none"/>
        </w:rPr>
        <w:t>个工作日内书面提出的，视为卖方对验收意见无异议。</w:t>
      </w:r>
    </w:p>
    <w:p w14:paraId="18F6AA6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6.4最终验收合格后，卖方应在使用单位要求的时间内直接交付使用单位使用。合同货物交付使用前由卖方负责保管，合同货物的毁损或灭失风险由卖方承担。</w:t>
      </w:r>
    </w:p>
    <w:p w14:paraId="11BC3A9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6.5买方根据本合同约定提出换货、退货或解除合同的，卖方应在收到买方或使用单位通知后3个工作日内自行收回不符合合同约定的货物，并承担相应费用。</w:t>
      </w:r>
    </w:p>
    <w:p w14:paraId="5E446696">
      <w:pPr>
        <w:spacing w:line="360" w:lineRule="auto"/>
        <w:rPr>
          <w:rFonts w:ascii="宋体" w:hAnsi="宋体"/>
          <w:b/>
          <w:color w:val="auto"/>
          <w:sz w:val="24"/>
          <w:szCs w:val="24"/>
          <w:highlight w:val="none"/>
        </w:rPr>
      </w:pPr>
      <w:r>
        <w:rPr>
          <w:rFonts w:hint="eastAsia" w:ascii="宋体" w:hAnsi="宋体"/>
          <w:b/>
          <w:color w:val="auto"/>
          <w:sz w:val="24"/>
          <w:szCs w:val="24"/>
          <w:highlight w:val="none"/>
        </w:rPr>
        <w:t>7、售后服务</w:t>
      </w:r>
    </w:p>
    <w:p w14:paraId="3E08E75B">
      <w:pPr>
        <w:tabs>
          <w:tab w:val="left" w:pos="0"/>
        </w:tabs>
        <w:adjustRightInd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货物验收后的维修等售后服务由卖方直接向最</w:t>
      </w:r>
      <w:r>
        <w:rPr>
          <w:rFonts w:ascii="宋体" w:hAnsi="宋体"/>
          <w:color w:val="auto"/>
          <w:sz w:val="24"/>
          <w:szCs w:val="24"/>
          <w:highlight w:val="none"/>
        </w:rPr>
        <w:t>终用户</w:t>
      </w:r>
      <w:r>
        <w:rPr>
          <w:rFonts w:hint="eastAsia" w:ascii="宋体" w:hAnsi="宋体"/>
          <w:color w:val="auto"/>
          <w:sz w:val="24"/>
          <w:szCs w:val="24"/>
          <w:highlight w:val="none"/>
        </w:rPr>
        <w:t>提供，卖方应就货物售后服务与最</w:t>
      </w:r>
      <w:r>
        <w:rPr>
          <w:rFonts w:ascii="宋体" w:hAnsi="宋体"/>
          <w:color w:val="auto"/>
          <w:sz w:val="24"/>
          <w:szCs w:val="24"/>
          <w:highlight w:val="none"/>
        </w:rPr>
        <w:t>终用户</w:t>
      </w:r>
      <w:r>
        <w:rPr>
          <w:rFonts w:hint="eastAsia" w:ascii="宋体" w:hAnsi="宋体"/>
          <w:color w:val="auto"/>
          <w:sz w:val="24"/>
          <w:szCs w:val="24"/>
          <w:highlight w:val="none"/>
        </w:rPr>
        <w:t>另行签订相应服务合同，买方不向最终</w:t>
      </w:r>
      <w:r>
        <w:rPr>
          <w:rFonts w:ascii="宋体" w:hAnsi="宋体"/>
          <w:color w:val="auto"/>
          <w:sz w:val="24"/>
          <w:szCs w:val="24"/>
          <w:highlight w:val="none"/>
        </w:rPr>
        <w:t>用</w:t>
      </w:r>
      <w:r>
        <w:rPr>
          <w:rFonts w:hint="eastAsia" w:ascii="宋体" w:hAnsi="宋体"/>
          <w:color w:val="auto"/>
          <w:sz w:val="24"/>
          <w:szCs w:val="24"/>
          <w:highlight w:val="none"/>
        </w:rPr>
        <w:t>户承担售后服务义务。</w:t>
      </w:r>
    </w:p>
    <w:p w14:paraId="011CF98E">
      <w:pPr>
        <w:spacing w:line="360" w:lineRule="auto"/>
        <w:rPr>
          <w:rFonts w:ascii="宋体" w:hAnsi="宋体"/>
          <w:b/>
          <w:color w:val="auto"/>
          <w:sz w:val="24"/>
          <w:szCs w:val="24"/>
          <w:highlight w:val="none"/>
        </w:rPr>
      </w:pPr>
      <w:r>
        <w:rPr>
          <w:rFonts w:hint="eastAsia" w:ascii="宋体" w:hAnsi="宋体"/>
          <w:b/>
          <w:color w:val="auto"/>
          <w:sz w:val="24"/>
          <w:szCs w:val="24"/>
          <w:highlight w:val="none"/>
        </w:rPr>
        <w:t>8、知识产权</w:t>
      </w:r>
    </w:p>
    <w:p w14:paraId="5522567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卖方保证使用单位在使用该货物或其任何一部分时不受到第三方关于侵犯专利权、商标权或著作权等知识产权的指控。如果任何第三方提出侵权指控，则与买方、使用单位无关，卖方须自行与第三方交涉并承担可能发生的责任与一切费用。如买方因此而遭致损失的，卖方应赔偿该损失。</w:t>
      </w:r>
    </w:p>
    <w:p w14:paraId="7B99B31A">
      <w:pPr>
        <w:spacing w:line="360" w:lineRule="auto"/>
        <w:rPr>
          <w:rFonts w:ascii="宋体" w:hAnsi="宋体"/>
          <w:b/>
          <w:color w:val="auto"/>
          <w:sz w:val="24"/>
          <w:szCs w:val="24"/>
          <w:highlight w:val="none"/>
        </w:rPr>
      </w:pPr>
      <w:r>
        <w:rPr>
          <w:rFonts w:hint="eastAsia" w:ascii="宋体" w:hAnsi="宋体"/>
          <w:b/>
          <w:color w:val="auto"/>
          <w:sz w:val="24"/>
          <w:szCs w:val="24"/>
          <w:highlight w:val="none"/>
        </w:rPr>
        <w:t>9、违约责任</w:t>
      </w:r>
    </w:p>
    <w:p w14:paraId="3CEA54B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9.1卖方未能按时交货或未能按时交付使用的，每逾期一日，卖方应支付逾期交货货款1‰的违约金。逾期超过10个日历日，买方有权单方解除本合同，卖方应另外支付合同总价20％的违约金。</w:t>
      </w:r>
    </w:p>
    <w:p w14:paraId="464059D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9.2合同货物验收不合格的，买方有权选择解除合同或换货。如买方选择换货，卖方重新供货导致的交货期延迟的，按9.1条处理；若买方选择单方解除合同的，卖方支付合同总价20%的违约金。</w:t>
      </w:r>
    </w:p>
    <w:p w14:paraId="7F8EC78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9.3</w:t>
      </w:r>
      <w:r>
        <w:rPr>
          <w:rFonts w:hint="eastAsia" w:ascii="宋体" w:hAnsi="宋体"/>
          <w:bCs/>
          <w:color w:val="auto"/>
          <w:kern w:val="0"/>
          <w:sz w:val="24"/>
          <w:szCs w:val="24"/>
          <w:highlight w:val="none"/>
        </w:rPr>
        <w:t>卖方应保证提供原产、正宗品牌货物，不得用伪劣货物替代。否则，如</w:t>
      </w:r>
      <w:r>
        <w:rPr>
          <w:rFonts w:hint="eastAsia" w:ascii="宋体" w:hAnsi="宋体"/>
          <w:color w:val="auto"/>
          <w:sz w:val="24"/>
          <w:szCs w:val="24"/>
          <w:highlight w:val="none"/>
        </w:rPr>
        <w:t>在合同货物最终验收合格前发现的，按9.2条处理；在合同货物最终验收合格后发现的，买方有权退货，卖方应另外向买方支付合同总价20％的违约金。</w:t>
      </w:r>
    </w:p>
    <w:p w14:paraId="3E549C8F">
      <w:pPr>
        <w:spacing w:line="360" w:lineRule="auto"/>
        <w:ind w:firstLine="480" w:firstLineChars="200"/>
        <w:rPr>
          <w:rFonts w:ascii="宋体" w:hAnsi="宋体"/>
          <w:bCs/>
          <w:color w:val="auto"/>
          <w:kern w:val="0"/>
          <w:sz w:val="24"/>
          <w:szCs w:val="24"/>
          <w:highlight w:val="none"/>
        </w:rPr>
      </w:pPr>
      <w:r>
        <w:rPr>
          <w:rFonts w:hint="eastAsia" w:ascii="宋体" w:hAnsi="宋体"/>
          <w:bCs/>
          <w:color w:val="auto"/>
          <w:kern w:val="0"/>
          <w:sz w:val="24"/>
          <w:szCs w:val="24"/>
          <w:highlight w:val="none"/>
        </w:rPr>
        <w:t>9.4在生产过程或验收过程中发现卖方对中标货物进行分包、转包，买方有权单方解除合同并有权拒付全部货款。</w:t>
      </w:r>
    </w:p>
    <w:p w14:paraId="629235AB">
      <w:pPr>
        <w:spacing w:line="360" w:lineRule="auto"/>
        <w:ind w:firstLine="480" w:firstLineChars="200"/>
        <w:rPr>
          <w:rFonts w:ascii="宋体" w:hAnsi="宋体"/>
          <w:color w:val="auto"/>
          <w:sz w:val="24"/>
          <w:szCs w:val="24"/>
          <w:highlight w:val="none"/>
        </w:rPr>
      </w:pPr>
      <w:r>
        <w:rPr>
          <w:rFonts w:hint="eastAsia" w:ascii="宋体" w:hAnsi="宋体"/>
          <w:bCs/>
          <w:color w:val="auto"/>
          <w:kern w:val="0"/>
          <w:sz w:val="24"/>
          <w:szCs w:val="24"/>
          <w:highlight w:val="none"/>
        </w:rPr>
        <w:t>9.5卖方有虚报各项技术指标等</w:t>
      </w:r>
      <w:r>
        <w:rPr>
          <w:rFonts w:hint="eastAsia" w:ascii="宋体" w:hAnsi="宋体"/>
          <w:color w:val="auto"/>
          <w:sz w:val="24"/>
          <w:szCs w:val="24"/>
          <w:highlight w:val="none"/>
        </w:rPr>
        <w:t>弄虚作假、隐瞒事实内容等情形</w:t>
      </w:r>
      <w:r>
        <w:rPr>
          <w:rFonts w:hint="eastAsia" w:ascii="宋体" w:hAnsi="宋体"/>
          <w:bCs/>
          <w:color w:val="auto"/>
          <w:kern w:val="0"/>
          <w:sz w:val="24"/>
          <w:szCs w:val="24"/>
          <w:highlight w:val="none"/>
        </w:rPr>
        <w:t>，</w:t>
      </w:r>
      <w:r>
        <w:rPr>
          <w:rFonts w:hint="eastAsia" w:ascii="宋体" w:hAnsi="宋体"/>
          <w:color w:val="auto"/>
          <w:sz w:val="24"/>
          <w:szCs w:val="24"/>
          <w:highlight w:val="none"/>
        </w:rPr>
        <w:t>在合同货物最终验收合格前发现的，按9.2条处理；在合同货物最终验收合格后发现的，买方有权退货，卖方应另外向买方支付合同总价20％的违约金。</w:t>
      </w:r>
    </w:p>
    <w:p w14:paraId="0029D16C">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9.6因卖方原因导致退换货的，卖方应承担退换货所需的一切费用。如卖方未在规定时间内收回不合格货物，买方不对上述货物的灭失或损坏承担任何责任。如卖方逾期超过20个日历日仍未收回的，买方有权自行处理上述货物。</w:t>
      </w:r>
    </w:p>
    <w:p w14:paraId="26B8B43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9.</w:t>
      </w:r>
      <w:r>
        <w:rPr>
          <w:rFonts w:ascii="宋体" w:hAnsi="宋体"/>
          <w:color w:val="auto"/>
          <w:sz w:val="24"/>
          <w:szCs w:val="24"/>
          <w:highlight w:val="none"/>
        </w:rPr>
        <w:t>7</w:t>
      </w:r>
      <w:r>
        <w:rPr>
          <w:rFonts w:hint="eastAsia" w:ascii="宋体" w:hAnsi="宋体"/>
          <w:color w:val="auto"/>
          <w:sz w:val="24"/>
          <w:szCs w:val="24"/>
          <w:highlight w:val="none"/>
        </w:rPr>
        <w:t>除本合同另有约定外，在买方发出的违约通知后30天内仍未纠正其任何一种违约行为，买方有权单方解除本合同，卖方除应退还买方已支付的款项外，还应向买方支付合同总价20％的违约金。</w:t>
      </w:r>
    </w:p>
    <w:p w14:paraId="068108CC">
      <w:pPr>
        <w:spacing w:line="360" w:lineRule="auto"/>
        <w:ind w:firstLine="460" w:firstLineChars="192"/>
        <w:rPr>
          <w:rFonts w:ascii="宋体" w:hAnsi="宋体"/>
          <w:color w:val="auto"/>
          <w:sz w:val="24"/>
          <w:szCs w:val="24"/>
          <w:highlight w:val="none"/>
        </w:rPr>
      </w:pPr>
      <w:r>
        <w:rPr>
          <w:rFonts w:hint="eastAsia" w:ascii="宋体" w:hAnsi="宋体"/>
          <w:color w:val="auto"/>
          <w:sz w:val="24"/>
          <w:szCs w:val="24"/>
          <w:highlight w:val="none"/>
        </w:rPr>
        <w:t>9.</w:t>
      </w:r>
      <w:r>
        <w:rPr>
          <w:rFonts w:ascii="宋体" w:hAnsi="宋体"/>
          <w:color w:val="auto"/>
          <w:sz w:val="24"/>
          <w:szCs w:val="24"/>
          <w:highlight w:val="none"/>
        </w:rPr>
        <w:t>8</w:t>
      </w:r>
      <w:r>
        <w:rPr>
          <w:rFonts w:hint="eastAsia" w:ascii="宋体" w:hAnsi="宋体"/>
          <w:color w:val="auto"/>
          <w:sz w:val="24"/>
          <w:szCs w:val="24"/>
          <w:highlight w:val="none"/>
        </w:rPr>
        <w:t>本合同约定的违约金无法弥补买方损失的，卖方应继续承担相应的赔偿责任。买方有权直接从未付的款项中扣除卖方根据本合同约定应付未付的违约金、赔偿金等。</w:t>
      </w:r>
    </w:p>
    <w:p w14:paraId="64CE15CA">
      <w:pPr>
        <w:spacing w:line="360" w:lineRule="auto"/>
        <w:rPr>
          <w:rFonts w:ascii="宋体" w:hAnsi="宋体"/>
          <w:b/>
          <w:color w:val="auto"/>
          <w:sz w:val="24"/>
          <w:szCs w:val="24"/>
          <w:highlight w:val="none"/>
        </w:rPr>
      </w:pPr>
      <w:r>
        <w:rPr>
          <w:rFonts w:ascii="宋体" w:hAnsi="宋体"/>
          <w:b/>
          <w:color w:val="auto"/>
          <w:sz w:val="24"/>
          <w:szCs w:val="24"/>
          <w:highlight w:val="none"/>
        </w:rPr>
        <w:t>10</w:t>
      </w:r>
      <w:r>
        <w:rPr>
          <w:rFonts w:hint="eastAsia" w:ascii="宋体" w:hAnsi="宋体"/>
          <w:b/>
          <w:color w:val="auto"/>
          <w:sz w:val="24"/>
          <w:szCs w:val="24"/>
          <w:highlight w:val="none"/>
        </w:rPr>
        <w:t>、不可抗力</w:t>
      </w:r>
    </w:p>
    <w:p w14:paraId="4162C8A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10</w:t>
      </w:r>
      <w:r>
        <w:rPr>
          <w:rFonts w:hint="eastAsia" w:ascii="宋体" w:hAnsi="宋体"/>
          <w:color w:val="auto"/>
          <w:sz w:val="24"/>
          <w:szCs w:val="24"/>
          <w:highlight w:val="none"/>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6251EA4D">
      <w:pPr>
        <w:spacing w:line="360" w:lineRule="auto"/>
        <w:ind w:firstLine="470" w:firstLineChars="196"/>
        <w:rPr>
          <w:rFonts w:ascii="宋体" w:hAnsi="宋体"/>
          <w:color w:val="auto"/>
          <w:sz w:val="24"/>
          <w:szCs w:val="24"/>
          <w:highlight w:val="none"/>
        </w:rPr>
      </w:pPr>
      <w:r>
        <w:rPr>
          <w:rFonts w:ascii="宋体" w:hAnsi="宋体"/>
          <w:color w:val="auto"/>
          <w:sz w:val="24"/>
          <w:szCs w:val="24"/>
          <w:highlight w:val="none"/>
        </w:rPr>
        <w:t>10</w:t>
      </w:r>
      <w:r>
        <w:rPr>
          <w:rFonts w:hint="eastAsia" w:ascii="宋体" w:hAnsi="宋体"/>
          <w:color w:val="auto"/>
          <w:sz w:val="24"/>
          <w:szCs w:val="24"/>
          <w:highlight w:val="none"/>
        </w:rPr>
        <w:t>.2本合同中的不可抗力指不能预见、不能避免并不能克服的客观情况。包括但不限于：自然灾害如地震、台风、洪水、火灾；政府行为、法律规定或其适用的变化或者其他任何无法预见、避免或者控制的事件。</w:t>
      </w:r>
    </w:p>
    <w:p w14:paraId="263CF3DC">
      <w:pPr>
        <w:spacing w:line="360" w:lineRule="auto"/>
        <w:ind w:firstLine="470" w:firstLineChars="196"/>
        <w:rPr>
          <w:rFonts w:ascii="宋体" w:hAnsi="宋体"/>
          <w:b/>
          <w:color w:val="auto"/>
          <w:sz w:val="24"/>
          <w:szCs w:val="24"/>
          <w:highlight w:val="none"/>
        </w:rPr>
      </w:pPr>
      <w:r>
        <w:rPr>
          <w:rFonts w:ascii="宋体" w:hAnsi="宋体"/>
          <w:color w:val="auto"/>
          <w:sz w:val="24"/>
          <w:szCs w:val="24"/>
          <w:highlight w:val="none"/>
        </w:rPr>
        <w:t>10</w:t>
      </w:r>
      <w:r>
        <w:rPr>
          <w:rFonts w:hint="eastAsia" w:ascii="宋体" w:hAnsi="宋体"/>
          <w:color w:val="auto"/>
          <w:sz w:val="24"/>
          <w:szCs w:val="24"/>
          <w:highlight w:val="none"/>
        </w:rPr>
        <w:t>.3当事人一方因不可抗力的原因不能履行合同的，应及时通知对方，以减轻可能给对方造成的损失，并应当在合理期限内提供证明。</w:t>
      </w:r>
    </w:p>
    <w:p w14:paraId="79401389">
      <w:pPr>
        <w:spacing w:line="360" w:lineRule="auto"/>
        <w:rPr>
          <w:rFonts w:ascii="宋体" w:hAnsi="宋体"/>
          <w:b/>
          <w:bCs/>
          <w:color w:val="auto"/>
          <w:kern w:val="0"/>
          <w:sz w:val="24"/>
          <w:szCs w:val="24"/>
          <w:highlight w:val="none"/>
        </w:rPr>
      </w:pPr>
      <w:r>
        <w:rPr>
          <w:rFonts w:hint="eastAsia" w:ascii="宋体" w:hAnsi="宋体"/>
          <w:b/>
          <w:bCs/>
          <w:color w:val="auto"/>
          <w:kern w:val="0"/>
          <w:sz w:val="24"/>
          <w:szCs w:val="24"/>
          <w:highlight w:val="none"/>
        </w:rPr>
        <w:t>1</w:t>
      </w:r>
      <w:r>
        <w:rPr>
          <w:rFonts w:ascii="宋体" w:hAnsi="宋体"/>
          <w:b/>
          <w:bCs/>
          <w:color w:val="auto"/>
          <w:kern w:val="0"/>
          <w:sz w:val="24"/>
          <w:szCs w:val="24"/>
          <w:highlight w:val="none"/>
        </w:rPr>
        <w:t>1</w:t>
      </w:r>
      <w:r>
        <w:rPr>
          <w:rFonts w:hint="eastAsia" w:ascii="宋体" w:hAnsi="宋体"/>
          <w:b/>
          <w:bCs/>
          <w:color w:val="auto"/>
          <w:kern w:val="0"/>
          <w:sz w:val="24"/>
          <w:szCs w:val="24"/>
          <w:highlight w:val="none"/>
        </w:rPr>
        <w:t>、合同纠纷处理方式</w:t>
      </w:r>
    </w:p>
    <w:p w14:paraId="4367880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因本合同或与本合同有关的一切事项发生争议，由双方友好协商解决。协商不成的，任何一方均可向买方所在地人民法院提起诉讼。</w:t>
      </w:r>
    </w:p>
    <w:p w14:paraId="51144D56">
      <w:pPr>
        <w:spacing w:line="360" w:lineRule="auto"/>
        <w:rPr>
          <w:rFonts w:ascii="宋体" w:hAnsi="宋体"/>
          <w:b/>
          <w:bCs/>
          <w:color w:val="auto"/>
          <w:kern w:val="0"/>
          <w:sz w:val="24"/>
          <w:szCs w:val="24"/>
          <w:highlight w:val="none"/>
        </w:rPr>
      </w:pPr>
      <w:r>
        <w:rPr>
          <w:rFonts w:hint="eastAsia" w:ascii="宋体" w:hAnsi="宋体"/>
          <w:b/>
          <w:color w:val="auto"/>
          <w:sz w:val="24"/>
          <w:szCs w:val="24"/>
          <w:highlight w:val="none"/>
        </w:rPr>
        <w:t>1</w:t>
      </w:r>
      <w:r>
        <w:rPr>
          <w:rFonts w:ascii="宋体" w:hAnsi="宋体"/>
          <w:b/>
          <w:color w:val="auto"/>
          <w:sz w:val="24"/>
          <w:szCs w:val="24"/>
          <w:highlight w:val="none"/>
        </w:rPr>
        <w:t>2</w:t>
      </w:r>
      <w:r>
        <w:rPr>
          <w:rFonts w:hint="eastAsia" w:ascii="宋体" w:hAnsi="宋体"/>
          <w:b/>
          <w:color w:val="auto"/>
          <w:sz w:val="24"/>
          <w:szCs w:val="24"/>
          <w:highlight w:val="none"/>
        </w:rPr>
        <w:t>、</w:t>
      </w:r>
      <w:r>
        <w:rPr>
          <w:rFonts w:hint="eastAsia" w:ascii="宋体" w:hAnsi="宋体"/>
          <w:b/>
          <w:bCs/>
          <w:color w:val="auto"/>
          <w:kern w:val="0"/>
          <w:sz w:val="24"/>
          <w:szCs w:val="24"/>
          <w:highlight w:val="none"/>
        </w:rPr>
        <w:t>其他约定</w:t>
      </w:r>
    </w:p>
    <w:p w14:paraId="1951B967">
      <w:pPr>
        <w:spacing w:line="360" w:lineRule="auto"/>
        <w:ind w:firstLine="600" w:firstLineChars="250"/>
        <w:rPr>
          <w:rFonts w:ascii="宋体" w:hAnsi="宋体"/>
          <w:color w:val="auto"/>
          <w:sz w:val="24"/>
          <w:szCs w:val="24"/>
          <w:highlight w:val="none"/>
        </w:rPr>
      </w:pPr>
      <w:r>
        <w:rPr>
          <w:rFonts w:hint="eastAsia" w:ascii="宋体" w:hAnsi="宋体"/>
          <w:color w:val="auto"/>
          <w:sz w:val="24"/>
          <w:szCs w:val="24"/>
          <w:highlight w:val="none"/>
        </w:rPr>
        <w:t>12.1本合同未尽事宜，买卖双方另行补充。</w:t>
      </w:r>
    </w:p>
    <w:p w14:paraId="1D44CCA6">
      <w:pPr>
        <w:spacing w:line="360" w:lineRule="auto"/>
        <w:ind w:firstLine="600" w:firstLineChars="250"/>
        <w:rPr>
          <w:rFonts w:ascii="宋体" w:hAnsi="宋体"/>
          <w:color w:val="auto"/>
          <w:sz w:val="24"/>
          <w:szCs w:val="24"/>
          <w:highlight w:val="none"/>
        </w:rPr>
      </w:pPr>
      <w:r>
        <w:rPr>
          <w:rFonts w:hint="eastAsia" w:ascii="宋体" w:hAnsi="宋体"/>
          <w:color w:val="auto"/>
          <w:sz w:val="24"/>
          <w:szCs w:val="24"/>
          <w:highlight w:val="none"/>
        </w:rPr>
        <w:t>12.2卖方同意，由卖方</w:t>
      </w:r>
      <w:r>
        <w:rPr>
          <w:rFonts w:hint="eastAsia" w:ascii="宋体" w:hAnsi="宋体"/>
          <w:bCs/>
          <w:color w:val="auto"/>
          <w:kern w:val="0"/>
          <w:sz w:val="24"/>
          <w:szCs w:val="24"/>
          <w:highlight w:val="none"/>
        </w:rPr>
        <w:t>依据与最终用户的服务协议直接向最终用户履行保修等售后服务义务。</w:t>
      </w:r>
      <w:r>
        <w:rPr>
          <w:rFonts w:hint="eastAsia" w:ascii="宋体" w:hAnsi="宋体"/>
          <w:color w:val="auto"/>
          <w:sz w:val="24"/>
          <w:szCs w:val="24"/>
          <w:highlight w:val="none"/>
        </w:rPr>
        <w:t>。</w:t>
      </w:r>
    </w:p>
    <w:p w14:paraId="19C107CC">
      <w:pPr>
        <w:spacing w:line="360" w:lineRule="auto"/>
        <w:ind w:firstLine="600" w:firstLineChars="250"/>
        <w:rPr>
          <w:rFonts w:ascii="宋体" w:hAnsi="宋体"/>
          <w:color w:val="auto"/>
          <w:sz w:val="24"/>
          <w:szCs w:val="24"/>
          <w:highlight w:val="none"/>
        </w:rPr>
      </w:pPr>
      <w:r>
        <w:rPr>
          <w:rFonts w:hint="eastAsia" w:ascii="宋体" w:hAnsi="宋体"/>
          <w:color w:val="auto"/>
          <w:sz w:val="24"/>
          <w:szCs w:val="24"/>
          <w:highlight w:val="none"/>
        </w:rPr>
        <w:t>12.3本合同经双方签订之日起生效。一式伍份，买方贰份，卖方贰份，送厦门市</w:t>
      </w:r>
      <w:r>
        <w:rPr>
          <w:rFonts w:hint="default" w:ascii="宋体" w:hAnsi="宋体"/>
          <w:color w:val="auto"/>
          <w:sz w:val="24"/>
          <w:szCs w:val="24"/>
          <w:highlight w:val="none"/>
        </w:rPr>
        <w:t>思明区</w:t>
      </w:r>
      <w:r>
        <w:rPr>
          <w:rFonts w:hint="eastAsia" w:ascii="宋体" w:hAnsi="宋体"/>
          <w:color w:val="auto"/>
          <w:sz w:val="24"/>
          <w:szCs w:val="24"/>
          <w:highlight w:val="none"/>
        </w:rPr>
        <w:t>财政局政府采购监管处备案壹份，具有同等法律效力。</w:t>
      </w:r>
    </w:p>
    <w:p w14:paraId="0F2EC635">
      <w:pPr>
        <w:spacing w:line="360" w:lineRule="auto"/>
        <w:ind w:firstLine="600" w:firstLineChars="250"/>
        <w:rPr>
          <w:rFonts w:ascii="宋体" w:hAnsi="宋体"/>
          <w:color w:val="auto"/>
          <w:sz w:val="24"/>
          <w:szCs w:val="24"/>
          <w:highlight w:val="none"/>
        </w:rPr>
      </w:pPr>
    </w:p>
    <w:p w14:paraId="677BCD44">
      <w:pPr>
        <w:spacing w:line="360" w:lineRule="auto"/>
        <w:rPr>
          <w:rFonts w:ascii="宋体" w:hAnsi="宋体" w:cs="宋体"/>
          <w:color w:val="auto"/>
          <w:kern w:val="0"/>
          <w:sz w:val="24"/>
          <w:szCs w:val="24"/>
          <w:highlight w:val="none"/>
        </w:rPr>
      </w:pPr>
      <w:r>
        <w:rPr>
          <w:rFonts w:hint="eastAsia" w:ascii="宋体" w:hAnsi="宋体"/>
          <w:color w:val="auto"/>
          <w:sz w:val="24"/>
          <w:szCs w:val="24"/>
          <w:highlight w:val="none"/>
        </w:rPr>
        <w:t xml:space="preserve">买方：厦门万翔网络商务有限公司                  卖方： </w:t>
      </w:r>
    </w:p>
    <w:p w14:paraId="2C4329B6">
      <w:pPr>
        <w:spacing w:line="360" w:lineRule="auto"/>
        <w:rPr>
          <w:rFonts w:ascii="宋体" w:hAnsi="宋体"/>
          <w:color w:val="auto"/>
          <w:sz w:val="24"/>
          <w:szCs w:val="24"/>
          <w:highlight w:val="none"/>
        </w:rPr>
      </w:pPr>
      <w:r>
        <w:rPr>
          <w:rFonts w:hint="eastAsia" w:ascii="宋体" w:hAnsi="宋体"/>
          <w:color w:val="auto"/>
          <w:sz w:val="24"/>
          <w:szCs w:val="24"/>
          <w:highlight w:val="none"/>
        </w:rPr>
        <w:t xml:space="preserve">单位地址：厦门市湖里区机场北路476号            单位地址： </w:t>
      </w:r>
    </w:p>
    <w:p w14:paraId="097615CA">
      <w:pPr>
        <w:spacing w:line="360" w:lineRule="auto"/>
        <w:rPr>
          <w:rFonts w:ascii="宋体" w:hAnsi="宋体"/>
          <w:color w:val="auto"/>
          <w:sz w:val="24"/>
          <w:szCs w:val="24"/>
          <w:highlight w:val="none"/>
        </w:rPr>
      </w:pPr>
      <w:r>
        <w:rPr>
          <w:rFonts w:hint="eastAsia" w:ascii="宋体" w:hAnsi="宋体"/>
          <w:color w:val="auto"/>
          <w:sz w:val="24"/>
          <w:szCs w:val="24"/>
          <w:highlight w:val="none"/>
        </w:rPr>
        <w:t>法定代表人：                                     法定代表人：</w:t>
      </w:r>
    </w:p>
    <w:p w14:paraId="361BF558">
      <w:pPr>
        <w:spacing w:line="360" w:lineRule="auto"/>
        <w:rPr>
          <w:rFonts w:ascii="宋体" w:hAnsi="宋体"/>
          <w:color w:val="auto"/>
          <w:sz w:val="24"/>
          <w:szCs w:val="24"/>
          <w:highlight w:val="none"/>
        </w:rPr>
      </w:pPr>
      <w:r>
        <w:rPr>
          <w:rFonts w:hint="eastAsia" w:ascii="宋体" w:hAnsi="宋体"/>
          <w:color w:val="auto"/>
          <w:sz w:val="24"/>
          <w:szCs w:val="24"/>
          <w:highlight w:val="none"/>
        </w:rPr>
        <w:t>授权代表：                                       授权代表：</w:t>
      </w:r>
    </w:p>
    <w:p w14:paraId="26901F5C">
      <w:pPr>
        <w:spacing w:line="360" w:lineRule="auto"/>
        <w:rPr>
          <w:rFonts w:ascii="宋体" w:hAnsi="宋体"/>
          <w:color w:val="auto"/>
          <w:sz w:val="24"/>
          <w:szCs w:val="24"/>
          <w:highlight w:val="none"/>
        </w:rPr>
      </w:pPr>
      <w:r>
        <w:rPr>
          <w:rFonts w:hint="eastAsia" w:ascii="宋体" w:hAnsi="宋体"/>
          <w:color w:val="auto"/>
          <w:sz w:val="24"/>
          <w:szCs w:val="24"/>
          <w:highlight w:val="none"/>
        </w:rPr>
        <w:t>签订时间：                                       签订时间：</w:t>
      </w:r>
    </w:p>
    <w:p w14:paraId="4AFEFC60">
      <w:pPr>
        <w:spacing w:line="360" w:lineRule="auto"/>
        <w:rPr>
          <w:rFonts w:ascii="宋体" w:hAnsi="宋体"/>
          <w:color w:val="auto"/>
          <w:sz w:val="24"/>
          <w:szCs w:val="24"/>
          <w:highlight w:val="none"/>
        </w:rPr>
      </w:pPr>
      <w:r>
        <w:rPr>
          <w:rFonts w:hint="eastAsia" w:ascii="宋体" w:hAnsi="宋体"/>
          <w:color w:val="auto"/>
          <w:sz w:val="24"/>
          <w:szCs w:val="24"/>
          <w:highlight w:val="none"/>
        </w:rPr>
        <w:t>电    话：                                       电    话：</w:t>
      </w:r>
    </w:p>
    <w:p w14:paraId="68017481">
      <w:pPr>
        <w:spacing w:line="360" w:lineRule="auto"/>
        <w:ind w:left="4560" w:right="-512" w:rightChars="-244" w:hanging="4560" w:hangingChars="1900"/>
        <w:rPr>
          <w:rFonts w:ascii="宋体" w:hAnsi="宋体"/>
          <w:color w:val="auto"/>
          <w:sz w:val="24"/>
          <w:szCs w:val="24"/>
          <w:highlight w:val="none"/>
        </w:rPr>
      </w:pPr>
      <w:r>
        <w:rPr>
          <w:rFonts w:hint="eastAsia" w:ascii="宋体" w:hAnsi="宋体"/>
          <w:color w:val="auto"/>
          <w:sz w:val="24"/>
          <w:szCs w:val="24"/>
          <w:highlight w:val="none"/>
        </w:rPr>
        <w:t>开户银行：</w:t>
      </w:r>
      <w:r>
        <w:rPr>
          <w:rFonts w:hint="eastAsia" w:ascii="宋体" w:hAnsi="宋体"/>
          <w:bCs/>
          <w:color w:val="auto"/>
          <w:sz w:val="24"/>
          <w:szCs w:val="24"/>
          <w:highlight w:val="none"/>
        </w:rPr>
        <w:t xml:space="preserve">建设银行股份有限公司厦门分行机场支行   </w:t>
      </w:r>
      <w:r>
        <w:rPr>
          <w:rFonts w:hint="eastAsia" w:ascii="宋体" w:hAnsi="宋体"/>
          <w:color w:val="auto"/>
          <w:sz w:val="24"/>
          <w:szCs w:val="24"/>
          <w:highlight w:val="none"/>
        </w:rPr>
        <w:t xml:space="preserve">开户银行： </w:t>
      </w:r>
    </w:p>
    <w:p w14:paraId="0A9FB0E0">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账号：</w:t>
      </w:r>
      <w:r>
        <w:rPr>
          <w:rFonts w:ascii="宋体" w:hAnsi="宋体"/>
          <w:color w:val="auto"/>
          <w:sz w:val="24"/>
          <w:szCs w:val="24"/>
          <w:highlight w:val="none"/>
        </w:rPr>
        <w:t xml:space="preserve">35101570201052503924              </w:t>
      </w:r>
      <w:r>
        <w:rPr>
          <w:rFonts w:hint="eastAsia" w:ascii="宋体" w:hAnsi="宋体"/>
          <w:color w:val="auto"/>
          <w:sz w:val="24"/>
          <w:szCs w:val="24"/>
          <w:highlight w:val="none"/>
        </w:rPr>
        <w:t xml:space="preserve">     账号：</w:t>
      </w:r>
    </w:p>
    <w:p w14:paraId="2A48D419">
      <w:pPr>
        <w:spacing w:line="360" w:lineRule="auto"/>
        <w:jc w:val="both"/>
        <w:rPr>
          <w:rFonts w:hint="eastAsia" w:ascii="宋体" w:hAnsi="宋体"/>
          <w:b/>
          <w:bCs/>
          <w:color w:val="auto"/>
          <w:sz w:val="32"/>
          <w:szCs w:val="32"/>
          <w:highlight w:val="none"/>
        </w:rPr>
      </w:pPr>
    </w:p>
    <w:p w14:paraId="58868C10">
      <w:pPr>
        <w:spacing w:line="360" w:lineRule="auto"/>
        <w:jc w:val="center"/>
        <w:rPr>
          <w:rFonts w:ascii="宋体" w:hAnsi="宋体"/>
          <w:b/>
          <w:bCs/>
          <w:color w:val="auto"/>
          <w:sz w:val="24"/>
          <w:szCs w:val="24"/>
          <w:highlight w:val="none"/>
        </w:rPr>
      </w:pPr>
      <w:r>
        <w:rPr>
          <w:rFonts w:hint="eastAsia" w:ascii="宋体" w:hAnsi="宋体"/>
          <w:b/>
          <w:bCs/>
          <w:color w:val="auto"/>
          <w:sz w:val="32"/>
          <w:szCs w:val="32"/>
          <w:highlight w:val="none"/>
        </w:rPr>
        <w:t>XM202</w:t>
      </w:r>
      <w:r>
        <w:rPr>
          <w:rFonts w:hint="eastAsia" w:ascii="宋体" w:hAnsi="宋体"/>
          <w:b/>
          <w:bCs/>
          <w:color w:val="auto"/>
          <w:sz w:val="32"/>
          <w:szCs w:val="32"/>
          <w:highlight w:val="none"/>
          <w:lang w:val="en-US" w:eastAsia="zh-CN"/>
        </w:rPr>
        <w:t>5</w:t>
      </w:r>
      <w:r>
        <w:rPr>
          <w:rFonts w:hint="default" w:ascii="宋体" w:hAnsi="宋体"/>
          <w:b/>
          <w:bCs/>
          <w:color w:val="auto"/>
          <w:sz w:val="32"/>
          <w:szCs w:val="32"/>
          <w:highlight w:val="none"/>
          <w:lang w:eastAsia="zh-CN"/>
        </w:rPr>
        <w:t>-</w:t>
      </w:r>
      <w:r>
        <w:rPr>
          <w:rFonts w:hint="eastAsia" w:ascii="宋体" w:hAnsi="宋体"/>
          <w:b/>
          <w:bCs/>
          <w:color w:val="auto"/>
          <w:sz w:val="32"/>
          <w:szCs w:val="32"/>
          <w:highlight w:val="none"/>
        </w:rPr>
        <w:t>DZ00</w:t>
      </w:r>
      <w:r>
        <w:rPr>
          <w:rFonts w:hint="eastAsia" w:ascii="宋体" w:hAnsi="宋体"/>
          <w:b/>
          <w:bCs/>
          <w:color w:val="auto"/>
          <w:sz w:val="32"/>
          <w:szCs w:val="32"/>
          <w:highlight w:val="none"/>
          <w:lang w:val="en-US" w:eastAsia="zh-CN"/>
        </w:rPr>
        <w:t xml:space="preserve">24    </w:t>
      </w:r>
      <w:r>
        <w:rPr>
          <w:rFonts w:hint="eastAsia" w:ascii="宋体" w:hAnsi="宋体"/>
          <w:b/>
          <w:bCs/>
          <w:color w:val="auto"/>
          <w:sz w:val="24"/>
          <w:szCs w:val="24"/>
          <w:highlight w:val="none"/>
        </w:rPr>
        <w:t>家具买卖合同</w:t>
      </w:r>
    </w:p>
    <w:p w14:paraId="4066B612">
      <w:pPr>
        <w:spacing w:line="360" w:lineRule="auto"/>
        <w:ind w:right="480"/>
        <w:jc w:val="center"/>
        <w:rPr>
          <w:rFonts w:ascii="宋体" w:hAnsi="宋体"/>
          <w:color w:val="auto"/>
          <w:sz w:val="24"/>
          <w:szCs w:val="24"/>
          <w:highlight w:val="none"/>
        </w:rPr>
      </w:pPr>
    </w:p>
    <w:p w14:paraId="063DDB64">
      <w:pPr>
        <w:spacing w:line="360" w:lineRule="auto"/>
        <w:ind w:right="480"/>
        <w:jc w:val="center"/>
        <w:rPr>
          <w:rFonts w:ascii="宋体" w:hAnsi="宋体"/>
          <w:b/>
          <w:color w:val="auto"/>
          <w:kern w:val="0"/>
          <w:sz w:val="24"/>
          <w:szCs w:val="24"/>
          <w:highlight w:val="none"/>
        </w:rPr>
      </w:pPr>
      <w:r>
        <w:rPr>
          <w:rFonts w:hint="eastAsia" w:ascii="宋体" w:hAnsi="宋体"/>
          <w:color w:val="auto"/>
          <w:sz w:val="24"/>
          <w:szCs w:val="24"/>
          <w:highlight w:val="none"/>
        </w:rPr>
        <w:t xml:space="preserve">                                    合同编号：</w:t>
      </w:r>
    </w:p>
    <w:p w14:paraId="5E7EBA66">
      <w:pPr>
        <w:spacing w:line="360" w:lineRule="auto"/>
        <w:rPr>
          <w:rFonts w:ascii="宋体" w:hAnsi="宋体"/>
          <w:color w:val="auto"/>
          <w:sz w:val="24"/>
          <w:szCs w:val="24"/>
          <w:highlight w:val="none"/>
        </w:rPr>
      </w:pPr>
      <w:r>
        <w:rPr>
          <w:rFonts w:hint="eastAsia" w:ascii="宋体" w:hAnsi="宋体"/>
          <w:color w:val="auto"/>
          <w:sz w:val="24"/>
          <w:szCs w:val="24"/>
          <w:highlight w:val="none"/>
        </w:rPr>
        <w:t xml:space="preserve">买方：  </w:t>
      </w:r>
    </w:p>
    <w:p w14:paraId="5F9CDB8E">
      <w:pPr>
        <w:spacing w:line="360" w:lineRule="auto"/>
        <w:rPr>
          <w:rFonts w:ascii="宋体" w:hAnsi="宋体"/>
          <w:color w:val="auto"/>
          <w:sz w:val="24"/>
          <w:szCs w:val="24"/>
          <w:highlight w:val="none"/>
        </w:rPr>
      </w:pPr>
      <w:r>
        <w:rPr>
          <w:rFonts w:hint="eastAsia" w:ascii="宋体" w:hAnsi="宋体"/>
          <w:color w:val="auto"/>
          <w:sz w:val="24"/>
          <w:szCs w:val="24"/>
          <w:highlight w:val="none"/>
        </w:rPr>
        <w:t>卖方：厦门万翔网络商务有限公司</w:t>
      </w:r>
    </w:p>
    <w:p w14:paraId="3059F99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现根据项目编号</w:t>
      </w:r>
      <w:r>
        <w:rPr>
          <w:rFonts w:ascii="宋体" w:hAnsi="宋体"/>
          <w:color w:val="auto"/>
          <w:sz w:val="24"/>
          <w:szCs w:val="24"/>
          <w:highlight w:val="none"/>
        </w:rPr>
        <w:t>:</w:t>
      </w:r>
      <w:r>
        <w:rPr>
          <w:rFonts w:ascii="宋体" w:hAnsi="宋体"/>
          <w:color w:val="auto"/>
          <w:sz w:val="24"/>
          <w:szCs w:val="24"/>
          <w:highlight w:val="none"/>
          <w:u w:val="single"/>
        </w:rPr>
        <w:t>XM202</w:t>
      </w:r>
      <w:r>
        <w:rPr>
          <w:rFonts w:hint="eastAsia" w:ascii="宋体" w:hAnsi="宋体"/>
          <w:color w:val="auto"/>
          <w:sz w:val="24"/>
          <w:szCs w:val="24"/>
          <w:highlight w:val="none"/>
          <w:u w:val="single"/>
          <w:lang w:val="en-US" w:eastAsia="zh-CN"/>
        </w:rPr>
        <w:t>5</w:t>
      </w:r>
      <w:r>
        <w:rPr>
          <w:rFonts w:ascii="宋体" w:hAnsi="宋体"/>
          <w:color w:val="auto"/>
          <w:sz w:val="24"/>
          <w:szCs w:val="24"/>
          <w:highlight w:val="none"/>
          <w:u w:val="single"/>
        </w:rPr>
        <w:t>-DZ00</w:t>
      </w:r>
      <w:r>
        <w:rPr>
          <w:rFonts w:hint="eastAsia" w:ascii="宋体" w:hAnsi="宋体"/>
          <w:color w:val="auto"/>
          <w:sz w:val="24"/>
          <w:szCs w:val="24"/>
          <w:highlight w:val="none"/>
          <w:u w:val="single"/>
          <w:lang w:val="en-US" w:eastAsia="zh-CN"/>
        </w:rPr>
        <w:t xml:space="preserve">24 </w:t>
      </w:r>
      <w:r>
        <w:rPr>
          <w:rFonts w:hint="eastAsia" w:ascii="宋体" w:hAnsi="宋体"/>
          <w:color w:val="auto"/>
          <w:sz w:val="24"/>
          <w:szCs w:val="24"/>
          <w:highlight w:val="none"/>
        </w:rPr>
        <w:t>的招标（采购）文件、投标（报价）文件以及评审结果通知书（中标/成交供应商为 ：    ），买卖双方经协商一致，就卖方将从中标/成交供应商处采购的货物出售给买方、并约定由中标/成交供应商直接向买方履行安装及售后服务等义务，特制定本合同，以资共同遵守：</w:t>
      </w:r>
    </w:p>
    <w:p w14:paraId="62044ECA">
      <w:pPr>
        <w:tabs>
          <w:tab w:val="left" w:pos="315"/>
        </w:tabs>
        <w:spacing w:line="360" w:lineRule="auto"/>
        <w:rPr>
          <w:rFonts w:ascii="宋体" w:hAnsi="宋体"/>
          <w:b/>
          <w:color w:val="auto"/>
          <w:sz w:val="24"/>
          <w:szCs w:val="24"/>
          <w:highlight w:val="none"/>
        </w:rPr>
      </w:pPr>
      <w:r>
        <w:rPr>
          <w:rFonts w:ascii="宋体" w:hAnsi="宋体"/>
          <w:b/>
          <w:color w:val="auto"/>
          <w:sz w:val="24"/>
          <w:szCs w:val="24"/>
          <w:highlight w:val="none"/>
        </w:rPr>
        <w:t>1、合同标的物和价格（详见附件）</w:t>
      </w:r>
    </w:p>
    <w:tbl>
      <w:tblPr>
        <w:tblStyle w:val="14"/>
        <w:tblW w:w="8936" w:type="dxa"/>
        <w:tblInd w:w="103" w:type="dxa"/>
        <w:tblLayout w:type="fixed"/>
        <w:tblCellMar>
          <w:top w:w="0" w:type="dxa"/>
          <w:left w:w="108" w:type="dxa"/>
          <w:bottom w:w="0" w:type="dxa"/>
          <w:right w:w="108" w:type="dxa"/>
        </w:tblCellMar>
      </w:tblPr>
      <w:tblGrid>
        <w:gridCol w:w="1281"/>
        <w:gridCol w:w="2268"/>
        <w:gridCol w:w="2268"/>
        <w:gridCol w:w="1559"/>
        <w:gridCol w:w="1560"/>
      </w:tblGrid>
      <w:tr w14:paraId="69F200DB">
        <w:tblPrEx>
          <w:tblCellMar>
            <w:top w:w="0" w:type="dxa"/>
            <w:left w:w="108" w:type="dxa"/>
            <w:bottom w:w="0" w:type="dxa"/>
            <w:right w:w="108" w:type="dxa"/>
          </w:tblCellMar>
        </w:tblPrEx>
        <w:trPr>
          <w:trHeight w:val="615" w:hRule="atLeast"/>
        </w:trPr>
        <w:tc>
          <w:tcPr>
            <w:tcW w:w="1281" w:type="dxa"/>
            <w:tcBorders>
              <w:top w:val="single" w:color="auto" w:sz="4" w:space="0"/>
              <w:left w:val="single" w:color="auto" w:sz="4" w:space="0"/>
              <w:bottom w:val="single" w:color="auto" w:sz="4" w:space="0"/>
              <w:right w:val="single" w:color="auto" w:sz="4" w:space="0"/>
            </w:tcBorders>
            <w:vAlign w:val="center"/>
          </w:tcPr>
          <w:p w14:paraId="0B10BEFE">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68" w:type="dxa"/>
            <w:tcBorders>
              <w:top w:val="single" w:color="auto" w:sz="4" w:space="0"/>
              <w:left w:val="nil"/>
              <w:bottom w:val="single" w:color="auto" w:sz="4" w:space="0"/>
              <w:right w:val="single" w:color="auto" w:sz="4" w:space="0"/>
            </w:tcBorders>
            <w:vAlign w:val="center"/>
          </w:tcPr>
          <w:p w14:paraId="14AAAFF2">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2268" w:type="dxa"/>
            <w:tcBorders>
              <w:top w:val="single" w:color="auto" w:sz="4" w:space="0"/>
              <w:left w:val="nil"/>
              <w:bottom w:val="single" w:color="auto" w:sz="4" w:space="0"/>
              <w:right w:val="single" w:color="auto" w:sz="4" w:space="0"/>
            </w:tcBorders>
            <w:vAlign w:val="center"/>
          </w:tcPr>
          <w:p w14:paraId="5A2B60E1">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559" w:type="dxa"/>
            <w:tcBorders>
              <w:top w:val="single" w:color="auto" w:sz="4" w:space="0"/>
              <w:left w:val="nil"/>
              <w:bottom w:val="single" w:color="auto" w:sz="4" w:space="0"/>
              <w:right w:val="single" w:color="auto" w:sz="4" w:space="0"/>
            </w:tcBorders>
            <w:vAlign w:val="center"/>
          </w:tcPr>
          <w:p w14:paraId="6B0DEC57">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560" w:type="dxa"/>
            <w:tcBorders>
              <w:top w:val="single" w:color="auto" w:sz="4" w:space="0"/>
              <w:left w:val="nil"/>
              <w:bottom w:val="single" w:color="auto" w:sz="4" w:space="0"/>
              <w:right w:val="single" w:color="auto" w:sz="4" w:space="0"/>
            </w:tcBorders>
            <w:vAlign w:val="center"/>
          </w:tcPr>
          <w:p w14:paraId="3CD39E6C">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金额</w:t>
            </w:r>
          </w:p>
        </w:tc>
      </w:tr>
      <w:tr w14:paraId="4A776FF0">
        <w:tblPrEx>
          <w:tblCellMar>
            <w:top w:w="0" w:type="dxa"/>
            <w:left w:w="108" w:type="dxa"/>
            <w:bottom w:w="0" w:type="dxa"/>
            <w:right w:w="108" w:type="dxa"/>
          </w:tblCellMar>
        </w:tblPrEx>
        <w:trPr>
          <w:trHeight w:val="559" w:hRule="atLeast"/>
        </w:trPr>
        <w:tc>
          <w:tcPr>
            <w:tcW w:w="1281" w:type="dxa"/>
            <w:tcBorders>
              <w:top w:val="nil"/>
              <w:left w:val="single" w:color="auto" w:sz="4" w:space="0"/>
              <w:bottom w:val="single" w:color="auto" w:sz="4" w:space="0"/>
              <w:right w:val="single" w:color="auto" w:sz="4" w:space="0"/>
            </w:tcBorders>
            <w:vAlign w:val="center"/>
          </w:tcPr>
          <w:p w14:paraId="1327DF87">
            <w:pPr>
              <w:keepNext w:val="0"/>
              <w:keepLines w:val="0"/>
              <w:widowControl/>
              <w:suppressLineNumbers w:val="0"/>
              <w:spacing w:before="0" w:beforeAutospacing="0" w:after="0" w:afterAutospacing="0" w:line="360" w:lineRule="auto"/>
              <w:ind w:left="0" w:right="0" w:firstLine="240" w:firstLineChars="100"/>
              <w:jc w:val="left"/>
              <w:rPr>
                <w:rFonts w:hint="default" w:ascii="宋体" w:hAnsi="宋体" w:eastAsia="宋体" w:cs="宋体"/>
                <w:color w:val="auto"/>
                <w:kern w:val="0"/>
                <w:sz w:val="24"/>
                <w:szCs w:val="24"/>
                <w:highlight w:val="none"/>
                <w:lang w:val="en-US" w:eastAsia="zh-CN"/>
              </w:rPr>
            </w:pPr>
            <w:r>
              <w:rPr>
                <w:rFonts w:hint="eastAsia" w:ascii="宋体" w:hAnsi="宋体"/>
                <w:color w:val="auto"/>
                <w:sz w:val="24"/>
                <w:szCs w:val="24"/>
                <w:highlight w:val="none"/>
                <w:lang w:val="en-US" w:eastAsia="zh-CN"/>
              </w:rPr>
              <w:t>LED显示屏</w:t>
            </w:r>
          </w:p>
        </w:tc>
        <w:tc>
          <w:tcPr>
            <w:tcW w:w="2268" w:type="dxa"/>
            <w:tcBorders>
              <w:top w:val="nil"/>
              <w:left w:val="nil"/>
              <w:bottom w:val="single" w:color="auto" w:sz="4" w:space="0"/>
              <w:right w:val="single" w:color="auto" w:sz="4" w:space="0"/>
            </w:tcBorders>
            <w:vAlign w:val="center"/>
          </w:tcPr>
          <w:p w14:paraId="0C61F17A">
            <w:pPr>
              <w:keepNext w:val="0"/>
              <w:keepLines w:val="0"/>
              <w:suppressLineNumbers w:val="0"/>
              <w:spacing w:before="0" w:beforeAutospacing="0" w:after="0" w:afterAutospacing="0" w:line="360" w:lineRule="auto"/>
              <w:ind w:left="0" w:right="0"/>
              <w:rPr>
                <w:rFonts w:hint="default" w:ascii="宋体" w:hAnsi="宋体"/>
                <w:color w:val="auto"/>
                <w:sz w:val="24"/>
                <w:szCs w:val="24"/>
                <w:highlight w:val="none"/>
              </w:rPr>
            </w:pPr>
          </w:p>
        </w:tc>
        <w:tc>
          <w:tcPr>
            <w:tcW w:w="2268" w:type="dxa"/>
            <w:tcBorders>
              <w:top w:val="nil"/>
              <w:left w:val="single" w:color="auto" w:sz="4" w:space="0"/>
              <w:bottom w:val="single" w:color="auto" w:sz="4" w:space="0"/>
              <w:right w:val="single" w:color="auto" w:sz="4" w:space="0"/>
            </w:tcBorders>
            <w:vAlign w:val="center"/>
          </w:tcPr>
          <w:p w14:paraId="43CEE5BA">
            <w:pPr>
              <w:keepNext w:val="0"/>
              <w:keepLines w:val="0"/>
              <w:suppressLineNumbers w:val="0"/>
              <w:spacing w:before="0" w:beforeAutospacing="0" w:after="0" w:afterAutospacing="0" w:line="360" w:lineRule="auto"/>
              <w:ind w:left="0" w:right="0"/>
              <w:jc w:val="center"/>
              <w:rPr>
                <w:rFonts w:hint="default" w:ascii="宋体" w:hAnsi="宋体"/>
                <w:color w:val="auto"/>
                <w:sz w:val="24"/>
                <w:szCs w:val="24"/>
                <w:highlight w:val="none"/>
              </w:rPr>
            </w:pPr>
          </w:p>
        </w:tc>
        <w:tc>
          <w:tcPr>
            <w:tcW w:w="1559" w:type="dxa"/>
            <w:tcBorders>
              <w:top w:val="nil"/>
              <w:left w:val="nil"/>
              <w:bottom w:val="single" w:color="auto" w:sz="4" w:space="0"/>
              <w:right w:val="single" w:color="auto" w:sz="4" w:space="0"/>
            </w:tcBorders>
            <w:vAlign w:val="center"/>
          </w:tcPr>
          <w:p w14:paraId="70F851C1">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default" w:ascii="宋体" w:hAnsi="宋体"/>
                <w:color w:val="auto"/>
                <w:sz w:val="24"/>
                <w:szCs w:val="24"/>
                <w:highlight w:val="none"/>
              </w:rPr>
              <w:t>1批（详见附件：价格清</w:t>
            </w:r>
            <w:r>
              <w:rPr>
                <w:rFonts w:hint="eastAsia" w:ascii="宋体" w:hAnsi="宋体"/>
                <w:color w:val="auto"/>
                <w:sz w:val="24"/>
                <w:szCs w:val="24"/>
                <w:highlight w:val="none"/>
              </w:rPr>
              <w:t>单）</w:t>
            </w:r>
          </w:p>
        </w:tc>
        <w:tc>
          <w:tcPr>
            <w:tcW w:w="1560" w:type="dxa"/>
            <w:tcBorders>
              <w:top w:val="nil"/>
              <w:left w:val="nil"/>
              <w:bottom w:val="single" w:color="auto" w:sz="4" w:space="0"/>
              <w:right w:val="single" w:color="auto" w:sz="4" w:space="0"/>
            </w:tcBorders>
            <w:vAlign w:val="center"/>
          </w:tcPr>
          <w:p w14:paraId="5D1EF035">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p>
        </w:tc>
      </w:tr>
      <w:tr w14:paraId="391920B5">
        <w:tblPrEx>
          <w:tblCellMar>
            <w:top w:w="0" w:type="dxa"/>
            <w:left w:w="108" w:type="dxa"/>
            <w:bottom w:w="0" w:type="dxa"/>
            <w:right w:w="108" w:type="dxa"/>
          </w:tblCellMar>
        </w:tblPrEx>
        <w:trPr>
          <w:trHeight w:val="540" w:hRule="atLeast"/>
        </w:trPr>
        <w:tc>
          <w:tcPr>
            <w:tcW w:w="8936" w:type="dxa"/>
            <w:gridSpan w:val="5"/>
            <w:tcBorders>
              <w:top w:val="single" w:color="auto" w:sz="4" w:space="0"/>
              <w:left w:val="single" w:color="auto" w:sz="4" w:space="0"/>
              <w:bottom w:val="single" w:color="auto" w:sz="4" w:space="0"/>
              <w:right w:val="single" w:color="000000" w:sz="4" w:space="0"/>
            </w:tcBorders>
            <w:vAlign w:val="center"/>
          </w:tcPr>
          <w:p w14:paraId="5BF7E90C">
            <w:pPr>
              <w:keepNext w:val="0"/>
              <w:keepLines w:val="0"/>
              <w:widowControl/>
              <w:suppressLineNumbers w:val="0"/>
              <w:spacing w:before="0" w:beforeAutospacing="0" w:after="0" w:afterAutospacing="0" w:line="360" w:lineRule="auto"/>
              <w:ind w:left="0" w:right="0"/>
              <w:rPr>
                <w:rFonts w:hint="default" w:ascii="宋体" w:hAnsi="宋体"/>
                <w:b/>
                <w:color w:val="auto"/>
                <w:sz w:val="24"/>
                <w:szCs w:val="24"/>
                <w:highlight w:val="none"/>
              </w:rPr>
            </w:pPr>
            <w:r>
              <w:rPr>
                <w:rFonts w:hint="eastAsia" w:ascii="宋体" w:hAnsi="宋体" w:cs="宋体"/>
                <w:b/>
                <w:bCs/>
                <w:color w:val="auto"/>
                <w:kern w:val="0"/>
                <w:sz w:val="24"/>
                <w:szCs w:val="24"/>
                <w:highlight w:val="none"/>
              </w:rPr>
              <w:t>合同总价：</w:t>
            </w:r>
            <w:r>
              <w:rPr>
                <w:rFonts w:hint="default" w:ascii="宋体" w:hAnsi="宋体"/>
                <w:b/>
                <w:color w:val="auto"/>
                <w:sz w:val="24"/>
                <w:szCs w:val="24"/>
                <w:highlight w:val="none"/>
              </w:rPr>
              <w:t xml:space="preserve">人民币 </w:t>
            </w:r>
            <w:r>
              <w:rPr>
                <w:rFonts w:hint="eastAsia" w:ascii="宋体" w:hAnsi="宋体"/>
                <w:color w:val="auto"/>
                <w:sz w:val="24"/>
                <w:szCs w:val="24"/>
                <w:highlight w:val="none"/>
              </w:rPr>
              <w:t>元整</w:t>
            </w:r>
            <w:r>
              <w:rPr>
                <w:rFonts w:hint="eastAsia" w:ascii="宋体" w:hAnsi="宋体"/>
                <w:bCs/>
                <w:color w:val="auto"/>
                <w:sz w:val="24"/>
                <w:szCs w:val="24"/>
                <w:highlight w:val="none"/>
              </w:rPr>
              <w:t>。货物验收完成后的保修等售后服务由买方与</w:t>
            </w:r>
            <w:r>
              <w:rPr>
                <w:rFonts w:hint="eastAsia" w:ascii="宋体" w:hAnsi="宋体"/>
                <w:color w:val="auto"/>
                <w:sz w:val="24"/>
                <w:szCs w:val="24"/>
                <w:highlight w:val="none"/>
              </w:rPr>
              <w:t>中标/成交</w:t>
            </w:r>
            <w:r>
              <w:rPr>
                <w:rFonts w:hint="eastAsia" w:ascii="宋体" w:hAnsi="宋体"/>
                <w:bCs/>
                <w:color w:val="auto"/>
                <w:sz w:val="24"/>
                <w:szCs w:val="24"/>
                <w:highlight w:val="none"/>
              </w:rPr>
              <w:t>供应商另行签订服务合同单独约定</w:t>
            </w:r>
            <w:r>
              <w:rPr>
                <w:rFonts w:hint="eastAsia" w:ascii="宋体" w:hAnsi="宋体"/>
                <w:bCs/>
                <w:color w:val="auto"/>
                <w:kern w:val="0"/>
                <w:sz w:val="24"/>
                <w:szCs w:val="24"/>
                <w:highlight w:val="none"/>
              </w:rPr>
              <w:t>，与本合同各自独立履行、互不影响。</w:t>
            </w:r>
          </w:p>
        </w:tc>
      </w:tr>
    </w:tbl>
    <w:p w14:paraId="4EDD3004">
      <w:pPr>
        <w:spacing w:line="360" w:lineRule="auto"/>
        <w:rPr>
          <w:rFonts w:ascii="宋体" w:hAnsi="宋体"/>
          <w:b/>
          <w:color w:val="auto"/>
          <w:sz w:val="24"/>
          <w:szCs w:val="24"/>
          <w:highlight w:val="none"/>
        </w:rPr>
      </w:pPr>
      <w:r>
        <w:rPr>
          <w:rFonts w:ascii="宋体" w:hAnsi="宋体"/>
          <w:b/>
          <w:color w:val="auto"/>
          <w:sz w:val="24"/>
          <w:szCs w:val="24"/>
          <w:highlight w:val="none"/>
        </w:rPr>
        <w:t>2、交货</w:t>
      </w:r>
    </w:p>
    <w:p w14:paraId="4997F08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2.1交货期：</w:t>
      </w:r>
      <w:r>
        <w:rPr>
          <w:rFonts w:hint="eastAsia" w:ascii="宋体" w:hAnsi="宋体"/>
          <w:b/>
          <w:color w:val="auto"/>
          <w:sz w:val="24"/>
          <w:szCs w:val="24"/>
          <w:highlight w:val="none"/>
        </w:rPr>
        <w:t>合同签订</w:t>
      </w:r>
      <w:r>
        <w:rPr>
          <w:rFonts w:hint="eastAsia" w:ascii="宋体" w:hAnsi="宋体"/>
          <w:b/>
          <w:color w:val="auto"/>
          <w:sz w:val="24"/>
          <w:szCs w:val="24"/>
          <w:highlight w:val="none"/>
          <w:lang w:eastAsia="zh-CN"/>
        </w:rPr>
        <w:t>后，买方通知进场之日</w:t>
      </w:r>
      <w:r>
        <w:rPr>
          <w:rFonts w:hint="eastAsia" w:ascii="宋体" w:hAnsi="宋体"/>
          <w:color w:val="auto"/>
          <w:sz w:val="24"/>
          <w:szCs w:val="24"/>
          <w:highlight w:val="none"/>
        </w:rPr>
        <w:t xml:space="preserve">  个日历日内（含交货、安装并验收合格交付使用）。</w:t>
      </w:r>
    </w:p>
    <w:p w14:paraId="7619948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2.2交货地点：买方指定的地点。</w:t>
      </w:r>
    </w:p>
    <w:p w14:paraId="0B37B990">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2.3</w:t>
      </w:r>
      <w:r>
        <w:rPr>
          <w:rFonts w:hint="eastAsia" w:ascii="宋体" w:hAnsi="宋体"/>
          <w:color w:val="auto"/>
          <w:sz w:val="24"/>
          <w:szCs w:val="24"/>
          <w:highlight w:val="none"/>
        </w:rPr>
        <w:t>到货签收：卖方每批次供货到买方指定地点后，买方应当对到货数量、型号等进行清点签收，买方应按第</w:t>
      </w:r>
      <w:r>
        <w:rPr>
          <w:rFonts w:ascii="宋体" w:hAnsi="宋体"/>
          <w:color w:val="auto"/>
          <w:sz w:val="24"/>
          <w:szCs w:val="24"/>
          <w:highlight w:val="none"/>
        </w:rPr>
        <w:t>4</w:t>
      </w:r>
      <w:r>
        <w:rPr>
          <w:rFonts w:hint="eastAsia" w:ascii="宋体" w:hAnsi="宋体"/>
          <w:color w:val="auto"/>
          <w:sz w:val="24"/>
          <w:szCs w:val="24"/>
          <w:highlight w:val="none"/>
        </w:rPr>
        <w:t>条约定的付款条件向卖方支付约定的货款。</w:t>
      </w:r>
    </w:p>
    <w:p w14:paraId="3CDB34FE">
      <w:pPr>
        <w:spacing w:line="360" w:lineRule="auto"/>
        <w:rPr>
          <w:rFonts w:ascii="宋体" w:hAnsi="宋体"/>
          <w:b/>
          <w:color w:val="auto"/>
          <w:sz w:val="24"/>
          <w:szCs w:val="24"/>
          <w:highlight w:val="none"/>
        </w:rPr>
      </w:pPr>
      <w:r>
        <w:rPr>
          <w:rFonts w:ascii="宋体" w:hAnsi="宋体"/>
          <w:b/>
          <w:color w:val="auto"/>
          <w:sz w:val="24"/>
          <w:szCs w:val="24"/>
          <w:highlight w:val="none"/>
        </w:rPr>
        <w:t>3、验收</w:t>
      </w:r>
    </w:p>
    <w:p w14:paraId="2DB36C16">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3.1买方负责承担合同货物安装过程中相应的协调、配合工作。</w:t>
      </w:r>
    </w:p>
    <w:p w14:paraId="379BAB80">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3.2安装工作完成后，买方负责对合同货物进行验收。买方验收合格即视为最终验收合格；若无正当理由，买方超过</w:t>
      </w:r>
      <w:r>
        <w:rPr>
          <w:rFonts w:hint="eastAsia" w:ascii="宋体" w:hAnsi="宋体"/>
          <w:color w:val="auto"/>
          <w:sz w:val="24"/>
          <w:szCs w:val="24"/>
          <w:highlight w:val="none"/>
        </w:rPr>
        <w:t>3</w:t>
      </w:r>
      <w:r>
        <w:rPr>
          <w:rFonts w:ascii="宋体" w:hAnsi="宋体"/>
          <w:color w:val="auto"/>
          <w:sz w:val="24"/>
          <w:szCs w:val="24"/>
          <w:highlight w:val="none"/>
        </w:rPr>
        <w:t>0天仍未验收且未提出</w:t>
      </w:r>
      <w:r>
        <w:rPr>
          <w:rFonts w:hint="eastAsia" w:ascii="宋体" w:hAnsi="宋体"/>
          <w:color w:val="auto"/>
          <w:sz w:val="24"/>
          <w:szCs w:val="24"/>
          <w:highlight w:val="none"/>
        </w:rPr>
        <w:t>书</w:t>
      </w:r>
      <w:r>
        <w:rPr>
          <w:rFonts w:ascii="宋体" w:hAnsi="宋体"/>
          <w:color w:val="auto"/>
          <w:sz w:val="24"/>
          <w:szCs w:val="24"/>
          <w:highlight w:val="none"/>
        </w:rPr>
        <w:t>面异议的，则视为最终验收合格。</w:t>
      </w:r>
    </w:p>
    <w:p w14:paraId="729E47B8">
      <w:pPr>
        <w:pStyle w:val="12"/>
        <w:spacing w:line="360" w:lineRule="auto"/>
        <w:ind w:firstLine="210"/>
        <w:rPr>
          <w:rFonts w:ascii="宋体" w:hAnsi="宋体"/>
          <w:color w:val="auto"/>
          <w:highlight w:val="none"/>
        </w:rPr>
      </w:pPr>
      <w:r>
        <w:rPr>
          <w:rFonts w:hint="eastAsia" w:ascii="宋体" w:hAnsi="宋体"/>
          <w:color w:val="auto"/>
          <w:highlight w:val="none"/>
          <w:lang w:val="en-US"/>
        </w:rPr>
        <w:t xml:space="preserve"> 3.3</w:t>
      </w:r>
      <w:r>
        <w:rPr>
          <w:rFonts w:hint="eastAsia" w:ascii="宋体" w:hAnsi="宋体"/>
          <w:color w:val="auto"/>
          <w:sz w:val="24"/>
          <w:szCs w:val="28"/>
          <w:highlight w:val="none"/>
        </w:rPr>
        <w:t>买方在货物</w:t>
      </w:r>
      <w:r>
        <w:rPr>
          <w:rFonts w:hint="eastAsia" w:ascii="宋体" w:hAnsi="宋体"/>
          <w:color w:val="auto"/>
          <w:sz w:val="24"/>
          <w:highlight w:val="none"/>
        </w:rPr>
        <w:t>安装完毕后</w:t>
      </w:r>
      <w:r>
        <w:rPr>
          <w:rFonts w:hint="eastAsia" w:ascii="宋体" w:hAnsi="宋体"/>
          <w:color w:val="auto"/>
          <w:sz w:val="24"/>
          <w:szCs w:val="28"/>
          <w:highlight w:val="none"/>
        </w:rPr>
        <w:t>发现货物存在问题的，应在货物交付后</w:t>
      </w:r>
      <w:r>
        <w:rPr>
          <w:rFonts w:hint="eastAsia" w:ascii="宋体" w:hAnsi="宋体"/>
          <w:color w:val="auto"/>
          <w:sz w:val="24"/>
          <w:szCs w:val="28"/>
          <w:highlight w:val="none"/>
          <w:u w:val="single"/>
        </w:rPr>
        <w:t xml:space="preserve"> 5 </w:t>
      </w:r>
      <w:r>
        <w:rPr>
          <w:rFonts w:hint="eastAsia" w:ascii="宋体" w:hAnsi="宋体"/>
          <w:color w:val="auto"/>
          <w:sz w:val="24"/>
          <w:szCs w:val="28"/>
          <w:highlight w:val="none"/>
        </w:rPr>
        <w:t>个工作日内向卖方提出书面异议，逾期提出书面异议的，视为最终验收合格。</w:t>
      </w:r>
    </w:p>
    <w:p w14:paraId="04A0F00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3.4最终验收时，买方填写《厦门市政府采购验收报告》中货物相关信息，签署验收意见和加盖公章，并分别提供一份</w:t>
      </w:r>
      <w:r>
        <w:rPr>
          <w:rFonts w:hint="eastAsia" w:ascii="宋体" w:hAnsi="宋体"/>
          <w:color w:val="auto"/>
          <w:sz w:val="24"/>
          <w:szCs w:val="24"/>
          <w:highlight w:val="none"/>
        </w:rPr>
        <w:t>给中标供应商和卖方。</w:t>
      </w:r>
    </w:p>
    <w:p w14:paraId="12E6E1C5">
      <w:pPr>
        <w:tabs>
          <w:tab w:val="left" w:pos="5130"/>
        </w:tabs>
        <w:spacing w:line="360" w:lineRule="auto"/>
        <w:rPr>
          <w:rFonts w:ascii="宋体" w:hAnsi="宋体"/>
          <w:b/>
          <w:color w:val="auto"/>
          <w:sz w:val="24"/>
          <w:szCs w:val="24"/>
          <w:highlight w:val="none"/>
        </w:rPr>
      </w:pPr>
      <w:r>
        <w:rPr>
          <w:rFonts w:ascii="宋体" w:hAnsi="宋体"/>
          <w:b/>
          <w:color w:val="auto"/>
          <w:sz w:val="24"/>
          <w:szCs w:val="24"/>
          <w:highlight w:val="none"/>
        </w:rPr>
        <w:t>4、付款方式</w:t>
      </w:r>
    </w:p>
    <w:p w14:paraId="26B784B7">
      <w:pPr>
        <w:tabs>
          <w:tab w:val="left" w:pos="5130"/>
        </w:tabs>
        <w:spacing w:line="360" w:lineRule="auto"/>
        <w:ind w:firstLine="600" w:firstLineChars="250"/>
        <w:rPr>
          <w:rFonts w:ascii="宋体" w:hAnsi="宋体"/>
          <w:color w:val="auto"/>
          <w:sz w:val="24"/>
          <w:szCs w:val="24"/>
          <w:highlight w:val="none"/>
        </w:rPr>
      </w:pPr>
      <w:r>
        <w:rPr>
          <w:rFonts w:ascii="宋体" w:hAnsi="宋体"/>
          <w:color w:val="auto"/>
          <w:kern w:val="0"/>
          <w:sz w:val="24"/>
          <w:szCs w:val="24"/>
          <w:highlight w:val="none"/>
        </w:rPr>
        <w:t>4.</w:t>
      </w:r>
      <w:r>
        <w:rPr>
          <w:rFonts w:hint="eastAsia" w:ascii="宋体" w:hAnsi="宋体"/>
          <w:color w:val="auto"/>
          <w:kern w:val="0"/>
          <w:sz w:val="24"/>
          <w:szCs w:val="24"/>
          <w:highlight w:val="none"/>
          <w:lang w:val="en-US" w:eastAsia="zh-CN"/>
        </w:rPr>
        <w:t>1</w:t>
      </w:r>
      <w:r>
        <w:rPr>
          <w:rFonts w:ascii="宋体" w:hAnsi="宋体"/>
          <w:color w:val="auto"/>
          <w:sz w:val="24"/>
          <w:szCs w:val="24"/>
          <w:highlight w:val="none"/>
        </w:rPr>
        <w:t>卖方供货安装、调试完毕，买方验收合格后，卖方开具合同总价100%的</w:t>
      </w:r>
      <w:r>
        <w:rPr>
          <w:rFonts w:hint="eastAsia" w:ascii="宋体" w:hAnsi="宋体"/>
          <w:color w:val="auto"/>
          <w:sz w:val="24"/>
          <w:szCs w:val="24"/>
          <w:highlight w:val="none"/>
        </w:rPr>
        <w:t>正规发票</w:t>
      </w:r>
      <w:r>
        <w:rPr>
          <w:rFonts w:ascii="宋体" w:hAnsi="宋体"/>
          <w:color w:val="auto"/>
          <w:sz w:val="24"/>
          <w:szCs w:val="24"/>
          <w:highlight w:val="none"/>
        </w:rPr>
        <w:t>和全部货物清单给买方，买方在7个工作日内向卖方支</w:t>
      </w:r>
      <w:r>
        <w:rPr>
          <w:rFonts w:hint="eastAsia" w:ascii="宋体" w:hAnsi="宋体"/>
          <w:color w:val="auto"/>
          <w:sz w:val="24"/>
          <w:szCs w:val="24"/>
          <w:highlight w:val="none"/>
        </w:rPr>
        <w:t>付</w:t>
      </w:r>
      <w:r>
        <w:rPr>
          <w:rFonts w:ascii="宋体" w:hAnsi="宋体"/>
          <w:color w:val="auto"/>
          <w:sz w:val="24"/>
          <w:szCs w:val="24"/>
          <w:highlight w:val="none"/>
        </w:rPr>
        <w:t>至</w:t>
      </w:r>
      <w:r>
        <w:rPr>
          <w:rFonts w:hint="eastAsia" w:ascii="宋体" w:hAnsi="宋体"/>
          <w:color w:val="auto"/>
          <w:sz w:val="24"/>
          <w:szCs w:val="24"/>
          <w:highlight w:val="none"/>
        </w:rPr>
        <w:t>本合同总价</w:t>
      </w:r>
      <w:r>
        <w:rPr>
          <w:rFonts w:hint="default" w:ascii="宋体" w:hAnsi="宋体"/>
          <w:color w:val="auto"/>
          <w:sz w:val="24"/>
          <w:szCs w:val="24"/>
          <w:highlight w:val="none"/>
        </w:rPr>
        <w:t>100</w:t>
      </w:r>
      <w:r>
        <w:rPr>
          <w:rFonts w:ascii="宋体" w:hAnsi="宋体"/>
          <w:color w:val="auto"/>
          <w:sz w:val="24"/>
          <w:szCs w:val="24"/>
          <w:highlight w:val="none"/>
        </w:rPr>
        <w:t>%的款项</w:t>
      </w:r>
      <w:r>
        <w:rPr>
          <w:rFonts w:hint="eastAsia" w:ascii="宋体" w:hAnsi="宋体"/>
          <w:color w:val="auto"/>
          <w:sz w:val="24"/>
          <w:szCs w:val="24"/>
          <w:highlight w:val="none"/>
          <w:lang w:eastAsia="zh-CN"/>
        </w:rPr>
        <w:t>。</w:t>
      </w:r>
    </w:p>
    <w:p w14:paraId="7FE891B1">
      <w:pPr>
        <w:tabs>
          <w:tab w:val="left" w:pos="5130"/>
        </w:tabs>
        <w:spacing w:line="360" w:lineRule="auto"/>
        <w:ind w:firstLine="480" w:firstLineChars="200"/>
        <w:rPr>
          <w:rFonts w:ascii="宋体" w:hAnsi="宋体"/>
          <w:color w:val="auto"/>
          <w:sz w:val="24"/>
          <w:szCs w:val="24"/>
          <w:highlight w:val="none"/>
          <w:u w:val="single"/>
        </w:rPr>
      </w:pPr>
      <w:r>
        <w:rPr>
          <w:rFonts w:ascii="宋体" w:hAnsi="宋体"/>
          <w:color w:val="auto"/>
          <w:sz w:val="24"/>
          <w:szCs w:val="24"/>
          <w:highlight w:val="none"/>
          <w:u w:val="single"/>
        </w:rPr>
        <w:t>4.</w:t>
      </w:r>
      <w:r>
        <w:rPr>
          <w:rFonts w:hint="eastAsia" w:ascii="宋体" w:hAnsi="宋体"/>
          <w:color w:val="auto"/>
          <w:sz w:val="24"/>
          <w:szCs w:val="24"/>
          <w:highlight w:val="none"/>
          <w:u w:val="single"/>
          <w:lang w:val="en-US" w:eastAsia="zh-CN"/>
        </w:rPr>
        <w:t>2</w:t>
      </w:r>
      <w:r>
        <w:rPr>
          <w:rFonts w:ascii="宋体" w:hAnsi="宋体"/>
          <w:color w:val="auto"/>
          <w:sz w:val="24"/>
          <w:szCs w:val="24"/>
          <w:highlight w:val="none"/>
          <w:u w:val="single"/>
        </w:rPr>
        <w:t>付款时需具备以下材料：</w:t>
      </w:r>
    </w:p>
    <w:p w14:paraId="1345EE02">
      <w:pPr>
        <w:tabs>
          <w:tab w:val="left" w:pos="5130"/>
        </w:tabs>
        <w:spacing w:line="360" w:lineRule="auto"/>
        <w:ind w:firstLine="720" w:firstLineChars="300"/>
        <w:rPr>
          <w:rFonts w:ascii="宋体" w:hAnsi="宋体"/>
          <w:color w:val="auto"/>
          <w:sz w:val="24"/>
          <w:szCs w:val="24"/>
          <w:highlight w:val="none"/>
          <w:u w:val="single"/>
        </w:rPr>
      </w:pPr>
      <w:r>
        <w:rPr>
          <w:rFonts w:hint="eastAsia" w:ascii="宋体" w:hAnsi="宋体"/>
          <w:color w:val="auto"/>
          <w:sz w:val="24"/>
          <w:szCs w:val="24"/>
          <w:highlight w:val="none"/>
          <w:u w:val="single"/>
        </w:rPr>
        <w:t>（</w:t>
      </w:r>
      <w:r>
        <w:rPr>
          <w:rFonts w:ascii="宋体" w:hAnsi="宋体"/>
          <w:color w:val="auto"/>
          <w:sz w:val="24"/>
          <w:szCs w:val="24"/>
          <w:highlight w:val="none"/>
          <w:u w:val="single"/>
        </w:rPr>
        <w:t>1）买方、使用单位签署的《厦门市政府采购验收报告》；</w:t>
      </w:r>
    </w:p>
    <w:p w14:paraId="4B0D6D2C">
      <w:pPr>
        <w:tabs>
          <w:tab w:val="left" w:pos="5130"/>
        </w:tabs>
        <w:spacing w:line="360" w:lineRule="auto"/>
        <w:ind w:firstLine="720" w:firstLineChars="300"/>
        <w:rPr>
          <w:rFonts w:ascii="宋体" w:hAnsi="宋体"/>
          <w:color w:val="auto"/>
          <w:sz w:val="24"/>
          <w:szCs w:val="24"/>
          <w:highlight w:val="none"/>
          <w:u w:val="single"/>
        </w:rPr>
      </w:pPr>
      <w:r>
        <w:rPr>
          <w:rFonts w:hint="eastAsia" w:ascii="宋体" w:hAnsi="宋体"/>
          <w:color w:val="auto"/>
          <w:sz w:val="24"/>
          <w:szCs w:val="24"/>
          <w:highlight w:val="none"/>
          <w:u w:val="single"/>
        </w:rPr>
        <w:t>（</w:t>
      </w:r>
      <w:r>
        <w:rPr>
          <w:rFonts w:ascii="宋体" w:hAnsi="宋体"/>
          <w:color w:val="auto"/>
          <w:sz w:val="24"/>
          <w:szCs w:val="24"/>
          <w:highlight w:val="none"/>
          <w:u w:val="single"/>
        </w:rPr>
        <w:t>2）货物发票（需附清单）；</w:t>
      </w:r>
    </w:p>
    <w:p w14:paraId="4F99E82C">
      <w:pPr>
        <w:spacing w:line="360" w:lineRule="auto"/>
        <w:ind w:firstLine="480" w:firstLineChars="200"/>
        <w:rPr>
          <w:rFonts w:ascii="宋体" w:hAnsi="宋体"/>
          <w:color w:val="auto"/>
          <w:sz w:val="24"/>
          <w:szCs w:val="28"/>
          <w:highlight w:val="none"/>
        </w:rPr>
      </w:pPr>
      <w:r>
        <w:rPr>
          <w:rFonts w:hint="eastAsia" w:ascii="宋体" w:hAnsi="宋体"/>
          <w:color w:val="auto"/>
          <w:sz w:val="24"/>
          <w:szCs w:val="24"/>
          <w:highlight w:val="none"/>
          <w:u w:val="single"/>
        </w:rPr>
        <w:t>4</w:t>
      </w:r>
      <w:r>
        <w:rPr>
          <w:rFonts w:ascii="宋体" w:hAnsi="宋体"/>
          <w:color w:val="auto"/>
          <w:sz w:val="24"/>
          <w:szCs w:val="24"/>
          <w:highlight w:val="none"/>
          <w:u w:val="single"/>
        </w:rPr>
        <w:t>.</w:t>
      </w:r>
      <w:r>
        <w:rPr>
          <w:rFonts w:hint="eastAsia" w:ascii="宋体" w:hAnsi="宋体"/>
          <w:color w:val="auto"/>
          <w:sz w:val="24"/>
          <w:szCs w:val="24"/>
          <w:highlight w:val="none"/>
          <w:u w:val="single"/>
          <w:lang w:val="en-US" w:eastAsia="zh-CN"/>
        </w:rPr>
        <w:t>3</w:t>
      </w:r>
      <w:r>
        <w:rPr>
          <w:rFonts w:hint="eastAsia" w:ascii="宋体" w:hAnsi="宋体"/>
          <w:color w:val="auto"/>
          <w:sz w:val="24"/>
          <w:szCs w:val="28"/>
          <w:highlight w:val="none"/>
        </w:rPr>
        <w:t>卖方指定收款账户如下：</w:t>
      </w:r>
    </w:p>
    <w:p w14:paraId="2EA331E4">
      <w:pPr>
        <w:spacing w:line="360" w:lineRule="auto"/>
        <w:ind w:firstLine="720" w:firstLineChars="300"/>
        <w:rPr>
          <w:rFonts w:ascii="宋体" w:hAnsi="宋体"/>
          <w:color w:val="auto"/>
          <w:sz w:val="24"/>
          <w:highlight w:val="none"/>
          <w:u w:val="single"/>
        </w:rPr>
      </w:pPr>
      <w:r>
        <w:rPr>
          <w:rFonts w:hint="eastAsia" w:ascii="宋体" w:hAnsi="宋体"/>
          <w:color w:val="auto"/>
          <w:sz w:val="24"/>
          <w:highlight w:val="none"/>
        </w:rPr>
        <w:t>卖方全称：厦门万翔网络商务有限公司</w:t>
      </w:r>
    </w:p>
    <w:p w14:paraId="5D833028">
      <w:pPr>
        <w:spacing w:line="360" w:lineRule="auto"/>
        <w:ind w:firstLine="720" w:firstLineChars="300"/>
        <w:rPr>
          <w:rFonts w:ascii="宋体" w:hAnsi="宋体"/>
          <w:color w:val="auto"/>
          <w:sz w:val="24"/>
          <w:highlight w:val="none"/>
        </w:rPr>
      </w:pPr>
      <w:r>
        <w:rPr>
          <w:rFonts w:hint="eastAsia" w:ascii="宋体" w:hAnsi="宋体"/>
          <w:color w:val="auto"/>
          <w:sz w:val="24"/>
          <w:highlight w:val="none"/>
        </w:rPr>
        <w:t>开户行：</w:t>
      </w:r>
      <w:r>
        <w:rPr>
          <w:rFonts w:hint="eastAsia" w:ascii="宋体" w:hAnsi="宋体"/>
          <w:color w:val="auto"/>
          <w:sz w:val="24"/>
          <w:highlight w:val="none"/>
          <w:u w:val="single"/>
        </w:rPr>
        <w:t>中国建设银行股份有限公司厦门自贸试验区航空港支行</w:t>
      </w:r>
    </w:p>
    <w:p w14:paraId="269D53EC">
      <w:pPr>
        <w:spacing w:line="360" w:lineRule="auto"/>
        <w:ind w:firstLine="720" w:firstLineChars="300"/>
        <w:rPr>
          <w:rFonts w:ascii="宋体" w:hAnsi="宋体"/>
          <w:color w:val="auto"/>
          <w:sz w:val="24"/>
          <w:highlight w:val="none"/>
        </w:rPr>
      </w:pPr>
      <w:r>
        <w:rPr>
          <w:rFonts w:hint="eastAsia" w:ascii="宋体" w:hAnsi="宋体"/>
          <w:color w:val="auto"/>
          <w:sz w:val="24"/>
          <w:highlight w:val="none"/>
        </w:rPr>
        <w:t>账号：</w:t>
      </w:r>
      <w:r>
        <w:rPr>
          <w:rFonts w:ascii="宋体" w:hAnsi="宋体"/>
          <w:color w:val="auto"/>
          <w:sz w:val="24"/>
          <w:highlight w:val="none"/>
          <w:u w:val="single"/>
        </w:rPr>
        <w:t>35101570201052503924</w:t>
      </w:r>
    </w:p>
    <w:p w14:paraId="56263758">
      <w:pPr>
        <w:spacing w:line="360" w:lineRule="auto"/>
        <w:rPr>
          <w:rFonts w:ascii="宋体" w:hAnsi="宋体"/>
          <w:b/>
          <w:color w:val="auto"/>
          <w:sz w:val="24"/>
          <w:szCs w:val="24"/>
          <w:highlight w:val="none"/>
        </w:rPr>
      </w:pPr>
      <w:r>
        <w:rPr>
          <w:rFonts w:ascii="宋体" w:hAnsi="宋体"/>
          <w:b/>
          <w:color w:val="auto"/>
          <w:sz w:val="24"/>
          <w:szCs w:val="24"/>
          <w:highlight w:val="none"/>
        </w:rPr>
        <w:t>5、售后服务</w:t>
      </w:r>
    </w:p>
    <w:p w14:paraId="19B96876">
      <w:pPr>
        <w:tabs>
          <w:tab w:val="left" w:pos="0"/>
        </w:tabs>
        <w:adjustRightInd w:val="0"/>
        <w:spacing w:line="360" w:lineRule="auto"/>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货物验收后的保修等售后服务由中标供应商提供，买方应就货物保修等售后服务与中标供应商另行签订相应服务合同，卖方不向买方承担保修等售后服务。</w:t>
      </w:r>
    </w:p>
    <w:p w14:paraId="51320935">
      <w:pPr>
        <w:spacing w:line="360" w:lineRule="auto"/>
        <w:rPr>
          <w:rFonts w:ascii="宋体" w:hAnsi="宋体"/>
          <w:b/>
          <w:color w:val="auto"/>
          <w:sz w:val="24"/>
          <w:szCs w:val="24"/>
          <w:highlight w:val="none"/>
        </w:rPr>
      </w:pPr>
      <w:r>
        <w:rPr>
          <w:rFonts w:ascii="宋体" w:hAnsi="宋体"/>
          <w:b/>
          <w:color w:val="auto"/>
          <w:sz w:val="24"/>
          <w:szCs w:val="24"/>
          <w:highlight w:val="none"/>
        </w:rPr>
        <w:t>6、违约责任</w:t>
      </w:r>
    </w:p>
    <w:p w14:paraId="3BD1FF2B">
      <w:pPr>
        <w:spacing w:line="360" w:lineRule="auto"/>
        <w:ind w:firstLine="480" w:firstLineChars="200"/>
        <w:rPr>
          <w:rFonts w:ascii="宋体" w:hAnsi="宋体"/>
          <w:color w:val="auto"/>
          <w:sz w:val="24"/>
          <w:highlight w:val="none"/>
        </w:rPr>
      </w:pPr>
      <w:r>
        <w:rPr>
          <w:rFonts w:ascii="宋体" w:hAnsi="宋体"/>
          <w:color w:val="auto"/>
          <w:sz w:val="24"/>
          <w:szCs w:val="28"/>
          <w:highlight w:val="none"/>
        </w:rPr>
        <w:t>6</w:t>
      </w:r>
      <w:r>
        <w:rPr>
          <w:rFonts w:hint="eastAsia" w:ascii="宋体" w:hAnsi="宋体"/>
          <w:color w:val="auto"/>
          <w:sz w:val="24"/>
          <w:szCs w:val="28"/>
          <w:highlight w:val="none"/>
        </w:rPr>
        <w:t>.1除不可抗力外，</w:t>
      </w:r>
      <w:r>
        <w:rPr>
          <w:rFonts w:hint="eastAsia" w:ascii="宋体" w:hAnsi="宋体"/>
          <w:color w:val="auto"/>
          <w:sz w:val="24"/>
          <w:highlight w:val="none"/>
        </w:rPr>
        <w:t>买方不能在本合同规定的时间内支付相应的货款时,应向卖方支付违约金,其支付办法是,每延迟一日,违约金为逾期应付款的万分之四,依此累加。</w:t>
      </w:r>
    </w:p>
    <w:p w14:paraId="491B3BE4">
      <w:pPr>
        <w:spacing w:line="360" w:lineRule="auto"/>
        <w:ind w:firstLine="480" w:firstLineChars="200"/>
        <w:rPr>
          <w:rFonts w:ascii="宋体" w:hAnsi="宋体"/>
          <w:color w:val="auto"/>
          <w:sz w:val="24"/>
          <w:highlight w:val="none"/>
        </w:rPr>
      </w:pPr>
      <w:r>
        <w:rPr>
          <w:rFonts w:ascii="宋体" w:hAnsi="宋体"/>
          <w:color w:val="auto"/>
          <w:sz w:val="24"/>
          <w:szCs w:val="28"/>
          <w:highlight w:val="none"/>
        </w:rPr>
        <w:t>6</w:t>
      </w:r>
      <w:r>
        <w:rPr>
          <w:rFonts w:hint="eastAsia" w:ascii="宋体" w:hAnsi="宋体"/>
          <w:color w:val="auto"/>
          <w:sz w:val="24"/>
          <w:szCs w:val="28"/>
          <w:highlight w:val="none"/>
        </w:rPr>
        <w:t>.2除不可抗力外，</w:t>
      </w:r>
      <w:r>
        <w:rPr>
          <w:rFonts w:hint="eastAsia" w:ascii="宋体" w:hAnsi="宋体"/>
          <w:color w:val="auto"/>
          <w:sz w:val="24"/>
          <w:highlight w:val="none"/>
        </w:rPr>
        <w:t>卖方不能按时交货或完成安装时,应提前五天以书面的形式通知买方,并征得买方同意,否则应向买方支付违约金,其支付办法是,每延迟一日,违约金为逾期交货或安装部分价款的万分之四，依此累加。</w:t>
      </w:r>
    </w:p>
    <w:p w14:paraId="6086D0AF">
      <w:pPr>
        <w:spacing w:line="360" w:lineRule="auto"/>
        <w:ind w:firstLine="523" w:firstLineChars="218"/>
        <w:rPr>
          <w:rFonts w:ascii="宋体" w:hAnsi="宋体"/>
          <w:color w:val="auto"/>
          <w:sz w:val="24"/>
          <w:szCs w:val="24"/>
          <w:highlight w:val="none"/>
        </w:rPr>
      </w:pPr>
      <w:r>
        <w:rPr>
          <w:rFonts w:ascii="宋体" w:hAnsi="宋体"/>
          <w:color w:val="auto"/>
          <w:sz w:val="24"/>
          <w:szCs w:val="28"/>
          <w:highlight w:val="none"/>
        </w:rPr>
        <w:t>6</w:t>
      </w:r>
      <w:r>
        <w:rPr>
          <w:rFonts w:hint="eastAsia" w:ascii="宋体" w:hAnsi="宋体"/>
          <w:color w:val="auto"/>
          <w:sz w:val="24"/>
          <w:szCs w:val="28"/>
          <w:highlight w:val="none"/>
        </w:rPr>
        <w:t>.3</w:t>
      </w:r>
      <w:r>
        <w:rPr>
          <w:rFonts w:ascii="宋体" w:hAnsi="宋体"/>
          <w:color w:val="auto"/>
          <w:sz w:val="24"/>
          <w:szCs w:val="24"/>
          <w:highlight w:val="none"/>
        </w:rPr>
        <w:t>一方违反合同造成另一方损失的，违约方应向守约方承担相应的赔偿责任。</w:t>
      </w:r>
      <w:r>
        <w:rPr>
          <w:rFonts w:hint="eastAsia" w:ascii="宋体" w:hAnsi="宋体"/>
          <w:color w:val="auto"/>
          <w:sz w:val="24"/>
          <w:highlight w:val="none"/>
        </w:rPr>
        <w:t>本合同约定的违约金不足以弥补守约方损失的，违约方应继续承担赔偿责任。</w:t>
      </w:r>
    </w:p>
    <w:p w14:paraId="5E3500C9">
      <w:pPr>
        <w:spacing w:line="360" w:lineRule="auto"/>
        <w:rPr>
          <w:rFonts w:ascii="宋体" w:hAnsi="宋体"/>
          <w:b/>
          <w:color w:val="auto"/>
          <w:sz w:val="24"/>
          <w:szCs w:val="24"/>
          <w:highlight w:val="none"/>
        </w:rPr>
      </w:pPr>
      <w:r>
        <w:rPr>
          <w:rFonts w:ascii="宋体" w:hAnsi="宋体"/>
          <w:b/>
          <w:color w:val="auto"/>
          <w:sz w:val="24"/>
          <w:szCs w:val="24"/>
          <w:highlight w:val="none"/>
        </w:rPr>
        <w:t>7、不可抗力</w:t>
      </w:r>
    </w:p>
    <w:p w14:paraId="2CB2A98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7.1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54D6099E">
      <w:pPr>
        <w:spacing w:line="360" w:lineRule="auto"/>
        <w:ind w:firstLine="470" w:firstLineChars="196"/>
        <w:rPr>
          <w:rFonts w:ascii="宋体" w:hAnsi="宋体"/>
          <w:color w:val="auto"/>
          <w:sz w:val="24"/>
          <w:szCs w:val="24"/>
          <w:highlight w:val="none"/>
        </w:rPr>
      </w:pPr>
      <w:r>
        <w:rPr>
          <w:rFonts w:ascii="宋体" w:hAnsi="宋体"/>
          <w:color w:val="auto"/>
          <w:sz w:val="24"/>
          <w:szCs w:val="24"/>
          <w:highlight w:val="none"/>
        </w:rPr>
        <w:t>7.2本合同中的不可抗力指不能预见、不能避免并不能克服的客观情况。包括但不限于：自然灾害如地震、台风、洪水、火灾；政府行为、法律规定或其适用的变化或者其他任何无法预见、避免或者控制的事件。</w:t>
      </w:r>
    </w:p>
    <w:p w14:paraId="1D017D6E">
      <w:pPr>
        <w:spacing w:line="360" w:lineRule="auto"/>
        <w:ind w:firstLine="470" w:firstLineChars="196"/>
        <w:rPr>
          <w:rFonts w:ascii="宋体" w:hAnsi="宋体"/>
          <w:b/>
          <w:color w:val="auto"/>
          <w:sz w:val="24"/>
          <w:szCs w:val="24"/>
          <w:highlight w:val="none"/>
        </w:rPr>
      </w:pPr>
      <w:r>
        <w:rPr>
          <w:rFonts w:ascii="宋体" w:hAnsi="宋体"/>
          <w:color w:val="auto"/>
          <w:sz w:val="24"/>
          <w:szCs w:val="24"/>
          <w:highlight w:val="none"/>
        </w:rPr>
        <w:t>7.3当事人一方因不可抗力的原因不能履行合同的，应及时通知对方，以减轻可能给对方造成的损失，并应当在合理期限内提供证明。</w:t>
      </w:r>
    </w:p>
    <w:p w14:paraId="4E1FA829">
      <w:pPr>
        <w:spacing w:line="360" w:lineRule="auto"/>
        <w:rPr>
          <w:rFonts w:ascii="宋体" w:hAnsi="宋体"/>
          <w:b/>
          <w:color w:val="auto"/>
          <w:sz w:val="24"/>
          <w:szCs w:val="24"/>
          <w:highlight w:val="none"/>
        </w:rPr>
      </w:pPr>
      <w:r>
        <w:rPr>
          <w:rFonts w:ascii="宋体" w:hAnsi="宋体"/>
          <w:b/>
          <w:color w:val="auto"/>
          <w:sz w:val="24"/>
          <w:szCs w:val="24"/>
          <w:highlight w:val="none"/>
        </w:rPr>
        <w:t>8、合同纠纷处理方式：</w:t>
      </w:r>
    </w:p>
    <w:p w14:paraId="1DF1F8C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因本合同或与本合同有关的一切事项发生争议，由双方友好协商解决。协商不成的，任何一方均可向</w:t>
      </w:r>
      <w:r>
        <w:rPr>
          <w:rFonts w:ascii="宋体" w:hAnsi="宋体"/>
          <w:color w:val="auto"/>
          <w:sz w:val="24"/>
          <w:szCs w:val="24"/>
          <w:highlight w:val="none"/>
        </w:rPr>
        <w:t>交货地人民法院</w:t>
      </w:r>
      <w:r>
        <w:rPr>
          <w:rFonts w:hint="eastAsia" w:ascii="宋体" w:hAnsi="宋体"/>
          <w:color w:val="auto"/>
          <w:sz w:val="24"/>
          <w:szCs w:val="24"/>
          <w:highlight w:val="none"/>
        </w:rPr>
        <w:t>提起诉讼。</w:t>
      </w:r>
    </w:p>
    <w:p w14:paraId="0E37BAD5">
      <w:pPr>
        <w:spacing w:line="360" w:lineRule="auto"/>
        <w:rPr>
          <w:rFonts w:ascii="宋体" w:hAnsi="宋体"/>
          <w:b/>
          <w:color w:val="auto"/>
          <w:sz w:val="24"/>
          <w:szCs w:val="24"/>
          <w:highlight w:val="none"/>
        </w:rPr>
      </w:pPr>
      <w:r>
        <w:rPr>
          <w:rFonts w:ascii="宋体" w:hAnsi="宋体"/>
          <w:b/>
          <w:color w:val="auto"/>
          <w:sz w:val="24"/>
          <w:szCs w:val="24"/>
          <w:highlight w:val="none"/>
        </w:rPr>
        <w:t>9、其他约定</w:t>
      </w:r>
    </w:p>
    <w:p w14:paraId="70B7E458">
      <w:pPr>
        <w:spacing w:line="360" w:lineRule="auto"/>
        <w:ind w:firstLine="600" w:firstLineChars="250"/>
        <w:rPr>
          <w:rFonts w:ascii="宋体" w:hAnsi="宋体"/>
          <w:color w:val="auto"/>
          <w:sz w:val="24"/>
          <w:szCs w:val="24"/>
          <w:highlight w:val="none"/>
        </w:rPr>
      </w:pPr>
      <w:r>
        <w:rPr>
          <w:rFonts w:ascii="宋体" w:hAnsi="宋体"/>
          <w:color w:val="auto"/>
          <w:sz w:val="24"/>
          <w:szCs w:val="24"/>
          <w:highlight w:val="none"/>
        </w:rPr>
        <w:t>9.1买卖双方同意，卖方供货经买方验收完成后，卖方即履行完毕所有合同义务。</w:t>
      </w:r>
    </w:p>
    <w:p w14:paraId="503CCD82">
      <w:pPr>
        <w:spacing w:line="360" w:lineRule="auto"/>
        <w:ind w:firstLine="600" w:firstLineChars="250"/>
        <w:rPr>
          <w:rFonts w:ascii="宋体" w:hAnsi="宋体"/>
          <w:color w:val="auto"/>
          <w:sz w:val="24"/>
          <w:szCs w:val="24"/>
          <w:highlight w:val="none"/>
        </w:rPr>
      </w:pPr>
      <w:r>
        <w:rPr>
          <w:rFonts w:ascii="宋体" w:hAnsi="宋体"/>
          <w:color w:val="auto"/>
          <w:sz w:val="24"/>
          <w:szCs w:val="24"/>
          <w:highlight w:val="none"/>
        </w:rPr>
        <w:t>9.2本合同未尽事宜，双方另行补充。</w:t>
      </w:r>
    </w:p>
    <w:p w14:paraId="2919DA66">
      <w:pPr>
        <w:spacing w:line="360" w:lineRule="auto"/>
        <w:ind w:firstLine="600" w:firstLineChars="250"/>
        <w:rPr>
          <w:rFonts w:ascii="宋体" w:hAnsi="宋体"/>
          <w:color w:val="auto"/>
          <w:sz w:val="24"/>
          <w:szCs w:val="24"/>
          <w:highlight w:val="none"/>
        </w:rPr>
      </w:pPr>
      <w:r>
        <w:rPr>
          <w:rFonts w:ascii="宋体" w:hAnsi="宋体"/>
          <w:color w:val="auto"/>
          <w:sz w:val="24"/>
          <w:szCs w:val="24"/>
          <w:highlight w:val="none"/>
        </w:rPr>
        <w:t>9.3本合同一式伍份，经双方签订之日起生效。买方执</w:t>
      </w:r>
      <w:r>
        <w:rPr>
          <w:rFonts w:hint="eastAsia" w:ascii="宋体" w:hAnsi="宋体"/>
          <w:color w:val="auto"/>
          <w:sz w:val="24"/>
          <w:szCs w:val="24"/>
          <w:highlight w:val="none"/>
          <w:u w:val="single"/>
        </w:rPr>
        <w:t>贰</w:t>
      </w:r>
      <w:r>
        <w:rPr>
          <w:rFonts w:hint="eastAsia" w:ascii="宋体" w:hAnsi="宋体"/>
          <w:color w:val="auto"/>
          <w:sz w:val="24"/>
          <w:szCs w:val="24"/>
          <w:highlight w:val="none"/>
        </w:rPr>
        <w:t>份，卖方执</w:t>
      </w:r>
      <w:r>
        <w:rPr>
          <w:rFonts w:hint="eastAsia" w:ascii="宋体" w:hAnsi="宋体"/>
          <w:color w:val="auto"/>
          <w:sz w:val="24"/>
          <w:szCs w:val="24"/>
          <w:highlight w:val="none"/>
          <w:u w:val="single"/>
        </w:rPr>
        <w:t>贰</w:t>
      </w:r>
      <w:r>
        <w:rPr>
          <w:rFonts w:hint="eastAsia" w:ascii="宋体" w:hAnsi="宋体"/>
          <w:color w:val="auto"/>
          <w:sz w:val="24"/>
          <w:szCs w:val="24"/>
          <w:highlight w:val="none"/>
        </w:rPr>
        <w:t>份，送厦门市</w:t>
      </w:r>
      <w:r>
        <w:rPr>
          <w:rFonts w:hint="default" w:ascii="宋体" w:hAnsi="宋体"/>
          <w:color w:val="auto"/>
          <w:sz w:val="24"/>
          <w:szCs w:val="24"/>
          <w:highlight w:val="none"/>
        </w:rPr>
        <w:t>思明区</w:t>
      </w:r>
      <w:r>
        <w:rPr>
          <w:rFonts w:hint="eastAsia" w:ascii="宋体" w:hAnsi="宋体"/>
          <w:color w:val="auto"/>
          <w:sz w:val="24"/>
          <w:szCs w:val="24"/>
          <w:highlight w:val="none"/>
        </w:rPr>
        <w:t>财政局政府采购监管处</w:t>
      </w:r>
      <w:r>
        <w:rPr>
          <w:rFonts w:hint="eastAsia" w:ascii="宋体" w:hAnsi="宋体"/>
          <w:color w:val="auto"/>
          <w:sz w:val="24"/>
          <w:highlight w:val="none"/>
        </w:rPr>
        <w:t>备案</w:t>
      </w:r>
      <w:r>
        <w:rPr>
          <w:rFonts w:hint="eastAsia" w:ascii="宋体" w:hAnsi="宋体"/>
          <w:color w:val="auto"/>
          <w:sz w:val="24"/>
          <w:szCs w:val="24"/>
          <w:highlight w:val="none"/>
        </w:rPr>
        <w:t>壹份，具有同等法律效力。</w:t>
      </w:r>
    </w:p>
    <w:p w14:paraId="37746FF7">
      <w:pPr>
        <w:spacing w:line="360" w:lineRule="auto"/>
        <w:rPr>
          <w:rFonts w:ascii="宋体" w:hAnsi="宋体"/>
          <w:color w:val="auto"/>
          <w:sz w:val="24"/>
          <w:szCs w:val="24"/>
          <w:highlight w:val="none"/>
        </w:rPr>
      </w:pPr>
    </w:p>
    <w:p w14:paraId="0E9AFB47">
      <w:pPr>
        <w:spacing w:line="360" w:lineRule="auto"/>
        <w:rPr>
          <w:rFonts w:ascii="宋体" w:hAnsi="宋体"/>
          <w:color w:val="auto"/>
          <w:sz w:val="24"/>
          <w:szCs w:val="24"/>
          <w:highlight w:val="none"/>
        </w:rPr>
      </w:pPr>
    </w:p>
    <w:p w14:paraId="1E2920B7">
      <w:pPr>
        <w:spacing w:line="360" w:lineRule="auto"/>
        <w:rPr>
          <w:rFonts w:ascii="宋体" w:hAnsi="宋体"/>
          <w:color w:val="auto"/>
          <w:sz w:val="24"/>
          <w:szCs w:val="24"/>
          <w:highlight w:val="none"/>
        </w:rPr>
      </w:pPr>
    </w:p>
    <w:p w14:paraId="61400279">
      <w:pPr>
        <w:spacing w:line="360" w:lineRule="auto"/>
        <w:rPr>
          <w:rFonts w:ascii="宋体" w:hAnsi="宋体"/>
          <w:color w:val="auto"/>
          <w:sz w:val="24"/>
          <w:szCs w:val="24"/>
          <w:highlight w:val="none"/>
        </w:rPr>
      </w:pPr>
      <w:r>
        <w:rPr>
          <w:rFonts w:hint="eastAsia" w:ascii="宋体" w:hAnsi="宋体"/>
          <w:color w:val="auto"/>
          <w:sz w:val="24"/>
          <w:szCs w:val="24"/>
          <w:highlight w:val="none"/>
        </w:rPr>
        <w:t>卖方：厦门万翔网络商务有限公司</w:t>
      </w:r>
      <w:r>
        <w:rPr>
          <w:rFonts w:ascii="宋体" w:hAnsi="宋体"/>
          <w:color w:val="auto"/>
          <w:sz w:val="24"/>
          <w:szCs w:val="24"/>
          <w:highlight w:val="none"/>
        </w:rPr>
        <w:t xml:space="preserve">           买方： </w:t>
      </w:r>
    </w:p>
    <w:p w14:paraId="6DDF401E">
      <w:pPr>
        <w:spacing w:line="360" w:lineRule="auto"/>
        <w:rPr>
          <w:rFonts w:ascii="宋体" w:hAnsi="宋体"/>
          <w:color w:val="auto"/>
          <w:sz w:val="24"/>
          <w:szCs w:val="24"/>
          <w:highlight w:val="none"/>
        </w:rPr>
      </w:pPr>
      <w:r>
        <w:rPr>
          <w:rFonts w:hint="eastAsia" w:ascii="宋体" w:hAnsi="宋体"/>
          <w:color w:val="auto"/>
          <w:sz w:val="24"/>
          <w:szCs w:val="24"/>
          <w:highlight w:val="none"/>
        </w:rPr>
        <w:t>单位地址：厦门市湖里区机场北路</w:t>
      </w:r>
      <w:r>
        <w:rPr>
          <w:rFonts w:ascii="宋体" w:hAnsi="宋体"/>
          <w:color w:val="auto"/>
          <w:sz w:val="24"/>
          <w:szCs w:val="24"/>
          <w:highlight w:val="none"/>
        </w:rPr>
        <w:t xml:space="preserve">476号     单位地址： </w:t>
      </w:r>
    </w:p>
    <w:p w14:paraId="35E1F52C">
      <w:pPr>
        <w:spacing w:line="360" w:lineRule="auto"/>
        <w:rPr>
          <w:rFonts w:ascii="宋体" w:hAnsi="宋体"/>
          <w:color w:val="auto"/>
          <w:sz w:val="24"/>
          <w:szCs w:val="24"/>
          <w:highlight w:val="none"/>
        </w:rPr>
      </w:pPr>
      <w:r>
        <w:rPr>
          <w:rFonts w:hint="eastAsia" w:ascii="宋体" w:hAnsi="宋体"/>
          <w:color w:val="auto"/>
          <w:sz w:val="24"/>
          <w:szCs w:val="24"/>
          <w:highlight w:val="none"/>
        </w:rPr>
        <w:t>法定代表人：</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法定代表人：</w:t>
      </w:r>
    </w:p>
    <w:p w14:paraId="5A9818EF">
      <w:pPr>
        <w:spacing w:line="360" w:lineRule="auto"/>
        <w:rPr>
          <w:rFonts w:ascii="宋体" w:hAnsi="宋体"/>
          <w:color w:val="auto"/>
          <w:sz w:val="24"/>
          <w:szCs w:val="24"/>
          <w:highlight w:val="none"/>
        </w:rPr>
      </w:pPr>
      <w:r>
        <w:rPr>
          <w:rFonts w:hint="eastAsia" w:ascii="宋体" w:hAnsi="宋体"/>
          <w:color w:val="auto"/>
          <w:sz w:val="24"/>
          <w:szCs w:val="24"/>
          <w:highlight w:val="none"/>
        </w:rPr>
        <w:t>授权代表：</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授权代表：</w:t>
      </w:r>
    </w:p>
    <w:p w14:paraId="5DDFF0CB">
      <w:pPr>
        <w:spacing w:line="360" w:lineRule="auto"/>
        <w:rPr>
          <w:rFonts w:ascii="宋体" w:hAnsi="宋体"/>
          <w:color w:val="auto"/>
          <w:sz w:val="24"/>
          <w:szCs w:val="24"/>
          <w:highlight w:val="none"/>
        </w:rPr>
      </w:pPr>
      <w:r>
        <w:rPr>
          <w:rFonts w:hint="eastAsia" w:ascii="宋体" w:hAnsi="宋体"/>
          <w:color w:val="auto"/>
          <w:sz w:val="24"/>
          <w:szCs w:val="24"/>
          <w:highlight w:val="none"/>
        </w:rPr>
        <w:t>签订时间：</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签订时间：</w:t>
      </w:r>
    </w:p>
    <w:p w14:paraId="20B23C4C">
      <w:pPr>
        <w:spacing w:line="360" w:lineRule="auto"/>
        <w:rPr>
          <w:rFonts w:ascii="宋体" w:hAnsi="宋体"/>
          <w:color w:val="auto"/>
          <w:sz w:val="24"/>
          <w:szCs w:val="24"/>
          <w:highlight w:val="none"/>
        </w:rPr>
      </w:pPr>
      <w:r>
        <w:rPr>
          <w:rFonts w:hint="eastAsia" w:ascii="宋体" w:hAnsi="宋体"/>
          <w:color w:val="auto"/>
          <w:sz w:val="24"/>
          <w:szCs w:val="24"/>
          <w:highlight w:val="none"/>
        </w:rPr>
        <w:t>电话：</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电话：</w:t>
      </w:r>
    </w:p>
    <w:p w14:paraId="09F06F02">
      <w:pPr>
        <w:spacing w:line="360" w:lineRule="auto"/>
        <w:rPr>
          <w:rFonts w:ascii="宋体" w:hAnsi="宋体"/>
          <w:color w:val="auto"/>
          <w:sz w:val="24"/>
          <w:szCs w:val="24"/>
          <w:highlight w:val="none"/>
        </w:rPr>
      </w:pPr>
      <w:r>
        <w:rPr>
          <w:rFonts w:hint="eastAsia" w:ascii="宋体" w:hAnsi="宋体"/>
          <w:color w:val="auto"/>
          <w:sz w:val="24"/>
          <w:szCs w:val="24"/>
          <w:highlight w:val="none"/>
        </w:rPr>
        <w:t>开户银行：建设银行股份有限公司厦门分行机场支行</w:t>
      </w:r>
      <w:r>
        <w:rPr>
          <w:rFonts w:ascii="宋体" w:hAnsi="宋体"/>
          <w:color w:val="auto"/>
          <w:sz w:val="24"/>
          <w:szCs w:val="24"/>
          <w:highlight w:val="none"/>
        </w:rPr>
        <w:t xml:space="preserve">   开户银行： </w:t>
      </w:r>
    </w:p>
    <w:p w14:paraId="134B570A">
      <w:pPr>
        <w:spacing w:line="360" w:lineRule="auto"/>
        <w:rPr>
          <w:rFonts w:hint="default" w:ascii="宋体" w:hAnsi="宋体" w:eastAsia="宋体" w:cs="Times New Roman"/>
          <w:color w:val="auto"/>
          <w:kern w:val="2"/>
          <w:sz w:val="24"/>
          <w:szCs w:val="24"/>
          <w:highlight w:val="none"/>
          <w:lang w:val="en-US"/>
        </w:rPr>
      </w:pPr>
      <w:r>
        <w:rPr>
          <w:rFonts w:hint="eastAsia" w:ascii="宋体" w:hAnsi="宋体"/>
          <w:color w:val="auto"/>
          <w:sz w:val="24"/>
          <w:szCs w:val="24"/>
          <w:highlight w:val="none"/>
        </w:rPr>
        <w:t>账号：</w:t>
      </w:r>
      <w:r>
        <w:rPr>
          <w:rFonts w:ascii="宋体" w:hAnsi="宋体"/>
          <w:color w:val="auto"/>
          <w:sz w:val="24"/>
          <w:szCs w:val="24"/>
          <w:highlight w:val="none"/>
        </w:rPr>
        <w:t xml:space="preserve">35101570201052503924                      </w:t>
      </w:r>
      <w:r>
        <w:rPr>
          <w:rFonts w:hint="eastAsia" w:ascii="宋体" w:hAnsi="宋体"/>
          <w:color w:val="auto"/>
          <w:sz w:val="24"/>
          <w:szCs w:val="24"/>
          <w:highlight w:val="none"/>
        </w:rPr>
        <w:t>账号：</w:t>
      </w:r>
    </w:p>
    <w:p w14:paraId="4FF09836">
      <w:pPr>
        <w:spacing w:line="360" w:lineRule="auto"/>
        <w:rPr>
          <w:rFonts w:hint="default" w:ascii="宋体" w:hAnsi="宋体" w:eastAsia="宋体" w:cs="宋体"/>
          <w:color w:val="auto"/>
          <w:sz w:val="24"/>
          <w:szCs w:val="24"/>
          <w:highlight w:val="none"/>
          <w:lang w:val="en-US"/>
        </w:rPr>
      </w:pPr>
    </w:p>
    <w:p w14:paraId="577964BC">
      <w:pPr>
        <w:rPr>
          <w:color w:val="auto"/>
          <w:highlight w:val="none"/>
        </w:rPr>
      </w:pPr>
    </w:p>
    <w:sectPr>
      <w:footerReference r:id="rId10"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B62C8">
    <w:pPr>
      <w:pStyle w:val="8"/>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B9338">
    <w:pPr>
      <w:pStyle w:val="8"/>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134DF">
    <w:pPr>
      <w:pStyle w:val="8"/>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7"/>
        <w:rFonts w:ascii="宋体" w:hAnsi="宋体"/>
      </w:rPr>
      <w:instrText xml:space="preserve"> PAGE </w:instrText>
    </w:r>
    <w:r>
      <w:rPr>
        <w:rFonts w:ascii="宋体" w:hAnsi="宋体"/>
      </w:rPr>
      <w:fldChar w:fldCharType="separate"/>
    </w:r>
    <w:r>
      <w:rPr>
        <w:rStyle w:val="17"/>
        <w:rFonts w:ascii="宋体" w:hAnsi="宋体"/>
      </w:rPr>
      <w:t>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8F3B5">
    <w:pPr>
      <w:pStyle w:val="8"/>
      <w:jc w:val="center"/>
      <w:rPr>
        <w:rFonts w:ascii="宋体" w:hAnsi="宋体"/>
      </w:rPr>
    </w:pPr>
    <w:r>
      <w:rPr>
        <w:rStyle w:val="17"/>
        <w:rFonts w:ascii="宋体" w:hAnsi="宋体"/>
        <w:szCs w:val="20"/>
      </w:rPr>
      <w:t>2-1-</w:t>
    </w:r>
    <w:r>
      <w:rPr>
        <w:rFonts w:ascii="宋体" w:hAnsi="宋体"/>
        <w:szCs w:val="20"/>
      </w:rPr>
      <w:fldChar w:fldCharType="begin"/>
    </w:r>
    <w:r>
      <w:rPr>
        <w:rStyle w:val="17"/>
        <w:rFonts w:ascii="宋体" w:hAnsi="宋体"/>
        <w:szCs w:val="20"/>
      </w:rPr>
      <w:instrText xml:space="preserve"> PAGE </w:instrText>
    </w:r>
    <w:r>
      <w:rPr>
        <w:rFonts w:ascii="宋体" w:hAnsi="宋体"/>
        <w:szCs w:val="20"/>
      </w:rPr>
      <w:fldChar w:fldCharType="separate"/>
    </w:r>
    <w:r>
      <w:rPr>
        <w:rStyle w:val="17"/>
        <w:rFonts w:ascii="宋体" w:hAnsi="宋体"/>
        <w:szCs w:val="20"/>
      </w:rPr>
      <w:t>28</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A8D4C">
    <w:pPr>
      <w:pStyle w:val="8"/>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7"/>
        <w:rFonts w:ascii="宋体" w:hAnsi="宋体"/>
        <w:szCs w:val="20"/>
      </w:rPr>
      <w:instrText xml:space="preserve"> PAGE </w:instrText>
    </w:r>
    <w:r>
      <w:rPr>
        <w:rFonts w:ascii="宋体" w:hAnsi="宋体"/>
        <w:szCs w:val="20"/>
      </w:rPr>
      <w:fldChar w:fldCharType="separate"/>
    </w:r>
    <w:r>
      <w:rPr>
        <w:rStyle w:val="17"/>
        <w:rFonts w:ascii="宋体" w:hAnsi="宋体"/>
        <w:szCs w:val="20"/>
      </w:rPr>
      <w:t>4</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189B9">
    <w:pPr>
      <w:pStyle w:val="8"/>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7"/>
        <w:rFonts w:ascii="宋体" w:hAnsi="宋体"/>
        <w:szCs w:val="20"/>
      </w:rPr>
      <w:instrText xml:space="preserve"> PAGE </w:instrText>
    </w:r>
    <w:r>
      <w:rPr>
        <w:rFonts w:ascii="宋体" w:hAnsi="宋体"/>
        <w:szCs w:val="20"/>
      </w:rPr>
      <w:fldChar w:fldCharType="separate"/>
    </w:r>
    <w:r>
      <w:rPr>
        <w:rStyle w:val="17"/>
        <w:rFonts w:ascii="宋体" w:hAnsi="宋体"/>
        <w:szCs w:val="20"/>
      </w:rPr>
      <w:t>5</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BEC7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D1628">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B753A7"/>
    <w:rsid w:val="37A178B2"/>
    <w:rsid w:val="3B0423F3"/>
    <w:rsid w:val="46F12B5F"/>
    <w:rsid w:val="52DB29CF"/>
    <w:rsid w:val="60B90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Normal Indent"/>
    <w:basedOn w:val="1"/>
    <w:link w:val="20"/>
    <w:qFormat/>
    <w:uiPriority w:val="0"/>
    <w:pPr>
      <w:ind w:firstLine="420"/>
    </w:pPr>
    <w:rPr>
      <w:rFonts w:ascii="Times New Roman" w:hAnsi="Times New Roman"/>
      <w:szCs w:val="20"/>
    </w:rPr>
  </w:style>
  <w:style w:type="paragraph" w:styleId="3">
    <w:name w:val="Body Text"/>
    <w:basedOn w:val="1"/>
    <w:next w:val="1"/>
    <w:link w:val="2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4">
    <w:name w:val="Body Text Indent"/>
    <w:basedOn w:val="1"/>
    <w:next w:val="1"/>
    <w:qFormat/>
    <w:uiPriority w:val="0"/>
    <w:pPr>
      <w:ind w:left="420" w:leftChars="200"/>
    </w:pPr>
  </w:style>
  <w:style w:type="paragraph" w:styleId="5">
    <w:name w:val="Plain Text"/>
    <w:basedOn w:val="1"/>
    <w:link w:val="22"/>
    <w:qFormat/>
    <w:uiPriority w:val="0"/>
    <w:rPr>
      <w:rFonts w:ascii="宋体" w:hAnsi="Courier New"/>
      <w:szCs w:val="20"/>
    </w:rPr>
  </w:style>
  <w:style w:type="paragraph" w:styleId="6">
    <w:name w:val="Body Text Indent 2"/>
    <w:basedOn w:val="1"/>
    <w:link w:val="23"/>
    <w:qFormat/>
    <w:uiPriority w:val="0"/>
    <w:pPr>
      <w:spacing w:after="120" w:line="480" w:lineRule="auto"/>
      <w:ind w:left="420"/>
    </w:pPr>
    <w:rPr>
      <w:rFonts w:ascii="Times New Roman" w:hAnsi="Times New Roman"/>
      <w:szCs w:val="20"/>
    </w:rPr>
  </w:style>
  <w:style w:type="paragraph" w:styleId="7">
    <w:name w:val="Balloon Text"/>
    <w:basedOn w:val="1"/>
    <w:link w:val="24"/>
    <w:unhideWhenUsed/>
    <w:qFormat/>
    <w:uiPriority w:val="99"/>
    <w:rPr>
      <w:rFonts w:ascii="Times New Roman" w:hAnsi="Times New Roman"/>
      <w:sz w:val="18"/>
      <w:szCs w:val="18"/>
    </w:rPr>
  </w:style>
  <w:style w:type="paragraph" w:styleId="8">
    <w:name w:val="footer"/>
    <w:basedOn w:val="1"/>
    <w:link w:val="25"/>
    <w:unhideWhenUsed/>
    <w:qFormat/>
    <w:uiPriority w:val="0"/>
    <w:pPr>
      <w:tabs>
        <w:tab w:val="center" w:pos="4153"/>
        <w:tab w:val="right" w:pos="8306"/>
      </w:tabs>
      <w:snapToGrid w:val="0"/>
      <w:jc w:val="left"/>
    </w:pPr>
    <w:rPr>
      <w:sz w:val="18"/>
      <w:szCs w:val="18"/>
    </w:rPr>
  </w:style>
  <w:style w:type="paragraph" w:styleId="9">
    <w:name w:val="header"/>
    <w:basedOn w:val="1"/>
    <w:link w:val="26"/>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2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2">
    <w:name w:val="Body Text First Indent"/>
    <w:basedOn w:val="3"/>
    <w:next w:val="1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3">
    <w:name w:val="Body Text First Indent 2"/>
    <w:basedOn w:val="4"/>
    <w:next w:val="1"/>
    <w:qFormat/>
    <w:uiPriority w:val="0"/>
    <w:pPr>
      <w:ind w:firstLine="420" w:firstLineChars="200"/>
    </w:pPr>
  </w:style>
  <w:style w:type="character" w:styleId="16">
    <w:name w:val="Strong"/>
    <w:basedOn w:val="15"/>
    <w:qFormat/>
    <w:uiPriority w:val="22"/>
    <w:rPr>
      <w:rFonts w:ascii="Times New Roman" w:hAnsi="Times New Roman" w:eastAsia="宋体" w:cs="Times New Roman"/>
      <w:b/>
      <w:bCs/>
    </w:rPr>
  </w:style>
  <w:style w:type="character" w:styleId="17">
    <w:name w:val="page number"/>
    <w:basedOn w:val="15"/>
    <w:qFormat/>
    <w:uiPriority w:val="0"/>
    <w:rPr>
      <w:rFonts w:ascii="Times New Roman" w:hAnsi="Times New Roman" w:eastAsia="宋体" w:cs="Times New Roman"/>
    </w:rPr>
  </w:style>
  <w:style w:type="character" w:styleId="18">
    <w:name w:val="Emphasis"/>
    <w:basedOn w:val="15"/>
    <w:qFormat/>
    <w:uiPriority w:val="20"/>
    <w:rPr>
      <w:rFonts w:ascii="Times New Roman" w:hAnsi="Times New Roman" w:eastAsia="宋体" w:cs="Times New Roman"/>
      <w:i/>
      <w:iCs/>
    </w:rPr>
  </w:style>
  <w:style w:type="character" w:styleId="19">
    <w:name w:val="Hyperlink"/>
    <w:basedOn w:val="15"/>
    <w:unhideWhenUsed/>
    <w:qFormat/>
    <w:uiPriority w:val="0"/>
    <w:rPr>
      <w:rFonts w:ascii="Times New Roman" w:hAnsi="Times New Roman" w:eastAsia="宋体" w:cs="Times New Roman"/>
      <w:color w:val="0000FF"/>
      <w:u w:val="single"/>
    </w:rPr>
  </w:style>
  <w:style w:type="character" w:customStyle="1" w:styleId="20">
    <w:name w:val="正文缩进 Char"/>
    <w:basedOn w:val="15"/>
    <w:link w:val="2"/>
    <w:qFormat/>
    <w:locked/>
    <w:uiPriority w:val="0"/>
    <w:rPr>
      <w:rFonts w:ascii="Times New Roman" w:hAnsi="Times New Roman" w:eastAsia="宋体" w:cs="Times New Roman"/>
      <w:szCs w:val="20"/>
    </w:rPr>
  </w:style>
  <w:style w:type="character" w:customStyle="1" w:styleId="21">
    <w:name w:val="正文文本 Char"/>
    <w:basedOn w:val="15"/>
    <w:link w:val="3"/>
    <w:qFormat/>
    <w:uiPriority w:val="0"/>
    <w:rPr>
      <w:rFonts w:ascii="幼圆" w:hAnsi="新宋体" w:eastAsia="幼圆" w:cs="Times New Roman"/>
      <w:b/>
      <w:bCs/>
      <w:sz w:val="84"/>
      <w:szCs w:val="20"/>
      <w14:shadow w14:blurRad="50800" w14:dist="38100" w14:dir="2700000" w14:sx="100000" w14:sy="100000" w14:kx="0" w14:ky="0" w14:algn="tl">
        <w14:srgbClr w14:val="000000">
          <w14:alpha w14:val="60000"/>
        </w14:srgbClr>
      </w14:shadow>
    </w:rPr>
  </w:style>
  <w:style w:type="character" w:customStyle="1" w:styleId="22">
    <w:name w:val="纯文本 Char1"/>
    <w:basedOn w:val="15"/>
    <w:link w:val="5"/>
    <w:qFormat/>
    <w:uiPriority w:val="0"/>
    <w:rPr>
      <w:rFonts w:ascii="宋体" w:hAnsi="Courier New" w:eastAsia="宋体" w:cs="Times New Roman"/>
      <w:szCs w:val="20"/>
    </w:rPr>
  </w:style>
  <w:style w:type="character" w:customStyle="1" w:styleId="23">
    <w:name w:val="正文文本缩进 2 Char"/>
    <w:basedOn w:val="15"/>
    <w:link w:val="6"/>
    <w:qFormat/>
    <w:uiPriority w:val="0"/>
    <w:rPr>
      <w:rFonts w:ascii="Times New Roman" w:hAnsi="Times New Roman" w:eastAsia="宋体" w:cs="Times New Roman"/>
      <w:szCs w:val="20"/>
    </w:rPr>
  </w:style>
  <w:style w:type="character" w:customStyle="1" w:styleId="24">
    <w:name w:val="批注框文本 Char"/>
    <w:basedOn w:val="15"/>
    <w:link w:val="7"/>
    <w:semiHidden/>
    <w:qFormat/>
    <w:uiPriority w:val="99"/>
    <w:rPr>
      <w:rFonts w:ascii="Times New Roman" w:hAnsi="Times New Roman" w:eastAsia="宋体" w:cs="Times New Roman"/>
      <w:sz w:val="18"/>
      <w:szCs w:val="18"/>
    </w:rPr>
  </w:style>
  <w:style w:type="character" w:customStyle="1" w:styleId="25">
    <w:name w:val="页脚 Char"/>
    <w:basedOn w:val="15"/>
    <w:link w:val="8"/>
    <w:qFormat/>
    <w:uiPriority w:val="0"/>
    <w:rPr>
      <w:rFonts w:ascii="Times New Roman" w:hAnsi="Times New Roman" w:eastAsia="宋体" w:cs="Times New Roman"/>
      <w:sz w:val="18"/>
      <w:szCs w:val="18"/>
    </w:rPr>
  </w:style>
  <w:style w:type="character" w:customStyle="1" w:styleId="26">
    <w:name w:val="页眉 Char"/>
    <w:basedOn w:val="15"/>
    <w:link w:val="9"/>
    <w:qFormat/>
    <w:uiPriority w:val="0"/>
    <w:rPr>
      <w:rFonts w:ascii="Times New Roman" w:hAnsi="Times New Roman" w:eastAsia="宋体" w:cs="Times New Roman"/>
      <w:sz w:val="18"/>
      <w:szCs w:val="18"/>
    </w:rPr>
  </w:style>
  <w:style w:type="character" w:customStyle="1" w:styleId="27">
    <w:name w:val="HTML 预设格式 Char"/>
    <w:basedOn w:val="15"/>
    <w:link w:val="10"/>
    <w:semiHidden/>
    <w:qFormat/>
    <w:uiPriority w:val="99"/>
    <w:rPr>
      <w:rFonts w:ascii="宋体" w:hAnsi="宋体" w:eastAsia="宋体" w:cs="宋体"/>
      <w:kern w:val="0"/>
      <w:sz w:val="24"/>
      <w:szCs w:val="24"/>
    </w:rPr>
  </w:style>
  <w:style w:type="character" w:customStyle="1" w:styleId="28">
    <w:name w:val="纯文本 Char"/>
    <w:basedOn w:val="15"/>
    <w:qFormat/>
    <w:uiPriority w:val="0"/>
    <w:rPr>
      <w:rFonts w:ascii="宋体" w:hAnsi="Courier New" w:eastAsia="宋体" w:cs="Courier New"/>
      <w:kern w:val="2"/>
      <w:sz w:val="21"/>
      <w:szCs w:val="21"/>
    </w:rPr>
  </w:style>
  <w:style w:type="character" w:customStyle="1" w:styleId="29">
    <w:name w:val="sp_dash"/>
    <w:basedOn w:val="15"/>
    <w:qFormat/>
    <w:uiPriority w:val="0"/>
    <w:rPr>
      <w:rFonts w:ascii="Times New Roman" w:hAnsi="Times New Roman" w:eastAsia="宋体" w:cs="Times New Roman"/>
    </w:rPr>
  </w:style>
  <w:style w:type="character" w:customStyle="1" w:styleId="30">
    <w:name w:val="apple-converted-space"/>
    <w:basedOn w:val="15"/>
    <w:qFormat/>
    <w:uiPriority w:val="0"/>
    <w:rPr>
      <w:rFonts w:ascii="Times New Roman" w:hAnsi="Times New Roman" w:eastAsia="宋体" w:cs="Times New Roman"/>
    </w:rPr>
  </w:style>
  <w:style w:type="character" w:customStyle="1" w:styleId="31">
    <w:name w:val="prc_air"/>
    <w:basedOn w:val="15"/>
    <w:qFormat/>
    <w:uiPriority w:val="0"/>
    <w:rPr>
      <w:rFonts w:ascii="Times New Roman" w:hAnsi="Times New Roman" w:eastAsia="宋体" w:cs="Times New Roman"/>
    </w:rPr>
  </w:style>
  <w:style w:type="paragraph" w:customStyle="1" w:styleId="32">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3">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styleId="34">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35">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p_rtax"/>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8">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39">
    <w:name w:val="_Style 35"/>
    <w:unhideWhenUsed/>
    <w:qFormat/>
    <w:uiPriority w:val="99"/>
    <w:rPr>
      <w:rFonts w:ascii="Times New Roman" w:hAnsi="Times New Roman" w:eastAsia="宋体" w:cs="Times New Roman"/>
      <w:kern w:val="2"/>
      <w:sz w:val="21"/>
      <w:szCs w:val="22"/>
      <w:lang w:val="en-US" w:eastAsia="zh-CN" w:bidi="ar-SA"/>
    </w:rPr>
  </w:style>
  <w:style w:type="paragraph" w:customStyle="1" w:styleId="40">
    <w:name w:val="p0"/>
    <w:basedOn w:val="1"/>
    <w:qFormat/>
    <w:uiPriority w:val="0"/>
    <w:pPr>
      <w:keepNext w:val="0"/>
      <w:keepLines w:val="0"/>
      <w:widowControl/>
      <w:suppressLineNumbers w:val="0"/>
      <w:spacing w:before="0" w:beforeAutospacing="0" w:after="0" w:afterAutospacing="0"/>
      <w:ind w:left="0" w:right="0"/>
      <w:jc w:val="both"/>
    </w:pPr>
    <w:rPr>
      <w:rFonts w:hint="default" w:ascii="Times New Roman" w:hAnsi="Times New Roman" w:eastAsia="宋体" w:cs="Times New Roman"/>
      <w:kern w:val="0"/>
      <w:sz w:val="21"/>
      <w:szCs w:val="21"/>
      <w:lang w:val="en-US" w:eastAsia="zh-CN" w:bidi="ar"/>
    </w:rPr>
  </w:style>
  <w:style w:type="paragraph" w:customStyle="1" w:styleId="41">
    <w:name w:val="null3"/>
    <w:hidden/>
    <w:qFormat/>
    <w:uiPriority w:val="0"/>
    <w:rPr>
      <w:rFonts w:hint="eastAsia" w:asciiTheme="minorHAnsi" w:hAnsiTheme="minorHAnsi" w:eastAsiaTheme="minorEastAsia" w:cstheme="minorBidi"/>
      <w:lang w:val="en-US" w:eastAsia="zh-Hans"/>
    </w:rPr>
  </w:style>
  <w:style w:type="character" w:customStyle="1" w:styleId="42">
    <w:name w:val="font31"/>
    <w:basedOn w:val="15"/>
    <w:qFormat/>
    <w:uiPriority w:val="0"/>
    <w:rPr>
      <w:rFonts w:hint="eastAsia" w:ascii="宋体" w:hAnsi="宋体" w:eastAsia="宋体" w:cs="宋体"/>
      <w:color w:val="000000"/>
      <w:sz w:val="20"/>
      <w:szCs w:val="20"/>
      <w:u w:val="none"/>
    </w:rPr>
  </w:style>
  <w:style w:type="character" w:customStyle="1" w:styleId="43">
    <w:name w:val="font51"/>
    <w:basedOn w:val="1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70</Pages>
  <Words>51559</Words>
  <Characters>58341</Characters>
  <Lines>0</Lines>
  <Paragraphs>0</Paragraphs>
  <TotalTime>47</TotalTime>
  <ScaleCrop>false</ScaleCrop>
  <LinksUpToDate>false</LinksUpToDate>
  <CharactersWithSpaces>59759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2025-07-17T04:54:00Z</dcterms:created>
  <dc:creator>Dell</dc:creator>
  <cp:lastModifiedBy>WPS_1528123779</cp:lastModifiedBy>
  <dcterms:modified xsi:type="dcterms:W3CDTF">2025-07-17T07:49:17Z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eyJoZGlkIjoiODQ0NWY5YjE3NGYzMmZkYTI2NTFkNWYyOGEwODRiNzgiLCJ1c2VySWQiOiIzNzYwNDg2NTAifQ==</vt:lpwstr>
  </property>
  <property fmtid="{D5CDD505-2E9C-101B-9397-08002B2CF9AE}" pid="4" name="ICV">
    <vt:lpwstr>4FDD80769D0A4630A01245FE24D22308_12</vt:lpwstr>
  </property>
</Properties>
</file>