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6F2D4">
      <w:pPr>
        <w:spacing w:line="360" w:lineRule="auto"/>
        <w:jc w:val="center"/>
        <w:rPr>
          <w:rFonts w:hint="default" w:ascii="宋体" w:hAnsi="宋体" w:eastAsia="宋体" w:cs="宋体"/>
          <w:b/>
          <w:sz w:val="32"/>
          <w:szCs w:val="32"/>
          <w:lang w:val="en-US" w:eastAsia="zh-CN"/>
        </w:rPr>
      </w:pPr>
      <w:bookmarkStart w:id="0" w:name="OLE_LINK1"/>
      <w:r>
        <w:rPr>
          <w:rFonts w:hint="eastAsia" w:ascii="宋体" w:hAnsi="宋体" w:eastAsia="宋体" w:cs="宋体"/>
          <w:b/>
          <w:sz w:val="32"/>
          <w:szCs w:val="32"/>
        </w:rPr>
        <w:t>第二章    投标人须知</w:t>
      </w:r>
      <w:r>
        <w:rPr>
          <w:rFonts w:hint="eastAsia" w:ascii="宋体" w:hAnsi="宋体" w:eastAsia="宋体" w:cs="宋体"/>
          <w:b/>
          <w:sz w:val="32"/>
          <w:szCs w:val="32"/>
          <w:lang w:val="en-US" w:eastAsia="zh-CN"/>
        </w:rPr>
        <w:t xml:space="preserve">  </w:t>
      </w:r>
      <w:r>
        <w:rPr>
          <w:rFonts w:hint="eastAsia" w:ascii="宋体" w:hAnsi="宋体" w:cs="宋体"/>
          <w:b/>
          <w:sz w:val="32"/>
          <w:szCs w:val="32"/>
          <w:lang w:val="en-US" w:eastAsia="zh-CN"/>
        </w:rPr>
        <w:t xml:space="preserve">  </w:t>
      </w:r>
      <w:r>
        <w:rPr>
          <w:rFonts w:hint="eastAsia" w:ascii="宋体" w:hAnsi="宋体" w:eastAsia="宋体" w:cs="宋体"/>
          <w:b/>
          <w:sz w:val="32"/>
          <w:szCs w:val="32"/>
          <w:lang w:val="en-US" w:eastAsia="zh-CN"/>
        </w:rPr>
        <w:t xml:space="preserve">  </w:t>
      </w:r>
    </w:p>
    <w:bookmarkEnd w:id="0"/>
    <w:p w14:paraId="4CD4606E">
      <w:pPr>
        <w:spacing w:line="360" w:lineRule="auto"/>
        <w:jc w:val="both"/>
        <w:rPr>
          <w:rFonts w:hint="eastAsia" w:ascii="宋体" w:hAnsi="宋体" w:eastAsia="宋体" w:cs="宋体"/>
          <w:b/>
          <w:sz w:val="32"/>
          <w:szCs w:val="32"/>
        </w:rPr>
      </w:pPr>
      <w:r>
        <w:rPr>
          <w:rFonts w:hint="eastAsia" w:ascii="宋体" w:hAnsi="宋体" w:eastAsia="宋体" w:cs="宋体"/>
          <w:b/>
          <w:sz w:val="32"/>
          <w:szCs w:val="32"/>
        </w:rPr>
        <w:t xml:space="preserve"> </w:t>
      </w:r>
    </w:p>
    <w:p w14:paraId="25F3EB84">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一、  说明</w:t>
      </w:r>
    </w:p>
    <w:p w14:paraId="39B67B3E">
      <w:pPr>
        <w:spacing w:line="360" w:lineRule="auto"/>
        <w:rPr>
          <w:rFonts w:hint="eastAsia" w:ascii="宋体" w:hAnsi="宋体" w:eastAsia="宋体" w:cs="宋体"/>
          <w:sz w:val="24"/>
          <w:szCs w:val="24"/>
        </w:rPr>
      </w:pPr>
      <w:r>
        <w:rPr>
          <w:rFonts w:hint="eastAsia" w:ascii="宋体" w:hAnsi="宋体" w:eastAsia="宋体" w:cs="宋体"/>
          <w:sz w:val="24"/>
          <w:szCs w:val="24"/>
        </w:rPr>
        <w:t>1. 适用范围</w:t>
      </w:r>
    </w:p>
    <w:p w14:paraId="400128E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1.1本招标文件仅适用于投标邀请中所叙述项目的货物及服务电子化政府采购。</w:t>
      </w:r>
    </w:p>
    <w:p w14:paraId="5A0A7C7D">
      <w:pPr>
        <w:spacing w:line="360" w:lineRule="auto"/>
        <w:rPr>
          <w:rFonts w:hint="eastAsia" w:ascii="宋体" w:hAnsi="宋体" w:eastAsia="宋体" w:cs="宋体"/>
          <w:sz w:val="24"/>
          <w:szCs w:val="24"/>
        </w:rPr>
      </w:pPr>
      <w:r>
        <w:rPr>
          <w:rFonts w:hint="eastAsia" w:ascii="宋体" w:hAnsi="宋体" w:eastAsia="宋体" w:cs="宋体"/>
          <w:sz w:val="24"/>
          <w:szCs w:val="24"/>
        </w:rPr>
        <w:t>2. 定义</w:t>
      </w:r>
    </w:p>
    <w:p w14:paraId="2E848F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 “使用单位”系指本次采购项目的终端用户。</w:t>
      </w:r>
    </w:p>
    <w:p w14:paraId="29394FE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 “采购单位”系指组织本次招标活动的采购单位。</w:t>
      </w:r>
    </w:p>
    <w:p w14:paraId="1899A2A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 “招标代理机构”系指具体实施本次招标采购项目活动的代理机构。</w:t>
      </w:r>
    </w:p>
    <w:p w14:paraId="344678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 “投标人”系指已对“厦门招投标网”网上采购供应商承诺函做出承诺、完成网上注册、办理数字证书，且已经按电子化政府采购流程提交或者准备提交本次投标文件的制造商或供货商。</w:t>
      </w:r>
    </w:p>
    <w:p w14:paraId="5ECB6D5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2.5 “货物”系指各种形态和种类的物品，包括原材料、燃料、设备、产品等。</w:t>
      </w:r>
    </w:p>
    <w:p w14:paraId="4D9DB76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2.6 “服务”系指安装、调试、技术协助、校准、培训以及其他类似的义务。</w:t>
      </w:r>
    </w:p>
    <w:p w14:paraId="575FE993">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2.7“项目”系以合同包为单位。</w:t>
      </w:r>
    </w:p>
    <w:p w14:paraId="57CA7BF3">
      <w:pPr>
        <w:spacing w:line="360" w:lineRule="auto"/>
        <w:rPr>
          <w:rFonts w:hint="eastAsia" w:ascii="宋体" w:hAnsi="宋体" w:eastAsia="宋体" w:cs="宋体"/>
          <w:b/>
          <w:sz w:val="24"/>
          <w:szCs w:val="24"/>
        </w:rPr>
      </w:pPr>
      <w:r>
        <w:rPr>
          <w:rFonts w:hint="eastAsia" w:ascii="宋体" w:hAnsi="宋体" w:eastAsia="宋体" w:cs="宋体"/>
          <w:b/>
          <w:sz w:val="24"/>
          <w:szCs w:val="24"/>
        </w:rPr>
        <w:t>3. 合格的投标人</w:t>
      </w:r>
    </w:p>
    <w:p w14:paraId="76BCF32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3.1凡有能力提供本招标文件所述货物及服务的，具备《中华人民共和国政府采购法》第二十二条第一款规定的条件且符合本招标文件规定资格要求的境内供货商或制造商均可能成为合格的投标人。</w:t>
      </w:r>
    </w:p>
    <w:p w14:paraId="1D5EDF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投标人具备《中华人民共和国政府采购法》第二十二条第一款规定的条件，应提供以下材料：</w:t>
      </w:r>
    </w:p>
    <w:p w14:paraId="7237A6C2">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（1）法人或者其他组织的营业执照等证明文件，自然人的身份证明；</w:t>
      </w:r>
    </w:p>
    <w:p w14:paraId="3360E34C">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投标人是法人或者其他组织的应提供营业执照等证明文件，投标人是自然人的应提供有效的自然人身份证明。</w:t>
      </w:r>
    </w:p>
    <w:p w14:paraId="791E36F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2</w:t>
      </w:r>
      <w:r>
        <w:rPr>
          <w:rFonts w:hint="eastAsia" w:ascii="宋体" w:hAnsi="宋体" w:eastAsia="宋体" w:cs="宋体"/>
          <w:sz w:val="24"/>
          <w:szCs w:val="24"/>
        </w:rPr>
        <w:t>）投标人已提供加载有统一社会信用代码营业执照的，视为已提供税务登记证和组织机构代码证。</w:t>
      </w:r>
    </w:p>
    <w:p w14:paraId="19A59ED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（3）按要求提供福建省</w:t>
      </w:r>
      <w:r>
        <w:rPr>
          <w:rFonts w:hint="eastAsia" w:ascii="宋体" w:hAnsi="宋体" w:eastAsia="宋体" w:cs="宋体"/>
          <w:sz w:val="24"/>
          <w:szCs w:val="24"/>
        </w:rPr>
        <w:t>政府采购供应商资格承诺函</w:t>
      </w:r>
      <w:r>
        <w:rPr>
          <w:rFonts w:hint="eastAsia" w:ascii="宋体" w:hAnsi="宋体" w:eastAsia="宋体" w:cs="宋体"/>
          <w:sz w:val="24"/>
          <w:szCs w:val="24"/>
          <w:lang w:eastAsia="zh-CN"/>
        </w:rPr>
        <w:t>。</w:t>
      </w:r>
    </w:p>
    <w:p w14:paraId="76A3DFD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3.2投标人应遵守并符合中国的有关法律、法规和规章的规定，同时其投标货物或服务也应符合中国的有关法律、法规和规章的规定。认可本须知中的规定。</w:t>
      </w:r>
    </w:p>
    <w:p w14:paraId="45882F2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3.3一个投标人只能提交一个投标文件。如果投标人之间存在下列互为关联关系的情形之一的，不得同时参加本项目同一合同包投标：</w:t>
      </w:r>
    </w:p>
    <w:p w14:paraId="73F031D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(1)法定代表人、单位负责人为同一人或夫妻关系的不同投标人；</w:t>
      </w:r>
    </w:p>
    <w:p w14:paraId="116429B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(2)存在直接控股、管理关系的不同投标人；</w:t>
      </w:r>
    </w:p>
    <w:p w14:paraId="591A09A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(3)均为同一家母公司直接或间接持股50％及以上的被投资公司。</w:t>
      </w:r>
    </w:p>
    <w:p w14:paraId="6C28361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35A02B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3.5如本项目接受联合体投标，则两个或者两个以上投标人可以组成一个投标联合体，以一个投标人的身份投标。</w:t>
      </w:r>
    </w:p>
    <w:p w14:paraId="4EA9428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（1）以联合体形式参加投标的，联合体各方均应当符合合格的投标人相关规定。</w:t>
      </w:r>
      <w:r>
        <w:rPr>
          <w:rFonts w:hint="eastAsia" w:ascii="宋体" w:hAnsi="宋体" w:cs="宋体"/>
          <w:sz w:val="24"/>
          <w:szCs w:val="24"/>
          <w:lang w:eastAsia="zh-CN"/>
        </w:rPr>
        <w:t>采购单位</w:t>
      </w:r>
      <w:r>
        <w:rPr>
          <w:rFonts w:hint="eastAsia" w:ascii="宋体" w:hAnsi="宋体" w:eastAsia="宋体" w:cs="宋体"/>
          <w:sz w:val="24"/>
          <w:szCs w:val="24"/>
        </w:rPr>
        <w:t>根据采购项目的特殊要求规定投标人特定条件的，联合体各方中至少应当有一方符合</w:t>
      </w:r>
      <w:r>
        <w:rPr>
          <w:rFonts w:hint="eastAsia" w:ascii="宋体" w:hAnsi="宋体" w:cs="宋体"/>
          <w:sz w:val="24"/>
          <w:szCs w:val="24"/>
          <w:lang w:eastAsia="zh-CN"/>
        </w:rPr>
        <w:t>采购单位</w:t>
      </w:r>
      <w:r>
        <w:rPr>
          <w:rFonts w:hint="eastAsia" w:ascii="宋体" w:hAnsi="宋体" w:eastAsia="宋体" w:cs="宋体"/>
          <w:sz w:val="24"/>
          <w:szCs w:val="24"/>
        </w:rPr>
        <w:t>规定的特定条件，如联合体各方中没有一方符合特定条件的，该联合体投标无效。</w:t>
      </w:r>
    </w:p>
    <w:p w14:paraId="1BA3D87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108A00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（3）项目如涉及资质要求，该部分内容应由联合体中具有该资质要求的投标人承担。联合体协议及签订的采购合同应包含此项内容。</w:t>
      </w:r>
    </w:p>
    <w:p w14:paraId="2B8D08C1">
      <w:pPr>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（4）联合体中有同类资质的投标人按照联合体分工承担相同工作的，应当按照资质等级较低的投标人确定资质等级。</w:t>
      </w:r>
    </w:p>
    <w:p w14:paraId="7863B3D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3.6属于联合体投标的，由联合体中的一方负责网上投标事宜，该方的网上投标行为及其递交的投标文件等资料对联合体各方均具有约束力。</w:t>
      </w:r>
    </w:p>
    <w:p w14:paraId="38C5B40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3.7投标代理人在同一个项目中只能接受一个投标人的委托参加投标。</w:t>
      </w:r>
    </w:p>
    <w:p w14:paraId="4DFD8DB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3.8投标人存在下列情形之一的，将被认定为串通投标行为并作无效投标处理：</w:t>
      </w:r>
    </w:p>
    <w:p w14:paraId="077D2DE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（1）投标人之间协商投标报价等投标文件的实质性内容；</w:t>
      </w:r>
    </w:p>
    <w:p w14:paraId="71ED57C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（2）投标人之间约定中标供应商；</w:t>
      </w:r>
    </w:p>
    <w:p w14:paraId="214E737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（3）投标人之间约定部分投标人放弃投标或者中标；</w:t>
      </w:r>
    </w:p>
    <w:p w14:paraId="05F9DD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（4）属于同一集团、协会、商会等组织成员的投标人按照该组织要求协同投标；</w:t>
      </w:r>
    </w:p>
    <w:p w14:paraId="0C74879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（5）投标人之间为谋取中标或者排斥特定投标人而采取的其他联合行动；</w:t>
      </w:r>
    </w:p>
    <w:p w14:paraId="4A11212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（6）不同投标人的投标文件由同一单位或者个人编制；</w:t>
      </w:r>
    </w:p>
    <w:p w14:paraId="5D41B67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（7）不同投标人委托同一单位或者个人办理投标事宜；</w:t>
      </w:r>
    </w:p>
    <w:p w14:paraId="397ECA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（8）不同投标人的投标文件载明的项目管理成员或者联系人员为同一人；</w:t>
      </w:r>
    </w:p>
    <w:p w14:paraId="54EC9C8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（9）不同投标人的投标文件异常一致或者投标报价呈规律性差异；</w:t>
      </w:r>
    </w:p>
    <w:p w14:paraId="242E7FA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（10）不同投标人的投标文件相互混装；</w:t>
      </w:r>
    </w:p>
    <w:p w14:paraId="5A32BDF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（11）不同投标人的投标保证金从同一单位或者个人的账户转出。</w:t>
      </w:r>
    </w:p>
    <w:p w14:paraId="72A0631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（12）不同投标人的投标文件错、漏之处一致或雷同，且不能合理解释的；</w:t>
      </w:r>
    </w:p>
    <w:p w14:paraId="3FE9FA7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（13）不同的投标人的法定代表人、委托代理人等由同一个单位缴纳社会保险的；</w:t>
      </w:r>
    </w:p>
    <w:p w14:paraId="35A9E7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（14）由同一人或分别由几个有利害关系的人携带两个以上（含两个）投标人的企业资料参与资格审查、领取招标资料，或代表两个以上（含两个）投标人参加招标答疑会、交纳或退还投标保证金、开标的；</w:t>
      </w:r>
    </w:p>
    <w:p w14:paraId="276FE9D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（15）有关法律、法规或规章规定的其他串通投标行为。</w:t>
      </w:r>
    </w:p>
    <w:p w14:paraId="4A92989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3.9投标人必须在招标文件购买截止时间前，上网点击相关费用缴交，并将相关费用缴交至收款单位账户。否则投标人将无权下载招标文件，且不具备投标资格。</w:t>
      </w:r>
    </w:p>
    <w:p w14:paraId="64219C34">
      <w:pPr>
        <w:spacing w:line="360" w:lineRule="auto"/>
        <w:rPr>
          <w:rFonts w:hint="eastAsia" w:ascii="宋体" w:hAnsi="宋体" w:eastAsia="宋体" w:cs="宋体"/>
          <w:sz w:val="24"/>
          <w:szCs w:val="24"/>
        </w:rPr>
      </w:pPr>
      <w:r>
        <w:rPr>
          <w:rFonts w:hint="eastAsia" w:ascii="宋体" w:hAnsi="宋体" w:eastAsia="宋体" w:cs="宋体"/>
          <w:sz w:val="24"/>
          <w:szCs w:val="24"/>
        </w:rPr>
        <w:t>4. 投标费用</w:t>
      </w:r>
    </w:p>
    <w:p w14:paraId="402ABAF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 投标人自行承担其参加投标所涉及的一切费用。</w:t>
      </w:r>
    </w:p>
    <w:p w14:paraId="6DA65AF4">
      <w:pPr>
        <w:spacing w:line="360" w:lineRule="auto"/>
        <w:ind w:firstLine="480" w:firstLineChars="200"/>
        <w:rPr>
          <w:rFonts w:hint="eastAsia" w:ascii="宋体" w:hAnsi="宋体" w:eastAsia="宋体" w:cs="宋体"/>
          <w:sz w:val="24"/>
          <w:szCs w:val="24"/>
        </w:rPr>
      </w:pPr>
    </w:p>
    <w:p w14:paraId="1C354CCC">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二、  招标文件</w:t>
      </w:r>
    </w:p>
    <w:p w14:paraId="3F7AB194">
      <w:pPr>
        <w:spacing w:line="360" w:lineRule="auto"/>
        <w:rPr>
          <w:rFonts w:hint="eastAsia" w:ascii="宋体" w:hAnsi="宋体" w:eastAsia="宋体" w:cs="宋体"/>
          <w:sz w:val="24"/>
          <w:szCs w:val="24"/>
        </w:rPr>
      </w:pPr>
      <w:r>
        <w:rPr>
          <w:rFonts w:hint="eastAsia" w:ascii="宋体" w:hAnsi="宋体" w:eastAsia="宋体" w:cs="宋体"/>
          <w:sz w:val="24"/>
          <w:szCs w:val="24"/>
        </w:rPr>
        <w:t>5. 招标文件的组成</w:t>
      </w:r>
    </w:p>
    <w:p w14:paraId="52C875A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5.1招标文件用以阐明所需货物及服务招标程序、内容和合同主要条款。招标文件由下述部分组成：</w:t>
      </w:r>
    </w:p>
    <w:p w14:paraId="0F59E7C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（1）投标邀请函</w:t>
      </w:r>
    </w:p>
    <w:p w14:paraId="166036C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（2）投标人须知 </w:t>
      </w:r>
    </w:p>
    <w:p w14:paraId="571C98F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（3）招标内容及要求</w:t>
      </w:r>
    </w:p>
    <w:p w14:paraId="560B4D6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（4）合同主要条款</w:t>
      </w:r>
    </w:p>
    <w:p w14:paraId="1149611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（5）投标文件格式</w:t>
      </w:r>
    </w:p>
    <w:p w14:paraId="04D868F1">
      <w:pPr>
        <w:spacing w:line="360" w:lineRule="auto"/>
        <w:rPr>
          <w:rFonts w:hint="eastAsia" w:ascii="宋体" w:hAnsi="宋体" w:eastAsia="宋体" w:cs="宋体"/>
          <w:sz w:val="24"/>
          <w:szCs w:val="24"/>
        </w:rPr>
      </w:pPr>
      <w:bookmarkStart w:id="1" w:name="_Toc415567497"/>
      <w:bookmarkStart w:id="2" w:name="_Toc430488851"/>
      <w:bookmarkStart w:id="3" w:name="_Toc430492126"/>
      <w:bookmarkStart w:id="4" w:name="_Toc430489119"/>
      <w:bookmarkStart w:id="5" w:name="_Toc430488644"/>
      <w:bookmarkStart w:id="6" w:name="_Toc430422413"/>
      <w:bookmarkStart w:id="7" w:name="_Toc430490612"/>
      <w:r>
        <w:rPr>
          <w:rFonts w:hint="eastAsia" w:ascii="宋体" w:hAnsi="宋体" w:eastAsia="宋体" w:cs="宋体"/>
          <w:sz w:val="24"/>
          <w:szCs w:val="24"/>
        </w:rPr>
        <w:t>6.</w:t>
      </w:r>
      <w:bookmarkEnd w:id="1"/>
      <w:bookmarkEnd w:id="2"/>
      <w:bookmarkEnd w:id="3"/>
      <w:bookmarkEnd w:id="4"/>
      <w:bookmarkEnd w:id="5"/>
      <w:bookmarkEnd w:id="6"/>
      <w:bookmarkEnd w:id="7"/>
      <w:r>
        <w:rPr>
          <w:rFonts w:hint="eastAsia" w:ascii="宋体" w:hAnsi="宋体" w:eastAsia="宋体" w:cs="宋体"/>
          <w:sz w:val="24"/>
          <w:szCs w:val="24"/>
        </w:rPr>
        <w:t xml:space="preserve"> 招标文件的澄清及</w:t>
      </w:r>
      <w:r>
        <w:rPr>
          <w:rFonts w:hint="eastAsia" w:ascii="宋体" w:hAnsi="宋体" w:eastAsia="宋体" w:cs="宋体"/>
          <w:bCs/>
          <w:sz w:val="24"/>
          <w:szCs w:val="24"/>
        </w:rPr>
        <w:t>修改</w:t>
      </w:r>
    </w:p>
    <w:p w14:paraId="76B9B1AE">
      <w:pPr>
        <w:pStyle w:val="4"/>
        <w:snapToGrid w:val="0"/>
        <w:spacing w:line="360" w:lineRule="auto"/>
        <w:outlineLvl w:val="0"/>
        <w:rPr>
          <w:rFonts w:hint="eastAsia" w:ascii="宋体" w:hAnsi="宋体" w:eastAsia="宋体" w:cs="宋体"/>
          <w:bCs/>
          <w:sz w:val="24"/>
          <w:szCs w:val="24"/>
        </w:rPr>
      </w:pPr>
      <w:r>
        <w:rPr>
          <w:rFonts w:hint="eastAsia" w:ascii="宋体" w:hAnsi="宋体" w:eastAsia="宋体" w:cs="宋体"/>
          <w:bCs/>
          <w:sz w:val="24"/>
          <w:szCs w:val="24"/>
        </w:rPr>
        <w:t>6.1 投标人对招标文件如有疑点，</w:t>
      </w:r>
      <w:r>
        <w:rPr>
          <w:rFonts w:hint="eastAsia" w:ascii="宋体" w:hAnsi="宋体" w:eastAsia="宋体" w:cs="宋体"/>
          <w:sz w:val="24"/>
          <w:szCs w:val="24"/>
        </w:rPr>
        <w:t>应通过电子化政府采购实施平台要求澄清</w:t>
      </w:r>
      <w:r>
        <w:rPr>
          <w:rFonts w:hint="eastAsia" w:ascii="宋体" w:hAnsi="宋体" w:eastAsia="宋体" w:cs="宋体"/>
          <w:bCs/>
          <w:sz w:val="24"/>
          <w:szCs w:val="24"/>
        </w:rPr>
        <w:t>。</w:t>
      </w:r>
      <w:r>
        <w:rPr>
          <w:rFonts w:hint="eastAsia" w:ascii="宋体" w:hAnsi="宋体" w:eastAsia="宋体" w:cs="宋体"/>
          <w:sz w:val="24"/>
          <w:szCs w:val="24"/>
        </w:rPr>
        <w:t>招标代理机构</w:t>
      </w:r>
      <w:r>
        <w:rPr>
          <w:rFonts w:hint="eastAsia" w:ascii="宋体" w:hAnsi="宋体" w:eastAsia="宋体" w:cs="宋体"/>
          <w:bCs/>
          <w:sz w:val="24"/>
          <w:szCs w:val="24"/>
        </w:rPr>
        <w:t>将视情况在投标截止时间15个日历日（如至原定截止时间不足15个日历日，则需延长开标时间）前在招标公告原发布媒体及实施网上招投标的网站发布更正公告，不再书面答复投标人。</w:t>
      </w:r>
      <w:r>
        <w:rPr>
          <w:rFonts w:hint="eastAsia" w:ascii="宋体" w:hAnsi="宋体" w:eastAsia="宋体" w:cs="宋体"/>
          <w:sz w:val="24"/>
          <w:szCs w:val="24"/>
        </w:rPr>
        <w:t>该澄清内容为招标文件的组成部分。</w:t>
      </w:r>
    </w:p>
    <w:p w14:paraId="2D299119">
      <w:pPr>
        <w:pStyle w:val="4"/>
        <w:snapToGrid w:val="0"/>
        <w:spacing w:line="360" w:lineRule="auto"/>
        <w:ind w:firstLine="420" w:firstLineChars="175"/>
        <w:outlineLvl w:val="0"/>
        <w:rPr>
          <w:rFonts w:hint="eastAsia" w:ascii="宋体" w:hAnsi="宋体" w:eastAsia="宋体" w:cs="宋体"/>
          <w:bCs/>
          <w:sz w:val="24"/>
          <w:szCs w:val="24"/>
        </w:rPr>
      </w:pPr>
      <w:r>
        <w:rPr>
          <w:rFonts w:hint="eastAsia" w:ascii="宋体" w:hAnsi="宋体" w:eastAsia="宋体" w:cs="宋体"/>
          <w:sz w:val="24"/>
          <w:szCs w:val="24"/>
        </w:rPr>
        <w:t>6</w:t>
      </w:r>
      <w:r>
        <w:rPr>
          <w:rFonts w:hint="eastAsia" w:ascii="宋体" w:hAnsi="宋体" w:eastAsia="宋体" w:cs="宋体"/>
          <w:bCs/>
          <w:sz w:val="24"/>
          <w:szCs w:val="24"/>
        </w:rPr>
        <w:t>.2至投标截止时间15日（如至原定截止时间不足15个日历日，则需延长开标时间）前，</w:t>
      </w:r>
      <w:r>
        <w:rPr>
          <w:rFonts w:hint="eastAsia" w:ascii="宋体" w:hAnsi="宋体" w:eastAsia="宋体" w:cs="宋体"/>
          <w:sz w:val="24"/>
          <w:szCs w:val="24"/>
        </w:rPr>
        <w:t>招标代理机构</w:t>
      </w:r>
      <w:r>
        <w:rPr>
          <w:rFonts w:hint="eastAsia" w:ascii="宋体" w:hAnsi="宋体" w:eastAsia="宋体" w:cs="宋体"/>
          <w:bCs/>
          <w:sz w:val="24"/>
          <w:szCs w:val="24"/>
        </w:rPr>
        <w:t>可主动或依投标人要求澄清的问题修改招标文件，但应当在招标公告原发布媒体及实施网上招投标的网站发布更正公告，不再书面答复投标人。</w:t>
      </w:r>
      <w:r>
        <w:rPr>
          <w:rFonts w:hint="eastAsia" w:ascii="宋体" w:hAnsi="宋体" w:eastAsia="宋体" w:cs="宋体"/>
          <w:sz w:val="24"/>
          <w:szCs w:val="24"/>
        </w:rPr>
        <w:t>该修改内容为招标文件的组成部分，对投标人具有约束力。但</w:t>
      </w:r>
      <w:r>
        <w:rPr>
          <w:rFonts w:hint="eastAsia" w:ascii="宋体" w:hAnsi="宋体" w:eastAsia="宋体" w:cs="宋体"/>
          <w:bCs/>
          <w:sz w:val="24"/>
          <w:szCs w:val="24"/>
        </w:rPr>
        <w:t>本招标文件第6.3条规定的推迟投标截止时间和开标时间情形不受本条约束。</w:t>
      </w:r>
    </w:p>
    <w:p w14:paraId="494B0AB0">
      <w:pPr>
        <w:spacing w:line="360"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6.3为使投标人在准备投标文件时有合理的时间考虑投标文件的修改，招标</w:t>
      </w:r>
      <w:r>
        <w:rPr>
          <w:rFonts w:hint="eastAsia" w:ascii="宋体" w:hAnsi="宋体" w:eastAsia="宋体" w:cs="宋体"/>
          <w:bCs/>
          <w:sz w:val="24"/>
          <w:szCs w:val="24"/>
        </w:rPr>
        <w:t>代理机构可酌情推迟投标截止时间和开标时间，但应当至少在投标截止时间3个日历日前在招标公告原发布媒体及实施网上招投标的网站发布更正公告，不再书面答复投标人</w:t>
      </w:r>
      <w:r>
        <w:rPr>
          <w:rFonts w:hint="eastAsia" w:ascii="宋体" w:hAnsi="宋体" w:eastAsia="宋体" w:cs="宋体"/>
          <w:sz w:val="24"/>
          <w:szCs w:val="24"/>
        </w:rPr>
        <w:t>。在此情况下，</w:t>
      </w:r>
      <w:r>
        <w:rPr>
          <w:rFonts w:hint="eastAsia" w:ascii="宋体" w:hAnsi="宋体" w:cs="宋体"/>
          <w:sz w:val="24"/>
          <w:szCs w:val="24"/>
          <w:lang w:eastAsia="zh-CN"/>
        </w:rPr>
        <w:t>采购单位</w:t>
      </w:r>
      <w:r>
        <w:rPr>
          <w:rFonts w:hint="eastAsia" w:ascii="宋体" w:hAnsi="宋体" w:eastAsia="宋体" w:cs="宋体"/>
          <w:sz w:val="24"/>
          <w:szCs w:val="24"/>
        </w:rPr>
        <w:t>和投标人受投标截止期制约的所有权利和义务均应延长至新的截止日期。</w:t>
      </w:r>
    </w:p>
    <w:p w14:paraId="087E981A">
      <w:pPr>
        <w:spacing w:line="360" w:lineRule="auto"/>
        <w:rPr>
          <w:rFonts w:hint="eastAsia" w:ascii="宋体" w:hAnsi="宋体" w:eastAsia="宋体" w:cs="宋体"/>
          <w:sz w:val="24"/>
          <w:szCs w:val="24"/>
        </w:rPr>
      </w:pPr>
      <w:r>
        <w:rPr>
          <w:rFonts w:hint="eastAsia" w:ascii="宋体" w:hAnsi="宋体" w:eastAsia="宋体" w:cs="宋体"/>
          <w:sz w:val="24"/>
          <w:szCs w:val="24"/>
        </w:rPr>
        <w:t>7.项目暂停</w:t>
      </w:r>
    </w:p>
    <w:p w14:paraId="6F5D22A5">
      <w:pPr>
        <w:pStyle w:val="4"/>
        <w:snapToGrid w:val="0"/>
        <w:spacing w:line="360" w:lineRule="auto"/>
        <w:ind w:firstLine="420" w:firstLineChars="175"/>
        <w:outlineLvl w:val="0"/>
        <w:rPr>
          <w:rFonts w:hint="eastAsia" w:ascii="宋体" w:hAnsi="宋体" w:eastAsia="宋体" w:cs="宋体"/>
          <w:bCs/>
          <w:sz w:val="24"/>
          <w:szCs w:val="24"/>
        </w:rPr>
      </w:pPr>
      <w:r>
        <w:rPr>
          <w:rFonts w:hint="eastAsia" w:ascii="宋体" w:hAnsi="宋体" w:eastAsia="宋体" w:cs="宋体"/>
          <w:sz w:val="24"/>
          <w:szCs w:val="24"/>
        </w:rPr>
        <w:t>7</w:t>
      </w:r>
      <w:r>
        <w:rPr>
          <w:rFonts w:hint="eastAsia" w:ascii="宋体" w:hAnsi="宋体" w:eastAsia="宋体" w:cs="宋体"/>
          <w:bCs/>
          <w:sz w:val="24"/>
          <w:szCs w:val="24"/>
        </w:rPr>
        <w:t>.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0DEF44B1">
      <w:pPr>
        <w:spacing w:line="360" w:lineRule="auto"/>
        <w:ind w:firstLine="480" w:firstLineChars="200"/>
        <w:rPr>
          <w:rFonts w:hint="eastAsia" w:ascii="宋体" w:hAnsi="宋体" w:eastAsia="宋体" w:cs="宋体"/>
          <w:sz w:val="24"/>
          <w:szCs w:val="24"/>
        </w:rPr>
      </w:pPr>
    </w:p>
    <w:p w14:paraId="714AAD69">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三、  投标文件的编写</w:t>
      </w:r>
    </w:p>
    <w:p w14:paraId="1EFB788E">
      <w:pPr>
        <w:spacing w:line="360" w:lineRule="auto"/>
        <w:rPr>
          <w:rFonts w:hint="eastAsia" w:ascii="宋体" w:hAnsi="宋体" w:eastAsia="宋体" w:cs="宋体"/>
          <w:sz w:val="24"/>
          <w:szCs w:val="24"/>
        </w:rPr>
      </w:pPr>
      <w:r>
        <w:rPr>
          <w:rFonts w:hint="eastAsia" w:ascii="宋体" w:hAnsi="宋体" w:eastAsia="宋体" w:cs="宋体"/>
          <w:sz w:val="24"/>
          <w:szCs w:val="24"/>
        </w:rPr>
        <w:t>8. 要求</w:t>
      </w:r>
    </w:p>
    <w:p w14:paraId="5982E3C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8.1投标人应仔细阅读供应商操作手册和招标文件的所有内容，按照相关要求提交投标文件。</w:t>
      </w:r>
      <w:r>
        <w:rPr>
          <w:rFonts w:hint="eastAsia" w:ascii="宋体" w:hAnsi="宋体" w:eastAsia="宋体" w:cs="宋体"/>
          <w:b/>
          <w:sz w:val="24"/>
          <w:szCs w:val="24"/>
        </w:rPr>
        <w:t>投标文件应对招标文件的要求作出实质性响应，并保证所提供的全部资料的真实性，否则其投标将被拒绝。</w:t>
      </w:r>
    </w:p>
    <w:p w14:paraId="2A5C447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8.2 除非有另外的规定，投标人可对招标货物（服务）一览表所列的全部合同包或部分合同包进行投标。招标采购单位不接受有任何可选择性的报价，每一种货物（服务）只能有一个报价，否则其投标将被拒绝。</w:t>
      </w:r>
    </w:p>
    <w:p w14:paraId="63EDA177">
      <w:pPr>
        <w:spacing w:line="360" w:lineRule="auto"/>
        <w:rPr>
          <w:rFonts w:hint="eastAsia" w:ascii="宋体" w:hAnsi="宋体" w:eastAsia="宋体" w:cs="宋体"/>
          <w:sz w:val="24"/>
          <w:szCs w:val="24"/>
        </w:rPr>
      </w:pPr>
      <w:r>
        <w:rPr>
          <w:rFonts w:hint="eastAsia" w:ascii="宋体" w:hAnsi="宋体" w:eastAsia="宋体" w:cs="宋体"/>
          <w:sz w:val="24"/>
          <w:szCs w:val="24"/>
        </w:rPr>
        <w:t>9. 投标文件语言</w:t>
      </w:r>
    </w:p>
    <w:p w14:paraId="480734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9.1投标文件应用中文书写。投标文件中所附或所引用的文件不是中文时，应附中文译本。各种计量单位及符号应采用国际上统一使用的公制计量单位和符号。</w:t>
      </w:r>
    </w:p>
    <w:p w14:paraId="6BDF436E">
      <w:pPr>
        <w:spacing w:line="360" w:lineRule="auto"/>
        <w:rPr>
          <w:rFonts w:hint="eastAsia" w:ascii="宋体" w:hAnsi="宋体" w:eastAsia="宋体" w:cs="宋体"/>
          <w:sz w:val="24"/>
          <w:szCs w:val="24"/>
        </w:rPr>
      </w:pPr>
      <w:r>
        <w:rPr>
          <w:rFonts w:hint="eastAsia" w:ascii="宋体" w:hAnsi="宋体" w:eastAsia="宋体" w:cs="宋体"/>
          <w:sz w:val="24"/>
          <w:szCs w:val="24"/>
        </w:rPr>
        <w:t>10. 投标文件的组成</w:t>
      </w:r>
    </w:p>
    <w:p w14:paraId="5C9B2AA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10.1投标人应按照电子化政府采购实施平台的流程要求、招标代理机构提供的模板要求（开标一览表模板、商务条款响应书模板、技术条款响应书模板及其他文件格式等）以及招标文件的要求编写投标文件。</w:t>
      </w:r>
    </w:p>
    <w:p w14:paraId="5270DD5A">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10.2投标文件必须包括下列部分，否则其投标将按照无效投标处理：</w:t>
      </w:r>
    </w:p>
    <w:p w14:paraId="040B283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开标一览表</w:t>
      </w:r>
    </w:p>
    <w:p w14:paraId="2BE97BC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 商务条款响应书</w:t>
      </w:r>
    </w:p>
    <w:p w14:paraId="0BC2583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技术条款响应书</w:t>
      </w:r>
    </w:p>
    <w:p w14:paraId="0029DCC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 投标书</w:t>
      </w:r>
    </w:p>
    <w:p w14:paraId="0E8DBA2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 投标分项报价表</w:t>
      </w:r>
    </w:p>
    <w:p w14:paraId="2BBA624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 货物说明一览表</w:t>
      </w:r>
    </w:p>
    <w:p w14:paraId="284B26D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 供货范围清单</w:t>
      </w:r>
    </w:p>
    <w:p w14:paraId="381BD54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 技术规格和商务响应表</w:t>
      </w:r>
    </w:p>
    <w:p w14:paraId="23B0869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(9) </w:t>
      </w:r>
      <w:r>
        <w:rPr>
          <w:rFonts w:hint="eastAsia" w:ascii="宋体" w:hAnsi="宋体" w:eastAsia="宋体" w:cs="宋体"/>
          <w:sz w:val="24"/>
          <w:szCs w:val="24"/>
          <w:lang w:eastAsia="zh-CN"/>
        </w:rPr>
        <w:t>代理服务费</w:t>
      </w:r>
      <w:r>
        <w:rPr>
          <w:rFonts w:hint="eastAsia" w:ascii="宋体" w:hAnsi="宋体" w:eastAsia="宋体" w:cs="宋体"/>
          <w:sz w:val="24"/>
          <w:szCs w:val="24"/>
        </w:rPr>
        <w:t>承诺书</w:t>
      </w:r>
    </w:p>
    <w:p w14:paraId="575BF3E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 投标保证金</w:t>
      </w:r>
    </w:p>
    <w:p w14:paraId="2563534A">
      <w:pPr>
        <w:spacing w:line="360" w:lineRule="auto"/>
        <w:rPr>
          <w:rFonts w:hint="eastAsia" w:ascii="宋体" w:hAnsi="宋体" w:eastAsia="宋体" w:cs="宋体"/>
          <w:sz w:val="24"/>
          <w:szCs w:val="24"/>
        </w:rPr>
      </w:pPr>
      <w:r>
        <w:rPr>
          <w:rFonts w:hint="eastAsia" w:ascii="宋体" w:hAnsi="宋体" w:eastAsia="宋体" w:cs="宋体"/>
          <w:sz w:val="24"/>
          <w:szCs w:val="24"/>
        </w:rPr>
        <w:t>11. 投标有效期</w:t>
      </w:r>
    </w:p>
    <w:p w14:paraId="0EFCC2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11.1投标文件从投标截止之日开始生效，在</w:t>
      </w:r>
      <w:r>
        <w:rPr>
          <w:rFonts w:hint="eastAsia" w:ascii="宋体" w:hAnsi="宋体" w:eastAsia="宋体" w:cs="宋体"/>
          <w:bCs/>
          <w:sz w:val="24"/>
          <w:szCs w:val="24"/>
        </w:rPr>
        <w:t>投标人须知前附表1</w:t>
      </w:r>
      <w:r>
        <w:rPr>
          <w:rFonts w:hint="eastAsia" w:ascii="宋体" w:hAnsi="宋体" w:eastAsia="宋体" w:cs="宋体"/>
          <w:sz w:val="24"/>
          <w:szCs w:val="24"/>
        </w:rPr>
        <w:t>第3项所规定的期限内保持有效。有效期不足将导致其投标文件被拒绝。</w:t>
      </w:r>
    </w:p>
    <w:p w14:paraId="5216BC6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特殊情况下招标代理机构可于投标有效期满之前要求投标人同意延长有效期，投标人应在招标代理机构规定的期限内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45229F63">
      <w:pPr>
        <w:spacing w:line="360" w:lineRule="auto"/>
        <w:rPr>
          <w:rFonts w:hint="eastAsia" w:ascii="宋体" w:hAnsi="宋体" w:eastAsia="宋体" w:cs="宋体"/>
          <w:sz w:val="24"/>
          <w:szCs w:val="24"/>
        </w:rPr>
      </w:pPr>
      <w:r>
        <w:rPr>
          <w:rFonts w:hint="eastAsia" w:ascii="宋体" w:hAnsi="宋体" w:eastAsia="宋体" w:cs="宋体"/>
          <w:sz w:val="24"/>
          <w:szCs w:val="24"/>
        </w:rPr>
        <w:t>12. 投标保证金</w:t>
      </w:r>
    </w:p>
    <w:p w14:paraId="730C0B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12.1 投标保证金为投标文件的组成部分之一。</w:t>
      </w:r>
    </w:p>
    <w:p w14:paraId="381690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12.2 投标人应在提交投标文件之前按规定向招标代理机构</w:t>
      </w:r>
      <w:r>
        <w:rPr>
          <w:rFonts w:hint="eastAsia" w:ascii="宋体" w:hAnsi="宋体" w:eastAsia="宋体" w:cs="宋体"/>
          <w:sz w:val="24"/>
          <w:szCs w:val="24"/>
          <w:u w:val="single"/>
        </w:rPr>
        <w:t>指定的政府采购保证金专户</w:t>
      </w:r>
      <w:r>
        <w:rPr>
          <w:rFonts w:hint="eastAsia" w:ascii="宋体" w:hAnsi="宋体" w:eastAsia="宋体" w:cs="宋体"/>
          <w:sz w:val="24"/>
          <w:szCs w:val="24"/>
        </w:rPr>
        <w:t>缴交投标保证金。联合体投标的，可以由联合体中的一方或者共同提交投标保证金，以一方名义提交投标保证金的，对联合体各方均具有约束力。</w:t>
      </w:r>
    </w:p>
    <w:p w14:paraId="4586E3E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12.3 投标保证金用于保护本次招标活动免受投标人的行为而引起的风险。</w:t>
      </w:r>
    </w:p>
    <w:p w14:paraId="5F9232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12.4投标保证金以转账、电汇两种形式提交（不收取现金、现金支票，不能用个人卡在银联支付系统转账，否则作未提交保证金处理），投标保证金应在投标截止时间前到账。</w:t>
      </w:r>
    </w:p>
    <w:p w14:paraId="031E600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12.5招标代理机构将对投标人提交的投标保证金进行审核确认，建议投标人在投标截止时间前三天提交投标保证金，否则所产生的后果由投标人自行承担。未按要求缴交投标保证金的投标，将被视为无效投标。</w:t>
      </w:r>
    </w:p>
    <w:p w14:paraId="6D12748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12.6招标代理机构将在中标通知书发出之日起5个工作日内予以原额无息退还未中标供应商的投标保证金。</w:t>
      </w:r>
    </w:p>
    <w:p w14:paraId="6FF16E0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12.7在中标供应商支付所有代理服务费并签订合同后5个工作日内，招标代理机构对中标供应商的投标保证金予以原额无息退还。</w:t>
      </w:r>
    </w:p>
    <w:p w14:paraId="5BB079D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12.8投标保证金有效期应当与投标有效期一致。投标保证金产生的银行利息统一上缴市财政。</w:t>
      </w:r>
    </w:p>
    <w:p w14:paraId="5C4DD9A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12.9 发生以下情形之一的，投标保证金将不予退还，</w:t>
      </w:r>
      <w:r>
        <w:rPr>
          <w:rFonts w:hint="eastAsia" w:ascii="宋体" w:hAnsi="宋体" w:eastAsia="宋体" w:cs="宋体"/>
          <w:sz w:val="24"/>
          <w:szCs w:val="24"/>
          <w:u w:val="single"/>
        </w:rPr>
        <w:t>由招标代理机构上缴财政部门</w:t>
      </w:r>
      <w:r>
        <w:rPr>
          <w:rFonts w:hint="eastAsia" w:ascii="宋体" w:hAnsi="宋体" w:eastAsia="宋体" w:cs="宋体"/>
          <w:sz w:val="24"/>
          <w:szCs w:val="24"/>
        </w:rPr>
        <w:t>：</w:t>
      </w:r>
    </w:p>
    <w:p w14:paraId="6369004C">
      <w:pPr>
        <w:pStyle w:val="4"/>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投标人在投标截止时间后，投标有效期内撤回投标；</w:t>
      </w:r>
    </w:p>
    <w:p w14:paraId="24181EFB">
      <w:pPr>
        <w:spacing w:line="360" w:lineRule="auto"/>
        <w:ind w:left="239" w:leftChars="114" w:firstLine="240" w:firstLineChars="100"/>
        <w:rPr>
          <w:rFonts w:hint="eastAsia" w:ascii="宋体" w:hAnsi="宋体" w:eastAsia="宋体" w:cs="宋体"/>
          <w:sz w:val="24"/>
          <w:szCs w:val="24"/>
        </w:rPr>
      </w:pPr>
      <w:r>
        <w:rPr>
          <w:rFonts w:hint="eastAsia" w:ascii="宋体" w:hAnsi="宋体" w:eastAsia="宋体" w:cs="宋体"/>
          <w:sz w:val="24"/>
          <w:szCs w:val="24"/>
        </w:rPr>
        <w:t>（2）除因不可抗力或招标文件认可的情形外，中标供应商未能按本须知第22条规定签订合同的；</w:t>
      </w:r>
    </w:p>
    <w:p w14:paraId="11289BC9">
      <w:pPr>
        <w:spacing w:line="360" w:lineRule="auto"/>
        <w:ind w:left="707" w:leftChars="228" w:hanging="228" w:hangingChars="95"/>
        <w:rPr>
          <w:rFonts w:hint="eastAsia" w:ascii="宋体" w:hAnsi="宋体" w:eastAsia="宋体" w:cs="宋体"/>
          <w:sz w:val="24"/>
          <w:szCs w:val="24"/>
        </w:rPr>
      </w:pPr>
      <w:r>
        <w:rPr>
          <w:rFonts w:hint="eastAsia" w:ascii="宋体" w:hAnsi="宋体" w:eastAsia="宋体" w:cs="宋体"/>
          <w:sz w:val="24"/>
          <w:szCs w:val="24"/>
        </w:rPr>
        <w:t>（3）中标供应商未按投标人须知前附表1规定缴纳代理服务费；</w:t>
      </w:r>
    </w:p>
    <w:p w14:paraId="268811F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（4）以他人名义投标或者以其他方式弄虚作假，骗取中标的；</w:t>
      </w:r>
    </w:p>
    <w:p w14:paraId="5F28638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（5）投标人在响应文件中提供虚假材料的；</w:t>
      </w:r>
    </w:p>
    <w:p w14:paraId="0B63610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（6）在禁止参加政府采购活动的处罚有效期内，仍参加政府采购活动的；</w:t>
      </w:r>
    </w:p>
    <w:p w14:paraId="753EA0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（7）以不正当手段诋毁、排挤其他投标人的；</w:t>
      </w:r>
    </w:p>
    <w:p w14:paraId="361E015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（8）因本项目政府采购过程中的违法行为，受到行政处罚的；</w:t>
      </w:r>
    </w:p>
    <w:p w14:paraId="1AC6D72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（9）与</w:t>
      </w:r>
      <w:r>
        <w:rPr>
          <w:rFonts w:hint="eastAsia" w:ascii="宋体" w:hAnsi="宋体" w:cs="宋体"/>
          <w:sz w:val="24"/>
          <w:szCs w:val="24"/>
          <w:lang w:eastAsia="zh-CN"/>
        </w:rPr>
        <w:t>采购单位</w:t>
      </w:r>
      <w:r>
        <w:rPr>
          <w:rFonts w:hint="eastAsia" w:ascii="宋体" w:hAnsi="宋体" w:eastAsia="宋体" w:cs="宋体"/>
          <w:sz w:val="24"/>
          <w:szCs w:val="24"/>
        </w:rPr>
        <w:t>、其他投标人或者采购代理机构恶意串通的；</w:t>
      </w:r>
    </w:p>
    <w:p w14:paraId="69C568B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（10）违反网上采购有关规定，破坏电子化政府采购平台正常运行；</w:t>
      </w:r>
    </w:p>
    <w:p w14:paraId="0059BD00">
      <w:pPr>
        <w:spacing w:line="360" w:lineRule="auto"/>
        <w:ind w:left="239" w:leftChars="114" w:firstLine="240" w:firstLineChars="100"/>
        <w:rPr>
          <w:rFonts w:hint="eastAsia" w:ascii="宋体" w:hAnsi="宋体" w:eastAsia="宋体" w:cs="宋体"/>
          <w:sz w:val="24"/>
          <w:szCs w:val="24"/>
        </w:rPr>
      </w:pPr>
      <w:r>
        <w:rPr>
          <w:rFonts w:hint="eastAsia" w:ascii="宋体" w:hAnsi="宋体" w:eastAsia="宋体" w:cs="宋体"/>
          <w:sz w:val="24"/>
          <w:szCs w:val="24"/>
        </w:rPr>
        <w:t>（11）法律、法规、规章及本招标文件中规定的其他没收投标保证金的情形。</w:t>
      </w:r>
    </w:p>
    <w:p w14:paraId="5ED2DCB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上述不予退还投标保证金的情形给招标采购单位造成损失的，相关责任人还应当承担赔偿责任。</w:t>
      </w:r>
    </w:p>
    <w:p w14:paraId="54097BB6">
      <w:pPr>
        <w:spacing w:line="360" w:lineRule="auto"/>
        <w:rPr>
          <w:rFonts w:hint="eastAsia" w:ascii="宋体" w:hAnsi="宋体" w:eastAsia="宋体" w:cs="宋体"/>
          <w:sz w:val="24"/>
          <w:szCs w:val="24"/>
        </w:rPr>
      </w:pPr>
      <w:r>
        <w:rPr>
          <w:rFonts w:hint="eastAsia" w:ascii="宋体" w:hAnsi="宋体" w:eastAsia="宋体" w:cs="宋体"/>
          <w:sz w:val="24"/>
          <w:szCs w:val="24"/>
        </w:rPr>
        <w:t>13. 投标文件的格式</w:t>
      </w:r>
    </w:p>
    <w:p w14:paraId="7BF8E32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13.1除非有另外的规定或许可，投标使用货币为人民币。</w:t>
      </w:r>
    </w:p>
    <w:p w14:paraId="7467D8A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13.2投标人应提交证明</w:t>
      </w:r>
      <w:r>
        <w:rPr>
          <w:rFonts w:hint="eastAsia" w:ascii="宋体" w:hAnsi="宋体" w:cs="宋体"/>
          <w:sz w:val="24"/>
          <w:szCs w:val="24"/>
          <w:lang w:eastAsia="zh-CN"/>
        </w:rPr>
        <w:t>其拟提供</w:t>
      </w:r>
      <w:r>
        <w:rPr>
          <w:rFonts w:hint="eastAsia" w:ascii="宋体" w:hAnsi="宋体" w:eastAsia="宋体" w:cs="宋体"/>
          <w:sz w:val="24"/>
          <w:szCs w:val="24"/>
        </w:rPr>
        <w:t xml:space="preserve">货物（服务）符合招标文件要求的技术响应文件，该文件可以是文字资料、图纸和数据，并须提供货物（服务）主要技术性能的详细描述。 </w:t>
      </w:r>
    </w:p>
    <w:p w14:paraId="05A1A28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13.3所有资格证明文件及需由第三方盖章确认的其他文件均需提供扫描件，原件备查。投标人未在规定时间内提供原件或提供的原件与扫描件不符的，该投标人的投标可能被视为无效投标或承担不利的评标结果。</w:t>
      </w:r>
    </w:p>
    <w:p w14:paraId="5931D43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13.4由于编排顺序混乱而导致投标文件被误读或漏读，该投标人的投标可能被视为无效投标或承担不利的评标结果。</w:t>
      </w:r>
    </w:p>
    <w:p w14:paraId="675E284D">
      <w:pPr>
        <w:spacing w:line="360" w:lineRule="auto"/>
        <w:rPr>
          <w:rFonts w:hint="eastAsia" w:ascii="宋体" w:hAnsi="宋体" w:eastAsia="宋体" w:cs="宋体"/>
          <w:sz w:val="24"/>
          <w:szCs w:val="24"/>
        </w:rPr>
      </w:pPr>
    </w:p>
    <w:p w14:paraId="72CC8793">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四、 投标文件的提交</w:t>
      </w:r>
    </w:p>
    <w:p w14:paraId="0F942F9E">
      <w:pPr>
        <w:spacing w:line="360" w:lineRule="auto"/>
        <w:rPr>
          <w:rFonts w:hint="eastAsia" w:ascii="宋体" w:hAnsi="宋体" w:eastAsia="宋体" w:cs="宋体"/>
          <w:sz w:val="24"/>
          <w:szCs w:val="24"/>
        </w:rPr>
      </w:pPr>
      <w:r>
        <w:rPr>
          <w:rFonts w:hint="eastAsia" w:ascii="宋体" w:hAnsi="宋体" w:eastAsia="宋体" w:cs="宋体"/>
          <w:sz w:val="24"/>
          <w:szCs w:val="24"/>
        </w:rPr>
        <w:t>14.投标文件递交</w:t>
      </w:r>
    </w:p>
    <w:p w14:paraId="5F2AE45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 投标人应按照电子化政府采购实施平台设置的流程递交投标文件。</w:t>
      </w:r>
    </w:p>
    <w:p w14:paraId="02C59165">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14.2如果未按上述程序递交投标文件的，该投标人的投标可能被视为无效投标或承担不利的评标结果。</w:t>
      </w:r>
    </w:p>
    <w:p w14:paraId="46E1DDB5">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14.3投标文件应在投标截止时间前上传成功，已上传但未提示上传成功的投标无效。</w:t>
      </w:r>
    </w:p>
    <w:p w14:paraId="1E157EF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14.4投标人在投标截止时间前，可以将已经上传成功的投标文件进行补充、修改或者撤回；但投标人在投标截止时间后不得也无法修改、撤回投标文件。</w:t>
      </w:r>
    </w:p>
    <w:p w14:paraId="793B720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14.5投标截止时间结束后参加投标的投标人不足3家的，本次招标程序终止，除采购任务取消情形外，招标采购单位将依法重新组织招标或者采取其他方式采购。</w:t>
      </w:r>
    </w:p>
    <w:p w14:paraId="0F2BD9CE">
      <w:pPr>
        <w:spacing w:line="360" w:lineRule="auto"/>
        <w:ind w:firstLine="480" w:firstLineChars="200"/>
        <w:rPr>
          <w:rFonts w:hint="eastAsia" w:ascii="宋体" w:hAnsi="宋体" w:eastAsia="宋体" w:cs="宋体"/>
          <w:sz w:val="24"/>
          <w:szCs w:val="24"/>
        </w:rPr>
      </w:pPr>
    </w:p>
    <w:p w14:paraId="153BAD09">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五、投标文件的评估和比较</w:t>
      </w:r>
    </w:p>
    <w:p w14:paraId="018322DE">
      <w:pPr>
        <w:spacing w:line="360" w:lineRule="auto"/>
        <w:rPr>
          <w:rFonts w:hint="eastAsia" w:ascii="宋体" w:hAnsi="宋体" w:eastAsia="宋体" w:cs="宋体"/>
          <w:sz w:val="24"/>
          <w:szCs w:val="24"/>
        </w:rPr>
      </w:pPr>
      <w:r>
        <w:rPr>
          <w:rFonts w:hint="eastAsia" w:ascii="宋体" w:hAnsi="宋体" w:eastAsia="宋体" w:cs="宋体"/>
          <w:sz w:val="24"/>
          <w:szCs w:val="24"/>
        </w:rPr>
        <w:t>15．开标、评标时间</w:t>
      </w:r>
    </w:p>
    <w:p w14:paraId="572F9E2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15.1投标时间截止，系统自动锁定投标人的投标；招标代理机构于规定的开标时间在电子化政府采购实施平台进行公开开标。</w:t>
      </w:r>
    </w:p>
    <w:p w14:paraId="148EFB0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15.2投标人和有关方面代表均可登陆相关网页查看开标全过程。</w:t>
      </w:r>
    </w:p>
    <w:p w14:paraId="0A647F9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15.3开标时，系统将自动显示上传成功的“开标一览表”数量、已解密数/未解密数/解密失败数、已读取数/未读取数/读取失败数。</w:t>
      </w:r>
    </w:p>
    <w:p w14:paraId="6D37DB1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15.3.1招标代理机构根据系统显示解密并读取成功的“开标一览表”数量确定参加投标的投标人家数；解密并读取成功的“开标一览表”在3个以上的，招标代理机构将公布开标一览表。</w:t>
      </w:r>
    </w:p>
    <w:p w14:paraId="2378E34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15.3.2上传成功但解密失败或读取失败的“开标一览表”，其投标人的投标无效。</w:t>
      </w:r>
    </w:p>
    <w:p w14:paraId="2B89D4E4">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15.3.3若由于投标人未按开标一览表模板制作导致招标代理机构公布其开标一览表时其表格内容无法显示的，视为读取失败，该投标人的投标无效。</w:t>
      </w:r>
    </w:p>
    <w:p w14:paraId="77DA859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15.3.4最终读取成功的“开标一览表”在3个以上的，本项目进入评审；最终读取成功的“开标一览表”不足3个的，本次招标程序终止，投标人上传的所有文件不予退回，除采购任务取消情形外，招标采购单位将依法重新组织招标或者采取其他方式采购。</w:t>
      </w:r>
    </w:p>
    <w:p w14:paraId="2B86F55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15.4 投标人应严格按照开标一览表模板提交开标一览表，否则将可能导致读取失败，由此引发的一切后果由投标人自行承担。</w:t>
      </w:r>
    </w:p>
    <w:p w14:paraId="5883A9C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15.5 评标过程中，因投标人未按电子化政府采购实施平台流程要求制作投标文件的，由投标人自行承担评标不利的后果。</w:t>
      </w:r>
    </w:p>
    <w:p w14:paraId="3A097C79">
      <w:pPr>
        <w:spacing w:line="360" w:lineRule="auto"/>
        <w:rPr>
          <w:rFonts w:hint="eastAsia" w:ascii="宋体" w:hAnsi="宋体" w:eastAsia="宋体" w:cs="宋体"/>
          <w:sz w:val="24"/>
          <w:szCs w:val="24"/>
        </w:rPr>
      </w:pPr>
      <w:r>
        <w:rPr>
          <w:rFonts w:hint="eastAsia" w:ascii="宋体" w:hAnsi="宋体" w:eastAsia="宋体" w:cs="宋体"/>
          <w:sz w:val="24"/>
          <w:szCs w:val="24"/>
        </w:rPr>
        <w:t>16．评标委员会</w:t>
      </w:r>
    </w:p>
    <w:p w14:paraId="5D02D10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招标代理机构根据招标货物（服务）的特点依法组建评标委员会。评标委员会由技术、经济、法律方面的专家和采购单位（或使用单位）代表组成。成员为5人以上单数组成，专家人数不能少于2/3。在开标后的适当时间里由评标委员会对投标文件进行审查、质疑、评估和比较，并做出授予合同的建议。</w:t>
      </w:r>
    </w:p>
    <w:p w14:paraId="1286D8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 投标文件的初审</w:t>
      </w:r>
    </w:p>
    <w:p w14:paraId="51ED0C2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对所有投标人的评估，都采用相同的程序和标准。评议过程将严格按照招标文件的要求和条件进行。对不同文字文本投标文件的解释发生异议的，以中文文本为准。</w:t>
      </w:r>
    </w:p>
    <w:p w14:paraId="7472EB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有关投标文件的审查、澄清、评估和比较以及推荐中标候选人的一切情况都不得透露给任一投标人或与上述评标工作无关的人员。</w:t>
      </w:r>
    </w:p>
    <w:p w14:paraId="5C8230EB">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投标人任何试图影响评委会对投标文件的评估、比较或者推荐候选人的行为，都将导致其投标按照无效投标处理，并被没收投标保证金。</w:t>
      </w:r>
    </w:p>
    <w:p w14:paraId="07B7128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17.1招标采购单位依法对各投标文件进行资格性检查</w:t>
      </w:r>
    </w:p>
    <w:p w14:paraId="6AEC9B6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其投标将按照无效投标处理。投标人响应的资格要求未体现在商务条款响应书中，招标采购单位不予认可。合格投标人不足3家的，不得评标。</w:t>
      </w:r>
    </w:p>
    <w:p w14:paraId="07F6AF6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17.2 算术错误将按以下方法更正：</w:t>
      </w:r>
    </w:p>
    <w:p w14:paraId="2F7AD7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（1）投标文件中开标一览表（报价表）内容与投标文件中相应内容不一致的，以开标一览表（报价表）为准；</w:t>
      </w:r>
    </w:p>
    <w:p w14:paraId="7985BC1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（2）大写金额和小写金额不一致的，以大写金额为准；</w:t>
      </w:r>
    </w:p>
    <w:p w14:paraId="124C191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（3）单价金额小数点或者百分比有明显错位的，以开标一览表的总价为准，并修改单价；</w:t>
      </w:r>
    </w:p>
    <w:p w14:paraId="0508E446">
      <w:pPr>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（4）总价金额与按单价汇总金额不一致的，以单价金额计算结果为准。</w:t>
      </w:r>
    </w:p>
    <w:p w14:paraId="036E89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同时出现两种以上不一致的，按照前款规定的顺序修正。对于投标文件中计算错误的内容，评标委员会应当以书面形式要求投标人作出必要的澄清、说明或者补正。</w:t>
      </w:r>
    </w:p>
    <w:p w14:paraId="0BA91187">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如果投标人不接受按上述方法对投标文件中的算术错误进行更正，其投标将按照无效投标处理并被没收投标保证金。</w:t>
      </w:r>
    </w:p>
    <w:p w14:paraId="54FB691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17.3符合性检查 </w:t>
      </w:r>
    </w:p>
    <w:p w14:paraId="3489992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17.3.1评委会将对投标文件进行审查，以确定投标文件是否完整、有无计算上的错误、是否提交了投标保证金。</w:t>
      </w:r>
    </w:p>
    <w:p w14:paraId="5DD4DFF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17.3.2依据招标文件的规定，评标委员会还将从投标文件的有效性、完整性和对招标文件的响应程度等方面进行审查，以确定其是否符合对招标文件的实质性要求作出响应。（采购单位或使用单位可根据具体项目的情况对实质性要求作特别的规定。）实质性偏离是指：（1）实质性影响合同的范围、质量和履行；（2）实质性违背招标文件，限制了采购单位或使用单位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5DCDE5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未按规定提交投标保证金的；</w:t>
      </w:r>
    </w:p>
    <w:p w14:paraId="40524D0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(2)投标有效期不满足招标文件要求的；</w:t>
      </w:r>
    </w:p>
    <w:p w14:paraId="19674BE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(3)投标内容与招标内容及要求有重大偏离或保留的；</w:t>
      </w:r>
    </w:p>
    <w:p w14:paraId="434E38C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(4)投标人提交的是可选择的报价；</w:t>
      </w:r>
    </w:p>
    <w:p w14:paraId="51BA1EF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(5)投标人未按招标文件要求对投标进行分项报价；</w:t>
      </w:r>
    </w:p>
    <w:p w14:paraId="625F8D9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(6)投标文件中提供虚假或失实资料的；</w:t>
      </w:r>
    </w:p>
    <w:p w14:paraId="67E8E46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(7)不符合招标文件中规定的其它实质性条款。 </w:t>
      </w:r>
    </w:p>
    <w:p w14:paraId="112BEB4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评标委员会决定投标的响应性只根据投标文件本身的内容，而不寻求其他的外部证据。</w:t>
      </w:r>
    </w:p>
    <w:p w14:paraId="5F137B5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17.3.3投标产品必须满足中华人民共和国相关法律法规及行业的强制性要求，否则该投标人的投标将按照无效投标处理。</w:t>
      </w:r>
    </w:p>
    <w:p w14:paraId="0829CA08">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17.3.4投标人以他人名义投标或使用自己的数字证书上传其他投标人的投标文件，</w:t>
      </w:r>
      <w:r>
        <w:rPr>
          <w:rFonts w:hint="eastAsia" w:ascii="宋体" w:hAnsi="宋体" w:eastAsia="宋体" w:cs="宋体"/>
          <w:b/>
          <w:kern w:val="0"/>
          <w:sz w:val="24"/>
          <w:szCs w:val="24"/>
        </w:rPr>
        <w:t>则</w:t>
      </w:r>
      <w:r>
        <w:rPr>
          <w:rFonts w:hint="eastAsia" w:ascii="宋体" w:hAnsi="宋体" w:eastAsia="宋体" w:cs="宋体"/>
          <w:b/>
          <w:sz w:val="24"/>
          <w:szCs w:val="24"/>
        </w:rPr>
        <w:t>该投标人的投标将按照无效投标处理。</w:t>
      </w:r>
    </w:p>
    <w:p w14:paraId="4D9B757C">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17.3.5采购单位（或使用单位）、招标代理机构有下列情形之一的，将被认定为采购单位（或使用单位）、招标代理机构与投标人有串通投标行为，该投标人投标作无效投标处理：</w:t>
      </w:r>
    </w:p>
    <w:p w14:paraId="5AF74B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（1）在开标前开启投标文件并将有关信息泄露给其他投标人;</w:t>
      </w:r>
    </w:p>
    <w:p w14:paraId="13B3839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（2）评审结果公告前，直接或者间接向投标人泄露评标委员会成员等信息；</w:t>
      </w:r>
    </w:p>
    <w:p w14:paraId="5853D16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（3）明示或者暗示投标人压低或者抬高投标报价；</w:t>
      </w:r>
    </w:p>
    <w:p w14:paraId="1CD8686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（4）授意投标人撤换、修改投标文件（按18条进行的澄清除外）；</w:t>
      </w:r>
    </w:p>
    <w:p w14:paraId="6EF91D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（5）明示或者暗示投标人为特定投标人中标提供方便；</w:t>
      </w:r>
    </w:p>
    <w:p w14:paraId="1E83139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（6）为谋求特定投标人中标而采取的其他串通行为。</w:t>
      </w:r>
    </w:p>
    <w:p w14:paraId="65006910">
      <w:pPr>
        <w:spacing w:line="360" w:lineRule="auto"/>
        <w:ind w:firstLine="482" w:firstLineChars="200"/>
        <w:rPr>
          <w:rFonts w:hint="eastAsia" w:ascii="宋体" w:hAnsi="宋体" w:eastAsia="宋体" w:cs="宋体"/>
          <w:b/>
          <w:sz w:val="24"/>
          <w:szCs w:val="24"/>
        </w:rPr>
      </w:pPr>
      <w:r>
        <w:rPr>
          <w:rFonts w:hint="eastAsia" w:ascii="宋体" w:hAnsi="宋体" w:eastAsia="宋体" w:cs="宋体"/>
          <w:b/>
          <w:kern w:val="0"/>
          <w:sz w:val="24"/>
          <w:szCs w:val="24"/>
        </w:rPr>
        <w:t>17.3.6出现17.3.4、17.3.5情形之一的，作无效投标处理的</w:t>
      </w:r>
      <w:r>
        <w:rPr>
          <w:rFonts w:hint="eastAsia" w:ascii="宋体" w:hAnsi="宋体" w:eastAsia="宋体" w:cs="宋体"/>
          <w:b/>
          <w:sz w:val="24"/>
          <w:szCs w:val="24"/>
        </w:rPr>
        <w:t>投标人的投标保证金将予以没收，招标代理机构有权上报财政部门取消其采购供应商资格、并按有关规定予以处罚。</w:t>
      </w:r>
    </w:p>
    <w:p w14:paraId="637BAF81">
      <w:pPr>
        <w:spacing w:line="360" w:lineRule="auto"/>
        <w:rPr>
          <w:rFonts w:hint="eastAsia" w:ascii="宋体" w:hAnsi="宋体" w:eastAsia="宋体" w:cs="宋体"/>
          <w:sz w:val="24"/>
          <w:szCs w:val="24"/>
        </w:rPr>
      </w:pPr>
      <w:r>
        <w:rPr>
          <w:rFonts w:hint="eastAsia" w:ascii="宋体" w:hAnsi="宋体" w:eastAsia="宋体" w:cs="宋体"/>
          <w:sz w:val="24"/>
          <w:szCs w:val="24"/>
        </w:rPr>
        <w:t>18.投标文件的澄清</w:t>
      </w:r>
    </w:p>
    <w:p w14:paraId="5060DBD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18.1 对投标文件中含义不明确、同类问题表述不一致或者有明显文字和计算错误的内容，评标委员会可以要求投标人作出必要的澄清、说明或者纠正。投标人的澄清、说明或者补正应当按评标委员会规定的时间、方式作出，并不得超出投标文件的范围或者改变投标文件的实质性内容。</w:t>
      </w:r>
    </w:p>
    <w:p w14:paraId="222EBD6E">
      <w:pPr>
        <w:spacing w:line="360" w:lineRule="auto"/>
        <w:rPr>
          <w:rFonts w:hint="eastAsia" w:ascii="宋体" w:hAnsi="宋体" w:eastAsia="宋体" w:cs="宋体"/>
          <w:sz w:val="24"/>
          <w:szCs w:val="24"/>
        </w:rPr>
      </w:pPr>
      <w:r>
        <w:rPr>
          <w:rFonts w:hint="eastAsia" w:ascii="宋体" w:hAnsi="宋体" w:eastAsia="宋体" w:cs="宋体"/>
          <w:sz w:val="24"/>
          <w:szCs w:val="24"/>
        </w:rPr>
        <w:t>19. 比较与评价</w:t>
      </w:r>
    </w:p>
    <w:p w14:paraId="6AA78CE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19.1评标委员会将按投标人须知前附表3所述评标方法与标准，对资格性检查和符合性检查合格的投标文件进行商务和技术评估，综合比较与评价。</w:t>
      </w:r>
    </w:p>
    <w:p w14:paraId="7E0FED2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5D218059">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B4580A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19.4评标委员会将按比较与评价最优在先原则, 排列评价顺序, 根据在投标人须知前附表3确定的中标候选人数量推荐出中标候选人。</w:t>
      </w:r>
    </w:p>
    <w:p w14:paraId="025AD18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19.5 在评标期间，若出现符合本须知规定的所有投标条件的投标人不足三家情形的，本次招标程序终止，除采购任务取消情形外，招标采购单位将依法重新组织招标或者采取其他方式采购。</w:t>
      </w:r>
    </w:p>
    <w:p w14:paraId="7B29B95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19.6网上评标过程的相关记录均将以书面形式由评审专家签字确认，招标代理机构将对签字确认的文本进行归档。</w:t>
      </w:r>
    </w:p>
    <w:p w14:paraId="27DA890B">
      <w:pPr>
        <w:spacing w:line="360" w:lineRule="auto"/>
        <w:jc w:val="center"/>
        <w:rPr>
          <w:rFonts w:hint="eastAsia" w:ascii="宋体" w:hAnsi="宋体" w:eastAsia="宋体" w:cs="宋体"/>
          <w:b/>
          <w:sz w:val="24"/>
          <w:szCs w:val="24"/>
        </w:rPr>
      </w:pPr>
    </w:p>
    <w:p w14:paraId="589DC1D5">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六、  定标与签订合同</w:t>
      </w:r>
    </w:p>
    <w:p w14:paraId="0B71761E">
      <w:pPr>
        <w:spacing w:line="360" w:lineRule="auto"/>
        <w:rPr>
          <w:rFonts w:hint="eastAsia" w:ascii="宋体" w:hAnsi="宋体" w:eastAsia="宋体" w:cs="宋体"/>
          <w:sz w:val="24"/>
          <w:szCs w:val="24"/>
        </w:rPr>
      </w:pPr>
      <w:r>
        <w:rPr>
          <w:rFonts w:hint="eastAsia" w:ascii="宋体" w:hAnsi="宋体" w:eastAsia="宋体" w:cs="宋体"/>
          <w:sz w:val="24"/>
          <w:szCs w:val="24"/>
        </w:rPr>
        <w:t>20.定标准则</w:t>
      </w:r>
    </w:p>
    <w:p w14:paraId="16C5B35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20.1最低投标价不作为中标的保证。</w:t>
      </w:r>
    </w:p>
    <w:p w14:paraId="1EF4BFF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20.2投标人的投标文件符合招标文件要求，按招标文件确定评标方法、标准，经评委评审并推荐中标候选人。</w:t>
      </w:r>
    </w:p>
    <w:p w14:paraId="18D8FFF6">
      <w:pPr>
        <w:spacing w:line="360" w:lineRule="auto"/>
        <w:rPr>
          <w:rFonts w:hint="eastAsia" w:ascii="宋体" w:hAnsi="宋体" w:eastAsia="宋体" w:cs="宋体"/>
          <w:sz w:val="24"/>
          <w:szCs w:val="24"/>
        </w:rPr>
      </w:pPr>
      <w:r>
        <w:rPr>
          <w:rFonts w:hint="eastAsia" w:ascii="宋体" w:hAnsi="宋体" w:eastAsia="宋体" w:cs="宋体"/>
          <w:sz w:val="24"/>
          <w:szCs w:val="24"/>
        </w:rPr>
        <w:t>21. 中标通知</w:t>
      </w:r>
    </w:p>
    <w:p w14:paraId="40497BB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21.1评标结束后，评标结果经</w:t>
      </w:r>
      <w:r>
        <w:rPr>
          <w:rFonts w:hint="eastAsia" w:ascii="宋体" w:hAnsi="宋体" w:cs="宋体"/>
          <w:sz w:val="24"/>
          <w:szCs w:val="24"/>
          <w:lang w:eastAsia="zh-CN"/>
        </w:rPr>
        <w:t>采购单位</w:t>
      </w:r>
      <w:r>
        <w:rPr>
          <w:rFonts w:hint="eastAsia" w:ascii="宋体" w:hAnsi="宋体" w:eastAsia="宋体" w:cs="宋体"/>
          <w:sz w:val="24"/>
          <w:szCs w:val="24"/>
        </w:rPr>
        <w:t>确认后，招标代理机构应自中标供应商确定之日起2个工作日内在《</w:t>
      </w:r>
      <w:r>
        <w:rPr>
          <w:rFonts w:hint="eastAsia" w:ascii="宋体" w:hAnsi="宋体" w:cs="宋体"/>
          <w:sz w:val="24"/>
          <w:szCs w:val="24"/>
          <w:lang w:eastAsia="zh-CN"/>
        </w:rPr>
        <w:t>福建省政府采购网</w:t>
      </w:r>
      <w:r>
        <w:rPr>
          <w:rFonts w:hint="eastAsia" w:ascii="宋体" w:hAnsi="宋体" w:eastAsia="宋体" w:cs="宋体"/>
          <w:sz w:val="24"/>
          <w:szCs w:val="24"/>
        </w:rPr>
        <w:t>》上对中标结果进行公告，同时招标代理机构向中标供应商发出中标通知书。中标通知书对</w:t>
      </w:r>
      <w:r>
        <w:rPr>
          <w:rFonts w:hint="eastAsia" w:ascii="宋体" w:hAnsi="宋体" w:cs="宋体"/>
          <w:sz w:val="24"/>
          <w:szCs w:val="24"/>
          <w:lang w:eastAsia="zh-CN"/>
        </w:rPr>
        <w:t>采购单位</w:t>
      </w:r>
      <w:r>
        <w:rPr>
          <w:rFonts w:hint="eastAsia" w:ascii="宋体" w:hAnsi="宋体" w:eastAsia="宋体" w:cs="宋体"/>
          <w:sz w:val="24"/>
          <w:szCs w:val="24"/>
        </w:rPr>
        <w:t>和中标供应商具有同等法律效力。中标通知书发出后，</w:t>
      </w:r>
      <w:r>
        <w:rPr>
          <w:rFonts w:hint="eastAsia" w:ascii="宋体" w:hAnsi="宋体" w:cs="宋体"/>
          <w:sz w:val="24"/>
          <w:szCs w:val="24"/>
          <w:lang w:eastAsia="zh-CN"/>
        </w:rPr>
        <w:t>采购单位</w:t>
      </w:r>
      <w:r>
        <w:rPr>
          <w:rFonts w:hint="eastAsia" w:ascii="宋体" w:hAnsi="宋体" w:eastAsia="宋体" w:cs="宋体"/>
          <w:sz w:val="24"/>
          <w:szCs w:val="24"/>
        </w:rPr>
        <w:t xml:space="preserve">改变中标结果，或者中标供应商放弃中标，应当承担相应的法律责任。 </w:t>
      </w:r>
    </w:p>
    <w:p w14:paraId="69B7119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投标人对中标公告有异议的，应当在中标公告发布之日起7个工作日内，以书面形式向招标代理机构提出质疑，并附送有关证明材料。</w:t>
      </w:r>
      <w:r>
        <w:rPr>
          <w:rFonts w:hint="eastAsia" w:ascii="宋体" w:hAnsi="宋体" w:cs="宋体"/>
          <w:sz w:val="24"/>
          <w:szCs w:val="24"/>
          <w:lang w:eastAsia="zh-CN"/>
        </w:rPr>
        <w:t>采购单位</w:t>
      </w:r>
      <w:r>
        <w:rPr>
          <w:rFonts w:hint="eastAsia" w:ascii="宋体" w:hAnsi="宋体" w:eastAsia="宋体" w:cs="宋体"/>
          <w:sz w:val="24"/>
          <w:szCs w:val="24"/>
        </w:rPr>
        <w:t>、招标代理机构应当在收到投标人书面质疑后7个工作日内，对质疑内容作出答复。提出质疑的投标人对</w:t>
      </w:r>
      <w:r>
        <w:rPr>
          <w:rFonts w:hint="eastAsia" w:ascii="宋体" w:hAnsi="宋体" w:cs="宋体"/>
          <w:sz w:val="24"/>
          <w:szCs w:val="24"/>
          <w:lang w:eastAsia="zh-CN"/>
        </w:rPr>
        <w:t>采购单位</w:t>
      </w:r>
      <w:r>
        <w:rPr>
          <w:rFonts w:hint="eastAsia" w:ascii="宋体" w:hAnsi="宋体" w:eastAsia="宋体" w:cs="宋体"/>
          <w:sz w:val="24"/>
          <w:szCs w:val="24"/>
        </w:rPr>
        <w:t>、招标代理机构的答复不满意或者</w:t>
      </w:r>
      <w:r>
        <w:rPr>
          <w:rFonts w:hint="eastAsia" w:ascii="宋体" w:hAnsi="宋体" w:cs="宋体"/>
          <w:sz w:val="24"/>
          <w:szCs w:val="24"/>
          <w:lang w:eastAsia="zh-CN"/>
        </w:rPr>
        <w:t>采购单位</w:t>
      </w:r>
      <w:r>
        <w:rPr>
          <w:rFonts w:hint="eastAsia" w:ascii="宋体" w:hAnsi="宋体" w:eastAsia="宋体" w:cs="宋体"/>
          <w:sz w:val="24"/>
          <w:szCs w:val="24"/>
        </w:rPr>
        <w:t>、招标代理机构未在规定时间内答复的，可以在答复期满后15个工作日内书面向财政部门提出投诉。</w:t>
      </w:r>
    </w:p>
    <w:p w14:paraId="2871DF0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在质疑处理过程中，招标代理机构和</w:t>
      </w:r>
      <w:r>
        <w:rPr>
          <w:rFonts w:hint="eastAsia" w:ascii="宋体" w:hAnsi="宋体" w:cs="宋体"/>
          <w:sz w:val="24"/>
          <w:szCs w:val="24"/>
          <w:lang w:eastAsia="zh-CN"/>
        </w:rPr>
        <w:t>采购单位</w:t>
      </w:r>
      <w:r>
        <w:rPr>
          <w:rFonts w:hint="eastAsia" w:ascii="宋体" w:hAnsi="宋体" w:eastAsia="宋体" w:cs="宋体"/>
          <w:sz w:val="24"/>
          <w:szCs w:val="24"/>
        </w:rPr>
        <w:t>有权要求被质疑人在规定时间内就质疑事项进行说明并提交相关材料（包括被质疑人投标文件中相关扫描件的原件以及其他与质疑事项有关的文件等），被质疑人应当予以配合，否则将可能承担不利的处理后果。</w:t>
      </w:r>
    </w:p>
    <w:p w14:paraId="1BE24D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459C24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21.2招标代理机构应当在《中标通知书》发出的同时将落标通知书发送给未中标的其他投标人。</w:t>
      </w:r>
    </w:p>
    <w:p w14:paraId="45BB45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21.3《中标通知书》将作为签订《政府采购合同》的依据。《政府采购合同》签订后，《中标通知书》成为合同的一部分。</w:t>
      </w:r>
    </w:p>
    <w:p w14:paraId="03EC69F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21.4 招标代理机构应当在中标通知书发出后5个工作日内退还未中标供应商的投标保证金（含保函），在</w:t>
      </w:r>
      <w:r>
        <w:rPr>
          <w:rFonts w:hint="eastAsia" w:ascii="宋体" w:hAnsi="宋体" w:cs="宋体"/>
          <w:sz w:val="24"/>
          <w:szCs w:val="24"/>
          <w:lang w:eastAsia="zh-CN"/>
        </w:rPr>
        <w:t>采购单位</w:t>
      </w:r>
      <w:r>
        <w:rPr>
          <w:rFonts w:hint="eastAsia" w:ascii="宋体" w:hAnsi="宋体" w:eastAsia="宋体" w:cs="宋体"/>
          <w:sz w:val="24"/>
          <w:szCs w:val="24"/>
        </w:rPr>
        <w:t>与中标供应商签订合同后5个工作日内，退还中标供应商的投标保证金。</w:t>
      </w:r>
    </w:p>
    <w:p w14:paraId="36DEFD8A">
      <w:pPr>
        <w:spacing w:line="360" w:lineRule="auto"/>
        <w:rPr>
          <w:rFonts w:hint="eastAsia" w:ascii="宋体" w:hAnsi="宋体" w:eastAsia="宋体" w:cs="宋体"/>
          <w:sz w:val="24"/>
          <w:szCs w:val="24"/>
        </w:rPr>
      </w:pPr>
      <w:r>
        <w:rPr>
          <w:rFonts w:hint="eastAsia" w:ascii="宋体" w:hAnsi="宋体" w:eastAsia="宋体" w:cs="宋体"/>
          <w:sz w:val="24"/>
          <w:szCs w:val="24"/>
        </w:rPr>
        <w:t>22.签订合同</w:t>
      </w:r>
    </w:p>
    <w:p w14:paraId="2706668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22.1中标供应商必须凭中标通知书原件按招标文件的规定签订合同，并最迟应于合同签订前缴交</w:t>
      </w:r>
      <w:r>
        <w:rPr>
          <w:rFonts w:hint="eastAsia" w:ascii="宋体" w:hAnsi="宋体" w:eastAsia="宋体" w:cs="宋体"/>
          <w:sz w:val="24"/>
          <w:szCs w:val="24"/>
          <w:lang w:eastAsia="zh-CN"/>
        </w:rPr>
        <w:t>代理服务费</w:t>
      </w:r>
      <w:r>
        <w:rPr>
          <w:rFonts w:hint="eastAsia" w:ascii="宋体" w:hAnsi="宋体" w:eastAsia="宋体" w:cs="宋体"/>
          <w:sz w:val="24"/>
          <w:szCs w:val="24"/>
        </w:rPr>
        <w:t>，否则，招标代理机构有权在厦门招投标网上对中标供应商“不按规定缴交</w:t>
      </w:r>
      <w:r>
        <w:rPr>
          <w:rFonts w:hint="eastAsia" w:ascii="宋体" w:hAnsi="宋体" w:eastAsia="宋体" w:cs="宋体"/>
          <w:sz w:val="24"/>
          <w:szCs w:val="24"/>
          <w:lang w:eastAsia="zh-CN"/>
        </w:rPr>
        <w:t>代理服务费</w:t>
      </w:r>
      <w:r>
        <w:rPr>
          <w:rFonts w:hint="eastAsia" w:ascii="宋体" w:hAnsi="宋体" w:eastAsia="宋体" w:cs="宋体"/>
          <w:sz w:val="24"/>
          <w:szCs w:val="24"/>
        </w:rPr>
        <w:t>的行为”进行公示。若自公示之日起3个工作日内，中标供应商仍未缴交</w:t>
      </w:r>
      <w:r>
        <w:rPr>
          <w:rFonts w:hint="eastAsia" w:ascii="宋体" w:hAnsi="宋体" w:eastAsia="宋体" w:cs="宋体"/>
          <w:sz w:val="24"/>
          <w:szCs w:val="24"/>
          <w:lang w:eastAsia="zh-CN"/>
        </w:rPr>
        <w:t>代理服务费</w:t>
      </w:r>
      <w:r>
        <w:rPr>
          <w:rFonts w:hint="eastAsia" w:ascii="宋体" w:hAnsi="宋体" w:eastAsia="宋体" w:cs="宋体"/>
          <w:sz w:val="24"/>
          <w:szCs w:val="24"/>
        </w:rPr>
        <w:t>的，招标代理机构有权按每日1%计取违约金。</w:t>
      </w:r>
    </w:p>
    <w:p w14:paraId="1BD9865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22.2</w:t>
      </w:r>
      <w:r>
        <w:rPr>
          <w:rFonts w:hint="eastAsia" w:ascii="宋体" w:hAnsi="宋体" w:cs="宋体"/>
          <w:sz w:val="24"/>
          <w:szCs w:val="24"/>
          <w:lang w:eastAsia="zh-CN"/>
        </w:rPr>
        <w:t>采购单位</w:t>
      </w:r>
      <w:r>
        <w:rPr>
          <w:rFonts w:hint="eastAsia" w:ascii="宋体" w:hAnsi="宋体" w:eastAsia="宋体" w:cs="宋体"/>
          <w:sz w:val="24"/>
          <w:szCs w:val="24"/>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sz w:val="24"/>
          <w:szCs w:val="24"/>
          <w:lang w:eastAsia="zh-CN"/>
        </w:rPr>
        <w:t>采购单位</w:t>
      </w:r>
      <w:r>
        <w:rPr>
          <w:rFonts w:hint="eastAsia" w:ascii="宋体" w:hAnsi="宋体" w:eastAsia="宋体" w:cs="宋体"/>
          <w:sz w:val="24"/>
          <w:szCs w:val="24"/>
        </w:rPr>
        <w:t>签订合同的，其投标保证金和</w:t>
      </w:r>
      <w:r>
        <w:rPr>
          <w:rFonts w:hint="eastAsia" w:ascii="宋体" w:hAnsi="宋体" w:eastAsia="宋体" w:cs="宋体"/>
          <w:sz w:val="24"/>
          <w:szCs w:val="24"/>
          <w:lang w:eastAsia="zh-CN"/>
        </w:rPr>
        <w:t>代理服务费</w:t>
      </w:r>
      <w:r>
        <w:rPr>
          <w:rFonts w:hint="eastAsia" w:ascii="宋体" w:hAnsi="宋体" w:eastAsia="宋体" w:cs="宋体"/>
          <w:sz w:val="24"/>
          <w:szCs w:val="24"/>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sz w:val="24"/>
          <w:szCs w:val="24"/>
          <w:lang w:eastAsia="zh-CN"/>
        </w:rPr>
        <w:t>采购单位</w:t>
      </w:r>
      <w:r>
        <w:rPr>
          <w:rFonts w:hint="eastAsia" w:ascii="宋体" w:hAnsi="宋体" w:eastAsia="宋体" w:cs="宋体"/>
          <w:sz w:val="24"/>
          <w:szCs w:val="24"/>
        </w:rPr>
        <w:t>逾期不与中标供应商签订合同的，按政府采购的有关规定处理。</w:t>
      </w:r>
    </w:p>
    <w:p w14:paraId="0E36FA4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在合同签订前，为保证合同顺利履行，</w:t>
      </w:r>
      <w:r>
        <w:rPr>
          <w:rFonts w:hint="eastAsia" w:ascii="宋体" w:hAnsi="宋体" w:cs="宋体"/>
          <w:sz w:val="24"/>
          <w:szCs w:val="24"/>
          <w:lang w:eastAsia="zh-CN"/>
        </w:rPr>
        <w:t>采购单位</w:t>
      </w:r>
      <w:r>
        <w:rPr>
          <w:rFonts w:hint="eastAsia" w:ascii="宋体" w:hAnsi="宋体" w:eastAsia="宋体" w:cs="宋体"/>
          <w:sz w:val="24"/>
          <w:szCs w:val="24"/>
        </w:rPr>
        <w:t>有权要求中标供应商提供相关材料以便合同签订，中标供应商应当予以配合。</w:t>
      </w:r>
    </w:p>
    <w:p w14:paraId="7682F77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0640C9F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22.4</w:t>
      </w:r>
      <w:r>
        <w:rPr>
          <w:rFonts w:hint="eastAsia" w:ascii="宋体" w:hAnsi="宋体" w:cs="宋体"/>
          <w:sz w:val="24"/>
          <w:szCs w:val="24"/>
          <w:lang w:eastAsia="zh-CN"/>
        </w:rPr>
        <w:t>采购单位</w:t>
      </w:r>
      <w:r>
        <w:rPr>
          <w:rFonts w:hint="eastAsia" w:ascii="宋体" w:hAnsi="宋体" w:eastAsia="宋体" w:cs="宋体"/>
          <w:sz w:val="24"/>
          <w:szCs w:val="24"/>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187E52A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22.5中标供应商因自身原因放弃中标项目、或不按照招标文件规定与</w:t>
      </w:r>
      <w:r>
        <w:rPr>
          <w:rFonts w:hint="eastAsia" w:ascii="宋体" w:hAnsi="宋体" w:cs="宋体"/>
          <w:sz w:val="24"/>
          <w:szCs w:val="24"/>
          <w:lang w:eastAsia="zh-CN"/>
        </w:rPr>
        <w:t>采购单位</w:t>
      </w:r>
      <w:r>
        <w:rPr>
          <w:rFonts w:hint="eastAsia" w:ascii="宋体" w:hAnsi="宋体" w:eastAsia="宋体" w:cs="宋体"/>
          <w:sz w:val="24"/>
          <w:szCs w:val="24"/>
        </w:rPr>
        <w:t>签订合同的、或因不可抗力或者自身原因不按合同履行的，采购单位可以与排位在中标供应商之后第一位的中标候选供应商签订《政府采购合同》，以此类推。排位在中标供应商之后第一位的中标候选供应商应同意与采购单位按不高于其投标报价签订《政府采购合同》。</w:t>
      </w:r>
    </w:p>
    <w:p w14:paraId="03C05DBD">
      <w:pPr>
        <w:spacing w:line="360" w:lineRule="auto"/>
        <w:jc w:val="center"/>
        <w:rPr>
          <w:rFonts w:hint="eastAsia" w:ascii="宋体" w:hAnsi="宋体" w:eastAsia="宋体" w:cs="宋体"/>
          <w:b/>
          <w:sz w:val="24"/>
          <w:szCs w:val="24"/>
        </w:rPr>
      </w:pPr>
    </w:p>
    <w:p w14:paraId="5D3B1236">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七、意外情况的处理</w:t>
      </w:r>
    </w:p>
    <w:p w14:paraId="1AF3C3ED">
      <w:pPr>
        <w:spacing w:line="360" w:lineRule="auto"/>
        <w:rPr>
          <w:rFonts w:hint="eastAsia" w:ascii="宋体" w:hAnsi="宋体" w:eastAsia="宋体" w:cs="宋体"/>
          <w:sz w:val="24"/>
          <w:szCs w:val="24"/>
        </w:rPr>
      </w:pPr>
      <w:r>
        <w:rPr>
          <w:rFonts w:hint="eastAsia" w:ascii="宋体" w:hAnsi="宋体" w:eastAsia="宋体" w:cs="宋体"/>
          <w:sz w:val="24"/>
          <w:szCs w:val="24"/>
        </w:rPr>
        <w:t>23.1意外情况包括以下内容：</w:t>
      </w:r>
    </w:p>
    <w:p w14:paraId="14DF666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23.1.1网络或服务器发生故障而无法访问、使用网上政府采购系统；</w:t>
      </w:r>
    </w:p>
    <w:p w14:paraId="7CDA0E1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23.1.2网上政府采购系统的软件或网络数据库出现错误，不能进行正常操作；</w:t>
      </w:r>
    </w:p>
    <w:p w14:paraId="238E741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23.1.3网上政府采购系统发现有安全漏洞，有潜在的泄密危险；</w:t>
      </w:r>
    </w:p>
    <w:p w14:paraId="3B409E7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23.1.4病毒发作或受到外来病毒的攻击；</w:t>
      </w:r>
    </w:p>
    <w:p w14:paraId="79C9BF5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23.1.5其他导致系统无法正常运行或无法保证采购过程公平、公正和信息安全的意外情况。</w:t>
      </w:r>
    </w:p>
    <w:p w14:paraId="6E62088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23.2出现23.1所述意外情况之一的，无法保证采购过程公平、公正和信息安全时，招标代理机构有权根据实际情况采取如下措施：</w:t>
      </w:r>
    </w:p>
    <w:p w14:paraId="117F9FC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23.2.1未开标的，延迟或暂停开标；</w:t>
      </w:r>
    </w:p>
    <w:p w14:paraId="576A9C5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23.2.2已开标或评标的，当场宣布开标结果和评标结果无效。</w:t>
      </w:r>
    </w:p>
    <w:p w14:paraId="79B87F3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意外情况如属临时发生可及时解决故障的，须待故障排除并经过可靠的测试后，方可恢复电子化政府采购计划的实施；意外情况如属遭遇重大的不可抗力或破坏事件导致短时间内无法解决故障的，可视情暂停电子化政府采购活动，以非电子化政府采购的形式继续采购活动。</w:t>
      </w:r>
    </w:p>
    <w:p w14:paraId="7F5B9D73">
      <w:pPr>
        <w:pStyle w:val="4"/>
        <w:snapToGrid w:val="0"/>
        <w:spacing w:line="360" w:lineRule="auto"/>
        <w:ind w:firstLine="0"/>
        <w:jc w:val="center"/>
        <w:rPr>
          <w:rFonts w:hint="eastAsia" w:ascii="宋体" w:hAnsi="宋体" w:eastAsia="宋体" w:cs="宋体"/>
          <w:b/>
          <w:bCs/>
          <w:sz w:val="24"/>
          <w:szCs w:val="24"/>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2E1D340A">
      <w:pPr>
        <w:pStyle w:val="4"/>
        <w:snapToGrid w:val="0"/>
        <w:spacing w:line="360" w:lineRule="auto"/>
        <w:ind w:firstLine="0"/>
        <w:jc w:val="center"/>
        <w:rPr>
          <w:rFonts w:hint="eastAsia" w:ascii="宋体" w:hAnsi="宋体" w:eastAsia="宋体" w:cs="宋体"/>
          <w:b/>
          <w:bCs/>
          <w:sz w:val="32"/>
          <w:szCs w:val="32"/>
        </w:rPr>
      </w:pPr>
      <w:r>
        <w:rPr>
          <w:rFonts w:hint="eastAsia" w:ascii="宋体" w:hAnsi="宋体" w:eastAsia="宋体" w:cs="宋体"/>
          <w:b/>
          <w:bCs/>
          <w:sz w:val="32"/>
          <w:szCs w:val="32"/>
        </w:rPr>
        <w:t>第五章    投标文件格式</w:t>
      </w:r>
    </w:p>
    <w:p w14:paraId="617739C5">
      <w:pPr>
        <w:pStyle w:val="17"/>
        <w:spacing w:line="360" w:lineRule="auto"/>
        <w:rPr>
          <w:rFonts w:hint="eastAsia" w:hAnsi="宋体" w:eastAsia="宋体" w:cs="宋体"/>
          <w:color w:val="auto"/>
          <w:sz w:val="24"/>
          <w:szCs w:val="24"/>
        </w:rPr>
      </w:pPr>
    </w:p>
    <w:p w14:paraId="1F70A907">
      <w:pPr>
        <w:pStyle w:val="17"/>
        <w:spacing w:line="360" w:lineRule="auto"/>
        <w:rPr>
          <w:rFonts w:hint="eastAsia" w:hAnsi="宋体" w:eastAsia="宋体" w:cs="宋体"/>
          <w:color w:val="auto"/>
          <w:sz w:val="24"/>
          <w:szCs w:val="24"/>
        </w:rPr>
      </w:pPr>
    </w:p>
    <w:p w14:paraId="1C361246">
      <w:pPr>
        <w:pStyle w:val="17"/>
        <w:spacing w:line="360" w:lineRule="auto"/>
        <w:rPr>
          <w:rFonts w:hint="eastAsia" w:hAnsi="宋体" w:eastAsia="宋体" w:cs="宋体"/>
          <w:color w:val="auto"/>
          <w:sz w:val="24"/>
          <w:szCs w:val="24"/>
        </w:rPr>
      </w:pPr>
    </w:p>
    <w:p w14:paraId="6DA7786B">
      <w:pPr>
        <w:pStyle w:val="17"/>
        <w:spacing w:line="360" w:lineRule="auto"/>
        <w:rPr>
          <w:rFonts w:hint="eastAsia" w:hAnsi="宋体" w:eastAsia="宋体" w:cs="宋体"/>
          <w:color w:val="auto"/>
          <w:sz w:val="24"/>
          <w:szCs w:val="24"/>
        </w:rPr>
      </w:pPr>
    </w:p>
    <w:p w14:paraId="7503E347">
      <w:pPr>
        <w:pStyle w:val="17"/>
        <w:spacing w:line="360" w:lineRule="auto"/>
        <w:rPr>
          <w:rFonts w:hint="eastAsia" w:hAnsi="宋体" w:eastAsia="宋体" w:cs="宋体"/>
          <w:color w:val="auto"/>
          <w:sz w:val="24"/>
          <w:szCs w:val="24"/>
        </w:rPr>
      </w:pPr>
      <w:r>
        <w:rPr>
          <w:rFonts w:hint="eastAsia" w:hAnsi="宋体" w:eastAsia="宋体" w:cs="宋体"/>
          <w:color w:val="auto"/>
          <w:sz w:val="24"/>
          <w:szCs w:val="24"/>
        </w:rPr>
        <w:t xml:space="preserve">  </w:t>
      </w:r>
    </w:p>
    <w:tbl>
      <w:tblPr>
        <w:tblStyle w:val="13"/>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25ADC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7F5DC2C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注释： </w:t>
            </w:r>
          </w:p>
          <w:p w14:paraId="14B60116">
            <w:pPr>
              <w:spacing w:line="360" w:lineRule="auto"/>
              <w:ind w:right="132" w:firstLine="480" w:firstLineChars="200"/>
              <w:rPr>
                <w:rFonts w:hint="eastAsia" w:ascii="宋体" w:hAnsi="宋体" w:eastAsia="宋体" w:cs="宋体"/>
                <w:sz w:val="24"/>
                <w:szCs w:val="24"/>
              </w:rPr>
            </w:pPr>
            <w:r>
              <w:rPr>
                <w:rFonts w:hint="eastAsia" w:ascii="宋体" w:hAnsi="宋体" w:eastAsia="宋体" w:cs="宋体"/>
                <w:sz w:val="24"/>
                <w:szCs w:val="24"/>
              </w:rPr>
              <w:t>《投标文件格式》是投标人的部分投标文件格式和签订合同时所需文件的格式。投标人应参照这些格式文件制作投标文件，否则后果由投标人自行承担。</w:t>
            </w:r>
          </w:p>
        </w:tc>
      </w:tr>
    </w:tbl>
    <w:p w14:paraId="25DFAD61">
      <w:pPr>
        <w:pStyle w:val="4"/>
        <w:snapToGrid w:val="0"/>
        <w:spacing w:line="360" w:lineRule="auto"/>
        <w:ind w:firstLine="0"/>
        <w:jc w:val="center"/>
        <w:rPr>
          <w:rFonts w:hint="eastAsia" w:ascii="宋体" w:hAnsi="宋体" w:eastAsia="宋体" w:cs="宋体"/>
          <w:b/>
          <w:bCs/>
          <w:sz w:val="24"/>
          <w:szCs w:val="24"/>
        </w:rPr>
      </w:pPr>
    </w:p>
    <w:p w14:paraId="3965EB97">
      <w:pPr>
        <w:pStyle w:val="4"/>
        <w:snapToGrid w:val="0"/>
        <w:spacing w:line="360" w:lineRule="auto"/>
        <w:ind w:firstLine="0"/>
        <w:jc w:val="center"/>
        <w:rPr>
          <w:rFonts w:hint="eastAsia" w:ascii="宋体" w:hAnsi="宋体" w:eastAsia="宋体" w:cs="宋体"/>
          <w:b/>
          <w:bCs/>
          <w:sz w:val="24"/>
          <w:szCs w:val="24"/>
        </w:rPr>
      </w:pPr>
    </w:p>
    <w:p w14:paraId="395055F6">
      <w:pPr>
        <w:pStyle w:val="4"/>
        <w:snapToGrid w:val="0"/>
        <w:spacing w:line="360" w:lineRule="auto"/>
        <w:ind w:firstLine="0"/>
        <w:jc w:val="center"/>
        <w:rPr>
          <w:rFonts w:hint="eastAsia" w:ascii="宋体" w:hAnsi="宋体" w:eastAsia="宋体" w:cs="宋体"/>
          <w:b/>
          <w:bCs/>
          <w:sz w:val="24"/>
          <w:szCs w:val="24"/>
        </w:rPr>
      </w:pPr>
    </w:p>
    <w:p w14:paraId="38362703">
      <w:pPr>
        <w:pStyle w:val="4"/>
        <w:snapToGrid w:val="0"/>
        <w:spacing w:line="360" w:lineRule="auto"/>
        <w:ind w:firstLine="0"/>
        <w:jc w:val="center"/>
        <w:rPr>
          <w:rFonts w:hint="eastAsia" w:ascii="宋体" w:hAnsi="宋体" w:eastAsia="宋体" w:cs="宋体"/>
          <w:b/>
          <w:bCs/>
          <w:sz w:val="24"/>
          <w:szCs w:val="24"/>
        </w:rPr>
      </w:pPr>
    </w:p>
    <w:p w14:paraId="6A2B1A95">
      <w:pPr>
        <w:pStyle w:val="4"/>
        <w:snapToGrid w:val="0"/>
        <w:spacing w:line="360" w:lineRule="auto"/>
        <w:ind w:firstLine="0"/>
        <w:jc w:val="center"/>
        <w:rPr>
          <w:rFonts w:hint="eastAsia" w:ascii="宋体" w:hAnsi="宋体" w:eastAsia="宋体" w:cs="宋体"/>
          <w:b/>
          <w:bCs/>
          <w:sz w:val="24"/>
          <w:szCs w:val="24"/>
        </w:rPr>
      </w:pPr>
    </w:p>
    <w:p w14:paraId="1A8DD790">
      <w:pPr>
        <w:pStyle w:val="4"/>
        <w:snapToGrid w:val="0"/>
        <w:spacing w:line="360" w:lineRule="auto"/>
        <w:ind w:firstLine="0"/>
        <w:jc w:val="center"/>
        <w:rPr>
          <w:rFonts w:hint="eastAsia" w:ascii="宋体" w:hAnsi="宋体" w:eastAsia="宋体" w:cs="宋体"/>
          <w:b/>
          <w:bCs/>
          <w:sz w:val="24"/>
          <w:szCs w:val="24"/>
        </w:rPr>
      </w:pPr>
    </w:p>
    <w:p w14:paraId="49F9782C">
      <w:pPr>
        <w:pStyle w:val="4"/>
        <w:snapToGrid w:val="0"/>
        <w:spacing w:line="360" w:lineRule="auto"/>
        <w:ind w:firstLine="0"/>
        <w:jc w:val="center"/>
        <w:rPr>
          <w:rFonts w:hint="eastAsia" w:ascii="宋体" w:hAnsi="宋体" w:eastAsia="宋体" w:cs="宋体"/>
          <w:b/>
          <w:bCs/>
          <w:sz w:val="24"/>
          <w:szCs w:val="24"/>
        </w:rPr>
      </w:pPr>
    </w:p>
    <w:p w14:paraId="276ED367">
      <w:pPr>
        <w:pStyle w:val="4"/>
        <w:snapToGrid w:val="0"/>
        <w:spacing w:line="360" w:lineRule="auto"/>
        <w:ind w:firstLine="0"/>
        <w:jc w:val="center"/>
        <w:rPr>
          <w:rFonts w:hint="eastAsia" w:ascii="宋体" w:hAnsi="宋体" w:eastAsia="宋体" w:cs="宋体"/>
          <w:b/>
          <w:bCs/>
          <w:sz w:val="24"/>
          <w:szCs w:val="24"/>
        </w:rPr>
      </w:pPr>
    </w:p>
    <w:p w14:paraId="67D5D091">
      <w:pPr>
        <w:pStyle w:val="4"/>
        <w:snapToGrid w:val="0"/>
        <w:spacing w:line="360" w:lineRule="auto"/>
        <w:ind w:firstLine="0"/>
        <w:jc w:val="center"/>
        <w:rPr>
          <w:rFonts w:hint="eastAsia" w:ascii="宋体" w:hAnsi="宋体" w:eastAsia="宋体" w:cs="宋体"/>
          <w:b/>
          <w:bCs/>
          <w:sz w:val="24"/>
          <w:szCs w:val="24"/>
        </w:rPr>
      </w:pPr>
    </w:p>
    <w:p w14:paraId="07394342">
      <w:pPr>
        <w:pStyle w:val="4"/>
        <w:snapToGrid w:val="0"/>
        <w:spacing w:line="360" w:lineRule="auto"/>
        <w:ind w:firstLine="0"/>
        <w:jc w:val="center"/>
        <w:rPr>
          <w:rFonts w:hint="eastAsia" w:ascii="宋体" w:hAnsi="宋体" w:eastAsia="宋体" w:cs="宋体"/>
          <w:b/>
          <w:bCs/>
          <w:sz w:val="24"/>
          <w:szCs w:val="24"/>
        </w:rPr>
      </w:pPr>
    </w:p>
    <w:p w14:paraId="31324950">
      <w:pPr>
        <w:pStyle w:val="4"/>
        <w:snapToGrid w:val="0"/>
        <w:spacing w:line="360" w:lineRule="auto"/>
        <w:ind w:firstLine="0"/>
        <w:jc w:val="center"/>
        <w:rPr>
          <w:rFonts w:hint="eastAsia" w:ascii="宋体" w:hAnsi="宋体" w:eastAsia="宋体" w:cs="宋体"/>
          <w:b/>
          <w:bCs/>
          <w:sz w:val="24"/>
          <w:szCs w:val="24"/>
        </w:rPr>
      </w:pPr>
    </w:p>
    <w:p w14:paraId="06A31316">
      <w:pPr>
        <w:pStyle w:val="4"/>
        <w:snapToGrid w:val="0"/>
        <w:spacing w:line="360" w:lineRule="auto"/>
        <w:ind w:firstLine="0"/>
        <w:jc w:val="center"/>
        <w:rPr>
          <w:rFonts w:hint="eastAsia" w:ascii="宋体" w:hAnsi="宋体" w:eastAsia="宋体" w:cs="宋体"/>
          <w:b/>
          <w:bCs/>
          <w:sz w:val="24"/>
          <w:szCs w:val="24"/>
        </w:rPr>
      </w:pPr>
    </w:p>
    <w:p w14:paraId="5602620A">
      <w:pPr>
        <w:pStyle w:val="4"/>
        <w:snapToGrid w:val="0"/>
        <w:spacing w:line="360" w:lineRule="auto"/>
        <w:ind w:firstLine="0"/>
        <w:jc w:val="center"/>
        <w:rPr>
          <w:rFonts w:hint="eastAsia" w:ascii="宋体" w:hAnsi="宋体" w:eastAsia="宋体" w:cs="宋体"/>
          <w:b/>
          <w:bCs/>
          <w:sz w:val="24"/>
          <w:szCs w:val="24"/>
        </w:rPr>
      </w:pPr>
    </w:p>
    <w:p w14:paraId="228B2107">
      <w:pPr>
        <w:pStyle w:val="4"/>
        <w:snapToGrid w:val="0"/>
        <w:spacing w:line="360" w:lineRule="auto"/>
        <w:ind w:firstLine="0"/>
        <w:jc w:val="center"/>
        <w:rPr>
          <w:rFonts w:hint="eastAsia" w:ascii="宋体" w:hAnsi="宋体" w:eastAsia="宋体" w:cs="宋体"/>
          <w:b/>
          <w:bCs/>
          <w:sz w:val="24"/>
          <w:szCs w:val="24"/>
        </w:rPr>
      </w:pPr>
    </w:p>
    <w:p w14:paraId="0FD033BD">
      <w:pPr>
        <w:pStyle w:val="4"/>
        <w:snapToGrid w:val="0"/>
        <w:spacing w:line="360" w:lineRule="auto"/>
        <w:ind w:firstLine="0"/>
        <w:jc w:val="center"/>
        <w:rPr>
          <w:rFonts w:hint="eastAsia" w:ascii="宋体" w:hAnsi="宋体" w:eastAsia="宋体" w:cs="宋体"/>
          <w:b/>
          <w:bCs/>
          <w:sz w:val="24"/>
          <w:szCs w:val="24"/>
        </w:rPr>
      </w:pPr>
    </w:p>
    <w:p w14:paraId="3F994EF0">
      <w:pPr>
        <w:pStyle w:val="4"/>
        <w:snapToGrid w:val="0"/>
        <w:spacing w:line="360" w:lineRule="auto"/>
        <w:ind w:firstLine="0"/>
        <w:jc w:val="center"/>
        <w:rPr>
          <w:rFonts w:hint="eastAsia" w:ascii="宋体" w:hAnsi="宋体" w:eastAsia="宋体" w:cs="宋体"/>
          <w:b/>
          <w:bCs/>
          <w:sz w:val="24"/>
          <w:szCs w:val="24"/>
        </w:rPr>
      </w:pPr>
    </w:p>
    <w:p w14:paraId="0E0B65C4">
      <w:pPr>
        <w:pStyle w:val="4"/>
        <w:snapToGrid w:val="0"/>
        <w:spacing w:line="360" w:lineRule="auto"/>
        <w:ind w:firstLine="0"/>
        <w:jc w:val="center"/>
        <w:rPr>
          <w:rFonts w:hint="eastAsia" w:ascii="宋体" w:hAnsi="宋体" w:eastAsia="宋体" w:cs="宋体"/>
          <w:b/>
          <w:bCs/>
          <w:sz w:val="24"/>
          <w:szCs w:val="24"/>
        </w:rPr>
      </w:pPr>
    </w:p>
    <w:p w14:paraId="51A915A4">
      <w:pPr>
        <w:pStyle w:val="4"/>
        <w:snapToGrid w:val="0"/>
        <w:spacing w:line="360" w:lineRule="auto"/>
        <w:ind w:firstLine="0"/>
        <w:jc w:val="center"/>
        <w:rPr>
          <w:rFonts w:hint="eastAsia" w:ascii="宋体" w:hAnsi="宋体" w:eastAsia="宋体" w:cs="宋体"/>
          <w:b/>
          <w:bCs/>
          <w:sz w:val="24"/>
          <w:szCs w:val="24"/>
        </w:rPr>
      </w:pPr>
    </w:p>
    <w:p w14:paraId="2EFC72C8">
      <w:pPr>
        <w:pStyle w:val="4"/>
        <w:snapToGrid w:val="0"/>
        <w:spacing w:line="360" w:lineRule="auto"/>
        <w:ind w:firstLine="0"/>
        <w:jc w:val="center"/>
        <w:rPr>
          <w:rFonts w:hint="eastAsia" w:ascii="宋体" w:hAnsi="宋体" w:eastAsia="宋体" w:cs="宋体"/>
          <w:b/>
          <w:bCs/>
          <w:sz w:val="24"/>
          <w:szCs w:val="24"/>
        </w:rPr>
      </w:pPr>
    </w:p>
    <w:p w14:paraId="5A1FA3CF">
      <w:pPr>
        <w:pStyle w:val="4"/>
        <w:snapToGrid w:val="0"/>
        <w:spacing w:line="360" w:lineRule="auto"/>
        <w:ind w:firstLine="0"/>
        <w:jc w:val="center"/>
        <w:rPr>
          <w:rFonts w:hint="eastAsia" w:ascii="宋体" w:hAnsi="宋体" w:eastAsia="宋体" w:cs="宋体"/>
          <w:b/>
          <w:bCs/>
          <w:sz w:val="24"/>
          <w:szCs w:val="24"/>
        </w:rPr>
      </w:pPr>
    </w:p>
    <w:p w14:paraId="40A59773">
      <w:pPr>
        <w:spacing w:line="360" w:lineRule="auto"/>
        <w:jc w:val="center"/>
        <w:rPr>
          <w:rFonts w:hint="eastAsia" w:ascii="宋体" w:hAnsi="宋体" w:eastAsia="宋体" w:cs="宋体"/>
          <w:b/>
          <w:sz w:val="24"/>
          <w:szCs w:val="24"/>
        </w:rPr>
      </w:pPr>
    </w:p>
    <w:p w14:paraId="178BFC2B">
      <w:pPr>
        <w:spacing w:line="360" w:lineRule="auto"/>
        <w:jc w:val="center"/>
        <w:rPr>
          <w:rFonts w:hint="eastAsia" w:ascii="宋体" w:hAnsi="宋体" w:eastAsia="宋体" w:cs="宋体"/>
          <w:b/>
          <w:sz w:val="72"/>
          <w:szCs w:val="72"/>
        </w:rPr>
      </w:pPr>
      <w:r>
        <w:rPr>
          <w:rFonts w:hint="eastAsia" w:ascii="宋体" w:hAnsi="宋体" w:eastAsia="宋体" w:cs="宋体"/>
          <w:b/>
          <w:sz w:val="72"/>
          <w:szCs w:val="72"/>
        </w:rPr>
        <w:t>政府采购项目</w:t>
      </w:r>
    </w:p>
    <w:p w14:paraId="3DA45756">
      <w:pPr>
        <w:spacing w:line="360" w:lineRule="auto"/>
        <w:jc w:val="center"/>
        <w:rPr>
          <w:rFonts w:hint="eastAsia" w:ascii="宋体" w:hAnsi="宋体" w:eastAsia="宋体" w:cs="宋体"/>
          <w:b/>
          <w:sz w:val="72"/>
          <w:szCs w:val="72"/>
        </w:rPr>
      </w:pPr>
      <w:r>
        <w:rPr>
          <w:rFonts w:hint="eastAsia" w:ascii="宋体" w:hAnsi="宋体" w:eastAsia="宋体" w:cs="宋体"/>
          <w:b/>
          <w:sz w:val="72"/>
          <w:szCs w:val="72"/>
        </w:rPr>
        <w:t>投  标  文  件</w:t>
      </w:r>
    </w:p>
    <w:p w14:paraId="27DB254E">
      <w:pPr>
        <w:spacing w:line="360" w:lineRule="auto"/>
        <w:rPr>
          <w:rFonts w:hint="eastAsia" w:ascii="宋体" w:hAnsi="宋体" w:eastAsia="宋体" w:cs="宋体"/>
          <w:b/>
          <w:sz w:val="24"/>
          <w:szCs w:val="24"/>
        </w:rPr>
      </w:pPr>
    </w:p>
    <w:p w14:paraId="0F591EF3">
      <w:pPr>
        <w:spacing w:line="360" w:lineRule="auto"/>
        <w:jc w:val="center"/>
        <w:rPr>
          <w:rFonts w:hint="eastAsia" w:ascii="宋体" w:hAnsi="宋体" w:eastAsia="宋体" w:cs="宋体"/>
          <w:b/>
          <w:sz w:val="24"/>
          <w:szCs w:val="24"/>
        </w:rPr>
      </w:pPr>
    </w:p>
    <w:p w14:paraId="3BE2DFCE">
      <w:pPr>
        <w:spacing w:line="360" w:lineRule="auto"/>
        <w:ind w:firstLine="1084" w:firstLineChars="300"/>
        <w:rPr>
          <w:rFonts w:hint="eastAsia" w:ascii="宋体" w:hAnsi="宋体" w:eastAsia="宋体" w:cs="宋体"/>
          <w:b/>
          <w:sz w:val="36"/>
          <w:szCs w:val="36"/>
        </w:rPr>
      </w:pPr>
      <w:r>
        <w:rPr>
          <w:rFonts w:hint="eastAsia" w:ascii="宋体" w:hAnsi="宋体" w:eastAsia="宋体" w:cs="宋体"/>
          <w:b/>
          <w:sz w:val="36"/>
          <w:szCs w:val="36"/>
        </w:rPr>
        <w:t>项 目 名 称：</w:t>
      </w:r>
      <w:r>
        <w:rPr>
          <w:rFonts w:hint="eastAsia" w:ascii="宋体" w:hAnsi="宋体" w:eastAsia="宋体" w:cs="宋体"/>
          <w:b/>
          <w:sz w:val="36"/>
          <w:szCs w:val="36"/>
          <w:u w:val="single"/>
        </w:rPr>
        <w:t xml:space="preserve">               </w:t>
      </w:r>
    </w:p>
    <w:p w14:paraId="14BBE369">
      <w:pPr>
        <w:spacing w:line="360" w:lineRule="auto"/>
        <w:ind w:firstLine="1084" w:firstLineChars="300"/>
        <w:rPr>
          <w:rFonts w:hint="eastAsia" w:ascii="宋体" w:hAnsi="宋体" w:eastAsia="宋体" w:cs="宋体"/>
          <w:b/>
          <w:sz w:val="36"/>
          <w:szCs w:val="36"/>
          <w:u w:val="single"/>
        </w:rPr>
      </w:pPr>
      <w:r>
        <w:rPr>
          <w:rFonts w:hint="eastAsia" w:ascii="宋体" w:hAnsi="宋体" w:eastAsia="宋体" w:cs="宋体"/>
          <w:b/>
          <w:sz w:val="36"/>
          <w:szCs w:val="36"/>
        </w:rPr>
        <w:t>招 标 编 号：</w:t>
      </w:r>
      <w:r>
        <w:rPr>
          <w:rFonts w:hint="eastAsia" w:ascii="宋体" w:hAnsi="宋体" w:eastAsia="宋体" w:cs="宋体"/>
          <w:b/>
          <w:sz w:val="36"/>
          <w:szCs w:val="36"/>
          <w:u w:val="single"/>
        </w:rPr>
        <w:t xml:space="preserve">               </w:t>
      </w:r>
    </w:p>
    <w:p w14:paraId="55BEDAFB">
      <w:pPr>
        <w:spacing w:line="360" w:lineRule="auto"/>
        <w:rPr>
          <w:rFonts w:hint="eastAsia" w:ascii="宋体" w:hAnsi="宋体" w:eastAsia="宋体" w:cs="宋体"/>
          <w:b/>
          <w:sz w:val="36"/>
          <w:szCs w:val="36"/>
        </w:rPr>
      </w:pPr>
    </w:p>
    <w:p w14:paraId="23EC250D">
      <w:pPr>
        <w:spacing w:line="360" w:lineRule="auto"/>
        <w:rPr>
          <w:rFonts w:hint="eastAsia" w:ascii="宋体" w:hAnsi="宋体" w:eastAsia="宋体" w:cs="宋体"/>
          <w:b/>
          <w:sz w:val="36"/>
          <w:szCs w:val="36"/>
        </w:rPr>
      </w:pPr>
    </w:p>
    <w:p w14:paraId="1B53BA08">
      <w:pPr>
        <w:spacing w:line="360" w:lineRule="auto"/>
        <w:rPr>
          <w:rFonts w:hint="eastAsia" w:ascii="宋体" w:hAnsi="宋体" w:eastAsia="宋体" w:cs="宋体"/>
          <w:b/>
          <w:sz w:val="36"/>
          <w:szCs w:val="36"/>
        </w:rPr>
      </w:pPr>
    </w:p>
    <w:p w14:paraId="60D1BA83">
      <w:pPr>
        <w:spacing w:line="360" w:lineRule="auto"/>
        <w:rPr>
          <w:rFonts w:hint="eastAsia" w:ascii="宋体" w:hAnsi="宋体" w:eastAsia="宋体" w:cs="宋体"/>
          <w:b/>
          <w:sz w:val="36"/>
          <w:szCs w:val="36"/>
        </w:rPr>
      </w:pPr>
    </w:p>
    <w:p w14:paraId="5383E159">
      <w:pPr>
        <w:spacing w:line="360" w:lineRule="auto"/>
        <w:rPr>
          <w:rFonts w:hint="eastAsia" w:ascii="宋体" w:hAnsi="宋体" w:eastAsia="宋体" w:cs="宋体"/>
          <w:b/>
          <w:sz w:val="36"/>
          <w:szCs w:val="36"/>
        </w:rPr>
      </w:pPr>
    </w:p>
    <w:p w14:paraId="752D9EF9">
      <w:pPr>
        <w:spacing w:line="360" w:lineRule="auto"/>
        <w:rPr>
          <w:rFonts w:hint="eastAsia" w:ascii="宋体" w:hAnsi="宋体" w:eastAsia="宋体" w:cs="宋体"/>
          <w:b/>
          <w:sz w:val="36"/>
          <w:szCs w:val="36"/>
          <w:u w:val="single"/>
        </w:rPr>
      </w:pPr>
      <w:r>
        <w:rPr>
          <w:rFonts w:hint="eastAsia" w:ascii="宋体" w:hAnsi="宋体" w:eastAsia="宋体" w:cs="宋体"/>
          <w:b/>
          <w:sz w:val="36"/>
          <w:szCs w:val="36"/>
        </w:rPr>
        <w:t xml:space="preserve">       投标人名称 ：</w:t>
      </w:r>
      <w:r>
        <w:rPr>
          <w:rFonts w:hint="eastAsia" w:ascii="宋体" w:hAnsi="宋体" w:eastAsia="宋体" w:cs="宋体"/>
          <w:b/>
          <w:sz w:val="36"/>
          <w:szCs w:val="36"/>
          <w:u w:val="single"/>
        </w:rPr>
        <w:t xml:space="preserve">               </w:t>
      </w:r>
    </w:p>
    <w:p w14:paraId="7D3A2A2A">
      <w:pPr>
        <w:spacing w:line="360" w:lineRule="auto"/>
        <w:rPr>
          <w:rFonts w:hint="eastAsia" w:ascii="宋体" w:hAnsi="宋体" w:eastAsia="宋体" w:cs="宋体"/>
          <w:b/>
          <w:sz w:val="36"/>
          <w:szCs w:val="36"/>
        </w:rPr>
      </w:pPr>
      <w:r>
        <w:rPr>
          <w:rFonts w:hint="eastAsia" w:ascii="宋体" w:hAnsi="宋体" w:eastAsia="宋体" w:cs="宋体"/>
          <w:b/>
          <w:sz w:val="36"/>
          <w:szCs w:val="36"/>
        </w:rPr>
        <w:t xml:space="preserve">       日      期 ：</w:t>
      </w:r>
      <w:r>
        <w:rPr>
          <w:rFonts w:hint="eastAsia" w:ascii="宋体" w:hAnsi="宋体" w:eastAsia="宋体" w:cs="宋体"/>
          <w:b/>
          <w:sz w:val="36"/>
          <w:szCs w:val="36"/>
          <w:u w:val="single"/>
        </w:rPr>
        <w:t xml:space="preserve">               </w:t>
      </w:r>
    </w:p>
    <w:p w14:paraId="6079FBE2">
      <w:pPr>
        <w:pStyle w:val="18"/>
        <w:spacing w:line="360" w:lineRule="auto"/>
        <w:jc w:val="left"/>
        <w:rPr>
          <w:rFonts w:hint="eastAsia" w:hAnsi="宋体" w:eastAsia="宋体" w:cs="宋体"/>
          <w:b/>
          <w:sz w:val="36"/>
          <w:szCs w:val="36"/>
        </w:rPr>
      </w:pPr>
    </w:p>
    <w:p w14:paraId="31C59FA4">
      <w:pPr>
        <w:pStyle w:val="4"/>
        <w:snapToGrid w:val="0"/>
        <w:spacing w:line="360" w:lineRule="auto"/>
        <w:ind w:firstLine="660" w:firstLineChars="275"/>
        <w:rPr>
          <w:rFonts w:hint="eastAsia" w:ascii="宋体" w:hAnsi="宋体" w:eastAsia="宋体" w:cs="宋体"/>
          <w:sz w:val="24"/>
          <w:szCs w:val="24"/>
        </w:rPr>
      </w:pPr>
    </w:p>
    <w:p w14:paraId="394DCB28">
      <w:pPr>
        <w:pStyle w:val="4"/>
        <w:snapToGrid w:val="0"/>
        <w:spacing w:line="360" w:lineRule="auto"/>
        <w:ind w:firstLine="660" w:firstLineChars="275"/>
        <w:rPr>
          <w:rFonts w:hint="eastAsia" w:ascii="宋体" w:hAnsi="宋体" w:eastAsia="宋体" w:cs="宋体"/>
          <w:sz w:val="24"/>
          <w:szCs w:val="24"/>
        </w:rPr>
      </w:pPr>
    </w:p>
    <w:p w14:paraId="5EC2A42D">
      <w:pPr>
        <w:pStyle w:val="4"/>
        <w:snapToGrid w:val="0"/>
        <w:spacing w:line="360" w:lineRule="auto"/>
        <w:ind w:firstLine="660" w:firstLineChars="275"/>
        <w:rPr>
          <w:rFonts w:hint="eastAsia" w:ascii="宋体" w:hAnsi="宋体" w:eastAsia="宋体" w:cs="宋体"/>
          <w:sz w:val="24"/>
          <w:szCs w:val="24"/>
        </w:rPr>
      </w:pPr>
    </w:p>
    <w:p w14:paraId="5D4F742E">
      <w:pPr>
        <w:pStyle w:val="4"/>
        <w:snapToGrid w:val="0"/>
        <w:spacing w:line="360" w:lineRule="auto"/>
        <w:ind w:firstLine="660" w:firstLineChars="275"/>
        <w:rPr>
          <w:rFonts w:hint="eastAsia" w:ascii="宋体" w:hAnsi="宋体" w:eastAsia="宋体" w:cs="宋体"/>
          <w:sz w:val="24"/>
          <w:szCs w:val="24"/>
        </w:rPr>
      </w:pPr>
    </w:p>
    <w:p w14:paraId="5D5020F7">
      <w:pPr>
        <w:pStyle w:val="4"/>
        <w:snapToGrid w:val="0"/>
        <w:spacing w:line="360" w:lineRule="auto"/>
        <w:ind w:firstLine="660" w:firstLineChars="275"/>
        <w:rPr>
          <w:rFonts w:hint="eastAsia" w:ascii="宋体" w:hAnsi="宋体" w:eastAsia="宋体" w:cs="宋体"/>
          <w:sz w:val="24"/>
          <w:szCs w:val="24"/>
        </w:rPr>
      </w:pPr>
    </w:p>
    <w:p w14:paraId="61F4BAA9">
      <w:pPr>
        <w:pStyle w:val="4"/>
        <w:snapToGrid w:val="0"/>
        <w:spacing w:line="360" w:lineRule="auto"/>
        <w:ind w:firstLine="660" w:firstLineChars="275"/>
        <w:rPr>
          <w:rFonts w:hint="eastAsia" w:ascii="宋体" w:hAnsi="宋体" w:eastAsia="宋体" w:cs="宋体"/>
          <w:sz w:val="24"/>
          <w:szCs w:val="24"/>
        </w:rPr>
      </w:pPr>
    </w:p>
    <w:p w14:paraId="05147716">
      <w:pPr>
        <w:pStyle w:val="4"/>
        <w:snapToGrid w:val="0"/>
        <w:spacing w:line="360" w:lineRule="auto"/>
        <w:ind w:firstLine="883" w:firstLineChars="275"/>
        <w:jc w:val="center"/>
        <w:rPr>
          <w:rFonts w:hint="eastAsia" w:ascii="宋体" w:hAnsi="宋体" w:eastAsia="宋体" w:cs="宋体"/>
          <w:b/>
          <w:bCs/>
          <w:sz w:val="32"/>
          <w:szCs w:val="32"/>
        </w:rPr>
      </w:pPr>
      <w:r>
        <w:rPr>
          <w:rFonts w:hint="eastAsia" w:ascii="宋体" w:hAnsi="宋体" w:eastAsia="宋体" w:cs="宋体"/>
          <w:b/>
          <w:bCs/>
          <w:sz w:val="32"/>
          <w:szCs w:val="32"/>
        </w:rPr>
        <w:t>目    录</w:t>
      </w:r>
    </w:p>
    <w:p w14:paraId="2ACEA4ED">
      <w:pPr>
        <w:spacing w:line="360" w:lineRule="auto"/>
        <w:rPr>
          <w:rFonts w:hint="eastAsia" w:ascii="宋体" w:hAnsi="宋体" w:eastAsia="宋体" w:cs="宋体"/>
          <w:sz w:val="24"/>
          <w:szCs w:val="24"/>
        </w:rPr>
      </w:pPr>
    </w:p>
    <w:p w14:paraId="0A293668">
      <w:pPr>
        <w:spacing w:line="360" w:lineRule="auto"/>
        <w:rPr>
          <w:rFonts w:hint="eastAsia" w:ascii="宋体" w:hAnsi="宋体" w:eastAsia="宋体" w:cs="宋体"/>
          <w:sz w:val="24"/>
          <w:szCs w:val="24"/>
        </w:rPr>
      </w:pPr>
      <w:r>
        <w:rPr>
          <w:rFonts w:hint="eastAsia" w:ascii="宋体" w:hAnsi="宋体" w:eastAsia="宋体" w:cs="宋体"/>
          <w:sz w:val="24"/>
          <w:szCs w:val="24"/>
        </w:rPr>
        <w:t>1. 投 标 书</w:t>
      </w:r>
    </w:p>
    <w:p w14:paraId="7624837A">
      <w:pPr>
        <w:spacing w:line="360" w:lineRule="auto"/>
        <w:rPr>
          <w:rFonts w:hint="eastAsia" w:ascii="宋体" w:hAnsi="宋体" w:eastAsia="宋体" w:cs="宋体"/>
          <w:sz w:val="24"/>
          <w:szCs w:val="24"/>
        </w:rPr>
      </w:pPr>
      <w:r>
        <w:rPr>
          <w:rFonts w:hint="eastAsia" w:ascii="宋体" w:hAnsi="宋体" w:eastAsia="宋体" w:cs="宋体"/>
          <w:sz w:val="24"/>
          <w:szCs w:val="24"/>
        </w:rPr>
        <w:t>2. 投标分项报价表</w:t>
      </w:r>
    </w:p>
    <w:p w14:paraId="6A8F579D">
      <w:pPr>
        <w:spacing w:line="360" w:lineRule="auto"/>
        <w:rPr>
          <w:rFonts w:hint="eastAsia" w:ascii="宋体" w:hAnsi="宋体" w:eastAsia="宋体" w:cs="宋体"/>
          <w:sz w:val="24"/>
          <w:szCs w:val="24"/>
        </w:rPr>
      </w:pPr>
      <w:r>
        <w:rPr>
          <w:rFonts w:hint="eastAsia" w:ascii="宋体" w:hAnsi="宋体" w:eastAsia="宋体" w:cs="宋体"/>
          <w:sz w:val="24"/>
          <w:szCs w:val="24"/>
        </w:rPr>
        <w:t>3. 货物说明一览表</w:t>
      </w:r>
    </w:p>
    <w:p w14:paraId="34288C22">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4. 供货范围清单 </w:t>
      </w:r>
    </w:p>
    <w:p w14:paraId="574B147E">
      <w:pPr>
        <w:spacing w:line="360" w:lineRule="auto"/>
        <w:rPr>
          <w:rFonts w:hint="eastAsia" w:ascii="宋体" w:hAnsi="宋体" w:eastAsia="宋体" w:cs="宋体"/>
          <w:sz w:val="24"/>
          <w:szCs w:val="24"/>
        </w:rPr>
      </w:pPr>
      <w:r>
        <w:rPr>
          <w:rFonts w:hint="eastAsia" w:ascii="宋体" w:hAnsi="宋体" w:eastAsia="宋体" w:cs="宋体"/>
          <w:sz w:val="24"/>
          <w:szCs w:val="24"/>
        </w:rPr>
        <w:t>5. 技术规格和商务响应表</w:t>
      </w:r>
    </w:p>
    <w:p w14:paraId="30CFDF70">
      <w:pPr>
        <w:spacing w:line="360" w:lineRule="auto"/>
        <w:rPr>
          <w:rFonts w:hint="eastAsia" w:ascii="宋体" w:hAnsi="宋体" w:eastAsia="宋体" w:cs="宋体"/>
          <w:sz w:val="24"/>
          <w:szCs w:val="24"/>
        </w:rPr>
      </w:pPr>
      <w:r>
        <w:rPr>
          <w:rFonts w:hint="eastAsia" w:ascii="宋体" w:hAnsi="宋体" w:eastAsia="宋体" w:cs="宋体"/>
          <w:sz w:val="24"/>
          <w:szCs w:val="24"/>
        </w:rPr>
        <w:t>6. 投标人的资格证明文件</w:t>
      </w:r>
    </w:p>
    <w:p w14:paraId="394665D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授权函</w:t>
      </w:r>
    </w:p>
    <w:p w14:paraId="2F2BFA6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投标人的资格声明</w:t>
      </w:r>
    </w:p>
    <w:p w14:paraId="4E842EF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单位授权书</w:t>
      </w:r>
    </w:p>
    <w:p w14:paraId="454C1114">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7. </w:t>
      </w:r>
      <w:r>
        <w:rPr>
          <w:rFonts w:hint="eastAsia" w:ascii="宋体" w:hAnsi="宋体" w:eastAsia="宋体" w:cs="宋体"/>
          <w:sz w:val="24"/>
          <w:szCs w:val="24"/>
          <w:lang w:eastAsia="zh-CN"/>
        </w:rPr>
        <w:t>代理服务费</w:t>
      </w:r>
      <w:r>
        <w:rPr>
          <w:rFonts w:hint="eastAsia" w:ascii="宋体" w:hAnsi="宋体" w:eastAsia="宋体" w:cs="宋体"/>
          <w:sz w:val="24"/>
          <w:szCs w:val="24"/>
        </w:rPr>
        <w:t>承诺书</w:t>
      </w:r>
    </w:p>
    <w:p w14:paraId="0E5C9554">
      <w:pPr>
        <w:spacing w:line="360" w:lineRule="auto"/>
        <w:rPr>
          <w:rFonts w:hint="eastAsia" w:ascii="宋体" w:hAnsi="宋体" w:eastAsia="宋体" w:cs="宋体"/>
          <w:sz w:val="24"/>
          <w:szCs w:val="24"/>
        </w:rPr>
      </w:pPr>
      <w:r>
        <w:rPr>
          <w:rFonts w:hint="eastAsia" w:ascii="宋体" w:hAnsi="宋体" w:eastAsia="宋体" w:cs="宋体"/>
          <w:sz w:val="24"/>
          <w:szCs w:val="24"/>
        </w:rPr>
        <w:t>8. 开标一览表模板</w:t>
      </w:r>
    </w:p>
    <w:p w14:paraId="77F6C033">
      <w:pPr>
        <w:spacing w:line="360" w:lineRule="auto"/>
        <w:ind w:left="479" w:leftChars="228"/>
        <w:rPr>
          <w:rFonts w:hint="eastAsia" w:ascii="宋体" w:hAnsi="宋体" w:eastAsia="宋体" w:cs="宋体"/>
          <w:sz w:val="24"/>
          <w:szCs w:val="24"/>
        </w:rPr>
      </w:pPr>
    </w:p>
    <w:p w14:paraId="209A3E8D">
      <w:pPr>
        <w:spacing w:line="360" w:lineRule="auto"/>
        <w:rPr>
          <w:rFonts w:hint="eastAsia" w:ascii="宋体" w:hAnsi="宋体" w:eastAsia="宋体" w:cs="宋体"/>
          <w:b/>
          <w:sz w:val="24"/>
          <w:szCs w:val="24"/>
        </w:rPr>
      </w:pPr>
    </w:p>
    <w:p w14:paraId="7148F86C">
      <w:pPr>
        <w:spacing w:line="360" w:lineRule="auto"/>
        <w:rPr>
          <w:rFonts w:hint="eastAsia" w:ascii="宋体" w:hAnsi="宋体" w:eastAsia="宋体" w:cs="宋体"/>
          <w:b/>
          <w:sz w:val="24"/>
          <w:szCs w:val="24"/>
        </w:rPr>
      </w:pPr>
    </w:p>
    <w:p w14:paraId="590D45CF">
      <w:pPr>
        <w:spacing w:line="360" w:lineRule="auto"/>
        <w:rPr>
          <w:rFonts w:hint="eastAsia" w:ascii="宋体" w:hAnsi="宋体" w:eastAsia="宋体" w:cs="宋体"/>
          <w:sz w:val="24"/>
          <w:szCs w:val="24"/>
        </w:rPr>
      </w:pPr>
    </w:p>
    <w:p w14:paraId="7B1D705B">
      <w:pPr>
        <w:spacing w:line="360" w:lineRule="auto"/>
        <w:rPr>
          <w:rFonts w:hint="eastAsia" w:ascii="宋体" w:hAnsi="宋体" w:eastAsia="宋体" w:cs="宋体"/>
          <w:sz w:val="24"/>
          <w:szCs w:val="24"/>
        </w:rPr>
      </w:pPr>
    </w:p>
    <w:p w14:paraId="432EA009">
      <w:pPr>
        <w:spacing w:line="360" w:lineRule="auto"/>
        <w:rPr>
          <w:rFonts w:hint="eastAsia" w:ascii="宋体" w:hAnsi="宋体" w:eastAsia="宋体" w:cs="宋体"/>
          <w:sz w:val="24"/>
          <w:szCs w:val="24"/>
        </w:rPr>
      </w:pPr>
    </w:p>
    <w:p w14:paraId="1D383A5F">
      <w:pPr>
        <w:spacing w:line="360" w:lineRule="auto"/>
        <w:rPr>
          <w:rFonts w:hint="eastAsia" w:ascii="宋体" w:hAnsi="宋体" w:eastAsia="宋体" w:cs="宋体"/>
          <w:sz w:val="24"/>
          <w:szCs w:val="24"/>
        </w:rPr>
      </w:pPr>
    </w:p>
    <w:p w14:paraId="39639C36">
      <w:pPr>
        <w:spacing w:line="360" w:lineRule="auto"/>
        <w:rPr>
          <w:rFonts w:hint="eastAsia" w:ascii="宋体" w:hAnsi="宋体" w:eastAsia="宋体" w:cs="宋体"/>
          <w:sz w:val="24"/>
          <w:szCs w:val="24"/>
        </w:rPr>
      </w:pPr>
    </w:p>
    <w:p w14:paraId="47C1511B">
      <w:pPr>
        <w:spacing w:line="360" w:lineRule="auto"/>
        <w:rPr>
          <w:rFonts w:hint="eastAsia" w:ascii="宋体" w:hAnsi="宋体" w:eastAsia="宋体" w:cs="宋体"/>
          <w:sz w:val="24"/>
          <w:szCs w:val="24"/>
        </w:rPr>
      </w:pPr>
    </w:p>
    <w:p w14:paraId="25523C59">
      <w:pPr>
        <w:spacing w:line="360" w:lineRule="auto"/>
        <w:rPr>
          <w:rFonts w:hint="eastAsia" w:ascii="宋体" w:hAnsi="宋体" w:eastAsia="宋体" w:cs="宋体"/>
          <w:sz w:val="24"/>
          <w:szCs w:val="24"/>
        </w:rPr>
      </w:pPr>
    </w:p>
    <w:p w14:paraId="6F9E1B7C">
      <w:pPr>
        <w:spacing w:line="360" w:lineRule="auto"/>
        <w:rPr>
          <w:rFonts w:hint="eastAsia" w:ascii="宋体" w:hAnsi="宋体" w:eastAsia="宋体" w:cs="宋体"/>
          <w:sz w:val="24"/>
          <w:szCs w:val="24"/>
        </w:rPr>
      </w:pPr>
    </w:p>
    <w:p w14:paraId="144DA6C5">
      <w:pPr>
        <w:spacing w:line="360" w:lineRule="auto"/>
        <w:rPr>
          <w:rFonts w:hint="eastAsia" w:ascii="宋体" w:hAnsi="宋体" w:eastAsia="宋体" w:cs="宋体"/>
          <w:sz w:val="24"/>
          <w:szCs w:val="24"/>
        </w:rPr>
      </w:pPr>
    </w:p>
    <w:p w14:paraId="69EF6F9C">
      <w:pPr>
        <w:pStyle w:val="18"/>
        <w:spacing w:line="360" w:lineRule="auto"/>
        <w:jc w:val="center"/>
        <w:rPr>
          <w:rFonts w:hint="eastAsia" w:hAnsi="宋体" w:eastAsia="宋体" w:cs="宋体"/>
          <w:sz w:val="24"/>
          <w:szCs w:val="24"/>
        </w:rPr>
      </w:pPr>
    </w:p>
    <w:p w14:paraId="1073F794">
      <w:pPr>
        <w:pStyle w:val="18"/>
        <w:spacing w:line="360" w:lineRule="auto"/>
        <w:jc w:val="center"/>
        <w:rPr>
          <w:rFonts w:hint="eastAsia" w:hAnsi="宋体" w:eastAsia="宋体" w:cs="宋体"/>
          <w:sz w:val="24"/>
          <w:szCs w:val="24"/>
        </w:rPr>
      </w:pPr>
    </w:p>
    <w:p w14:paraId="1D038955">
      <w:pPr>
        <w:pStyle w:val="18"/>
        <w:spacing w:line="360" w:lineRule="auto"/>
        <w:jc w:val="center"/>
        <w:rPr>
          <w:rFonts w:hint="eastAsia" w:hAnsi="宋体" w:eastAsia="宋体" w:cs="宋体"/>
          <w:sz w:val="24"/>
          <w:szCs w:val="24"/>
        </w:rPr>
      </w:pPr>
    </w:p>
    <w:p w14:paraId="4D77CA6D">
      <w:pPr>
        <w:pStyle w:val="18"/>
        <w:spacing w:line="360" w:lineRule="auto"/>
        <w:jc w:val="center"/>
        <w:rPr>
          <w:rFonts w:hint="eastAsia" w:hAnsi="宋体" w:eastAsia="宋体" w:cs="宋体"/>
          <w:sz w:val="24"/>
          <w:szCs w:val="24"/>
        </w:rPr>
      </w:pPr>
    </w:p>
    <w:p w14:paraId="2972DF73">
      <w:pPr>
        <w:pStyle w:val="18"/>
        <w:spacing w:line="360" w:lineRule="auto"/>
        <w:jc w:val="center"/>
        <w:rPr>
          <w:rFonts w:hint="eastAsia" w:hAnsi="宋体" w:eastAsia="宋体" w:cs="宋体"/>
          <w:sz w:val="24"/>
          <w:szCs w:val="24"/>
        </w:rPr>
      </w:pPr>
    </w:p>
    <w:p w14:paraId="1B289931">
      <w:pPr>
        <w:pStyle w:val="18"/>
        <w:spacing w:line="360" w:lineRule="auto"/>
        <w:jc w:val="center"/>
        <w:rPr>
          <w:rFonts w:hint="eastAsia" w:hAnsi="宋体" w:eastAsia="宋体" w:cs="宋体"/>
          <w:sz w:val="32"/>
          <w:szCs w:val="32"/>
        </w:rPr>
      </w:pPr>
      <w:r>
        <w:rPr>
          <w:rFonts w:hint="eastAsia" w:hAnsi="宋体" w:eastAsia="宋体" w:cs="宋体"/>
          <w:sz w:val="32"/>
          <w:szCs w:val="32"/>
        </w:rPr>
        <w:t>一、</w:t>
      </w:r>
      <w:r>
        <w:rPr>
          <w:rFonts w:hint="eastAsia" w:hAnsi="宋体" w:eastAsia="宋体" w:cs="宋体"/>
          <w:b/>
          <w:sz w:val="32"/>
          <w:szCs w:val="32"/>
        </w:rPr>
        <w:t>投 标 书</w:t>
      </w:r>
    </w:p>
    <w:p w14:paraId="68AAF9DC">
      <w:pPr>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p>
    <w:p w14:paraId="141D4F8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根据贵方为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项目的投标邀请（招标编号: </w:t>
      </w:r>
      <w:r>
        <w:rPr>
          <w:rFonts w:hint="eastAsia" w:ascii="宋体" w:hAnsi="宋体" w:eastAsia="宋体" w:cs="宋体"/>
          <w:sz w:val="24"/>
          <w:szCs w:val="24"/>
          <w:u w:val="single"/>
        </w:rPr>
        <w:t xml:space="preserve">        </w:t>
      </w:r>
      <w:r>
        <w:rPr>
          <w:rFonts w:hint="eastAsia" w:ascii="宋体" w:hAnsi="宋体" w:eastAsia="宋体" w:cs="宋体"/>
          <w:sz w:val="24"/>
          <w:szCs w:val="24"/>
        </w:rPr>
        <w:t>），现提交下述文件。</w:t>
      </w:r>
    </w:p>
    <w:p w14:paraId="694B361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开标一览表</w:t>
      </w:r>
    </w:p>
    <w:p w14:paraId="2341B02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 商务条款响应书</w:t>
      </w:r>
    </w:p>
    <w:p w14:paraId="7972B4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技术条款响应书</w:t>
      </w:r>
    </w:p>
    <w:p w14:paraId="3721C6F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 投标分项报价表</w:t>
      </w:r>
    </w:p>
    <w:p w14:paraId="61E94D4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 货物说明一览表</w:t>
      </w:r>
    </w:p>
    <w:p w14:paraId="0EB293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 供货范围清单</w:t>
      </w:r>
    </w:p>
    <w:p w14:paraId="6BAC1B5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 技术规格和商务响应表</w:t>
      </w:r>
    </w:p>
    <w:p w14:paraId="21CDE7A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(8) </w:t>
      </w:r>
      <w:r>
        <w:rPr>
          <w:rFonts w:hint="eastAsia" w:ascii="宋体" w:hAnsi="宋体" w:eastAsia="宋体" w:cs="宋体"/>
          <w:sz w:val="24"/>
          <w:szCs w:val="24"/>
          <w:lang w:eastAsia="zh-CN"/>
        </w:rPr>
        <w:t>代理服务费</w:t>
      </w:r>
      <w:r>
        <w:rPr>
          <w:rFonts w:hint="eastAsia" w:ascii="宋体" w:hAnsi="宋体" w:eastAsia="宋体" w:cs="宋体"/>
          <w:sz w:val="24"/>
          <w:szCs w:val="24"/>
        </w:rPr>
        <w:t>承诺书</w:t>
      </w:r>
    </w:p>
    <w:p w14:paraId="5E8FD986">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(9) 投标人提交的其它资料</w:t>
      </w:r>
    </w:p>
    <w:p w14:paraId="7498BAF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据此函宣布同意如下：</w:t>
      </w:r>
    </w:p>
    <w:p w14:paraId="55F15B3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1.所附详细报价表中规定的应提供和交付的货物及服务报价总价（国内现场交货价）为人民币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，即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（中文表述）。并以 </w:t>
      </w:r>
      <w:r>
        <w:rPr>
          <w:rFonts w:hint="eastAsia" w:ascii="宋体" w:hAnsi="宋体" w:eastAsia="宋体" w:cs="宋体"/>
          <w:sz w:val="24"/>
          <w:szCs w:val="24"/>
          <w:u w:val="single"/>
        </w:rPr>
        <w:t xml:space="preserve">      </w:t>
      </w:r>
      <w:r>
        <w:rPr>
          <w:rFonts w:hint="eastAsia" w:ascii="宋体" w:hAnsi="宋体" w:eastAsia="宋体" w:cs="宋体"/>
          <w:sz w:val="24"/>
          <w:szCs w:val="24"/>
        </w:rPr>
        <w:t>方式提供的金额为人民币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元的投标保证金。</w:t>
      </w:r>
    </w:p>
    <w:p w14:paraId="6BF0748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2.投标人已详细审查全部招标文件，包括修改文件（如有的话）和有关附件，将自行承担因对全部招标文件理解不正确或误解而产生的相应后果。</w:t>
      </w:r>
    </w:p>
    <w:p w14:paraId="670D9FFD">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3.投标人保证遵守招标文件的全部规定，投标人所提交的材料中所含的信息均为真实、准确、完整，且不具有任何误导性。</w:t>
      </w:r>
    </w:p>
    <w:p w14:paraId="0E013FB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4.投标人将按招标文件的规定履行合同责任和义务。</w:t>
      </w:r>
    </w:p>
    <w:p w14:paraId="52BCC75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5.本投标文件自开标日起投标有效期为：在招标文件投标人须知前附表1第3项所规定的期限内保持有效。</w:t>
      </w:r>
    </w:p>
    <w:p w14:paraId="1AD4B924">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6.如果发生招标文件第二章投标人须知第12条所述情况，则同意招标代理机构不予退还投标保证金。</w:t>
      </w:r>
    </w:p>
    <w:p w14:paraId="4BC4381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7.投标人同意按照招标代理机构要求提供与其投标有关的一切数据或资料，完全理解贵方不一定要接受最低的报价或收到的任何投标。</w:t>
      </w:r>
    </w:p>
    <w:p w14:paraId="23D869C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8.通讯地址及方式：</w:t>
      </w:r>
    </w:p>
    <w:p w14:paraId="6733877E">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地址：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邮编： </w:t>
      </w:r>
      <w:r>
        <w:rPr>
          <w:rFonts w:hint="eastAsia" w:ascii="宋体" w:hAnsi="宋体" w:eastAsia="宋体" w:cs="宋体"/>
          <w:sz w:val="24"/>
          <w:szCs w:val="24"/>
          <w:u w:val="single"/>
        </w:rPr>
        <w:t xml:space="preserve">                 </w:t>
      </w:r>
    </w:p>
    <w:p w14:paraId="60BBD10A">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电话：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传真： </w:t>
      </w:r>
      <w:r>
        <w:rPr>
          <w:rFonts w:hint="eastAsia" w:ascii="宋体" w:hAnsi="宋体" w:eastAsia="宋体" w:cs="宋体"/>
          <w:sz w:val="24"/>
          <w:szCs w:val="24"/>
          <w:u w:val="single"/>
        </w:rPr>
        <w:t xml:space="preserve">                 </w:t>
      </w:r>
    </w:p>
    <w:p w14:paraId="730CCC06">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投标人：</w:t>
      </w:r>
      <w:r>
        <w:rPr>
          <w:rFonts w:hint="eastAsia" w:ascii="宋体" w:hAnsi="宋体" w:eastAsia="宋体" w:cs="宋体"/>
          <w:sz w:val="24"/>
          <w:szCs w:val="24"/>
          <w:u w:val="single"/>
        </w:rPr>
        <w:t xml:space="preserve">                       </w:t>
      </w:r>
    </w:p>
    <w:p w14:paraId="77A1AE11">
      <w:pPr>
        <w:spacing w:line="360" w:lineRule="auto"/>
        <w:ind w:firstLine="4320" w:firstLineChars="1800"/>
        <w:rPr>
          <w:rFonts w:hint="eastAsia" w:ascii="宋体" w:hAnsi="宋体" w:eastAsia="宋体" w:cs="宋体"/>
          <w:sz w:val="24"/>
          <w:szCs w:val="24"/>
        </w:rPr>
      </w:pPr>
      <w:r>
        <w:rPr>
          <w:rFonts w:hint="eastAsia" w:ascii="宋体" w:hAnsi="宋体" w:eastAsia="宋体" w:cs="宋体"/>
          <w:sz w:val="24"/>
          <w:szCs w:val="24"/>
        </w:rPr>
        <w:t xml:space="preserve">日  期：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月 </w:t>
      </w:r>
      <w:r>
        <w:rPr>
          <w:rFonts w:hint="eastAsia" w:ascii="宋体" w:hAnsi="宋体" w:eastAsia="宋体" w:cs="宋体"/>
          <w:sz w:val="24"/>
          <w:szCs w:val="24"/>
          <w:u w:val="single"/>
        </w:rPr>
        <w:t xml:space="preserve">   日</w:t>
      </w:r>
    </w:p>
    <w:p w14:paraId="5B265149">
      <w:pPr>
        <w:widowControl/>
        <w:spacing w:line="360" w:lineRule="auto"/>
        <w:jc w:val="left"/>
        <w:rPr>
          <w:rFonts w:hint="eastAsia" w:ascii="宋体" w:hAnsi="宋体" w:eastAsia="宋体" w:cs="宋体"/>
          <w:sz w:val="24"/>
          <w:szCs w:val="24"/>
        </w:rPr>
        <w:sectPr>
          <w:headerReference r:id="rId5" w:type="default"/>
          <w:footerReference r:id="rId6" w:type="default"/>
          <w:pgSz w:w="11907" w:h="16840"/>
          <w:pgMar w:top="1361" w:right="1752" w:bottom="1440" w:left="1752" w:header="851" w:footer="992" w:gutter="0"/>
          <w:pgNumType w:start="1"/>
          <w:cols w:space="720" w:num="1"/>
        </w:sectPr>
      </w:pPr>
    </w:p>
    <w:p w14:paraId="357D3D6C">
      <w:pPr>
        <w:spacing w:line="360" w:lineRule="auto"/>
        <w:jc w:val="center"/>
        <w:rPr>
          <w:rFonts w:hint="eastAsia" w:ascii="宋体" w:hAnsi="宋体" w:eastAsia="宋体" w:cs="宋体"/>
          <w:sz w:val="32"/>
          <w:szCs w:val="32"/>
        </w:rPr>
      </w:pPr>
      <w:r>
        <w:rPr>
          <w:rFonts w:hint="eastAsia" w:ascii="宋体" w:hAnsi="宋体" w:eastAsia="宋体" w:cs="宋体"/>
          <w:b/>
          <w:sz w:val="32"/>
          <w:szCs w:val="32"/>
        </w:rPr>
        <w:t>二、投标分项报价表</w:t>
      </w:r>
    </w:p>
    <w:p w14:paraId="7F8FB826">
      <w:pPr>
        <w:spacing w:line="360" w:lineRule="auto"/>
        <w:rPr>
          <w:rFonts w:hint="eastAsia" w:ascii="宋体" w:hAnsi="宋体" w:eastAsia="宋体" w:cs="宋体"/>
          <w:sz w:val="24"/>
          <w:szCs w:val="24"/>
        </w:rPr>
      </w:pPr>
    </w:p>
    <w:p w14:paraId="3913675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投标人名称：             招标编号：               货币单位： </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4A810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B27CE65">
            <w:pPr>
              <w:spacing w:line="360" w:lineRule="auto"/>
              <w:rPr>
                <w:rFonts w:hint="eastAsia" w:ascii="宋体" w:hAnsi="宋体" w:eastAsia="宋体" w:cs="宋体"/>
                <w:sz w:val="24"/>
                <w:szCs w:val="24"/>
              </w:rPr>
            </w:pPr>
            <w:r>
              <w:rPr>
                <w:rFonts w:hint="eastAsia" w:ascii="宋体" w:hAnsi="宋体" w:eastAsia="宋体" w:cs="宋体"/>
                <w:sz w:val="24"/>
                <w:szCs w:val="24"/>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1476154">
            <w:pPr>
              <w:spacing w:line="360" w:lineRule="auto"/>
              <w:rPr>
                <w:rFonts w:hint="eastAsia" w:ascii="宋体" w:hAnsi="宋体" w:eastAsia="宋体" w:cs="宋体"/>
                <w:sz w:val="24"/>
                <w:szCs w:val="24"/>
              </w:rPr>
            </w:pPr>
            <w:r>
              <w:rPr>
                <w:rFonts w:hint="eastAsia" w:ascii="宋体" w:hAnsi="宋体" w:eastAsia="宋体" w:cs="宋体"/>
                <w:sz w:val="24"/>
                <w:szCs w:val="24"/>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AF06916">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E311011">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24E63D1">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FDE9A85">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1A2ED3D">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77FA4C2">
            <w:pPr>
              <w:spacing w:line="360" w:lineRule="auto"/>
              <w:rPr>
                <w:rFonts w:hint="eastAsia" w:ascii="宋体" w:hAnsi="宋体" w:eastAsia="宋体" w:cs="宋体"/>
                <w:sz w:val="24"/>
                <w:szCs w:val="24"/>
              </w:rPr>
            </w:pPr>
          </w:p>
        </w:tc>
      </w:tr>
      <w:tr w14:paraId="358F1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80FDF3C">
            <w:pPr>
              <w:spacing w:line="360" w:lineRule="auto"/>
              <w:rPr>
                <w:rFonts w:hint="eastAsia" w:ascii="宋体" w:hAnsi="宋体" w:eastAsia="宋体" w:cs="宋体"/>
                <w:sz w:val="24"/>
                <w:szCs w:val="24"/>
              </w:rPr>
            </w:pPr>
            <w:r>
              <w:rPr>
                <w:rFonts w:hint="eastAsia" w:ascii="宋体" w:hAnsi="宋体" w:eastAsia="宋体" w:cs="宋体"/>
                <w:sz w:val="24"/>
                <w:szCs w:val="24"/>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20A9CCA">
            <w:pPr>
              <w:spacing w:line="360" w:lineRule="auto"/>
              <w:rPr>
                <w:rFonts w:hint="eastAsia" w:ascii="宋体" w:hAnsi="宋体" w:eastAsia="宋体" w:cs="宋体"/>
                <w:sz w:val="24"/>
                <w:szCs w:val="24"/>
              </w:rPr>
            </w:pPr>
            <w:r>
              <w:rPr>
                <w:rFonts w:hint="eastAsia" w:ascii="宋体" w:hAnsi="宋体" w:eastAsia="宋体" w:cs="宋体"/>
                <w:sz w:val="24"/>
                <w:szCs w:val="24"/>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874B531">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13B84A8">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DD86FF5">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256DDC9">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A4574C8">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17D52C5">
            <w:pPr>
              <w:spacing w:line="360" w:lineRule="auto"/>
              <w:rPr>
                <w:rFonts w:hint="eastAsia" w:ascii="宋体" w:hAnsi="宋体" w:eastAsia="宋体" w:cs="宋体"/>
                <w:sz w:val="24"/>
                <w:szCs w:val="24"/>
              </w:rPr>
            </w:pPr>
          </w:p>
        </w:tc>
      </w:tr>
      <w:tr w14:paraId="1847F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D032D49">
            <w:pPr>
              <w:spacing w:line="360" w:lineRule="auto"/>
              <w:rPr>
                <w:rFonts w:hint="eastAsia" w:ascii="宋体" w:hAnsi="宋体" w:eastAsia="宋体" w:cs="宋体"/>
                <w:sz w:val="24"/>
                <w:szCs w:val="24"/>
              </w:rPr>
            </w:pPr>
            <w:r>
              <w:rPr>
                <w:rFonts w:hint="eastAsia" w:ascii="宋体" w:hAnsi="宋体" w:eastAsia="宋体" w:cs="宋体"/>
                <w:sz w:val="24"/>
                <w:szCs w:val="24"/>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6841422">
            <w:pPr>
              <w:spacing w:line="360" w:lineRule="auto"/>
              <w:rPr>
                <w:rFonts w:hint="eastAsia" w:ascii="宋体" w:hAnsi="宋体" w:eastAsia="宋体" w:cs="宋体"/>
                <w:sz w:val="24"/>
                <w:szCs w:val="24"/>
              </w:rPr>
            </w:pPr>
            <w:r>
              <w:rPr>
                <w:rFonts w:hint="eastAsia" w:ascii="宋体" w:hAnsi="宋体" w:eastAsia="宋体" w:cs="宋体"/>
                <w:sz w:val="24"/>
                <w:szCs w:val="24"/>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E5AD490">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215EA97">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72130F0">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E7AB8AD">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D4C055A">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C976817">
            <w:pPr>
              <w:spacing w:line="360" w:lineRule="auto"/>
              <w:rPr>
                <w:rFonts w:hint="eastAsia" w:ascii="宋体" w:hAnsi="宋体" w:eastAsia="宋体" w:cs="宋体"/>
                <w:sz w:val="24"/>
                <w:szCs w:val="24"/>
              </w:rPr>
            </w:pPr>
          </w:p>
        </w:tc>
      </w:tr>
      <w:tr w14:paraId="10204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63D242B">
            <w:pPr>
              <w:spacing w:line="360" w:lineRule="auto"/>
              <w:rPr>
                <w:rFonts w:hint="eastAsia" w:ascii="宋体" w:hAnsi="宋体" w:eastAsia="宋体" w:cs="宋体"/>
                <w:sz w:val="24"/>
                <w:szCs w:val="24"/>
              </w:rPr>
            </w:pPr>
            <w:r>
              <w:rPr>
                <w:rFonts w:hint="eastAsia" w:ascii="宋体" w:hAnsi="宋体" w:eastAsia="宋体" w:cs="宋体"/>
                <w:sz w:val="24"/>
                <w:szCs w:val="24"/>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976C9CC">
            <w:pPr>
              <w:spacing w:line="360" w:lineRule="auto"/>
              <w:rPr>
                <w:rFonts w:hint="eastAsia" w:ascii="宋体" w:hAnsi="宋体" w:eastAsia="宋体" w:cs="宋体"/>
                <w:sz w:val="24"/>
                <w:szCs w:val="24"/>
              </w:rPr>
            </w:pPr>
            <w:r>
              <w:rPr>
                <w:rFonts w:hint="eastAsia" w:ascii="宋体" w:hAnsi="宋体" w:eastAsia="宋体" w:cs="宋体"/>
                <w:sz w:val="24"/>
                <w:szCs w:val="24"/>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F666C4F">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2430D6C">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E873494">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922235B">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97D917E">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D965913">
            <w:pPr>
              <w:spacing w:line="360" w:lineRule="auto"/>
              <w:rPr>
                <w:rFonts w:hint="eastAsia" w:ascii="宋体" w:hAnsi="宋体" w:eastAsia="宋体" w:cs="宋体"/>
                <w:sz w:val="24"/>
                <w:szCs w:val="24"/>
              </w:rPr>
            </w:pPr>
          </w:p>
        </w:tc>
      </w:tr>
      <w:tr w14:paraId="67BD8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B4BB192">
            <w:pPr>
              <w:spacing w:line="360" w:lineRule="auto"/>
              <w:rPr>
                <w:rFonts w:hint="eastAsia" w:ascii="宋体" w:hAnsi="宋体" w:eastAsia="宋体" w:cs="宋体"/>
                <w:sz w:val="24"/>
                <w:szCs w:val="24"/>
              </w:rPr>
            </w:pPr>
            <w:r>
              <w:rPr>
                <w:rFonts w:hint="eastAsia" w:ascii="宋体" w:hAnsi="宋体" w:eastAsia="宋体" w:cs="宋体"/>
                <w:sz w:val="24"/>
                <w:szCs w:val="24"/>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D18C4E4">
            <w:pPr>
              <w:spacing w:line="360" w:lineRule="auto"/>
              <w:rPr>
                <w:rFonts w:hint="eastAsia" w:ascii="宋体" w:hAnsi="宋体" w:eastAsia="宋体" w:cs="宋体"/>
                <w:sz w:val="24"/>
                <w:szCs w:val="24"/>
              </w:rPr>
            </w:pPr>
            <w:r>
              <w:rPr>
                <w:rFonts w:hint="eastAsia" w:ascii="宋体" w:hAnsi="宋体" w:eastAsia="宋体" w:cs="宋体"/>
                <w:sz w:val="24"/>
                <w:szCs w:val="24"/>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BD4E1B">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DD6F9BA">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DBBD1C9">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8858C38">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DE80DD4">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B6A9B6D">
            <w:pPr>
              <w:spacing w:line="360" w:lineRule="auto"/>
              <w:rPr>
                <w:rFonts w:hint="eastAsia" w:ascii="宋体" w:hAnsi="宋体" w:eastAsia="宋体" w:cs="宋体"/>
                <w:sz w:val="24"/>
                <w:szCs w:val="24"/>
              </w:rPr>
            </w:pPr>
          </w:p>
        </w:tc>
      </w:tr>
      <w:tr w14:paraId="47F98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7B3EF0A">
            <w:pPr>
              <w:spacing w:line="360" w:lineRule="auto"/>
              <w:rPr>
                <w:rFonts w:hint="eastAsia" w:ascii="宋体" w:hAnsi="宋体" w:eastAsia="宋体" w:cs="宋体"/>
                <w:sz w:val="24"/>
                <w:szCs w:val="24"/>
              </w:rPr>
            </w:pPr>
            <w:r>
              <w:rPr>
                <w:rFonts w:hint="eastAsia" w:ascii="宋体" w:hAnsi="宋体" w:eastAsia="宋体" w:cs="宋体"/>
                <w:sz w:val="24"/>
                <w:szCs w:val="24"/>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A3062C0">
            <w:pPr>
              <w:spacing w:line="360" w:lineRule="auto"/>
              <w:rPr>
                <w:rFonts w:hint="eastAsia" w:ascii="宋体" w:hAnsi="宋体" w:eastAsia="宋体" w:cs="宋体"/>
                <w:sz w:val="24"/>
                <w:szCs w:val="24"/>
              </w:rPr>
            </w:pPr>
            <w:r>
              <w:rPr>
                <w:rFonts w:hint="eastAsia" w:ascii="宋体" w:hAnsi="宋体" w:eastAsia="宋体" w:cs="宋体"/>
                <w:sz w:val="24"/>
                <w:szCs w:val="24"/>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49CC6B">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160A599">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A2AD985">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5393B46">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043EB3B">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3DDAD89">
            <w:pPr>
              <w:spacing w:line="360" w:lineRule="auto"/>
              <w:rPr>
                <w:rFonts w:hint="eastAsia" w:ascii="宋体" w:hAnsi="宋体" w:eastAsia="宋体" w:cs="宋体"/>
                <w:sz w:val="24"/>
                <w:szCs w:val="24"/>
              </w:rPr>
            </w:pPr>
          </w:p>
        </w:tc>
      </w:tr>
      <w:tr w14:paraId="52725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BC812ED">
            <w:pPr>
              <w:spacing w:line="360" w:lineRule="auto"/>
              <w:rPr>
                <w:rFonts w:hint="eastAsia" w:ascii="宋体" w:hAnsi="宋体" w:eastAsia="宋体" w:cs="宋体"/>
                <w:sz w:val="24"/>
                <w:szCs w:val="24"/>
              </w:rPr>
            </w:pPr>
            <w:r>
              <w:rPr>
                <w:rFonts w:hint="eastAsia" w:ascii="宋体" w:hAnsi="宋体" w:eastAsia="宋体" w:cs="宋体"/>
                <w:sz w:val="24"/>
                <w:szCs w:val="24"/>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7C16382">
            <w:pPr>
              <w:spacing w:line="360" w:lineRule="auto"/>
              <w:rPr>
                <w:rFonts w:hint="eastAsia" w:ascii="宋体" w:hAnsi="宋体" w:eastAsia="宋体" w:cs="宋体"/>
                <w:sz w:val="24"/>
                <w:szCs w:val="24"/>
              </w:rPr>
            </w:pPr>
            <w:r>
              <w:rPr>
                <w:rFonts w:hint="eastAsia" w:ascii="宋体" w:hAnsi="宋体" w:eastAsia="宋体" w:cs="宋体"/>
                <w:sz w:val="24"/>
                <w:szCs w:val="24"/>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A5BE9CA">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DA7CA5A">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87CDA65">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B691C1B">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BF06314">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951DE7F">
            <w:pPr>
              <w:spacing w:line="360" w:lineRule="auto"/>
              <w:rPr>
                <w:rFonts w:hint="eastAsia" w:ascii="宋体" w:hAnsi="宋体" w:eastAsia="宋体" w:cs="宋体"/>
                <w:sz w:val="24"/>
                <w:szCs w:val="24"/>
              </w:rPr>
            </w:pPr>
          </w:p>
        </w:tc>
      </w:tr>
      <w:tr w14:paraId="4958E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BBFAB07">
            <w:pPr>
              <w:spacing w:line="360" w:lineRule="auto"/>
              <w:rPr>
                <w:rFonts w:hint="eastAsia" w:ascii="宋体" w:hAnsi="宋体" w:eastAsia="宋体" w:cs="宋体"/>
                <w:sz w:val="24"/>
                <w:szCs w:val="24"/>
              </w:rPr>
            </w:pPr>
            <w:r>
              <w:rPr>
                <w:rFonts w:hint="eastAsia" w:ascii="宋体" w:hAnsi="宋体" w:eastAsia="宋体" w:cs="宋体"/>
                <w:sz w:val="24"/>
                <w:szCs w:val="24"/>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7957982">
            <w:pPr>
              <w:spacing w:line="360" w:lineRule="auto"/>
              <w:rPr>
                <w:rFonts w:hint="eastAsia" w:ascii="宋体" w:hAnsi="宋体" w:eastAsia="宋体" w:cs="宋体"/>
                <w:sz w:val="24"/>
                <w:szCs w:val="24"/>
              </w:rPr>
            </w:pPr>
            <w:r>
              <w:rPr>
                <w:rFonts w:hint="eastAsia" w:ascii="宋体" w:hAnsi="宋体" w:eastAsia="宋体" w:cs="宋体"/>
                <w:sz w:val="24"/>
                <w:szCs w:val="24"/>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3AD852F">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3606DF4">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CC1B82C">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01EFD62">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E1B5C6">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AD86392">
            <w:pPr>
              <w:spacing w:line="360" w:lineRule="auto"/>
              <w:rPr>
                <w:rFonts w:hint="eastAsia" w:ascii="宋体" w:hAnsi="宋体" w:eastAsia="宋体" w:cs="宋体"/>
                <w:sz w:val="24"/>
                <w:szCs w:val="24"/>
              </w:rPr>
            </w:pPr>
          </w:p>
        </w:tc>
      </w:tr>
      <w:tr w14:paraId="7ACF7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4E85F31">
            <w:pPr>
              <w:spacing w:line="360" w:lineRule="auto"/>
              <w:rPr>
                <w:rFonts w:hint="eastAsia" w:ascii="宋体" w:hAnsi="宋体" w:eastAsia="宋体" w:cs="宋体"/>
                <w:sz w:val="24"/>
                <w:szCs w:val="24"/>
              </w:rPr>
            </w:pPr>
            <w:r>
              <w:rPr>
                <w:rFonts w:hint="eastAsia" w:ascii="宋体" w:hAnsi="宋体" w:eastAsia="宋体" w:cs="宋体"/>
                <w:sz w:val="24"/>
                <w:szCs w:val="24"/>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54351D9">
            <w:pPr>
              <w:spacing w:line="360" w:lineRule="auto"/>
              <w:rPr>
                <w:rFonts w:hint="eastAsia" w:ascii="宋体" w:hAnsi="宋体" w:eastAsia="宋体" w:cs="宋体"/>
                <w:sz w:val="24"/>
                <w:szCs w:val="24"/>
              </w:rPr>
            </w:pPr>
            <w:r>
              <w:rPr>
                <w:rFonts w:hint="eastAsia" w:ascii="宋体" w:hAnsi="宋体" w:eastAsia="宋体" w:cs="宋体"/>
                <w:sz w:val="24"/>
                <w:szCs w:val="24"/>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41A2C9A">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0C35869">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569DC59">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44B05BA">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6A0D197">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2DB1B02">
            <w:pPr>
              <w:spacing w:line="360" w:lineRule="auto"/>
              <w:rPr>
                <w:rFonts w:hint="eastAsia" w:ascii="宋体" w:hAnsi="宋体" w:eastAsia="宋体" w:cs="宋体"/>
                <w:sz w:val="24"/>
                <w:szCs w:val="24"/>
              </w:rPr>
            </w:pPr>
          </w:p>
        </w:tc>
      </w:tr>
      <w:tr w14:paraId="1D90F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65CFB8F">
            <w:pPr>
              <w:spacing w:line="360" w:lineRule="auto"/>
              <w:rPr>
                <w:rFonts w:hint="eastAsia" w:ascii="宋体" w:hAnsi="宋体" w:eastAsia="宋体" w:cs="宋体"/>
                <w:sz w:val="24"/>
                <w:szCs w:val="24"/>
              </w:rPr>
            </w:pPr>
            <w:r>
              <w:rPr>
                <w:rFonts w:hint="eastAsia" w:ascii="宋体" w:hAnsi="宋体" w:eastAsia="宋体" w:cs="宋体"/>
                <w:sz w:val="24"/>
                <w:szCs w:val="24"/>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A8C922E">
            <w:pPr>
              <w:spacing w:line="360" w:lineRule="auto"/>
              <w:rPr>
                <w:rFonts w:hint="eastAsia" w:ascii="宋体" w:hAnsi="宋体" w:eastAsia="宋体" w:cs="宋体"/>
                <w:sz w:val="24"/>
                <w:szCs w:val="24"/>
              </w:rPr>
            </w:pPr>
            <w:r>
              <w:rPr>
                <w:rFonts w:hint="eastAsia" w:ascii="宋体" w:hAnsi="宋体" w:eastAsia="宋体" w:cs="宋体"/>
                <w:sz w:val="24"/>
                <w:szCs w:val="24"/>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83FACCF">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99B3FF2">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F4968A9">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A9399D0">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2CDBFF7">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3ADCB44">
            <w:pPr>
              <w:spacing w:line="360" w:lineRule="auto"/>
              <w:rPr>
                <w:rFonts w:hint="eastAsia" w:ascii="宋体" w:hAnsi="宋体" w:eastAsia="宋体" w:cs="宋体"/>
                <w:sz w:val="24"/>
                <w:szCs w:val="24"/>
              </w:rPr>
            </w:pPr>
          </w:p>
        </w:tc>
      </w:tr>
      <w:tr w14:paraId="15DDA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FFF4DDF">
            <w:pPr>
              <w:spacing w:line="360" w:lineRule="auto"/>
              <w:rPr>
                <w:rFonts w:hint="eastAsia" w:ascii="宋体" w:hAnsi="宋体" w:eastAsia="宋体" w:cs="宋体"/>
                <w:sz w:val="24"/>
                <w:szCs w:val="24"/>
              </w:rPr>
            </w:pPr>
            <w:r>
              <w:rPr>
                <w:rFonts w:hint="eastAsia" w:ascii="宋体" w:hAnsi="宋体" w:eastAsia="宋体" w:cs="宋体"/>
                <w:sz w:val="24"/>
                <w:szCs w:val="24"/>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91E2954">
            <w:pPr>
              <w:spacing w:line="360" w:lineRule="auto"/>
              <w:rPr>
                <w:rFonts w:hint="eastAsia" w:ascii="宋体" w:hAnsi="宋体" w:eastAsia="宋体" w:cs="宋体"/>
                <w:sz w:val="24"/>
                <w:szCs w:val="24"/>
              </w:rPr>
            </w:pPr>
            <w:r>
              <w:rPr>
                <w:rFonts w:hint="eastAsia" w:ascii="宋体" w:hAnsi="宋体" w:eastAsia="宋体" w:cs="宋体"/>
                <w:sz w:val="24"/>
                <w:szCs w:val="24"/>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95C6FF3">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4F420D">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5B81ACC">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6754A05">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7FEE5A1">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025F10B">
            <w:pPr>
              <w:spacing w:line="360" w:lineRule="auto"/>
              <w:rPr>
                <w:rFonts w:hint="eastAsia" w:ascii="宋体" w:hAnsi="宋体" w:eastAsia="宋体" w:cs="宋体"/>
                <w:sz w:val="24"/>
                <w:szCs w:val="24"/>
              </w:rPr>
            </w:pPr>
          </w:p>
        </w:tc>
      </w:tr>
      <w:tr w14:paraId="16084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A7266AD">
            <w:pPr>
              <w:spacing w:line="360" w:lineRule="auto"/>
              <w:rPr>
                <w:rFonts w:hint="eastAsia" w:ascii="宋体" w:hAnsi="宋体" w:eastAsia="宋体" w:cs="宋体"/>
                <w:sz w:val="24"/>
                <w:szCs w:val="24"/>
              </w:rPr>
            </w:pPr>
            <w:r>
              <w:rPr>
                <w:rFonts w:hint="eastAsia" w:ascii="宋体" w:hAnsi="宋体" w:eastAsia="宋体" w:cs="宋体"/>
                <w:sz w:val="24"/>
                <w:szCs w:val="24"/>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FA20C32">
            <w:pPr>
              <w:spacing w:line="360" w:lineRule="auto"/>
              <w:rPr>
                <w:rFonts w:hint="eastAsia" w:ascii="宋体" w:hAnsi="宋体" w:eastAsia="宋体" w:cs="宋体"/>
                <w:sz w:val="24"/>
                <w:szCs w:val="24"/>
              </w:rPr>
            </w:pPr>
            <w:r>
              <w:rPr>
                <w:rFonts w:hint="eastAsia" w:ascii="宋体" w:hAnsi="宋体" w:eastAsia="宋体" w:cs="宋体"/>
                <w:sz w:val="24"/>
                <w:szCs w:val="24"/>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139B91C">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076534E">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76BE27B">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C33E257">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7AD444A">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E5B818F">
            <w:pPr>
              <w:spacing w:line="360" w:lineRule="auto"/>
              <w:rPr>
                <w:rFonts w:hint="eastAsia" w:ascii="宋体" w:hAnsi="宋体" w:eastAsia="宋体" w:cs="宋体"/>
                <w:sz w:val="24"/>
                <w:szCs w:val="24"/>
              </w:rPr>
            </w:pPr>
          </w:p>
        </w:tc>
      </w:tr>
      <w:tr w14:paraId="71E5D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94A73A2">
            <w:pPr>
              <w:spacing w:line="360" w:lineRule="auto"/>
              <w:rPr>
                <w:rFonts w:hint="eastAsia" w:ascii="宋体" w:hAnsi="宋体" w:eastAsia="宋体" w:cs="宋体"/>
                <w:sz w:val="24"/>
                <w:szCs w:val="24"/>
              </w:rPr>
            </w:pPr>
            <w:r>
              <w:rPr>
                <w:rFonts w:hint="eastAsia" w:ascii="宋体" w:hAnsi="宋体" w:eastAsia="宋体" w:cs="宋体"/>
                <w:sz w:val="24"/>
                <w:szCs w:val="24"/>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2E1227F">
            <w:pPr>
              <w:spacing w:line="360" w:lineRule="auto"/>
              <w:rPr>
                <w:rFonts w:hint="eastAsia" w:ascii="宋体" w:hAnsi="宋体" w:eastAsia="宋体" w:cs="宋体"/>
                <w:sz w:val="24"/>
                <w:szCs w:val="24"/>
              </w:rPr>
            </w:pPr>
            <w:r>
              <w:rPr>
                <w:rFonts w:hint="eastAsia" w:ascii="宋体" w:hAnsi="宋体" w:eastAsia="宋体" w:cs="宋体"/>
                <w:sz w:val="24"/>
                <w:szCs w:val="24"/>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471C4A2">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54794D0">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9B38228">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AAD0923">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1BEFE24">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1BC6388">
            <w:pPr>
              <w:spacing w:line="360" w:lineRule="auto"/>
              <w:rPr>
                <w:rFonts w:hint="eastAsia" w:ascii="宋体" w:hAnsi="宋体" w:eastAsia="宋体" w:cs="宋体"/>
                <w:sz w:val="24"/>
                <w:szCs w:val="24"/>
              </w:rPr>
            </w:pPr>
          </w:p>
        </w:tc>
      </w:tr>
      <w:tr w14:paraId="5E200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195855EE">
            <w:pPr>
              <w:spacing w:line="360" w:lineRule="auto"/>
              <w:rPr>
                <w:rFonts w:hint="eastAsia" w:ascii="宋体" w:hAnsi="宋体" w:eastAsia="宋体" w:cs="宋体"/>
                <w:sz w:val="24"/>
                <w:szCs w:val="24"/>
              </w:rPr>
            </w:pPr>
            <w:r>
              <w:rPr>
                <w:rFonts w:hint="eastAsia" w:ascii="宋体" w:hAnsi="宋体" w:eastAsia="宋体" w:cs="宋体"/>
                <w:sz w:val="24"/>
                <w:szCs w:val="24"/>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318B0479">
            <w:pPr>
              <w:spacing w:line="360" w:lineRule="auto"/>
              <w:rPr>
                <w:rFonts w:hint="eastAsia" w:ascii="宋体" w:hAnsi="宋体" w:eastAsia="宋体" w:cs="宋体"/>
                <w:sz w:val="24"/>
                <w:szCs w:val="24"/>
              </w:rPr>
            </w:pPr>
            <w:r>
              <w:rPr>
                <w:rFonts w:hint="eastAsia" w:ascii="宋体" w:hAnsi="宋体" w:eastAsia="宋体" w:cs="宋体"/>
                <w:sz w:val="24"/>
                <w:szCs w:val="24"/>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3C798F1">
            <w:pPr>
              <w:spacing w:line="360" w:lineRule="auto"/>
              <w:rPr>
                <w:rFonts w:hint="eastAsia" w:ascii="宋体" w:hAnsi="宋体" w:eastAsia="宋体" w:cs="宋体"/>
                <w:sz w:val="24"/>
                <w:szCs w:val="24"/>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512BC93">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C7FD34F">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9106C30">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C985AA4">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BDCD038">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88B15BB">
            <w:pPr>
              <w:spacing w:line="360" w:lineRule="auto"/>
              <w:rPr>
                <w:rFonts w:hint="eastAsia" w:ascii="宋体" w:hAnsi="宋体" w:eastAsia="宋体" w:cs="宋体"/>
                <w:sz w:val="24"/>
                <w:szCs w:val="24"/>
              </w:rPr>
            </w:pPr>
          </w:p>
        </w:tc>
      </w:tr>
      <w:tr w14:paraId="5E9A9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76166DD7">
            <w:pPr>
              <w:widowControl/>
              <w:spacing w:line="360" w:lineRule="auto"/>
              <w:jc w:val="left"/>
              <w:rPr>
                <w:rFonts w:hint="eastAsia" w:ascii="宋体" w:hAnsi="宋体" w:eastAsia="宋体" w:cs="宋体"/>
                <w:sz w:val="24"/>
                <w:szCs w:val="24"/>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4542D288">
            <w:pPr>
              <w:widowControl/>
              <w:spacing w:line="360" w:lineRule="auto"/>
              <w:jc w:val="left"/>
              <w:rPr>
                <w:rFonts w:hint="eastAsia" w:ascii="宋体" w:hAnsi="宋体" w:eastAsia="宋体" w:cs="宋体"/>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1BEEABF8">
            <w:pPr>
              <w:spacing w:line="360" w:lineRule="auto"/>
              <w:rPr>
                <w:rFonts w:hint="eastAsia" w:ascii="宋体" w:hAnsi="宋体" w:eastAsia="宋体" w:cs="宋体"/>
                <w:sz w:val="24"/>
                <w:szCs w:val="24"/>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E43B419">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9DC35FE">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B57B563">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60AC1A">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4CB91F3">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733FAE3">
            <w:pPr>
              <w:spacing w:line="360" w:lineRule="auto"/>
              <w:rPr>
                <w:rFonts w:hint="eastAsia" w:ascii="宋体" w:hAnsi="宋体" w:eastAsia="宋体" w:cs="宋体"/>
                <w:sz w:val="24"/>
                <w:szCs w:val="24"/>
              </w:rPr>
            </w:pPr>
          </w:p>
        </w:tc>
      </w:tr>
      <w:tr w14:paraId="0EE37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0F803BF">
            <w:pPr>
              <w:spacing w:line="360" w:lineRule="auto"/>
              <w:rPr>
                <w:rFonts w:hint="eastAsia" w:ascii="宋体" w:hAnsi="宋体" w:eastAsia="宋体" w:cs="宋体"/>
                <w:sz w:val="24"/>
                <w:szCs w:val="24"/>
              </w:rPr>
            </w:pPr>
            <w:r>
              <w:rPr>
                <w:rFonts w:hint="eastAsia" w:ascii="宋体" w:hAnsi="宋体" w:eastAsia="宋体" w:cs="宋体"/>
                <w:sz w:val="24"/>
                <w:szCs w:val="24"/>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FB6B523">
            <w:pPr>
              <w:spacing w:line="360" w:lineRule="auto"/>
              <w:rPr>
                <w:rFonts w:hint="eastAsia" w:ascii="宋体" w:hAnsi="宋体" w:eastAsia="宋体" w:cs="宋体"/>
                <w:sz w:val="24"/>
                <w:szCs w:val="24"/>
              </w:rPr>
            </w:pPr>
            <w:r>
              <w:rPr>
                <w:rFonts w:hint="eastAsia" w:ascii="宋体" w:hAnsi="宋体" w:eastAsia="宋体" w:cs="宋体"/>
                <w:sz w:val="24"/>
                <w:szCs w:val="24"/>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758056F1">
            <w:pPr>
              <w:spacing w:line="360" w:lineRule="auto"/>
              <w:rPr>
                <w:rFonts w:hint="eastAsia" w:ascii="宋体" w:hAnsi="宋体" w:eastAsia="宋体" w:cs="宋体"/>
                <w:sz w:val="24"/>
                <w:szCs w:val="24"/>
              </w:rPr>
            </w:pPr>
          </w:p>
        </w:tc>
      </w:tr>
    </w:tbl>
    <w:p w14:paraId="1C3AA201">
      <w:pPr>
        <w:spacing w:line="360" w:lineRule="auto"/>
        <w:rPr>
          <w:rFonts w:hint="eastAsia" w:ascii="宋体" w:hAnsi="宋体" w:eastAsia="宋体" w:cs="宋体"/>
          <w:sz w:val="24"/>
          <w:szCs w:val="24"/>
        </w:rPr>
      </w:pPr>
      <w:r>
        <w:rPr>
          <w:rFonts w:hint="eastAsia" w:ascii="宋体" w:hAnsi="宋体" w:eastAsia="宋体" w:cs="宋体"/>
          <w:sz w:val="24"/>
          <w:szCs w:val="24"/>
        </w:rPr>
        <w:t>注：1．第1栏投标货物合同包/品目号系指“招标货物一览表”中该货物的合同包/品目号。</w:t>
      </w:r>
    </w:p>
    <w:p w14:paraId="36E55324">
      <w:pPr>
        <w:spacing w:line="360" w:lineRule="auto"/>
        <w:rPr>
          <w:rFonts w:hint="eastAsia" w:ascii="宋体" w:hAnsi="宋体" w:eastAsia="宋体" w:cs="宋体"/>
          <w:sz w:val="24"/>
          <w:szCs w:val="24"/>
        </w:rPr>
      </w:pPr>
      <w:r>
        <w:rPr>
          <w:rFonts w:hint="eastAsia" w:ascii="宋体" w:hAnsi="宋体" w:eastAsia="宋体" w:cs="宋体"/>
          <w:sz w:val="24"/>
          <w:szCs w:val="24"/>
        </w:rPr>
        <w:t>2．出厂价投标价格＝栏目6×栏目5（数量）＋栏目7至栏目11的各项费用。</w:t>
      </w:r>
    </w:p>
    <w:p w14:paraId="4899C56B">
      <w:pPr>
        <w:spacing w:line="360" w:lineRule="auto"/>
        <w:rPr>
          <w:rFonts w:hint="eastAsia" w:ascii="宋体" w:hAnsi="宋体" w:eastAsia="宋体" w:cs="宋体"/>
          <w:sz w:val="24"/>
          <w:szCs w:val="24"/>
        </w:rPr>
      </w:pPr>
      <w:r>
        <w:rPr>
          <w:rFonts w:hint="eastAsia" w:ascii="宋体" w:hAnsi="宋体" w:eastAsia="宋体" w:cs="宋体"/>
          <w:sz w:val="24"/>
          <w:szCs w:val="24"/>
        </w:rPr>
        <w:t>3．现场交货投标价格＝栏目6×栏目5（数量）＋栏目7至栏目13的各项费用。</w:t>
      </w:r>
    </w:p>
    <w:p w14:paraId="17084BB4">
      <w:pPr>
        <w:spacing w:line="360" w:lineRule="auto"/>
        <w:rPr>
          <w:rFonts w:hint="eastAsia" w:ascii="宋体" w:hAnsi="宋体" w:eastAsia="宋体" w:cs="宋体"/>
          <w:sz w:val="24"/>
          <w:szCs w:val="24"/>
        </w:rPr>
      </w:pPr>
      <w:r>
        <w:rPr>
          <w:rFonts w:hint="eastAsia" w:ascii="宋体" w:hAnsi="宋体" w:eastAsia="宋体" w:cs="宋体"/>
          <w:sz w:val="24"/>
          <w:szCs w:val="24"/>
        </w:rPr>
        <w:t>4．选购件价不包括在本报价表内，应另附纸分项单报。</w:t>
      </w:r>
    </w:p>
    <w:p w14:paraId="7237C406">
      <w:pPr>
        <w:spacing w:line="360" w:lineRule="auto"/>
        <w:rPr>
          <w:rFonts w:hint="eastAsia" w:ascii="宋体" w:hAnsi="宋体" w:eastAsia="宋体" w:cs="宋体"/>
          <w:sz w:val="24"/>
          <w:szCs w:val="24"/>
        </w:rPr>
      </w:pPr>
      <w:r>
        <w:rPr>
          <w:rFonts w:hint="eastAsia" w:ascii="宋体" w:hAnsi="宋体" w:eastAsia="宋体" w:cs="宋体"/>
          <w:sz w:val="24"/>
          <w:szCs w:val="24"/>
        </w:rPr>
        <w:t>5．此表第15项投标价若与开标一览表有出入，以开标一览表投标价格为准。</w:t>
      </w:r>
    </w:p>
    <w:p w14:paraId="2A3733C3">
      <w:pPr>
        <w:spacing w:line="360" w:lineRule="auto"/>
        <w:rPr>
          <w:rFonts w:hint="eastAsia" w:ascii="宋体" w:hAnsi="宋体" w:eastAsia="宋体" w:cs="宋体"/>
          <w:sz w:val="24"/>
          <w:szCs w:val="24"/>
        </w:rPr>
        <w:sectPr>
          <w:pgSz w:w="11906" w:h="16838"/>
          <w:pgMar w:top="1247" w:right="1230" w:bottom="1247" w:left="1418" w:header="851" w:footer="992" w:gutter="0"/>
          <w:cols w:space="720" w:num="1"/>
          <w:docGrid w:linePitch="312" w:charSpace="0"/>
        </w:sectPr>
      </w:pPr>
      <w:r>
        <w:rPr>
          <w:rFonts w:hint="eastAsia" w:ascii="宋体" w:hAnsi="宋体" w:eastAsia="宋体" w:cs="宋体"/>
          <w:sz w:val="24"/>
          <w:szCs w:val="24"/>
        </w:rPr>
        <w:t>6、按货物的不同规格型号详细分项报价，若未详细分项报价将被视为没有实质性响应招标文件。</w:t>
      </w:r>
    </w:p>
    <w:p w14:paraId="171D7187">
      <w:pPr>
        <w:spacing w:line="360" w:lineRule="auto"/>
        <w:rPr>
          <w:rFonts w:hint="eastAsia" w:ascii="宋体" w:hAnsi="宋体" w:eastAsia="宋体" w:cs="宋体"/>
          <w:sz w:val="32"/>
          <w:szCs w:val="32"/>
        </w:rPr>
      </w:pPr>
      <w:r>
        <w:rPr>
          <w:rFonts w:hint="eastAsia" w:ascii="宋体" w:hAnsi="宋体" w:eastAsia="宋体" w:cs="宋体"/>
          <w:b/>
          <w:sz w:val="32"/>
          <w:szCs w:val="32"/>
        </w:rPr>
        <w:t xml:space="preserve">                                    三、货物说明一览表</w:t>
      </w:r>
    </w:p>
    <w:p w14:paraId="0B2F9E8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（按投标货物合同包下品目号类别分别填写）</w:t>
      </w:r>
    </w:p>
    <w:p w14:paraId="1C01B827">
      <w:pPr>
        <w:spacing w:line="360" w:lineRule="auto"/>
        <w:rPr>
          <w:rFonts w:hint="eastAsia" w:ascii="宋体" w:hAnsi="宋体" w:eastAsia="宋体" w:cs="宋体"/>
          <w:sz w:val="24"/>
          <w:szCs w:val="24"/>
        </w:rPr>
      </w:pPr>
      <w:r>
        <w:rPr>
          <w:rFonts w:hint="eastAsia" w:ascii="宋体" w:hAnsi="宋体" w:eastAsia="宋体" w:cs="宋体"/>
          <w:sz w:val="24"/>
          <w:szCs w:val="24"/>
        </w:rPr>
        <w:t>投标人名称:                                      招标编号∶</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71BA2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7A32AB95">
            <w:pPr>
              <w:spacing w:line="360" w:lineRule="auto"/>
              <w:rPr>
                <w:rFonts w:hint="eastAsia" w:ascii="宋体" w:hAnsi="宋体" w:eastAsia="宋体" w:cs="宋体"/>
                <w:sz w:val="24"/>
                <w:szCs w:val="24"/>
              </w:rPr>
            </w:pPr>
            <w:r>
              <w:rPr>
                <w:rFonts w:hint="eastAsia" w:ascii="宋体" w:hAnsi="宋体" w:eastAsia="宋体" w:cs="宋体"/>
                <w:sz w:val="24"/>
                <w:szCs w:val="24"/>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6FA4270C">
            <w:pPr>
              <w:spacing w:line="360" w:lineRule="auto"/>
              <w:rPr>
                <w:rFonts w:hint="eastAsia" w:ascii="宋体" w:hAnsi="宋体" w:eastAsia="宋体" w:cs="宋体"/>
                <w:sz w:val="24"/>
                <w:szCs w:val="24"/>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B43F0A3">
            <w:pPr>
              <w:spacing w:line="360" w:lineRule="auto"/>
              <w:rPr>
                <w:rFonts w:hint="eastAsia" w:ascii="宋体" w:hAnsi="宋体" w:eastAsia="宋体" w:cs="宋体"/>
                <w:sz w:val="24"/>
                <w:szCs w:val="24"/>
              </w:rPr>
            </w:pPr>
            <w:r>
              <w:rPr>
                <w:rFonts w:hint="eastAsia" w:ascii="宋体" w:hAnsi="宋体" w:eastAsia="宋体" w:cs="宋体"/>
                <w:sz w:val="24"/>
                <w:szCs w:val="24"/>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21735758">
            <w:pPr>
              <w:spacing w:line="360" w:lineRule="auto"/>
              <w:rPr>
                <w:rFonts w:hint="eastAsia" w:ascii="宋体" w:hAnsi="宋体" w:eastAsia="宋体" w:cs="宋体"/>
                <w:sz w:val="24"/>
                <w:szCs w:val="24"/>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A2425B1">
            <w:pPr>
              <w:spacing w:line="360" w:lineRule="auto"/>
              <w:rPr>
                <w:rFonts w:hint="eastAsia" w:ascii="宋体" w:hAnsi="宋体" w:eastAsia="宋体" w:cs="宋体"/>
                <w:sz w:val="24"/>
                <w:szCs w:val="24"/>
              </w:rPr>
            </w:pPr>
            <w:r>
              <w:rPr>
                <w:rFonts w:hint="eastAsia" w:ascii="宋体" w:hAnsi="宋体" w:eastAsia="宋体" w:cs="宋体"/>
                <w:sz w:val="24"/>
                <w:szCs w:val="24"/>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723235E8">
            <w:pPr>
              <w:spacing w:line="360" w:lineRule="auto"/>
              <w:rPr>
                <w:rFonts w:hint="eastAsia" w:ascii="宋体" w:hAnsi="宋体" w:eastAsia="宋体" w:cs="宋体"/>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4F72AA3">
            <w:pPr>
              <w:spacing w:line="360" w:lineRule="auto"/>
              <w:rPr>
                <w:rFonts w:hint="eastAsia" w:ascii="宋体" w:hAnsi="宋体" w:eastAsia="宋体" w:cs="宋体"/>
                <w:sz w:val="24"/>
                <w:szCs w:val="24"/>
              </w:rPr>
            </w:pPr>
            <w:r>
              <w:rPr>
                <w:rFonts w:hint="eastAsia" w:ascii="宋体" w:hAnsi="宋体" w:eastAsia="宋体" w:cs="宋体"/>
                <w:sz w:val="24"/>
                <w:szCs w:val="24"/>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763638E3">
            <w:pPr>
              <w:spacing w:line="360" w:lineRule="auto"/>
              <w:rPr>
                <w:rFonts w:hint="eastAsia" w:ascii="宋体" w:hAnsi="宋体" w:eastAsia="宋体" w:cs="宋体"/>
                <w:sz w:val="24"/>
                <w:szCs w:val="24"/>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48FB266F">
            <w:pPr>
              <w:spacing w:line="360" w:lineRule="auto"/>
              <w:rPr>
                <w:rFonts w:hint="eastAsia" w:ascii="宋体" w:hAnsi="宋体" w:eastAsia="宋体" w:cs="宋体"/>
                <w:sz w:val="24"/>
                <w:szCs w:val="24"/>
              </w:rPr>
            </w:pPr>
            <w:r>
              <w:rPr>
                <w:rFonts w:hint="eastAsia" w:ascii="宋体" w:hAnsi="宋体" w:eastAsia="宋体" w:cs="宋体"/>
                <w:sz w:val="24"/>
                <w:szCs w:val="24"/>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4C854F1B">
            <w:pPr>
              <w:spacing w:line="360" w:lineRule="auto"/>
              <w:rPr>
                <w:rFonts w:hint="eastAsia" w:ascii="宋体" w:hAnsi="宋体" w:eastAsia="宋体" w:cs="宋体"/>
                <w:sz w:val="24"/>
                <w:szCs w:val="24"/>
              </w:rPr>
            </w:pPr>
          </w:p>
        </w:tc>
      </w:tr>
      <w:tr w14:paraId="7369C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2"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3A784B2C">
            <w:pPr>
              <w:spacing w:line="360" w:lineRule="auto"/>
              <w:rPr>
                <w:rFonts w:hint="eastAsia" w:ascii="宋体" w:hAnsi="宋体" w:eastAsia="宋体" w:cs="宋体"/>
                <w:sz w:val="24"/>
                <w:szCs w:val="24"/>
              </w:rPr>
            </w:pPr>
            <w:r>
              <w:rPr>
                <w:rFonts w:hint="eastAsia" w:ascii="宋体" w:hAnsi="宋体" w:eastAsia="宋体" w:cs="宋体"/>
                <w:sz w:val="24"/>
                <w:szCs w:val="24"/>
              </w:rPr>
              <w:t>详细性能说明</w:t>
            </w:r>
          </w:p>
        </w:tc>
      </w:tr>
    </w:tbl>
    <w:p w14:paraId="353350D1">
      <w:pPr>
        <w:spacing w:line="360" w:lineRule="auto"/>
        <w:rPr>
          <w:rFonts w:hint="eastAsia" w:ascii="宋体" w:hAnsi="宋体" w:eastAsia="宋体" w:cs="宋体"/>
          <w:sz w:val="24"/>
          <w:szCs w:val="24"/>
        </w:rPr>
      </w:pPr>
    </w:p>
    <w:p w14:paraId="4E6958AB">
      <w:pPr>
        <w:spacing w:line="360" w:lineRule="auto"/>
        <w:rPr>
          <w:rFonts w:hint="eastAsia" w:ascii="宋体" w:hAnsi="宋体" w:eastAsia="宋体" w:cs="宋体"/>
          <w:sz w:val="24"/>
          <w:szCs w:val="24"/>
        </w:rPr>
      </w:pPr>
    </w:p>
    <w:p w14:paraId="105F4320">
      <w:pPr>
        <w:widowControl/>
        <w:spacing w:line="360" w:lineRule="auto"/>
        <w:jc w:val="left"/>
        <w:rPr>
          <w:rFonts w:hint="eastAsia" w:ascii="宋体" w:hAnsi="宋体" w:eastAsia="宋体" w:cs="宋体"/>
          <w:sz w:val="24"/>
          <w:szCs w:val="24"/>
        </w:rPr>
        <w:sectPr>
          <w:pgSz w:w="16838" w:h="11906" w:orient="landscape"/>
          <w:pgMar w:top="1418" w:right="1247" w:bottom="1230" w:left="1247" w:header="851" w:footer="992" w:gutter="0"/>
          <w:cols w:space="720" w:num="1"/>
          <w:docGrid w:linePitch="312" w:charSpace="0"/>
        </w:sectPr>
      </w:pPr>
    </w:p>
    <w:p w14:paraId="4D193087">
      <w:pPr>
        <w:pStyle w:val="18"/>
        <w:spacing w:line="360" w:lineRule="auto"/>
        <w:jc w:val="center"/>
        <w:rPr>
          <w:rFonts w:hint="eastAsia" w:hAnsi="宋体" w:eastAsia="宋体" w:cs="宋体"/>
          <w:sz w:val="32"/>
          <w:szCs w:val="32"/>
        </w:rPr>
      </w:pPr>
      <w:r>
        <w:rPr>
          <w:rFonts w:hint="eastAsia" w:hAnsi="宋体" w:eastAsia="宋体" w:cs="宋体"/>
          <w:b/>
          <w:sz w:val="32"/>
          <w:szCs w:val="32"/>
        </w:rPr>
        <w:t>四、供货范围</w:t>
      </w:r>
      <w:r>
        <w:rPr>
          <w:rFonts w:hint="eastAsia" w:hAnsi="宋体" w:eastAsia="宋体" w:cs="宋体"/>
          <w:b/>
          <w:bCs/>
          <w:sz w:val="32"/>
          <w:szCs w:val="32"/>
        </w:rPr>
        <w:t>清单</w:t>
      </w:r>
    </w:p>
    <w:p w14:paraId="52443B52">
      <w:pPr>
        <w:pStyle w:val="18"/>
        <w:spacing w:line="360" w:lineRule="auto"/>
        <w:jc w:val="left"/>
        <w:rPr>
          <w:rFonts w:hint="eastAsia" w:hAnsi="宋体" w:eastAsia="宋体" w:cs="宋体"/>
          <w:sz w:val="24"/>
          <w:szCs w:val="24"/>
        </w:rPr>
      </w:pPr>
    </w:p>
    <w:p w14:paraId="01DABD1A">
      <w:pPr>
        <w:spacing w:line="360" w:lineRule="auto"/>
        <w:rPr>
          <w:rFonts w:hint="eastAsia" w:ascii="宋体" w:hAnsi="宋体" w:eastAsia="宋体" w:cs="宋体"/>
          <w:sz w:val="24"/>
          <w:szCs w:val="24"/>
        </w:rPr>
      </w:pPr>
      <w:r>
        <w:rPr>
          <w:rFonts w:hint="eastAsia" w:ascii="宋体" w:hAnsi="宋体" w:eastAsia="宋体" w:cs="宋体"/>
          <w:sz w:val="24"/>
          <w:szCs w:val="24"/>
        </w:rPr>
        <w:t>说明：</w:t>
      </w:r>
    </w:p>
    <w:p w14:paraId="496422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本清单应列明组成货物的主要件和关键件的名称、数量、原产地、制造商、型号规格及单价；</w:t>
      </w:r>
    </w:p>
    <w:p w14:paraId="51FC765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本清单应列明专用工具的名称、数量、原产地、制造商、型号规格及单价（如果有的话）；</w:t>
      </w:r>
    </w:p>
    <w:p w14:paraId="0E2AEFD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本清单应列明备品备件的名称、数量、原产地、制造商、型号规格及单价（如果有的话）。</w:t>
      </w:r>
    </w:p>
    <w:p w14:paraId="0188468E">
      <w:pPr>
        <w:spacing w:line="360" w:lineRule="auto"/>
        <w:rPr>
          <w:rFonts w:hint="eastAsia" w:ascii="宋体" w:hAnsi="宋体" w:eastAsia="宋体" w:cs="宋体"/>
          <w:sz w:val="24"/>
          <w:szCs w:val="24"/>
        </w:rPr>
      </w:pPr>
      <w:r>
        <w:rPr>
          <w:rFonts w:hint="eastAsia" w:ascii="宋体" w:hAnsi="宋体" w:eastAsia="宋体" w:cs="宋体"/>
          <w:sz w:val="24"/>
          <w:szCs w:val="24"/>
        </w:rPr>
        <w:tab/>
      </w:r>
    </w:p>
    <w:p w14:paraId="5CBF09ED">
      <w:pPr>
        <w:spacing w:line="360" w:lineRule="auto"/>
        <w:rPr>
          <w:rFonts w:hint="eastAsia" w:ascii="宋体" w:hAnsi="宋体" w:eastAsia="宋体" w:cs="宋体"/>
          <w:sz w:val="24"/>
          <w:szCs w:val="24"/>
        </w:rPr>
      </w:pPr>
    </w:p>
    <w:p w14:paraId="1D75538E">
      <w:pPr>
        <w:spacing w:line="360" w:lineRule="auto"/>
        <w:rPr>
          <w:rFonts w:hint="eastAsia" w:ascii="宋体" w:hAnsi="宋体" w:eastAsia="宋体" w:cs="宋体"/>
          <w:sz w:val="24"/>
          <w:szCs w:val="24"/>
        </w:rPr>
      </w:pPr>
    </w:p>
    <w:p w14:paraId="6C86AF39">
      <w:pPr>
        <w:spacing w:line="360" w:lineRule="auto"/>
        <w:rPr>
          <w:rFonts w:hint="eastAsia" w:ascii="宋体" w:hAnsi="宋体" w:eastAsia="宋体" w:cs="宋体"/>
          <w:sz w:val="24"/>
          <w:szCs w:val="24"/>
        </w:rPr>
      </w:pPr>
    </w:p>
    <w:p w14:paraId="6BF4E70C">
      <w:pPr>
        <w:spacing w:line="360" w:lineRule="auto"/>
        <w:rPr>
          <w:rFonts w:hint="eastAsia" w:ascii="宋体" w:hAnsi="宋体" w:eastAsia="宋体" w:cs="宋体"/>
          <w:sz w:val="24"/>
          <w:szCs w:val="24"/>
        </w:rPr>
      </w:pPr>
    </w:p>
    <w:p w14:paraId="59DC4347">
      <w:pPr>
        <w:spacing w:line="360" w:lineRule="auto"/>
        <w:rPr>
          <w:rFonts w:hint="eastAsia" w:ascii="宋体" w:hAnsi="宋体" w:eastAsia="宋体" w:cs="宋体"/>
          <w:sz w:val="24"/>
          <w:szCs w:val="24"/>
        </w:rPr>
      </w:pPr>
    </w:p>
    <w:p w14:paraId="5D96191C">
      <w:pPr>
        <w:spacing w:line="360" w:lineRule="auto"/>
        <w:rPr>
          <w:rFonts w:hint="eastAsia" w:ascii="宋体" w:hAnsi="宋体" w:eastAsia="宋体" w:cs="宋体"/>
          <w:sz w:val="24"/>
          <w:szCs w:val="24"/>
        </w:rPr>
      </w:pPr>
    </w:p>
    <w:p w14:paraId="06C16E77">
      <w:pPr>
        <w:spacing w:line="360" w:lineRule="auto"/>
        <w:rPr>
          <w:rFonts w:hint="eastAsia" w:ascii="宋体" w:hAnsi="宋体" w:eastAsia="宋体" w:cs="宋体"/>
          <w:sz w:val="24"/>
          <w:szCs w:val="24"/>
        </w:rPr>
      </w:pPr>
    </w:p>
    <w:p w14:paraId="2320C328">
      <w:pPr>
        <w:spacing w:line="360" w:lineRule="auto"/>
        <w:rPr>
          <w:rFonts w:hint="eastAsia" w:ascii="宋体" w:hAnsi="宋体" w:eastAsia="宋体" w:cs="宋体"/>
          <w:sz w:val="24"/>
          <w:szCs w:val="24"/>
        </w:rPr>
      </w:pPr>
    </w:p>
    <w:p w14:paraId="0E563F63">
      <w:pPr>
        <w:spacing w:line="360" w:lineRule="auto"/>
        <w:rPr>
          <w:rFonts w:hint="eastAsia" w:ascii="宋体" w:hAnsi="宋体" w:eastAsia="宋体" w:cs="宋体"/>
          <w:sz w:val="24"/>
          <w:szCs w:val="24"/>
        </w:rPr>
      </w:pPr>
    </w:p>
    <w:p w14:paraId="40E3ABC8">
      <w:pPr>
        <w:spacing w:line="360" w:lineRule="auto"/>
        <w:rPr>
          <w:rFonts w:hint="eastAsia" w:ascii="宋体" w:hAnsi="宋体" w:eastAsia="宋体" w:cs="宋体"/>
          <w:sz w:val="24"/>
          <w:szCs w:val="24"/>
        </w:rPr>
      </w:pPr>
    </w:p>
    <w:p w14:paraId="6782D766">
      <w:pPr>
        <w:spacing w:line="360" w:lineRule="auto"/>
        <w:rPr>
          <w:rFonts w:hint="eastAsia" w:ascii="宋体" w:hAnsi="宋体" w:eastAsia="宋体" w:cs="宋体"/>
          <w:sz w:val="24"/>
          <w:szCs w:val="24"/>
        </w:rPr>
      </w:pPr>
    </w:p>
    <w:p w14:paraId="2D04F483">
      <w:pPr>
        <w:pStyle w:val="18"/>
        <w:spacing w:line="360" w:lineRule="auto"/>
        <w:jc w:val="center"/>
        <w:rPr>
          <w:rFonts w:hint="eastAsia" w:hAnsi="宋体" w:eastAsia="宋体" w:cs="宋体"/>
          <w:b/>
          <w:sz w:val="24"/>
          <w:szCs w:val="24"/>
        </w:rPr>
      </w:pPr>
    </w:p>
    <w:p w14:paraId="4FFFB25F">
      <w:pPr>
        <w:pStyle w:val="18"/>
        <w:spacing w:line="360" w:lineRule="auto"/>
        <w:jc w:val="center"/>
        <w:rPr>
          <w:rFonts w:hint="eastAsia" w:hAnsi="宋体" w:eastAsia="宋体" w:cs="宋体"/>
          <w:b/>
          <w:sz w:val="24"/>
          <w:szCs w:val="24"/>
        </w:rPr>
      </w:pPr>
    </w:p>
    <w:p w14:paraId="47FA676A">
      <w:pPr>
        <w:pStyle w:val="18"/>
        <w:spacing w:line="360" w:lineRule="auto"/>
        <w:jc w:val="center"/>
        <w:rPr>
          <w:rFonts w:hint="eastAsia" w:hAnsi="宋体" w:eastAsia="宋体" w:cs="宋体"/>
          <w:b/>
          <w:sz w:val="24"/>
          <w:szCs w:val="24"/>
        </w:rPr>
      </w:pPr>
    </w:p>
    <w:p w14:paraId="5AA2E2E4">
      <w:pPr>
        <w:pStyle w:val="18"/>
        <w:spacing w:line="360" w:lineRule="auto"/>
        <w:jc w:val="center"/>
        <w:rPr>
          <w:rFonts w:hint="eastAsia" w:hAnsi="宋体" w:eastAsia="宋体" w:cs="宋体"/>
          <w:b/>
          <w:sz w:val="24"/>
          <w:szCs w:val="24"/>
        </w:rPr>
      </w:pPr>
    </w:p>
    <w:p w14:paraId="62949A99">
      <w:pPr>
        <w:pStyle w:val="18"/>
        <w:spacing w:line="360" w:lineRule="auto"/>
        <w:jc w:val="center"/>
        <w:rPr>
          <w:rFonts w:hint="eastAsia" w:hAnsi="宋体" w:eastAsia="宋体" w:cs="宋体"/>
          <w:b/>
          <w:sz w:val="24"/>
          <w:szCs w:val="24"/>
        </w:rPr>
      </w:pPr>
    </w:p>
    <w:p w14:paraId="28F9A6D6">
      <w:pPr>
        <w:pStyle w:val="18"/>
        <w:spacing w:line="360" w:lineRule="auto"/>
        <w:jc w:val="center"/>
        <w:rPr>
          <w:rFonts w:hint="eastAsia" w:hAnsi="宋体" w:eastAsia="宋体" w:cs="宋体"/>
          <w:b/>
          <w:sz w:val="24"/>
          <w:szCs w:val="24"/>
        </w:rPr>
      </w:pPr>
    </w:p>
    <w:p w14:paraId="2B6DEB06">
      <w:pPr>
        <w:pStyle w:val="18"/>
        <w:spacing w:line="360" w:lineRule="auto"/>
        <w:jc w:val="center"/>
        <w:rPr>
          <w:rFonts w:hint="eastAsia" w:hAnsi="宋体" w:eastAsia="宋体" w:cs="宋体"/>
          <w:b/>
          <w:sz w:val="32"/>
          <w:szCs w:val="32"/>
        </w:rPr>
      </w:pPr>
    </w:p>
    <w:p w14:paraId="2E08ECD8">
      <w:pPr>
        <w:pStyle w:val="18"/>
        <w:spacing w:line="360" w:lineRule="auto"/>
        <w:jc w:val="center"/>
        <w:rPr>
          <w:rFonts w:hint="eastAsia" w:hAnsi="宋体" w:eastAsia="宋体" w:cs="宋体"/>
          <w:sz w:val="32"/>
          <w:szCs w:val="32"/>
        </w:rPr>
      </w:pPr>
      <w:r>
        <w:rPr>
          <w:rFonts w:hint="eastAsia" w:hAnsi="宋体" w:eastAsia="宋体" w:cs="宋体"/>
          <w:b/>
          <w:sz w:val="32"/>
          <w:szCs w:val="32"/>
        </w:rPr>
        <w:t>五、技术和商务响应表</w:t>
      </w:r>
    </w:p>
    <w:p w14:paraId="1B012C3D">
      <w:pPr>
        <w:pStyle w:val="18"/>
        <w:spacing w:line="360" w:lineRule="auto"/>
        <w:jc w:val="center"/>
        <w:rPr>
          <w:rFonts w:hint="eastAsia" w:hAnsi="宋体" w:eastAsia="宋体" w:cs="宋体"/>
          <w:sz w:val="24"/>
          <w:szCs w:val="24"/>
        </w:rPr>
      </w:pPr>
    </w:p>
    <w:p w14:paraId="558D6508">
      <w:pPr>
        <w:pStyle w:val="18"/>
        <w:spacing w:line="360" w:lineRule="auto"/>
        <w:ind w:left="1"/>
        <w:rPr>
          <w:rFonts w:hint="eastAsia" w:hAnsi="宋体" w:eastAsia="宋体" w:cs="宋体"/>
          <w:sz w:val="24"/>
          <w:szCs w:val="24"/>
        </w:rPr>
      </w:pPr>
      <w:r>
        <w:rPr>
          <w:rFonts w:hint="eastAsia" w:hAnsi="宋体" w:eastAsia="宋体" w:cs="宋体"/>
          <w:sz w:val="24"/>
          <w:szCs w:val="24"/>
        </w:rPr>
        <w:t>投标人（全称并加盖公章）：                          　　　　招标编号∶</w:t>
      </w:r>
      <w:r>
        <w:rPr>
          <w:rFonts w:hint="eastAsia" w:hAnsi="宋体" w:eastAsia="宋体" w:cs="宋体"/>
          <w:sz w:val="24"/>
          <w:szCs w:val="24"/>
        </w:rPr>
        <w:tab/>
      </w:r>
    </w:p>
    <w:tbl>
      <w:tblPr>
        <w:tblStyle w:val="13"/>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7511A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1100747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69A83A7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投标响应</w:t>
            </w:r>
          </w:p>
        </w:tc>
      </w:tr>
      <w:tr w14:paraId="46F72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02DF46F3">
            <w:pPr>
              <w:spacing w:line="360" w:lineRule="auto"/>
              <w:rPr>
                <w:rFonts w:hint="eastAsia" w:ascii="宋体" w:hAnsi="宋体" w:eastAsia="宋体" w:cs="宋体"/>
                <w:sz w:val="24"/>
                <w:szCs w:val="24"/>
              </w:rPr>
            </w:pPr>
            <w:r>
              <w:rPr>
                <w:rFonts w:hint="eastAsia" w:ascii="宋体" w:hAnsi="宋体" w:eastAsia="宋体" w:cs="宋体"/>
                <w:sz w:val="24"/>
                <w:szCs w:val="24"/>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3C13E9F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7221A1E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19A4920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2B937E4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712DC3F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0B53A6D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偏离说明</w:t>
            </w:r>
          </w:p>
        </w:tc>
      </w:tr>
      <w:tr w14:paraId="3D4B7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79A23A63">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79EC7970">
            <w:pPr>
              <w:spacing w:line="360" w:lineRule="auto"/>
              <w:rPr>
                <w:rFonts w:hint="eastAsia" w:ascii="宋体" w:hAnsi="宋体" w:eastAsia="宋体" w:cs="宋体"/>
                <w:sz w:val="24"/>
                <w:szCs w:val="24"/>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1E8D1360">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9D96DD1">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EB212B8">
            <w:pPr>
              <w:spacing w:line="360" w:lineRule="auto"/>
              <w:rPr>
                <w:rFonts w:hint="eastAsia" w:ascii="宋体" w:hAnsi="宋体" w:eastAsia="宋体" w:cs="宋体"/>
                <w:sz w:val="24"/>
                <w:szCs w:val="24"/>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2865827">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BCDF1C4">
            <w:pPr>
              <w:spacing w:line="360" w:lineRule="auto"/>
              <w:rPr>
                <w:rFonts w:hint="eastAsia" w:ascii="宋体" w:hAnsi="宋体" w:eastAsia="宋体" w:cs="宋体"/>
                <w:sz w:val="24"/>
                <w:szCs w:val="24"/>
              </w:rPr>
            </w:pPr>
          </w:p>
        </w:tc>
      </w:tr>
      <w:tr w14:paraId="150FC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42A06525">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22B8F025">
            <w:pPr>
              <w:spacing w:line="360" w:lineRule="auto"/>
              <w:rPr>
                <w:rFonts w:hint="eastAsia" w:ascii="宋体" w:hAnsi="宋体" w:eastAsia="宋体" w:cs="宋体"/>
                <w:sz w:val="24"/>
                <w:szCs w:val="24"/>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127303FE">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3305010">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1CF8EDB">
            <w:pPr>
              <w:spacing w:line="360" w:lineRule="auto"/>
              <w:rPr>
                <w:rFonts w:hint="eastAsia" w:ascii="宋体" w:hAnsi="宋体" w:eastAsia="宋体" w:cs="宋体"/>
                <w:sz w:val="24"/>
                <w:szCs w:val="24"/>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45799EB">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D72BC01">
            <w:pPr>
              <w:spacing w:line="360" w:lineRule="auto"/>
              <w:rPr>
                <w:rFonts w:hint="eastAsia" w:ascii="宋体" w:hAnsi="宋体" w:eastAsia="宋体" w:cs="宋体"/>
                <w:sz w:val="24"/>
                <w:szCs w:val="24"/>
              </w:rPr>
            </w:pPr>
          </w:p>
        </w:tc>
      </w:tr>
      <w:tr w14:paraId="5C86F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0E95A7A4">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07E6598">
            <w:pPr>
              <w:spacing w:line="360" w:lineRule="auto"/>
              <w:rPr>
                <w:rFonts w:hint="eastAsia" w:ascii="宋体" w:hAnsi="宋体" w:eastAsia="宋体" w:cs="宋体"/>
                <w:sz w:val="24"/>
                <w:szCs w:val="24"/>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2A65537F">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FC92C0F">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410E621">
            <w:pPr>
              <w:spacing w:line="360" w:lineRule="auto"/>
              <w:rPr>
                <w:rFonts w:hint="eastAsia" w:ascii="宋体" w:hAnsi="宋体" w:eastAsia="宋体" w:cs="宋体"/>
                <w:sz w:val="24"/>
                <w:szCs w:val="24"/>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01C19DAB">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5B64631">
            <w:pPr>
              <w:spacing w:line="360" w:lineRule="auto"/>
              <w:rPr>
                <w:rFonts w:hint="eastAsia" w:ascii="宋体" w:hAnsi="宋体" w:eastAsia="宋体" w:cs="宋体"/>
                <w:sz w:val="24"/>
                <w:szCs w:val="24"/>
              </w:rPr>
            </w:pPr>
          </w:p>
        </w:tc>
      </w:tr>
    </w:tbl>
    <w:p w14:paraId="3962B5F0">
      <w:pPr>
        <w:spacing w:line="360" w:lineRule="auto"/>
        <w:rPr>
          <w:rFonts w:hint="eastAsia" w:ascii="宋体" w:hAnsi="宋体" w:eastAsia="宋体" w:cs="宋体"/>
          <w:sz w:val="24"/>
          <w:szCs w:val="24"/>
        </w:rPr>
      </w:pPr>
    </w:p>
    <w:p w14:paraId="1FCDDBF3">
      <w:pPr>
        <w:spacing w:line="360" w:lineRule="auto"/>
        <w:ind w:left="-2" w:leftChars="-20" w:hanging="40" w:hangingChars="17"/>
        <w:rPr>
          <w:rFonts w:hint="eastAsia" w:ascii="宋体" w:hAnsi="宋体" w:eastAsia="宋体" w:cs="宋体"/>
          <w:sz w:val="24"/>
          <w:szCs w:val="24"/>
        </w:rPr>
      </w:pPr>
      <w:r>
        <w:rPr>
          <w:rFonts w:hint="eastAsia" w:ascii="宋体" w:hAnsi="宋体" w:eastAsia="宋体" w:cs="宋体"/>
          <w:sz w:val="24"/>
          <w:szCs w:val="24"/>
        </w:rPr>
        <w:t>注：1、</w:t>
      </w:r>
      <w:r>
        <w:rPr>
          <w:rFonts w:hint="eastAsia" w:ascii="宋体" w:hAnsi="宋体" w:eastAsia="宋体" w:cs="宋体"/>
          <w:kern w:val="0"/>
          <w:sz w:val="24"/>
          <w:szCs w:val="24"/>
        </w:rPr>
        <w:t>投标人应对招标文件中的“*”号条款进行逐条响应，否则评标委员会对其投标做出不利评审，投标人必须自行承担责任</w:t>
      </w:r>
      <w:r>
        <w:rPr>
          <w:rFonts w:hint="eastAsia" w:ascii="宋体" w:hAnsi="宋体" w:eastAsia="宋体" w:cs="宋体"/>
          <w:sz w:val="24"/>
          <w:szCs w:val="24"/>
        </w:rPr>
        <w:t>。</w:t>
      </w:r>
    </w:p>
    <w:p w14:paraId="2F8547E5">
      <w:pPr>
        <w:spacing w:line="360" w:lineRule="auto"/>
        <w:rPr>
          <w:rFonts w:hint="eastAsia" w:ascii="宋体" w:hAnsi="宋体" w:eastAsia="宋体" w:cs="宋体"/>
          <w:sz w:val="24"/>
          <w:szCs w:val="24"/>
        </w:rPr>
      </w:pPr>
    </w:p>
    <w:p w14:paraId="0A02B67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投标人代表签字： </w:t>
      </w:r>
      <w:r>
        <w:rPr>
          <w:rFonts w:hint="eastAsia" w:ascii="宋体" w:hAnsi="宋体" w:eastAsia="宋体" w:cs="宋体"/>
          <w:sz w:val="24"/>
          <w:szCs w:val="24"/>
          <w:u w:val="single"/>
        </w:rPr>
        <w:t xml:space="preserve">           </w:t>
      </w:r>
    </w:p>
    <w:p w14:paraId="46FC0229">
      <w:pPr>
        <w:spacing w:line="360" w:lineRule="auto"/>
        <w:rPr>
          <w:rFonts w:hint="eastAsia" w:ascii="宋体" w:hAnsi="宋体" w:eastAsia="宋体" w:cs="宋体"/>
          <w:sz w:val="24"/>
          <w:szCs w:val="24"/>
        </w:rPr>
      </w:pPr>
    </w:p>
    <w:p w14:paraId="471B777C">
      <w:pPr>
        <w:spacing w:line="360" w:lineRule="auto"/>
        <w:rPr>
          <w:rFonts w:hint="eastAsia" w:ascii="宋体" w:hAnsi="宋体" w:eastAsia="宋体" w:cs="宋体"/>
          <w:sz w:val="24"/>
          <w:szCs w:val="24"/>
        </w:rPr>
      </w:pPr>
    </w:p>
    <w:p w14:paraId="3EB041B6">
      <w:pPr>
        <w:spacing w:line="360" w:lineRule="auto"/>
        <w:rPr>
          <w:rFonts w:hint="eastAsia" w:ascii="宋体" w:hAnsi="宋体" w:eastAsia="宋体" w:cs="宋体"/>
          <w:sz w:val="24"/>
          <w:szCs w:val="24"/>
        </w:rPr>
      </w:pPr>
    </w:p>
    <w:p w14:paraId="2BE782A9">
      <w:pPr>
        <w:spacing w:line="360" w:lineRule="auto"/>
        <w:rPr>
          <w:rFonts w:hint="eastAsia" w:ascii="宋体" w:hAnsi="宋体" w:eastAsia="宋体" w:cs="宋体"/>
          <w:sz w:val="24"/>
          <w:szCs w:val="24"/>
        </w:rPr>
      </w:pPr>
    </w:p>
    <w:p w14:paraId="2F9B57C6">
      <w:pPr>
        <w:spacing w:line="360" w:lineRule="auto"/>
        <w:jc w:val="center"/>
        <w:rPr>
          <w:rFonts w:hint="eastAsia" w:ascii="宋体" w:hAnsi="宋体" w:eastAsia="宋体" w:cs="宋体"/>
          <w:b/>
          <w:sz w:val="32"/>
          <w:szCs w:val="32"/>
        </w:rPr>
      </w:pPr>
    </w:p>
    <w:p w14:paraId="74D1E100">
      <w:pPr>
        <w:spacing w:line="360" w:lineRule="auto"/>
        <w:jc w:val="center"/>
        <w:rPr>
          <w:rFonts w:hint="eastAsia" w:ascii="宋体" w:hAnsi="宋体" w:eastAsia="宋体" w:cs="宋体"/>
          <w:b/>
          <w:sz w:val="32"/>
          <w:szCs w:val="32"/>
        </w:rPr>
      </w:pPr>
    </w:p>
    <w:p w14:paraId="0FA3CDFF">
      <w:pPr>
        <w:spacing w:line="360" w:lineRule="auto"/>
        <w:jc w:val="center"/>
        <w:rPr>
          <w:rFonts w:hint="eastAsia" w:ascii="宋体" w:hAnsi="宋体" w:eastAsia="宋体" w:cs="宋体"/>
          <w:b/>
          <w:sz w:val="32"/>
          <w:szCs w:val="32"/>
        </w:rPr>
      </w:pPr>
    </w:p>
    <w:p w14:paraId="48A35083">
      <w:pPr>
        <w:spacing w:line="360" w:lineRule="auto"/>
        <w:jc w:val="center"/>
        <w:rPr>
          <w:rFonts w:hint="eastAsia" w:ascii="宋体" w:hAnsi="宋体" w:eastAsia="宋体" w:cs="宋体"/>
          <w:b/>
          <w:sz w:val="32"/>
          <w:szCs w:val="32"/>
        </w:rPr>
      </w:pPr>
    </w:p>
    <w:p w14:paraId="0BB36D98">
      <w:pPr>
        <w:spacing w:line="360" w:lineRule="auto"/>
        <w:jc w:val="center"/>
        <w:rPr>
          <w:rFonts w:hint="eastAsia" w:ascii="宋体" w:hAnsi="宋体" w:eastAsia="宋体" w:cs="宋体"/>
          <w:b/>
          <w:sz w:val="32"/>
          <w:szCs w:val="32"/>
        </w:rPr>
      </w:pPr>
    </w:p>
    <w:p w14:paraId="5324A286">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六、投标人的资格证明文件</w:t>
      </w:r>
    </w:p>
    <w:p w14:paraId="33DE9EFE">
      <w:pPr>
        <w:spacing w:line="360" w:lineRule="auto"/>
        <w:jc w:val="center"/>
        <w:rPr>
          <w:rFonts w:hint="eastAsia" w:ascii="宋体" w:hAnsi="宋体" w:eastAsia="宋体" w:cs="宋体"/>
          <w:b/>
          <w:sz w:val="24"/>
          <w:szCs w:val="24"/>
        </w:rPr>
      </w:pPr>
    </w:p>
    <w:p w14:paraId="67005380">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关于资格的声明函</w:t>
      </w:r>
    </w:p>
    <w:p w14:paraId="086ADFF8">
      <w:pPr>
        <w:spacing w:line="360" w:lineRule="auto"/>
        <w:jc w:val="center"/>
        <w:rPr>
          <w:rFonts w:hint="eastAsia" w:ascii="宋体" w:hAnsi="宋体" w:eastAsia="宋体" w:cs="宋体"/>
          <w:sz w:val="24"/>
          <w:szCs w:val="24"/>
        </w:rPr>
      </w:pPr>
    </w:p>
    <w:p w14:paraId="408F97BF">
      <w:pPr>
        <w:spacing w:line="360" w:lineRule="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58FBBD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关于贵方</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日第</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（招标编号）投标邀请，本签字人愿意参加投标，提供招标文件“招标货物及要求”中规定的</w:t>
      </w:r>
      <w:r>
        <w:rPr>
          <w:rFonts w:hint="eastAsia" w:ascii="宋体" w:hAnsi="宋体" w:eastAsia="宋体" w:cs="宋体"/>
          <w:sz w:val="24"/>
          <w:szCs w:val="24"/>
          <w:u w:val="single"/>
        </w:rPr>
        <w:t xml:space="preserve">          </w:t>
      </w:r>
      <w:r>
        <w:rPr>
          <w:rFonts w:hint="eastAsia" w:ascii="宋体" w:hAnsi="宋体" w:eastAsia="宋体" w:cs="宋体"/>
          <w:sz w:val="24"/>
          <w:szCs w:val="24"/>
        </w:rPr>
        <w:t>（合同包/品目号）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（货物名称），并证明提交的下列文件和说明是准确的和真实的。</w:t>
      </w:r>
    </w:p>
    <w:p w14:paraId="14D0185C">
      <w:pPr>
        <w:spacing w:line="360" w:lineRule="auto"/>
        <w:ind w:firstLine="480" w:firstLineChars="200"/>
        <w:rPr>
          <w:rFonts w:hint="eastAsia" w:ascii="宋体" w:hAnsi="宋体" w:eastAsia="宋体" w:cs="宋体"/>
          <w:sz w:val="24"/>
          <w:szCs w:val="24"/>
        </w:rPr>
      </w:pPr>
    </w:p>
    <w:p w14:paraId="5DB6B81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1．本签字人确认资格文件中的说明以及投标文件中所有提交的文件和材料是真实的、准确的。</w:t>
      </w:r>
    </w:p>
    <w:p w14:paraId="7D3A58E8">
      <w:pPr>
        <w:spacing w:line="360" w:lineRule="auto"/>
        <w:rPr>
          <w:rFonts w:hint="eastAsia" w:ascii="宋体" w:hAnsi="宋体" w:eastAsia="宋体" w:cs="宋体"/>
          <w:sz w:val="24"/>
          <w:szCs w:val="24"/>
        </w:rPr>
      </w:pPr>
    </w:p>
    <w:p w14:paraId="77AE9200">
      <w:pPr>
        <w:spacing w:line="360" w:lineRule="auto"/>
        <w:rPr>
          <w:rFonts w:hint="eastAsia" w:ascii="宋体" w:hAnsi="宋体" w:eastAsia="宋体" w:cs="宋体"/>
          <w:sz w:val="24"/>
          <w:szCs w:val="24"/>
        </w:rPr>
      </w:pPr>
      <w:r>
        <w:rPr>
          <w:rFonts w:hint="eastAsia" w:ascii="宋体" w:hAnsi="宋体" w:eastAsia="宋体" w:cs="宋体"/>
          <w:sz w:val="24"/>
          <w:szCs w:val="24"/>
        </w:rPr>
        <w:t>投标人（全称并加盖公章）：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774E155">
      <w:pPr>
        <w:spacing w:line="360" w:lineRule="auto"/>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40587DE7">
      <w:pPr>
        <w:spacing w:line="360" w:lineRule="auto"/>
        <w:rPr>
          <w:rFonts w:hint="eastAsia" w:ascii="宋体" w:hAnsi="宋体" w:eastAsia="宋体" w:cs="宋体"/>
          <w:sz w:val="24"/>
          <w:szCs w:val="24"/>
        </w:rPr>
      </w:pPr>
      <w:r>
        <w:rPr>
          <w:rFonts w:hint="eastAsia" w:ascii="宋体" w:hAnsi="宋体" w:eastAsia="宋体" w:cs="宋体"/>
          <w:sz w:val="24"/>
          <w:szCs w:val="24"/>
        </w:rPr>
        <w:t>邮     编：</w:t>
      </w:r>
      <w:r>
        <w:rPr>
          <w:rFonts w:hint="eastAsia" w:ascii="宋体" w:hAnsi="宋体" w:eastAsia="宋体" w:cs="宋体"/>
          <w:sz w:val="24"/>
          <w:szCs w:val="24"/>
          <w:u w:val="single"/>
        </w:rPr>
        <w:t xml:space="preserve">                         </w:t>
      </w:r>
    </w:p>
    <w:p w14:paraId="2E58FD7F">
      <w:pPr>
        <w:spacing w:line="360" w:lineRule="auto"/>
        <w:rPr>
          <w:rFonts w:hint="eastAsia" w:ascii="宋体" w:hAnsi="宋体" w:eastAsia="宋体" w:cs="宋体"/>
          <w:sz w:val="24"/>
          <w:szCs w:val="24"/>
        </w:rPr>
      </w:pPr>
      <w:r>
        <w:rPr>
          <w:rFonts w:hint="eastAsia" w:ascii="宋体" w:hAnsi="宋体" w:eastAsia="宋体" w:cs="宋体"/>
          <w:sz w:val="24"/>
          <w:szCs w:val="24"/>
        </w:rPr>
        <w:t>电 话/传 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电子信箱：</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3A2FDBA">
      <w:pPr>
        <w:spacing w:line="360" w:lineRule="auto"/>
        <w:rPr>
          <w:rFonts w:hint="eastAsia" w:ascii="宋体" w:hAnsi="宋体" w:eastAsia="宋体" w:cs="宋体"/>
          <w:sz w:val="24"/>
          <w:szCs w:val="24"/>
        </w:rPr>
        <w:sectPr>
          <w:pgSz w:w="11907" w:h="16840"/>
          <w:pgMar w:top="1440" w:right="1752" w:bottom="1440" w:left="1752" w:header="851" w:footer="992" w:gutter="0"/>
          <w:cols w:space="720" w:num="1"/>
          <w:docGrid w:type="linesAndChars" w:linePitch="323" w:charSpace="-2"/>
        </w:sectPr>
      </w:pPr>
      <w:r>
        <w:rPr>
          <w:rFonts w:hint="eastAsia" w:ascii="宋体" w:hAnsi="宋体" w:eastAsia="宋体" w:cs="宋体"/>
          <w:sz w:val="24"/>
          <w:szCs w:val="24"/>
        </w:rPr>
        <w:t xml:space="preserve">投标人代表签字：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585AFDF1">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授权函</w:t>
      </w:r>
    </w:p>
    <w:p w14:paraId="1D168955">
      <w:pPr>
        <w:spacing w:line="360" w:lineRule="auto"/>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bCs/>
          <w:sz w:val="24"/>
          <w:szCs w:val="24"/>
          <w:u w:val="single"/>
        </w:rPr>
        <w:t>（招标代理机构）</w:t>
      </w:r>
    </w:p>
    <w:p w14:paraId="3F95FF2D">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u w:val="single"/>
        </w:rPr>
        <w:t>（制造商名称）</w:t>
      </w:r>
      <w:r>
        <w:rPr>
          <w:rFonts w:hint="eastAsia" w:ascii="宋体" w:hAnsi="宋体" w:eastAsia="宋体" w:cs="宋体"/>
          <w:bCs/>
          <w:sz w:val="24"/>
          <w:szCs w:val="24"/>
        </w:rPr>
        <w:t>兹授权</w:t>
      </w:r>
      <w:r>
        <w:rPr>
          <w:rFonts w:hint="eastAsia" w:ascii="宋体" w:hAnsi="宋体" w:eastAsia="宋体" w:cs="宋体"/>
          <w:bCs/>
          <w:sz w:val="24"/>
          <w:szCs w:val="24"/>
          <w:u w:val="single"/>
        </w:rPr>
        <w:t xml:space="preserve"> （投标人名称）                    </w:t>
      </w:r>
      <w:r>
        <w:rPr>
          <w:rFonts w:hint="eastAsia" w:ascii="宋体" w:hAnsi="宋体" w:eastAsia="宋体" w:cs="宋体"/>
          <w:bCs/>
          <w:sz w:val="24"/>
          <w:szCs w:val="24"/>
        </w:rPr>
        <w:t>作为我方的授权代理商进行下列有效活动：</w:t>
      </w:r>
    </w:p>
    <w:p w14:paraId="7825D401">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1、代理我方产品参加贵方第</w:t>
      </w:r>
      <w:r>
        <w:rPr>
          <w:rFonts w:hint="eastAsia" w:ascii="宋体" w:hAnsi="宋体" w:eastAsia="宋体" w:cs="宋体"/>
          <w:bCs/>
          <w:sz w:val="24"/>
          <w:szCs w:val="24"/>
          <w:u w:val="single"/>
        </w:rPr>
        <w:t xml:space="preserve">           号</w:t>
      </w:r>
      <w:r>
        <w:rPr>
          <w:rFonts w:hint="eastAsia" w:ascii="宋体" w:hAnsi="宋体" w:eastAsia="宋体" w:cs="宋体"/>
          <w:bCs/>
          <w:sz w:val="24"/>
          <w:szCs w:val="24"/>
        </w:rPr>
        <w:t>邀请函的相关投标事宜，并对我方具有约束力。</w:t>
      </w:r>
    </w:p>
    <w:p w14:paraId="06BCB382">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2、作为制造商，我方对该投标共同或分别承担投标文件中规定的义务。</w:t>
      </w:r>
    </w:p>
    <w:p w14:paraId="63F4BA42">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我方于</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日签署本文件，</w:t>
      </w:r>
      <w:r>
        <w:rPr>
          <w:rFonts w:hint="eastAsia" w:ascii="宋体" w:hAnsi="宋体" w:eastAsia="宋体" w:cs="宋体"/>
          <w:bCs/>
          <w:sz w:val="24"/>
          <w:szCs w:val="24"/>
          <w:u w:val="single"/>
        </w:rPr>
        <w:t xml:space="preserve">（投标人名称） </w:t>
      </w:r>
      <w:r>
        <w:rPr>
          <w:rFonts w:hint="eastAsia" w:ascii="宋体" w:hAnsi="宋体" w:eastAsia="宋体" w:cs="宋体"/>
          <w:bCs/>
          <w:sz w:val="24"/>
          <w:szCs w:val="24"/>
        </w:rPr>
        <w:t>于</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日接受此件，以此为证。</w:t>
      </w:r>
    </w:p>
    <w:p w14:paraId="06323FA5">
      <w:pPr>
        <w:spacing w:line="360" w:lineRule="auto"/>
        <w:ind w:firstLine="480" w:firstLineChars="200"/>
        <w:rPr>
          <w:rFonts w:hint="eastAsia" w:ascii="宋体" w:hAnsi="宋体" w:eastAsia="宋体" w:cs="宋体"/>
          <w:bCs/>
          <w:sz w:val="24"/>
          <w:szCs w:val="24"/>
        </w:rPr>
      </w:pPr>
    </w:p>
    <w:p w14:paraId="4D26E669">
      <w:pPr>
        <w:spacing w:line="360" w:lineRule="auto"/>
        <w:rPr>
          <w:rFonts w:hint="eastAsia" w:ascii="宋体" w:hAnsi="宋体" w:eastAsia="宋体" w:cs="宋体"/>
          <w:bCs/>
          <w:sz w:val="24"/>
          <w:szCs w:val="24"/>
          <w:u w:val="single"/>
        </w:rPr>
      </w:pPr>
      <w:r>
        <w:rPr>
          <w:rFonts w:hint="eastAsia" w:ascii="宋体" w:hAnsi="宋体" w:eastAsia="宋体" w:cs="宋体"/>
          <w:bCs/>
          <w:sz w:val="24"/>
          <w:szCs w:val="24"/>
        </w:rPr>
        <w:t>投标人名称：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制造商名称：</w:t>
      </w:r>
      <w:r>
        <w:rPr>
          <w:rFonts w:hint="eastAsia" w:ascii="宋体" w:hAnsi="宋体" w:eastAsia="宋体" w:cs="宋体"/>
          <w:bCs/>
          <w:sz w:val="24"/>
          <w:szCs w:val="24"/>
          <w:u w:val="single"/>
        </w:rPr>
        <w:t xml:space="preserve">                    （盖章）</w:t>
      </w:r>
    </w:p>
    <w:p w14:paraId="62727028">
      <w:pPr>
        <w:tabs>
          <w:tab w:val="left" w:pos="4095"/>
        </w:tabs>
        <w:spacing w:line="360" w:lineRule="auto"/>
        <w:rPr>
          <w:rFonts w:hint="eastAsia" w:ascii="宋体" w:hAnsi="宋体" w:eastAsia="宋体" w:cs="宋体"/>
          <w:bCs/>
          <w:sz w:val="24"/>
          <w:szCs w:val="24"/>
        </w:rPr>
      </w:pPr>
    </w:p>
    <w:p w14:paraId="03AF86FF">
      <w:pPr>
        <w:tabs>
          <w:tab w:val="left" w:pos="4095"/>
        </w:tabs>
        <w:spacing w:line="360" w:lineRule="auto"/>
        <w:rPr>
          <w:rFonts w:hint="eastAsia" w:ascii="宋体" w:hAnsi="宋体" w:eastAsia="宋体" w:cs="宋体"/>
          <w:bCs/>
          <w:sz w:val="24"/>
          <w:szCs w:val="24"/>
        </w:rPr>
      </w:pPr>
      <w:r>
        <w:rPr>
          <w:rFonts w:hint="eastAsia" w:ascii="宋体" w:hAnsi="宋体" w:eastAsia="宋体" w:cs="宋体"/>
          <w:bCs/>
          <w:sz w:val="24"/>
          <w:szCs w:val="24"/>
        </w:rPr>
        <w:t>日期：</w:t>
      </w:r>
    </w:p>
    <w:p w14:paraId="51EE6BD4">
      <w:pPr>
        <w:spacing w:line="360" w:lineRule="auto"/>
        <w:jc w:val="center"/>
        <w:rPr>
          <w:rFonts w:hint="eastAsia" w:ascii="宋体" w:hAnsi="宋体" w:eastAsia="宋体" w:cs="宋体"/>
          <w:b/>
          <w:sz w:val="24"/>
          <w:szCs w:val="24"/>
        </w:rPr>
      </w:pPr>
    </w:p>
    <w:p w14:paraId="7BE8359E">
      <w:pPr>
        <w:spacing w:line="360" w:lineRule="auto"/>
        <w:jc w:val="center"/>
        <w:rPr>
          <w:rFonts w:hint="eastAsia" w:ascii="宋体" w:hAnsi="宋体" w:eastAsia="宋体" w:cs="宋体"/>
          <w:b/>
          <w:sz w:val="24"/>
          <w:szCs w:val="24"/>
        </w:rPr>
      </w:pPr>
    </w:p>
    <w:p w14:paraId="07EBAB61">
      <w:pPr>
        <w:spacing w:line="360" w:lineRule="auto"/>
        <w:rPr>
          <w:rFonts w:hint="eastAsia" w:ascii="宋体" w:hAnsi="宋体" w:eastAsia="宋体" w:cs="宋体"/>
          <w:sz w:val="24"/>
          <w:szCs w:val="24"/>
        </w:rPr>
      </w:pPr>
    </w:p>
    <w:p w14:paraId="33520008">
      <w:pPr>
        <w:spacing w:line="360" w:lineRule="auto"/>
        <w:rPr>
          <w:rFonts w:hint="eastAsia" w:ascii="宋体" w:hAnsi="宋体" w:eastAsia="宋体" w:cs="宋体"/>
          <w:sz w:val="24"/>
          <w:szCs w:val="24"/>
        </w:rPr>
      </w:pPr>
    </w:p>
    <w:p w14:paraId="022B55C5">
      <w:pPr>
        <w:spacing w:line="360" w:lineRule="auto"/>
        <w:rPr>
          <w:rFonts w:hint="eastAsia" w:ascii="宋体" w:hAnsi="宋体" w:eastAsia="宋体" w:cs="宋体"/>
          <w:sz w:val="24"/>
          <w:szCs w:val="24"/>
        </w:rPr>
      </w:pPr>
    </w:p>
    <w:p w14:paraId="39A29654">
      <w:pPr>
        <w:spacing w:line="360" w:lineRule="auto"/>
        <w:rPr>
          <w:rFonts w:hint="eastAsia" w:ascii="宋体" w:hAnsi="宋体" w:eastAsia="宋体" w:cs="宋体"/>
          <w:sz w:val="24"/>
          <w:szCs w:val="24"/>
        </w:rPr>
      </w:pPr>
    </w:p>
    <w:p w14:paraId="61B22952">
      <w:pPr>
        <w:spacing w:line="360" w:lineRule="auto"/>
        <w:rPr>
          <w:rFonts w:hint="eastAsia" w:ascii="宋体" w:hAnsi="宋体" w:eastAsia="宋体" w:cs="宋体"/>
          <w:sz w:val="24"/>
          <w:szCs w:val="24"/>
        </w:rPr>
      </w:pPr>
    </w:p>
    <w:p w14:paraId="005D027E">
      <w:pPr>
        <w:spacing w:line="360" w:lineRule="auto"/>
        <w:rPr>
          <w:rFonts w:hint="eastAsia" w:ascii="宋体" w:hAnsi="宋体" w:eastAsia="宋体" w:cs="宋体"/>
          <w:sz w:val="24"/>
          <w:szCs w:val="24"/>
        </w:rPr>
      </w:pPr>
    </w:p>
    <w:p w14:paraId="7B23772D">
      <w:pPr>
        <w:spacing w:line="360" w:lineRule="auto"/>
        <w:rPr>
          <w:rFonts w:hint="eastAsia" w:ascii="宋体" w:hAnsi="宋体" w:eastAsia="宋体" w:cs="宋体"/>
          <w:sz w:val="24"/>
          <w:szCs w:val="24"/>
        </w:rPr>
      </w:pPr>
    </w:p>
    <w:p w14:paraId="0B1D4445">
      <w:pPr>
        <w:spacing w:line="360" w:lineRule="auto"/>
        <w:rPr>
          <w:rFonts w:hint="eastAsia" w:ascii="宋体" w:hAnsi="宋体" w:eastAsia="宋体" w:cs="宋体"/>
          <w:sz w:val="24"/>
          <w:szCs w:val="24"/>
        </w:rPr>
      </w:pPr>
    </w:p>
    <w:p w14:paraId="4A4CB865">
      <w:pPr>
        <w:spacing w:line="360" w:lineRule="auto"/>
        <w:rPr>
          <w:rFonts w:hint="eastAsia" w:ascii="宋体" w:hAnsi="宋体" w:eastAsia="宋体" w:cs="宋体"/>
          <w:sz w:val="24"/>
          <w:szCs w:val="24"/>
        </w:rPr>
      </w:pPr>
    </w:p>
    <w:p w14:paraId="1B29F238">
      <w:pPr>
        <w:spacing w:line="360" w:lineRule="auto"/>
        <w:jc w:val="center"/>
        <w:rPr>
          <w:rFonts w:hint="eastAsia" w:ascii="宋体" w:hAnsi="宋体" w:eastAsia="宋体" w:cs="宋体"/>
          <w:b/>
          <w:sz w:val="32"/>
          <w:szCs w:val="32"/>
        </w:rPr>
      </w:pPr>
    </w:p>
    <w:p w14:paraId="448947C0">
      <w:pPr>
        <w:spacing w:line="360" w:lineRule="auto"/>
        <w:jc w:val="center"/>
        <w:rPr>
          <w:rFonts w:hint="eastAsia" w:ascii="宋体" w:hAnsi="宋体" w:eastAsia="宋体" w:cs="宋体"/>
          <w:b/>
          <w:sz w:val="32"/>
          <w:szCs w:val="32"/>
        </w:rPr>
      </w:pPr>
    </w:p>
    <w:p w14:paraId="03A20D46">
      <w:pPr>
        <w:spacing w:line="360" w:lineRule="auto"/>
        <w:jc w:val="center"/>
        <w:rPr>
          <w:rFonts w:hint="eastAsia" w:ascii="宋体" w:hAnsi="宋体" w:eastAsia="宋体" w:cs="宋体"/>
          <w:b/>
          <w:sz w:val="32"/>
          <w:szCs w:val="32"/>
        </w:rPr>
      </w:pPr>
    </w:p>
    <w:p w14:paraId="4BDB491D">
      <w:pPr>
        <w:spacing w:line="360" w:lineRule="auto"/>
        <w:jc w:val="center"/>
        <w:rPr>
          <w:rFonts w:hint="eastAsia" w:ascii="宋体" w:hAnsi="宋体" w:eastAsia="宋体" w:cs="宋体"/>
          <w:b/>
          <w:sz w:val="32"/>
          <w:szCs w:val="32"/>
        </w:rPr>
      </w:pPr>
    </w:p>
    <w:p w14:paraId="49339320">
      <w:pPr>
        <w:spacing w:line="360" w:lineRule="auto"/>
        <w:jc w:val="center"/>
        <w:rPr>
          <w:rFonts w:hint="eastAsia" w:ascii="宋体" w:hAnsi="宋体" w:eastAsia="宋体" w:cs="宋体"/>
          <w:sz w:val="32"/>
          <w:szCs w:val="32"/>
        </w:rPr>
      </w:pPr>
      <w:r>
        <w:rPr>
          <w:rFonts w:hint="eastAsia" w:ascii="宋体" w:hAnsi="宋体" w:eastAsia="宋体" w:cs="宋体"/>
          <w:b/>
          <w:sz w:val="32"/>
          <w:szCs w:val="32"/>
        </w:rPr>
        <w:t>投标人的资格声明</w:t>
      </w:r>
    </w:p>
    <w:p w14:paraId="48B8A30E">
      <w:pPr>
        <w:spacing w:line="360" w:lineRule="auto"/>
        <w:jc w:val="center"/>
        <w:rPr>
          <w:rFonts w:hint="eastAsia" w:ascii="宋体" w:hAnsi="宋体" w:eastAsia="宋体" w:cs="宋体"/>
          <w:sz w:val="24"/>
          <w:szCs w:val="24"/>
        </w:rPr>
      </w:pPr>
    </w:p>
    <w:p w14:paraId="03C743B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1．投标人概况：                                   </w:t>
      </w:r>
    </w:p>
    <w:p w14:paraId="752A5023">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Ａ．投标人名称：</w:t>
      </w:r>
      <w:r>
        <w:rPr>
          <w:rFonts w:hint="eastAsia" w:ascii="宋体" w:hAnsi="宋体" w:eastAsia="宋体" w:cs="宋体"/>
          <w:sz w:val="24"/>
          <w:szCs w:val="24"/>
          <w:u w:val="single"/>
        </w:rPr>
        <w:t xml:space="preserve">                               </w:t>
      </w:r>
    </w:p>
    <w:p w14:paraId="76FE1480">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Ｂ．注册地址：</w:t>
      </w:r>
      <w:r>
        <w:rPr>
          <w:rFonts w:hint="eastAsia" w:ascii="宋体" w:hAnsi="宋体" w:eastAsia="宋体" w:cs="宋体"/>
          <w:sz w:val="24"/>
          <w:szCs w:val="24"/>
          <w:u w:val="single"/>
        </w:rPr>
        <w:t xml:space="preserve">                                 </w:t>
      </w:r>
    </w:p>
    <w:p w14:paraId="37859A5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传真：</w:t>
      </w:r>
      <w:r>
        <w:rPr>
          <w:rFonts w:hint="eastAsia" w:ascii="宋体" w:hAnsi="宋体" w:eastAsia="宋体" w:cs="宋体"/>
          <w:sz w:val="24"/>
          <w:szCs w:val="24"/>
          <w:u w:val="single"/>
        </w:rPr>
        <w:t xml:space="preserve">           </w:t>
      </w: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邮编：</w:t>
      </w:r>
      <w:r>
        <w:rPr>
          <w:rFonts w:hint="eastAsia" w:ascii="宋体" w:hAnsi="宋体" w:eastAsia="宋体" w:cs="宋体"/>
          <w:sz w:val="24"/>
          <w:szCs w:val="24"/>
          <w:u w:val="single"/>
        </w:rPr>
        <w:t xml:space="preserve">         </w:t>
      </w:r>
    </w:p>
    <w:p w14:paraId="7267E245">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Ｃ．成立或注册日期：</w:t>
      </w:r>
      <w:r>
        <w:rPr>
          <w:rFonts w:hint="eastAsia" w:ascii="宋体" w:hAnsi="宋体" w:eastAsia="宋体" w:cs="宋体"/>
          <w:sz w:val="24"/>
          <w:szCs w:val="24"/>
          <w:u w:val="single"/>
        </w:rPr>
        <w:t xml:space="preserve">                      </w:t>
      </w:r>
    </w:p>
    <w:p w14:paraId="5D612FB4">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Ｄ．法定代表人：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（姓名、职务）</w:t>
      </w:r>
    </w:p>
    <w:p w14:paraId="3CB5E404">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实收资本：</w:t>
      </w:r>
      <w:r>
        <w:rPr>
          <w:rFonts w:hint="eastAsia" w:ascii="宋体" w:hAnsi="宋体" w:eastAsia="宋体" w:cs="宋体"/>
          <w:sz w:val="24"/>
          <w:szCs w:val="24"/>
          <w:u w:val="single"/>
        </w:rPr>
        <w:t xml:space="preserve">                    </w:t>
      </w:r>
    </w:p>
    <w:p w14:paraId="0E1FF32A">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其中 国家资本：</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法人资本：</w:t>
      </w:r>
      <w:r>
        <w:rPr>
          <w:rFonts w:hint="eastAsia" w:ascii="宋体" w:hAnsi="宋体" w:eastAsia="宋体" w:cs="宋体"/>
          <w:sz w:val="24"/>
          <w:szCs w:val="24"/>
          <w:u w:val="single"/>
        </w:rPr>
        <w:t xml:space="preserve">           </w:t>
      </w:r>
    </w:p>
    <w:p w14:paraId="647294BD">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个人资本：</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外商资本：</w:t>
      </w:r>
      <w:r>
        <w:rPr>
          <w:rFonts w:hint="eastAsia" w:ascii="宋体" w:hAnsi="宋体" w:eastAsia="宋体" w:cs="宋体"/>
          <w:sz w:val="24"/>
          <w:szCs w:val="24"/>
          <w:u w:val="single"/>
        </w:rPr>
        <w:t xml:space="preserve">           </w:t>
      </w:r>
    </w:p>
    <w:p w14:paraId="23C8B73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Ｅ．最近资产负债表（到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月 </w:t>
      </w:r>
      <w:r>
        <w:rPr>
          <w:rFonts w:hint="eastAsia" w:ascii="宋体" w:hAnsi="宋体" w:eastAsia="宋体" w:cs="宋体"/>
          <w:sz w:val="24"/>
          <w:szCs w:val="24"/>
          <w:u w:val="single"/>
        </w:rPr>
        <w:t xml:space="preserve">     </w:t>
      </w:r>
      <w:r>
        <w:rPr>
          <w:rFonts w:hint="eastAsia" w:ascii="宋体" w:hAnsi="宋体" w:eastAsia="宋体" w:cs="宋体"/>
          <w:sz w:val="24"/>
          <w:szCs w:val="24"/>
        </w:rPr>
        <w:t>日为止）。</w:t>
      </w:r>
    </w:p>
    <w:p w14:paraId="759C3533">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(1)固定资产合计:</w:t>
      </w:r>
      <w:r>
        <w:rPr>
          <w:rFonts w:hint="eastAsia" w:ascii="宋体" w:hAnsi="宋体" w:eastAsia="宋体" w:cs="宋体"/>
          <w:sz w:val="24"/>
          <w:szCs w:val="24"/>
          <w:u w:val="single"/>
        </w:rPr>
        <w:t xml:space="preserve">                   </w:t>
      </w:r>
    </w:p>
    <w:p w14:paraId="171AE9D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(2)流动资产合计:</w:t>
      </w:r>
      <w:r>
        <w:rPr>
          <w:rFonts w:hint="eastAsia" w:ascii="宋体" w:hAnsi="宋体" w:eastAsia="宋体" w:cs="宋体"/>
          <w:sz w:val="24"/>
          <w:szCs w:val="24"/>
          <w:u w:val="single"/>
        </w:rPr>
        <w:t xml:space="preserve">                   </w:t>
      </w:r>
    </w:p>
    <w:p w14:paraId="065CEBA2">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(3)长期负债合计:</w:t>
      </w:r>
      <w:r>
        <w:rPr>
          <w:rFonts w:hint="eastAsia" w:ascii="宋体" w:hAnsi="宋体" w:eastAsia="宋体" w:cs="宋体"/>
          <w:sz w:val="24"/>
          <w:szCs w:val="24"/>
          <w:u w:val="single"/>
        </w:rPr>
        <w:t xml:space="preserve">                   </w:t>
      </w:r>
    </w:p>
    <w:p w14:paraId="0DF51D0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(4)流动负债合计:</w:t>
      </w:r>
      <w:r>
        <w:rPr>
          <w:rFonts w:hint="eastAsia" w:ascii="宋体" w:hAnsi="宋体" w:eastAsia="宋体" w:cs="宋体"/>
          <w:sz w:val="24"/>
          <w:szCs w:val="24"/>
          <w:u w:val="single"/>
        </w:rPr>
        <w:t xml:space="preserve">                   </w:t>
      </w:r>
    </w:p>
    <w:p w14:paraId="4B078B84">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Ｆ．最近损益表（到</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日为止）。</w:t>
      </w:r>
    </w:p>
    <w:p w14:paraId="16091321">
      <w:pPr>
        <w:spacing w:line="360" w:lineRule="auto"/>
        <w:rPr>
          <w:rFonts w:hint="eastAsia" w:ascii="宋体" w:hAnsi="宋体" w:eastAsia="宋体" w:cs="宋体"/>
          <w:sz w:val="24"/>
          <w:szCs w:val="24"/>
          <w:u w:val="single"/>
        </w:rPr>
      </w:pPr>
      <w:r>
        <w:rPr>
          <w:rFonts w:hint="eastAsia" w:ascii="宋体" w:hAnsi="宋体" w:eastAsia="宋体" w:cs="宋体"/>
          <w:sz w:val="24"/>
          <w:szCs w:val="24"/>
        </w:rPr>
        <w:t>(1)本年（期）利润总额累计：</w:t>
      </w:r>
      <w:r>
        <w:rPr>
          <w:rFonts w:hint="eastAsia" w:ascii="宋体" w:hAnsi="宋体" w:eastAsia="宋体" w:cs="宋体"/>
          <w:sz w:val="24"/>
          <w:szCs w:val="24"/>
          <w:u w:val="single"/>
        </w:rPr>
        <w:t xml:space="preserve">            </w:t>
      </w:r>
    </w:p>
    <w:p w14:paraId="775D518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(2)本年（期）净利润累计： </w:t>
      </w:r>
      <w:r>
        <w:rPr>
          <w:rFonts w:hint="eastAsia" w:ascii="宋体" w:hAnsi="宋体" w:eastAsia="宋体" w:cs="宋体"/>
          <w:sz w:val="24"/>
          <w:szCs w:val="24"/>
          <w:u w:val="single"/>
        </w:rPr>
        <w:t xml:space="preserve">             </w:t>
      </w:r>
    </w:p>
    <w:p w14:paraId="0B626EFF">
      <w:pPr>
        <w:spacing w:line="360" w:lineRule="auto"/>
        <w:rPr>
          <w:rFonts w:hint="eastAsia" w:ascii="宋体" w:hAnsi="宋体" w:eastAsia="宋体" w:cs="宋体"/>
          <w:sz w:val="24"/>
          <w:szCs w:val="24"/>
        </w:rPr>
      </w:pPr>
    </w:p>
    <w:p w14:paraId="0DDE9EB8">
      <w:pPr>
        <w:spacing w:line="360" w:lineRule="auto"/>
        <w:rPr>
          <w:rFonts w:hint="eastAsia" w:ascii="宋体" w:hAnsi="宋体" w:eastAsia="宋体" w:cs="宋体"/>
          <w:sz w:val="24"/>
          <w:szCs w:val="24"/>
        </w:rPr>
      </w:pPr>
      <w:r>
        <w:rPr>
          <w:rFonts w:hint="eastAsia" w:ascii="宋体" w:hAnsi="宋体" w:eastAsia="宋体" w:cs="宋体"/>
          <w:sz w:val="24"/>
          <w:szCs w:val="24"/>
        </w:rPr>
        <w:t>2．我方在此声明，我方具备并满足下列各项条款的规定。本声明如有虚假或不实之处，我方将失去合格投标人资格且我方的投标保证金将不予退还。</w:t>
      </w:r>
    </w:p>
    <w:p w14:paraId="685A82F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（1）具有独立承担民事责任的能力； </w:t>
      </w:r>
    </w:p>
    <w:p w14:paraId="6277337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（2）具有良好的商业信誉和健全的财务会计制度； </w:t>
      </w:r>
    </w:p>
    <w:p w14:paraId="11FEAC6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（3）具有履行合同所必需的设备和专业技术能力； </w:t>
      </w:r>
    </w:p>
    <w:p w14:paraId="5E5B6CF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（4）有依法缴纳税收和社会保障资金的良好记录； </w:t>
      </w:r>
    </w:p>
    <w:p w14:paraId="53CECFD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（5）近三年内，在经营活动中没有重大违法记录。 </w:t>
      </w:r>
    </w:p>
    <w:p w14:paraId="0DDEDC90">
      <w:pPr>
        <w:spacing w:line="360" w:lineRule="auto"/>
        <w:rPr>
          <w:rFonts w:hint="eastAsia" w:ascii="宋体" w:hAnsi="宋体" w:eastAsia="宋体" w:cs="宋体"/>
          <w:sz w:val="24"/>
          <w:szCs w:val="24"/>
        </w:rPr>
      </w:pPr>
    </w:p>
    <w:p w14:paraId="0289052E">
      <w:pPr>
        <w:spacing w:line="360" w:lineRule="auto"/>
        <w:rPr>
          <w:rFonts w:hint="eastAsia" w:ascii="宋体" w:hAnsi="宋体" w:eastAsia="宋体" w:cs="宋体"/>
          <w:sz w:val="24"/>
          <w:szCs w:val="24"/>
        </w:rPr>
      </w:pPr>
    </w:p>
    <w:p w14:paraId="048D900D">
      <w:pPr>
        <w:spacing w:line="360" w:lineRule="auto"/>
        <w:rPr>
          <w:rFonts w:hint="eastAsia" w:ascii="宋体" w:hAnsi="宋体" w:eastAsia="宋体" w:cs="宋体"/>
          <w:sz w:val="24"/>
          <w:szCs w:val="24"/>
        </w:rPr>
      </w:pPr>
      <w:r>
        <w:rPr>
          <w:rFonts w:hint="eastAsia" w:ascii="宋体" w:hAnsi="宋体" w:eastAsia="宋体" w:cs="宋体"/>
          <w:sz w:val="24"/>
          <w:szCs w:val="24"/>
        </w:rPr>
        <w:t>3．最近三年投标货物在国内主要用户的名称和地址：</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5B8D7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4C3885E">
            <w:pPr>
              <w:spacing w:line="360" w:lineRule="auto"/>
              <w:rPr>
                <w:rFonts w:hint="eastAsia" w:ascii="宋体" w:hAnsi="宋体" w:eastAsia="宋体" w:cs="宋体"/>
                <w:sz w:val="24"/>
                <w:szCs w:val="24"/>
              </w:rPr>
            </w:pPr>
            <w:r>
              <w:rPr>
                <w:rFonts w:hint="eastAsia" w:ascii="宋体" w:hAnsi="宋体" w:eastAsia="宋体" w:cs="宋体"/>
                <w:sz w:val="24"/>
                <w:szCs w:val="24"/>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52E0E49F">
            <w:pPr>
              <w:spacing w:line="360" w:lineRule="auto"/>
              <w:rPr>
                <w:rFonts w:hint="eastAsia" w:ascii="宋体" w:hAnsi="宋体" w:eastAsia="宋体" w:cs="宋体"/>
                <w:sz w:val="24"/>
                <w:szCs w:val="24"/>
              </w:rPr>
            </w:pPr>
            <w:r>
              <w:rPr>
                <w:rFonts w:hint="eastAsia" w:ascii="宋体" w:hAnsi="宋体" w:eastAsia="宋体" w:cs="宋体"/>
                <w:sz w:val="24"/>
                <w:szCs w:val="24"/>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20CC4F7F">
            <w:pPr>
              <w:spacing w:line="360" w:lineRule="auto"/>
              <w:rPr>
                <w:rFonts w:hint="eastAsia" w:ascii="宋体" w:hAnsi="宋体" w:eastAsia="宋体" w:cs="宋体"/>
                <w:sz w:val="24"/>
                <w:szCs w:val="24"/>
              </w:rPr>
            </w:pPr>
            <w:r>
              <w:rPr>
                <w:rFonts w:hint="eastAsia" w:ascii="宋体" w:hAnsi="宋体" w:eastAsia="宋体" w:cs="宋体"/>
                <w:sz w:val="24"/>
                <w:szCs w:val="24"/>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12D25E6F">
            <w:pPr>
              <w:spacing w:line="360" w:lineRule="auto"/>
              <w:rPr>
                <w:rFonts w:hint="eastAsia" w:ascii="宋体" w:hAnsi="宋体" w:eastAsia="宋体" w:cs="宋体"/>
                <w:sz w:val="24"/>
                <w:szCs w:val="24"/>
              </w:rPr>
            </w:pPr>
            <w:r>
              <w:rPr>
                <w:rFonts w:hint="eastAsia" w:ascii="宋体" w:hAnsi="宋体" w:eastAsia="宋体" w:cs="宋体"/>
                <w:sz w:val="24"/>
                <w:szCs w:val="24"/>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3007D5D6">
            <w:pPr>
              <w:spacing w:line="360" w:lineRule="auto"/>
              <w:rPr>
                <w:rFonts w:hint="eastAsia" w:ascii="宋体" w:hAnsi="宋体" w:eastAsia="宋体" w:cs="宋体"/>
                <w:sz w:val="24"/>
                <w:szCs w:val="24"/>
              </w:rPr>
            </w:pPr>
            <w:r>
              <w:rPr>
                <w:rFonts w:hint="eastAsia" w:ascii="宋体" w:hAnsi="宋体" w:eastAsia="宋体" w:cs="宋体"/>
                <w:sz w:val="24"/>
                <w:szCs w:val="24"/>
              </w:rPr>
              <w:t>运行状况</w:t>
            </w:r>
          </w:p>
        </w:tc>
      </w:tr>
      <w:tr w14:paraId="02D4C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7DE5DAB">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9BA034E">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11151E6">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5362604">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5026DCA">
            <w:pPr>
              <w:spacing w:line="360" w:lineRule="auto"/>
              <w:rPr>
                <w:rFonts w:hint="eastAsia" w:ascii="宋体" w:hAnsi="宋体" w:eastAsia="宋体" w:cs="宋体"/>
                <w:sz w:val="24"/>
                <w:szCs w:val="24"/>
              </w:rPr>
            </w:pPr>
          </w:p>
        </w:tc>
      </w:tr>
      <w:tr w14:paraId="7C43C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411E0CD">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CFF5214">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2E75DC9">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D54079F">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83BE466">
            <w:pPr>
              <w:spacing w:line="360" w:lineRule="auto"/>
              <w:rPr>
                <w:rFonts w:hint="eastAsia" w:ascii="宋体" w:hAnsi="宋体" w:eastAsia="宋体" w:cs="宋体"/>
                <w:sz w:val="24"/>
                <w:szCs w:val="24"/>
              </w:rPr>
            </w:pPr>
          </w:p>
        </w:tc>
      </w:tr>
      <w:tr w14:paraId="5C4CB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E802559">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53D4E8C">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65FA72E">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270BF36">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8C39376">
            <w:pPr>
              <w:spacing w:line="360" w:lineRule="auto"/>
              <w:rPr>
                <w:rFonts w:hint="eastAsia" w:ascii="宋体" w:hAnsi="宋体" w:eastAsia="宋体" w:cs="宋体"/>
                <w:sz w:val="24"/>
                <w:szCs w:val="24"/>
              </w:rPr>
            </w:pPr>
          </w:p>
        </w:tc>
      </w:tr>
      <w:tr w14:paraId="012A3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F7D70AF">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BD68E7C">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DB4850D">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9725E82">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437A4D0">
            <w:pPr>
              <w:spacing w:line="360" w:lineRule="auto"/>
              <w:rPr>
                <w:rFonts w:hint="eastAsia" w:ascii="宋体" w:hAnsi="宋体" w:eastAsia="宋体" w:cs="宋体"/>
                <w:sz w:val="24"/>
                <w:szCs w:val="24"/>
              </w:rPr>
            </w:pPr>
          </w:p>
        </w:tc>
      </w:tr>
      <w:tr w14:paraId="6A2F0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B4C59BA">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5AF0D60">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FD31EBC">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A7E5094">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8172162">
            <w:pPr>
              <w:spacing w:line="360" w:lineRule="auto"/>
              <w:rPr>
                <w:rFonts w:hint="eastAsia" w:ascii="宋体" w:hAnsi="宋体" w:eastAsia="宋体" w:cs="宋体"/>
                <w:sz w:val="24"/>
                <w:szCs w:val="24"/>
              </w:rPr>
            </w:pPr>
          </w:p>
        </w:tc>
      </w:tr>
      <w:tr w14:paraId="1A571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376FC32">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D827215">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A41E257">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EA4F420">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D5B8C2C">
            <w:pPr>
              <w:spacing w:line="360" w:lineRule="auto"/>
              <w:rPr>
                <w:rFonts w:hint="eastAsia" w:ascii="宋体" w:hAnsi="宋体" w:eastAsia="宋体" w:cs="宋体"/>
                <w:sz w:val="24"/>
                <w:szCs w:val="24"/>
              </w:rPr>
            </w:pPr>
          </w:p>
        </w:tc>
      </w:tr>
    </w:tbl>
    <w:p w14:paraId="358EE2A8">
      <w:pPr>
        <w:spacing w:line="360" w:lineRule="auto"/>
        <w:rPr>
          <w:rFonts w:hint="eastAsia" w:ascii="宋体" w:hAnsi="宋体" w:eastAsia="宋体" w:cs="宋体"/>
          <w:sz w:val="24"/>
          <w:szCs w:val="24"/>
        </w:rPr>
      </w:pPr>
    </w:p>
    <w:p w14:paraId="19E2B467">
      <w:pPr>
        <w:spacing w:line="360" w:lineRule="auto"/>
        <w:rPr>
          <w:rFonts w:hint="eastAsia" w:ascii="宋体" w:hAnsi="宋体" w:eastAsia="宋体" w:cs="宋体"/>
          <w:sz w:val="24"/>
          <w:szCs w:val="24"/>
        </w:rPr>
      </w:pPr>
      <w:r>
        <w:rPr>
          <w:rFonts w:hint="eastAsia" w:ascii="宋体" w:hAnsi="宋体" w:eastAsia="宋体" w:cs="宋体"/>
          <w:sz w:val="24"/>
          <w:szCs w:val="24"/>
        </w:rPr>
        <w:t>4. 单位营业执照、税务登记证见附件。</w:t>
      </w:r>
    </w:p>
    <w:p w14:paraId="1D17C3C7">
      <w:pPr>
        <w:spacing w:line="360" w:lineRule="auto"/>
        <w:rPr>
          <w:rFonts w:hint="eastAsia" w:ascii="宋体" w:hAnsi="宋体" w:eastAsia="宋体" w:cs="宋体"/>
          <w:sz w:val="24"/>
          <w:szCs w:val="24"/>
        </w:rPr>
      </w:pPr>
    </w:p>
    <w:p w14:paraId="56E9073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就我方全部所知，兹证明上述声明是真实、正确的，并已提供了全部现有资料和数据，我方同意根据贵方要求出示文件予以证实。</w:t>
      </w:r>
    </w:p>
    <w:p w14:paraId="4D7D1F09">
      <w:pPr>
        <w:spacing w:line="360" w:lineRule="auto"/>
        <w:rPr>
          <w:rFonts w:hint="eastAsia" w:ascii="宋体" w:hAnsi="宋体" w:eastAsia="宋体" w:cs="宋体"/>
          <w:sz w:val="24"/>
          <w:szCs w:val="24"/>
        </w:rPr>
      </w:pPr>
    </w:p>
    <w:p w14:paraId="0A474BA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投标人（全称）：</w:t>
      </w:r>
      <w:r>
        <w:rPr>
          <w:rFonts w:hint="eastAsia" w:ascii="宋体" w:hAnsi="宋体" w:eastAsia="宋体" w:cs="宋体"/>
          <w:sz w:val="24"/>
          <w:szCs w:val="24"/>
          <w:u w:val="single"/>
        </w:rPr>
        <w:t xml:space="preserve">                   </w:t>
      </w:r>
    </w:p>
    <w:p w14:paraId="6E2B64A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月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639E98F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传      真：</w:t>
      </w:r>
      <w:r>
        <w:rPr>
          <w:rFonts w:hint="eastAsia" w:ascii="宋体" w:hAnsi="宋体" w:eastAsia="宋体" w:cs="宋体"/>
          <w:sz w:val="24"/>
          <w:szCs w:val="24"/>
          <w:u w:val="single"/>
        </w:rPr>
        <w:t xml:space="preserve">                </w:t>
      </w:r>
    </w:p>
    <w:p w14:paraId="0F50BD0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p>
    <w:p w14:paraId="5D02C75C">
      <w:pPr>
        <w:spacing w:line="360" w:lineRule="auto"/>
        <w:rPr>
          <w:rFonts w:hint="eastAsia" w:ascii="宋体" w:hAnsi="宋体" w:eastAsia="宋体" w:cs="宋体"/>
          <w:sz w:val="24"/>
          <w:szCs w:val="24"/>
        </w:rPr>
      </w:pPr>
    </w:p>
    <w:p w14:paraId="6A399FA1">
      <w:pPr>
        <w:spacing w:line="360" w:lineRule="auto"/>
        <w:rPr>
          <w:rFonts w:hint="eastAsia" w:ascii="宋体" w:hAnsi="宋体" w:eastAsia="宋体" w:cs="宋体"/>
          <w:sz w:val="24"/>
          <w:szCs w:val="24"/>
        </w:rPr>
      </w:pPr>
    </w:p>
    <w:p w14:paraId="5CE2AD9E">
      <w:pPr>
        <w:spacing w:line="360" w:lineRule="auto"/>
        <w:rPr>
          <w:rFonts w:hint="eastAsia" w:ascii="宋体" w:hAnsi="宋体" w:eastAsia="宋体" w:cs="宋体"/>
          <w:sz w:val="24"/>
          <w:szCs w:val="24"/>
        </w:rPr>
      </w:pPr>
    </w:p>
    <w:p w14:paraId="7529CF9A">
      <w:pPr>
        <w:pStyle w:val="18"/>
        <w:spacing w:line="360" w:lineRule="auto"/>
        <w:jc w:val="center"/>
        <w:rPr>
          <w:rFonts w:hint="eastAsia" w:hAnsi="宋体" w:eastAsia="宋体" w:cs="宋体"/>
          <w:b/>
          <w:sz w:val="32"/>
          <w:szCs w:val="32"/>
        </w:rPr>
      </w:pPr>
    </w:p>
    <w:p w14:paraId="20712157">
      <w:pPr>
        <w:pStyle w:val="18"/>
        <w:spacing w:line="360" w:lineRule="auto"/>
        <w:jc w:val="center"/>
        <w:rPr>
          <w:rFonts w:hint="eastAsia" w:hAnsi="宋体" w:eastAsia="宋体" w:cs="宋体"/>
          <w:b/>
          <w:sz w:val="32"/>
          <w:szCs w:val="32"/>
        </w:rPr>
      </w:pPr>
    </w:p>
    <w:p w14:paraId="173FB37F">
      <w:pPr>
        <w:pStyle w:val="18"/>
        <w:spacing w:line="360" w:lineRule="auto"/>
        <w:jc w:val="center"/>
        <w:rPr>
          <w:rFonts w:hint="eastAsia" w:hAnsi="宋体" w:eastAsia="宋体" w:cs="宋体"/>
          <w:b/>
          <w:sz w:val="32"/>
          <w:szCs w:val="32"/>
        </w:rPr>
      </w:pPr>
    </w:p>
    <w:p w14:paraId="1F3C4ADC">
      <w:pPr>
        <w:pStyle w:val="18"/>
        <w:spacing w:line="360" w:lineRule="auto"/>
        <w:jc w:val="center"/>
        <w:rPr>
          <w:rFonts w:hint="eastAsia" w:hAnsi="宋体" w:eastAsia="宋体" w:cs="宋体"/>
          <w:b/>
          <w:sz w:val="32"/>
          <w:szCs w:val="32"/>
        </w:rPr>
      </w:pPr>
    </w:p>
    <w:p w14:paraId="229EE8B0">
      <w:pPr>
        <w:pStyle w:val="18"/>
        <w:spacing w:line="360" w:lineRule="auto"/>
        <w:jc w:val="center"/>
        <w:rPr>
          <w:rFonts w:hint="eastAsia" w:hAnsi="宋体" w:eastAsia="宋体" w:cs="宋体"/>
          <w:b/>
          <w:sz w:val="32"/>
          <w:szCs w:val="32"/>
        </w:rPr>
      </w:pPr>
    </w:p>
    <w:p w14:paraId="6AA9BEA9">
      <w:pPr>
        <w:pStyle w:val="18"/>
        <w:spacing w:line="360" w:lineRule="auto"/>
        <w:jc w:val="center"/>
        <w:rPr>
          <w:rFonts w:hint="eastAsia" w:hAnsi="宋体" w:eastAsia="宋体" w:cs="宋体"/>
          <w:b/>
          <w:sz w:val="32"/>
          <w:szCs w:val="32"/>
        </w:rPr>
      </w:pPr>
    </w:p>
    <w:p w14:paraId="48CA7AEC">
      <w:pPr>
        <w:pStyle w:val="18"/>
        <w:spacing w:line="360" w:lineRule="auto"/>
        <w:jc w:val="center"/>
        <w:rPr>
          <w:rFonts w:hint="eastAsia" w:hAnsi="宋体" w:eastAsia="宋体" w:cs="宋体"/>
          <w:sz w:val="32"/>
          <w:szCs w:val="32"/>
        </w:rPr>
      </w:pPr>
      <w:r>
        <w:rPr>
          <w:rFonts w:hint="eastAsia" w:hAnsi="宋体" w:eastAsia="宋体" w:cs="宋体"/>
          <w:b/>
          <w:sz w:val="32"/>
          <w:szCs w:val="32"/>
        </w:rPr>
        <w:t>单位授权书</w:t>
      </w:r>
    </w:p>
    <w:p w14:paraId="719F4E0D">
      <w:pPr>
        <w:pStyle w:val="18"/>
        <w:spacing w:line="360" w:lineRule="auto"/>
        <w:jc w:val="center"/>
        <w:rPr>
          <w:rFonts w:hint="eastAsia" w:hAnsi="宋体" w:eastAsia="宋体" w:cs="宋体"/>
          <w:sz w:val="24"/>
          <w:szCs w:val="24"/>
        </w:rPr>
      </w:pPr>
    </w:p>
    <w:p w14:paraId="7B9B5FCB">
      <w:pPr>
        <w:spacing w:line="360" w:lineRule="auto"/>
        <w:rPr>
          <w:rFonts w:hint="eastAsia" w:ascii="宋体" w:hAnsi="宋体" w:eastAsia="宋体" w:cs="宋体"/>
          <w:sz w:val="24"/>
          <w:szCs w:val="24"/>
        </w:rPr>
      </w:pPr>
      <w:r>
        <w:rPr>
          <w:rFonts w:hint="eastAsia" w:ascii="宋体" w:hAnsi="宋体" w:eastAsia="宋体" w:cs="宋体"/>
          <w:sz w:val="24"/>
          <w:szCs w:val="24"/>
          <w:u w:val="single"/>
        </w:rPr>
        <w:t xml:space="preserve">（招标代理机构）   </w:t>
      </w:r>
      <w:r>
        <w:rPr>
          <w:rFonts w:hint="eastAsia" w:ascii="宋体" w:hAnsi="宋体" w:eastAsia="宋体" w:cs="宋体"/>
          <w:sz w:val="24"/>
          <w:szCs w:val="24"/>
        </w:rPr>
        <w:t>：</w:t>
      </w:r>
    </w:p>
    <w:p w14:paraId="60FDB219">
      <w:pPr>
        <w:pStyle w:val="7"/>
        <w:snapToGrid w:val="0"/>
        <w:spacing w:line="360" w:lineRule="auto"/>
        <w:ind w:firstLine="480" w:firstLineChars="200"/>
        <w:jc w:val="left"/>
        <w:rPr>
          <w:rFonts w:hint="eastAsia" w:hAnsi="宋体" w:eastAsia="宋体" w:cs="宋体"/>
          <w:sz w:val="24"/>
          <w:szCs w:val="24"/>
        </w:rPr>
      </w:pPr>
      <w:r>
        <w:rPr>
          <w:rFonts w:hint="eastAsia" w:hAnsi="宋体" w:eastAsia="宋体" w:cs="宋体"/>
          <w:sz w:val="24"/>
          <w:szCs w:val="24"/>
          <w:u w:val="single"/>
        </w:rPr>
        <w:t>（投标人全称）</w:t>
      </w:r>
      <w:r>
        <w:rPr>
          <w:rFonts w:hint="eastAsia" w:hAnsi="宋体" w:eastAsia="宋体" w:cs="宋体"/>
          <w:sz w:val="24"/>
          <w:szCs w:val="24"/>
        </w:rPr>
        <w:t>授权</w:t>
      </w:r>
      <w:r>
        <w:rPr>
          <w:rFonts w:hint="eastAsia" w:hAnsi="宋体" w:eastAsia="宋体" w:cs="宋体"/>
          <w:sz w:val="24"/>
          <w:szCs w:val="24"/>
          <w:u w:val="single"/>
        </w:rPr>
        <w:t xml:space="preserve">  （投标人代表姓名）</w:t>
      </w:r>
      <w:r>
        <w:rPr>
          <w:rFonts w:hint="eastAsia" w:hAnsi="宋体" w:eastAsia="宋体" w:cs="宋体"/>
          <w:sz w:val="24"/>
          <w:szCs w:val="24"/>
        </w:rPr>
        <w:t>为投标人代表，代表本公司参加贵司组织的</w:t>
      </w:r>
      <w:r>
        <w:rPr>
          <w:rFonts w:hint="eastAsia" w:hAnsi="宋体" w:eastAsia="宋体" w:cs="宋体"/>
          <w:sz w:val="24"/>
          <w:szCs w:val="24"/>
          <w:u w:val="single"/>
        </w:rPr>
        <w:t xml:space="preserve">            </w:t>
      </w:r>
      <w:r>
        <w:rPr>
          <w:rFonts w:hint="eastAsia" w:hAnsi="宋体" w:eastAsia="宋体" w:cs="宋体"/>
          <w:sz w:val="24"/>
          <w:szCs w:val="24"/>
        </w:rPr>
        <w:t>项目（招标编号</w:t>
      </w:r>
      <w:r>
        <w:rPr>
          <w:rFonts w:hint="eastAsia" w:hAnsi="宋体" w:eastAsia="宋体" w:cs="宋体"/>
          <w:sz w:val="24"/>
          <w:szCs w:val="24"/>
          <w:u w:val="single"/>
        </w:rPr>
        <w:t xml:space="preserve">       </w:t>
      </w:r>
      <w:r>
        <w:rPr>
          <w:rFonts w:hint="eastAsia" w:hAnsi="宋体" w:eastAsia="宋体" w:cs="宋体"/>
          <w:sz w:val="24"/>
          <w:szCs w:val="24"/>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76981DD7">
      <w:pPr>
        <w:pStyle w:val="7"/>
        <w:snapToGrid w:val="0"/>
        <w:spacing w:line="360" w:lineRule="auto"/>
        <w:ind w:firstLine="480" w:firstLineChars="200"/>
        <w:jc w:val="left"/>
        <w:rPr>
          <w:rFonts w:hint="eastAsia" w:hAnsi="宋体" w:eastAsia="宋体" w:cs="宋体"/>
          <w:sz w:val="24"/>
          <w:szCs w:val="24"/>
        </w:rPr>
      </w:pPr>
      <w:r>
        <w:rPr>
          <w:rFonts w:hint="eastAsia" w:hAnsi="宋体" w:eastAsia="宋体" w:cs="宋体"/>
          <w:sz w:val="24"/>
          <w:szCs w:val="24"/>
        </w:rPr>
        <w:t>本授权书自出具之日起生效。</w:t>
      </w:r>
    </w:p>
    <w:p w14:paraId="4FADFB04">
      <w:pPr>
        <w:spacing w:line="360" w:lineRule="auto"/>
        <w:rPr>
          <w:rFonts w:hint="eastAsia" w:ascii="宋体" w:hAnsi="宋体" w:eastAsia="宋体" w:cs="宋体"/>
          <w:sz w:val="24"/>
          <w:szCs w:val="24"/>
        </w:rPr>
      </w:pPr>
      <w:r>
        <w:rPr>
          <w:rFonts w:hint="eastAsia" w:ascii="宋体" w:hAnsi="宋体" w:eastAsia="宋体" w:cs="宋体"/>
          <w:sz w:val="24"/>
          <w:szCs w:val="24"/>
        </w:rPr>
        <w:t>投标人代表：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p>
    <w:p w14:paraId="2BD19D75">
      <w:pPr>
        <w:spacing w:line="360" w:lineRule="auto"/>
        <w:rPr>
          <w:rFonts w:hint="eastAsia" w:ascii="宋体" w:hAnsi="宋体" w:eastAsia="宋体" w:cs="宋体"/>
          <w:sz w:val="24"/>
          <w:szCs w:val="24"/>
        </w:rPr>
      </w:pPr>
      <w:r>
        <w:rPr>
          <w:rFonts w:hint="eastAsia" w:ascii="宋体" w:hAnsi="宋体" w:eastAsia="宋体" w:cs="宋体"/>
          <w:sz w:val="24"/>
          <w:szCs w:val="24"/>
        </w:rPr>
        <w:t>单位：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部门：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职务：</w:t>
      </w:r>
      <w:r>
        <w:rPr>
          <w:rFonts w:hint="eastAsia" w:ascii="宋体" w:hAnsi="宋体" w:eastAsia="宋体" w:cs="宋体"/>
          <w:sz w:val="24"/>
          <w:szCs w:val="24"/>
          <w:u w:val="single"/>
        </w:rPr>
        <w:t xml:space="preserve">                  </w:t>
      </w:r>
    </w:p>
    <w:p w14:paraId="712099E9">
      <w:pPr>
        <w:spacing w:line="360" w:lineRule="auto"/>
        <w:rPr>
          <w:rFonts w:hint="eastAsia" w:ascii="宋体" w:hAnsi="宋体" w:eastAsia="宋体" w:cs="宋体"/>
          <w:sz w:val="24"/>
          <w:szCs w:val="24"/>
        </w:rPr>
      </w:pPr>
      <w:r>
        <w:rPr>
          <w:rFonts w:hint="eastAsia" w:ascii="宋体" w:hAnsi="宋体" w:eastAsia="宋体" w:cs="宋体"/>
          <w:sz w:val="24"/>
          <w:szCs w:val="24"/>
        </w:rPr>
        <w:t>详细通讯地址：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b/>
          <w:bCs/>
          <w:sz w:val="24"/>
          <w:szCs w:val="24"/>
        </w:rPr>
        <w:t xml:space="preserve"> </w:t>
      </w: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电话：</w:t>
      </w:r>
      <w:r>
        <w:rPr>
          <w:rFonts w:hint="eastAsia" w:ascii="宋体" w:hAnsi="宋体" w:eastAsia="宋体" w:cs="宋体"/>
          <w:sz w:val="24"/>
          <w:szCs w:val="24"/>
          <w:u w:val="single"/>
        </w:rPr>
        <w:t xml:space="preserve">              </w:t>
      </w:r>
    </w:p>
    <w:p w14:paraId="78A9F304">
      <w:pPr>
        <w:spacing w:line="360" w:lineRule="auto"/>
        <w:rPr>
          <w:rFonts w:hint="eastAsia" w:ascii="宋体" w:hAnsi="宋体" w:eastAsia="宋体" w:cs="宋体"/>
          <w:sz w:val="24"/>
          <w:szCs w:val="24"/>
        </w:rPr>
      </w:pPr>
      <w:r>
        <w:rPr>
          <w:rFonts w:hint="eastAsia" w:ascii="宋体" w:hAnsi="宋体" w:eastAsia="宋体" w:cs="宋体"/>
          <w:sz w:val="24"/>
          <w:szCs w:val="24"/>
        </w:rPr>
        <w:t>附：被授权人身份证件</w:t>
      </w:r>
    </w:p>
    <w:p w14:paraId="13912716">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授权方</w:t>
      </w:r>
    </w:p>
    <w:p w14:paraId="6521BF04">
      <w:pPr>
        <w:spacing w:line="360" w:lineRule="auto"/>
        <w:rPr>
          <w:rFonts w:hint="eastAsia" w:ascii="宋体" w:hAnsi="宋体" w:eastAsia="宋体" w:cs="宋体"/>
          <w:sz w:val="24"/>
          <w:szCs w:val="24"/>
        </w:rPr>
      </w:pPr>
    </w:p>
    <w:p w14:paraId="6665A5AA">
      <w:pPr>
        <w:spacing w:line="360" w:lineRule="auto"/>
        <w:ind w:firstLine="3960" w:firstLineChars="1650"/>
        <w:rPr>
          <w:rFonts w:hint="eastAsia" w:ascii="宋体" w:hAnsi="宋体" w:eastAsia="宋体" w:cs="宋体"/>
          <w:sz w:val="24"/>
          <w:szCs w:val="24"/>
          <w:u w:val="single"/>
        </w:rPr>
      </w:pPr>
      <w:r>
        <w:rPr>
          <w:rFonts w:hint="eastAsia" w:ascii="宋体" w:hAnsi="宋体" w:eastAsia="宋体" w:cs="宋体"/>
          <w:sz w:val="24"/>
          <w:szCs w:val="24"/>
        </w:rPr>
        <w:t>投标人（全称）：</w:t>
      </w:r>
      <w:r>
        <w:rPr>
          <w:rFonts w:hint="eastAsia" w:ascii="宋体" w:hAnsi="宋体" w:eastAsia="宋体" w:cs="宋体"/>
          <w:sz w:val="24"/>
          <w:szCs w:val="24"/>
          <w:u w:val="single"/>
        </w:rPr>
        <w:t xml:space="preserve">                    </w:t>
      </w:r>
    </w:p>
    <w:p w14:paraId="268455D2">
      <w:pPr>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u w:val="single"/>
        </w:rPr>
        <w:t>（公章）</w:t>
      </w:r>
    </w:p>
    <w:p w14:paraId="5F8B44A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340C5BAF">
      <w:pPr>
        <w:spacing w:line="360" w:lineRule="auto"/>
        <w:ind w:firstLine="4800" w:firstLineChars="2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49205762">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5E4D9C6E">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接受授权方</w:t>
      </w:r>
    </w:p>
    <w:p w14:paraId="17401A6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785FD2BE">
      <w:pPr>
        <w:spacing w:line="360" w:lineRule="auto"/>
        <w:ind w:firstLine="4800" w:firstLineChars="2000"/>
        <w:rPr>
          <w:rFonts w:hint="eastAsia" w:ascii="宋体" w:hAnsi="宋体" w:eastAsia="宋体" w:cs="宋体"/>
          <w:sz w:val="24"/>
          <w:szCs w:val="24"/>
        </w:rPr>
      </w:pPr>
      <w:r>
        <w:rPr>
          <w:rFonts w:hint="eastAsia" w:ascii="宋体" w:hAnsi="宋体" w:eastAsia="宋体" w:cs="宋体"/>
          <w:sz w:val="24"/>
          <w:szCs w:val="24"/>
        </w:rPr>
        <w:t>投标人代表签字：</w:t>
      </w:r>
      <w:r>
        <w:rPr>
          <w:rFonts w:hint="eastAsia" w:ascii="宋体" w:hAnsi="宋体" w:eastAsia="宋体" w:cs="宋体"/>
          <w:sz w:val="24"/>
          <w:szCs w:val="24"/>
          <w:u w:val="single"/>
        </w:rPr>
        <w:t xml:space="preserve">                </w:t>
      </w:r>
    </w:p>
    <w:p w14:paraId="30B0E6FE">
      <w:pPr>
        <w:spacing w:line="360" w:lineRule="auto"/>
        <w:rPr>
          <w:rFonts w:hint="eastAsia" w:ascii="宋体" w:hAnsi="宋体" w:eastAsia="宋体" w:cs="宋体"/>
          <w:sz w:val="24"/>
          <w:szCs w:val="24"/>
        </w:rPr>
      </w:pPr>
    </w:p>
    <w:p w14:paraId="779BA0B1">
      <w:pPr>
        <w:spacing w:line="360" w:lineRule="auto"/>
        <w:ind w:firstLine="4800" w:firstLineChars="20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60703AAE">
      <w:pPr>
        <w:pStyle w:val="18"/>
        <w:spacing w:line="360" w:lineRule="auto"/>
        <w:rPr>
          <w:rFonts w:hint="eastAsia" w:hAnsi="宋体" w:eastAsia="宋体" w:cs="宋体"/>
          <w:b/>
          <w:sz w:val="24"/>
          <w:szCs w:val="24"/>
        </w:rPr>
      </w:pPr>
    </w:p>
    <w:p w14:paraId="76260A11">
      <w:pPr>
        <w:pStyle w:val="18"/>
        <w:spacing w:line="360" w:lineRule="auto"/>
        <w:jc w:val="center"/>
        <w:rPr>
          <w:rFonts w:hint="eastAsia" w:hAnsi="宋体" w:eastAsia="宋体" w:cs="宋体"/>
          <w:b/>
          <w:sz w:val="32"/>
          <w:szCs w:val="32"/>
        </w:rPr>
      </w:pPr>
    </w:p>
    <w:p w14:paraId="7848D019">
      <w:pPr>
        <w:pStyle w:val="18"/>
        <w:spacing w:line="360" w:lineRule="auto"/>
        <w:jc w:val="center"/>
        <w:rPr>
          <w:rFonts w:hint="eastAsia" w:hAnsi="宋体" w:eastAsia="宋体" w:cs="宋体"/>
          <w:b/>
          <w:sz w:val="32"/>
          <w:szCs w:val="32"/>
        </w:rPr>
      </w:pPr>
    </w:p>
    <w:p w14:paraId="1E3CB04E">
      <w:pPr>
        <w:pStyle w:val="18"/>
        <w:spacing w:line="360" w:lineRule="auto"/>
        <w:jc w:val="center"/>
        <w:rPr>
          <w:rFonts w:hint="eastAsia" w:hAnsi="宋体" w:eastAsia="宋体" w:cs="宋体"/>
          <w:sz w:val="32"/>
          <w:szCs w:val="32"/>
        </w:rPr>
      </w:pPr>
      <w:r>
        <w:rPr>
          <w:rFonts w:hint="eastAsia" w:hAnsi="宋体" w:eastAsia="宋体" w:cs="宋体"/>
          <w:b/>
          <w:sz w:val="32"/>
          <w:szCs w:val="32"/>
        </w:rPr>
        <w:t>营业执照、税务登记证</w:t>
      </w:r>
    </w:p>
    <w:p w14:paraId="6E2AB92B">
      <w:pPr>
        <w:spacing w:line="360" w:lineRule="auto"/>
        <w:rPr>
          <w:rFonts w:hint="eastAsia" w:ascii="宋体" w:hAnsi="宋体" w:eastAsia="宋体" w:cs="宋体"/>
          <w:sz w:val="24"/>
          <w:szCs w:val="24"/>
        </w:rPr>
      </w:pPr>
    </w:p>
    <w:p w14:paraId="610B2A95">
      <w:pPr>
        <w:spacing w:line="360" w:lineRule="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D38C56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现附上由</w:t>
      </w:r>
      <w:r>
        <w:rPr>
          <w:rFonts w:hint="eastAsia" w:ascii="宋体" w:hAnsi="宋体" w:eastAsia="宋体" w:cs="宋体"/>
          <w:sz w:val="24"/>
          <w:szCs w:val="24"/>
          <w:u w:val="single"/>
        </w:rPr>
        <w:t xml:space="preserve">                         </w:t>
      </w:r>
      <w:r>
        <w:rPr>
          <w:rFonts w:hint="eastAsia" w:ascii="宋体" w:hAnsi="宋体" w:eastAsia="宋体" w:cs="宋体"/>
          <w:sz w:val="24"/>
          <w:szCs w:val="24"/>
        </w:rPr>
        <w:t>（签发机关名称）签发的我方单位营业执照副本扫描件，该执照真实有效。</w:t>
      </w:r>
    </w:p>
    <w:p w14:paraId="770B5C1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现附上由</w:t>
      </w:r>
      <w:r>
        <w:rPr>
          <w:rFonts w:hint="eastAsia" w:ascii="宋体" w:hAnsi="宋体" w:eastAsia="宋体" w:cs="宋体"/>
          <w:sz w:val="24"/>
          <w:szCs w:val="24"/>
          <w:u w:val="single"/>
        </w:rPr>
        <w:t xml:space="preserve">                         </w:t>
      </w:r>
      <w:r>
        <w:rPr>
          <w:rFonts w:hint="eastAsia" w:ascii="宋体" w:hAnsi="宋体" w:eastAsia="宋体" w:cs="宋体"/>
          <w:sz w:val="24"/>
          <w:szCs w:val="24"/>
        </w:rPr>
        <w:t>（签发机关名称）签发的我方税务登记证副本扫描件，该证件已经年检，真实有效。</w:t>
      </w:r>
    </w:p>
    <w:p w14:paraId="38CC839E">
      <w:pPr>
        <w:spacing w:line="360" w:lineRule="auto"/>
        <w:rPr>
          <w:rFonts w:hint="eastAsia" w:ascii="宋体" w:hAnsi="宋体" w:eastAsia="宋体" w:cs="宋体"/>
          <w:sz w:val="24"/>
          <w:szCs w:val="24"/>
        </w:rPr>
      </w:pPr>
    </w:p>
    <w:p w14:paraId="21E530B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（注：单位营业执照、税务登记证提供扫描件，需复印包括能说明合格的内容，由企业加盖公章。）</w:t>
      </w:r>
    </w:p>
    <w:p w14:paraId="6978B524">
      <w:pPr>
        <w:spacing w:line="360" w:lineRule="auto"/>
        <w:rPr>
          <w:rFonts w:hint="eastAsia" w:ascii="宋体" w:hAnsi="宋体" w:eastAsia="宋体" w:cs="宋体"/>
          <w:sz w:val="24"/>
          <w:szCs w:val="24"/>
        </w:rPr>
      </w:pPr>
    </w:p>
    <w:p w14:paraId="169901DB">
      <w:pPr>
        <w:spacing w:line="360" w:lineRule="auto"/>
        <w:rPr>
          <w:rFonts w:hint="eastAsia" w:ascii="宋体" w:hAnsi="宋体" w:eastAsia="宋体" w:cs="宋体"/>
          <w:sz w:val="24"/>
          <w:szCs w:val="24"/>
        </w:rPr>
      </w:pPr>
    </w:p>
    <w:p w14:paraId="6A93D7D8">
      <w:pPr>
        <w:spacing w:line="360" w:lineRule="auto"/>
        <w:rPr>
          <w:rFonts w:hint="eastAsia" w:ascii="宋体" w:hAnsi="宋体" w:eastAsia="宋体" w:cs="宋体"/>
          <w:sz w:val="24"/>
          <w:szCs w:val="24"/>
        </w:rPr>
      </w:pPr>
    </w:p>
    <w:p w14:paraId="567DA002">
      <w:pPr>
        <w:spacing w:line="360" w:lineRule="auto"/>
        <w:rPr>
          <w:rFonts w:hint="eastAsia" w:ascii="宋体" w:hAnsi="宋体" w:eastAsia="宋体" w:cs="宋体"/>
          <w:sz w:val="24"/>
          <w:szCs w:val="24"/>
        </w:rPr>
      </w:pPr>
    </w:p>
    <w:p w14:paraId="36C2AA8A">
      <w:pPr>
        <w:spacing w:line="360" w:lineRule="auto"/>
        <w:rPr>
          <w:rFonts w:hint="eastAsia" w:ascii="宋体" w:hAnsi="宋体" w:eastAsia="宋体" w:cs="宋体"/>
          <w:sz w:val="24"/>
          <w:szCs w:val="24"/>
        </w:rPr>
      </w:pPr>
    </w:p>
    <w:p w14:paraId="45D88D74">
      <w:pPr>
        <w:spacing w:line="360" w:lineRule="auto"/>
        <w:rPr>
          <w:rFonts w:hint="eastAsia" w:ascii="宋体" w:hAnsi="宋体" w:eastAsia="宋体" w:cs="宋体"/>
          <w:sz w:val="24"/>
          <w:szCs w:val="24"/>
        </w:rPr>
      </w:pPr>
    </w:p>
    <w:p w14:paraId="133FEB30">
      <w:pPr>
        <w:spacing w:line="360" w:lineRule="auto"/>
        <w:rPr>
          <w:rFonts w:hint="eastAsia" w:ascii="宋体" w:hAnsi="宋体" w:eastAsia="宋体" w:cs="宋体"/>
          <w:sz w:val="24"/>
          <w:szCs w:val="24"/>
        </w:rPr>
      </w:pPr>
    </w:p>
    <w:p w14:paraId="13AEF10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投 标 人（全称并加盖公章）：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D18C6A1">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投标人代表签字：</w:t>
      </w:r>
      <w:r>
        <w:rPr>
          <w:rFonts w:hint="eastAsia" w:ascii="宋体" w:hAnsi="宋体" w:eastAsia="宋体" w:cs="宋体"/>
          <w:sz w:val="24"/>
          <w:szCs w:val="24"/>
          <w:u w:val="single"/>
        </w:rPr>
        <w:t xml:space="preserve">                         </w:t>
      </w:r>
    </w:p>
    <w:p w14:paraId="09A97C7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p>
    <w:p w14:paraId="15A57C32">
      <w:pPr>
        <w:spacing w:line="360" w:lineRule="auto"/>
        <w:rPr>
          <w:rFonts w:hint="eastAsia" w:ascii="宋体" w:hAnsi="宋体" w:eastAsia="宋体" w:cs="宋体"/>
          <w:sz w:val="24"/>
          <w:szCs w:val="24"/>
        </w:rPr>
      </w:pPr>
    </w:p>
    <w:p w14:paraId="22F73F1C">
      <w:pPr>
        <w:spacing w:line="360" w:lineRule="auto"/>
        <w:rPr>
          <w:rFonts w:hint="eastAsia" w:ascii="宋体" w:hAnsi="宋体" w:eastAsia="宋体" w:cs="宋体"/>
          <w:sz w:val="24"/>
          <w:szCs w:val="24"/>
        </w:rPr>
      </w:pPr>
    </w:p>
    <w:p w14:paraId="2FB8D62C">
      <w:pPr>
        <w:spacing w:line="360" w:lineRule="auto"/>
        <w:rPr>
          <w:rFonts w:hint="eastAsia" w:ascii="宋体" w:hAnsi="宋体" w:eastAsia="宋体" w:cs="宋体"/>
          <w:sz w:val="24"/>
          <w:szCs w:val="24"/>
        </w:rPr>
      </w:pPr>
    </w:p>
    <w:p w14:paraId="278FFA92">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p>
    <w:p w14:paraId="0EB70640">
      <w:pPr>
        <w:spacing w:line="360" w:lineRule="auto"/>
        <w:rPr>
          <w:rFonts w:hint="eastAsia" w:ascii="宋体" w:hAnsi="宋体" w:eastAsia="宋体" w:cs="宋体"/>
          <w:bCs/>
          <w:sz w:val="32"/>
          <w:szCs w:val="32"/>
        </w:rPr>
      </w:pPr>
      <w:r>
        <w:rPr>
          <w:rFonts w:hint="eastAsia" w:ascii="宋体" w:hAnsi="宋体" w:eastAsia="宋体" w:cs="宋体"/>
          <w:bCs/>
          <w:sz w:val="32"/>
          <w:szCs w:val="32"/>
        </w:rPr>
        <w:t>附：廉洁承诺书</w:t>
      </w:r>
    </w:p>
    <w:p w14:paraId="24FEEA83">
      <w:pPr>
        <w:widowControl/>
        <w:spacing w:line="360" w:lineRule="auto"/>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t>廉洁承诺书</w:t>
      </w:r>
    </w:p>
    <w:p w14:paraId="4EB8675A">
      <w:pPr>
        <w:widowControl/>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3F7A2195">
      <w:pPr>
        <w:widowControl/>
        <w:spacing w:line="360" w:lineRule="auto"/>
        <w:ind w:firstLine="482" w:firstLineChars="201"/>
        <w:jc w:val="left"/>
        <w:rPr>
          <w:rFonts w:hint="eastAsia" w:ascii="宋体" w:hAnsi="宋体" w:eastAsia="宋体" w:cs="宋体"/>
          <w:color w:val="000000"/>
          <w:sz w:val="24"/>
          <w:szCs w:val="24"/>
        </w:rPr>
      </w:pPr>
      <w:r>
        <w:rPr>
          <w:rFonts w:hint="eastAsia" w:ascii="宋体" w:hAnsi="宋体" w:eastAsia="宋体" w:cs="宋体"/>
          <w:color w:val="000000"/>
          <w:sz w:val="24"/>
          <w:szCs w:val="24"/>
        </w:rPr>
        <w:t>一、自觉遵守国家法律、法规，按照《中国共产党纪律处分条例》、《中华人民共和国反不正当竞争法》、《关于禁止商业贿赂行为的暂行规定》以及有关要求进行各项业务活动。</w:t>
      </w:r>
    </w:p>
    <w:p w14:paraId="55C89417">
      <w:pPr>
        <w:widowControl/>
        <w:spacing w:line="360" w:lineRule="auto"/>
        <w:ind w:firstLine="482" w:firstLineChars="201"/>
        <w:jc w:val="left"/>
        <w:rPr>
          <w:rFonts w:hint="eastAsia" w:ascii="宋体" w:hAnsi="宋体" w:eastAsia="宋体" w:cs="宋体"/>
          <w:color w:val="000000"/>
          <w:sz w:val="24"/>
          <w:szCs w:val="24"/>
        </w:rPr>
      </w:pPr>
      <w:r>
        <w:rPr>
          <w:rFonts w:hint="eastAsia" w:ascii="宋体" w:hAnsi="宋体" w:eastAsia="宋体" w:cs="宋体"/>
          <w:color w:val="000000"/>
          <w:sz w:val="24"/>
          <w:szCs w:val="24"/>
        </w:rPr>
        <w:t>二、不向厦门万翔招标有限公司的工作人员及其亲属馈赠礼金、礼品</w:t>
      </w:r>
      <w:r>
        <w:rPr>
          <w:rFonts w:hint="eastAsia" w:ascii="宋体" w:hAnsi="宋体" w:eastAsia="宋体" w:cs="宋体"/>
          <w:sz w:val="24"/>
          <w:szCs w:val="24"/>
        </w:rPr>
        <w:t>（含有价证券）</w:t>
      </w:r>
      <w:r>
        <w:rPr>
          <w:rFonts w:hint="eastAsia" w:ascii="宋体" w:hAnsi="宋体" w:eastAsia="宋体" w:cs="宋体"/>
          <w:color w:val="000000"/>
          <w:sz w:val="24"/>
          <w:szCs w:val="24"/>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508488E8">
      <w:pPr>
        <w:widowControl/>
        <w:spacing w:line="360" w:lineRule="auto"/>
        <w:ind w:firstLine="482" w:firstLineChars="201"/>
        <w:jc w:val="left"/>
        <w:rPr>
          <w:rFonts w:hint="eastAsia" w:ascii="宋体" w:hAnsi="宋体" w:eastAsia="宋体" w:cs="宋体"/>
          <w:color w:val="000000"/>
          <w:sz w:val="24"/>
          <w:szCs w:val="24"/>
        </w:rPr>
      </w:pPr>
      <w:r>
        <w:rPr>
          <w:rFonts w:hint="eastAsia" w:ascii="宋体" w:hAnsi="宋体" w:eastAsia="宋体" w:cs="宋体"/>
          <w:color w:val="000000"/>
          <w:sz w:val="24"/>
          <w:szCs w:val="24"/>
        </w:rPr>
        <w:t>三、不与其他经营者串通报价和投标，不排挤其他经营者的公平竞争，损害其他经营者的合法权益；不在工程建设的预决算编制工作中弄虚作假、高估冒算。</w:t>
      </w:r>
    </w:p>
    <w:p w14:paraId="19F97943">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四、发现厦门万翔招标有限公司的工作人员有受贿行为或索贿要求、徇私舞弊、滥用职权时，将予以举报</w:t>
      </w:r>
      <w:r>
        <w:rPr>
          <w:rFonts w:hint="eastAsia" w:ascii="宋体" w:hAnsi="宋体" w:eastAsia="宋体" w:cs="宋体"/>
          <w:sz w:val="24"/>
          <w:szCs w:val="24"/>
        </w:rPr>
        <w:t>并提供证据</w:t>
      </w:r>
      <w:r>
        <w:rPr>
          <w:rFonts w:hint="eastAsia" w:ascii="宋体" w:hAnsi="宋体" w:eastAsia="宋体" w:cs="宋体"/>
          <w:color w:val="000000"/>
          <w:sz w:val="24"/>
          <w:szCs w:val="24"/>
        </w:rPr>
        <w:t>。</w:t>
      </w:r>
      <w:r>
        <w:rPr>
          <w:rFonts w:hint="eastAsia" w:ascii="宋体" w:hAnsi="宋体" w:eastAsia="宋体" w:cs="宋体"/>
          <w:sz w:val="24"/>
          <w:szCs w:val="24"/>
        </w:rPr>
        <w:t>举报电话：5705656或</w:t>
      </w:r>
      <w:r>
        <w:rPr>
          <w:rFonts w:hint="eastAsia" w:ascii="宋体" w:hAnsi="宋体" w:cs="宋体"/>
          <w:sz w:val="24"/>
          <w:szCs w:val="24"/>
          <w:lang w:eastAsia="zh-CN"/>
        </w:rPr>
        <w:t>5706818</w:t>
      </w:r>
      <w:r>
        <w:rPr>
          <w:rFonts w:hint="eastAsia" w:ascii="宋体" w:hAnsi="宋体" w:eastAsia="宋体" w:cs="宋体"/>
          <w:sz w:val="24"/>
          <w:szCs w:val="24"/>
        </w:rPr>
        <w:t>；举报邮箱：</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HYPERLINK "mailto:zpk@iport.com.cn"</w:instrText>
      </w:r>
      <w:r>
        <w:rPr>
          <w:rFonts w:hint="eastAsia" w:ascii="宋体" w:hAnsi="宋体" w:eastAsia="宋体" w:cs="宋体"/>
          <w:sz w:val="24"/>
          <w:szCs w:val="24"/>
        </w:rPr>
        <w:fldChar w:fldCharType="separate"/>
      </w:r>
      <w:r>
        <w:rPr>
          <w:rStyle w:val="16"/>
          <w:rFonts w:hint="eastAsia" w:ascii="宋体" w:hAnsi="宋体" w:cs="宋体"/>
          <w:sz w:val="24"/>
          <w:szCs w:val="24"/>
          <w:lang w:eastAsia="zh-CN"/>
        </w:rPr>
        <w:t>cts@iport.com.cn</w:t>
      </w:r>
      <w:r>
        <w:rPr>
          <w:rFonts w:hint="eastAsia" w:ascii="宋体" w:hAnsi="宋体" w:eastAsia="宋体" w:cs="宋体"/>
          <w:sz w:val="24"/>
          <w:szCs w:val="24"/>
        </w:rPr>
        <w:fldChar w:fldCharType="end"/>
      </w:r>
      <w:r>
        <w:rPr>
          <w:rFonts w:hint="eastAsia" w:ascii="宋体" w:hAnsi="宋体" w:eastAsia="宋体" w:cs="宋体"/>
          <w:sz w:val="24"/>
          <w:szCs w:val="24"/>
        </w:rPr>
        <w:t>；举报信件：厦门市湖里区机场北路476号四楼厦门万翔招标有限公司，总经理收。</w:t>
      </w:r>
    </w:p>
    <w:p w14:paraId="50096D7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sz w:val="24"/>
          <w:szCs w:val="24"/>
          <w:u w:val="single"/>
        </w:rPr>
        <w:t xml:space="preserve">  5  </w:t>
      </w:r>
      <w:r>
        <w:rPr>
          <w:rFonts w:hint="eastAsia" w:ascii="宋体" w:hAnsi="宋体" w:eastAsia="宋体" w:cs="宋体"/>
          <w:color w:val="000000"/>
          <w:sz w:val="24"/>
          <w:szCs w:val="24"/>
        </w:rPr>
        <w:t>万元人民币违约金。</w:t>
      </w:r>
    </w:p>
    <w:p w14:paraId="65F6B12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377306EA">
      <w:pPr>
        <w:widowControl/>
        <w:spacing w:line="360" w:lineRule="auto"/>
        <w:ind w:firstLine="482" w:firstLineChars="201"/>
        <w:jc w:val="left"/>
        <w:rPr>
          <w:rFonts w:hint="eastAsia" w:ascii="宋体" w:hAnsi="宋体" w:eastAsia="宋体" w:cs="宋体"/>
          <w:color w:val="000000"/>
          <w:sz w:val="24"/>
          <w:szCs w:val="24"/>
        </w:rPr>
      </w:pPr>
    </w:p>
    <w:p w14:paraId="6EDC0A16">
      <w:pPr>
        <w:spacing w:line="360" w:lineRule="auto"/>
        <w:ind w:firstLine="460" w:firstLineChars="192"/>
        <w:rPr>
          <w:rFonts w:hint="eastAsia" w:ascii="宋体" w:hAnsi="宋体" w:eastAsia="宋体" w:cs="宋体"/>
          <w:color w:val="000000"/>
          <w:sz w:val="24"/>
          <w:szCs w:val="24"/>
        </w:rPr>
      </w:pPr>
      <w:r>
        <w:rPr>
          <w:rFonts w:hint="eastAsia" w:ascii="宋体" w:hAnsi="宋体" w:eastAsia="宋体" w:cs="宋体"/>
          <w:color w:val="000000"/>
          <w:sz w:val="24"/>
          <w:szCs w:val="24"/>
        </w:rPr>
        <w:t>投标人名称（盖章）：</w:t>
      </w:r>
    </w:p>
    <w:p w14:paraId="3E5EB785">
      <w:pPr>
        <w:spacing w:line="360" w:lineRule="auto"/>
        <w:ind w:firstLine="460" w:firstLineChars="192"/>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sz w:val="24"/>
          <w:szCs w:val="24"/>
        </w:rPr>
        <w:t>（或授权代表）</w:t>
      </w:r>
      <w:r>
        <w:rPr>
          <w:rFonts w:hint="eastAsia" w:ascii="宋体" w:hAnsi="宋体" w:eastAsia="宋体" w:cs="宋体"/>
          <w:color w:val="000000"/>
          <w:sz w:val="24"/>
          <w:szCs w:val="24"/>
        </w:rPr>
        <w:t>：</w:t>
      </w:r>
    </w:p>
    <w:p w14:paraId="45B090E7">
      <w:pPr>
        <w:spacing w:line="360" w:lineRule="auto"/>
        <w:ind w:firstLine="460" w:firstLineChars="192"/>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p>
    <w:p w14:paraId="253F8124">
      <w:pPr>
        <w:spacing w:line="360" w:lineRule="auto"/>
        <w:ind w:firstLine="460" w:firstLineChars="192"/>
        <w:rPr>
          <w:rFonts w:hint="eastAsia" w:ascii="宋体" w:hAnsi="宋体" w:eastAsia="宋体" w:cs="宋体"/>
          <w:color w:val="000000"/>
          <w:sz w:val="24"/>
          <w:szCs w:val="24"/>
        </w:rPr>
      </w:pPr>
      <w:r>
        <w:rPr>
          <w:rFonts w:hint="eastAsia" w:ascii="宋体" w:hAnsi="宋体" w:eastAsia="宋体" w:cs="宋体"/>
          <w:color w:val="000000"/>
          <w:sz w:val="24"/>
          <w:szCs w:val="24"/>
        </w:rPr>
        <w:t>日期：</w:t>
      </w:r>
    </w:p>
    <w:p w14:paraId="35E4070B">
      <w:pPr>
        <w:spacing w:line="360" w:lineRule="auto"/>
        <w:jc w:val="center"/>
        <w:rPr>
          <w:rFonts w:hint="eastAsia" w:ascii="宋体" w:hAnsi="宋体" w:eastAsia="宋体" w:cs="宋体"/>
          <w:b/>
          <w:bCs/>
          <w:sz w:val="24"/>
          <w:szCs w:val="24"/>
        </w:rPr>
      </w:pPr>
    </w:p>
    <w:p w14:paraId="1112D75D">
      <w:pPr>
        <w:spacing w:line="360" w:lineRule="auto"/>
        <w:jc w:val="center"/>
        <w:rPr>
          <w:rFonts w:hint="eastAsia" w:ascii="宋体" w:hAnsi="宋体" w:eastAsia="宋体" w:cs="宋体"/>
          <w:b/>
          <w:bCs/>
          <w:sz w:val="24"/>
          <w:szCs w:val="24"/>
        </w:rPr>
      </w:pPr>
    </w:p>
    <w:p w14:paraId="79169E6B">
      <w:pPr>
        <w:spacing w:line="360" w:lineRule="auto"/>
        <w:jc w:val="center"/>
        <w:rPr>
          <w:rFonts w:hint="eastAsia" w:ascii="宋体" w:hAnsi="宋体" w:eastAsia="宋体" w:cs="宋体"/>
          <w:b/>
          <w:bCs/>
          <w:sz w:val="24"/>
          <w:szCs w:val="24"/>
        </w:rPr>
      </w:pPr>
    </w:p>
    <w:p w14:paraId="41D61F84">
      <w:pPr>
        <w:spacing w:line="360" w:lineRule="auto"/>
        <w:jc w:val="center"/>
        <w:rPr>
          <w:rFonts w:hint="eastAsia" w:ascii="宋体" w:hAnsi="宋体" w:eastAsia="宋体" w:cs="宋体"/>
          <w:b/>
          <w:bCs/>
          <w:sz w:val="24"/>
          <w:szCs w:val="24"/>
        </w:rPr>
      </w:pPr>
    </w:p>
    <w:p w14:paraId="74022E94">
      <w:pPr>
        <w:spacing w:line="360" w:lineRule="auto"/>
        <w:jc w:val="center"/>
        <w:rPr>
          <w:rFonts w:hint="eastAsia" w:ascii="宋体" w:hAnsi="宋体" w:eastAsia="宋体" w:cs="宋体"/>
          <w:b/>
          <w:bCs/>
          <w:sz w:val="24"/>
          <w:szCs w:val="24"/>
        </w:rPr>
      </w:pPr>
    </w:p>
    <w:p w14:paraId="0C8C53EA">
      <w:pPr>
        <w:spacing w:line="360" w:lineRule="auto"/>
        <w:jc w:val="center"/>
        <w:rPr>
          <w:rFonts w:hint="eastAsia" w:ascii="宋体" w:hAnsi="宋体" w:eastAsia="宋体" w:cs="宋体"/>
          <w:b/>
          <w:bCs/>
          <w:sz w:val="24"/>
          <w:szCs w:val="24"/>
        </w:rPr>
      </w:pPr>
    </w:p>
    <w:p w14:paraId="11B8D675">
      <w:pPr>
        <w:spacing w:line="360" w:lineRule="auto"/>
        <w:jc w:val="center"/>
        <w:rPr>
          <w:rFonts w:hint="eastAsia" w:ascii="宋体" w:hAnsi="宋体" w:eastAsia="宋体" w:cs="宋体"/>
          <w:b/>
          <w:bCs/>
          <w:sz w:val="24"/>
          <w:szCs w:val="24"/>
        </w:rPr>
      </w:pPr>
    </w:p>
    <w:p w14:paraId="44910164">
      <w:pPr>
        <w:spacing w:line="360" w:lineRule="auto"/>
        <w:jc w:val="center"/>
        <w:rPr>
          <w:rFonts w:hint="eastAsia" w:ascii="宋体" w:hAnsi="宋体" w:eastAsia="宋体" w:cs="宋体"/>
          <w:b/>
          <w:bCs/>
          <w:sz w:val="24"/>
          <w:szCs w:val="24"/>
        </w:rPr>
      </w:pPr>
    </w:p>
    <w:p w14:paraId="2FC205E3">
      <w:pPr>
        <w:spacing w:line="360" w:lineRule="auto"/>
        <w:jc w:val="center"/>
        <w:rPr>
          <w:rFonts w:hint="eastAsia" w:ascii="宋体" w:hAnsi="宋体" w:eastAsia="宋体" w:cs="宋体"/>
          <w:b/>
          <w:bCs/>
          <w:sz w:val="24"/>
          <w:szCs w:val="24"/>
        </w:rPr>
      </w:pPr>
    </w:p>
    <w:p w14:paraId="7B2AE262">
      <w:pPr>
        <w:spacing w:line="360" w:lineRule="auto"/>
        <w:jc w:val="center"/>
        <w:rPr>
          <w:rFonts w:hint="eastAsia" w:ascii="宋体" w:hAnsi="宋体" w:eastAsia="宋体" w:cs="宋体"/>
          <w:b/>
          <w:bCs/>
          <w:sz w:val="32"/>
          <w:szCs w:val="32"/>
        </w:rPr>
      </w:pPr>
    </w:p>
    <w:p w14:paraId="0257228C">
      <w:pPr>
        <w:spacing w:line="360" w:lineRule="auto"/>
        <w:jc w:val="center"/>
        <w:rPr>
          <w:rFonts w:hint="eastAsia" w:ascii="宋体" w:hAnsi="宋体" w:eastAsia="宋体" w:cs="宋体"/>
          <w:b/>
          <w:bCs/>
          <w:sz w:val="32"/>
          <w:szCs w:val="32"/>
        </w:rPr>
      </w:pPr>
    </w:p>
    <w:p w14:paraId="0F9D9198">
      <w:pPr>
        <w:spacing w:line="360" w:lineRule="auto"/>
        <w:jc w:val="center"/>
        <w:rPr>
          <w:rFonts w:hint="eastAsia" w:ascii="宋体" w:hAnsi="宋体" w:eastAsia="宋体" w:cs="宋体"/>
          <w:b/>
          <w:bCs/>
          <w:sz w:val="32"/>
          <w:szCs w:val="32"/>
        </w:rPr>
      </w:pPr>
    </w:p>
    <w:p w14:paraId="6C76C846">
      <w:pPr>
        <w:spacing w:line="360" w:lineRule="auto"/>
        <w:jc w:val="center"/>
        <w:rPr>
          <w:rFonts w:hint="eastAsia" w:ascii="宋体" w:hAnsi="宋体" w:eastAsia="宋体" w:cs="宋体"/>
          <w:b/>
          <w:bCs/>
          <w:sz w:val="32"/>
          <w:szCs w:val="32"/>
        </w:rPr>
      </w:pPr>
    </w:p>
    <w:p w14:paraId="219E27D1">
      <w:pPr>
        <w:spacing w:line="360" w:lineRule="auto"/>
        <w:jc w:val="center"/>
        <w:rPr>
          <w:rFonts w:hint="eastAsia" w:ascii="宋体" w:hAnsi="宋体" w:eastAsia="宋体" w:cs="宋体"/>
          <w:b/>
          <w:bCs/>
          <w:sz w:val="32"/>
          <w:szCs w:val="32"/>
        </w:rPr>
      </w:pPr>
    </w:p>
    <w:p w14:paraId="2CCB98F7">
      <w:pPr>
        <w:spacing w:line="360" w:lineRule="auto"/>
        <w:jc w:val="center"/>
        <w:rPr>
          <w:rFonts w:hint="eastAsia" w:ascii="宋体" w:hAnsi="宋体" w:eastAsia="宋体" w:cs="宋体"/>
          <w:b/>
          <w:bCs/>
          <w:sz w:val="32"/>
          <w:szCs w:val="32"/>
        </w:rPr>
      </w:pPr>
    </w:p>
    <w:p w14:paraId="1D8029C5">
      <w:pPr>
        <w:spacing w:line="360" w:lineRule="auto"/>
        <w:jc w:val="center"/>
        <w:rPr>
          <w:rFonts w:hint="eastAsia" w:ascii="宋体" w:hAnsi="宋体" w:eastAsia="宋体" w:cs="宋体"/>
          <w:b/>
          <w:bCs/>
          <w:sz w:val="32"/>
          <w:szCs w:val="32"/>
        </w:rPr>
      </w:pPr>
    </w:p>
    <w:p w14:paraId="22E0A8D6">
      <w:pPr>
        <w:spacing w:line="360" w:lineRule="auto"/>
        <w:jc w:val="center"/>
        <w:rPr>
          <w:rFonts w:hint="eastAsia" w:ascii="宋体" w:hAnsi="宋体" w:eastAsia="宋体" w:cs="宋体"/>
          <w:b/>
          <w:bCs/>
          <w:sz w:val="32"/>
          <w:szCs w:val="32"/>
        </w:rPr>
      </w:pPr>
    </w:p>
    <w:p w14:paraId="12FF5A51">
      <w:pPr>
        <w:spacing w:line="360" w:lineRule="auto"/>
        <w:jc w:val="center"/>
        <w:rPr>
          <w:rFonts w:hint="eastAsia" w:ascii="宋体" w:hAnsi="宋体" w:eastAsia="宋体" w:cs="宋体"/>
          <w:b/>
          <w:bCs/>
          <w:sz w:val="32"/>
          <w:szCs w:val="32"/>
        </w:rPr>
      </w:pPr>
    </w:p>
    <w:p w14:paraId="0DF81829">
      <w:pPr>
        <w:spacing w:line="360" w:lineRule="auto"/>
        <w:jc w:val="center"/>
        <w:rPr>
          <w:rFonts w:hint="eastAsia" w:ascii="宋体" w:hAnsi="宋体" w:eastAsia="宋体" w:cs="宋体"/>
          <w:b/>
          <w:bCs/>
          <w:sz w:val="32"/>
          <w:szCs w:val="32"/>
        </w:rPr>
      </w:pPr>
    </w:p>
    <w:p w14:paraId="333CEFF6">
      <w:pPr>
        <w:spacing w:line="360" w:lineRule="auto"/>
        <w:jc w:val="center"/>
        <w:rPr>
          <w:rFonts w:hint="eastAsia" w:ascii="宋体" w:hAnsi="宋体" w:eastAsia="宋体" w:cs="宋体"/>
          <w:b/>
          <w:bCs/>
          <w:sz w:val="32"/>
          <w:szCs w:val="32"/>
        </w:rPr>
      </w:pPr>
    </w:p>
    <w:p w14:paraId="187651A2">
      <w:pPr>
        <w:spacing w:line="360" w:lineRule="auto"/>
        <w:jc w:val="center"/>
        <w:rPr>
          <w:rFonts w:hint="eastAsia" w:ascii="宋体" w:hAnsi="宋体" w:eastAsia="宋体" w:cs="宋体"/>
          <w:sz w:val="32"/>
          <w:szCs w:val="32"/>
        </w:rPr>
      </w:pPr>
      <w:r>
        <w:rPr>
          <w:rFonts w:hint="eastAsia" w:ascii="宋体" w:hAnsi="宋体" w:eastAsia="宋体" w:cs="宋体"/>
          <w:b/>
          <w:bCs/>
          <w:sz w:val="32"/>
          <w:szCs w:val="32"/>
        </w:rPr>
        <w:t>七、</w:t>
      </w:r>
      <w:r>
        <w:rPr>
          <w:rFonts w:hint="eastAsia" w:ascii="宋体" w:hAnsi="宋体" w:eastAsia="宋体" w:cs="宋体"/>
          <w:b/>
          <w:bCs/>
          <w:sz w:val="32"/>
          <w:szCs w:val="32"/>
          <w:lang w:eastAsia="zh-CN"/>
        </w:rPr>
        <w:t>代理服务费</w:t>
      </w:r>
      <w:r>
        <w:rPr>
          <w:rFonts w:hint="eastAsia" w:ascii="宋体" w:hAnsi="宋体" w:eastAsia="宋体" w:cs="宋体"/>
          <w:b/>
          <w:bCs/>
          <w:sz w:val="32"/>
          <w:szCs w:val="32"/>
        </w:rPr>
        <w:t>承诺书</w:t>
      </w:r>
    </w:p>
    <w:p w14:paraId="1A0F6F35">
      <w:pPr>
        <w:pStyle w:val="18"/>
        <w:spacing w:line="360" w:lineRule="auto"/>
        <w:rPr>
          <w:rFonts w:hint="eastAsia" w:hAnsi="宋体" w:eastAsia="宋体" w:cs="宋体"/>
          <w:sz w:val="24"/>
          <w:szCs w:val="24"/>
        </w:rPr>
      </w:pPr>
    </w:p>
    <w:p w14:paraId="4797A9FB">
      <w:pPr>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EF029C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我司在贵司组织的</w:t>
      </w:r>
      <w:r>
        <w:rPr>
          <w:rFonts w:hint="eastAsia" w:ascii="宋体" w:hAnsi="宋体" w:eastAsia="宋体" w:cs="宋体"/>
          <w:sz w:val="24"/>
          <w:szCs w:val="24"/>
          <w:u w:val="single"/>
        </w:rPr>
        <w:t xml:space="preserve">                           </w:t>
      </w:r>
      <w:r>
        <w:rPr>
          <w:rFonts w:hint="eastAsia" w:ascii="宋体" w:hAnsi="宋体" w:eastAsia="宋体" w:cs="宋体"/>
          <w:sz w:val="24"/>
          <w:szCs w:val="24"/>
        </w:rPr>
        <w:t>项目招标中投标（招标编号：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），如获中标，我们保证按招标文件的规定，以汇款、转账方式向贵司缴交</w:t>
      </w:r>
      <w:r>
        <w:rPr>
          <w:rFonts w:hint="eastAsia" w:ascii="宋体" w:hAnsi="宋体" w:eastAsia="宋体" w:cs="宋体"/>
          <w:sz w:val="24"/>
          <w:szCs w:val="24"/>
          <w:lang w:eastAsia="zh-CN"/>
        </w:rPr>
        <w:t>代理服务费</w:t>
      </w:r>
      <w:r>
        <w:rPr>
          <w:rFonts w:hint="eastAsia" w:ascii="宋体" w:hAnsi="宋体" w:eastAsia="宋体" w:cs="宋体"/>
          <w:sz w:val="24"/>
          <w:szCs w:val="24"/>
        </w:rPr>
        <w:t>。</w:t>
      </w:r>
    </w:p>
    <w:p w14:paraId="0575BE7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我司一旦中标，承诺凭中标通知书原件按招标文件的规定签订合同，并最迟应于合同签订前缴交</w:t>
      </w:r>
      <w:r>
        <w:rPr>
          <w:rFonts w:hint="eastAsia" w:ascii="宋体" w:hAnsi="宋体" w:eastAsia="宋体" w:cs="宋体"/>
          <w:sz w:val="24"/>
          <w:szCs w:val="24"/>
          <w:lang w:eastAsia="zh-CN"/>
        </w:rPr>
        <w:t>代理服务费</w:t>
      </w:r>
      <w:r>
        <w:rPr>
          <w:rFonts w:hint="eastAsia" w:ascii="宋体" w:hAnsi="宋体" w:eastAsia="宋体" w:cs="宋体"/>
          <w:sz w:val="24"/>
          <w:szCs w:val="24"/>
        </w:rPr>
        <w:t>，否则，我司同意贵司在厦门招投标网上对我司“不按规定缴交</w:t>
      </w:r>
      <w:r>
        <w:rPr>
          <w:rFonts w:hint="eastAsia" w:ascii="宋体" w:hAnsi="宋体" w:eastAsia="宋体" w:cs="宋体"/>
          <w:sz w:val="24"/>
          <w:szCs w:val="24"/>
          <w:lang w:eastAsia="zh-CN"/>
        </w:rPr>
        <w:t>代理服务费</w:t>
      </w:r>
      <w:r>
        <w:rPr>
          <w:rFonts w:hint="eastAsia" w:ascii="宋体" w:hAnsi="宋体" w:eastAsia="宋体" w:cs="宋体"/>
          <w:sz w:val="24"/>
          <w:szCs w:val="24"/>
        </w:rPr>
        <w:t>的行为”进行公示。若自公示之日起3个工作日内，我司仍未缴交</w:t>
      </w:r>
      <w:r>
        <w:rPr>
          <w:rFonts w:hint="eastAsia" w:ascii="宋体" w:hAnsi="宋体" w:eastAsia="宋体" w:cs="宋体"/>
          <w:sz w:val="24"/>
          <w:szCs w:val="24"/>
          <w:lang w:eastAsia="zh-CN"/>
        </w:rPr>
        <w:t>代理服务费</w:t>
      </w:r>
      <w:r>
        <w:rPr>
          <w:rFonts w:hint="eastAsia" w:ascii="宋体" w:hAnsi="宋体" w:eastAsia="宋体" w:cs="宋体"/>
          <w:sz w:val="24"/>
          <w:szCs w:val="24"/>
        </w:rPr>
        <w:t>的，我司同意按每日1%计取违约金。</w:t>
      </w:r>
    </w:p>
    <w:p w14:paraId="7DDC46AA">
      <w:pPr>
        <w:spacing w:line="360" w:lineRule="auto"/>
        <w:rPr>
          <w:rFonts w:hint="eastAsia" w:ascii="宋体" w:hAnsi="宋体" w:eastAsia="宋体" w:cs="宋体"/>
          <w:sz w:val="24"/>
          <w:szCs w:val="24"/>
        </w:rPr>
      </w:pPr>
    </w:p>
    <w:p w14:paraId="4B5357E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特此承诺！</w:t>
      </w:r>
    </w:p>
    <w:p w14:paraId="31073081">
      <w:pPr>
        <w:spacing w:line="360" w:lineRule="auto"/>
        <w:rPr>
          <w:rFonts w:hint="eastAsia" w:ascii="宋体" w:hAnsi="宋体" w:eastAsia="宋体" w:cs="宋体"/>
          <w:sz w:val="24"/>
          <w:szCs w:val="24"/>
        </w:rPr>
      </w:pPr>
    </w:p>
    <w:p w14:paraId="74A0B7B3">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投标人（全称）： </w:t>
      </w:r>
      <w:r>
        <w:rPr>
          <w:rFonts w:hint="eastAsia" w:ascii="宋体" w:hAnsi="宋体" w:eastAsia="宋体" w:cs="宋体"/>
          <w:sz w:val="24"/>
          <w:szCs w:val="24"/>
          <w:u w:val="single"/>
        </w:rPr>
        <w:t xml:space="preserve">                          </w:t>
      </w:r>
    </w:p>
    <w:p w14:paraId="3F9AFE0F">
      <w:pPr>
        <w:spacing w:line="360" w:lineRule="auto"/>
        <w:ind w:firstLine="3360" w:firstLineChars="1400"/>
        <w:rPr>
          <w:rFonts w:hint="eastAsia" w:ascii="宋体" w:hAnsi="宋体" w:eastAsia="宋体" w:cs="宋体"/>
          <w:sz w:val="24"/>
          <w:szCs w:val="24"/>
          <w:u w:val="single"/>
        </w:rPr>
      </w:pPr>
      <w:r>
        <w:rPr>
          <w:rFonts w:hint="eastAsia" w:ascii="宋体" w:hAnsi="宋体" w:eastAsia="宋体" w:cs="宋体"/>
          <w:sz w:val="24"/>
          <w:szCs w:val="24"/>
        </w:rPr>
        <w:t>邮 编：</w:t>
      </w:r>
      <w:r>
        <w:rPr>
          <w:rFonts w:hint="eastAsia" w:ascii="宋体" w:hAnsi="宋体" w:eastAsia="宋体" w:cs="宋体"/>
          <w:sz w:val="24"/>
          <w:szCs w:val="24"/>
          <w:u w:val="single"/>
        </w:rPr>
        <w:t xml:space="preserve">           </w:t>
      </w: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p>
    <w:p w14:paraId="66C00398">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传 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期： </w:t>
      </w:r>
      <w:r>
        <w:rPr>
          <w:rFonts w:hint="eastAsia" w:ascii="宋体" w:hAnsi="宋体" w:eastAsia="宋体" w:cs="宋体"/>
          <w:sz w:val="24"/>
          <w:szCs w:val="24"/>
          <w:u w:val="single"/>
        </w:rPr>
        <w:t xml:space="preserve">         </w:t>
      </w:r>
    </w:p>
    <w:p w14:paraId="3A422459">
      <w:pPr>
        <w:spacing w:line="360" w:lineRule="auto"/>
        <w:rPr>
          <w:rFonts w:hint="eastAsia" w:ascii="宋体" w:hAnsi="宋体" w:eastAsia="宋体" w:cs="宋体"/>
          <w:sz w:val="24"/>
          <w:szCs w:val="24"/>
          <w:u w:val="single"/>
        </w:rPr>
      </w:pPr>
    </w:p>
    <w:p w14:paraId="394825B9">
      <w:pPr>
        <w:spacing w:line="360" w:lineRule="auto"/>
        <w:rPr>
          <w:rFonts w:hint="eastAsia" w:ascii="宋体" w:hAnsi="宋体" w:eastAsia="宋体" w:cs="宋体"/>
          <w:sz w:val="24"/>
          <w:szCs w:val="24"/>
          <w:u w:val="single"/>
        </w:rPr>
      </w:pPr>
    </w:p>
    <w:p w14:paraId="2A65F9E5">
      <w:pPr>
        <w:spacing w:line="360" w:lineRule="auto"/>
        <w:rPr>
          <w:rFonts w:hint="eastAsia" w:ascii="宋体" w:hAnsi="宋体" w:eastAsia="宋体" w:cs="宋体"/>
          <w:sz w:val="24"/>
          <w:szCs w:val="24"/>
          <w:u w:val="single"/>
        </w:rPr>
      </w:pPr>
    </w:p>
    <w:p w14:paraId="592F6ABE">
      <w:pPr>
        <w:spacing w:line="360" w:lineRule="auto"/>
        <w:ind w:firstLine="6306" w:firstLineChars="1963"/>
        <w:rPr>
          <w:rFonts w:hint="eastAsia" w:ascii="宋体" w:hAnsi="宋体" w:eastAsia="宋体" w:cs="宋体"/>
          <w:b/>
          <w:sz w:val="32"/>
          <w:szCs w:val="32"/>
        </w:rPr>
      </w:pPr>
    </w:p>
    <w:p w14:paraId="077C6450">
      <w:pPr>
        <w:spacing w:line="360" w:lineRule="auto"/>
        <w:ind w:firstLine="6306" w:firstLineChars="1963"/>
        <w:rPr>
          <w:rFonts w:hint="eastAsia" w:ascii="宋体" w:hAnsi="宋体" w:eastAsia="宋体" w:cs="宋体"/>
          <w:b/>
          <w:sz w:val="32"/>
          <w:szCs w:val="32"/>
        </w:rPr>
      </w:pPr>
    </w:p>
    <w:p w14:paraId="46485B5A">
      <w:pPr>
        <w:spacing w:line="360" w:lineRule="auto"/>
        <w:ind w:firstLine="6306" w:firstLineChars="1963"/>
        <w:rPr>
          <w:rFonts w:hint="eastAsia" w:ascii="宋体" w:hAnsi="宋体" w:eastAsia="宋体" w:cs="宋体"/>
          <w:b/>
          <w:sz w:val="32"/>
          <w:szCs w:val="32"/>
        </w:rPr>
      </w:pPr>
    </w:p>
    <w:p w14:paraId="48F5CAE8">
      <w:pPr>
        <w:spacing w:line="360" w:lineRule="auto"/>
        <w:ind w:firstLine="6306" w:firstLineChars="1963"/>
        <w:rPr>
          <w:rFonts w:hint="eastAsia" w:ascii="宋体" w:hAnsi="宋体" w:eastAsia="宋体" w:cs="宋体"/>
          <w:b/>
          <w:sz w:val="32"/>
          <w:szCs w:val="32"/>
        </w:rPr>
      </w:pPr>
    </w:p>
    <w:p w14:paraId="57A2ACEA">
      <w:pPr>
        <w:spacing w:line="360" w:lineRule="auto"/>
        <w:ind w:firstLine="6306" w:firstLineChars="1963"/>
        <w:rPr>
          <w:rFonts w:hint="eastAsia" w:ascii="宋体" w:hAnsi="宋体" w:eastAsia="宋体" w:cs="宋体"/>
          <w:b/>
          <w:sz w:val="32"/>
          <w:szCs w:val="32"/>
        </w:rPr>
      </w:pPr>
    </w:p>
    <w:p w14:paraId="5243159C">
      <w:pPr>
        <w:spacing w:line="360" w:lineRule="auto"/>
        <w:ind w:firstLine="6306" w:firstLineChars="1963"/>
        <w:rPr>
          <w:rFonts w:hint="eastAsia" w:ascii="宋体" w:hAnsi="宋体" w:eastAsia="宋体" w:cs="宋体"/>
          <w:b/>
          <w:sz w:val="32"/>
          <w:szCs w:val="32"/>
        </w:rPr>
      </w:pPr>
    </w:p>
    <w:p w14:paraId="70B40D2C">
      <w:pPr>
        <w:spacing w:line="360" w:lineRule="auto"/>
        <w:ind w:firstLine="6306" w:firstLineChars="1963"/>
        <w:rPr>
          <w:rFonts w:hint="eastAsia" w:ascii="宋体" w:hAnsi="宋体" w:eastAsia="宋体" w:cs="宋体"/>
          <w:b/>
          <w:sz w:val="32"/>
          <w:szCs w:val="32"/>
        </w:rPr>
      </w:pPr>
    </w:p>
    <w:p w14:paraId="6CEB05C8">
      <w:pPr>
        <w:spacing w:line="360" w:lineRule="auto"/>
        <w:ind w:firstLine="0" w:firstLineChars="0"/>
        <w:rPr>
          <w:rFonts w:hint="eastAsia" w:ascii="宋体" w:hAnsi="宋体" w:eastAsia="宋体" w:cs="宋体"/>
          <w:b/>
          <w:sz w:val="32"/>
          <w:szCs w:val="32"/>
        </w:rPr>
        <w:sectPr>
          <w:footerReference r:id="rId7" w:type="default"/>
          <w:pgSz w:w="11906" w:h="16838" w:orient="landscape"/>
          <w:pgMar w:top="1440" w:right="1800" w:bottom="1440" w:left="1800" w:header="851" w:footer="992" w:gutter="0"/>
          <w:cols w:space="720" w:num="1"/>
          <w:docGrid w:type="lines" w:linePitch="312" w:charSpace="0"/>
        </w:sectPr>
      </w:pPr>
    </w:p>
    <w:p w14:paraId="3EE35A08">
      <w:pPr>
        <w:spacing w:line="360" w:lineRule="auto"/>
        <w:ind w:firstLine="5783" w:firstLineChars="1800"/>
        <w:rPr>
          <w:rFonts w:hint="eastAsia" w:ascii="宋体" w:hAnsi="宋体" w:eastAsia="宋体" w:cs="宋体"/>
          <w:b/>
          <w:sz w:val="32"/>
          <w:szCs w:val="32"/>
        </w:rPr>
      </w:pPr>
      <w:r>
        <w:rPr>
          <w:rFonts w:hint="eastAsia" w:ascii="宋体" w:hAnsi="宋体" w:eastAsia="宋体" w:cs="宋体"/>
          <w:b/>
          <w:sz w:val="32"/>
          <w:szCs w:val="32"/>
        </w:rPr>
        <w:t>开标一览表</w:t>
      </w:r>
    </w:p>
    <w:p w14:paraId="3B718979">
      <w:pPr>
        <w:spacing w:line="360" w:lineRule="auto"/>
        <w:ind w:firstLine="4730" w:firstLineChars="1963"/>
        <w:rPr>
          <w:rFonts w:hint="eastAsia" w:ascii="宋体" w:hAnsi="宋体" w:eastAsia="宋体" w:cs="宋体"/>
          <w:b/>
          <w:sz w:val="24"/>
          <w:szCs w:val="24"/>
        </w:rPr>
      </w:pPr>
    </w:p>
    <w:tbl>
      <w:tblPr>
        <w:tblStyle w:val="13"/>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199"/>
        <w:gridCol w:w="1003"/>
        <w:gridCol w:w="1072"/>
        <w:gridCol w:w="1260"/>
        <w:gridCol w:w="1260"/>
        <w:gridCol w:w="1027"/>
      </w:tblGrid>
      <w:tr w14:paraId="183AA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3CFFA0FE">
            <w:pPr>
              <w:spacing w:line="360" w:lineRule="auto"/>
              <w:jc w:val="center"/>
              <w:rPr>
                <w:rFonts w:hint="eastAsia" w:ascii="宋体" w:hAnsi="宋体" w:eastAsia="宋体" w:cs="宋体"/>
                <w:sz w:val="24"/>
                <w:szCs w:val="24"/>
                <w:u w:val="single"/>
              </w:rPr>
            </w:pPr>
            <w:r>
              <w:rPr>
                <w:rFonts w:hint="eastAsia" w:ascii="宋体" w:hAnsi="宋体" w:eastAsia="宋体" w:cs="宋体"/>
                <w:bCs/>
                <w:sz w:val="24"/>
                <w:szCs w:val="24"/>
              </w:rPr>
              <w:t>合同包</w:t>
            </w:r>
          </w:p>
        </w:tc>
        <w:tc>
          <w:tcPr>
            <w:tcW w:w="2108" w:type="dxa"/>
            <w:noWrap w:val="0"/>
            <w:vAlign w:val="center"/>
          </w:tcPr>
          <w:p w14:paraId="71B45AA9">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货物（服务）名称</w:t>
            </w:r>
          </w:p>
        </w:tc>
        <w:tc>
          <w:tcPr>
            <w:tcW w:w="1312" w:type="dxa"/>
            <w:noWrap w:val="0"/>
            <w:vAlign w:val="center"/>
          </w:tcPr>
          <w:p w14:paraId="5C46AA1D">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型号规格</w:t>
            </w:r>
          </w:p>
        </w:tc>
        <w:tc>
          <w:tcPr>
            <w:tcW w:w="768" w:type="dxa"/>
            <w:noWrap w:val="0"/>
            <w:vAlign w:val="center"/>
          </w:tcPr>
          <w:p w14:paraId="273AF303">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数量</w:t>
            </w:r>
          </w:p>
        </w:tc>
        <w:tc>
          <w:tcPr>
            <w:tcW w:w="998" w:type="dxa"/>
            <w:noWrap w:val="0"/>
            <w:vAlign w:val="center"/>
          </w:tcPr>
          <w:p w14:paraId="1FCF8946">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制造商</w:t>
            </w:r>
          </w:p>
        </w:tc>
        <w:tc>
          <w:tcPr>
            <w:tcW w:w="1199" w:type="dxa"/>
            <w:noWrap w:val="0"/>
            <w:vAlign w:val="center"/>
          </w:tcPr>
          <w:p w14:paraId="63E20B94">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投标</w:t>
            </w:r>
            <w:r>
              <w:rPr>
                <w:rFonts w:hint="eastAsia" w:ascii="宋体" w:hAnsi="宋体" w:eastAsia="宋体" w:cs="宋体"/>
                <w:bCs/>
                <w:sz w:val="24"/>
                <w:szCs w:val="24"/>
                <w:lang w:val="en-US" w:eastAsia="zh-CN"/>
              </w:rPr>
              <w:t>报价</w:t>
            </w:r>
          </w:p>
          <w:p w14:paraId="10C70EDC">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（元）</w:t>
            </w:r>
          </w:p>
        </w:tc>
        <w:tc>
          <w:tcPr>
            <w:tcW w:w="1003" w:type="dxa"/>
            <w:noWrap w:val="0"/>
            <w:vAlign w:val="center"/>
          </w:tcPr>
          <w:p w14:paraId="70D38A25">
            <w:pPr>
              <w:spacing w:line="360" w:lineRule="auto"/>
              <w:jc w:val="center"/>
              <w:rPr>
                <w:rFonts w:hint="eastAsia" w:ascii="宋体" w:hAnsi="宋体" w:eastAsia="宋体" w:cs="宋体"/>
                <w:bCs/>
                <w:sz w:val="24"/>
                <w:szCs w:val="24"/>
              </w:rPr>
            </w:pPr>
            <w:bookmarkStart w:id="8" w:name="_GoBack"/>
            <w:r>
              <w:rPr>
                <w:rFonts w:hint="eastAsia" w:ascii="宋体" w:hAnsi="宋体" w:eastAsia="宋体" w:cs="宋体"/>
                <w:bCs/>
                <w:sz w:val="24"/>
                <w:szCs w:val="24"/>
              </w:rPr>
              <w:t>交货地点</w:t>
            </w:r>
            <w:bookmarkEnd w:id="8"/>
          </w:p>
        </w:tc>
        <w:tc>
          <w:tcPr>
            <w:tcW w:w="1072" w:type="dxa"/>
            <w:noWrap w:val="0"/>
            <w:vAlign w:val="center"/>
          </w:tcPr>
          <w:p w14:paraId="55E6525F">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交付使用期</w:t>
            </w:r>
          </w:p>
        </w:tc>
        <w:tc>
          <w:tcPr>
            <w:tcW w:w="1260" w:type="dxa"/>
            <w:noWrap w:val="0"/>
            <w:vAlign w:val="top"/>
          </w:tcPr>
          <w:p w14:paraId="5FFC2F8B">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是否联合体投标</w:t>
            </w:r>
          </w:p>
        </w:tc>
        <w:tc>
          <w:tcPr>
            <w:tcW w:w="1260" w:type="dxa"/>
            <w:noWrap w:val="0"/>
            <w:vAlign w:val="top"/>
          </w:tcPr>
          <w:p w14:paraId="0E11FF97">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联合体组成单位</w:t>
            </w:r>
          </w:p>
        </w:tc>
        <w:tc>
          <w:tcPr>
            <w:tcW w:w="1027" w:type="dxa"/>
            <w:noWrap w:val="0"/>
            <w:vAlign w:val="center"/>
          </w:tcPr>
          <w:p w14:paraId="45AA85F5">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备注</w:t>
            </w:r>
          </w:p>
        </w:tc>
      </w:tr>
      <w:tr w14:paraId="4DC10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2CA763EB">
            <w:pPr>
              <w:spacing w:line="360" w:lineRule="auto"/>
              <w:jc w:val="center"/>
              <w:rPr>
                <w:rFonts w:hint="eastAsia" w:ascii="宋体" w:hAnsi="宋体" w:eastAsia="宋体" w:cs="宋体"/>
                <w:bCs/>
                <w:sz w:val="24"/>
                <w:szCs w:val="24"/>
              </w:rPr>
            </w:pPr>
          </w:p>
        </w:tc>
        <w:tc>
          <w:tcPr>
            <w:tcW w:w="2108" w:type="dxa"/>
            <w:noWrap w:val="0"/>
            <w:vAlign w:val="center"/>
          </w:tcPr>
          <w:p w14:paraId="2BEAD39E">
            <w:pPr>
              <w:spacing w:line="360" w:lineRule="auto"/>
              <w:jc w:val="center"/>
              <w:rPr>
                <w:rFonts w:hint="eastAsia" w:ascii="宋体" w:hAnsi="宋体" w:eastAsia="宋体" w:cs="宋体"/>
                <w:bCs/>
                <w:sz w:val="24"/>
                <w:szCs w:val="24"/>
              </w:rPr>
            </w:pPr>
          </w:p>
        </w:tc>
        <w:tc>
          <w:tcPr>
            <w:tcW w:w="1312" w:type="dxa"/>
            <w:noWrap w:val="0"/>
            <w:vAlign w:val="top"/>
          </w:tcPr>
          <w:p w14:paraId="53CBB2CE">
            <w:pPr>
              <w:spacing w:line="360" w:lineRule="auto"/>
              <w:jc w:val="center"/>
              <w:rPr>
                <w:rFonts w:hint="eastAsia" w:ascii="宋体" w:hAnsi="宋体" w:eastAsia="宋体" w:cs="宋体"/>
                <w:sz w:val="24"/>
                <w:szCs w:val="24"/>
              </w:rPr>
            </w:pPr>
          </w:p>
        </w:tc>
        <w:tc>
          <w:tcPr>
            <w:tcW w:w="768" w:type="dxa"/>
            <w:noWrap w:val="0"/>
            <w:vAlign w:val="center"/>
          </w:tcPr>
          <w:p w14:paraId="3E4F55CF">
            <w:pPr>
              <w:spacing w:line="360" w:lineRule="auto"/>
              <w:jc w:val="center"/>
              <w:rPr>
                <w:rFonts w:hint="eastAsia" w:ascii="宋体" w:hAnsi="宋体" w:eastAsia="宋体" w:cs="宋体"/>
                <w:sz w:val="24"/>
                <w:szCs w:val="24"/>
              </w:rPr>
            </w:pPr>
          </w:p>
        </w:tc>
        <w:tc>
          <w:tcPr>
            <w:tcW w:w="998" w:type="dxa"/>
            <w:noWrap w:val="0"/>
            <w:vAlign w:val="top"/>
          </w:tcPr>
          <w:p w14:paraId="54C4986B">
            <w:pPr>
              <w:spacing w:line="360" w:lineRule="auto"/>
              <w:jc w:val="center"/>
              <w:rPr>
                <w:rFonts w:hint="eastAsia" w:ascii="宋体" w:hAnsi="宋体" w:eastAsia="宋体" w:cs="宋体"/>
                <w:bCs/>
                <w:sz w:val="24"/>
                <w:szCs w:val="24"/>
              </w:rPr>
            </w:pPr>
          </w:p>
        </w:tc>
        <w:tc>
          <w:tcPr>
            <w:tcW w:w="1199" w:type="dxa"/>
            <w:noWrap w:val="0"/>
            <w:vAlign w:val="top"/>
          </w:tcPr>
          <w:p w14:paraId="3F4A6989">
            <w:pPr>
              <w:spacing w:line="360" w:lineRule="auto"/>
              <w:jc w:val="center"/>
              <w:rPr>
                <w:rFonts w:hint="eastAsia" w:ascii="宋体" w:hAnsi="宋体" w:eastAsia="宋体" w:cs="宋体"/>
                <w:bCs/>
                <w:sz w:val="24"/>
                <w:szCs w:val="24"/>
              </w:rPr>
            </w:pPr>
          </w:p>
        </w:tc>
        <w:tc>
          <w:tcPr>
            <w:tcW w:w="1003" w:type="dxa"/>
            <w:noWrap w:val="0"/>
            <w:vAlign w:val="center"/>
          </w:tcPr>
          <w:p w14:paraId="16BB868B">
            <w:pPr>
              <w:spacing w:line="360" w:lineRule="auto"/>
              <w:jc w:val="center"/>
              <w:rPr>
                <w:rFonts w:hint="eastAsia" w:ascii="宋体" w:hAnsi="宋体" w:eastAsia="宋体" w:cs="宋体"/>
                <w:sz w:val="24"/>
                <w:szCs w:val="24"/>
              </w:rPr>
            </w:pPr>
          </w:p>
        </w:tc>
        <w:tc>
          <w:tcPr>
            <w:tcW w:w="1072" w:type="dxa"/>
            <w:noWrap w:val="0"/>
            <w:vAlign w:val="center"/>
          </w:tcPr>
          <w:p w14:paraId="090E8803">
            <w:pPr>
              <w:spacing w:line="360" w:lineRule="auto"/>
              <w:jc w:val="center"/>
              <w:rPr>
                <w:rFonts w:hint="eastAsia" w:ascii="宋体" w:hAnsi="宋体" w:eastAsia="宋体" w:cs="宋体"/>
                <w:sz w:val="24"/>
                <w:szCs w:val="24"/>
              </w:rPr>
            </w:pPr>
          </w:p>
        </w:tc>
        <w:tc>
          <w:tcPr>
            <w:tcW w:w="1260" w:type="dxa"/>
            <w:noWrap w:val="0"/>
            <w:vAlign w:val="top"/>
          </w:tcPr>
          <w:p w14:paraId="5BCBE781">
            <w:pPr>
              <w:spacing w:line="360" w:lineRule="auto"/>
              <w:jc w:val="center"/>
              <w:rPr>
                <w:rFonts w:hint="eastAsia" w:ascii="宋体" w:hAnsi="宋体" w:eastAsia="宋体" w:cs="宋体"/>
                <w:bCs/>
                <w:sz w:val="24"/>
                <w:szCs w:val="24"/>
              </w:rPr>
            </w:pPr>
          </w:p>
        </w:tc>
        <w:tc>
          <w:tcPr>
            <w:tcW w:w="1260" w:type="dxa"/>
            <w:noWrap w:val="0"/>
            <w:vAlign w:val="top"/>
          </w:tcPr>
          <w:p w14:paraId="5B07C448">
            <w:pPr>
              <w:spacing w:line="360" w:lineRule="auto"/>
              <w:jc w:val="center"/>
              <w:rPr>
                <w:rFonts w:hint="eastAsia" w:ascii="宋体" w:hAnsi="宋体" w:eastAsia="宋体" w:cs="宋体"/>
                <w:bCs/>
                <w:sz w:val="24"/>
                <w:szCs w:val="24"/>
              </w:rPr>
            </w:pPr>
          </w:p>
        </w:tc>
        <w:tc>
          <w:tcPr>
            <w:tcW w:w="1027" w:type="dxa"/>
            <w:noWrap w:val="0"/>
            <w:vAlign w:val="top"/>
          </w:tcPr>
          <w:p w14:paraId="5040DD16">
            <w:pPr>
              <w:spacing w:line="360" w:lineRule="auto"/>
              <w:jc w:val="center"/>
              <w:rPr>
                <w:rFonts w:hint="eastAsia" w:ascii="宋体" w:hAnsi="宋体" w:eastAsia="宋体" w:cs="宋体"/>
                <w:bCs/>
                <w:sz w:val="24"/>
                <w:szCs w:val="24"/>
              </w:rPr>
            </w:pPr>
          </w:p>
        </w:tc>
      </w:tr>
      <w:tr w14:paraId="3F3C7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0B802377">
            <w:pPr>
              <w:spacing w:line="360" w:lineRule="auto"/>
              <w:jc w:val="center"/>
              <w:rPr>
                <w:rFonts w:hint="eastAsia" w:ascii="宋体" w:hAnsi="宋体" w:eastAsia="宋体" w:cs="宋体"/>
                <w:bCs/>
                <w:sz w:val="24"/>
                <w:szCs w:val="24"/>
              </w:rPr>
            </w:pPr>
          </w:p>
        </w:tc>
        <w:tc>
          <w:tcPr>
            <w:tcW w:w="2108" w:type="dxa"/>
            <w:noWrap w:val="0"/>
            <w:vAlign w:val="center"/>
          </w:tcPr>
          <w:p w14:paraId="6DCAAD8E">
            <w:pPr>
              <w:spacing w:line="360" w:lineRule="auto"/>
              <w:jc w:val="center"/>
              <w:rPr>
                <w:rFonts w:hint="eastAsia" w:ascii="宋体" w:hAnsi="宋体" w:eastAsia="宋体" w:cs="宋体"/>
                <w:bCs/>
                <w:sz w:val="24"/>
                <w:szCs w:val="24"/>
              </w:rPr>
            </w:pPr>
          </w:p>
        </w:tc>
        <w:tc>
          <w:tcPr>
            <w:tcW w:w="1312" w:type="dxa"/>
            <w:noWrap w:val="0"/>
            <w:vAlign w:val="top"/>
          </w:tcPr>
          <w:p w14:paraId="1A47FB1F">
            <w:pPr>
              <w:spacing w:line="360" w:lineRule="auto"/>
              <w:jc w:val="center"/>
              <w:rPr>
                <w:rFonts w:hint="eastAsia" w:ascii="宋体" w:hAnsi="宋体" w:eastAsia="宋体" w:cs="宋体"/>
                <w:sz w:val="24"/>
                <w:szCs w:val="24"/>
              </w:rPr>
            </w:pPr>
          </w:p>
        </w:tc>
        <w:tc>
          <w:tcPr>
            <w:tcW w:w="768" w:type="dxa"/>
            <w:noWrap w:val="0"/>
            <w:vAlign w:val="center"/>
          </w:tcPr>
          <w:p w14:paraId="5E4EDA72">
            <w:pPr>
              <w:spacing w:line="360" w:lineRule="auto"/>
              <w:jc w:val="center"/>
              <w:rPr>
                <w:rFonts w:hint="eastAsia" w:ascii="宋体" w:hAnsi="宋体" w:eastAsia="宋体" w:cs="宋体"/>
                <w:sz w:val="24"/>
                <w:szCs w:val="24"/>
              </w:rPr>
            </w:pPr>
          </w:p>
        </w:tc>
        <w:tc>
          <w:tcPr>
            <w:tcW w:w="998" w:type="dxa"/>
            <w:noWrap w:val="0"/>
            <w:vAlign w:val="top"/>
          </w:tcPr>
          <w:p w14:paraId="7EAFD8C9">
            <w:pPr>
              <w:spacing w:line="360" w:lineRule="auto"/>
              <w:jc w:val="center"/>
              <w:rPr>
                <w:rFonts w:hint="eastAsia" w:ascii="宋体" w:hAnsi="宋体" w:eastAsia="宋体" w:cs="宋体"/>
                <w:bCs/>
                <w:sz w:val="24"/>
                <w:szCs w:val="24"/>
              </w:rPr>
            </w:pPr>
          </w:p>
        </w:tc>
        <w:tc>
          <w:tcPr>
            <w:tcW w:w="1199" w:type="dxa"/>
            <w:noWrap w:val="0"/>
            <w:vAlign w:val="top"/>
          </w:tcPr>
          <w:p w14:paraId="0FD5881E">
            <w:pPr>
              <w:spacing w:line="360" w:lineRule="auto"/>
              <w:jc w:val="center"/>
              <w:rPr>
                <w:rFonts w:hint="eastAsia" w:ascii="宋体" w:hAnsi="宋体" w:eastAsia="宋体" w:cs="宋体"/>
                <w:bCs/>
                <w:sz w:val="24"/>
                <w:szCs w:val="24"/>
              </w:rPr>
            </w:pPr>
          </w:p>
        </w:tc>
        <w:tc>
          <w:tcPr>
            <w:tcW w:w="1003" w:type="dxa"/>
            <w:noWrap w:val="0"/>
            <w:vAlign w:val="center"/>
          </w:tcPr>
          <w:p w14:paraId="000BD7DD">
            <w:pPr>
              <w:spacing w:line="360" w:lineRule="auto"/>
              <w:jc w:val="center"/>
              <w:rPr>
                <w:rFonts w:hint="eastAsia" w:ascii="宋体" w:hAnsi="宋体" w:eastAsia="宋体" w:cs="宋体"/>
                <w:sz w:val="24"/>
                <w:szCs w:val="24"/>
              </w:rPr>
            </w:pPr>
          </w:p>
        </w:tc>
        <w:tc>
          <w:tcPr>
            <w:tcW w:w="1072" w:type="dxa"/>
            <w:noWrap w:val="0"/>
            <w:vAlign w:val="center"/>
          </w:tcPr>
          <w:p w14:paraId="389F91AA">
            <w:pPr>
              <w:spacing w:line="360" w:lineRule="auto"/>
              <w:jc w:val="center"/>
              <w:rPr>
                <w:rFonts w:hint="eastAsia" w:ascii="宋体" w:hAnsi="宋体" w:eastAsia="宋体" w:cs="宋体"/>
                <w:sz w:val="24"/>
                <w:szCs w:val="24"/>
              </w:rPr>
            </w:pPr>
          </w:p>
        </w:tc>
        <w:tc>
          <w:tcPr>
            <w:tcW w:w="1260" w:type="dxa"/>
            <w:noWrap w:val="0"/>
            <w:vAlign w:val="top"/>
          </w:tcPr>
          <w:p w14:paraId="49061531">
            <w:pPr>
              <w:spacing w:line="360" w:lineRule="auto"/>
              <w:jc w:val="center"/>
              <w:rPr>
                <w:rFonts w:hint="eastAsia" w:ascii="宋体" w:hAnsi="宋体" w:eastAsia="宋体" w:cs="宋体"/>
                <w:bCs/>
                <w:sz w:val="24"/>
                <w:szCs w:val="24"/>
              </w:rPr>
            </w:pPr>
          </w:p>
        </w:tc>
        <w:tc>
          <w:tcPr>
            <w:tcW w:w="1260" w:type="dxa"/>
            <w:noWrap w:val="0"/>
            <w:vAlign w:val="top"/>
          </w:tcPr>
          <w:p w14:paraId="1F6CA74F">
            <w:pPr>
              <w:spacing w:line="360" w:lineRule="auto"/>
              <w:jc w:val="center"/>
              <w:rPr>
                <w:rFonts w:hint="eastAsia" w:ascii="宋体" w:hAnsi="宋体" w:eastAsia="宋体" w:cs="宋体"/>
                <w:bCs/>
                <w:sz w:val="24"/>
                <w:szCs w:val="24"/>
              </w:rPr>
            </w:pPr>
          </w:p>
        </w:tc>
        <w:tc>
          <w:tcPr>
            <w:tcW w:w="1027" w:type="dxa"/>
            <w:noWrap w:val="0"/>
            <w:vAlign w:val="top"/>
          </w:tcPr>
          <w:p w14:paraId="1BE0065E">
            <w:pPr>
              <w:spacing w:line="360" w:lineRule="auto"/>
              <w:jc w:val="center"/>
              <w:rPr>
                <w:rFonts w:hint="eastAsia" w:ascii="宋体" w:hAnsi="宋体" w:eastAsia="宋体" w:cs="宋体"/>
                <w:bCs/>
                <w:sz w:val="24"/>
                <w:szCs w:val="24"/>
              </w:rPr>
            </w:pPr>
          </w:p>
        </w:tc>
      </w:tr>
      <w:tr w14:paraId="6E128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35C5462D">
            <w:pPr>
              <w:spacing w:line="360" w:lineRule="auto"/>
              <w:jc w:val="center"/>
              <w:rPr>
                <w:rFonts w:hint="eastAsia" w:ascii="宋体" w:hAnsi="宋体" w:eastAsia="宋体" w:cs="宋体"/>
                <w:bCs/>
                <w:sz w:val="24"/>
                <w:szCs w:val="24"/>
              </w:rPr>
            </w:pPr>
            <w:r>
              <w:rPr>
                <w:rFonts w:hint="eastAsia" w:ascii="宋体" w:hAnsi="宋体" w:eastAsia="宋体" w:cs="宋体"/>
                <w:sz w:val="24"/>
                <w:szCs w:val="24"/>
              </w:rPr>
              <w:t>投标总价</w:t>
            </w:r>
          </w:p>
        </w:tc>
        <w:tc>
          <w:tcPr>
            <w:tcW w:w="12007" w:type="dxa"/>
            <w:gridSpan w:val="10"/>
            <w:noWrap w:val="0"/>
            <w:vAlign w:val="center"/>
          </w:tcPr>
          <w:p w14:paraId="13234774">
            <w:pPr>
              <w:spacing w:line="360" w:lineRule="auto"/>
              <w:jc w:val="center"/>
              <w:rPr>
                <w:rFonts w:hint="eastAsia" w:ascii="宋体" w:hAnsi="宋体" w:eastAsia="宋体" w:cs="宋体"/>
                <w:bCs/>
                <w:sz w:val="24"/>
                <w:szCs w:val="24"/>
              </w:rPr>
            </w:pPr>
          </w:p>
        </w:tc>
      </w:tr>
    </w:tbl>
    <w:p w14:paraId="17DF3D44">
      <w:pPr>
        <w:spacing w:line="360" w:lineRule="auto"/>
        <w:rPr>
          <w:rFonts w:hint="eastAsia" w:ascii="宋体" w:hAnsi="宋体" w:eastAsia="宋体" w:cs="宋体"/>
          <w:b/>
          <w:sz w:val="24"/>
          <w:szCs w:val="24"/>
        </w:rPr>
      </w:pPr>
      <w:r>
        <w:rPr>
          <w:rFonts w:hint="eastAsia" w:ascii="宋体" w:hAnsi="宋体" w:eastAsia="宋体" w:cs="宋体"/>
          <w:b/>
          <w:sz w:val="24"/>
          <w:szCs w:val="24"/>
        </w:rPr>
        <w:t>注：1、投标人如果为联合体投标，则应在开标一览表中注明是否为联合体投标、联合体的组成单位，否则将导致废标。</w:t>
      </w:r>
    </w:p>
    <w:p w14:paraId="02EFF985">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2、投标人应严格按照开标一览表模板提交开标一览表，否则将可能导致读取失败，由此引发的一切后果由投标人自行承担。</w:t>
      </w:r>
    </w:p>
    <w:p w14:paraId="07486270">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3、本招标评标系统在生成开标一览表时，系统只默认读取第一行数据信息，多行将无法读取！请投标人应将开标一览表中所有列都填写完整（需要详细列明分项目情况的请自行另页提供）。</w:t>
      </w:r>
    </w:p>
    <w:p w14:paraId="3FD75300">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4、开标一览表以合同包为单位，每个开标一览表中只能体现一个投标总价（多个合同包请按照要求提供每个合同包的开标一览表）。</w:t>
      </w:r>
    </w:p>
    <w:p w14:paraId="0FB572C8">
      <w:pPr>
        <w:spacing w:line="360" w:lineRule="auto"/>
        <w:ind w:firstLine="435"/>
        <w:rPr>
          <w:rFonts w:hint="eastAsia" w:ascii="宋体" w:hAnsi="宋体" w:eastAsia="宋体" w:cs="宋体"/>
          <w:sz w:val="24"/>
          <w:szCs w:val="24"/>
        </w:rPr>
        <w:sectPr>
          <w:pgSz w:w="16838" w:h="11906" w:orient="landscape"/>
          <w:pgMar w:top="1800" w:right="1440" w:bottom="1800" w:left="1440" w:header="851" w:footer="992" w:gutter="0"/>
          <w:cols w:space="720" w:num="1"/>
          <w:docGrid w:type="lines" w:linePitch="312" w:charSpace="0"/>
        </w:sectPr>
      </w:pPr>
      <w:r>
        <w:rPr>
          <w:rFonts w:hint="eastAsia" w:ascii="宋体" w:hAnsi="宋体" w:eastAsia="宋体" w:cs="宋体"/>
          <w:sz w:val="24"/>
          <w:szCs w:val="24"/>
        </w:rPr>
        <w:t>5、开标一览表中投标总价即为本项目（合同包）的投标总报价。</w:t>
      </w:r>
    </w:p>
    <w:p w14:paraId="30337A45">
      <w:pPr>
        <w:spacing w:line="360" w:lineRule="auto"/>
        <w:ind w:firstLine="3840" w:firstLineChars="1200"/>
        <w:rPr>
          <w:rFonts w:hint="eastAsia" w:ascii="宋体" w:hAnsi="宋体" w:eastAsia="宋体" w:cs="宋体"/>
          <w:sz w:val="32"/>
          <w:szCs w:val="32"/>
        </w:rPr>
      </w:pPr>
      <w:r>
        <w:rPr>
          <w:rFonts w:hint="eastAsia" w:ascii="宋体" w:hAnsi="宋体" w:eastAsia="宋体" w:cs="宋体"/>
          <w:sz w:val="32"/>
          <w:szCs w:val="32"/>
        </w:rPr>
        <w:t>质疑函要求</w:t>
      </w:r>
    </w:p>
    <w:p w14:paraId="08045A31">
      <w:pPr>
        <w:spacing w:line="360" w:lineRule="auto"/>
        <w:ind w:firstLine="480" w:firstLineChars="200"/>
        <w:rPr>
          <w:rFonts w:hint="eastAsia" w:ascii="宋体" w:hAnsi="宋体" w:eastAsia="宋体" w:cs="宋体"/>
          <w:sz w:val="24"/>
          <w:szCs w:val="24"/>
        </w:rPr>
      </w:pPr>
    </w:p>
    <w:p w14:paraId="440FF62E">
      <w:pPr>
        <w:pStyle w:val="10"/>
        <w:spacing w:before="0" w:beforeAutospacing="0" w:after="0" w:afterAutospacing="0" w:line="360" w:lineRule="auto"/>
        <w:rPr>
          <w:rFonts w:hint="eastAsia" w:eastAsia="宋体"/>
          <w:kern w:val="2"/>
          <w:sz w:val="24"/>
          <w:szCs w:val="24"/>
        </w:rPr>
      </w:pPr>
      <w:r>
        <w:rPr>
          <w:rFonts w:hint="eastAsia" w:eastAsia="宋体"/>
          <w:kern w:val="2"/>
          <w:sz w:val="24"/>
          <w:szCs w:val="24"/>
        </w:rPr>
        <w:t>供应商提出质疑应当提交质疑函和必要的证明材料。质疑函应当包括下列内容：</w:t>
      </w:r>
    </w:p>
    <w:p w14:paraId="2F6DFBC7">
      <w:pPr>
        <w:pStyle w:val="10"/>
        <w:spacing w:before="0" w:beforeAutospacing="0" w:after="0" w:afterAutospacing="0" w:line="360" w:lineRule="auto"/>
        <w:rPr>
          <w:rFonts w:hint="eastAsia" w:eastAsia="宋体"/>
          <w:kern w:val="2"/>
          <w:sz w:val="24"/>
          <w:szCs w:val="24"/>
        </w:rPr>
      </w:pPr>
      <w:r>
        <w:rPr>
          <w:rFonts w:hint="eastAsia" w:eastAsia="宋体"/>
          <w:kern w:val="2"/>
          <w:sz w:val="24"/>
          <w:szCs w:val="24"/>
        </w:rPr>
        <w:t>(一)供应商的姓名或者名称、地址、邮编、联系人及联系电话;</w:t>
      </w:r>
    </w:p>
    <w:p w14:paraId="244743AE">
      <w:pPr>
        <w:pStyle w:val="10"/>
        <w:spacing w:before="0" w:beforeAutospacing="0" w:after="0" w:afterAutospacing="0" w:line="360" w:lineRule="auto"/>
        <w:rPr>
          <w:rFonts w:hint="eastAsia" w:eastAsia="宋体"/>
          <w:kern w:val="2"/>
          <w:sz w:val="24"/>
          <w:szCs w:val="24"/>
        </w:rPr>
      </w:pPr>
      <w:r>
        <w:rPr>
          <w:rFonts w:hint="eastAsia" w:eastAsia="宋体"/>
          <w:kern w:val="2"/>
          <w:sz w:val="24"/>
          <w:szCs w:val="24"/>
        </w:rPr>
        <w:t>(二)质疑项目的名称、编号;</w:t>
      </w:r>
    </w:p>
    <w:p w14:paraId="51FBEB61">
      <w:pPr>
        <w:pStyle w:val="10"/>
        <w:spacing w:before="0" w:beforeAutospacing="0" w:after="0" w:afterAutospacing="0" w:line="360" w:lineRule="auto"/>
        <w:rPr>
          <w:rFonts w:hint="eastAsia" w:eastAsia="宋体"/>
          <w:kern w:val="2"/>
          <w:sz w:val="24"/>
          <w:szCs w:val="24"/>
        </w:rPr>
      </w:pPr>
      <w:r>
        <w:rPr>
          <w:rFonts w:hint="eastAsia" w:eastAsia="宋体"/>
          <w:kern w:val="2"/>
          <w:sz w:val="24"/>
          <w:szCs w:val="24"/>
        </w:rPr>
        <w:t>(三)具体、明确的质疑事项和与质疑事项相关的请求;</w:t>
      </w:r>
    </w:p>
    <w:p w14:paraId="6BA4876E">
      <w:pPr>
        <w:pStyle w:val="10"/>
        <w:spacing w:before="0" w:beforeAutospacing="0" w:after="0" w:afterAutospacing="0" w:line="360" w:lineRule="auto"/>
        <w:rPr>
          <w:rFonts w:hint="eastAsia" w:eastAsia="宋体"/>
          <w:kern w:val="2"/>
          <w:sz w:val="24"/>
          <w:szCs w:val="24"/>
        </w:rPr>
      </w:pPr>
      <w:r>
        <w:rPr>
          <w:rFonts w:hint="eastAsia" w:eastAsia="宋体"/>
          <w:kern w:val="2"/>
          <w:sz w:val="24"/>
          <w:szCs w:val="24"/>
        </w:rPr>
        <w:t>(四)事实依据;</w:t>
      </w:r>
    </w:p>
    <w:p w14:paraId="19743B2C">
      <w:pPr>
        <w:pStyle w:val="10"/>
        <w:spacing w:before="0" w:beforeAutospacing="0" w:after="0" w:afterAutospacing="0" w:line="360" w:lineRule="auto"/>
        <w:rPr>
          <w:rFonts w:hint="eastAsia" w:eastAsia="宋体"/>
          <w:kern w:val="2"/>
          <w:sz w:val="24"/>
          <w:szCs w:val="24"/>
        </w:rPr>
      </w:pPr>
      <w:r>
        <w:rPr>
          <w:rFonts w:hint="eastAsia" w:eastAsia="宋体"/>
          <w:kern w:val="2"/>
          <w:sz w:val="24"/>
          <w:szCs w:val="24"/>
        </w:rPr>
        <w:t>(五)必要的法律依据;</w:t>
      </w:r>
    </w:p>
    <w:p w14:paraId="4E2DAA30">
      <w:pPr>
        <w:pStyle w:val="10"/>
        <w:spacing w:before="0" w:beforeAutospacing="0" w:after="0" w:afterAutospacing="0" w:line="360" w:lineRule="auto"/>
        <w:rPr>
          <w:rFonts w:hint="eastAsia" w:eastAsia="宋体"/>
          <w:kern w:val="2"/>
          <w:sz w:val="24"/>
          <w:szCs w:val="24"/>
        </w:rPr>
      </w:pPr>
      <w:r>
        <w:rPr>
          <w:rFonts w:hint="eastAsia" w:eastAsia="宋体"/>
          <w:kern w:val="2"/>
          <w:sz w:val="24"/>
          <w:szCs w:val="24"/>
        </w:rPr>
        <w:t>(六)提出质疑的日期。</w:t>
      </w:r>
    </w:p>
    <w:p w14:paraId="538CF733">
      <w:pPr>
        <w:pStyle w:val="10"/>
        <w:spacing w:before="0" w:beforeAutospacing="0" w:after="0" w:afterAutospacing="0" w:line="360" w:lineRule="auto"/>
        <w:rPr>
          <w:rFonts w:hint="eastAsia" w:eastAsia="宋体"/>
          <w:kern w:val="2"/>
          <w:sz w:val="24"/>
          <w:szCs w:val="24"/>
        </w:rPr>
      </w:pPr>
      <w:r>
        <w:rPr>
          <w:rFonts w:hint="eastAsia" w:eastAsia="宋体"/>
          <w:kern w:val="2"/>
          <w:sz w:val="24"/>
          <w:szCs w:val="24"/>
        </w:rPr>
        <w:t>供应商为自然人的，应当由本人签字;供应商为法人或者其他组织的，应当由法定代表人、主要负责人，或者其授权代表签字或者盖章，并加盖公章。</w:t>
      </w:r>
    </w:p>
    <w:p w14:paraId="733896E5">
      <w:pPr>
        <w:pStyle w:val="10"/>
        <w:spacing w:before="0" w:beforeAutospacing="0" w:after="0" w:afterAutospacing="0" w:line="360" w:lineRule="auto"/>
        <w:rPr>
          <w:rFonts w:hint="eastAsia" w:eastAsia="宋体"/>
          <w:kern w:val="2"/>
          <w:sz w:val="24"/>
          <w:szCs w:val="24"/>
        </w:rPr>
      </w:pPr>
    </w:p>
    <w:p w14:paraId="452920EF">
      <w:pPr>
        <w:pStyle w:val="10"/>
        <w:spacing w:before="0" w:beforeAutospacing="0" w:after="0" w:afterAutospacing="0" w:line="360" w:lineRule="auto"/>
        <w:rPr>
          <w:rFonts w:hint="eastAsia" w:eastAsia="宋体"/>
          <w:kern w:val="2"/>
          <w:sz w:val="24"/>
          <w:szCs w:val="24"/>
        </w:rPr>
      </w:pPr>
    </w:p>
    <w:p w14:paraId="0B395516">
      <w:pPr>
        <w:pStyle w:val="10"/>
        <w:spacing w:before="0" w:beforeAutospacing="0" w:after="0" w:afterAutospacing="0" w:line="360" w:lineRule="auto"/>
        <w:rPr>
          <w:rFonts w:hint="eastAsia" w:eastAsia="宋体"/>
          <w:kern w:val="2"/>
          <w:sz w:val="24"/>
          <w:szCs w:val="24"/>
        </w:rPr>
      </w:pPr>
    </w:p>
    <w:p w14:paraId="582733C1">
      <w:pPr>
        <w:pStyle w:val="10"/>
        <w:spacing w:before="0" w:beforeAutospacing="0" w:after="0" w:afterAutospacing="0" w:line="360" w:lineRule="auto"/>
        <w:rPr>
          <w:rFonts w:hint="eastAsia" w:eastAsia="宋体"/>
          <w:kern w:val="2"/>
          <w:sz w:val="24"/>
          <w:szCs w:val="24"/>
        </w:rPr>
      </w:pPr>
    </w:p>
    <w:p w14:paraId="5940E06C">
      <w:pPr>
        <w:pStyle w:val="10"/>
        <w:spacing w:before="0" w:beforeAutospacing="0" w:after="0" w:afterAutospacing="0" w:line="360" w:lineRule="auto"/>
        <w:rPr>
          <w:rFonts w:hint="eastAsia" w:eastAsia="宋体"/>
          <w:kern w:val="2"/>
          <w:sz w:val="24"/>
          <w:szCs w:val="24"/>
        </w:rPr>
      </w:pPr>
    </w:p>
    <w:p w14:paraId="7FCE6CF0">
      <w:pPr>
        <w:pStyle w:val="10"/>
        <w:spacing w:after="0" w:line="360" w:lineRule="auto"/>
        <w:ind w:firstLine="4800" w:firstLineChars="1500"/>
        <w:rPr>
          <w:rFonts w:hint="eastAsia" w:eastAsia="宋体"/>
          <w:kern w:val="2"/>
          <w:sz w:val="32"/>
          <w:szCs w:val="32"/>
        </w:rPr>
      </w:pPr>
    </w:p>
    <w:p w14:paraId="3D06C4F3">
      <w:pPr>
        <w:pStyle w:val="10"/>
        <w:spacing w:after="0" w:line="360" w:lineRule="auto"/>
        <w:ind w:firstLine="4800" w:firstLineChars="1500"/>
        <w:rPr>
          <w:rFonts w:hint="eastAsia" w:eastAsia="宋体"/>
          <w:kern w:val="2"/>
          <w:sz w:val="32"/>
          <w:szCs w:val="32"/>
        </w:rPr>
      </w:pPr>
    </w:p>
    <w:p w14:paraId="49482C1E">
      <w:pPr>
        <w:pStyle w:val="10"/>
        <w:spacing w:after="0" w:line="360" w:lineRule="auto"/>
        <w:ind w:firstLine="4800" w:firstLineChars="1500"/>
        <w:rPr>
          <w:rFonts w:hint="eastAsia" w:eastAsia="宋体"/>
          <w:kern w:val="2"/>
          <w:sz w:val="32"/>
          <w:szCs w:val="32"/>
        </w:rPr>
      </w:pPr>
    </w:p>
    <w:p w14:paraId="542CB307">
      <w:pPr>
        <w:pStyle w:val="10"/>
        <w:spacing w:after="0" w:line="360" w:lineRule="auto"/>
        <w:ind w:firstLine="4800" w:firstLineChars="1500"/>
        <w:rPr>
          <w:rFonts w:hint="eastAsia" w:eastAsia="宋体"/>
          <w:kern w:val="2"/>
          <w:sz w:val="32"/>
          <w:szCs w:val="32"/>
        </w:rPr>
      </w:pPr>
    </w:p>
    <w:p w14:paraId="7E7ABB25">
      <w:pPr>
        <w:pStyle w:val="10"/>
        <w:spacing w:after="0" w:line="360" w:lineRule="auto"/>
        <w:ind w:firstLine="4800" w:firstLineChars="1500"/>
        <w:rPr>
          <w:rFonts w:hint="eastAsia" w:eastAsia="宋体"/>
          <w:kern w:val="2"/>
          <w:sz w:val="32"/>
          <w:szCs w:val="32"/>
        </w:rPr>
      </w:pPr>
    </w:p>
    <w:p w14:paraId="626936C2">
      <w:pPr>
        <w:pStyle w:val="10"/>
        <w:spacing w:after="0" w:line="360" w:lineRule="auto"/>
        <w:ind w:firstLine="4800" w:firstLineChars="1500"/>
        <w:rPr>
          <w:rFonts w:hint="eastAsia" w:eastAsia="宋体"/>
          <w:kern w:val="2"/>
          <w:sz w:val="32"/>
          <w:szCs w:val="32"/>
        </w:rPr>
      </w:pPr>
    </w:p>
    <w:p w14:paraId="0DDED65D">
      <w:pPr>
        <w:pStyle w:val="10"/>
        <w:spacing w:after="0" w:line="360" w:lineRule="auto"/>
        <w:ind w:firstLine="4800" w:firstLineChars="1500"/>
        <w:rPr>
          <w:rFonts w:hint="eastAsia" w:eastAsia="宋体"/>
          <w:kern w:val="2"/>
          <w:sz w:val="32"/>
          <w:szCs w:val="32"/>
        </w:rPr>
      </w:pPr>
    </w:p>
    <w:p w14:paraId="05900954">
      <w:pPr>
        <w:pStyle w:val="10"/>
        <w:spacing w:after="0" w:line="360" w:lineRule="auto"/>
        <w:ind w:firstLine="3200" w:firstLineChars="1000"/>
        <w:rPr>
          <w:rFonts w:hint="eastAsia" w:eastAsia="宋体"/>
          <w:kern w:val="2"/>
          <w:sz w:val="32"/>
          <w:szCs w:val="32"/>
        </w:rPr>
      </w:pPr>
      <w:r>
        <w:rPr>
          <w:rFonts w:hint="eastAsia" w:eastAsia="宋体"/>
          <w:kern w:val="2"/>
          <w:sz w:val="32"/>
          <w:szCs w:val="32"/>
        </w:rPr>
        <w:t>评分响应要求</w:t>
      </w:r>
    </w:p>
    <w:tbl>
      <w:tblPr>
        <w:tblStyle w:val="13"/>
        <w:tblW w:w="8530" w:type="dxa"/>
        <w:tblInd w:w="0" w:type="dxa"/>
        <w:tblLayout w:type="fixed"/>
        <w:tblCellMar>
          <w:top w:w="0" w:type="dxa"/>
          <w:left w:w="108" w:type="dxa"/>
          <w:bottom w:w="0" w:type="dxa"/>
          <w:right w:w="108" w:type="dxa"/>
        </w:tblCellMar>
      </w:tblPr>
      <w:tblGrid>
        <w:gridCol w:w="883"/>
        <w:gridCol w:w="3260"/>
        <w:gridCol w:w="725"/>
        <w:gridCol w:w="3062"/>
        <w:gridCol w:w="600"/>
      </w:tblGrid>
      <w:tr w14:paraId="602C8BF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5149969">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3260" w:type="dxa"/>
            <w:tcBorders>
              <w:top w:val="single" w:color="auto" w:sz="4" w:space="0"/>
              <w:left w:val="single" w:color="auto" w:sz="4" w:space="0"/>
              <w:bottom w:val="single" w:color="auto" w:sz="4" w:space="0"/>
              <w:right w:val="single" w:color="auto" w:sz="4" w:space="0"/>
            </w:tcBorders>
            <w:noWrap w:val="0"/>
            <w:vAlign w:val="center"/>
          </w:tcPr>
          <w:p w14:paraId="0E23F27C">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细则内容</w:t>
            </w:r>
          </w:p>
        </w:tc>
        <w:tc>
          <w:tcPr>
            <w:tcW w:w="725" w:type="dxa"/>
            <w:tcBorders>
              <w:top w:val="single" w:color="auto" w:sz="4" w:space="0"/>
              <w:left w:val="single" w:color="auto" w:sz="4" w:space="0"/>
              <w:bottom w:val="single" w:color="auto" w:sz="4" w:space="0"/>
              <w:right w:val="single" w:color="auto" w:sz="4" w:space="0"/>
            </w:tcBorders>
            <w:noWrap w:val="0"/>
            <w:vAlign w:val="center"/>
          </w:tcPr>
          <w:p w14:paraId="5541C94E">
            <w:pPr>
              <w:spacing w:line="360" w:lineRule="auto"/>
              <w:ind w:firstLine="0" w:firstLineChars="0"/>
              <w:rPr>
                <w:rFonts w:hint="eastAsia" w:ascii="宋体" w:hAnsi="宋体" w:eastAsia="宋体" w:cs="宋体"/>
                <w:b/>
                <w:bCs/>
                <w:sz w:val="24"/>
                <w:szCs w:val="24"/>
              </w:rPr>
            </w:pPr>
            <w:r>
              <w:rPr>
                <w:rFonts w:hint="eastAsia" w:ascii="宋体" w:hAnsi="宋体" w:eastAsia="宋体" w:cs="宋体"/>
                <w:b/>
                <w:bCs/>
                <w:sz w:val="24"/>
                <w:szCs w:val="24"/>
              </w:rPr>
              <w:t>满分分值</w:t>
            </w:r>
          </w:p>
        </w:tc>
        <w:tc>
          <w:tcPr>
            <w:tcW w:w="3062" w:type="dxa"/>
            <w:tcBorders>
              <w:top w:val="single" w:color="auto" w:sz="4" w:space="0"/>
              <w:left w:val="single" w:color="auto" w:sz="4" w:space="0"/>
              <w:bottom w:val="single" w:color="auto" w:sz="4" w:space="0"/>
              <w:right w:val="single" w:color="auto" w:sz="4" w:space="0"/>
            </w:tcBorders>
            <w:noWrap w:val="0"/>
            <w:vAlign w:val="center"/>
          </w:tcPr>
          <w:p w14:paraId="5E6706CB">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响应内容</w:t>
            </w:r>
          </w:p>
        </w:tc>
        <w:tc>
          <w:tcPr>
            <w:tcW w:w="600" w:type="dxa"/>
            <w:tcBorders>
              <w:top w:val="single" w:color="auto" w:sz="4" w:space="0"/>
              <w:left w:val="single" w:color="auto" w:sz="4" w:space="0"/>
              <w:bottom w:val="single" w:color="auto" w:sz="4" w:space="0"/>
              <w:right w:val="single" w:color="auto" w:sz="4" w:space="0"/>
            </w:tcBorders>
            <w:noWrap w:val="0"/>
            <w:vAlign w:val="center"/>
          </w:tcPr>
          <w:p w14:paraId="3F64624B">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页码</w:t>
            </w:r>
          </w:p>
        </w:tc>
      </w:tr>
      <w:tr w14:paraId="1391FC8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A3AD2A0">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1-1</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65298602">
            <w:pPr>
              <w:spacing w:line="360" w:lineRule="auto"/>
              <w:rPr>
                <w:rFonts w:hint="eastAsia" w:ascii="宋体" w:hAnsi="宋体" w:eastAsia="宋体" w:cs="宋体"/>
                <w:bCs/>
                <w:sz w:val="24"/>
                <w:szCs w:val="24"/>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407816B1">
            <w:pPr>
              <w:spacing w:line="360" w:lineRule="auto"/>
              <w:jc w:val="center"/>
              <w:rPr>
                <w:rFonts w:hint="eastAsia" w:ascii="宋体" w:hAnsi="宋体" w:eastAsia="宋体" w:cs="宋体"/>
                <w:bCs/>
                <w:sz w:val="24"/>
                <w:szCs w:val="24"/>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14E16AE2">
            <w:pPr>
              <w:spacing w:line="360" w:lineRule="auto"/>
              <w:jc w:val="center"/>
              <w:rPr>
                <w:rFonts w:hint="eastAsia" w:ascii="宋体" w:hAnsi="宋体" w:eastAsia="宋体" w:cs="宋体"/>
                <w:bCs/>
                <w:sz w:val="24"/>
                <w:szCs w:val="24"/>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57C0BB31">
            <w:pPr>
              <w:spacing w:line="360" w:lineRule="auto"/>
              <w:jc w:val="center"/>
              <w:rPr>
                <w:rFonts w:hint="eastAsia" w:ascii="宋体" w:hAnsi="宋体" w:eastAsia="宋体" w:cs="宋体"/>
                <w:bCs/>
                <w:sz w:val="24"/>
                <w:szCs w:val="24"/>
              </w:rPr>
            </w:pPr>
          </w:p>
        </w:tc>
      </w:tr>
      <w:tr w14:paraId="0CCB41F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6E3D3B7">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1-2</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323C831F">
            <w:pPr>
              <w:spacing w:line="360" w:lineRule="auto"/>
              <w:rPr>
                <w:rFonts w:hint="eastAsia" w:ascii="宋体" w:hAnsi="宋体" w:eastAsia="宋体" w:cs="宋体"/>
                <w:bCs/>
                <w:sz w:val="24"/>
                <w:szCs w:val="24"/>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6D3B1440">
            <w:pPr>
              <w:spacing w:line="360" w:lineRule="auto"/>
              <w:jc w:val="center"/>
              <w:rPr>
                <w:rFonts w:hint="eastAsia" w:ascii="宋体" w:hAnsi="宋体" w:eastAsia="宋体" w:cs="宋体"/>
                <w:bCs/>
                <w:sz w:val="24"/>
                <w:szCs w:val="24"/>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4BD4ABFB">
            <w:pPr>
              <w:spacing w:line="360" w:lineRule="auto"/>
              <w:jc w:val="center"/>
              <w:rPr>
                <w:rFonts w:hint="eastAsia" w:ascii="宋体" w:hAnsi="宋体" w:eastAsia="宋体" w:cs="宋体"/>
                <w:bCs/>
                <w:sz w:val="24"/>
                <w:szCs w:val="24"/>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7D3999BA">
            <w:pPr>
              <w:spacing w:line="360" w:lineRule="auto"/>
              <w:jc w:val="center"/>
              <w:rPr>
                <w:rFonts w:hint="eastAsia" w:ascii="宋体" w:hAnsi="宋体" w:eastAsia="宋体" w:cs="宋体"/>
                <w:bCs/>
                <w:sz w:val="24"/>
                <w:szCs w:val="24"/>
              </w:rPr>
            </w:pPr>
          </w:p>
        </w:tc>
      </w:tr>
      <w:tr w14:paraId="4A3BBAE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1547FA4">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1-3</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3AC765FB">
            <w:pPr>
              <w:spacing w:line="360" w:lineRule="auto"/>
              <w:rPr>
                <w:rFonts w:hint="eastAsia" w:ascii="宋体" w:hAnsi="宋体" w:eastAsia="宋体" w:cs="宋体"/>
                <w:bCs/>
                <w:sz w:val="24"/>
                <w:szCs w:val="24"/>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5F467E7C">
            <w:pPr>
              <w:spacing w:line="360" w:lineRule="auto"/>
              <w:jc w:val="center"/>
              <w:rPr>
                <w:rFonts w:hint="eastAsia" w:ascii="宋体" w:hAnsi="宋体" w:eastAsia="宋体" w:cs="宋体"/>
                <w:bCs/>
                <w:sz w:val="24"/>
                <w:szCs w:val="24"/>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17312847">
            <w:pPr>
              <w:spacing w:line="360" w:lineRule="auto"/>
              <w:jc w:val="center"/>
              <w:rPr>
                <w:rFonts w:hint="eastAsia" w:ascii="宋体" w:hAnsi="宋体" w:eastAsia="宋体" w:cs="宋体"/>
                <w:bCs/>
                <w:sz w:val="24"/>
                <w:szCs w:val="24"/>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1C4CC499">
            <w:pPr>
              <w:spacing w:line="360" w:lineRule="auto"/>
              <w:jc w:val="center"/>
              <w:rPr>
                <w:rFonts w:hint="eastAsia" w:ascii="宋体" w:hAnsi="宋体" w:eastAsia="宋体" w:cs="宋体"/>
                <w:bCs/>
                <w:sz w:val="24"/>
                <w:szCs w:val="24"/>
              </w:rPr>
            </w:pPr>
          </w:p>
        </w:tc>
      </w:tr>
      <w:tr w14:paraId="2745014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E395981">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1-4</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368C6EB3">
            <w:pPr>
              <w:tabs>
                <w:tab w:val="left" w:pos="-1080"/>
                <w:tab w:val="left" w:pos="180"/>
                <w:tab w:val="left" w:pos="1080"/>
              </w:tabs>
              <w:spacing w:line="360" w:lineRule="auto"/>
              <w:rPr>
                <w:rFonts w:hint="eastAsia" w:ascii="宋体" w:hAnsi="宋体" w:eastAsia="宋体" w:cs="宋体"/>
                <w:bCs/>
                <w:sz w:val="24"/>
                <w:szCs w:val="24"/>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25779946">
            <w:pPr>
              <w:tabs>
                <w:tab w:val="left" w:pos="-1080"/>
                <w:tab w:val="left" w:pos="180"/>
                <w:tab w:val="left" w:pos="1080"/>
              </w:tabs>
              <w:spacing w:line="360" w:lineRule="auto"/>
              <w:jc w:val="center"/>
              <w:rPr>
                <w:rFonts w:hint="eastAsia" w:ascii="宋体" w:hAnsi="宋体" w:eastAsia="宋体" w:cs="宋体"/>
                <w:bCs/>
                <w:sz w:val="24"/>
                <w:szCs w:val="24"/>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737BCC29">
            <w:pPr>
              <w:tabs>
                <w:tab w:val="left" w:pos="-1080"/>
                <w:tab w:val="left" w:pos="180"/>
                <w:tab w:val="left" w:pos="1080"/>
              </w:tabs>
              <w:spacing w:line="360" w:lineRule="auto"/>
              <w:jc w:val="center"/>
              <w:rPr>
                <w:rFonts w:hint="eastAsia" w:ascii="宋体" w:hAnsi="宋体" w:eastAsia="宋体" w:cs="宋体"/>
                <w:bCs/>
                <w:sz w:val="24"/>
                <w:szCs w:val="24"/>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28D7774D">
            <w:pPr>
              <w:tabs>
                <w:tab w:val="left" w:pos="-1080"/>
                <w:tab w:val="left" w:pos="180"/>
                <w:tab w:val="left" w:pos="1080"/>
              </w:tabs>
              <w:spacing w:line="360" w:lineRule="auto"/>
              <w:jc w:val="center"/>
              <w:rPr>
                <w:rFonts w:hint="eastAsia" w:ascii="宋体" w:hAnsi="宋体" w:eastAsia="宋体" w:cs="宋体"/>
                <w:bCs/>
                <w:sz w:val="24"/>
                <w:szCs w:val="24"/>
              </w:rPr>
            </w:pPr>
          </w:p>
        </w:tc>
      </w:tr>
      <w:tr w14:paraId="6C0225D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47DBC07">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1-5</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1043E271">
            <w:pPr>
              <w:tabs>
                <w:tab w:val="left" w:pos="720"/>
              </w:tabs>
              <w:spacing w:line="360" w:lineRule="auto"/>
              <w:ind w:right="18"/>
              <w:rPr>
                <w:rFonts w:hint="eastAsia" w:ascii="宋体" w:hAnsi="宋体" w:eastAsia="宋体" w:cs="宋体"/>
                <w:bCs/>
                <w:sz w:val="24"/>
                <w:szCs w:val="24"/>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0133201E">
            <w:pPr>
              <w:tabs>
                <w:tab w:val="left" w:pos="720"/>
              </w:tabs>
              <w:spacing w:line="360" w:lineRule="auto"/>
              <w:ind w:right="18"/>
              <w:jc w:val="center"/>
              <w:rPr>
                <w:rFonts w:hint="eastAsia" w:ascii="宋体" w:hAnsi="宋体" w:eastAsia="宋体" w:cs="宋体"/>
                <w:bCs/>
                <w:sz w:val="24"/>
                <w:szCs w:val="24"/>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3EA89723">
            <w:pPr>
              <w:tabs>
                <w:tab w:val="left" w:pos="720"/>
              </w:tabs>
              <w:spacing w:line="360" w:lineRule="auto"/>
              <w:ind w:right="18"/>
              <w:jc w:val="center"/>
              <w:rPr>
                <w:rFonts w:hint="eastAsia" w:ascii="宋体" w:hAnsi="宋体" w:eastAsia="宋体" w:cs="宋体"/>
                <w:bCs/>
                <w:sz w:val="24"/>
                <w:szCs w:val="24"/>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4D30A549">
            <w:pPr>
              <w:tabs>
                <w:tab w:val="left" w:pos="720"/>
              </w:tabs>
              <w:spacing w:line="360" w:lineRule="auto"/>
              <w:ind w:right="18"/>
              <w:jc w:val="center"/>
              <w:rPr>
                <w:rFonts w:hint="eastAsia" w:ascii="宋体" w:hAnsi="宋体" w:eastAsia="宋体" w:cs="宋体"/>
                <w:bCs/>
                <w:sz w:val="24"/>
                <w:szCs w:val="24"/>
              </w:rPr>
            </w:pPr>
          </w:p>
        </w:tc>
      </w:tr>
    </w:tbl>
    <w:p w14:paraId="53A3CD34">
      <w:pPr>
        <w:widowControl/>
        <w:spacing w:line="360" w:lineRule="auto"/>
        <w:rPr>
          <w:rFonts w:hint="eastAsia" w:ascii="宋体" w:hAnsi="宋体" w:eastAsia="宋体" w:cs="宋体"/>
          <w:sz w:val="24"/>
          <w:szCs w:val="24"/>
        </w:rPr>
      </w:pPr>
    </w:p>
    <w:p w14:paraId="735AFD11">
      <w:pPr>
        <w:spacing w:line="360" w:lineRule="auto"/>
        <w:ind w:firstLine="480" w:firstLineChars="200"/>
        <w:rPr>
          <w:rFonts w:hint="eastAsia" w:ascii="宋体" w:hAnsi="宋体" w:eastAsia="宋体" w:cs="宋体"/>
          <w:sz w:val="24"/>
          <w:szCs w:val="24"/>
        </w:rPr>
      </w:pPr>
    </w:p>
    <w:p w14:paraId="1861972A">
      <w:pPr>
        <w:spacing w:line="360" w:lineRule="auto"/>
        <w:rPr>
          <w:rFonts w:hint="eastAsia" w:ascii="宋体" w:hAnsi="宋体" w:eastAsia="宋体" w:cs="宋体"/>
          <w:sz w:val="24"/>
          <w:szCs w:val="24"/>
        </w:rPr>
      </w:pPr>
    </w:p>
    <w:p w14:paraId="00959ADE">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21E3EB41">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006A57EE">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4C7C5237">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00770713">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345A4789">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30B221A8">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57942170">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02DAAF72">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7F04BFEC">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5C33713A">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644BE149">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661C6A0E">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3630130E">
      <w:pPr>
        <w:pStyle w:val="19"/>
        <w:spacing w:line="360" w:lineRule="auto"/>
        <w:jc w:val="center"/>
        <w:outlineLvl w:val="2"/>
        <w:rPr>
          <w:rFonts w:ascii="宋体" w:hAnsi="宋体" w:eastAsia="宋体" w:cs="宋体"/>
          <w:sz w:val="24"/>
          <w:szCs w:val="24"/>
        </w:rPr>
      </w:pPr>
      <w:r>
        <w:rPr>
          <w:rFonts w:ascii="宋体" w:hAnsi="宋体" w:eastAsia="宋体" w:cs="宋体"/>
          <w:b/>
          <w:sz w:val="24"/>
          <w:szCs w:val="24"/>
        </w:rPr>
        <w:t>招标文件规定的价格扣除证明材料（若有）</w:t>
      </w:r>
    </w:p>
    <w:p w14:paraId="4770E9D6">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1优先类节能产品、环境标志产品价格扣除证明材料（若有）</w:t>
      </w:r>
    </w:p>
    <w:p w14:paraId="2FF426F6">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1-①优先类节能产品、环境标志产品统计表（价格扣除适用，若有）</w:t>
      </w:r>
    </w:p>
    <w:p w14:paraId="4411E9D6">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项目编号：</w:t>
      </w:r>
      <w:r>
        <w:rPr>
          <w:rFonts w:ascii="宋体" w:hAnsi="宋体" w:eastAsia="宋体" w:cs="宋体"/>
          <w:sz w:val="24"/>
          <w:szCs w:val="24"/>
          <w:u w:val="single"/>
        </w:rPr>
        <w:t>　　　　　　　　</w:t>
      </w:r>
    </w:p>
    <w:p w14:paraId="10D77B12">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货币及单位：人民币元</w:t>
      </w:r>
    </w:p>
    <w:tbl>
      <w:tblPr>
        <w:tblStyle w:val="1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02EEE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E1DA9C1">
            <w:pPr>
              <w:spacing w:line="360" w:lineRule="auto"/>
              <w:rPr>
                <w:rFonts w:hint="eastAsia" w:ascii="宋体" w:hAnsi="宋体" w:eastAsia="宋体" w:cs="宋体"/>
                <w:sz w:val="24"/>
                <w:szCs w:val="24"/>
              </w:rPr>
            </w:pPr>
          </w:p>
        </w:tc>
        <w:tc>
          <w:tcPr>
            <w:tcW w:w="8353" w:type="dxa"/>
            <w:gridSpan w:val="6"/>
            <w:noWrap w:val="0"/>
            <w:vAlign w:val="top"/>
          </w:tcPr>
          <w:p w14:paraId="56C5A479">
            <w:pPr>
              <w:pStyle w:val="19"/>
              <w:spacing w:line="360" w:lineRule="auto"/>
              <w:jc w:val="center"/>
              <w:rPr>
                <w:rFonts w:ascii="宋体" w:hAnsi="宋体" w:eastAsia="宋体" w:cs="宋体"/>
                <w:sz w:val="24"/>
                <w:szCs w:val="24"/>
              </w:rPr>
            </w:pPr>
            <w:r>
              <w:rPr>
                <w:rFonts w:ascii="宋体" w:hAnsi="宋体" w:eastAsia="宋体" w:cs="宋体"/>
                <w:sz w:val="24"/>
                <w:szCs w:val="24"/>
              </w:rPr>
              <w:t>本</w:t>
            </w:r>
            <w:r>
              <w:rPr>
                <w:rFonts w:hint="eastAsia" w:ascii="宋体" w:hAnsi="宋体" w:cs="宋体"/>
                <w:sz w:val="24"/>
                <w:szCs w:val="24"/>
                <w:lang w:eastAsia="zh-CN"/>
              </w:rPr>
              <w:t>合同包</w:t>
            </w:r>
            <w:r>
              <w:rPr>
                <w:rFonts w:ascii="宋体" w:hAnsi="宋体" w:eastAsia="宋体" w:cs="宋体"/>
                <w:sz w:val="24"/>
                <w:szCs w:val="24"/>
              </w:rPr>
              <w:t>内属于节能产品的报价情况</w:t>
            </w:r>
          </w:p>
        </w:tc>
      </w:tr>
      <w:tr w14:paraId="7016F7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E8B4FFE">
            <w:pPr>
              <w:pStyle w:val="19"/>
              <w:spacing w:line="360" w:lineRule="auto"/>
              <w:jc w:val="left"/>
              <w:rPr>
                <w:rFonts w:hint="eastAsia" w:ascii="宋体" w:hAnsi="宋体" w:eastAsia="宋体" w:cs="宋体"/>
                <w:sz w:val="24"/>
                <w:szCs w:val="24"/>
                <w:lang w:eastAsia="zh-CN"/>
              </w:rPr>
            </w:pPr>
            <w:r>
              <w:rPr>
                <w:rFonts w:hint="eastAsia" w:ascii="宋体" w:hAnsi="宋体" w:cs="宋体"/>
                <w:sz w:val="24"/>
                <w:szCs w:val="24"/>
                <w:lang w:eastAsia="zh-CN"/>
              </w:rPr>
              <w:t>合同包</w:t>
            </w:r>
          </w:p>
        </w:tc>
        <w:tc>
          <w:tcPr>
            <w:tcW w:w="1187" w:type="dxa"/>
            <w:noWrap w:val="0"/>
            <w:vAlign w:val="top"/>
          </w:tcPr>
          <w:p w14:paraId="3F703217">
            <w:pPr>
              <w:pStyle w:val="19"/>
              <w:spacing w:line="360" w:lineRule="auto"/>
              <w:jc w:val="left"/>
              <w:rPr>
                <w:rFonts w:ascii="宋体" w:hAnsi="宋体" w:eastAsia="宋体" w:cs="宋体"/>
                <w:sz w:val="24"/>
                <w:szCs w:val="24"/>
              </w:rPr>
            </w:pPr>
            <w:r>
              <w:rPr>
                <w:rFonts w:ascii="宋体" w:hAnsi="宋体" w:eastAsia="宋体" w:cs="宋体"/>
                <w:sz w:val="24"/>
                <w:szCs w:val="24"/>
              </w:rPr>
              <w:t>品目号</w:t>
            </w:r>
          </w:p>
        </w:tc>
        <w:tc>
          <w:tcPr>
            <w:tcW w:w="1187" w:type="dxa"/>
            <w:noWrap w:val="0"/>
            <w:vAlign w:val="top"/>
          </w:tcPr>
          <w:p w14:paraId="4272A54D">
            <w:pPr>
              <w:pStyle w:val="19"/>
              <w:spacing w:line="360" w:lineRule="auto"/>
              <w:jc w:val="left"/>
              <w:rPr>
                <w:rFonts w:ascii="宋体" w:hAnsi="宋体" w:eastAsia="宋体" w:cs="宋体"/>
                <w:sz w:val="24"/>
                <w:szCs w:val="24"/>
              </w:rPr>
            </w:pPr>
            <w:r>
              <w:rPr>
                <w:rFonts w:ascii="宋体" w:hAnsi="宋体" w:eastAsia="宋体" w:cs="宋体"/>
                <w:sz w:val="24"/>
                <w:szCs w:val="24"/>
              </w:rPr>
              <w:t>货物名称</w:t>
            </w:r>
          </w:p>
        </w:tc>
        <w:tc>
          <w:tcPr>
            <w:tcW w:w="1187" w:type="dxa"/>
            <w:noWrap w:val="0"/>
            <w:vAlign w:val="top"/>
          </w:tcPr>
          <w:p w14:paraId="3F0D88A4">
            <w:pPr>
              <w:pStyle w:val="19"/>
              <w:spacing w:line="360" w:lineRule="auto"/>
              <w:jc w:val="left"/>
              <w:rPr>
                <w:rFonts w:ascii="宋体" w:hAnsi="宋体" w:eastAsia="宋体" w:cs="宋体"/>
                <w:sz w:val="24"/>
                <w:szCs w:val="24"/>
              </w:rPr>
            </w:pPr>
            <w:r>
              <w:rPr>
                <w:rFonts w:ascii="宋体" w:hAnsi="宋体" w:eastAsia="宋体" w:cs="宋体"/>
                <w:sz w:val="24"/>
                <w:szCs w:val="24"/>
              </w:rPr>
              <w:t>单价</w:t>
            </w:r>
          </w:p>
        </w:tc>
        <w:tc>
          <w:tcPr>
            <w:tcW w:w="1187" w:type="dxa"/>
            <w:noWrap w:val="0"/>
            <w:vAlign w:val="top"/>
          </w:tcPr>
          <w:p w14:paraId="3105297B">
            <w:pPr>
              <w:pStyle w:val="19"/>
              <w:spacing w:line="360" w:lineRule="auto"/>
              <w:jc w:val="left"/>
              <w:rPr>
                <w:rFonts w:ascii="宋体" w:hAnsi="宋体" w:eastAsia="宋体" w:cs="宋体"/>
                <w:sz w:val="24"/>
                <w:szCs w:val="24"/>
              </w:rPr>
            </w:pPr>
            <w:r>
              <w:rPr>
                <w:rFonts w:ascii="宋体" w:hAnsi="宋体" w:eastAsia="宋体" w:cs="宋体"/>
                <w:sz w:val="24"/>
                <w:szCs w:val="24"/>
              </w:rPr>
              <w:t>数量</w:t>
            </w:r>
          </w:p>
        </w:tc>
        <w:tc>
          <w:tcPr>
            <w:tcW w:w="1550" w:type="dxa"/>
            <w:noWrap w:val="0"/>
            <w:vAlign w:val="top"/>
          </w:tcPr>
          <w:p w14:paraId="49853D3B">
            <w:pPr>
              <w:pStyle w:val="19"/>
              <w:spacing w:line="360" w:lineRule="auto"/>
              <w:jc w:val="left"/>
              <w:rPr>
                <w:rFonts w:ascii="宋体" w:hAnsi="宋体" w:eastAsia="宋体" w:cs="宋体"/>
                <w:sz w:val="24"/>
                <w:szCs w:val="24"/>
              </w:rPr>
            </w:pPr>
            <w:r>
              <w:rPr>
                <w:rFonts w:ascii="宋体" w:hAnsi="宋体" w:eastAsia="宋体" w:cs="宋体"/>
                <w:sz w:val="24"/>
                <w:szCs w:val="24"/>
              </w:rPr>
              <w:t>总价</w:t>
            </w:r>
          </w:p>
        </w:tc>
        <w:tc>
          <w:tcPr>
            <w:tcW w:w="2055" w:type="dxa"/>
            <w:noWrap w:val="0"/>
            <w:vAlign w:val="top"/>
          </w:tcPr>
          <w:p w14:paraId="35D7F754">
            <w:pPr>
              <w:pStyle w:val="19"/>
              <w:spacing w:line="360" w:lineRule="auto"/>
              <w:jc w:val="left"/>
              <w:rPr>
                <w:rFonts w:ascii="宋体" w:hAnsi="宋体" w:eastAsia="宋体" w:cs="宋体"/>
                <w:sz w:val="24"/>
                <w:szCs w:val="24"/>
              </w:rPr>
            </w:pPr>
            <w:r>
              <w:rPr>
                <w:rFonts w:ascii="宋体" w:hAnsi="宋体" w:eastAsia="宋体" w:cs="宋体"/>
                <w:sz w:val="24"/>
                <w:szCs w:val="24"/>
              </w:rPr>
              <w:t>认证种类</w:t>
            </w:r>
          </w:p>
        </w:tc>
      </w:tr>
      <w:tr w14:paraId="3FB71F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22859D17">
            <w:pPr>
              <w:pStyle w:val="19"/>
              <w:spacing w:line="360" w:lineRule="auto"/>
              <w:jc w:val="left"/>
              <w:rPr>
                <w:rFonts w:ascii="宋体" w:hAnsi="宋体" w:eastAsia="宋体" w:cs="宋体"/>
                <w:sz w:val="24"/>
                <w:szCs w:val="24"/>
              </w:rPr>
            </w:pPr>
            <w:r>
              <w:rPr>
                <w:rFonts w:ascii="宋体" w:hAnsi="宋体" w:eastAsia="宋体" w:cs="宋体"/>
                <w:sz w:val="24"/>
                <w:szCs w:val="24"/>
              </w:rPr>
              <w:t>*</w:t>
            </w:r>
          </w:p>
        </w:tc>
        <w:tc>
          <w:tcPr>
            <w:tcW w:w="1187" w:type="dxa"/>
            <w:noWrap w:val="0"/>
            <w:vAlign w:val="top"/>
          </w:tcPr>
          <w:p w14:paraId="5B5877AB">
            <w:pPr>
              <w:pStyle w:val="19"/>
              <w:spacing w:line="360" w:lineRule="auto"/>
              <w:jc w:val="left"/>
              <w:rPr>
                <w:rFonts w:ascii="宋体" w:hAnsi="宋体" w:eastAsia="宋体" w:cs="宋体"/>
                <w:sz w:val="24"/>
                <w:szCs w:val="24"/>
              </w:rPr>
            </w:pPr>
            <w:r>
              <w:rPr>
                <w:rFonts w:ascii="宋体" w:hAnsi="宋体" w:eastAsia="宋体" w:cs="宋体"/>
                <w:sz w:val="24"/>
                <w:szCs w:val="24"/>
              </w:rPr>
              <w:t>*-1</w:t>
            </w:r>
          </w:p>
        </w:tc>
        <w:tc>
          <w:tcPr>
            <w:tcW w:w="1187" w:type="dxa"/>
            <w:noWrap w:val="0"/>
            <w:vAlign w:val="top"/>
          </w:tcPr>
          <w:p w14:paraId="54A57104">
            <w:pPr>
              <w:spacing w:line="360" w:lineRule="auto"/>
              <w:rPr>
                <w:rFonts w:hint="eastAsia" w:ascii="宋体" w:hAnsi="宋体" w:eastAsia="宋体" w:cs="宋体"/>
                <w:sz w:val="24"/>
                <w:szCs w:val="24"/>
              </w:rPr>
            </w:pPr>
          </w:p>
        </w:tc>
        <w:tc>
          <w:tcPr>
            <w:tcW w:w="1187" w:type="dxa"/>
            <w:noWrap w:val="0"/>
            <w:vAlign w:val="top"/>
          </w:tcPr>
          <w:p w14:paraId="149B544A">
            <w:pPr>
              <w:spacing w:line="360" w:lineRule="auto"/>
              <w:rPr>
                <w:rFonts w:hint="eastAsia" w:ascii="宋体" w:hAnsi="宋体" w:eastAsia="宋体" w:cs="宋体"/>
                <w:sz w:val="24"/>
                <w:szCs w:val="24"/>
              </w:rPr>
            </w:pPr>
          </w:p>
        </w:tc>
        <w:tc>
          <w:tcPr>
            <w:tcW w:w="1187" w:type="dxa"/>
            <w:noWrap w:val="0"/>
            <w:vAlign w:val="top"/>
          </w:tcPr>
          <w:p w14:paraId="37B5BA99">
            <w:pPr>
              <w:spacing w:line="360" w:lineRule="auto"/>
              <w:rPr>
                <w:rFonts w:hint="eastAsia" w:ascii="宋体" w:hAnsi="宋体" w:eastAsia="宋体" w:cs="宋体"/>
                <w:sz w:val="24"/>
                <w:szCs w:val="24"/>
              </w:rPr>
            </w:pPr>
          </w:p>
        </w:tc>
        <w:tc>
          <w:tcPr>
            <w:tcW w:w="1550" w:type="dxa"/>
            <w:noWrap w:val="0"/>
            <w:vAlign w:val="top"/>
          </w:tcPr>
          <w:p w14:paraId="2A3E68A2">
            <w:pPr>
              <w:spacing w:line="360" w:lineRule="auto"/>
              <w:rPr>
                <w:rFonts w:hint="eastAsia" w:ascii="宋体" w:hAnsi="宋体" w:eastAsia="宋体" w:cs="宋体"/>
                <w:sz w:val="24"/>
                <w:szCs w:val="24"/>
              </w:rPr>
            </w:pPr>
          </w:p>
        </w:tc>
        <w:tc>
          <w:tcPr>
            <w:tcW w:w="2055" w:type="dxa"/>
            <w:noWrap w:val="0"/>
            <w:vAlign w:val="top"/>
          </w:tcPr>
          <w:p w14:paraId="34FF22FF">
            <w:pPr>
              <w:spacing w:line="360" w:lineRule="auto"/>
              <w:rPr>
                <w:rFonts w:hint="eastAsia" w:ascii="宋体" w:hAnsi="宋体" w:eastAsia="宋体" w:cs="宋体"/>
                <w:sz w:val="24"/>
                <w:szCs w:val="24"/>
              </w:rPr>
            </w:pPr>
          </w:p>
        </w:tc>
      </w:tr>
      <w:tr w14:paraId="5AB5BC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79CE5925">
            <w:pPr>
              <w:spacing w:line="360" w:lineRule="auto"/>
              <w:rPr>
                <w:rFonts w:hint="eastAsia" w:ascii="宋体" w:hAnsi="宋体" w:eastAsia="宋体" w:cs="宋体"/>
                <w:sz w:val="24"/>
                <w:szCs w:val="24"/>
              </w:rPr>
            </w:pPr>
          </w:p>
        </w:tc>
        <w:tc>
          <w:tcPr>
            <w:tcW w:w="1187" w:type="dxa"/>
            <w:noWrap w:val="0"/>
            <w:vAlign w:val="top"/>
          </w:tcPr>
          <w:p w14:paraId="09811A21">
            <w:pPr>
              <w:pStyle w:val="19"/>
              <w:spacing w:line="360" w:lineRule="auto"/>
              <w:jc w:val="left"/>
              <w:rPr>
                <w:rFonts w:ascii="宋体" w:hAnsi="宋体" w:eastAsia="宋体" w:cs="宋体"/>
                <w:sz w:val="24"/>
                <w:szCs w:val="24"/>
              </w:rPr>
            </w:pPr>
            <w:r>
              <w:rPr>
                <w:rFonts w:ascii="宋体" w:hAnsi="宋体" w:eastAsia="宋体" w:cs="宋体"/>
                <w:sz w:val="24"/>
                <w:szCs w:val="24"/>
              </w:rPr>
              <w:t>…</w:t>
            </w:r>
          </w:p>
        </w:tc>
        <w:tc>
          <w:tcPr>
            <w:tcW w:w="1187" w:type="dxa"/>
            <w:noWrap w:val="0"/>
            <w:vAlign w:val="top"/>
          </w:tcPr>
          <w:p w14:paraId="18926081">
            <w:pPr>
              <w:spacing w:line="360" w:lineRule="auto"/>
              <w:rPr>
                <w:rFonts w:hint="eastAsia" w:ascii="宋体" w:hAnsi="宋体" w:eastAsia="宋体" w:cs="宋体"/>
                <w:sz w:val="24"/>
                <w:szCs w:val="24"/>
              </w:rPr>
            </w:pPr>
          </w:p>
        </w:tc>
        <w:tc>
          <w:tcPr>
            <w:tcW w:w="1187" w:type="dxa"/>
            <w:noWrap w:val="0"/>
            <w:vAlign w:val="top"/>
          </w:tcPr>
          <w:p w14:paraId="1457D8BE">
            <w:pPr>
              <w:spacing w:line="360" w:lineRule="auto"/>
              <w:rPr>
                <w:rFonts w:hint="eastAsia" w:ascii="宋体" w:hAnsi="宋体" w:eastAsia="宋体" w:cs="宋体"/>
                <w:sz w:val="24"/>
                <w:szCs w:val="24"/>
              </w:rPr>
            </w:pPr>
          </w:p>
        </w:tc>
        <w:tc>
          <w:tcPr>
            <w:tcW w:w="1187" w:type="dxa"/>
            <w:noWrap w:val="0"/>
            <w:vAlign w:val="top"/>
          </w:tcPr>
          <w:p w14:paraId="046C18EE">
            <w:pPr>
              <w:spacing w:line="360" w:lineRule="auto"/>
              <w:rPr>
                <w:rFonts w:hint="eastAsia" w:ascii="宋体" w:hAnsi="宋体" w:eastAsia="宋体" w:cs="宋体"/>
                <w:sz w:val="24"/>
                <w:szCs w:val="24"/>
              </w:rPr>
            </w:pPr>
          </w:p>
        </w:tc>
        <w:tc>
          <w:tcPr>
            <w:tcW w:w="1550" w:type="dxa"/>
            <w:noWrap w:val="0"/>
            <w:vAlign w:val="top"/>
          </w:tcPr>
          <w:p w14:paraId="23D26FF6">
            <w:pPr>
              <w:spacing w:line="360" w:lineRule="auto"/>
              <w:rPr>
                <w:rFonts w:hint="eastAsia" w:ascii="宋体" w:hAnsi="宋体" w:eastAsia="宋体" w:cs="宋体"/>
                <w:sz w:val="24"/>
                <w:szCs w:val="24"/>
              </w:rPr>
            </w:pPr>
          </w:p>
        </w:tc>
        <w:tc>
          <w:tcPr>
            <w:tcW w:w="2055" w:type="dxa"/>
            <w:noWrap w:val="0"/>
            <w:vAlign w:val="top"/>
          </w:tcPr>
          <w:p w14:paraId="114C4A55">
            <w:pPr>
              <w:spacing w:line="360" w:lineRule="auto"/>
              <w:rPr>
                <w:rFonts w:hint="eastAsia" w:ascii="宋体" w:hAnsi="宋体" w:eastAsia="宋体" w:cs="宋体"/>
                <w:sz w:val="24"/>
                <w:szCs w:val="24"/>
              </w:rPr>
            </w:pPr>
          </w:p>
        </w:tc>
      </w:tr>
      <w:tr w14:paraId="3EA198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BA5D1FE">
            <w:pPr>
              <w:pStyle w:val="19"/>
              <w:spacing w:line="360" w:lineRule="auto"/>
              <w:jc w:val="left"/>
              <w:rPr>
                <w:rFonts w:ascii="宋体" w:hAnsi="宋体" w:eastAsia="宋体" w:cs="宋体"/>
                <w:sz w:val="24"/>
                <w:szCs w:val="24"/>
              </w:rPr>
            </w:pPr>
            <w:r>
              <w:rPr>
                <w:rFonts w:ascii="宋体" w:hAnsi="宋体" w:eastAsia="宋体" w:cs="宋体"/>
                <w:sz w:val="24"/>
                <w:szCs w:val="24"/>
              </w:rPr>
              <w:t>报价</w:t>
            </w:r>
          </w:p>
        </w:tc>
        <w:tc>
          <w:tcPr>
            <w:tcW w:w="8353" w:type="dxa"/>
            <w:gridSpan w:val="6"/>
            <w:noWrap w:val="0"/>
            <w:vAlign w:val="top"/>
          </w:tcPr>
          <w:p w14:paraId="555FA58B">
            <w:pPr>
              <w:pStyle w:val="19"/>
              <w:spacing w:line="360" w:lineRule="auto"/>
              <w:jc w:val="left"/>
              <w:rPr>
                <w:rFonts w:ascii="宋体" w:hAnsi="宋体" w:eastAsia="宋体" w:cs="宋体"/>
                <w:sz w:val="24"/>
                <w:szCs w:val="24"/>
              </w:rPr>
            </w:pPr>
            <w:r>
              <w:rPr>
                <w:rFonts w:hint="eastAsia" w:ascii="宋体" w:hAnsi="宋体" w:cs="宋体"/>
                <w:sz w:val="24"/>
                <w:szCs w:val="24"/>
                <w:lang w:eastAsia="zh-CN"/>
              </w:rPr>
              <w:t>合同包</w:t>
            </w:r>
            <w:r>
              <w:rPr>
                <w:rFonts w:ascii="宋体" w:hAnsi="宋体" w:eastAsia="宋体" w:cs="宋体"/>
                <w:sz w:val="24"/>
                <w:szCs w:val="24"/>
              </w:rPr>
              <w:t>内属于节能产品的报价总金额：</w:t>
            </w:r>
            <w:r>
              <w:rPr>
                <w:rFonts w:ascii="宋体" w:hAnsi="宋体" w:eastAsia="宋体" w:cs="宋体"/>
                <w:sz w:val="24"/>
                <w:szCs w:val="24"/>
                <w:u w:val="single"/>
              </w:rPr>
              <w:t>　　　　　。</w:t>
            </w:r>
          </w:p>
        </w:tc>
      </w:tr>
    </w:tbl>
    <w:p w14:paraId="6338B674">
      <w:pPr>
        <w:pStyle w:val="19"/>
        <w:spacing w:line="360" w:lineRule="auto"/>
        <w:ind w:firstLine="480"/>
        <w:jc w:val="left"/>
        <w:rPr>
          <w:rFonts w:ascii="宋体" w:hAnsi="宋体" w:eastAsia="宋体" w:cs="宋体"/>
          <w:sz w:val="24"/>
          <w:szCs w:val="24"/>
        </w:rPr>
      </w:pPr>
    </w:p>
    <w:tbl>
      <w:tblPr>
        <w:tblStyle w:val="1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752EC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5AD664E">
            <w:pPr>
              <w:spacing w:line="360" w:lineRule="auto"/>
              <w:rPr>
                <w:rFonts w:hint="eastAsia" w:ascii="宋体" w:hAnsi="宋体" w:eastAsia="宋体" w:cs="宋体"/>
                <w:sz w:val="24"/>
                <w:szCs w:val="24"/>
              </w:rPr>
            </w:pPr>
          </w:p>
        </w:tc>
        <w:tc>
          <w:tcPr>
            <w:tcW w:w="8353" w:type="dxa"/>
            <w:gridSpan w:val="6"/>
            <w:noWrap w:val="0"/>
            <w:vAlign w:val="top"/>
          </w:tcPr>
          <w:p w14:paraId="10ACB3F6">
            <w:pPr>
              <w:pStyle w:val="19"/>
              <w:spacing w:line="360" w:lineRule="auto"/>
              <w:jc w:val="center"/>
              <w:rPr>
                <w:rFonts w:ascii="宋体" w:hAnsi="宋体" w:eastAsia="宋体" w:cs="宋体"/>
                <w:sz w:val="24"/>
                <w:szCs w:val="24"/>
              </w:rPr>
            </w:pPr>
            <w:r>
              <w:rPr>
                <w:rFonts w:ascii="宋体" w:hAnsi="宋体" w:eastAsia="宋体" w:cs="宋体"/>
                <w:sz w:val="24"/>
                <w:szCs w:val="24"/>
              </w:rPr>
              <w:t>本</w:t>
            </w:r>
            <w:r>
              <w:rPr>
                <w:rFonts w:hint="eastAsia" w:ascii="宋体" w:hAnsi="宋体" w:cs="宋体"/>
                <w:sz w:val="24"/>
                <w:szCs w:val="24"/>
                <w:lang w:eastAsia="zh-CN"/>
              </w:rPr>
              <w:t>合同包</w:t>
            </w:r>
            <w:r>
              <w:rPr>
                <w:rFonts w:ascii="宋体" w:hAnsi="宋体" w:eastAsia="宋体" w:cs="宋体"/>
                <w:sz w:val="24"/>
                <w:szCs w:val="24"/>
              </w:rPr>
              <w:t>内属于环境标志产品的报价情况</w:t>
            </w:r>
          </w:p>
        </w:tc>
      </w:tr>
      <w:tr w14:paraId="757CA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09A9E0B">
            <w:pPr>
              <w:pStyle w:val="19"/>
              <w:spacing w:line="360" w:lineRule="auto"/>
              <w:jc w:val="left"/>
              <w:rPr>
                <w:rFonts w:hint="eastAsia" w:ascii="宋体" w:hAnsi="宋体" w:eastAsia="宋体" w:cs="宋体"/>
                <w:sz w:val="24"/>
                <w:szCs w:val="24"/>
                <w:lang w:eastAsia="zh-CN"/>
              </w:rPr>
            </w:pPr>
            <w:r>
              <w:rPr>
                <w:rFonts w:hint="eastAsia" w:ascii="宋体" w:hAnsi="宋体" w:cs="宋体"/>
                <w:sz w:val="24"/>
                <w:szCs w:val="24"/>
                <w:lang w:eastAsia="zh-CN"/>
              </w:rPr>
              <w:t>合同包</w:t>
            </w:r>
          </w:p>
        </w:tc>
        <w:tc>
          <w:tcPr>
            <w:tcW w:w="1187" w:type="dxa"/>
            <w:noWrap w:val="0"/>
            <w:vAlign w:val="top"/>
          </w:tcPr>
          <w:p w14:paraId="1F703C3F">
            <w:pPr>
              <w:pStyle w:val="19"/>
              <w:spacing w:line="360" w:lineRule="auto"/>
              <w:jc w:val="left"/>
              <w:rPr>
                <w:rFonts w:ascii="宋体" w:hAnsi="宋体" w:eastAsia="宋体" w:cs="宋体"/>
                <w:sz w:val="24"/>
                <w:szCs w:val="24"/>
              </w:rPr>
            </w:pPr>
            <w:r>
              <w:rPr>
                <w:rFonts w:ascii="宋体" w:hAnsi="宋体" w:eastAsia="宋体" w:cs="宋体"/>
                <w:sz w:val="24"/>
                <w:szCs w:val="24"/>
              </w:rPr>
              <w:t>品目号</w:t>
            </w:r>
          </w:p>
        </w:tc>
        <w:tc>
          <w:tcPr>
            <w:tcW w:w="1187" w:type="dxa"/>
            <w:noWrap w:val="0"/>
            <w:vAlign w:val="top"/>
          </w:tcPr>
          <w:p w14:paraId="5ACF1524">
            <w:pPr>
              <w:pStyle w:val="19"/>
              <w:spacing w:line="360" w:lineRule="auto"/>
              <w:jc w:val="left"/>
              <w:rPr>
                <w:rFonts w:ascii="宋体" w:hAnsi="宋体" w:eastAsia="宋体" w:cs="宋体"/>
                <w:sz w:val="24"/>
                <w:szCs w:val="24"/>
              </w:rPr>
            </w:pPr>
            <w:r>
              <w:rPr>
                <w:rFonts w:ascii="宋体" w:hAnsi="宋体" w:eastAsia="宋体" w:cs="宋体"/>
                <w:sz w:val="24"/>
                <w:szCs w:val="24"/>
              </w:rPr>
              <w:t>货物名称</w:t>
            </w:r>
          </w:p>
        </w:tc>
        <w:tc>
          <w:tcPr>
            <w:tcW w:w="1187" w:type="dxa"/>
            <w:noWrap w:val="0"/>
            <w:vAlign w:val="top"/>
          </w:tcPr>
          <w:p w14:paraId="2894EFD4">
            <w:pPr>
              <w:pStyle w:val="19"/>
              <w:spacing w:line="360" w:lineRule="auto"/>
              <w:jc w:val="left"/>
              <w:rPr>
                <w:rFonts w:ascii="宋体" w:hAnsi="宋体" w:eastAsia="宋体" w:cs="宋体"/>
                <w:sz w:val="24"/>
                <w:szCs w:val="24"/>
              </w:rPr>
            </w:pPr>
            <w:r>
              <w:rPr>
                <w:rFonts w:ascii="宋体" w:hAnsi="宋体" w:eastAsia="宋体" w:cs="宋体"/>
                <w:sz w:val="24"/>
                <w:szCs w:val="24"/>
              </w:rPr>
              <w:t>单价</w:t>
            </w:r>
          </w:p>
        </w:tc>
        <w:tc>
          <w:tcPr>
            <w:tcW w:w="1187" w:type="dxa"/>
            <w:noWrap w:val="0"/>
            <w:vAlign w:val="top"/>
          </w:tcPr>
          <w:p w14:paraId="43D9DC5A">
            <w:pPr>
              <w:pStyle w:val="19"/>
              <w:spacing w:line="360" w:lineRule="auto"/>
              <w:jc w:val="left"/>
              <w:rPr>
                <w:rFonts w:ascii="宋体" w:hAnsi="宋体" w:eastAsia="宋体" w:cs="宋体"/>
                <w:sz w:val="24"/>
                <w:szCs w:val="24"/>
              </w:rPr>
            </w:pPr>
            <w:r>
              <w:rPr>
                <w:rFonts w:ascii="宋体" w:hAnsi="宋体" w:eastAsia="宋体" w:cs="宋体"/>
                <w:sz w:val="24"/>
                <w:szCs w:val="24"/>
              </w:rPr>
              <w:t>数量</w:t>
            </w:r>
          </w:p>
        </w:tc>
        <w:tc>
          <w:tcPr>
            <w:tcW w:w="1550" w:type="dxa"/>
            <w:noWrap w:val="0"/>
            <w:vAlign w:val="top"/>
          </w:tcPr>
          <w:p w14:paraId="0A4C9495">
            <w:pPr>
              <w:pStyle w:val="19"/>
              <w:spacing w:line="360" w:lineRule="auto"/>
              <w:jc w:val="left"/>
              <w:rPr>
                <w:rFonts w:ascii="宋体" w:hAnsi="宋体" w:eastAsia="宋体" w:cs="宋体"/>
                <w:sz w:val="24"/>
                <w:szCs w:val="24"/>
              </w:rPr>
            </w:pPr>
            <w:r>
              <w:rPr>
                <w:rFonts w:ascii="宋体" w:hAnsi="宋体" w:eastAsia="宋体" w:cs="宋体"/>
                <w:sz w:val="24"/>
                <w:szCs w:val="24"/>
              </w:rPr>
              <w:t>总价</w:t>
            </w:r>
          </w:p>
        </w:tc>
        <w:tc>
          <w:tcPr>
            <w:tcW w:w="2055" w:type="dxa"/>
            <w:noWrap w:val="0"/>
            <w:vAlign w:val="top"/>
          </w:tcPr>
          <w:p w14:paraId="5932BC7D">
            <w:pPr>
              <w:pStyle w:val="19"/>
              <w:spacing w:line="360" w:lineRule="auto"/>
              <w:jc w:val="left"/>
              <w:rPr>
                <w:rFonts w:ascii="宋体" w:hAnsi="宋体" w:eastAsia="宋体" w:cs="宋体"/>
                <w:sz w:val="24"/>
                <w:szCs w:val="24"/>
              </w:rPr>
            </w:pPr>
            <w:r>
              <w:rPr>
                <w:rFonts w:ascii="宋体" w:hAnsi="宋体" w:eastAsia="宋体" w:cs="宋体"/>
                <w:sz w:val="24"/>
                <w:szCs w:val="24"/>
              </w:rPr>
              <w:t>认证种类</w:t>
            </w:r>
          </w:p>
        </w:tc>
      </w:tr>
      <w:tr w14:paraId="4E6E88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402F96AD">
            <w:pPr>
              <w:pStyle w:val="19"/>
              <w:spacing w:line="360" w:lineRule="auto"/>
              <w:jc w:val="left"/>
              <w:rPr>
                <w:rFonts w:ascii="宋体" w:hAnsi="宋体" w:eastAsia="宋体" w:cs="宋体"/>
                <w:sz w:val="24"/>
                <w:szCs w:val="24"/>
              </w:rPr>
            </w:pPr>
            <w:r>
              <w:rPr>
                <w:rFonts w:ascii="宋体" w:hAnsi="宋体" w:eastAsia="宋体" w:cs="宋体"/>
                <w:sz w:val="24"/>
                <w:szCs w:val="24"/>
              </w:rPr>
              <w:t>*</w:t>
            </w:r>
          </w:p>
        </w:tc>
        <w:tc>
          <w:tcPr>
            <w:tcW w:w="1187" w:type="dxa"/>
            <w:noWrap w:val="0"/>
            <w:vAlign w:val="top"/>
          </w:tcPr>
          <w:p w14:paraId="05B3BDB0">
            <w:pPr>
              <w:pStyle w:val="19"/>
              <w:spacing w:line="360" w:lineRule="auto"/>
              <w:jc w:val="left"/>
              <w:rPr>
                <w:rFonts w:ascii="宋体" w:hAnsi="宋体" w:eastAsia="宋体" w:cs="宋体"/>
                <w:sz w:val="24"/>
                <w:szCs w:val="24"/>
              </w:rPr>
            </w:pPr>
            <w:r>
              <w:rPr>
                <w:rFonts w:ascii="宋体" w:hAnsi="宋体" w:eastAsia="宋体" w:cs="宋体"/>
                <w:sz w:val="24"/>
                <w:szCs w:val="24"/>
              </w:rPr>
              <w:t>*-1</w:t>
            </w:r>
          </w:p>
        </w:tc>
        <w:tc>
          <w:tcPr>
            <w:tcW w:w="1187" w:type="dxa"/>
            <w:noWrap w:val="0"/>
            <w:vAlign w:val="top"/>
          </w:tcPr>
          <w:p w14:paraId="1257E5BA">
            <w:pPr>
              <w:spacing w:line="360" w:lineRule="auto"/>
              <w:rPr>
                <w:rFonts w:hint="eastAsia" w:ascii="宋体" w:hAnsi="宋体" w:eastAsia="宋体" w:cs="宋体"/>
                <w:sz w:val="24"/>
                <w:szCs w:val="24"/>
              </w:rPr>
            </w:pPr>
          </w:p>
        </w:tc>
        <w:tc>
          <w:tcPr>
            <w:tcW w:w="1187" w:type="dxa"/>
            <w:noWrap w:val="0"/>
            <w:vAlign w:val="top"/>
          </w:tcPr>
          <w:p w14:paraId="74624EFE">
            <w:pPr>
              <w:spacing w:line="360" w:lineRule="auto"/>
              <w:rPr>
                <w:rFonts w:hint="eastAsia" w:ascii="宋体" w:hAnsi="宋体" w:eastAsia="宋体" w:cs="宋体"/>
                <w:sz w:val="24"/>
                <w:szCs w:val="24"/>
              </w:rPr>
            </w:pPr>
          </w:p>
        </w:tc>
        <w:tc>
          <w:tcPr>
            <w:tcW w:w="1187" w:type="dxa"/>
            <w:noWrap w:val="0"/>
            <w:vAlign w:val="top"/>
          </w:tcPr>
          <w:p w14:paraId="3E17243D">
            <w:pPr>
              <w:spacing w:line="360" w:lineRule="auto"/>
              <w:rPr>
                <w:rFonts w:hint="eastAsia" w:ascii="宋体" w:hAnsi="宋体" w:eastAsia="宋体" w:cs="宋体"/>
                <w:sz w:val="24"/>
                <w:szCs w:val="24"/>
              </w:rPr>
            </w:pPr>
          </w:p>
        </w:tc>
        <w:tc>
          <w:tcPr>
            <w:tcW w:w="1550" w:type="dxa"/>
            <w:noWrap w:val="0"/>
            <w:vAlign w:val="top"/>
          </w:tcPr>
          <w:p w14:paraId="67E65585">
            <w:pPr>
              <w:spacing w:line="360" w:lineRule="auto"/>
              <w:rPr>
                <w:rFonts w:hint="eastAsia" w:ascii="宋体" w:hAnsi="宋体" w:eastAsia="宋体" w:cs="宋体"/>
                <w:sz w:val="24"/>
                <w:szCs w:val="24"/>
              </w:rPr>
            </w:pPr>
          </w:p>
        </w:tc>
        <w:tc>
          <w:tcPr>
            <w:tcW w:w="2055" w:type="dxa"/>
            <w:noWrap w:val="0"/>
            <w:vAlign w:val="top"/>
          </w:tcPr>
          <w:p w14:paraId="1E76B686">
            <w:pPr>
              <w:spacing w:line="360" w:lineRule="auto"/>
              <w:rPr>
                <w:rFonts w:hint="eastAsia" w:ascii="宋体" w:hAnsi="宋体" w:eastAsia="宋体" w:cs="宋体"/>
                <w:sz w:val="24"/>
                <w:szCs w:val="24"/>
              </w:rPr>
            </w:pPr>
          </w:p>
        </w:tc>
      </w:tr>
      <w:tr w14:paraId="3ED972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4618FFA3">
            <w:pPr>
              <w:spacing w:line="360" w:lineRule="auto"/>
              <w:rPr>
                <w:rFonts w:hint="eastAsia" w:ascii="宋体" w:hAnsi="宋体" w:eastAsia="宋体" w:cs="宋体"/>
                <w:sz w:val="24"/>
                <w:szCs w:val="24"/>
              </w:rPr>
            </w:pPr>
          </w:p>
        </w:tc>
        <w:tc>
          <w:tcPr>
            <w:tcW w:w="1187" w:type="dxa"/>
            <w:noWrap w:val="0"/>
            <w:vAlign w:val="top"/>
          </w:tcPr>
          <w:p w14:paraId="38DC9D4C">
            <w:pPr>
              <w:pStyle w:val="19"/>
              <w:spacing w:line="360" w:lineRule="auto"/>
              <w:jc w:val="left"/>
              <w:rPr>
                <w:rFonts w:ascii="宋体" w:hAnsi="宋体" w:eastAsia="宋体" w:cs="宋体"/>
                <w:sz w:val="24"/>
                <w:szCs w:val="24"/>
              </w:rPr>
            </w:pPr>
            <w:r>
              <w:rPr>
                <w:rFonts w:ascii="宋体" w:hAnsi="宋体" w:eastAsia="宋体" w:cs="宋体"/>
                <w:sz w:val="24"/>
                <w:szCs w:val="24"/>
              </w:rPr>
              <w:t>…</w:t>
            </w:r>
          </w:p>
        </w:tc>
        <w:tc>
          <w:tcPr>
            <w:tcW w:w="1187" w:type="dxa"/>
            <w:noWrap w:val="0"/>
            <w:vAlign w:val="top"/>
          </w:tcPr>
          <w:p w14:paraId="18D3B6F5">
            <w:pPr>
              <w:spacing w:line="360" w:lineRule="auto"/>
              <w:rPr>
                <w:rFonts w:hint="eastAsia" w:ascii="宋体" w:hAnsi="宋体" w:eastAsia="宋体" w:cs="宋体"/>
                <w:sz w:val="24"/>
                <w:szCs w:val="24"/>
              </w:rPr>
            </w:pPr>
          </w:p>
        </w:tc>
        <w:tc>
          <w:tcPr>
            <w:tcW w:w="1187" w:type="dxa"/>
            <w:noWrap w:val="0"/>
            <w:vAlign w:val="top"/>
          </w:tcPr>
          <w:p w14:paraId="4880BD7E">
            <w:pPr>
              <w:spacing w:line="360" w:lineRule="auto"/>
              <w:rPr>
                <w:rFonts w:hint="eastAsia" w:ascii="宋体" w:hAnsi="宋体" w:eastAsia="宋体" w:cs="宋体"/>
                <w:sz w:val="24"/>
                <w:szCs w:val="24"/>
              </w:rPr>
            </w:pPr>
          </w:p>
        </w:tc>
        <w:tc>
          <w:tcPr>
            <w:tcW w:w="1187" w:type="dxa"/>
            <w:noWrap w:val="0"/>
            <w:vAlign w:val="top"/>
          </w:tcPr>
          <w:p w14:paraId="6E81EAF5">
            <w:pPr>
              <w:spacing w:line="360" w:lineRule="auto"/>
              <w:rPr>
                <w:rFonts w:hint="eastAsia" w:ascii="宋体" w:hAnsi="宋体" w:eastAsia="宋体" w:cs="宋体"/>
                <w:sz w:val="24"/>
                <w:szCs w:val="24"/>
              </w:rPr>
            </w:pPr>
          </w:p>
        </w:tc>
        <w:tc>
          <w:tcPr>
            <w:tcW w:w="1550" w:type="dxa"/>
            <w:noWrap w:val="0"/>
            <w:vAlign w:val="top"/>
          </w:tcPr>
          <w:p w14:paraId="149806E5">
            <w:pPr>
              <w:spacing w:line="360" w:lineRule="auto"/>
              <w:rPr>
                <w:rFonts w:hint="eastAsia" w:ascii="宋体" w:hAnsi="宋体" w:eastAsia="宋体" w:cs="宋体"/>
                <w:sz w:val="24"/>
                <w:szCs w:val="24"/>
              </w:rPr>
            </w:pPr>
          </w:p>
        </w:tc>
        <w:tc>
          <w:tcPr>
            <w:tcW w:w="2055" w:type="dxa"/>
            <w:noWrap w:val="0"/>
            <w:vAlign w:val="top"/>
          </w:tcPr>
          <w:p w14:paraId="4CBD4856">
            <w:pPr>
              <w:spacing w:line="360" w:lineRule="auto"/>
              <w:rPr>
                <w:rFonts w:hint="eastAsia" w:ascii="宋体" w:hAnsi="宋体" w:eastAsia="宋体" w:cs="宋体"/>
                <w:sz w:val="24"/>
                <w:szCs w:val="24"/>
              </w:rPr>
            </w:pPr>
          </w:p>
        </w:tc>
      </w:tr>
      <w:tr w14:paraId="246155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847E531">
            <w:pPr>
              <w:pStyle w:val="19"/>
              <w:spacing w:line="360" w:lineRule="auto"/>
              <w:jc w:val="left"/>
              <w:rPr>
                <w:rFonts w:ascii="宋体" w:hAnsi="宋体" w:eastAsia="宋体" w:cs="宋体"/>
                <w:sz w:val="24"/>
                <w:szCs w:val="24"/>
              </w:rPr>
            </w:pPr>
            <w:r>
              <w:rPr>
                <w:rFonts w:ascii="宋体" w:hAnsi="宋体" w:eastAsia="宋体" w:cs="宋体"/>
                <w:sz w:val="24"/>
                <w:szCs w:val="24"/>
              </w:rPr>
              <w:t>报价</w:t>
            </w:r>
          </w:p>
        </w:tc>
        <w:tc>
          <w:tcPr>
            <w:tcW w:w="8353" w:type="dxa"/>
            <w:gridSpan w:val="6"/>
            <w:noWrap w:val="0"/>
            <w:vAlign w:val="top"/>
          </w:tcPr>
          <w:p w14:paraId="180AD63F">
            <w:pPr>
              <w:pStyle w:val="19"/>
              <w:spacing w:line="360" w:lineRule="auto"/>
              <w:jc w:val="left"/>
              <w:rPr>
                <w:rFonts w:ascii="宋体" w:hAnsi="宋体" w:eastAsia="宋体" w:cs="宋体"/>
                <w:sz w:val="24"/>
                <w:szCs w:val="24"/>
              </w:rPr>
            </w:pPr>
            <w:r>
              <w:rPr>
                <w:rFonts w:hint="eastAsia" w:ascii="宋体" w:hAnsi="宋体" w:cs="宋体"/>
                <w:sz w:val="24"/>
                <w:szCs w:val="24"/>
                <w:lang w:eastAsia="zh-CN"/>
              </w:rPr>
              <w:t>合同包</w:t>
            </w:r>
            <w:r>
              <w:rPr>
                <w:rFonts w:ascii="宋体" w:hAnsi="宋体" w:eastAsia="宋体" w:cs="宋体"/>
                <w:sz w:val="24"/>
                <w:szCs w:val="24"/>
              </w:rPr>
              <w:t>内属于环境标志产品的报价总金额：</w:t>
            </w:r>
            <w:r>
              <w:rPr>
                <w:rFonts w:ascii="宋体" w:hAnsi="宋体" w:eastAsia="宋体" w:cs="宋体"/>
                <w:sz w:val="24"/>
                <w:szCs w:val="24"/>
                <w:u w:val="single"/>
              </w:rPr>
              <w:t>　　　　　。</w:t>
            </w:r>
          </w:p>
        </w:tc>
      </w:tr>
    </w:tbl>
    <w:p w14:paraId="3F279021">
      <w:pPr>
        <w:pStyle w:val="19"/>
        <w:spacing w:line="360" w:lineRule="auto"/>
        <w:ind w:firstLine="480"/>
        <w:jc w:val="left"/>
        <w:rPr>
          <w:rFonts w:ascii="宋体" w:hAnsi="宋体" w:eastAsia="宋体" w:cs="宋体"/>
          <w:sz w:val="24"/>
          <w:szCs w:val="24"/>
        </w:rPr>
      </w:pPr>
    </w:p>
    <w:p w14:paraId="7CC13E72">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※注意：</w:t>
      </w:r>
    </w:p>
    <w:p w14:paraId="67AEEC08">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1、对节能、环境标志产品计算价格扣除时，只依据</w:t>
      </w:r>
      <w:r>
        <w:rPr>
          <w:rFonts w:hint="eastAsia" w:ascii="宋体" w:hAnsi="宋体" w:eastAsia="宋体" w:cs="宋体"/>
          <w:sz w:val="24"/>
          <w:szCs w:val="24"/>
          <w:lang w:val="en-US" w:eastAsia="zh-CN"/>
        </w:rPr>
        <w:t>招标</w:t>
      </w:r>
      <w:r>
        <w:rPr>
          <w:rFonts w:ascii="宋体" w:hAnsi="宋体" w:eastAsia="宋体" w:cs="宋体"/>
          <w:sz w:val="24"/>
          <w:szCs w:val="24"/>
        </w:rPr>
        <w:t>文件“</w:t>
      </w:r>
      <w:r>
        <w:rPr>
          <w:rFonts w:hint="eastAsia" w:ascii="宋体" w:hAnsi="宋体" w:eastAsia="宋体" w:cs="宋体"/>
          <w:sz w:val="24"/>
          <w:szCs w:val="24"/>
        </w:rPr>
        <w:t>投标人须知前附表3：评标方法、评标标准、定标原则</w:t>
      </w:r>
      <w:r>
        <w:rPr>
          <w:rFonts w:ascii="宋体" w:hAnsi="宋体" w:eastAsia="宋体" w:cs="宋体"/>
          <w:sz w:val="24"/>
          <w:szCs w:val="24"/>
        </w:rPr>
        <w:t>”。</w:t>
      </w:r>
    </w:p>
    <w:p w14:paraId="3E1CF932">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2、本表以</w:t>
      </w:r>
      <w:r>
        <w:rPr>
          <w:rFonts w:hint="eastAsia" w:ascii="宋体" w:hAnsi="宋体" w:eastAsia="宋体" w:cs="宋体"/>
          <w:sz w:val="24"/>
          <w:szCs w:val="24"/>
          <w:lang w:eastAsia="zh-CN"/>
        </w:rPr>
        <w:t>合同包</w:t>
      </w:r>
      <w:r>
        <w:rPr>
          <w:rFonts w:ascii="宋体" w:hAnsi="宋体" w:eastAsia="宋体" w:cs="宋体"/>
          <w:sz w:val="24"/>
          <w:szCs w:val="24"/>
        </w:rPr>
        <w:t>为单位，不同</w:t>
      </w:r>
      <w:r>
        <w:rPr>
          <w:rFonts w:hint="eastAsia" w:ascii="宋体" w:hAnsi="宋体" w:eastAsia="宋体" w:cs="宋体"/>
          <w:sz w:val="24"/>
          <w:szCs w:val="24"/>
          <w:lang w:eastAsia="zh-CN"/>
        </w:rPr>
        <w:t>合同包</w:t>
      </w:r>
      <w:r>
        <w:rPr>
          <w:rFonts w:ascii="宋体" w:hAnsi="宋体" w:eastAsia="宋体" w:cs="宋体"/>
          <w:sz w:val="24"/>
          <w:szCs w:val="24"/>
        </w:rPr>
        <w:t>请分别填写；同一</w:t>
      </w:r>
      <w:r>
        <w:rPr>
          <w:rFonts w:hint="eastAsia" w:ascii="宋体" w:hAnsi="宋体" w:eastAsia="宋体" w:cs="宋体"/>
          <w:sz w:val="24"/>
          <w:szCs w:val="24"/>
          <w:lang w:eastAsia="zh-CN"/>
        </w:rPr>
        <w:t>合同包</w:t>
      </w:r>
      <w:r>
        <w:rPr>
          <w:rFonts w:ascii="宋体" w:hAnsi="宋体" w:eastAsia="宋体" w:cs="宋体"/>
          <w:sz w:val="24"/>
          <w:szCs w:val="24"/>
        </w:rPr>
        <w:t>请按照其品目号顺序分别填写。</w:t>
      </w:r>
    </w:p>
    <w:p w14:paraId="2E7B045B">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3、具体统计、计算：</w:t>
      </w:r>
    </w:p>
    <w:p w14:paraId="4249793D">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3.1</w:t>
      </w:r>
      <w:r>
        <w:rPr>
          <w:rFonts w:hint="eastAsia" w:ascii="宋体" w:hAnsi="宋体" w:eastAsia="宋体" w:cs="宋体"/>
          <w:sz w:val="24"/>
          <w:szCs w:val="24"/>
        </w:rPr>
        <w:t>属于政府强制采购的节能产品不享受</w:t>
      </w:r>
      <w:r>
        <w:rPr>
          <w:rFonts w:hint="eastAsia" w:ascii="宋体" w:hAnsi="宋体" w:eastAsia="宋体" w:cs="宋体"/>
          <w:sz w:val="24"/>
          <w:szCs w:val="24"/>
          <w:lang w:eastAsia="zh-CN"/>
        </w:rPr>
        <w:t>价格扣除</w:t>
      </w:r>
      <w:r>
        <w:rPr>
          <w:rFonts w:hint="eastAsia" w:ascii="宋体" w:hAnsi="宋体" w:eastAsia="宋体" w:cs="宋体"/>
          <w:sz w:val="24"/>
          <w:szCs w:val="24"/>
        </w:rPr>
        <w:t>优惠。</w:t>
      </w:r>
      <w:r>
        <w:rPr>
          <w:rFonts w:hint="eastAsia" w:ascii="宋体" w:hAnsi="宋体" w:eastAsia="宋体" w:cs="宋体"/>
          <w:sz w:val="24"/>
          <w:szCs w:val="24"/>
          <w:lang w:val="en-US" w:eastAsia="zh-CN"/>
        </w:rPr>
        <w:t>若投标产品既属于节能产品又属于环境标志产品，分别计算价格扣除优惠。</w:t>
      </w:r>
    </w:p>
    <w:p w14:paraId="295A7532">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3.2计算结果若除不尽，可四舍五入保留到小数点后两位。</w:t>
      </w:r>
    </w:p>
    <w:p w14:paraId="5371FCF4">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3.3投标人应按照招标文件要求认真统计、计算。</w:t>
      </w:r>
    </w:p>
    <w:p w14:paraId="7E45086C">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3.4若无节能、环境标志产品，不填写本表。</w:t>
      </w:r>
    </w:p>
    <w:p w14:paraId="56957734">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投标人：</w:t>
      </w:r>
      <w:r>
        <w:rPr>
          <w:rFonts w:ascii="宋体" w:hAnsi="宋体" w:eastAsia="宋体" w:cs="宋体"/>
          <w:sz w:val="24"/>
          <w:szCs w:val="24"/>
          <w:u w:val="single"/>
        </w:rPr>
        <w:t>（全称并加盖单位公章）</w:t>
      </w:r>
    </w:p>
    <w:p w14:paraId="2D88E83F">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日期：</w:t>
      </w:r>
      <w:r>
        <w:rPr>
          <w:rFonts w:ascii="宋体" w:hAnsi="宋体" w:eastAsia="宋体" w:cs="宋体"/>
          <w:sz w:val="24"/>
          <w:szCs w:val="24"/>
          <w:u w:val="single"/>
        </w:rPr>
        <w:t>　　年　　月　　日</w:t>
      </w:r>
    </w:p>
    <w:p w14:paraId="71C259E5">
      <w:pPr>
        <w:pStyle w:val="19"/>
        <w:spacing w:line="360" w:lineRule="auto"/>
        <w:ind w:firstLine="480"/>
        <w:jc w:val="right"/>
        <w:rPr>
          <w:rFonts w:ascii="宋体" w:hAnsi="宋体" w:eastAsia="宋体" w:cs="宋体"/>
          <w:sz w:val="24"/>
          <w:szCs w:val="24"/>
        </w:rPr>
      </w:pPr>
    </w:p>
    <w:p w14:paraId="0D9EDC30">
      <w:pPr>
        <w:pStyle w:val="19"/>
        <w:spacing w:line="360" w:lineRule="auto"/>
        <w:jc w:val="left"/>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br w:type="textWrapping"/>
      </w:r>
    </w:p>
    <w:p w14:paraId="60C08925">
      <w:pPr>
        <w:pStyle w:val="19"/>
        <w:spacing w:line="360" w:lineRule="auto"/>
        <w:jc w:val="left"/>
        <w:rPr>
          <w:rFonts w:ascii="宋体" w:hAnsi="宋体" w:eastAsia="宋体" w:cs="宋体"/>
          <w:sz w:val="24"/>
          <w:szCs w:val="24"/>
        </w:rPr>
      </w:pPr>
    </w:p>
    <w:p w14:paraId="536E8B18">
      <w:pPr>
        <w:pStyle w:val="19"/>
        <w:spacing w:line="360" w:lineRule="auto"/>
        <w:jc w:val="left"/>
        <w:rPr>
          <w:rFonts w:ascii="宋体" w:hAnsi="宋体" w:eastAsia="宋体" w:cs="宋体"/>
          <w:sz w:val="24"/>
          <w:szCs w:val="24"/>
        </w:rPr>
      </w:pPr>
    </w:p>
    <w:p w14:paraId="3CFB379A">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1-②优先类节能产品、环境标志产品证明材料（价格扣除适用，若有）</w:t>
      </w:r>
    </w:p>
    <w:p w14:paraId="4A433CB4">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2小型、微型企业产品等价格扣除证明材料（若有）</w:t>
      </w:r>
    </w:p>
    <w:p w14:paraId="5F0D920A">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2-①中小企业声明函（价格扣除适用，若有）</w:t>
      </w:r>
    </w:p>
    <w:p w14:paraId="63DF85DD">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中小企业声明函（货物）</w:t>
      </w:r>
    </w:p>
    <w:p w14:paraId="4A8C7D6E">
      <w:pPr>
        <w:pStyle w:val="19"/>
        <w:spacing w:line="360" w:lineRule="auto"/>
        <w:ind w:firstLine="480"/>
        <w:jc w:val="left"/>
        <w:rPr>
          <w:rFonts w:ascii="宋体" w:hAnsi="宋体" w:eastAsia="宋体" w:cs="宋体"/>
          <w:sz w:val="24"/>
          <w:szCs w:val="24"/>
        </w:rPr>
      </w:pPr>
    </w:p>
    <w:p w14:paraId="1F6098F2">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本公司（联合体）郑重声明，根据《政府采购促进中小企业发展管理办法》（财库﹝2020﹞46 号）的规定，本公司（联合体）参加</w:t>
      </w:r>
      <w:r>
        <w:rPr>
          <w:rFonts w:ascii="宋体" w:hAnsi="宋体" w:eastAsia="宋体" w:cs="宋体"/>
          <w:sz w:val="24"/>
          <w:szCs w:val="24"/>
          <w:u w:val="single"/>
        </w:rPr>
        <w:t>（单位名称）</w:t>
      </w:r>
      <w:r>
        <w:rPr>
          <w:rFonts w:ascii="宋体" w:hAnsi="宋体" w:eastAsia="宋体" w:cs="宋体"/>
          <w:sz w:val="24"/>
          <w:szCs w:val="24"/>
        </w:rPr>
        <w:t>的</w:t>
      </w:r>
      <w:r>
        <w:rPr>
          <w:rFonts w:ascii="宋体" w:hAnsi="宋体" w:eastAsia="宋体" w:cs="宋体"/>
          <w:sz w:val="24"/>
          <w:szCs w:val="24"/>
          <w:u w:val="single"/>
        </w:rPr>
        <w:t>（项目名称）</w:t>
      </w:r>
      <w:r>
        <w:rPr>
          <w:rFonts w:ascii="宋体" w:hAnsi="宋体" w:eastAsia="宋体" w:cs="宋体"/>
          <w:sz w:val="24"/>
          <w:szCs w:val="24"/>
        </w:rPr>
        <w:t>采购活动，提供的货物全部由符合政策要求的中小企业制造。相关企业（含联合体中的中小企业、签订分包意向协议的中小企业）的具体情况如下：</w:t>
      </w:r>
    </w:p>
    <w:p w14:paraId="4D22B9EE">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1.</w:t>
      </w:r>
      <w:r>
        <w:rPr>
          <w:rFonts w:ascii="宋体" w:hAnsi="宋体" w:eastAsia="宋体" w:cs="宋体"/>
          <w:sz w:val="24"/>
          <w:szCs w:val="24"/>
          <w:u w:val="single"/>
        </w:rPr>
        <w:t xml:space="preserve"> （标的名称） </w:t>
      </w:r>
      <w:r>
        <w:rPr>
          <w:rFonts w:ascii="宋体" w:hAnsi="宋体" w:eastAsia="宋体" w:cs="宋体"/>
          <w:sz w:val="24"/>
          <w:szCs w:val="24"/>
        </w:rPr>
        <w:t>，属于</w:t>
      </w:r>
      <w:r>
        <w:rPr>
          <w:rFonts w:ascii="宋体" w:hAnsi="宋体" w:eastAsia="宋体" w:cs="宋体"/>
          <w:sz w:val="24"/>
          <w:szCs w:val="24"/>
          <w:u w:val="single"/>
        </w:rPr>
        <w:t>（</w:t>
      </w:r>
      <w:r>
        <w:rPr>
          <w:rFonts w:hint="eastAsia" w:ascii="宋体" w:hAnsi="宋体" w:cs="宋体"/>
          <w:sz w:val="24"/>
          <w:szCs w:val="24"/>
          <w:u w:val="single"/>
          <w:lang w:val="en-US" w:eastAsia="zh-CN"/>
        </w:rPr>
        <w:t>招标</w:t>
      </w:r>
      <w:r>
        <w:rPr>
          <w:rFonts w:ascii="宋体" w:hAnsi="宋体" w:eastAsia="宋体" w:cs="宋体"/>
          <w:sz w:val="24"/>
          <w:szCs w:val="24"/>
          <w:u w:val="single"/>
        </w:rPr>
        <w:t>文件中明确的所属行业）</w:t>
      </w:r>
      <w:r>
        <w:rPr>
          <w:rFonts w:ascii="宋体" w:hAnsi="宋体" w:eastAsia="宋体" w:cs="宋体"/>
          <w:sz w:val="24"/>
          <w:szCs w:val="24"/>
        </w:rPr>
        <w:t>行业；制造商为</w:t>
      </w:r>
      <w:r>
        <w:rPr>
          <w:rFonts w:ascii="宋体" w:hAnsi="宋体" w:eastAsia="宋体" w:cs="宋体"/>
          <w:sz w:val="24"/>
          <w:szCs w:val="24"/>
          <w:u w:val="single"/>
        </w:rPr>
        <w:t>（企业名称）</w:t>
      </w:r>
      <w:r>
        <w:rPr>
          <w:rFonts w:ascii="宋体" w:hAnsi="宋体" w:eastAsia="宋体" w:cs="宋体"/>
          <w:sz w:val="24"/>
          <w:szCs w:val="24"/>
        </w:rPr>
        <w:t>，从业人员</w:t>
      </w:r>
      <w:r>
        <w:rPr>
          <w:rFonts w:ascii="宋体" w:hAnsi="宋体" w:eastAsia="宋体" w:cs="宋体"/>
          <w:sz w:val="24"/>
          <w:szCs w:val="24"/>
          <w:u w:val="single"/>
        </w:rPr>
        <w:t>　　　　　</w:t>
      </w:r>
      <w:r>
        <w:rPr>
          <w:rFonts w:ascii="宋体" w:hAnsi="宋体" w:eastAsia="宋体" w:cs="宋体"/>
          <w:sz w:val="24"/>
          <w:szCs w:val="24"/>
        </w:rPr>
        <w:t>人，营业收入为</w:t>
      </w:r>
      <w:r>
        <w:rPr>
          <w:rFonts w:ascii="宋体" w:hAnsi="宋体" w:eastAsia="宋体" w:cs="宋体"/>
          <w:sz w:val="24"/>
          <w:szCs w:val="24"/>
          <w:u w:val="single"/>
        </w:rPr>
        <w:t>　　　　　</w:t>
      </w:r>
      <w:r>
        <w:rPr>
          <w:rFonts w:ascii="宋体" w:hAnsi="宋体" w:eastAsia="宋体" w:cs="宋体"/>
          <w:sz w:val="24"/>
          <w:szCs w:val="24"/>
        </w:rPr>
        <w:t>万元，资产总额为</w:t>
      </w:r>
      <w:r>
        <w:rPr>
          <w:rFonts w:ascii="宋体" w:hAnsi="宋体" w:eastAsia="宋体" w:cs="宋体"/>
          <w:sz w:val="24"/>
          <w:szCs w:val="24"/>
          <w:u w:val="single"/>
        </w:rPr>
        <w:t>　　　　　</w:t>
      </w:r>
      <w:r>
        <w:rPr>
          <w:rFonts w:ascii="宋体" w:hAnsi="宋体" w:eastAsia="宋体" w:cs="宋体"/>
          <w:sz w:val="24"/>
          <w:szCs w:val="24"/>
        </w:rPr>
        <w:t>万元</w:t>
      </w:r>
      <w:r>
        <w:rPr>
          <w:rFonts w:ascii="宋体" w:hAnsi="宋体" w:eastAsia="宋体" w:cs="宋体"/>
          <w:sz w:val="24"/>
          <w:szCs w:val="24"/>
          <w:vertAlign w:val="superscript"/>
        </w:rPr>
        <w:t>1</w:t>
      </w:r>
      <w:r>
        <w:rPr>
          <w:rFonts w:ascii="宋体" w:hAnsi="宋体" w:eastAsia="宋体" w:cs="宋体"/>
          <w:sz w:val="24"/>
          <w:szCs w:val="24"/>
        </w:rPr>
        <w:t>，属于</w:t>
      </w:r>
      <w:r>
        <w:rPr>
          <w:rFonts w:ascii="宋体" w:hAnsi="宋体" w:eastAsia="宋体" w:cs="宋体"/>
          <w:sz w:val="24"/>
          <w:szCs w:val="24"/>
          <w:u w:val="single"/>
        </w:rPr>
        <w:t>（中型企业、小型企业、微型企业）</w:t>
      </w:r>
      <w:r>
        <w:rPr>
          <w:rFonts w:ascii="宋体" w:hAnsi="宋体" w:eastAsia="宋体" w:cs="宋体"/>
          <w:sz w:val="24"/>
          <w:szCs w:val="24"/>
        </w:rPr>
        <w:t>；</w:t>
      </w:r>
    </w:p>
    <w:p w14:paraId="0978BF03">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2.</w:t>
      </w:r>
      <w:r>
        <w:rPr>
          <w:rFonts w:ascii="宋体" w:hAnsi="宋体" w:eastAsia="宋体" w:cs="宋体"/>
          <w:sz w:val="24"/>
          <w:szCs w:val="24"/>
          <w:u w:val="single"/>
        </w:rPr>
        <w:t xml:space="preserve"> （标的名称） </w:t>
      </w:r>
      <w:r>
        <w:rPr>
          <w:rFonts w:ascii="宋体" w:hAnsi="宋体" w:eastAsia="宋体" w:cs="宋体"/>
          <w:sz w:val="24"/>
          <w:szCs w:val="24"/>
        </w:rPr>
        <w:t>，属于</w:t>
      </w:r>
      <w:r>
        <w:rPr>
          <w:rFonts w:ascii="宋体" w:hAnsi="宋体" w:eastAsia="宋体" w:cs="宋体"/>
          <w:sz w:val="24"/>
          <w:szCs w:val="24"/>
          <w:u w:val="single"/>
        </w:rPr>
        <w:t>（</w:t>
      </w:r>
      <w:r>
        <w:rPr>
          <w:rFonts w:hint="eastAsia" w:ascii="宋体" w:hAnsi="宋体" w:cs="宋体"/>
          <w:sz w:val="24"/>
          <w:szCs w:val="24"/>
          <w:u w:val="single"/>
          <w:lang w:val="en-US" w:eastAsia="zh-CN"/>
        </w:rPr>
        <w:t>招标</w:t>
      </w:r>
      <w:r>
        <w:rPr>
          <w:rFonts w:ascii="宋体" w:hAnsi="宋体" w:eastAsia="宋体" w:cs="宋体"/>
          <w:sz w:val="24"/>
          <w:szCs w:val="24"/>
          <w:u w:val="single"/>
        </w:rPr>
        <w:t>文件中明确的所属行业）</w:t>
      </w:r>
      <w:r>
        <w:rPr>
          <w:rFonts w:ascii="宋体" w:hAnsi="宋体" w:eastAsia="宋体" w:cs="宋体"/>
          <w:sz w:val="24"/>
          <w:szCs w:val="24"/>
        </w:rPr>
        <w:t>行业；制造商为</w:t>
      </w:r>
      <w:r>
        <w:rPr>
          <w:rFonts w:ascii="宋体" w:hAnsi="宋体" w:eastAsia="宋体" w:cs="宋体"/>
          <w:sz w:val="24"/>
          <w:szCs w:val="24"/>
          <w:u w:val="single"/>
        </w:rPr>
        <w:t>（企业名称）</w:t>
      </w:r>
      <w:r>
        <w:rPr>
          <w:rFonts w:ascii="宋体" w:hAnsi="宋体" w:eastAsia="宋体" w:cs="宋体"/>
          <w:sz w:val="24"/>
          <w:szCs w:val="24"/>
        </w:rPr>
        <w:t>，从业人员</w:t>
      </w:r>
      <w:r>
        <w:rPr>
          <w:rFonts w:ascii="宋体" w:hAnsi="宋体" w:eastAsia="宋体" w:cs="宋体"/>
          <w:sz w:val="24"/>
          <w:szCs w:val="24"/>
          <w:u w:val="single"/>
        </w:rPr>
        <w:t>　　　　　</w:t>
      </w:r>
      <w:r>
        <w:rPr>
          <w:rFonts w:ascii="宋体" w:hAnsi="宋体" w:eastAsia="宋体" w:cs="宋体"/>
          <w:sz w:val="24"/>
          <w:szCs w:val="24"/>
        </w:rPr>
        <w:t>人，营业收入为</w:t>
      </w:r>
      <w:r>
        <w:rPr>
          <w:rFonts w:ascii="宋体" w:hAnsi="宋体" w:eastAsia="宋体" w:cs="宋体"/>
          <w:sz w:val="24"/>
          <w:szCs w:val="24"/>
          <w:u w:val="single"/>
        </w:rPr>
        <w:t>　　　　　</w:t>
      </w:r>
      <w:r>
        <w:rPr>
          <w:rFonts w:ascii="宋体" w:hAnsi="宋体" w:eastAsia="宋体" w:cs="宋体"/>
          <w:sz w:val="24"/>
          <w:szCs w:val="24"/>
        </w:rPr>
        <w:t>万元，资产总额为</w:t>
      </w:r>
      <w:r>
        <w:rPr>
          <w:rFonts w:ascii="宋体" w:hAnsi="宋体" w:eastAsia="宋体" w:cs="宋体"/>
          <w:sz w:val="24"/>
          <w:szCs w:val="24"/>
          <w:u w:val="single"/>
        </w:rPr>
        <w:t>　　　　　</w:t>
      </w:r>
      <w:r>
        <w:rPr>
          <w:rFonts w:ascii="宋体" w:hAnsi="宋体" w:eastAsia="宋体" w:cs="宋体"/>
          <w:sz w:val="24"/>
          <w:szCs w:val="24"/>
        </w:rPr>
        <w:t>万元，属于</w:t>
      </w:r>
      <w:r>
        <w:rPr>
          <w:rFonts w:ascii="宋体" w:hAnsi="宋体" w:eastAsia="宋体" w:cs="宋体"/>
          <w:sz w:val="24"/>
          <w:szCs w:val="24"/>
          <w:u w:val="single"/>
        </w:rPr>
        <w:t>（中型企业、小型企业、微型企业）</w:t>
      </w:r>
      <w:r>
        <w:rPr>
          <w:rFonts w:ascii="宋体" w:hAnsi="宋体" w:eastAsia="宋体" w:cs="宋体"/>
          <w:sz w:val="24"/>
          <w:szCs w:val="24"/>
        </w:rPr>
        <w:t>；</w:t>
      </w:r>
    </w:p>
    <w:p w14:paraId="3FAACCE0">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w:t>
      </w:r>
    </w:p>
    <w:p w14:paraId="285B5508">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以上企业，不属于大企业的分支机构，不存在控股股东为大企业的情形，也不存在与大企业的负责人为同一人的情形。</w:t>
      </w:r>
    </w:p>
    <w:p w14:paraId="3C776797">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本企业对上述声明内容的真实性负责。如有虚假，将依法承担相应责任。</w:t>
      </w:r>
    </w:p>
    <w:p w14:paraId="37C5498A">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投标人：</w:t>
      </w:r>
      <w:r>
        <w:rPr>
          <w:rFonts w:ascii="宋体" w:hAnsi="宋体" w:eastAsia="宋体" w:cs="宋体"/>
          <w:sz w:val="24"/>
          <w:szCs w:val="24"/>
          <w:u w:val="single"/>
        </w:rPr>
        <w:t>（全称并加盖单位公章）</w:t>
      </w:r>
    </w:p>
    <w:p w14:paraId="23FC981B">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日期：</w:t>
      </w:r>
      <w:r>
        <w:rPr>
          <w:rFonts w:ascii="宋体" w:hAnsi="宋体" w:eastAsia="宋体" w:cs="宋体"/>
          <w:sz w:val="24"/>
          <w:szCs w:val="24"/>
          <w:u w:val="single"/>
        </w:rPr>
        <w:t>　　年　　月　　日</w:t>
      </w:r>
    </w:p>
    <w:p w14:paraId="403DEE7D">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※注意：</w:t>
      </w:r>
    </w:p>
    <w:p w14:paraId="227D952C">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1、从业人员、营业收入、资产总额填报上一年度数据，无上一年度数据的新成立企业可不填报。</w:t>
      </w:r>
    </w:p>
    <w:p w14:paraId="26684C64">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78D204D7">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64C4FB89">
      <w:pPr>
        <w:pStyle w:val="19"/>
        <w:spacing w:line="360" w:lineRule="auto"/>
        <w:jc w:val="left"/>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br w:type="textWrapping"/>
      </w:r>
      <w:r>
        <w:rPr>
          <w:rFonts w:ascii="宋体" w:hAnsi="宋体" w:eastAsia="宋体" w:cs="宋体"/>
          <w:sz w:val="24"/>
          <w:szCs w:val="24"/>
        </w:rPr>
        <w:br w:type="page"/>
      </w:r>
    </w:p>
    <w:p w14:paraId="71D993C5">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中小企业声明函（工程、服务）</w:t>
      </w:r>
    </w:p>
    <w:p w14:paraId="5BF08871">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本公司（联合体）郑重声明，根据《政府采购促进中小企业发展管理办法》（财库﹝2020﹞46 号）的规定，本公司（联合体）参加</w:t>
      </w:r>
      <w:r>
        <w:rPr>
          <w:rFonts w:ascii="宋体" w:hAnsi="宋体" w:eastAsia="宋体" w:cs="宋体"/>
          <w:sz w:val="24"/>
          <w:szCs w:val="24"/>
          <w:u w:val="single"/>
        </w:rPr>
        <w:t>（单位名称）</w:t>
      </w:r>
      <w:r>
        <w:rPr>
          <w:rFonts w:ascii="宋体" w:hAnsi="宋体" w:eastAsia="宋体" w:cs="宋体"/>
          <w:sz w:val="24"/>
          <w:szCs w:val="24"/>
        </w:rPr>
        <w:t>的</w:t>
      </w:r>
      <w:r>
        <w:rPr>
          <w:rFonts w:ascii="宋体" w:hAnsi="宋体" w:eastAsia="宋体" w:cs="宋体"/>
          <w:sz w:val="24"/>
          <w:szCs w:val="24"/>
          <w:u w:val="single"/>
        </w:rPr>
        <w:t>（项目名称）</w:t>
      </w:r>
      <w:r>
        <w:rPr>
          <w:rFonts w:ascii="宋体" w:hAnsi="宋体" w:eastAsia="宋体" w:cs="宋体"/>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14:paraId="13173393">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1.</w:t>
      </w:r>
      <w:r>
        <w:rPr>
          <w:rFonts w:ascii="宋体" w:hAnsi="宋体" w:eastAsia="宋体" w:cs="宋体"/>
          <w:sz w:val="24"/>
          <w:szCs w:val="24"/>
          <w:u w:val="single"/>
        </w:rPr>
        <w:t>（标的名称）</w:t>
      </w:r>
      <w:r>
        <w:rPr>
          <w:rFonts w:ascii="宋体" w:hAnsi="宋体" w:eastAsia="宋体" w:cs="宋体"/>
          <w:sz w:val="24"/>
          <w:szCs w:val="24"/>
        </w:rPr>
        <w:t>，属于</w:t>
      </w:r>
      <w:r>
        <w:rPr>
          <w:rFonts w:ascii="宋体" w:hAnsi="宋体" w:eastAsia="宋体" w:cs="宋体"/>
          <w:sz w:val="24"/>
          <w:szCs w:val="24"/>
          <w:u w:val="single"/>
        </w:rPr>
        <w:t>（</w:t>
      </w:r>
      <w:r>
        <w:rPr>
          <w:rFonts w:hint="eastAsia" w:ascii="宋体" w:hAnsi="宋体" w:cs="宋体"/>
          <w:sz w:val="24"/>
          <w:szCs w:val="24"/>
          <w:u w:val="single"/>
          <w:lang w:val="en-US" w:eastAsia="zh-CN"/>
        </w:rPr>
        <w:t>招标</w:t>
      </w:r>
      <w:r>
        <w:rPr>
          <w:rFonts w:ascii="宋体" w:hAnsi="宋体" w:eastAsia="宋体" w:cs="宋体"/>
          <w:sz w:val="24"/>
          <w:szCs w:val="24"/>
          <w:u w:val="single"/>
        </w:rPr>
        <w:t>文件中明确的所属行业）</w:t>
      </w:r>
      <w:r>
        <w:rPr>
          <w:rFonts w:ascii="宋体" w:hAnsi="宋体" w:eastAsia="宋体" w:cs="宋体"/>
          <w:sz w:val="24"/>
          <w:szCs w:val="24"/>
        </w:rPr>
        <w:t>；承建（承接）企业为</w:t>
      </w:r>
      <w:r>
        <w:rPr>
          <w:rFonts w:ascii="宋体" w:hAnsi="宋体" w:eastAsia="宋体" w:cs="宋体"/>
          <w:sz w:val="24"/>
          <w:szCs w:val="24"/>
          <w:u w:val="single"/>
        </w:rPr>
        <w:t>（企业名称）</w:t>
      </w:r>
      <w:r>
        <w:rPr>
          <w:rFonts w:ascii="宋体" w:hAnsi="宋体" w:eastAsia="宋体" w:cs="宋体"/>
          <w:sz w:val="24"/>
          <w:szCs w:val="24"/>
        </w:rPr>
        <w:t>，从业人员</w:t>
      </w:r>
      <w:r>
        <w:rPr>
          <w:rFonts w:ascii="宋体" w:hAnsi="宋体" w:eastAsia="宋体" w:cs="宋体"/>
          <w:sz w:val="24"/>
          <w:szCs w:val="24"/>
          <w:u w:val="single"/>
        </w:rPr>
        <w:t>　　　　　</w:t>
      </w:r>
      <w:r>
        <w:rPr>
          <w:rFonts w:ascii="宋体" w:hAnsi="宋体" w:eastAsia="宋体" w:cs="宋体"/>
          <w:sz w:val="24"/>
          <w:szCs w:val="24"/>
        </w:rPr>
        <w:t>人，营业收入为</w:t>
      </w:r>
      <w:r>
        <w:rPr>
          <w:rFonts w:ascii="宋体" w:hAnsi="宋体" w:eastAsia="宋体" w:cs="宋体"/>
          <w:sz w:val="24"/>
          <w:szCs w:val="24"/>
          <w:u w:val="single"/>
        </w:rPr>
        <w:t>　　　　　</w:t>
      </w:r>
      <w:r>
        <w:rPr>
          <w:rFonts w:ascii="宋体" w:hAnsi="宋体" w:eastAsia="宋体" w:cs="宋体"/>
          <w:sz w:val="24"/>
          <w:szCs w:val="24"/>
        </w:rPr>
        <w:t>万元，资产总额为</w:t>
      </w:r>
      <w:r>
        <w:rPr>
          <w:rFonts w:ascii="宋体" w:hAnsi="宋体" w:eastAsia="宋体" w:cs="宋体"/>
          <w:sz w:val="24"/>
          <w:szCs w:val="24"/>
          <w:u w:val="single"/>
        </w:rPr>
        <w:t>　　　　　</w:t>
      </w:r>
      <w:r>
        <w:rPr>
          <w:rFonts w:ascii="宋体" w:hAnsi="宋体" w:eastAsia="宋体" w:cs="宋体"/>
          <w:sz w:val="24"/>
          <w:szCs w:val="24"/>
        </w:rPr>
        <w:t>万元</w:t>
      </w:r>
      <w:r>
        <w:rPr>
          <w:rFonts w:ascii="宋体" w:hAnsi="宋体" w:eastAsia="宋体" w:cs="宋体"/>
          <w:sz w:val="24"/>
          <w:szCs w:val="24"/>
          <w:vertAlign w:val="superscript"/>
        </w:rPr>
        <w:t>1</w:t>
      </w:r>
      <w:r>
        <w:rPr>
          <w:rFonts w:ascii="宋体" w:hAnsi="宋体" w:eastAsia="宋体" w:cs="宋体"/>
          <w:sz w:val="24"/>
          <w:szCs w:val="24"/>
        </w:rPr>
        <w:t>，属于</w:t>
      </w:r>
      <w:r>
        <w:rPr>
          <w:rFonts w:ascii="宋体" w:hAnsi="宋体" w:eastAsia="宋体" w:cs="宋体"/>
          <w:sz w:val="24"/>
          <w:szCs w:val="24"/>
          <w:u w:val="single"/>
        </w:rPr>
        <w:t>（中型企业、小型企业、微型企业）</w:t>
      </w:r>
      <w:r>
        <w:rPr>
          <w:rFonts w:ascii="宋体" w:hAnsi="宋体" w:eastAsia="宋体" w:cs="宋体"/>
          <w:sz w:val="24"/>
          <w:szCs w:val="24"/>
        </w:rPr>
        <w:t>；</w:t>
      </w:r>
    </w:p>
    <w:p w14:paraId="7371ED71">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2.</w:t>
      </w:r>
      <w:r>
        <w:rPr>
          <w:rFonts w:ascii="宋体" w:hAnsi="宋体" w:eastAsia="宋体" w:cs="宋体"/>
          <w:sz w:val="24"/>
          <w:szCs w:val="24"/>
          <w:u w:val="single"/>
        </w:rPr>
        <w:t>（标的名称）</w:t>
      </w:r>
      <w:r>
        <w:rPr>
          <w:rFonts w:ascii="宋体" w:hAnsi="宋体" w:eastAsia="宋体" w:cs="宋体"/>
          <w:sz w:val="24"/>
          <w:szCs w:val="24"/>
        </w:rPr>
        <w:t>，属于</w:t>
      </w:r>
      <w:r>
        <w:rPr>
          <w:rFonts w:ascii="宋体" w:hAnsi="宋体" w:eastAsia="宋体" w:cs="宋体"/>
          <w:sz w:val="24"/>
          <w:szCs w:val="24"/>
          <w:u w:val="single"/>
        </w:rPr>
        <w:t>（</w:t>
      </w:r>
      <w:r>
        <w:rPr>
          <w:rFonts w:hint="eastAsia" w:ascii="宋体" w:hAnsi="宋体" w:cs="宋体"/>
          <w:sz w:val="24"/>
          <w:szCs w:val="24"/>
          <w:u w:val="single"/>
          <w:lang w:val="en-US" w:eastAsia="zh-CN"/>
        </w:rPr>
        <w:t>招标</w:t>
      </w:r>
      <w:r>
        <w:rPr>
          <w:rFonts w:ascii="宋体" w:hAnsi="宋体" w:eastAsia="宋体" w:cs="宋体"/>
          <w:sz w:val="24"/>
          <w:szCs w:val="24"/>
          <w:u w:val="single"/>
        </w:rPr>
        <w:t>文件中明确的所属行业）</w:t>
      </w:r>
      <w:r>
        <w:rPr>
          <w:rFonts w:ascii="宋体" w:hAnsi="宋体" w:eastAsia="宋体" w:cs="宋体"/>
          <w:sz w:val="24"/>
          <w:szCs w:val="24"/>
        </w:rPr>
        <w:t>；承建（承接）企业为</w:t>
      </w:r>
      <w:r>
        <w:rPr>
          <w:rFonts w:ascii="宋体" w:hAnsi="宋体" w:eastAsia="宋体" w:cs="宋体"/>
          <w:sz w:val="24"/>
          <w:szCs w:val="24"/>
          <w:u w:val="single"/>
        </w:rPr>
        <w:t>（企业名称）</w:t>
      </w:r>
      <w:r>
        <w:rPr>
          <w:rFonts w:ascii="宋体" w:hAnsi="宋体" w:eastAsia="宋体" w:cs="宋体"/>
          <w:sz w:val="24"/>
          <w:szCs w:val="24"/>
        </w:rPr>
        <w:t>，从业人员</w:t>
      </w:r>
      <w:r>
        <w:rPr>
          <w:rFonts w:ascii="宋体" w:hAnsi="宋体" w:eastAsia="宋体" w:cs="宋体"/>
          <w:sz w:val="24"/>
          <w:szCs w:val="24"/>
          <w:u w:val="single"/>
        </w:rPr>
        <w:t>　　　　　</w:t>
      </w:r>
      <w:r>
        <w:rPr>
          <w:rFonts w:ascii="宋体" w:hAnsi="宋体" w:eastAsia="宋体" w:cs="宋体"/>
          <w:sz w:val="24"/>
          <w:szCs w:val="24"/>
        </w:rPr>
        <w:t>人，营业收入为</w:t>
      </w:r>
      <w:r>
        <w:rPr>
          <w:rFonts w:ascii="宋体" w:hAnsi="宋体" w:eastAsia="宋体" w:cs="宋体"/>
          <w:sz w:val="24"/>
          <w:szCs w:val="24"/>
          <w:u w:val="single"/>
        </w:rPr>
        <w:t>　　　　　</w:t>
      </w:r>
      <w:r>
        <w:rPr>
          <w:rFonts w:ascii="宋体" w:hAnsi="宋体" w:eastAsia="宋体" w:cs="宋体"/>
          <w:sz w:val="24"/>
          <w:szCs w:val="24"/>
        </w:rPr>
        <w:t>万元，资产总额为</w:t>
      </w:r>
      <w:r>
        <w:rPr>
          <w:rFonts w:ascii="宋体" w:hAnsi="宋体" w:eastAsia="宋体" w:cs="宋体"/>
          <w:sz w:val="24"/>
          <w:szCs w:val="24"/>
          <w:u w:val="single"/>
        </w:rPr>
        <w:t>　　　　　</w:t>
      </w:r>
      <w:r>
        <w:rPr>
          <w:rFonts w:ascii="宋体" w:hAnsi="宋体" w:eastAsia="宋体" w:cs="宋体"/>
          <w:sz w:val="24"/>
          <w:szCs w:val="24"/>
        </w:rPr>
        <w:t>万元，属于</w:t>
      </w:r>
      <w:r>
        <w:rPr>
          <w:rFonts w:ascii="宋体" w:hAnsi="宋体" w:eastAsia="宋体" w:cs="宋体"/>
          <w:sz w:val="24"/>
          <w:szCs w:val="24"/>
          <w:u w:val="single"/>
        </w:rPr>
        <w:t>（中型企业、小型企业、微型企业）</w:t>
      </w:r>
      <w:r>
        <w:rPr>
          <w:rFonts w:ascii="宋体" w:hAnsi="宋体" w:eastAsia="宋体" w:cs="宋体"/>
          <w:sz w:val="24"/>
          <w:szCs w:val="24"/>
        </w:rPr>
        <w:t>；</w:t>
      </w:r>
    </w:p>
    <w:p w14:paraId="2910965D">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w:t>
      </w:r>
    </w:p>
    <w:p w14:paraId="565264A4">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以上企业，不属于大企业的分支机构，不存在控股股东为大企业的情形，也不存在与大企业的负责人为同一人的情形。</w:t>
      </w:r>
    </w:p>
    <w:p w14:paraId="7BAA7F57">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本企业对上述声明内容的真实性负责。如有虚假，将依法承担相应责任。</w:t>
      </w:r>
    </w:p>
    <w:p w14:paraId="4B48F997">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投标人：</w:t>
      </w:r>
      <w:r>
        <w:rPr>
          <w:rFonts w:ascii="宋体" w:hAnsi="宋体" w:eastAsia="宋体" w:cs="宋体"/>
          <w:sz w:val="24"/>
          <w:szCs w:val="24"/>
          <w:u w:val="single"/>
        </w:rPr>
        <w:t>（全称并加盖单位公章）</w:t>
      </w:r>
    </w:p>
    <w:p w14:paraId="2D7CA580">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日期：</w:t>
      </w:r>
      <w:r>
        <w:rPr>
          <w:rFonts w:ascii="宋体" w:hAnsi="宋体" w:eastAsia="宋体" w:cs="宋体"/>
          <w:sz w:val="24"/>
          <w:szCs w:val="24"/>
          <w:u w:val="single"/>
        </w:rPr>
        <w:t>　　年　　月　　日</w:t>
      </w:r>
    </w:p>
    <w:p w14:paraId="1131594F">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※注意：</w:t>
      </w:r>
    </w:p>
    <w:p w14:paraId="3719CD32">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1、从业人员、营业收入、资产总额填报上一年度数据，无上一年度数据的新成立企业可不填报。</w:t>
      </w:r>
    </w:p>
    <w:p w14:paraId="0743B8A0">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5DA018A5">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2CA34E86">
      <w:pPr>
        <w:pStyle w:val="19"/>
        <w:spacing w:line="360" w:lineRule="auto"/>
        <w:jc w:val="left"/>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br w:type="textWrapping"/>
      </w:r>
      <w:r>
        <w:rPr>
          <w:rFonts w:ascii="宋体" w:hAnsi="宋体" w:eastAsia="宋体" w:cs="宋体"/>
          <w:sz w:val="24"/>
          <w:szCs w:val="24"/>
        </w:rPr>
        <w:br w:type="page"/>
      </w:r>
    </w:p>
    <w:p w14:paraId="5A87A684">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2-②小型、微型企业等证明材料（价格扣除适用，若有）</w:t>
      </w:r>
    </w:p>
    <w:p w14:paraId="07261EE1">
      <w:pPr>
        <w:pStyle w:val="19"/>
        <w:spacing w:line="360" w:lineRule="auto"/>
        <w:ind w:firstLine="480"/>
        <w:jc w:val="center"/>
        <w:rPr>
          <w:rFonts w:ascii="宋体" w:hAnsi="宋体" w:eastAsia="宋体" w:cs="宋体"/>
          <w:sz w:val="24"/>
          <w:szCs w:val="24"/>
        </w:rPr>
      </w:pPr>
      <w:r>
        <w:rPr>
          <w:rFonts w:ascii="宋体" w:hAnsi="宋体" w:eastAsia="宋体" w:cs="宋体"/>
          <w:sz w:val="24"/>
          <w:szCs w:val="24"/>
        </w:rPr>
        <w:t>编制说明</w:t>
      </w:r>
    </w:p>
    <w:p w14:paraId="08CE334B">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1、投标人应按照招标文件要求提供相应证明材料，证明材料应与《中小企业声明函》的内容相一致，否则视为《中小企业声明函》内容不真实。</w:t>
      </w:r>
    </w:p>
    <w:p w14:paraId="437FAEC8">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2、投标人为监狱企业的，根据其提供的由省级以上监狱管理局、戒毒管理局（含新疆生产建设兵团）出具的属于监狱企业的证明文件进行认定，监狱企业视同小型、微型企业。</w:t>
      </w:r>
    </w:p>
    <w:p w14:paraId="46EBC0C8">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3、投标人为残疾人福利性单位的，根据其提供的《残疾人福利性单位声明函》（格式附后）进行认定，残疾人福利性单位视同小型、微型企业。残疾人福利性单位属于小型、微型企业的，不重复享受政策。</w:t>
      </w:r>
    </w:p>
    <w:p w14:paraId="7B1EFDEC">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附：</w:t>
      </w:r>
    </w:p>
    <w:p w14:paraId="5FA5772C">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残疾人福利性单位声明函（价格扣除适用，若有）</w:t>
      </w:r>
    </w:p>
    <w:p w14:paraId="248A01AD">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0C033F22">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7377DA47">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 ）由本投标人承建的（填写“所投采购包、品目号”）工程</w:t>
      </w:r>
    </w:p>
    <w:p w14:paraId="081EF0A4">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 ）由本投标人承接的（填写“所投采购包、品目号”）服务；</w:t>
      </w:r>
    </w:p>
    <w:p w14:paraId="339DAE64">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本投标人对上述声明的真实性负责。如有虚假，将依法承担相应责任。</w:t>
      </w:r>
    </w:p>
    <w:p w14:paraId="1AB1426D">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备注：</w:t>
      </w:r>
    </w:p>
    <w:p w14:paraId="3D906B7C">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1、请投标人按照实际情况编制填写本声明函，并在相应的（）中打“√”。</w:t>
      </w:r>
    </w:p>
    <w:p w14:paraId="16C0BC07">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2、若《残疾人福利性单位声明函》内容不真实，视为提供虚假材料。</w:t>
      </w:r>
    </w:p>
    <w:p w14:paraId="02ED397E">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投标人：</w:t>
      </w:r>
      <w:r>
        <w:rPr>
          <w:rFonts w:ascii="宋体" w:hAnsi="宋体" w:eastAsia="宋体" w:cs="宋体"/>
          <w:sz w:val="24"/>
          <w:szCs w:val="24"/>
          <w:u w:val="single"/>
        </w:rPr>
        <w:t>（全称并加盖单位公章）</w:t>
      </w:r>
    </w:p>
    <w:p w14:paraId="5B9F0C02">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日期：</w:t>
      </w:r>
      <w:r>
        <w:rPr>
          <w:rFonts w:ascii="宋体" w:hAnsi="宋体" w:eastAsia="宋体" w:cs="宋体"/>
          <w:sz w:val="24"/>
          <w:szCs w:val="24"/>
          <w:u w:val="single"/>
        </w:rPr>
        <w:t>　　年　　月　　日</w:t>
      </w:r>
    </w:p>
    <w:p w14:paraId="7897746C">
      <w:pPr>
        <w:pStyle w:val="19"/>
        <w:spacing w:line="360" w:lineRule="auto"/>
        <w:jc w:val="left"/>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br w:type="textWrapping"/>
      </w:r>
      <w:r>
        <w:rPr>
          <w:rFonts w:ascii="宋体" w:hAnsi="宋体" w:eastAsia="宋体" w:cs="宋体"/>
          <w:sz w:val="24"/>
          <w:szCs w:val="24"/>
        </w:rPr>
        <w:br w:type="page"/>
      </w:r>
    </w:p>
    <w:p w14:paraId="1D92B880">
      <w:pPr>
        <w:pStyle w:val="19"/>
        <w:spacing w:line="360" w:lineRule="auto"/>
        <w:jc w:val="left"/>
        <w:rPr>
          <w:rFonts w:ascii="宋体" w:hAnsi="宋体" w:eastAsia="宋体" w:cs="宋体"/>
          <w:sz w:val="24"/>
          <w:szCs w:val="24"/>
        </w:rPr>
      </w:pPr>
      <w:r>
        <w:rPr>
          <w:rFonts w:ascii="宋体" w:hAnsi="宋体" w:eastAsia="宋体" w:cs="宋体"/>
          <w:sz w:val="24"/>
          <w:szCs w:val="24"/>
        </w:rPr>
        <w:t>附：</w:t>
      </w:r>
    </w:p>
    <w:p w14:paraId="0716045D">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监狱企业证明材料</w:t>
      </w:r>
    </w:p>
    <w:p w14:paraId="611B1DF8">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投标人为监狱企业，提供本单位制造的货物（承接的服务），并在投标文件中提供省级以上监狱管理局、戒毒管理局（含新疆生产建设兵团）出具的属于监狱企业的证明文件。</w:t>
      </w:r>
    </w:p>
    <w:p w14:paraId="4673002C">
      <w:pPr>
        <w:pStyle w:val="19"/>
        <w:spacing w:line="360" w:lineRule="auto"/>
        <w:jc w:val="left"/>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br w:type="textWrapping"/>
      </w:r>
      <w:r>
        <w:rPr>
          <w:rFonts w:ascii="宋体" w:hAnsi="宋体" w:eastAsia="宋体" w:cs="宋体"/>
          <w:sz w:val="24"/>
          <w:szCs w:val="24"/>
        </w:rPr>
        <w:br w:type="page"/>
      </w:r>
    </w:p>
    <w:p w14:paraId="3A54BD00">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3招标文件规定的其他价格扣除证明材料（若有）</w:t>
      </w:r>
    </w:p>
    <w:p w14:paraId="7CDD0FE7">
      <w:pPr>
        <w:pStyle w:val="19"/>
        <w:spacing w:line="360" w:lineRule="auto"/>
        <w:ind w:firstLine="480"/>
        <w:jc w:val="center"/>
        <w:rPr>
          <w:rFonts w:ascii="宋体" w:hAnsi="宋体" w:eastAsia="宋体" w:cs="宋体"/>
          <w:sz w:val="24"/>
          <w:szCs w:val="24"/>
        </w:rPr>
      </w:pPr>
      <w:r>
        <w:rPr>
          <w:rFonts w:ascii="宋体" w:hAnsi="宋体" w:eastAsia="宋体" w:cs="宋体"/>
          <w:sz w:val="24"/>
          <w:szCs w:val="24"/>
        </w:rPr>
        <w:t>编制说明</w:t>
      </w:r>
    </w:p>
    <w:p w14:paraId="2EFDBCE3">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若投标人可享受招标文件规定的除“节能（非强制类）、环境标志产品价格扣除”及“小型、微型企业产品等价格扣除”外的其他价格扣除优惠，则投标人应按照招标文件要求提供相应证明材料。</w:t>
      </w:r>
    </w:p>
    <w:p w14:paraId="49014A20">
      <w:pPr>
        <w:spacing w:line="360" w:lineRule="auto"/>
        <w:rPr>
          <w:rFonts w:hint="eastAsia" w:ascii="宋体" w:hAnsi="宋体" w:eastAsia="宋体" w:cs="宋体"/>
          <w:sz w:val="24"/>
          <w:szCs w:val="24"/>
          <w:lang w:eastAsia="zh-CN"/>
        </w:rPr>
      </w:pPr>
    </w:p>
    <w:p w14:paraId="0D6F9334">
      <w:pPr>
        <w:spacing w:line="360" w:lineRule="auto"/>
        <w:rPr>
          <w:rFonts w:hint="eastAsia" w:ascii="宋体" w:hAnsi="宋体" w:eastAsia="宋体" w:cs="宋体"/>
          <w:kern w:val="0"/>
          <w:sz w:val="24"/>
          <w:szCs w:val="24"/>
          <w:highlight w:val="none"/>
          <w:lang w:eastAsia="zh-CN"/>
        </w:rPr>
      </w:pPr>
    </w:p>
    <w:p w14:paraId="11EC06BD">
      <w:pPr>
        <w:spacing w:line="360" w:lineRule="auto"/>
        <w:rPr>
          <w:rFonts w:hint="eastAsia" w:ascii="宋体" w:hAnsi="宋体" w:eastAsia="宋体" w:cs="宋体"/>
          <w:kern w:val="0"/>
          <w:sz w:val="24"/>
          <w:szCs w:val="24"/>
          <w:highlight w:val="none"/>
          <w:lang w:eastAsia="zh-CN"/>
        </w:rPr>
      </w:pPr>
    </w:p>
    <w:p w14:paraId="2B81B9A0">
      <w:pPr>
        <w:pStyle w:val="12"/>
        <w:rPr>
          <w:rFonts w:hint="eastAsia" w:ascii="宋体" w:hAnsi="宋体" w:eastAsia="宋体" w:cs="宋体"/>
          <w:kern w:val="0"/>
          <w:sz w:val="24"/>
          <w:szCs w:val="24"/>
          <w:highlight w:val="none"/>
          <w:lang w:eastAsia="zh-CN"/>
        </w:rPr>
      </w:pPr>
    </w:p>
    <w:p w14:paraId="3D399216">
      <w:pPr>
        <w:rPr>
          <w:rFonts w:hint="eastAsia" w:ascii="宋体" w:hAnsi="宋体" w:eastAsia="宋体" w:cs="宋体"/>
          <w:kern w:val="0"/>
          <w:sz w:val="24"/>
          <w:szCs w:val="24"/>
          <w:highlight w:val="none"/>
          <w:lang w:eastAsia="zh-CN"/>
        </w:rPr>
      </w:pPr>
    </w:p>
    <w:p w14:paraId="5B2EC0F9">
      <w:pPr>
        <w:pStyle w:val="12"/>
        <w:rPr>
          <w:rFonts w:hint="eastAsia" w:ascii="宋体" w:hAnsi="宋体" w:eastAsia="宋体" w:cs="宋体"/>
          <w:kern w:val="0"/>
          <w:sz w:val="24"/>
          <w:szCs w:val="24"/>
          <w:highlight w:val="none"/>
          <w:lang w:eastAsia="zh-CN"/>
        </w:rPr>
      </w:pPr>
    </w:p>
    <w:p w14:paraId="3C998FD2">
      <w:pPr>
        <w:rPr>
          <w:rFonts w:hint="eastAsia" w:ascii="宋体" w:hAnsi="宋体" w:eastAsia="宋体" w:cs="宋体"/>
          <w:kern w:val="0"/>
          <w:sz w:val="24"/>
          <w:szCs w:val="24"/>
          <w:highlight w:val="none"/>
          <w:lang w:eastAsia="zh-CN"/>
        </w:rPr>
      </w:pPr>
    </w:p>
    <w:p w14:paraId="14E0FE29">
      <w:pPr>
        <w:pStyle w:val="12"/>
        <w:rPr>
          <w:rFonts w:hint="eastAsia" w:ascii="宋体" w:hAnsi="宋体" w:eastAsia="宋体" w:cs="宋体"/>
          <w:kern w:val="0"/>
          <w:sz w:val="24"/>
          <w:szCs w:val="24"/>
          <w:highlight w:val="none"/>
          <w:lang w:eastAsia="zh-CN"/>
        </w:rPr>
      </w:pPr>
    </w:p>
    <w:p w14:paraId="172A056D">
      <w:pPr>
        <w:rPr>
          <w:rFonts w:hint="eastAsia" w:ascii="宋体" w:hAnsi="宋体" w:eastAsia="宋体" w:cs="宋体"/>
          <w:kern w:val="0"/>
          <w:sz w:val="24"/>
          <w:szCs w:val="24"/>
          <w:highlight w:val="none"/>
          <w:lang w:eastAsia="zh-CN"/>
        </w:rPr>
      </w:pPr>
    </w:p>
    <w:p w14:paraId="7709B90C">
      <w:pPr>
        <w:pStyle w:val="12"/>
        <w:rPr>
          <w:rFonts w:hint="eastAsia" w:ascii="宋体" w:hAnsi="宋体" w:eastAsia="宋体" w:cs="宋体"/>
          <w:kern w:val="0"/>
          <w:sz w:val="24"/>
          <w:szCs w:val="24"/>
          <w:highlight w:val="none"/>
          <w:lang w:eastAsia="zh-CN"/>
        </w:rPr>
      </w:pPr>
    </w:p>
    <w:p w14:paraId="3F5344A3">
      <w:pPr>
        <w:rPr>
          <w:rFonts w:hint="eastAsia" w:ascii="宋体" w:hAnsi="宋体" w:eastAsia="宋体" w:cs="宋体"/>
          <w:kern w:val="0"/>
          <w:sz w:val="24"/>
          <w:szCs w:val="24"/>
          <w:highlight w:val="none"/>
          <w:lang w:eastAsia="zh-CN"/>
        </w:rPr>
      </w:pPr>
    </w:p>
    <w:p w14:paraId="27363CDB">
      <w:pPr>
        <w:pStyle w:val="12"/>
        <w:rPr>
          <w:rFonts w:hint="eastAsia" w:ascii="宋体" w:hAnsi="宋体" w:eastAsia="宋体" w:cs="宋体"/>
          <w:kern w:val="0"/>
          <w:sz w:val="24"/>
          <w:szCs w:val="24"/>
          <w:highlight w:val="none"/>
          <w:lang w:eastAsia="zh-CN"/>
        </w:rPr>
      </w:pPr>
    </w:p>
    <w:p w14:paraId="1F210764">
      <w:pPr>
        <w:rPr>
          <w:rFonts w:hint="eastAsia" w:ascii="宋体" w:hAnsi="宋体" w:eastAsia="宋体" w:cs="宋体"/>
          <w:kern w:val="0"/>
          <w:sz w:val="24"/>
          <w:szCs w:val="24"/>
          <w:highlight w:val="none"/>
          <w:lang w:eastAsia="zh-CN"/>
        </w:rPr>
      </w:pPr>
    </w:p>
    <w:p w14:paraId="57F086EF">
      <w:pPr>
        <w:pStyle w:val="12"/>
        <w:rPr>
          <w:rFonts w:hint="eastAsia" w:ascii="宋体" w:hAnsi="宋体" w:eastAsia="宋体" w:cs="宋体"/>
          <w:kern w:val="0"/>
          <w:sz w:val="24"/>
          <w:szCs w:val="24"/>
          <w:highlight w:val="none"/>
          <w:lang w:eastAsia="zh-CN"/>
        </w:rPr>
      </w:pPr>
    </w:p>
    <w:p w14:paraId="3037BA97">
      <w:pPr>
        <w:rPr>
          <w:rFonts w:hint="eastAsia" w:ascii="宋体" w:hAnsi="宋体" w:eastAsia="宋体" w:cs="宋体"/>
          <w:kern w:val="0"/>
          <w:sz w:val="24"/>
          <w:szCs w:val="24"/>
          <w:highlight w:val="none"/>
          <w:lang w:eastAsia="zh-CN"/>
        </w:rPr>
      </w:pPr>
    </w:p>
    <w:p w14:paraId="7D0E7899">
      <w:pPr>
        <w:pStyle w:val="12"/>
        <w:rPr>
          <w:rFonts w:hint="eastAsia" w:ascii="宋体" w:hAnsi="宋体" w:eastAsia="宋体" w:cs="宋体"/>
          <w:kern w:val="0"/>
          <w:sz w:val="24"/>
          <w:szCs w:val="24"/>
          <w:highlight w:val="none"/>
          <w:lang w:eastAsia="zh-CN"/>
        </w:rPr>
      </w:pPr>
    </w:p>
    <w:p w14:paraId="6284619E">
      <w:pPr>
        <w:rPr>
          <w:rFonts w:hint="eastAsia" w:ascii="宋体" w:hAnsi="宋体" w:eastAsia="宋体" w:cs="宋体"/>
          <w:kern w:val="0"/>
          <w:sz w:val="24"/>
          <w:szCs w:val="24"/>
          <w:highlight w:val="none"/>
          <w:lang w:eastAsia="zh-CN"/>
        </w:rPr>
      </w:pPr>
    </w:p>
    <w:p w14:paraId="72206486">
      <w:pPr>
        <w:pStyle w:val="12"/>
        <w:rPr>
          <w:rFonts w:hint="eastAsia" w:ascii="宋体" w:hAnsi="宋体" w:eastAsia="宋体" w:cs="宋体"/>
          <w:kern w:val="0"/>
          <w:sz w:val="24"/>
          <w:szCs w:val="24"/>
          <w:highlight w:val="none"/>
          <w:lang w:eastAsia="zh-CN"/>
        </w:rPr>
      </w:pPr>
    </w:p>
    <w:p w14:paraId="0BD7B927">
      <w:pPr>
        <w:rPr>
          <w:rFonts w:hint="eastAsia" w:ascii="宋体" w:hAnsi="宋体" w:eastAsia="宋体" w:cs="宋体"/>
          <w:kern w:val="0"/>
          <w:sz w:val="24"/>
          <w:szCs w:val="24"/>
          <w:highlight w:val="none"/>
          <w:lang w:eastAsia="zh-CN"/>
        </w:rPr>
      </w:pPr>
    </w:p>
    <w:p w14:paraId="4DE6AFAB">
      <w:pPr>
        <w:pStyle w:val="12"/>
        <w:rPr>
          <w:rFonts w:hint="eastAsia" w:ascii="宋体" w:hAnsi="宋体" w:eastAsia="宋体" w:cs="宋体"/>
          <w:kern w:val="0"/>
          <w:sz w:val="24"/>
          <w:szCs w:val="24"/>
          <w:highlight w:val="none"/>
          <w:lang w:eastAsia="zh-CN"/>
        </w:rPr>
      </w:pPr>
    </w:p>
    <w:p w14:paraId="0C1176C6">
      <w:pPr>
        <w:rPr>
          <w:rFonts w:hint="eastAsia" w:ascii="宋体" w:hAnsi="宋体" w:eastAsia="宋体" w:cs="宋体"/>
          <w:kern w:val="0"/>
          <w:sz w:val="24"/>
          <w:szCs w:val="24"/>
          <w:highlight w:val="none"/>
          <w:lang w:eastAsia="zh-CN"/>
        </w:rPr>
      </w:pPr>
    </w:p>
    <w:p w14:paraId="129F8CC7">
      <w:pPr>
        <w:pStyle w:val="12"/>
        <w:rPr>
          <w:rFonts w:hint="eastAsia" w:ascii="宋体" w:hAnsi="宋体" w:eastAsia="宋体" w:cs="宋体"/>
          <w:kern w:val="0"/>
          <w:sz w:val="24"/>
          <w:szCs w:val="24"/>
          <w:highlight w:val="none"/>
          <w:lang w:eastAsia="zh-CN"/>
        </w:rPr>
      </w:pPr>
    </w:p>
    <w:p w14:paraId="79B81D56">
      <w:pPr>
        <w:rPr>
          <w:rFonts w:hint="eastAsia" w:ascii="宋体" w:hAnsi="宋体" w:eastAsia="宋体" w:cs="宋体"/>
          <w:kern w:val="0"/>
          <w:sz w:val="24"/>
          <w:szCs w:val="24"/>
          <w:highlight w:val="none"/>
          <w:lang w:eastAsia="zh-CN"/>
        </w:rPr>
      </w:pPr>
    </w:p>
    <w:p w14:paraId="2F4DA8C7">
      <w:pPr>
        <w:pStyle w:val="12"/>
        <w:rPr>
          <w:rFonts w:hint="eastAsia" w:ascii="宋体" w:hAnsi="宋体" w:eastAsia="宋体" w:cs="宋体"/>
          <w:kern w:val="0"/>
          <w:sz w:val="24"/>
          <w:szCs w:val="24"/>
          <w:highlight w:val="none"/>
          <w:lang w:eastAsia="zh-CN"/>
        </w:rPr>
      </w:pPr>
    </w:p>
    <w:p w14:paraId="55D664EF">
      <w:pPr>
        <w:rPr>
          <w:rFonts w:hint="eastAsia" w:ascii="宋体" w:hAnsi="宋体" w:eastAsia="宋体" w:cs="宋体"/>
          <w:kern w:val="0"/>
          <w:sz w:val="24"/>
          <w:szCs w:val="24"/>
          <w:highlight w:val="none"/>
          <w:lang w:eastAsia="zh-CN"/>
        </w:rPr>
      </w:pPr>
    </w:p>
    <w:p w14:paraId="5EF75D18">
      <w:pPr>
        <w:pStyle w:val="12"/>
        <w:rPr>
          <w:rFonts w:hint="eastAsia" w:ascii="宋体" w:hAnsi="宋体" w:eastAsia="宋体" w:cs="宋体"/>
          <w:kern w:val="0"/>
          <w:sz w:val="24"/>
          <w:szCs w:val="24"/>
          <w:highlight w:val="none"/>
          <w:lang w:eastAsia="zh-CN"/>
        </w:rPr>
      </w:pPr>
    </w:p>
    <w:p w14:paraId="0B310599">
      <w:pPr>
        <w:rPr>
          <w:rFonts w:hint="eastAsia" w:ascii="宋体" w:hAnsi="宋体" w:eastAsia="宋体" w:cs="宋体"/>
          <w:kern w:val="0"/>
          <w:sz w:val="24"/>
          <w:szCs w:val="24"/>
          <w:highlight w:val="none"/>
          <w:lang w:eastAsia="zh-CN"/>
        </w:rPr>
      </w:pPr>
    </w:p>
    <w:p w14:paraId="7A7CE456">
      <w:pPr>
        <w:pStyle w:val="12"/>
        <w:rPr>
          <w:rFonts w:hint="eastAsia" w:ascii="宋体" w:hAnsi="宋体" w:eastAsia="宋体" w:cs="宋体"/>
          <w:kern w:val="0"/>
          <w:sz w:val="24"/>
          <w:szCs w:val="24"/>
          <w:highlight w:val="none"/>
          <w:lang w:eastAsia="zh-CN"/>
        </w:rPr>
      </w:pPr>
    </w:p>
    <w:p w14:paraId="2A6F6AC0">
      <w:pPr>
        <w:rPr>
          <w:rFonts w:hint="eastAsia" w:ascii="宋体" w:hAnsi="宋体" w:eastAsia="宋体" w:cs="宋体"/>
          <w:kern w:val="0"/>
          <w:sz w:val="24"/>
          <w:szCs w:val="24"/>
          <w:highlight w:val="none"/>
          <w:lang w:eastAsia="zh-CN"/>
        </w:rPr>
      </w:pPr>
    </w:p>
    <w:p w14:paraId="5DE9491D">
      <w:pPr>
        <w:pStyle w:val="12"/>
        <w:rPr>
          <w:rFonts w:hint="eastAsia" w:ascii="宋体" w:hAnsi="宋体" w:eastAsia="宋体" w:cs="宋体"/>
          <w:kern w:val="0"/>
          <w:sz w:val="24"/>
          <w:szCs w:val="24"/>
          <w:highlight w:val="none"/>
          <w:lang w:eastAsia="zh-CN"/>
        </w:rPr>
      </w:pPr>
    </w:p>
    <w:p w14:paraId="5A56D619">
      <w:pPr>
        <w:rPr>
          <w:rFonts w:hint="eastAsia"/>
          <w:lang w:eastAsia="zh-CN"/>
        </w:rPr>
      </w:pPr>
    </w:p>
    <w:p w14:paraId="76EE6956">
      <w:pPr>
        <w:spacing w:line="360" w:lineRule="auto"/>
        <w:rPr>
          <w:rFonts w:hint="eastAsia" w:ascii="宋体" w:hAnsi="宋体" w:eastAsia="宋体" w:cs="宋体"/>
          <w:kern w:val="0"/>
          <w:sz w:val="24"/>
          <w:szCs w:val="24"/>
          <w:highlight w:val="none"/>
          <w:lang w:eastAsia="zh-CN"/>
        </w:rPr>
      </w:pPr>
    </w:p>
    <w:p w14:paraId="3A64697B">
      <w:pPr>
        <w:pStyle w:val="3"/>
        <w:numPr>
          <w:ilvl w:val="1"/>
          <w:numId w:val="0"/>
        </w:numPr>
        <w:tabs>
          <w:tab w:val="left" w:pos="576"/>
        </w:tabs>
        <w:spacing w:before="0" w:after="0" w:line="360" w:lineRule="auto"/>
        <w:jc w:val="center"/>
        <w:rPr>
          <w:rFonts w:hint="default" w:ascii="宋体" w:hAnsi="宋体" w:eastAsia="宋体" w:cs="宋体"/>
          <w:sz w:val="36"/>
          <w:szCs w:val="36"/>
        </w:rPr>
      </w:pPr>
      <w:r>
        <w:rPr>
          <w:rFonts w:hint="eastAsia" w:ascii="宋体" w:hAnsi="宋体" w:eastAsia="宋体" w:cs="宋体"/>
          <w:sz w:val="36"/>
          <w:szCs w:val="36"/>
        </w:rPr>
        <w:t>联合体协议书</w:t>
      </w:r>
      <w:r>
        <w:rPr>
          <w:rFonts w:hint="eastAsia" w:ascii="宋体" w:hAnsi="宋体" w:eastAsia="宋体" w:cs="宋体"/>
          <w:sz w:val="36"/>
          <w:szCs w:val="36"/>
          <w:lang w:eastAsia="zh-CN"/>
        </w:rPr>
        <w:t>（</w:t>
      </w:r>
      <w:r>
        <w:rPr>
          <w:rFonts w:hint="eastAsia" w:ascii="宋体" w:hAnsi="宋体" w:eastAsia="宋体" w:cs="宋体"/>
          <w:sz w:val="36"/>
          <w:szCs w:val="36"/>
          <w:lang w:val="en-US" w:eastAsia="zh-CN"/>
        </w:rPr>
        <w:t>若有）</w:t>
      </w:r>
    </w:p>
    <w:p w14:paraId="2888EF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（所有成员单位名称）自愿组成</w:t>
      </w:r>
      <w:r>
        <w:rPr>
          <w:rFonts w:hint="eastAsia" w:ascii="宋体" w:hAnsi="宋体" w:eastAsia="宋体" w:cs="宋体"/>
          <w:color w:val="000000"/>
          <w:sz w:val="24"/>
          <w:szCs w:val="24"/>
          <w:u w:val="single"/>
        </w:rPr>
        <w:t xml:space="preserve">       （联合体名称）</w:t>
      </w:r>
      <w:r>
        <w:rPr>
          <w:rFonts w:hint="eastAsia" w:ascii="宋体" w:hAnsi="宋体" w:eastAsia="宋体" w:cs="宋体"/>
          <w:sz w:val="24"/>
          <w:szCs w:val="24"/>
        </w:rPr>
        <w:t>联合体，共同参加</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（项目名称）项目投标。现就联合体投标事宜订立如下协议。</w:t>
      </w:r>
    </w:p>
    <w:p w14:paraId="1EA1BEB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（某成员单位名称）为</w:t>
      </w:r>
      <w:r>
        <w:rPr>
          <w:rFonts w:hint="eastAsia" w:ascii="宋体" w:hAnsi="宋体" w:eastAsia="宋体" w:cs="宋体"/>
          <w:color w:val="000000"/>
          <w:sz w:val="24"/>
          <w:szCs w:val="24"/>
          <w:u w:val="single"/>
        </w:rPr>
        <w:t xml:space="preserve">       （联合体名称）</w:t>
      </w:r>
      <w:r>
        <w:rPr>
          <w:rFonts w:hint="eastAsia" w:ascii="宋体" w:hAnsi="宋体" w:eastAsia="宋体" w:cs="宋体"/>
          <w:sz w:val="24"/>
          <w:szCs w:val="24"/>
        </w:rPr>
        <w:t>联合体牵头人。</w:t>
      </w:r>
    </w:p>
    <w:p w14:paraId="5988E8A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2.联合体各成员授权牵头人代表联合体参加投标活动，签署文件，提交和接收相关的资料、信息及指示，进行合同谈判活动，负责合同实施阶段的组织和协调工作，以及处理与本招标项目有关的一切事宜。</w:t>
      </w:r>
    </w:p>
    <w:p w14:paraId="162B2F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sz w:val="24"/>
          <w:szCs w:val="24"/>
          <w:lang w:eastAsia="zh-CN"/>
        </w:rPr>
        <w:t>采购单位</w:t>
      </w:r>
      <w:r>
        <w:rPr>
          <w:rFonts w:hint="eastAsia" w:ascii="宋体" w:hAnsi="宋体" w:eastAsia="宋体" w:cs="宋体"/>
          <w:sz w:val="24"/>
          <w:szCs w:val="24"/>
        </w:rPr>
        <w:t>承担连带责任。</w:t>
      </w:r>
    </w:p>
    <w:p w14:paraId="39A0ABC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 联合体各成员单位内部的职责分工如下:</w:t>
      </w:r>
    </w:p>
    <w:p w14:paraId="174D9411">
      <w:pPr>
        <w:spacing w:line="360" w:lineRule="auto"/>
        <w:ind w:left="174" w:leftChars="83"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(1) </w:t>
      </w:r>
      <w:r>
        <w:rPr>
          <w:rFonts w:hint="eastAsia" w:ascii="宋体" w:hAnsi="宋体" w:eastAsia="宋体" w:cs="宋体"/>
          <w:sz w:val="24"/>
          <w:szCs w:val="24"/>
          <w:u w:val="single"/>
        </w:rPr>
        <w:t xml:space="preserve">                                                            ;</w:t>
      </w:r>
    </w:p>
    <w:p w14:paraId="66C6AB58">
      <w:pPr>
        <w:spacing w:line="360" w:lineRule="auto"/>
        <w:ind w:left="174" w:leftChars="83" w:firstLine="240" w:firstLineChars="100"/>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p>
    <w:p w14:paraId="2A452157">
      <w:pPr>
        <w:spacing w:line="360" w:lineRule="auto"/>
        <w:ind w:left="174" w:leftChars="83"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(3)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9662E6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5.本协议书自所有成员单位法定代表人（单位负责人）或其委托代理人签字，并盖单位章之日起生效，合同履行完毕后自动失效。</w:t>
      </w:r>
    </w:p>
    <w:p w14:paraId="1781558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6.本协议书一式【】份，联合体成员和</w:t>
      </w:r>
      <w:r>
        <w:rPr>
          <w:rFonts w:hint="eastAsia" w:ascii="宋体" w:hAnsi="宋体" w:eastAsia="宋体" w:cs="宋体"/>
          <w:sz w:val="24"/>
          <w:szCs w:val="24"/>
          <w:lang w:eastAsia="zh-CN"/>
        </w:rPr>
        <w:t>采购单位</w:t>
      </w:r>
      <w:r>
        <w:rPr>
          <w:rFonts w:hint="eastAsia" w:ascii="宋体" w:hAnsi="宋体" w:eastAsia="宋体" w:cs="宋体"/>
          <w:sz w:val="24"/>
          <w:szCs w:val="24"/>
        </w:rPr>
        <w:t>各执一份。</w:t>
      </w:r>
    </w:p>
    <w:p w14:paraId="5B25D59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注：由委托代理人签字的，应附授权委托书。</w:t>
      </w:r>
    </w:p>
    <w:p w14:paraId="4164A029">
      <w:pPr>
        <w:spacing w:line="360" w:lineRule="auto"/>
        <w:rPr>
          <w:rFonts w:hint="eastAsia" w:ascii="宋体" w:hAnsi="宋体" w:eastAsia="宋体" w:cs="宋体"/>
          <w:sz w:val="24"/>
          <w:szCs w:val="24"/>
        </w:rPr>
      </w:pPr>
      <w:r>
        <w:rPr>
          <w:rFonts w:hint="eastAsia" w:ascii="宋体" w:hAnsi="宋体" w:eastAsia="宋体" w:cs="宋体"/>
          <w:sz w:val="24"/>
          <w:szCs w:val="24"/>
        </w:rPr>
        <w:t>联合体牵头人名称：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（盖单位章）</w:t>
      </w:r>
    </w:p>
    <w:p w14:paraId="4AF429FA">
      <w:pPr>
        <w:spacing w:line="360" w:lineRule="auto"/>
        <w:rPr>
          <w:rFonts w:hint="eastAsia" w:ascii="宋体" w:hAnsi="宋体" w:eastAsia="宋体" w:cs="宋体"/>
          <w:sz w:val="24"/>
          <w:szCs w:val="24"/>
        </w:rPr>
      </w:pPr>
      <w:r>
        <w:rPr>
          <w:rFonts w:hint="eastAsia" w:ascii="宋体" w:hAnsi="宋体" w:eastAsia="宋体" w:cs="宋体"/>
          <w:sz w:val="24"/>
          <w:szCs w:val="24"/>
        </w:rPr>
        <w:t>法定代表人（单位负责人）或其委托代理人：</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3D3A2D3">
      <w:pPr>
        <w:spacing w:line="360" w:lineRule="auto"/>
        <w:rPr>
          <w:rFonts w:hint="eastAsia" w:ascii="宋体" w:hAnsi="宋体" w:eastAsia="宋体" w:cs="宋体"/>
          <w:sz w:val="24"/>
          <w:szCs w:val="24"/>
        </w:rPr>
      </w:pPr>
      <w:r>
        <w:rPr>
          <w:rFonts w:hint="eastAsia" w:ascii="宋体" w:hAnsi="宋体" w:eastAsia="宋体" w:cs="宋体"/>
          <w:sz w:val="24"/>
          <w:szCs w:val="24"/>
        </w:rPr>
        <w:t>联合体成员名称：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（盖单位章）</w:t>
      </w:r>
    </w:p>
    <w:p w14:paraId="6CD255C9">
      <w:pPr>
        <w:spacing w:line="360" w:lineRule="auto"/>
        <w:jc w:val="left"/>
        <w:rPr>
          <w:rFonts w:hint="eastAsia" w:ascii="宋体" w:hAnsi="宋体" w:eastAsia="宋体" w:cs="宋体"/>
          <w:sz w:val="24"/>
          <w:szCs w:val="24"/>
        </w:rPr>
      </w:pPr>
      <w:r>
        <w:rPr>
          <w:rFonts w:hint="eastAsia" w:ascii="宋体" w:hAnsi="宋体" w:eastAsia="宋体" w:cs="宋体"/>
          <w:sz w:val="24"/>
          <w:szCs w:val="24"/>
        </w:rPr>
        <w:t>法定代表人（单位负责人）或其委托代理人：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28AA3439">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联合体成员名称：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（盖单位章）</w:t>
      </w:r>
    </w:p>
    <w:p w14:paraId="3C29D25A">
      <w:pPr>
        <w:spacing w:line="360" w:lineRule="auto"/>
        <w:rPr>
          <w:rFonts w:hint="eastAsia" w:ascii="宋体" w:hAnsi="宋体" w:eastAsia="宋体" w:cs="宋体"/>
          <w:sz w:val="24"/>
          <w:szCs w:val="24"/>
        </w:rPr>
      </w:pPr>
      <w:r>
        <w:rPr>
          <w:rFonts w:hint="eastAsia" w:ascii="宋体" w:hAnsi="宋体" w:eastAsia="宋体" w:cs="宋体"/>
          <w:sz w:val="24"/>
          <w:szCs w:val="24"/>
        </w:rPr>
        <w:t>法定代表人（单位负责人）或其委托代理人：</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2B508353">
      <w:pPr>
        <w:widowControl/>
        <w:spacing w:line="360" w:lineRule="auto"/>
        <w:jc w:val="left"/>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月</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日</w:t>
      </w:r>
    </w:p>
    <w:p w14:paraId="10C4D871">
      <w:pPr>
        <w:pStyle w:val="11"/>
        <w:rPr>
          <w:rFonts w:hint="eastAsia" w:ascii="宋体" w:hAnsi="宋体" w:eastAsia="宋体" w:cs="宋体"/>
          <w:sz w:val="24"/>
          <w:szCs w:val="24"/>
        </w:rPr>
      </w:pPr>
    </w:p>
    <w:p w14:paraId="28B536F4">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auto"/>
          <w:highlight w:val="none"/>
        </w:rPr>
      </w:pPr>
      <w:r>
        <w:rPr>
          <w:rFonts w:hint="eastAsia"/>
          <w:color w:val="auto"/>
          <w:highlight w:val="none"/>
          <w:lang w:val="en-US" w:eastAsia="zh-CN"/>
        </w:rPr>
        <w:t>附件：福建省</w:t>
      </w:r>
      <w:r>
        <w:rPr>
          <w:rFonts w:hint="eastAsia"/>
          <w:color w:val="auto"/>
          <w:highlight w:val="none"/>
        </w:rPr>
        <w:t>政府采购供应商资格承诺函</w:t>
      </w:r>
    </w:p>
    <w:p w14:paraId="7B1AE04E">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p>
    <w:p w14:paraId="129A512F">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致(采购人或政府采购代理机构):</w:t>
      </w:r>
    </w:p>
    <w:p w14:paraId="2F5A5049">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单位名称(自然人姓名):</w:t>
      </w:r>
    </w:p>
    <w:p w14:paraId="5E0523E7">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统一社会信用代码(身份证号码):</w:t>
      </w:r>
    </w:p>
    <w:p w14:paraId="0167211A">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法定代表人(负责人):</w:t>
      </w:r>
    </w:p>
    <w:p w14:paraId="372148DF">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联系地址和电话:</w:t>
      </w:r>
    </w:p>
    <w:p w14:paraId="2EC5AABA">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p>
    <w:p w14:paraId="727E595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我单位(本人)自愿参加本次政府采购活动，严格遵守《中华人民共和国政府采购法》及相关法律法规，坚守公开、公平公正和诚实信用等原则，依法诚信经营，并郑重承诺:</w:t>
      </w:r>
    </w:p>
    <w:p w14:paraId="14924B8D">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一、我单位(本人)</w:t>
      </w:r>
      <w:r>
        <w:rPr>
          <w:rFonts w:hint="eastAsia" w:asciiTheme="minorEastAsia" w:hAnsiTheme="minorEastAsia" w:eastAsiaTheme="minorEastAsia" w:cstheme="minorEastAsia"/>
          <w:color w:val="auto"/>
          <w:sz w:val="24"/>
          <w:szCs w:val="24"/>
          <w:highlight w:val="none"/>
          <w:lang w:val="en-US" w:eastAsia="zh-CN"/>
        </w:rPr>
        <w:t>具备</w:t>
      </w:r>
      <w:r>
        <w:rPr>
          <w:rFonts w:hint="eastAsia" w:asciiTheme="minorEastAsia" w:hAnsiTheme="minorEastAsia" w:eastAsiaTheme="minorEastAsia" w:cstheme="minorEastAsia"/>
          <w:color w:val="auto"/>
          <w:sz w:val="24"/>
          <w:szCs w:val="24"/>
          <w:highlight w:val="none"/>
        </w:rPr>
        <w:t>采购文件要求以及《中华人民共和国政府采购法》第二十二条规定的条件:</w:t>
      </w:r>
    </w:p>
    <w:p w14:paraId="72AFD67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1.具有独立承担民事责任的能力;</w:t>
      </w:r>
    </w:p>
    <w:p w14:paraId="562A3133">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2.具有良好的商业信誉和健全的财务会计制度;</w:t>
      </w:r>
    </w:p>
    <w:p w14:paraId="52A04B03">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3.具有履行合同所必需的设备和专业技术能力;</w:t>
      </w:r>
    </w:p>
    <w:p w14:paraId="64DBB8B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4.有依法缴纳税收和社会保障资金的良好记录;</w:t>
      </w:r>
    </w:p>
    <w:p w14:paraId="3A249EC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5.参加政府采购活动前三年内，在经营活动中没有重大违法记录</w:t>
      </w:r>
      <w:r>
        <w:rPr>
          <w:rFonts w:hint="eastAsia" w:asciiTheme="minorEastAsia" w:hAnsiTheme="minorEastAsia" w:eastAsiaTheme="minorEastAsia" w:cstheme="minorEastAsia"/>
          <w:color w:val="auto"/>
          <w:sz w:val="24"/>
          <w:szCs w:val="24"/>
          <w:highlight w:val="none"/>
          <w:lang w:eastAsia="zh-CN"/>
        </w:rPr>
        <w:t>；</w:t>
      </w:r>
    </w:p>
    <w:p w14:paraId="1E80E8B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6.</w:t>
      </w:r>
      <w:r>
        <w:rPr>
          <w:rFonts w:hint="eastAsia" w:asciiTheme="minorEastAsia" w:hAnsiTheme="minorEastAsia" w:eastAsiaTheme="minorEastAsia" w:cstheme="minorEastAsia"/>
          <w:color w:val="auto"/>
          <w:sz w:val="24"/>
          <w:szCs w:val="24"/>
          <w:highlight w:val="none"/>
          <w:lang w:eastAsia="zh-CN"/>
        </w:rPr>
        <w:t>法律、行政法规规定的其他条件。</w:t>
      </w:r>
    </w:p>
    <w:p w14:paraId="3FC3D0D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2C7B98A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Theme="minorEastAsia" w:hAnsiTheme="minorEastAsia" w:eastAsiaTheme="minorEastAsia" w:cstheme="minorEastAsia"/>
          <w:color w:val="auto"/>
          <w:sz w:val="24"/>
          <w:szCs w:val="24"/>
          <w:highlight w:val="none"/>
          <w:lang w:eastAsia="zh-CN"/>
        </w:rPr>
        <w:t>和政府采购法律法规有关</w:t>
      </w:r>
      <w:r>
        <w:rPr>
          <w:rFonts w:hint="eastAsia" w:asciiTheme="minorEastAsia" w:hAnsiTheme="minorEastAsia" w:eastAsiaTheme="minorEastAsia" w:cstheme="minorEastAsia"/>
          <w:color w:val="auto"/>
          <w:sz w:val="24"/>
          <w:szCs w:val="24"/>
          <w:highlight w:val="none"/>
          <w:lang w:val="en-US" w:eastAsia="zh-CN"/>
        </w:rPr>
        <w:t>规定</w:t>
      </w:r>
      <w:r>
        <w:rPr>
          <w:rFonts w:hint="eastAsia" w:asciiTheme="minorEastAsia" w:hAnsiTheme="minorEastAsia" w:eastAsiaTheme="minorEastAsia" w:cstheme="minorEastAsia"/>
          <w:color w:val="auto"/>
          <w:sz w:val="24"/>
          <w:szCs w:val="24"/>
          <w:highlight w:val="none"/>
        </w:rPr>
        <w:t>处理。</w:t>
      </w:r>
    </w:p>
    <w:p w14:paraId="0959ADEF">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供应商名称(单位公章):</w:t>
      </w:r>
    </w:p>
    <w:p w14:paraId="26DE46D1">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lang w:val="en-US" w:eastAsia="zh-CN"/>
        </w:rPr>
        <w:t xml:space="preserve">   月   </w:t>
      </w:r>
      <w:r>
        <w:rPr>
          <w:rFonts w:hint="eastAsia" w:asciiTheme="minorEastAsia" w:hAnsiTheme="minorEastAsia" w:eastAsiaTheme="minorEastAsia" w:cstheme="minorEastAsia"/>
          <w:color w:val="auto"/>
          <w:sz w:val="24"/>
          <w:szCs w:val="24"/>
          <w:highlight w:val="none"/>
        </w:rPr>
        <w:t>日</w:t>
      </w:r>
    </w:p>
    <w:p w14:paraId="2BD66905">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13AB80A7">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3E34EBA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注:</w:t>
      </w:r>
    </w:p>
    <w:p w14:paraId="49DB83D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1.我单位(本人)专指参加政府采购活动的供应商(含自然人)</w:t>
      </w:r>
      <w:r>
        <w:rPr>
          <w:rFonts w:hint="eastAsia" w:asciiTheme="minorEastAsia" w:hAnsiTheme="minorEastAsia" w:eastAsiaTheme="minorEastAsia" w:cstheme="minorEastAsia"/>
          <w:color w:val="auto"/>
          <w:sz w:val="24"/>
          <w:szCs w:val="24"/>
          <w:highlight w:val="none"/>
          <w:lang w:eastAsia="zh-CN"/>
        </w:rPr>
        <w:t>；</w:t>
      </w:r>
    </w:p>
    <w:p w14:paraId="526A8F1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eastAsia="zh-CN"/>
        </w:rPr>
        <w:t>资格承诺的</w:t>
      </w: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lang w:eastAsia="zh-CN"/>
        </w:rPr>
        <w:t>应</w:t>
      </w:r>
      <w:r>
        <w:rPr>
          <w:rFonts w:hint="eastAsia" w:asciiTheme="minorEastAsia" w:hAnsiTheme="minorEastAsia" w:eastAsiaTheme="minorEastAsia" w:cstheme="minorEastAsia"/>
          <w:color w:val="auto"/>
          <w:sz w:val="24"/>
          <w:szCs w:val="24"/>
          <w:highlight w:val="none"/>
        </w:rPr>
        <w:t>在投标(响应)文件中按此模板提供承诺函，否则，视为</w:t>
      </w:r>
      <w:r>
        <w:rPr>
          <w:rFonts w:hint="eastAsia" w:asciiTheme="minorEastAsia" w:hAnsiTheme="minorEastAsia" w:eastAsiaTheme="minorEastAsia" w:cstheme="minorEastAsia"/>
          <w:color w:val="auto"/>
          <w:sz w:val="24"/>
          <w:szCs w:val="24"/>
          <w:highlight w:val="none"/>
          <w:lang w:eastAsia="zh-CN"/>
        </w:rPr>
        <w:t>未按照招标文件规定提交投标人的资格及资信文件，按资格审查不通过处理。</w:t>
      </w:r>
    </w:p>
    <w:p w14:paraId="619A3AF5">
      <w:pPr>
        <w:tabs>
          <w:tab w:val="left" w:pos="5130"/>
        </w:tabs>
        <w:spacing w:line="360" w:lineRule="auto"/>
        <w:ind w:firstLine="480" w:firstLineChars="200"/>
        <w:rPr>
          <w:rFonts w:hint="eastAsia" w:ascii="宋体" w:hAnsi="宋体" w:eastAsia="宋体" w:cs="宋体"/>
          <w:color w:val="auto"/>
          <w:sz w:val="24"/>
          <w:szCs w:val="24"/>
          <w:highlight w:val="none"/>
        </w:rPr>
      </w:pPr>
    </w:p>
    <w:p w14:paraId="2D328ADC">
      <w:pPr>
        <w:pStyle w:val="11"/>
        <w:rPr>
          <w:rFonts w:hint="eastAsia" w:ascii="宋体" w:hAnsi="宋体" w:eastAsia="宋体" w:cs="宋体"/>
          <w:sz w:val="24"/>
          <w:szCs w:val="24"/>
        </w:rPr>
      </w:pPr>
    </w:p>
    <w:p w14:paraId="051B4831">
      <w:pPr>
        <w:pStyle w:val="12"/>
        <w:ind w:left="0" w:leftChars="0" w:firstLine="0" w:firstLineChars="0"/>
        <w:rPr>
          <w:rFonts w:hint="eastAsia" w:ascii="宋体" w:hAnsi="宋体" w:eastAsia="宋体" w:cs="宋体"/>
          <w:sz w:val="24"/>
          <w:szCs w:val="24"/>
        </w:rPr>
      </w:pPr>
    </w:p>
    <w:p w14:paraId="43F0DC2A">
      <w:pPr>
        <w:spacing w:line="360" w:lineRule="auto"/>
        <w:rPr>
          <w:rFonts w:hint="eastAsia" w:ascii="宋体" w:hAnsi="宋体" w:eastAsia="宋体" w:cs="宋体"/>
          <w:kern w:val="0"/>
          <w:sz w:val="24"/>
          <w:szCs w:val="24"/>
          <w:highlight w:val="none"/>
          <w:lang w:eastAsia="zh-CN"/>
        </w:rPr>
      </w:pPr>
    </w:p>
    <w:p w14:paraId="74614A6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682AF6">
    <w:pPr>
      <w:pStyle w:val="8"/>
      <w:tabs>
        <w:tab w:val="right" w:pos="8460"/>
        <w:tab w:val="clear" w:pos="8306"/>
      </w:tabs>
      <w:ind w:right="-89" w:firstLine="420"/>
      <w:jc w:val="center"/>
      <w:rPr>
        <w:rFonts w:ascii="宋体" w:hAnsi="宋体"/>
      </w:rPr>
    </w:pPr>
    <w:r>
      <w:rPr>
        <w:rFonts w:ascii="宋体" w:hAnsi="宋体"/>
        <w:szCs w:val="20"/>
      </w:rPr>
      <w:t xml:space="preserve"> 2-</w:t>
    </w:r>
    <w:r>
      <w:rPr>
        <w:rStyle w:val="15"/>
        <w:rFonts w:ascii="宋体" w:hAnsi="宋体"/>
        <w:szCs w:val="20"/>
      </w:rPr>
      <w:t>2-</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22</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962B3">
    <w:pPr>
      <w:pStyle w:val="8"/>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21</w:t>
    </w:r>
    <w:r>
      <w:rPr>
        <w:rFonts w:ascii="宋体" w:hAnsi="宋体"/>
        <w:szCs w:val="20"/>
      </w:rPr>
      <w:fldChar w:fldCharType="end"/>
    </w:r>
    <w:r>
      <w:rPr>
        <w:rFonts w:ascii="宋体" w:hAnsi="宋体"/>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B56AC">
    <w:pPr>
      <w:pStyle w:val="8"/>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46</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B57DF">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DB38C">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8273FA"/>
    <w:rsid w:val="77E67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rFonts w:ascii="Times New Roman" w:hAnsi="Times New Roman"/>
      <w:szCs w:val="20"/>
    </w:rPr>
  </w:style>
  <w:style w:type="paragraph" w:styleId="5">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6">
    <w:name w:val="Body Text Indent"/>
    <w:basedOn w:val="1"/>
    <w:next w:val="1"/>
    <w:qFormat/>
    <w:uiPriority w:val="0"/>
    <w:pPr>
      <w:ind w:left="420" w:leftChars="200"/>
    </w:pPr>
  </w:style>
  <w:style w:type="paragraph" w:styleId="7">
    <w:name w:val="Plain Text"/>
    <w:basedOn w:val="1"/>
    <w:qFormat/>
    <w:uiPriority w:val="0"/>
    <w:rPr>
      <w:rFonts w:ascii="宋体" w:hAnsi="Courier New"/>
      <w:szCs w:val="20"/>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5"/>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2">
    <w:name w:val="Body Text First Indent 2"/>
    <w:basedOn w:val="6"/>
    <w:next w:val="1"/>
    <w:qFormat/>
    <w:uiPriority w:val="0"/>
    <w:pPr>
      <w:ind w:firstLine="420" w:firstLineChars="200"/>
    </w:pPr>
  </w:style>
  <w:style w:type="character" w:styleId="15">
    <w:name w:val="page number"/>
    <w:basedOn w:val="14"/>
    <w:qFormat/>
    <w:uiPriority w:val="0"/>
  </w:style>
  <w:style w:type="character" w:styleId="16">
    <w:name w:val="Hyperlink"/>
    <w:basedOn w:val="14"/>
    <w:unhideWhenUsed/>
    <w:qFormat/>
    <w:uiPriority w:val="99"/>
    <w:rPr>
      <w:color w:val="0000FF"/>
      <w:u w:val="single"/>
    </w:rPr>
  </w:style>
  <w:style w:type="paragraph" w:customStyle="1" w:styleId="17">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8">
    <w:name w:val="样式3"/>
    <w:basedOn w:val="7"/>
    <w:autoRedefine/>
    <w:qFormat/>
    <w:uiPriority w:val="0"/>
    <w:pPr>
      <w:spacing w:line="0" w:lineRule="atLeast"/>
      <w:outlineLvl w:val="0"/>
    </w:pPr>
    <w:rPr>
      <w:sz w:val="28"/>
    </w:rPr>
  </w:style>
  <w:style w:type="paragraph" w:customStyle="1" w:styleId="19">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18416</Words>
  <Characters>18987</Characters>
  <Lines>0</Lines>
  <Paragraphs>0</Paragraphs>
  <TotalTime>13</TotalTime>
  <ScaleCrop>false</ScaleCrop>
  <LinksUpToDate>false</LinksUpToDate>
  <CharactersWithSpaces>21718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2025-06-25T03:29:00Z</dcterms:created>
  <dc:creator>Dell</dc:creator>
  <cp:lastModifiedBy>Dell</cp:lastModifiedBy>
  <dcterms:modified xsi:type="dcterms:W3CDTF">2025-06-25T04:35:35Z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eyJoZGlkIjoiMWNhYWIzMDI0MWMzODgzNmNiNWE5OTZlNjc0MGJhNDgifQ==</vt:lpwstr>
  </property>
  <property fmtid="{D5CDD505-2E9C-101B-9397-08002B2CF9AE}" pid="4" name="ICV">
    <vt:lpwstr>45F03E9576E2407BA5C72A75B1433846_12</vt:lpwstr>
  </property>
</Properties>
</file>