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Calibri" w:hAnsi="Calibri" w:eastAsia="宋体" w:cs="Times New Roman"/>
          <w:b/>
          <w:bCs/>
          <w:sz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  <w:t>采购包1：</w:t>
      </w:r>
    </w:p>
    <w:tbl>
      <w:tblPr>
        <w:tblStyle w:val="4"/>
        <w:tblW w:w="9108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86"/>
        <w:gridCol w:w="3045"/>
        <w:gridCol w:w="795"/>
        <w:gridCol w:w="825"/>
        <w:gridCol w:w="203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序号</w:t>
            </w:r>
          </w:p>
        </w:tc>
        <w:tc>
          <w:tcPr>
            <w:tcW w:w="158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报价内容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产品功能特点/适用范围/医疗器械分类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计量单位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计价单位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ascii="Calibri" w:hAnsi="Calibri" w:eastAsia="仿宋_GB2312" w:cs="Times New Roman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单价最高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限价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矫形鞋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根据足部功能需要选择鞋型尺码和材料，用于足部畸形改善足部功能。包括补高鞋、补缺鞋、免荷鞋。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双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2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足矫形器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3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脊柱矫形器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4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腕手矫形器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800.00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5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踝足矫形器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600.00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6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膝矫形器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7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膝踝足矫形器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1,800.00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8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髋矫形器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9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手部假肢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用于补偿腕关节远端或掌指关节或指间关节之间缺失的肢体，具有装饰或代替手部分功能的作用。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10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腕离断假肢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用于补偿腕关节以下缺失部分，具有装饰功能。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11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前臂假肢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用于补偿腕前臂以下缺失部分，具有装饰功能。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12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肘离断假肢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用于补偿肘离断以下缺失部分，具有装饰和平衡身体的功能。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7,000.00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13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上臂假肢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用于补偿上臂截肢以下缺失部分，具有装饰和平衡身体的功能。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8,000.00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14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肩部假肢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用于补偿上臂截肢以下缺失部分，具有装饰和平衡身体的功能。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8,000.00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15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足部假肢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用于下肢踝关节的远端部分缺失后的补偿，具有装饰或代替足的部分功能的作用。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16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（赛姆假肢）踝离断假肢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用于下肢踝关节离断缺失后的补偿，具有装饰和代替足的部分功能的作用。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17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小腿假肢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用于小腿缺失后的补偿，具有装饰和代替小腿及足的部分功能的作用。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18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膝离断假肢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用于下肢膝关节离断或改进型髁部截肢后的补偿，具有装饰和代替膝、踝、足的部分功能的作用。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19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大腿假肢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用于下肢大腿缺失肢体的补偿，具有装饰和代替膝、踝、足的部分功能的作用。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5,000.00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20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髋离断假肢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用于髋离断或大腿极短残肢者的肢体补偿，具有装饰和代替髋、膝、踝、足的部分功能的作用。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10,000.00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21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智能仿生假肢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具备肌电感应的智能型辅具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适用于因截肢或缺失需安装假肢的残疾人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支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45,000.00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tabs>
                <w:tab w:val="left" w:pos="220"/>
              </w:tabs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22</w:t>
            </w:r>
          </w:p>
        </w:tc>
        <w:tc>
          <w:tcPr>
            <w:tcW w:w="15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仿宋_GB2312" w:cs="Times New Roman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假眼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义眼片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用于眼球萎缩或被摘除后的替代物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只</w:t>
            </w:r>
          </w:p>
        </w:tc>
        <w:tc>
          <w:tcPr>
            <w:tcW w:w="82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039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6,000.00</w:t>
            </w:r>
          </w:p>
        </w:tc>
      </w:tr>
    </w:tbl>
    <w:p>
      <w:pPr>
        <w:jc w:val="left"/>
        <w:rPr>
          <w:rFonts w:ascii="仿宋_GB2312" w:hAnsi="仿宋_GB2312" w:eastAsia="仿宋_GB2312" w:cs="仿宋_GB2312"/>
          <w:sz w:val="24"/>
          <w:highlight w:val="none"/>
          <w:lang w:eastAsia="zh-Hans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  <w:br w:type="page"/>
      </w:r>
    </w:p>
    <w:p>
      <w:pPr>
        <w:jc w:val="left"/>
        <w:rPr>
          <w:rFonts w:ascii="Calibri" w:hAnsi="Calibri" w:eastAsia="宋体" w:cs="Times New Roman"/>
          <w:b/>
          <w:bCs/>
          <w:sz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  <w:t>采购包2：</w:t>
      </w:r>
    </w:p>
    <w:tbl>
      <w:tblPr>
        <w:tblStyle w:val="4"/>
        <w:tblW w:w="9014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2035"/>
        <w:gridCol w:w="2422"/>
        <w:gridCol w:w="1210"/>
        <w:gridCol w:w="1211"/>
        <w:gridCol w:w="124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93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序号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报价内容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产品功能特点/适用范围/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医疗器械分类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计量单位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计价单位</w:t>
            </w: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单价最高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限价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" w:type="dxa"/>
            <w:vAlign w:val="center"/>
          </w:tcPr>
          <w:p>
            <w:pPr>
              <w:tabs>
                <w:tab w:val="left" w:pos="220"/>
              </w:tabs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盒式助听器</w:t>
            </w:r>
          </w:p>
        </w:tc>
        <w:tc>
          <w:tcPr>
            <w:tcW w:w="24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 类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（19 医用康复器械-07 助听器-盒式助听器）</w:t>
            </w:r>
          </w:p>
        </w:tc>
        <w:tc>
          <w:tcPr>
            <w:tcW w:w="1210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12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" w:type="dxa"/>
            <w:vAlign w:val="center"/>
          </w:tcPr>
          <w:p>
            <w:pPr>
              <w:tabs>
                <w:tab w:val="left" w:pos="220"/>
              </w:tabs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耳背／定制式助听器（一）</w:t>
            </w:r>
          </w:p>
        </w:tc>
        <w:tc>
          <w:tcPr>
            <w:tcW w:w="24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 类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（19 医用康复器械-07 助听器-耳背式助听器）</w:t>
            </w:r>
          </w:p>
        </w:tc>
        <w:tc>
          <w:tcPr>
            <w:tcW w:w="1210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12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jc w:val="center"/>
        </w:trPr>
        <w:tc>
          <w:tcPr>
            <w:tcW w:w="893" w:type="dxa"/>
            <w:vAlign w:val="center"/>
          </w:tcPr>
          <w:p>
            <w:pPr>
              <w:tabs>
                <w:tab w:val="left" w:pos="220"/>
              </w:tabs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耳背／定制式助听器（二）</w:t>
            </w:r>
          </w:p>
        </w:tc>
        <w:tc>
          <w:tcPr>
            <w:tcW w:w="24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 类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（19 医用康复器械-07 助听器-耳背式助听器）</w:t>
            </w:r>
          </w:p>
        </w:tc>
        <w:tc>
          <w:tcPr>
            <w:tcW w:w="1210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12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" w:type="dxa"/>
            <w:vAlign w:val="center"/>
          </w:tcPr>
          <w:p>
            <w:pPr>
              <w:tabs>
                <w:tab w:val="left" w:pos="220"/>
              </w:tabs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骨传导助听器</w:t>
            </w:r>
          </w:p>
        </w:tc>
        <w:tc>
          <w:tcPr>
            <w:tcW w:w="24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 类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（19 医用康复器械-07 助听器-骨导式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助听器）</w:t>
            </w:r>
          </w:p>
        </w:tc>
        <w:tc>
          <w:tcPr>
            <w:tcW w:w="1210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12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2,000.00</w:t>
            </w:r>
          </w:p>
        </w:tc>
      </w:tr>
    </w:tbl>
    <w:p>
      <w:pPr>
        <w:jc w:val="left"/>
        <w:rPr>
          <w:rFonts w:ascii="Calibri" w:hAnsi="Calibri" w:eastAsia="宋体" w:cs="Times New Roman"/>
          <w:b/>
          <w:bCs/>
          <w:sz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  <w:t>采购包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Hans"/>
        </w:rPr>
        <w:t>：</w:t>
      </w:r>
    </w:p>
    <w:tbl>
      <w:tblPr>
        <w:tblStyle w:val="4"/>
        <w:tblW w:w="9295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595"/>
        <w:gridCol w:w="3045"/>
        <w:gridCol w:w="795"/>
        <w:gridCol w:w="814"/>
        <w:gridCol w:w="214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03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序号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报价内容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产品功能特点/适用范围/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医疗器械分类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计量单位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计价单位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单价最高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Hans"/>
              </w:rPr>
              <w:t>限价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转移板（带、垫）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辅助肢体障碍者进行床、椅或轮椅、马桶之间的移位，方便护理者。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2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生活自助具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为抓握障碍人士或手无力人士使用辅具。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3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腋杖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副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4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肘拐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副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5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多脚手杖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支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70.00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6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单脚手杖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支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50.00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7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手杖凳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支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2016760</wp:posOffset>
                      </wp:positionH>
                      <wp:positionV relativeFrom="paragraph">
                        <wp:posOffset>491490</wp:posOffset>
                      </wp:positionV>
                      <wp:extent cx="635" cy="635"/>
                      <wp:effectExtent l="0" t="0" r="0" b="0"/>
                      <wp:wrapNone/>
                      <wp:docPr id="6" name="墨迹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4">
                                <w14:nvContentPartPr>
                                  <w14:cNvPr id="6" name="墨迹 6"/>
                                  <w14:cNvContentPartPr/>
                                </w14:nvContentPartPr>
                                <w14:xfrm>
                                  <a:off x="8004175" y="4980940"/>
                                  <a:ext cx="635" cy="63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158.8pt;margin-top:38.7pt;height:0.05pt;width:0.05pt;z-index:251662336;mso-width-relative:page;mso-height-relative:page;" coordsize="21600,21600" o:gfxdata="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80.00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8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助行器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3524885</wp:posOffset>
                      </wp:positionH>
                      <wp:positionV relativeFrom="paragraph">
                        <wp:posOffset>-250190</wp:posOffset>
                      </wp:positionV>
                      <wp:extent cx="635" cy="635"/>
                      <wp:effectExtent l="0" t="0" r="0" b="0"/>
                      <wp:wrapNone/>
                      <wp:docPr id="8" name="墨迹 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6">
                                <w14:nvContentPartPr>
                                  <w14:cNvPr id="8" name="墨迹 8"/>
                                  <w14:cNvContentPartPr/>
                                </w14:nvContentPartPr>
                                <w14:xfrm>
                                  <a:off x="9512300" y="5004435"/>
                                  <a:ext cx="635" cy="63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277.55pt;margin-top:-19.7pt;height:0.05pt;width:0.05pt;z-index:251664384;mso-width-relative:page;mso-height-relative:page;" coordsize="21600,21600" o:gfxdata="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3524885</wp:posOffset>
                      </wp:positionH>
                      <wp:positionV relativeFrom="paragraph">
                        <wp:posOffset>-250190</wp:posOffset>
                      </wp:positionV>
                      <wp:extent cx="635" cy="635"/>
                      <wp:effectExtent l="0" t="0" r="0" b="0"/>
                      <wp:wrapNone/>
                      <wp:docPr id="7" name="墨迹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7">
                                <w14:nvContentPartPr>
                                  <w14:cNvPr id="7" name="墨迹 7"/>
                                  <w14:cNvContentPartPr/>
                                </w14:nvContentPartPr>
                                <w14:xfrm>
                                  <a:off x="9512300" y="5004435"/>
                                  <a:ext cx="635" cy="63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277.55pt;margin-top:-19.7pt;height:0.05pt;width:0.05pt;z-index:251663360;mso-width-relative:page;mso-height-relative:page;" coordsize="21600,21600" o:gfxdata="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-170815</wp:posOffset>
                      </wp:positionV>
                      <wp:extent cx="635" cy="635"/>
                      <wp:effectExtent l="0" t="0" r="0" b="0"/>
                      <wp:wrapNone/>
                      <wp:docPr id="4" name="墨迹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8">
                                <w14:nvContentPartPr>
                                  <w14:cNvPr id="4" name="墨迹 4"/>
                                  <w14:cNvContentPartPr/>
                                </w14:nvContentPartPr>
                                <w14:xfrm>
                                  <a:off x="7044055" y="5083810"/>
                                  <a:ext cx="635" cy="63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83.2pt;margin-top:-13.45pt;height:0.05pt;width:0.05pt;z-index:251661312;mso-width-relative:page;mso-height-relative:page;" coordsize="21600,21600" o:gfxdata="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-170815</wp:posOffset>
                      </wp:positionV>
                      <wp:extent cx="635" cy="635"/>
                      <wp:effectExtent l="0" t="0" r="0" b="0"/>
                      <wp:wrapNone/>
                      <wp:docPr id="3" name="墨迹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9">
                                <w14:nvContentPartPr>
                                  <w14:cNvPr id="3" name="墨迹 3"/>
                                  <w14:cNvContentPartPr/>
                                </w14:nvContentPartPr>
                                <w14:xfrm>
                                  <a:off x="7044055" y="5083810"/>
                                  <a:ext cx="635" cy="63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83.2pt;margin-top:-13.45pt;height:0.05pt;width:0.05pt;z-index:251660288;mso-width-relative:page;mso-height-relative:page;" coordsize="21600,21600" o:gfxdata="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1774825</wp:posOffset>
                      </wp:positionH>
                      <wp:positionV relativeFrom="paragraph">
                        <wp:posOffset>-83185</wp:posOffset>
                      </wp:positionV>
                      <wp:extent cx="4445" cy="635"/>
                      <wp:effectExtent l="9525" t="9525" r="24130" b="8890"/>
                      <wp:wrapNone/>
                      <wp:docPr id="2" name="墨迹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10">
                                <w14:nvContentPartPr>
                                  <w14:cNvPr id="2" name="墨迹 2"/>
                                  <w14:cNvContentPartPr/>
                                </w14:nvContentPartPr>
                                <w14:xfrm>
                                  <a:off x="7762240" y="5171440"/>
                                  <a:ext cx="4445" cy="63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139.75pt;margin-top:-6.55pt;height:0.05pt;width:0.35pt;z-index:251659264;mso-width-relative:page;mso-height-relative:page;" coordsize="21600,21600" o:gfxdata="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">
                      <v:imagedata r:id="rId11" o:title=""/>
                      <o:lock v:ext="edit"/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9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盲杖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折叠式或可伸缩，辅助视觉障碍者，行走时帮助提示障碍物，防止碰撞。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支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10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闪光门铃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适用于听力障碍的残疾人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的，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具有闪光装置的门铃，起到提示作用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个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11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认知益智辅助器具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用于启发认知障碍儿童的智力、培养思维能力、锻炼手指能力相关的各类图片、积木、棋牌、玩具等认知用具、启智用品。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套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12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防压疮座垫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13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防压疮床垫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14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普通轮椅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600.00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15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功能型轮椅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800.00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16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高靠背轮椅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17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手摇三轮车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手动三轮轮椅车，有倒档和驻车装置，座位有扶手。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18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儿童坐姿椅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为肢体残疾儿童维持良好坐姿而设计的可调可拆座位系统，可根据儿童身体功能状况来调整合适坐姿。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19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站立架/床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20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儿童功能型轮椅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2,500.00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  <w:lang w:eastAsia="zh-Hans"/>
              </w:rPr>
              <w:t>21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多功能护理床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张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22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随身定位器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通过卫星定位系统，可以防走失的手环、腕表、挂件。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700.00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23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生命体征监测垫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具备定时翻身护理提醒、在床状态实时监测、离床告警推送功能，辅助护理者对卧床残疾人实时看护。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套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1,600.00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24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电脑手写板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辅助功能障碍者完成计算机输入，无需电脑打字，手写输入文字。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25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体位支撑轮椅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4,500.00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26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儿童护脊坐垫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为缓解长时间坐姿引发的背部不适，对脊柱的支撑功能做正向辅助。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27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室内型电动轮椅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6,000.00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28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室外型电动轮椅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8,500.00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29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定制轮椅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5,000.00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30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启智类辅具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用于训练理解物体、图片等事物的相关性，以及基本数学运算关系等开发智力提高认知能力的产品。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套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31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步态训练助行器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Ⅰ类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5,000.00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32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电动护理床（基础款）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张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4,500.00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33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电动护理床（增强款）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张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15,000.00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34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爬楼梯机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辅助肢体障碍者，在护理者操纵下使轮椅乘坐者可以上下楼梯。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40,000.00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35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儿童电动轮椅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 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15,000.00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36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电动代步车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辅助下肢功能障碍,但上肢功能基本正常者，通过手动转向来操作电动代步车进行室内外活动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12,000.00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37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电动站立轮椅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 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20,000.00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38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穿戴式外骨骼康复训练器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适用于上下肢功能障碍，需辅助进行康复训练的肢体残疾人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用于残疾人康复训练的设备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45,000.00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39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电动康复训练设备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用于残疾人康复训练的设备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4,500.00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40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头控仪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辅助肢体障碍者，通过头部轻微运动控制鼠标移动并可控制模拟键盘，实现沟通交流及操作电脑、上网功能。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41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驾车辅助装置-单手制动和加速迁延控制杆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辅助驾车装置，适用于已购车并考取驾驶执照的双下肢障碍的残疾人。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套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4,000.00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42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驾车辅助装置-左脚制动加速迁延踏板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辅助驾车装置，适用于已购车且并考取驾驶执照的右下肢残疾、左下肢健全的残疾人。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套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1,700.00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43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洗浴椅／凳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辅助移动困难或不能蹲下的残疾人大小便和洗浴，移动方便。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44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座便椅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带有或不带脚轮的椅子，有一个用于在远离洗手间处如厕的收集容器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45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便盆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用于在远离洗手间处如厕的收集容器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46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马桶增高器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马桶附加装置，用于垫高座垫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47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智能马桶（智能洁便器）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带有自清洁功能的马桶，能辅助大小便自理能力缺失的残疾人进行排便、清洁的产品。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套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48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助浴器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可用于卧室床上使用的助浴装置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套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5,000.00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49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移位机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辅助肢体功能障碍者从坐位或卧位进行升高并且转移到床、轮椅、坐便器或浴缸上。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7,000.00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50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洗浴床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辅助卧床者躺着沐浴。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张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7,000.00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51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电子人工喉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Ⅱ类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个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52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智能网络听书机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具备互联网网站无障碍访问、章节直选和记录读书笔记等功能，辅助功能障碍者录放声音，方便学习及娱乐。具有报时、录音、播放等功能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800.00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53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盲用智能阅读器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通过扫描，可以对书籍、杂志、药品说明书、包装盒等纸质材料进行语音播报。非手机产品。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800.00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54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眼镜式助视器（一）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符合低视力者学习工作生活需求，便于低视力残疾人安全舒适配戴。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付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500.00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55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眼镜式助视器（二）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符合低视力者学习工作生活需求，便于低视力残疾人安全舒适配戴。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付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56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屈光矫正眼镜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用于视觉障碍者矫正视力，由镜片和眼镜架组成。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副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800.00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57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点读机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通过将文字转换成声音、触觉信号等，辅助功能障碍者阅读。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58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台式电子助视器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带台式电子显示屏的助视器，放大倍数可调，分为近用台式电子助视器，近远两用台式电子助视器及便携式近远两用电子助视器（配显示器）等。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59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手持式电子助视器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便携式电子放大设备，放大倍数可调，可提供多种显示模式。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600.00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60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便携式手写板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可随身携带的手写板，用于辅助沟通交流。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61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沟通板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为沟通或言语障碍者而设计的一种传递信息的辅助沟通设备，将文字或图片沟通符号转化成清晰的语言，具有录、放音功能。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2,000.00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62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穿戴式智能助盲辅具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具备导航、避障、物品识别、图文识别、远程引导、求助等功能的可穿戴式智能助盲辅具。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台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6,000.00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63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穿戴式智能助盲辅具配套通讯系统（远程服务人工）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用于穿戴式智能助盲辅具配套服务项目，可通过远程视频的方式，由人工客服为使用者提供引导服务。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项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64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穿戴式智能助盲辅具配套通讯系统（通信流量）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用于穿戴式智能助盲辅具配套服务项目，用于视频链接、文化娱乐等流量消耗。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项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1,200.00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65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智能手语翻译系统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采用大数据、人工智能技术，通过远程手语翻译、语音与文字呼唤，AI手语服务功能，帮助听障人士在社会活动场所解决沟通交流问题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套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10,000.00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66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盲文写字板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辅助视觉障碍者用手写盲文。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套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67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电脑读屏软件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辅助视障者操作计算机而设计的全语音播出屏幕内容的软件，包括文字语音和声音图标，或使用盲文将文字传输显示设备中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68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单筒望远镜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远用光学助视器。手持单筒式，焦距可调。主要用于看户外标识、公交站牌、红绿灯等看远需求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个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69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光学放大镜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适用于低视力残疾人近用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100.00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ind w:left="425" w:hanging="425"/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4"/>
                <w:highlight w:val="none"/>
              </w:rPr>
              <w:t>70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低视力专用滤光镜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通过滤光镜改变景物的色调，辅助视觉障碍者改善对比度，提高视觉效果。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3" w:type="dxa"/>
            <w:vAlign w:val="center"/>
          </w:tcPr>
          <w:p>
            <w:pPr>
              <w:tabs>
                <w:tab w:val="left" w:pos="220"/>
              </w:tabs>
              <w:jc w:val="center"/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71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中远距离眼镜式助视器</w:t>
            </w:r>
          </w:p>
        </w:tc>
        <w:tc>
          <w:tcPr>
            <w:tcW w:w="30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适用于视力残疾中远距离视觉需求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795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件</w:t>
            </w:r>
          </w:p>
        </w:tc>
        <w:tc>
          <w:tcPr>
            <w:tcW w:w="814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元</w:t>
            </w: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sz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Hans"/>
              </w:rPr>
              <w:t>300.00</w:t>
            </w:r>
          </w:p>
        </w:tc>
      </w:tr>
    </w:tbl>
    <w:p>
      <w:pPr>
        <w:spacing w:line="400" w:lineRule="exact"/>
        <w:jc w:val="center"/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highlight w:val="none"/>
          <w:lang w:val="en-US" w:eastAsia="zh-CN"/>
        </w:rPr>
        <w:t>注：本次采购标的物及相关服务，不应用于各类医疗活动、医疗场所等医疗相关场景，不具备任何医疗用途属性。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C3"/>
    <w:rsid w:val="001363F6"/>
    <w:rsid w:val="00145F2D"/>
    <w:rsid w:val="00523F3A"/>
    <w:rsid w:val="006843D0"/>
    <w:rsid w:val="0089522F"/>
    <w:rsid w:val="00A06B3C"/>
    <w:rsid w:val="00AB1AE5"/>
    <w:rsid w:val="00D448C3"/>
    <w:rsid w:val="00DD52D6"/>
    <w:rsid w:val="01427730"/>
    <w:rsid w:val="034F2928"/>
    <w:rsid w:val="045833C8"/>
    <w:rsid w:val="04697A1A"/>
    <w:rsid w:val="05C25634"/>
    <w:rsid w:val="066A7A79"/>
    <w:rsid w:val="0BE128BE"/>
    <w:rsid w:val="0D8256A8"/>
    <w:rsid w:val="10190546"/>
    <w:rsid w:val="11C05126"/>
    <w:rsid w:val="12650E15"/>
    <w:rsid w:val="155D0ED5"/>
    <w:rsid w:val="170B4140"/>
    <w:rsid w:val="174F0CF1"/>
    <w:rsid w:val="18A1557C"/>
    <w:rsid w:val="1E045296"/>
    <w:rsid w:val="21C0128A"/>
    <w:rsid w:val="27998134"/>
    <w:rsid w:val="2C792640"/>
    <w:rsid w:val="2FF3714E"/>
    <w:rsid w:val="30E7123C"/>
    <w:rsid w:val="32C959A4"/>
    <w:rsid w:val="34F605A6"/>
    <w:rsid w:val="35DF4A23"/>
    <w:rsid w:val="394D5D91"/>
    <w:rsid w:val="3BDE31C0"/>
    <w:rsid w:val="3E1B3171"/>
    <w:rsid w:val="3F920E91"/>
    <w:rsid w:val="46195EA3"/>
    <w:rsid w:val="468112BE"/>
    <w:rsid w:val="497378AD"/>
    <w:rsid w:val="4AE64EED"/>
    <w:rsid w:val="4B7D0C82"/>
    <w:rsid w:val="543D0952"/>
    <w:rsid w:val="54B14AC8"/>
    <w:rsid w:val="5889510A"/>
    <w:rsid w:val="5B0F0DA2"/>
    <w:rsid w:val="5DCD5A99"/>
    <w:rsid w:val="5FB07420"/>
    <w:rsid w:val="66546D57"/>
    <w:rsid w:val="69E91EAC"/>
    <w:rsid w:val="6BEE7306"/>
    <w:rsid w:val="6CE4695B"/>
    <w:rsid w:val="6E0A23F1"/>
    <w:rsid w:val="6F7250FB"/>
    <w:rsid w:val="6FCFCC73"/>
    <w:rsid w:val="6FEC32B7"/>
    <w:rsid w:val="76B15B00"/>
    <w:rsid w:val="77C33847"/>
    <w:rsid w:val="7B4A0E52"/>
    <w:rsid w:val="7C954AD2"/>
    <w:rsid w:val="7CD12A58"/>
    <w:rsid w:val="7D67516A"/>
    <w:rsid w:val="7DCFCCFF"/>
    <w:rsid w:val="7F0E489E"/>
    <w:rsid w:val="7F3D31CC"/>
    <w:rsid w:val="7FBAACC5"/>
    <w:rsid w:val="7FFAF1EB"/>
    <w:rsid w:val="DEEE8F2D"/>
    <w:rsid w:val="E1FE315E"/>
    <w:rsid w:val="F5CBC45A"/>
    <w:rsid w:val="F6DF4865"/>
    <w:rsid w:val="FAF2FDD4"/>
    <w:rsid w:val="FDD750FD"/>
    <w:rsid w:val="FDDB082C"/>
    <w:rsid w:val="FE0F6543"/>
    <w:rsid w:val="FFC3ADE9"/>
    <w:rsid w:val="FFDFADD7"/>
    <w:rsid w:val="FFFD9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annotation reference"/>
    <w:basedOn w:val="5"/>
    <w:qFormat/>
    <w:uiPriority w:val="0"/>
    <w:rPr>
      <w:sz w:val="21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ink/ink5.xml"/><Relationship Id="rId8" Type="http://schemas.openxmlformats.org/officeDocument/2006/relationships/customXml" Target="ink/ink4.xml"/><Relationship Id="rId7" Type="http://schemas.openxmlformats.org/officeDocument/2006/relationships/customXml" Target="ink/ink3.xml"/><Relationship Id="rId6" Type="http://schemas.openxmlformats.org/officeDocument/2006/relationships/customXml" Target="ink/ink2.xml"/><Relationship Id="rId5" Type="http://schemas.openxmlformats.org/officeDocument/2006/relationships/image" Target="media/image1.png"/><Relationship Id="rId4" Type="http://schemas.openxmlformats.org/officeDocument/2006/relationships/customXml" Target="ink/ink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customXml" Target="ink/ink6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  <inkml:channel name="F" type="integer" max="1023" units="dev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  <inkml:channelProperty channel="F" name="resolution" value="0" units="1/dev"/>
        </inkml:channelProperties>
      </inkml:inkSource>
      <inkml:timestamp xml:id="ts0" timeString="2025-12-07T15:43:33"/>
    </inkml:context>
    <inkml:brush xml:id="br0">
      <inkml:brushProperty name="width" value="0.0529194456206428" units="cm"/>
      <inkml:brushProperty name="height" value="0.0529194456206428" units="cm"/>
      <inkml:brushProperty name="color" value="#f80600"/>
      <inkml:brushProperty name="ignorePressure" value="0"/>
    </inkml:brush>
  </inkml:definitions>
  <inkml:trace contextRef="#ctx0" brushRef="#br0">14312 42369 767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  <inkml:channel name="F" type="integer" max="1023" units="dev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  <inkml:channelProperty channel="F" name="resolution" value="0" units="1/dev"/>
        </inkml:channelProperties>
      </inkml:inkSource>
      <inkml:timestamp xml:id="ts0" timeString="2025-12-07T15:43:34"/>
    </inkml:context>
    <inkml:brush xml:id="br0">
      <inkml:brushProperty name="width" value="0.0529194456206428" units="cm"/>
      <inkml:brushProperty name="height" value="0.0529194456206428" units="cm"/>
      <inkml:brushProperty name="color" value="#f80600"/>
      <inkml:brushProperty name="ignorePressure" value="0"/>
    </inkml:brush>
  </inkml:definitions>
  <inkml:trace contextRef="#ctx0" brushRef="#br0">16687 42406 767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  <inkml:channel name="F" type="integer" max="1023" units="dev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  <inkml:channelProperty channel="F" name="resolution" value="0" units="1/dev"/>
        </inkml:channelProperties>
      </inkml:inkSource>
      <inkml:timestamp xml:id="ts0" timeString="2025-12-07T15:43:34"/>
    </inkml:context>
    <inkml:brush xml:id="br0">
      <inkml:brushProperty name="width" value="0.0529194456206428" units="cm"/>
      <inkml:brushProperty name="height" value="0.0529194456206428" units="cm"/>
      <inkml:brushProperty name="color" value="#f80600"/>
      <inkml:brushProperty name="ignorePressure" value="0"/>
    </inkml:brush>
  </inkml:definitions>
  <inkml:trace contextRef="#ctx0" brushRef="#br0">16687 42406 767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  <inkml:channel name="F" type="integer" max="1023" units="dev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  <inkml:channelProperty channel="F" name="resolution" value="0" units="1/dev"/>
        </inkml:channelProperties>
      </inkml:inkSource>
      <inkml:timestamp xml:id="ts0" timeString="2025-12-07T15:43:27"/>
    </inkml:context>
    <inkml:brush xml:id="br0">
      <inkml:brushProperty name="width" value="0.0529194456206428" units="cm"/>
      <inkml:brushProperty name="height" value="0.0529194456206428" units="cm"/>
      <inkml:brushProperty name="color" value="#f80600"/>
      <inkml:brushProperty name="ignorePressure" value="0"/>
    </inkml:brush>
  </inkml:definitions>
  <inkml:trace contextRef="#ctx0" brushRef="#br0">12800 42531 767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  <inkml:channel name="F" type="integer" max="1023" units="dev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  <inkml:channelProperty channel="F" name="resolution" value="0" units="1/dev"/>
        </inkml:channelProperties>
      </inkml:inkSource>
      <inkml:timestamp xml:id="ts0" timeString="2025-12-07T15:43:27"/>
    </inkml:context>
    <inkml:brush xml:id="br0">
      <inkml:brushProperty name="width" value="0.0529194456206428" units="cm"/>
      <inkml:brushProperty name="height" value="0.0529194456206428" units="cm"/>
      <inkml:brushProperty name="color" value="#f80600"/>
      <inkml:brushProperty name="ignorePressure" value="0"/>
    </inkml:brush>
  </inkml:definitions>
  <inkml:trace contextRef="#ctx0" brushRef="#br0">12800 42531 767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  <inkml:channel name="F" type="integer" max="1023" units="dev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  <inkml:channelProperty channel="F" name="resolution" value="0" units="1/dev"/>
        </inkml:channelProperties>
      </inkml:inkSource>
      <inkml:timestamp xml:id="ts0" timeString="2025-12-07T15:43:25"/>
    </inkml:context>
    <inkml:brush xml:id="br0">
      <inkml:brushProperty name="width" value="0.0529194456206428" units="cm"/>
      <inkml:brushProperty name="height" value="0.0529194456206428" units="cm"/>
      <inkml:brushProperty name="color" value="#f80600"/>
      <inkml:brushProperty name="ignorePressure" value="0"/>
    </inkml:brush>
  </inkml:definitions>
  <inkml:trace contextRef="#ctx0" brushRef="#br0">13937 42669 767,'-6.188'0'0</inkml:trace>
</inkml:ink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2061</Words>
  <Characters>2554</Characters>
  <Lines>564</Lines>
  <Paragraphs>776</Paragraphs>
  <TotalTime>0</TotalTime>
  <ScaleCrop>false</ScaleCrop>
  <LinksUpToDate>false</LinksUpToDate>
  <CharactersWithSpaces>2556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2025-12-08T14:08:00Z</dcterms:created>
  <dc:creator>Administrator</dc:creator>
  <cp:lastModifiedBy>xmadmin</cp:lastModifiedBy>
  <dcterms:modified xsi:type="dcterms:W3CDTF">2026-06-25T18:41:21Z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KSOTemplateDocerSaveRecord">
    <vt:lpwstr>eyJoZGlkIjoiMWI0ODZlZTFiZGFiY2M1YjRiMTQ0MjE3NDc3MDcwMDYifQ==</vt:lpwstr>
  </property>
  <property fmtid="{D5CDD505-2E9C-101B-9397-08002B2CF9AE}" pid="4" name="ICV">
    <vt:lpwstr>7AFF4CA8B42144D38C4DBEDCC8BB5AD7_13</vt:lpwstr>
  </property>
  <property fmtid="{D5CDD505-2E9C-101B-9397-08002B2CF9AE}" pid="5" name="GrammarlyDocumentId">
    <vt:lpwstr>28aa3dbb-67d3-4fc4-b901-1475ec7be2cf</vt:lpwstr>
  </property>
</Properties>
</file>