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366F">
      <w:pPr>
        <w:tabs>
          <w:tab w:val="left" w:pos="8789"/>
        </w:tabs>
        <w:jc w:val="center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自营商品采购询价函</w:t>
      </w:r>
    </w:p>
    <w:p w14:paraId="04D0A836">
      <w:pPr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各位合作伙伴： </w:t>
      </w:r>
    </w:p>
    <w:p w14:paraId="56F3C6C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厦门万翔网络商务有限公司现对以下项目编号为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XM2026-ZYXJ061002D定制壁灯和吊灯</w:t>
      </w:r>
      <w:r>
        <w:rPr>
          <w:rFonts w:hint="eastAsia" w:ascii="仿宋_GB2312" w:hAnsi="宋体" w:eastAsia="仿宋_GB2312" w:cs="宋体"/>
          <w:kern w:val="0"/>
          <w:sz w:val="24"/>
        </w:rPr>
        <w:t>项目进行询价采购，现邀请贵单位就以下采购项目内容进行报价。</w:t>
      </w:r>
    </w:p>
    <w:tbl>
      <w:tblPr>
        <w:tblStyle w:val="9"/>
        <w:tblW w:w="1003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3260"/>
        <w:gridCol w:w="851"/>
        <w:gridCol w:w="2409"/>
        <w:gridCol w:w="1701"/>
      </w:tblGrid>
      <w:tr w14:paraId="57A535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51F6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产品名称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B970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C2C2FA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5BAFF10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单位限价（元）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7081B2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小计限价（元）</w:t>
            </w:r>
          </w:p>
        </w:tc>
      </w:tr>
      <w:tr w14:paraId="11530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56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定制壁灯和吊灯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D6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定制壁灯和吊灯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1EFD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2D27C9A8">
            <w:pPr>
              <w:ind w:right="110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定制壁灯和吊灯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370B4484">
            <w:pPr>
              <w:ind w:right="330"/>
              <w:jc w:val="right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67700.00 </w:t>
            </w:r>
          </w:p>
        </w:tc>
      </w:tr>
      <w:tr w14:paraId="372EB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92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03B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4110" w:type="dxa"/>
            <w:gridSpan w:val="2"/>
            <w:vAlign w:val="center"/>
          </w:tcPr>
          <w:p w14:paraId="4352032D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67700.00 </w:t>
            </w:r>
          </w:p>
        </w:tc>
      </w:tr>
    </w:tbl>
    <w:p w14:paraId="5C55056C"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一、项目内容</w:t>
      </w:r>
    </w:p>
    <w:p w14:paraId="59A4F59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（一）项目要求</w:t>
      </w:r>
    </w:p>
    <w:p w14:paraId="687A5CFD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质量要求：供方提供的产品必须为原厂原装产品，并符合国家及行业相关标准，产品来源正当合法，均为新品正品行货，不会涉及到水货、假货、旧货，不存在虚假宣传、不会侵犯第三方合法权益，报价产品必须符合以上规格及技术参数要求。</w:t>
      </w:r>
    </w:p>
    <w:p w14:paraId="5B0EE25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2、交货时间：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2026年7月15日前供货并安装调试完成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5560BC1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3、交货地点：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晋江</w:t>
      </w:r>
      <w:r>
        <w:rPr>
          <w:rFonts w:hint="eastAsia" w:ascii="仿宋_GB2312" w:hAnsi="宋体" w:eastAsia="仿宋_GB2312" w:cs="宋体"/>
          <w:kern w:val="0"/>
          <w:sz w:val="24"/>
        </w:rPr>
        <w:t>市</w:t>
      </w:r>
    </w:p>
    <w:p w14:paraId="5E4A54B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4、售后服务要求：按照厂家相关标准售后服务条款为准</w:t>
      </w:r>
      <w:r>
        <w:rPr>
          <w:rFonts w:hint="eastAsia" w:ascii="仿宋_GB2312" w:hAnsi="宋体" w:eastAsia="仿宋_GB2312" w:cs="宋体"/>
          <w:bCs/>
          <w:kern w:val="0"/>
          <w:sz w:val="24"/>
        </w:rPr>
        <w:t>。</w:t>
      </w:r>
    </w:p>
    <w:p w14:paraId="2C5D2956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5、价格要求：</w:t>
      </w:r>
    </w:p>
    <w:p w14:paraId="27DA4AA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1）</w:t>
      </w:r>
      <w:r>
        <w:rPr>
          <w:rFonts w:hint="eastAsia" w:ascii="仿宋_GB2312" w:hAnsi="宋体" w:eastAsia="仿宋_GB2312" w:cs="宋体"/>
          <w:b/>
          <w:kern w:val="0"/>
          <w:sz w:val="24"/>
        </w:rPr>
        <w:t>货物报价不超出单位限价，总报价不超出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  <w:lang w:eastAsia="zh-CN"/>
        </w:rPr>
        <w:t xml:space="preserve">67700.00 </w:t>
      </w:r>
      <w:r>
        <w:rPr>
          <w:rFonts w:hint="eastAsia" w:ascii="仿宋_GB2312" w:hAnsi="宋体" w:eastAsia="仿宋_GB2312" w:cs="宋体"/>
          <w:b/>
          <w:kern w:val="0"/>
          <w:sz w:val="24"/>
        </w:rPr>
        <w:t>元；否则报价无效。</w:t>
      </w:r>
    </w:p>
    <w:p w14:paraId="30659E2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</w:t>
      </w:r>
      <w:r>
        <w:rPr>
          <w:rFonts w:hint="eastAsia" w:ascii="仿宋_GB2312" w:hAnsi="宋体" w:eastAsia="仿宋_GB2312" w:cs="宋体"/>
          <w:b/>
          <w:kern w:val="0"/>
          <w:sz w:val="24"/>
        </w:rPr>
        <w:t>报价包括运费、包装费、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搬运费</w:t>
      </w:r>
      <w:r>
        <w:rPr>
          <w:rFonts w:hint="eastAsia" w:ascii="仿宋_GB2312" w:hAnsi="宋体" w:eastAsia="仿宋_GB2312" w:cs="宋体"/>
          <w:b/>
          <w:kern w:val="0"/>
          <w:sz w:val="24"/>
        </w:rPr>
        <w:t>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安装费、</w:t>
      </w:r>
      <w:r>
        <w:rPr>
          <w:rFonts w:hint="eastAsia" w:ascii="仿宋_GB2312" w:hAnsi="宋体" w:eastAsia="仿宋_GB2312" w:cs="宋体"/>
          <w:b/>
          <w:kern w:val="0"/>
          <w:sz w:val="24"/>
        </w:rPr>
        <w:t>增值税专用发票、售后服务费及其它一切相关费用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。 </w:t>
      </w:r>
    </w:p>
    <w:p w14:paraId="70C963F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3）所开具发票必须为一般纳税人增值税专用发票（1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%税点）；购货单位名称：厦门万翔网络商务有限公司。</w:t>
      </w:r>
    </w:p>
    <w:p w14:paraId="3BD576B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5、付款方式</w:t>
      </w:r>
    </w:p>
    <w:p w14:paraId="6D21DD1B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合同签订后根据供方开具的100%的一般纳税人增值税发票及验收合格后30个日历日内向供货方付清9</w:t>
      </w:r>
      <w:r>
        <w:rPr>
          <w:rFonts w:ascii="仿宋_GB2312" w:hAnsi="宋体" w:eastAsia="仿宋_GB2312" w:cs="宋体"/>
          <w:kern w:val="0"/>
          <w:sz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%货款，剩余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%货款作为合同履约保证金，于质保期（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贰</w:t>
      </w:r>
      <w:r>
        <w:rPr>
          <w:rFonts w:hint="eastAsia" w:ascii="仿宋_GB2312" w:hAnsi="宋体" w:eastAsia="仿宋_GB2312" w:cs="宋体"/>
          <w:kern w:val="0"/>
          <w:sz w:val="24"/>
        </w:rPr>
        <w:t>年）到期之日起30天内无息支付完成。</w:t>
      </w:r>
    </w:p>
    <w:p w14:paraId="7D03F64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（二）报价文件应至少包括以下部分，否则报价无效：</w:t>
      </w:r>
    </w:p>
    <w:p w14:paraId="0EA06D4F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1、报价单（须加盖单位公章），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格式详见详见附件1；</w:t>
      </w:r>
    </w:p>
    <w:p w14:paraId="70EC4613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定制壁灯和吊灯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格式详见附件2；</w:t>
      </w:r>
    </w:p>
    <w:p w14:paraId="1F3BACBF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3、营业执照（三证合一）复印件（须加盖单位公章）；</w:t>
      </w:r>
    </w:p>
    <w:p w14:paraId="331002B7">
      <w:pPr>
        <w:spacing w:line="360" w:lineRule="auto"/>
        <w:ind w:firstLine="480" w:firstLineChars="200"/>
        <w:rPr>
          <w:rFonts w:hint="eastAsia" w:ascii="仿宋_GB2312" w:hAnsi="宋体" w:eastAsia="仿宋_GB2312" w:cs="宋体"/>
          <w:bCs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4、售后服务承诺书</w:t>
      </w:r>
      <w:r>
        <w:rPr>
          <w:rFonts w:hint="eastAsia" w:ascii="仿宋_GB2312" w:hAnsi="宋体" w:eastAsia="仿宋_GB2312" w:cs="宋体"/>
          <w:bCs/>
          <w:kern w:val="0"/>
          <w:sz w:val="24"/>
        </w:rPr>
        <w:t>：（须加盖单位公章）；</w:t>
      </w:r>
    </w:p>
    <w:p w14:paraId="5E407F60">
      <w:pPr>
        <w:spacing w:line="360" w:lineRule="auto"/>
        <w:ind w:firstLine="480" w:firstLineChars="200"/>
        <w:rPr>
          <w:rFonts w:hint="default" w:ascii="仿宋_GB2312" w:hAnsi="宋体" w:eastAsia="仿宋_GB2312" w:cs="宋体"/>
          <w:bCs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  <w:t>5、提供产品完整深化设计图稿（电子档）</w:t>
      </w:r>
    </w:p>
    <w:p w14:paraId="409370B1">
      <w:pPr>
        <w:spacing w:line="360" w:lineRule="auto"/>
        <w:ind w:firstLine="482" w:firstLineChars="20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二、报价须知</w:t>
      </w:r>
    </w:p>
    <w:p w14:paraId="79DC45D2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（一）报价方式：密封报价；</w:t>
      </w:r>
      <w:r>
        <w:rPr>
          <w:rFonts w:ascii="仿宋_GB2312" w:hAnsi="宋体" w:eastAsia="仿宋_GB2312" w:cs="宋体"/>
          <w:kern w:val="0"/>
          <w:sz w:val="24"/>
        </w:rPr>
        <w:t>一次报出，不得更改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,填写后不得涂改挖补,否则报价无效，本项目密封报价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以书面密封报价形式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4681FDAD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1、</w:t>
      </w:r>
      <w:r>
        <w:rPr>
          <w:rFonts w:ascii="仿宋_GB2312" w:hAnsi="宋体" w:eastAsia="仿宋_GB2312" w:cs="宋体"/>
          <w:color w:val="000000"/>
          <w:kern w:val="0"/>
          <w:sz w:val="24"/>
        </w:rPr>
        <w:t>书面密封报价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。即报价人应当在报价截止时间前向我司送达书面密封的报价文件</w:t>
      </w:r>
    </w:p>
    <w:p w14:paraId="142A050C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2、供应商报价须将报价单密封并加盖公章，外封皮注明“**公司，**项目报价表”</w:t>
      </w:r>
    </w:p>
    <w:p w14:paraId="6602EFD8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3、采购报价单必须在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12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五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（报价截止时间）之前邮寄或直接送达厦门万翔网络商务有限公司；报价开启时间为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12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五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报价供应商无需到场。</w:t>
      </w:r>
    </w:p>
    <w:p w14:paraId="0E494B8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文件接收地址：厦门市湖里区高崎机场北路476号万翔网商5楼（邮编：361006）；</w:t>
      </w:r>
    </w:p>
    <w:p w14:paraId="4751D4DA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接收人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郭嘉卉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及其联系电话：0592-</w:t>
      </w:r>
      <w:r>
        <w:rPr>
          <w:rFonts w:ascii="仿宋_GB2312" w:hAnsi="宋体" w:eastAsia="仿宋_GB2312" w:cs="宋体"/>
          <w:color w:val="000000"/>
          <w:kern w:val="0"/>
          <w:sz w:val="24"/>
        </w:rPr>
        <w:t>5769091</w:t>
      </w:r>
    </w:p>
    <w:p w14:paraId="2D14A323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传真：0592-2235459</w:t>
      </w:r>
    </w:p>
    <w:p w14:paraId="6FCA13B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</w:t>
      </w:r>
    </w:p>
    <w:p w14:paraId="50108C2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（二）出现以下情况之一的，报价无效：</w:t>
      </w:r>
    </w:p>
    <w:p w14:paraId="5424FE5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1、报价文件内容不完整的；</w:t>
      </w:r>
    </w:p>
    <w:p w14:paraId="6E9D887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2、超过报价截止时间提交报价的；</w:t>
      </w:r>
    </w:p>
    <w:p w14:paraId="33DD44E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3、报价方式不符合本报价须知要求的；</w:t>
      </w:r>
    </w:p>
    <w:p w14:paraId="3CD939D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4、报价人有弄虚作假或串标、围标等违法行为的；</w:t>
      </w:r>
    </w:p>
    <w:p w14:paraId="162F7A09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5、报价文件不能实质性响应本询价函的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；</w:t>
      </w:r>
    </w:p>
    <w:p w14:paraId="42A45536">
      <w:pPr>
        <w:spacing w:line="360" w:lineRule="auto"/>
        <w:ind w:firstLine="480" w:firstLineChars="200"/>
        <w:rPr>
          <w:rFonts w:hint="default" w:ascii="仿宋_GB2312" w:hAnsi="宋体" w:eastAsia="仿宋_GB2312" w:cs="宋体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6、产品</w:t>
      </w:r>
      <w:r>
        <w:rPr>
          <w:rFonts w:hint="eastAsia" w:ascii="仿宋_GB2312" w:hAnsi="宋体" w:eastAsia="仿宋_GB2312" w:cs="宋体"/>
          <w:bCs/>
          <w:kern w:val="0"/>
          <w:sz w:val="24"/>
          <w:lang w:val="en-US" w:eastAsia="zh-CN"/>
        </w:rPr>
        <w:t>深化设计图稿未提供或不符合询价函要求的；</w:t>
      </w:r>
    </w:p>
    <w:p w14:paraId="07C5A90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（三）确定成交供应商原则：</w:t>
      </w:r>
      <w:r>
        <w:rPr>
          <w:rFonts w:ascii="仿宋_GB2312" w:hAnsi="宋体" w:eastAsia="仿宋_GB2312" w:cs="宋体"/>
          <w:kern w:val="0"/>
          <w:sz w:val="24"/>
        </w:rPr>
        <w:t>询价小组</w:t>
      </w:r>
      <w:r>
        <w:rPr>
          <w:rFonts w:hint="eastAsia" w:ascii="仿宋_GB2312" w:hAnsi="宋体" w:eastAsia="仿宋_GB2312" w:cs="宋体"/>
          <w:kern w:val="0"/>
          <w:sz w:val="24"/>
        </w:rPr>
        <w:t>将</w:t>
      </w:r>
      <w:r>
        <w:rPr>
          <w:rFonts w:ascii="仿宋_GB2312" w:hAnsi="宋体" w:eastAsia="仿宋_GB2312" w:cs="宋体"/>
          <w:kern w:val="0"/>
          <w:sz w:val="24"/>
        </w:rPr>
        <w:t>根据</w:t>
      </w:r>
      <w:r>
        <w:rPr>
          <w:rFonts w:hint="eastAsia" w:ascii="仿宋_GB2312" w:hAnsi="宋体" w:eastAsia="仿宋_GB2312" w:cs="宋体"/>
          <w:kern w:val="0"/>
          <w:sz w:val="24"/>
        </w:rPr>
        <w:t>实质性响应本询价函要求并符合实际使用需求结合最终</w:t>
      </w:r>
      <w:r>
        <w:rPr>
          <w:rFonts w:ascii="仿宋_GB2312" w:hAnsi="宋体" w:eastAsia="仿宋_GB2312" w:cs="宋体"/>
          <w:kern w:val="0"/>
          <w:sz w:val="24"/>
        </w:rPr>
        <w:t>报价</w:t>
      </w:r>
      <w:r>
        <w:rPr>
          <w:rFonts w:hint="eastAsia" w:ascii="仿宋_GB2312" w:hAnsi="宋体" w:eastAsia="仿宋_GB2312" w:cs="宋体"/>
          <w:kern w:val="0"/>
          <w:sz w:val="24"/>
        </w:rPr>
        <w:t>原则</w:t>
      </w:r>
      <w:r>
        <w:rPr>
          <w:rFonts w:ascii="仿宋_GB2312" w:hAnsi="宋体" w:eastAsia="仿宋_GB2312" w:cs="宋体"/>
          <w:kern w:val="0"/>
          <w:sz w:val="24"/>
        </w:rPr>
        <w:t>确定成交供应商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33D5DAD0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（四）报价人一旦递交报价文件，即视为认可本询价方式及报价须知的所有内容。报价人承诺报价有效期为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叁</w:t>
      </w:r>
      <w:r>
        <w:rPr>
          <w:rFonts w:hint="eastAsia" w:ascii="仿宋_GB2312" w:hAnsi="宋体" w:eastAsia="仿宋_GB2312" w:cs="宋体"/>
          <w:kern w:val="0"/>
          <w:sz w:val="24"/>
        </w:rPr>
        <w:t>个月。</w:t>
      </w:r>
    </w:p>
    <w:p w14:paraId="3477035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（五）主要合同条款（甲方：厦门万翔网络商务有限公司，乙方：成交供应商）</w:t>
      </w:r>
    </w:p>
    <w:p w14:paraId="74161B2F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1、合同金额：实际合同金额以中标单价测算为准，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2026年7月15日前供货并安装调试完成</w:t>
      </w:r>
      <w:r>
        <w:rPr>
          <w:rFonts w:hint="eastAsia" w:ascii="仿宋_GB2312" w:hAnsi="宋体" w:eastAsia="仿宋_GB2312" w:cs="宋体"/>
          <w:sz w:val="24"/>
          <w:szCs w:val="24"/>
        </w:rPr>
        <w:t>。</w:t>
      </w:r>
    </w:p>
    <w:p w14:paraId="2B9CC396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2、质量保证：</w:t>
      </w:r>
      <w:bookmarkStart w:id="0" w:name="_GoBack"/>
      <w:bookmarkEnd w:id="0"/>
    </w:p>
    <w:p w14:paraId="30604786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1）乙方</w:t>
      </w:r>
      <w:r>
        <w:rPr>
          <w:rFonts w:hint="eastAsia" w:ascii="仿宋_GB2312" w:hAnsi="宋体" w:eastAsia="仿宋_GB2312" w:cs="宋体"/>
          <w:sz w:val="24"/>
        </w:rPr>
        <w:t>保证提供全新的、未使用过的、且不存在任何权利瑕疵或质量瑕疵的原厂正品，否则，甲方有权向</w:t>
      </w:r>
      <w:r>
        <w:rPr>
          <w:rFonts w:hint="eastAsia" w:ascii="仿宋_GB2312" w:hAnsi="宋体" w:eastAsia="仿宋_GB2312" w:cs="宋体"/>
          <w:sz w:val="24"/>
          <w:szCs w:val="24"/>
        </w:rPr>
        <w:t>乙方</w:t>
      </w:r>
      <w:r>
        <w:rPr>
          <w:rFonts w:hint="eastAsia" w:ascii="仿宋_GB2312" w:hAnsi="宋体" w:eastAsia="仿宋_GB2312" w:cs="宋体"/>
          <w:sz w:val="24"/>
        </w:rPr>
        <w:t>追究违约责任。</w:t>
      </w:r>
    </w:p>
    <w:p w14:paraId="3EDAD528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14:paraId="3F202B21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3）乙方保证提供的产品不受到第三方关于侵犯专利权、商标权或工业设计权等知识产权的指控。</w:t>
      </w:r>
    </w:p>
    <w:p w14:paraId="54C5A0C7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4）乙方提供的产品必须达到或高于采购要求及报价承诺（以乙方报价时提供的样品作为检验标准）。</w:t>
      </w:r>
    </w:p>
    <w:p w14:paraId="44EB5DC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5）乙方提供的产品，需符合国家相关技术标准，并提供质量监督检验中心合格检验报告。</w:t>
      </w:r>
    </w:p>
    <w:p w14:paraId="1F74E54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6）乙方提供的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定制壁灯和吊灯</w:t>
      </w:r>
      <w:r>
        <w:rPr>
          <w:rFonts w:hint="eastAsia" w:ascii="仿宋_GB2312" w:hAnsi="宋体" w:eastAsia="仿宋_GB2312" w:cs="宋体"/>
          <w:kern w:val="0"/>
          <w:sz w:val="24"/>
        </w:rPr>
        <w:t>，需严格按照甲方的定制要求（详见附件2《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定制壁灯和吊灯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一批产品清单报价》）生产，在生产前需由甲方确认后方可投入生产。</w:t>
      </w:r>
    </w:p>
    <w:p w14:paraId="012ACF79">
      <w:pPr>
        <w:pStyle w:val="21"/>
        <w:ind w:left="0" w:leftChars="0"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</w:rPr>
        <w:t>7）</w:t>
      </w:r>
      <w:r>
        <w:rPr>
          <w:rFonts w:hint="eastAsia" w:hAnsi="宋体"/>
          <w:sz w:val="24"/>
          <w:szCs w:val="24"/>
        </w:rPr>
        <w:t>按厂家标准服务，质保期</w:t>
      </w:r>
      <w:r>
        <w:rPr>
          <w:rFonts w:hint="eastAsia" w:hAnsi="宋体"/>
          <w:sz w:val="24"/>
          <w:szCs w:val="24"/>
          <w:lang w:eastAsia="zh-CN"/>
        </w:rPr>
        <w:t>（</w:t>
      </w:r>
      <w:r>
        <w:rPr>
          <w:rFonts w:hint="eastAsia" w:hAnsi="宋体"/>
          <w:sz w:val="24"/>
          <w:szCs w:val="24"/>
          <w:lang w:val="en-US" w:eastAsia="zh-CN"/>
        </w:rPr>
        <w:t>贰年</w:t>
      </w:r>
      <w:r>
        <w:rPr>
          <w:rFonts w:hint="eastAsia" w:hAnsi="宋体"/>
          <w:sz w:val="24"/>
          <w:szCs w:val="24"/>
          <w:lang w:eastAsia="zh-CN"/>
        </w:rPr>
        <w:t>）</w:t>
      </w:r>
      <w:r>
        <w:rPr>
          <w:rFonts w:hAnsi="宋体"/>
          <w:sz w:val="24"/>
          <w:szCs w:val="24"/>
        </w:rPr>
        <w:t>自验收合格之日起计算</w:t>
      </w:r>
      <w:r>
        <w:rPr>
          <w:rFonts w:hint="eastAsia" w:hAnsi="宋体"/>
          <w:sz w:val="24"/>
          <w:szCs w:val="24"/>
        </w:rPr>
        <w:t>。</w:t>
      </w:r>
    </w:p>
    <w:p w14:paraId="0652A894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4、货款结算：</w:t>
      </w: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合同签订后根据供方开具的100%的一般纳税人增值税发票及验收合格后30个日历日内向供货方付清9</w:t>
      </w:r>
      <w:r>
        <w:rPr>
          <w:rFonts w:ascii="仿宋_GB2312" w:hAnsi="宋体" w:eastAsia="仿宋_GB2312" w:cs="宋体"/>
          <w:kern w:val="0"/>
          <w:sz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%货款，剩余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%货款作为合同履约保证金，于质保期（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贰</w:t>
      </w:r>
      <w:r>
        <w:rPr>
          <w:rFonts w:hint="eastAsia" w:ascii="仿宋_GB2312" w:hAnsi="宋体" w:eastAsia="仿宋_GB2312" w:cs="宋体"/>
          <w:kern w:val="0"/>
          <w:sz w:val="24"/>
        </w:rPr>
        <w:t>年）到期之日起30天内无息支付完成。</w:t>
      </w:r>
    </w:p>
    <w:p w14:paraId="7D2C70C0">
      <w:pPr>
        <w:spacing w:line="360" w:lineRule="auto"/>
        <w:ind w:firstLine="6000" w:firstLineChars="25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</w:t>
      </w:r>
    </w:p>
    <w:p w14:paraId="29F6336E">
      <w:pPr>
        <w:spacing w:line="360" w:lineRule="auto"/>
        <w:ind w:firstLine="6720" w:firstLineChars="28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20</w:t>
      </w:r>
      <w:r>
        <w:rPr>
          <w:rFonts w:ascii="仿宋_GB2312" w:hAnsi="宋体" w:eastAsia="仿宋_GB2312" w:cs="宋体"/>
          <w:kern w:val="0"/>
          <w:sz w:val="24"/>
        </w:rPr>
        <w:t>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10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p w14:paraId="48F71213">
      <w:pPr>
        <w:spacing w:line="380" w:lineRule="exact"/>
        <w:rPr>
          <w:b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230" w:bottom="851" w:left="123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94ADB8E">
      <w:pPr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附件2：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定制壁灯和吊灯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一批产品清单报价</w:t>
      </w:r>
    </w:p>
    <w:p w14:paraId="4C1872C2">
      <w:pPr>
        <w:pStyle w:val="15"/>
        <w:jc w:val="left"/>
        <w:rPr>
          <w:rFonts w:ascii="仿宋_GB2312" w:hAnsi="宋体" w:eastAsia="仿宋_GB2312" w:cs="宋体"/>
          <w:color w:val="FF0000"/>
          <w:kern w:val="0"/>
          <w:sz w:val="24"/>
        </w:rPr>
      </w:pPr>
    </w:p>
    <w:tbl>
      <w:tblPr>
        <w:tblStyle w:val="9"/>
        <w:tblW w:w="160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852"/>
        <w:gridCol w:w="1221"/>
        <w:gridCol w:w="4085"/>
        <w:gridCol w:w="625"/>
        <w:gridCol w:w="667"/>
        <w:gridCol w:w="1013"/>
        <w:gridCol w:w="1213"/>
        <w:gridCol w:w="969"/>
        <w:gridCol w:w="998"/>
        <w:gridCol w:w="2400"/>
        <w:gridCol w:w="1391"/>
      </w:tblGrid>
      <w:tr w14:paraId="40CA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型号及参数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图片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备注</w:t>
            </w:r>
          </w:p>
        </w:tc>
      </w:tr>
      <w:tr w14:paraId="149F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76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1F西餐厅过道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46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底盘吊杆304不锈钢，厚度2.0mm 抗腐蚀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灯体高透水波纹玻璃，透光率≥85%，防眩光光，色温 3500K，电压111V~240V（含），单盏10W（23盏）</w:t>
            </w:r>
          </w:p>
          <w:p w14:paraId="2DFA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尺寸：850*850mm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4960.00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14880.00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605155" cy="908050"/>
                  <wp:effectExtent l="0" t="0" r="4445" b="635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" cy="90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511F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7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无国界餐厅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3B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底坐吊杆304不锈钢，厚度2.0mm 抗腐蚀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灯体透光云石 透光率≥85%，防眩光光源，色温 3500K，电压111V~240V（含）单盏25W（5盏）</w:t>
            </w:r>
          </w:p>
          <w:p w14:paraId="2AB2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单片尺寸300*300*两片，200*200*两片，100*100*一片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3680.00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3680.00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6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592455" cy="994410"/>
                  <wp:effectExtent l="0" t="0" r="1905" b="1143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" cy="9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5DE5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包间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画框壁灯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4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油画+黑色实木画框</w:t>
            </w:r>
          </w:p>
          <w:p w14:paraId="2CE2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尺寸：600*600mm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2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C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831850" cy="1003935"/>
                  <wp:effectExtent l="0" t="0" r="6350" b="190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274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0" cy="1003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056F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7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2-3层过道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壁灯门牌标识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灯：铜艺厚度1.5MM+灯罩高透PC内磨砂外抛光透光率≥85%，防眩光色温 3500K，电压111V~240V（含）功率5W                                   标识：铜艺染色雕刻</w:t>
            </w:r>
          </w:p>
          <w:p w14:paraId="70096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尺寸：250*250mm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D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14080.00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862330" cy="1435100"/>
                  <wp:effectExtent l="0" t="0" r="6350" b="1270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1435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0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3A06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2-3层包房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C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底坐304不锈钢，厚度2.0mm 抗腐蚀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灯体磨砂亚克力15mm厚+304不锈钢，厚度2.0MM抗腐蚀,透光率≥85%，防眩光光源 色温 3500K，电压100V~240V，功率300W，五层</w:t>
            </w:r>
          </w:p>
          <w:p w14:paraId="1BAB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尺寸：1800*800mm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C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8750.00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17500.00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409065" cy="918845"/>
                  <wp:effectExtent l="0" t="0" r="8255" b="10795"/>
                  <wp:docPr id="6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065" cy="918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49DA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4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2-3层过道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吊灯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CF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底坐304不锈钢，厚度2.0mm 抗腐蚀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灯体磨砂亚克力15mm厚+304不锈钢，厚度2.0MM抗腐蚀,透光率≥85%，防眩光光源 色温 3500K，电压111V~240V（含），功率200W</w:t>
            </w:r>
          </w:p>
          <w:p w14:paraId="76B8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尺寸：1200*600mm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4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4580.00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9160.00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drawing>
                <wp:inline distT="0" distB="0" distL="114300" distR="114300">
                  <wp:extent cx="1294130" cy="1097915"/>
                  <wp:effectExtent l="0" t="0" r="1270" b="14605"/>
                  <wp:docPr id="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130" cy="1097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1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提供产品深化设计图稿</w:t>
            </w:r>
          </w:p>
        </w:tc>
      </w:tr>
      <w:tr w14:paraId="20A4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69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8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2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F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D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67700.00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C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4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0"/>
                  <wp:effectExtent l="0" t="0" r="0" b="0"/>
                  <wp:wrapNone/>
                  <wp:docPr id="9" name="Picture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1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1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58A8A61">
      <w:pPr>
        <w:pStyle w:val="15"/>
        <w:jc w:val="left"/>
        <w:rPr>
          <w:rFonts w:ascii="仿宋_GB2312" w:hAnsi="宋体" w:eastAsia="仿宋_GB2312" w:cs="宋体"/>
          <w:color w:val="FF0000"/>
          <w:kern w:val="0"/>
          <w:sz w:val="24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3063468E">
      <w:pPr>
        <w:pStyle w:val="15"/>
        <w:jc w:val="left"/>
        <w:rPr>
          <w:rFonts w:hAnsi="宋体"/>
          <w:b/>
          <w:color w:val="FF0000"/>
          <w:sz w:val="36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附件1</w:t>
      </w:r>
    </w:p>
    <w:p w14:paraId="5F98E4B4">
      <w:pPr>
        <w:pStyle w:val="15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</w:rPr>
        <w:t>报价单（参考）</w:t>
      </w:r>
    </w:p>
    <w:p w14:paraId="69BFF3D0">
      <w:pPr>
        <w:spacing w:line="380" w:lineRule="exact"/>
      </w:pPr>
    </w:p>
    <w:p w14:paraId="36052528">
      <w:pPr>
        <w:rPr>
          <w:rFonts w:ascii="宋体" w:hAnsi="宋体" w:cs="宋体"/>
          <w:kern w:val="0"/>
          <w:sz w:val="24"/>
        </w:rPr>
      </w:pPr>
      <w:r>
        <w:rPr>
          <w:rFonts w:hint="eastAsia"/>
        </w:rPr>
        <w:t>报价人名称：                                     项目编号∶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宋体" w:hAnsi="宋体" w:eastAsia="仿宋_GB2312" w:cs="宋体"/>
          <w:kern w:val="0"/>
          <w:sz w:val="24"/>
          <w:lang w:eastAsia="zh-CN"/>
        </w:rPr>
        <w:t>XM2026-ZYXJ061002D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/>
        </w:rPr>
        <w:t xml:space="preserve">           货币单位：元</w:t>
      </w:r>
    </w:p>
    <w:tbl>
      <w:tblPr>
        <w:tblStyle w:val="9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006"/>
        <w:gridCol w:w="3119"/>
        <w:gridCol w:w="1842"/>
        <w:gridCol w:w="2552"/>
        <w:gridCol w:w="1701"/>
      </w:tblGrid>
      <w:tr w14:paraId="70BC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111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4031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货物名称规格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F4FB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FE0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D8B6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承诺完成送货安装时间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CA6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C4D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14F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4642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定制壁灯和吊灯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492A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13A3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D2C">
            <w:pPr>
              <w:spacing w:line="380" w:lineRule="exac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0A6B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062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6E4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DA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E72E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4E4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E748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97C1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FE9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632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7CC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6A3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C6F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BC34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1B22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75A3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554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762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A45B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6DD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B2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44A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0559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E2C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62E9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A7A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04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24FC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142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902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BF7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03D3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BB4C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6C3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6465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5F86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</w:tbl>
    <w:p w14:paraId="45BA2E36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9F901F9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                                </w:t>
      </w:r>
    </w:p>
    <w:p w14:paraId="258B5C3E">
      <w:pPr>
        <w:spacing w:line="380" w:lineRule="exact"/>
        <w:ind w:firstLine="9450" w:firstLineChars="4500"/>
        <w:rPr>
          <w:b/>
        </w:rPr>
      </w:pPr>
      <w:r>
        <w:rPr>
          <w:rFonts w:hint="eastAsia"/>
          <w:b/>
        </w:rPr>
        <w:t>报价人盖章：</w:t>
      </w:r>
    </w:p>
    <w:p w14:paraId="3CD25603">
      <w:pPr>
        <w:jc w:val="center"/>
        <w:rPr>
          <w:b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b/>
        </w:rPr>
        <w:t xml:space="preserve">   报价人联系方式：</w:t>
      </w:r>
    </w:p>
    <w:p w14:paraId="51F88DFB">
      <w:pPr>
        <w:jc w:val="center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               报价日期:</w:t>
      </w:r>
    </w:p>
    <w:p w14:paraId="3BAB6394">
      <w:pPr>
        <w:jc w:val="center"/>
        <w:rPr>
          <w:rFonts w:hint="default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                                                                 报价有效期：三个月</w:t>
      </w:r>
    </w:p>
    <w:p w14:paraId="22100BBF">
      <w:pPr>
        <w:jc w:val="center"/>
        <w:rPr>
          <w:b/>
        </w:rPr>
      </w:pPr>
    </w:p>
    <w:p w14:paraId="13DE1D0B">
      <w:pPr>
        <w:jc w:val="center"/>
        <w:rPr>
          <w:b/>
        </w:rPr>
      </w:pPr>
    </w:p>
    <w:p w14:paraId="774E2147">
      <w:pPr>
        <w:spacing w:line="360" w:lineRule="auto"/>
        <w:rPr>
          <w:rFonts w:hint="eastAsia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/>
        </w:rPr>
        <w:t xml:space="preserve">    </w:t>
      </w:r>
    </w:p>
    <w:p w14:paraId="51184431">
      <w:pPr>
        <w:spacing w:line="360" w:lineRule="auto"/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BB568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0AD093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33D86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1BBB146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C2B1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MDJiZTljYjE4ZWYxZDkzNWU0ODkxMjQxMWM0ZmEifQ=="/>
  </w:docVars>
  <w:rsids>
    <w:rsidRoot w:val="00E14A0C"/>
    <w:rsid w:val="0000047E"/>
    <w:rsid w:val="0002179C"/>
    <w:rsid w:val="00022C1E"/>
    <w:rsid w:val="00024877"/>
    <w:rsid w:val="0003233C"/>
    <w:rsid w:val="00034979"/>
    <w:rsid w:val="00034FFB"/>
    <w:rsid w:val="0003709E"/>
    <w:rsid w:val="00040356"/>
    <w:rsid w:val="0004578F"/>
    <w:rsid w:val="00063188"/>
    <w:rsid w:val="00070480"/>
    <w:rsid w:val="00071795"/>
    <w:rsid w:val="0007539F"/>
    <w:rsid w:val="00075D64"/>
    <w:rsid w:val="000818C9"/>
    <w:rsid w:val="000842DD"/>
    <w:rsid w:val="00084CBD"/>
    <w:rsid w:val="000930F1"/>
    <w:rsid w:val="00095CA7"/>
    <w:rsid w:val="000A0A5A"/>
    <w:rsid w:val="000A3D43"/>
    <w:rsid w:val="000A5FFB"/>
    <w:rsid w:val="000A7A62"/>
    <w:rsid w:val="000C439B"/>
    <w:rsid w:val="000C533B"/>
    <w:rsid w:val="000D2FAE"/>
    <w:rsid w:val="000D4C7B"/>
    <w:rsid w:val="000E007A"/>
    <w:rsid w:val="000E25C4"/>
    <w:rsid w:val="000E5C55"/>
    <w:rsid w:val="000F337A"/>
    <w:rsid w:val="000F497D"/>
    <w:rsid w:val="000F7178"/>
    <w:rsid w:val="001023F7"/>
    <w:rsid w:val="0010385E"/>
    <w:rsid w:val="00123332"/>
    <w:rsid w:val="00125E05"/>
    <w:rsid w:val="0012642C"/>
    <w:rsid w:val="00134226"/>
    <w:rsid w:val="00137FEC"/>
    <w:rsid w:val="00141D43"/>
    <w:rsid w:val="00143AAB"/>
    <w:rsid w:val="001445C8"/>
    <w:rsid w:val="00145AFD"/>
    <w:rsid w:val="00152418"/>
    <w:rsid w:val="001548CA"/>
    <w:rsid w:val="00161B86"/>
    <w:rsid w:val="00170A75"/>
    <w:rsid w:val="00171106"/>
    <w:rsid w:val="00181A68"/>
    <w:rsid w:val="001824B2"/>
    <w:rsid w:val="00196281"/>
    <w:rsid w:val="001C6C12"/>
    <w:rsid w:val="001D2535"/>
    <w:rsid w:val="001D7914"/>
    <w:rsid w:val="002039C8"/>
    <w:rsid w:val="00214591"/>
    <w:rsid w:val="00224B88"/>
    <w:rsid w:val="002275B0"/>
    <w:rsid w:val="002315B6"/>
    <w:rsid w:val="0024667C"/>
    <w:rsid w:val="00252183"/>
    <w:rsid w:val="0025297D"/>
    <w:rsid w:val="002666BF"/>
    <w:rsid w:val="00274841"/>
    <w:rsid w:val="0027541A"/>
    <w:rsid w:val="00284D3F"/>
    <w:rsid w:val="00285183"/>
    <w:rsid w:val="00295DD8"/>
    <w:rsid w:val="002C3BFA"/>
    <w:rsid w:val="002C65B6"/>
    <w:rsid w:val="002D34D5"/>
    <w:rsid w:val="002D3808"/>
    <w:rsid w:val="002E051B"/>
    <w:rsid w:val="002E40EA"/>
    <w:rsid w:val="002E5941"/>
    <w:rsid w:val="002F2070"/>
    <w:rsid w:val="002F598E"/>
    <w:rsid w:val="00302A13"/>
    <w:rsid w:val="003031B0"/>
    <w:rsid w:val="00315AB1"/>
    <w:rsid w:val="00317A02"/>
    <w:rsid w:val="003244C0"/>
    <w:rsid w:val="003504CF"/>
    <w:rsid w:val="00360403"/>
    <w:rsid w:val="00364C26"/>
    <w:rsid w:val="00374776"/>
    <w:rsid w:val="00376129"/>
    <w:rsid w:val="00381944"/>
    <w:rsid w:val="003824A8"/>
    <w:rsid w:val="00384A1E"/>
    <w:rsid w:val="00386A53"/>
    <w:rsid w:val="003904FE"/>
    <w:rsid w:val="00390F27"/>
    <w:rsid w:val="003961B7"/>
    <w:rsid w:val="003B553F"/>
    <w:rsid w:val="003C16F9"/>
    <w:rsid w:val="003C4F95"/>
    <w:rsid w:val="003D5661"/>
    <w:rsid w:val="003E273F"/>
    <w:rsid w:val="003E73AA"/>
    <w:rsid w:val="003F59D4"/>
    <w:rsid w:val="00402646"/>
    <w:rsid w:val="004072BF"/>
    <w:rsid w:val="0040785D"/>
    <w:rsid w:val="00412060"/>
    <w:rsid w:val="004129A1"/>
    <w:rsid w:val="00413C22"/>
    <w:rsid w:val="004143BE"/>
    <w:rsid w:val="00414526"/>
    <w:rsid w:val="00424E45"/>
    <w:rsid w:val="004279C5"/>
    <w:rsid w:val="00442742"/>
    <w:rsid w:val="004474D3"/>
    <w:rsid w:val="0045031D"/>
    <w:rsid w:val="004524A0"/>
    <w:rsid w:val="00453A90"/>
    <w:rsid w:val="004660DF"/>
    <w:rsid w:val="00467A0C"/>
    <w:rsid w:val="00481118"/>
    <w:rsid w:val="00493E41"/>
    <w:rsid w:val="00495947"/>
    <w:rsid w:val="004A2D8C"/>
    <w:rsid w:val="004A4101"/>
    <w:rsid w:val="004A5338"/>
    <w:rsid w:val="004A5D60"/>
    <w:rsid w:val="004A6B4C"/>
    <w:rsid w:val="004B3F55"/>
    <w:rsid w:val="004B626C"/>
    <w:rsid w:val="004B7367"/>
    <w:rsid w:val="004D1C8D"/>
    <w:rsid w:val="004E1143"/>
    <w:rsid w:val="004E2213"/>
    <w:rsid w:val="004E22E7"/>
    <w:rsid w:val="004E2F8A"/>
    <w:rsid w:val="004E40BA"/>
    <w:rsid w:val="005011D1"/>
    <w:rsid w:val="00506D76"/>
    <w:rsid w:val="00512544"/>
    <w:rsid w:val="00516CEE"/>
    <w:rsid w:val="005215E6"/>
    <w:rsid w:val="005272DC"/>
    <w:rsid w:val="0053132C"/>
    <w:rsid w:val="0054417D"/>
    <w:rsid w:val="00544DD6"/>
    <w:rsid w:val="00545ECB"/>
    <w:rsid w:val="005466CC"/>
    <w:rsid w:val="00550CD7"/>
    <w:rsid w:val="00552D43"/>
    <w:rsid w:val="0055567E"/>
    <w:rsid w:val="00561207"/>
    <w:rsid w:val="005618F9"/>
    <w:rsid w:val="005626C7"/>
    <w:rsid w:val="005678CB"/>
    <w:rsid w:val="005747F1"/>
    <w:rsid w:val="005842FF"/>
    <w:rsid w:val="005A2EA8"/>
    <w:rsid w:val="005A3D94"/>
    <w:rsid w:val="005B463E"/>
    <w:rsid w:val="005B6D59"/>
    <w:rsid w:val="005C10D6"/>
    <w:rsid w:val="005C2E16"/>
    <w:rsid w:val="005C422D"/>
    <w:rsid w:val="005E49C0"/>
    <w:rsid w:val="005E597E"/>
    <w:rsid w:val="005F2CD3"/>
    <w:rsid w:val="005F436E"/>
    <w:rsid w:val="005F6F3B"/>
    <w:rsid w:val="00605101"/>
    <w:rsid w:val="00606549"/>
    <w:rsid w:val="00610049"/>
    <w:rsid w:val="00611BA7"/>
    <w:rsid w:val="00612056"/>
    <w:rsid w:val="006147D8"/>
    <w:rsid w:val="00631511"/>
    <w:rsid w:val="00640E5E"/>
    <w:rsid w:val="00641D9F"/>
    <w:rsid w:val="00643230"/>
    <w:rsid w:val="00654FFA"/>
    <w:rsid w:val="0065522B"/>
    <w:rsid w:val="00656EC4"/>
    <w:rsid w:val="006628E8"/>
    <w:rsid w:val="006652AA"/>
    <w:rsid w:val="00667973"/>
    <w:rsid w:val="00667AEF"/>
    <w:rsid w:val="006703FC"/>
    <w:rsid w:val="0067058D"/>
    <w:rsid w:val="006761EC"/>
    <w:rsid w:val="00680F5E"/>
    <w:rsid w:val="00682797"/>
    <w:rsid w:val="00685AA3"/>
    <w:rsid w:val="0069274C"/>
    <w:rsid w:val="00694841"/>
    <w:rsid w:val="00696996"/>
    <w:rsid w:val="006B0E78"/>
    <w:rsid w:val="006C03AA"/>
    <w:rsid w:val="006D05DD"/>
    <w:rsid w:val="006D2B15"/>
    <w:rsid w:val="006D62C4"/>
    <w:rsid w:val="006E1EC8"/>
    <w:rsid w:val="006E51B8"/>
    <w:rsid w:val="006E7A7F"/>
    <w:rsid w:val="006F177D"/>
    <w:rsid w:val="007050CE"/>
    <w:rsid w:val="0070635E"/>
    <w:rsid w:val="00722F95"/>
    <w:rsid w:val="00726335"/>
    <w:rsid w:val="00734A65"/>
    <w:rsid w:val="00744F6B"/>
    <w:rsid w:val="00754F68"/>
    <w:rsid w:val="007550D8"/>
    <w:rsid w:val="0076676D"/>
    <w:rsid w:val="007734DF"/>
    <w:rsid w:val="0077514D"/>
    <w:rsid w:val="00775BFD"/>
    <w:rsid w:val="00775F49"/>
    <w:rsid w:val="00776EEF"/>
    <w:rsid w:val="0079042E"/>
    <w:rsid w:val="007A5587"/>
    <w:rsid w:val="007A6307"/>
    <w:rsid w:val="007A762C"/>
    <w:rsid w:val="007B2A74"/>
    <w:rsid w:val="007B70CE"/>
    <w:rsid w:val="007D0834"/>
    <w:rsid w:val="007D3E01"/>
    <w:rsid w:val="007E7BD7"/>
    <w:rsid w:val="007F01AC"/>
    <w:rsid w:val="007F1756"/>
    <w:rsid w:val="007F1ECA"/>
    <w:rsid w:val="00800D9E"/>
    <w:rsid w:val="0080127C"/>
    <w:rsid w:val="008104DD"/>
    <w:rsid w:val="0082518E"/>
    <w:rsid w:val="00846453"/>
    <w:rsid w:val="00850FC1"/>
    <w:rsid w:val="00881212"/>
    <w:rsid w:val="008966A3"/>
    <w:rsid w:val="008A631B"/>
    <w:rsid w:val="008B00D9"/>
    <w:rsid w:val="008B69C5"/>
    <w:rsid w:val="008B75C0"/>
    <w:rsid w:val="008C3113"/>
    <w:rsid w:val="008C4916"/>
    <w:rsid w:val="008E10F6"/>
    <w:rsid w:val="008E6B3E"/>
    <w:rsid w:val="008F122F"/>
    <w:rsid w:val="00901A80"/>
    <w:rsid w:val="00916F5C"/>
    <w:rsid w:val="00920AFE"/>
    <w:rsid w:val="00924FA0"/>
    <w:rsid w:val="00927901"/>
    <w:rsid w:val="00933FCA"/>
    <w:rsid w:val="009427B1"/>
    <w:rsid w:val="0095255C"/>
    <w:rsid w:val="00952F29"/>
    <w:rsid w:val="00955A0D"/>
    <w:rsid w:val="00967EB7"/>
    <w:rsid w:val="00970455"/>
    <w:rsid w:val="009705A8"/>
    <w:rsid w:val="00970B11"/>
    <w:rsid w:val="009756CD"/>
    <w:rsid w:val="0098174C"/>
    <w:rsid w:val="009908D6"/>
    <w:rsid w:val="009A75C0"/>
    <w:rsid w:val="009A7636"/>
    <w:rsid w:val="009B38F3"/>
    <w:rsid w:val="009B5A1D"/>
    <w:rsid w:val="009C6D20"/>
    <w:rsid w:val="009D3928"/>
    <w:rsid w:val="009D5D3F"/>
    <w:rsid w:val="009E385C"/>
    <w:rsid w:val="009F7CC9"/>
    <w:rsid w:val="009F7DFB"/>
    <w:rsid w:val="00A02165"/>
    <w:rsid w:val="00A13EE0"/>
    <w:rsid w:val="00A20491"/>
    <w:rsid w:val="00A3736A"/>
    <w:rsid w:val="00A37F63"/>
    <w:rsid w:val="00A45B7C"/>
    <w:rsid w:val="00A52274"/>
    <w:rsid w:val="00A549DE"/>
    <w:rsid w:val="00A57032"/>
    <w:rsid w:val="00A644AF"/>
    <w:rsid w:val="00A6578D"/>
    <w:rsid w:val="00A6693F"/>
    <w:rsid w:val="00A73232"/>
    <w:rsid w:val="00A73252"/>
    <w:rsid w:val="00A752FE"/>
    <w:rsid w:val="00A76AF4"/>
    <w:rsid w:val="00A8030D"/>
    <w:rsid w:val="00A91C17"/>
    <w:rsid w:val="00A95FAA"/>
    <w:rsid w:val="00AA5568"/>
    <w:rsid w:val="00AA659E"/>
    <w:rsid w:val="00AB6FCB"/>
    <w:rsid w:val="00AC1A66"/>
    <w:rsid w:val="00AC5136"/>
    <w:rsid w:val="00AC7283"/>
    <w:rsid w:val="00AD4F36"/>
    <w:rsid w:val="00AD66A6"/>
    <w:rsid w:val="00AE175A"/>
    <w:rsid w:val="00AF25CC"/>
    <w:rsid w:val="00AF2D0B"/>
    <w:rsid w:val="00B05027"/>
    <w:rsid w:val="00B1256C"/>
    <w:rsid w:val="00B12E86"/>
    <w:rsid w:val="00B14E93"/>
    <w:rsid w:val="00B23878"/>
    <w:rsid w:val="00B276A3"/>
    <w:rsid w:val="00B36B33"/>
    <w:rsid w:val="00B42911"/>
    <w:rsid w:val="00B46087"/>
    <w:rsid w:val="00B47905"/>
    <w:rsid w:val="00B739A4"/>
    <w:rsid w:val="00B85029"/>
    <w:rsid w:val="00B87B7A"/>
    <w:rsid w:val="00BA0BA7"/>
    <w:rsid w:val="00BB7B4C"/>
    <w:rsid w:val="00BE2B2A"/>
    <w:rsid w:val="00C05662"/>
    <w:rsid w:val="00C06EA8"/>
    <w:rsid w:val="00C1054B"/>
    <w:rsid w:val="00C1177F"/>
    <w:rsid w:val="00C13117"/>
    <w:rsid w:val="00C222D1"/>
    <w:rsid w:val="00C2335A"/>
    <w:rsid w:val="00C30F89"/>
    <w:rsid w:val="00C32102"/>
    <w:rsid w:val="00C3358E"/>
    <w:rsid w:val="00C427DA"/>
    <w:rsid w:val="00C51110"/>
    <w:rsid w:val="00C55E00"/>
    <w:rsid w:val="00C57716"/>
    <w:rsid w:val="00C6608D"/>
    <w:rsid w:val="00C811B0"/>
    <w:rsid w:val="00C873B8"/>
    <w:rsid w:val="00C909FF"/>
    <w:rsid w:val="00C9775C"/>
    <w:rsid w:val="00C97865"/>
    <w:rsid w:val="00C979A9"/>
    <w:rsid w:val="00C97BA9"/>
    <w:rsid w:val="00CA11B6"/>
    <w:rsid w:val="00CA51C9"/>
    <w:rsid w:val="00CA634F"/>
    <w:rsid w:val="00CA6678"/>
    <w:rsid w:val="00CB2EEA"/>
    <w:rsid w:val="00CB471E"/>
    <w:rsid w:val="00CC1533"/>
    <w:rsid w:val="00CD24F0"/>
    <w:rsid w:val="00CD2DA9"/>
    <w:rsid w:val="00CD488B"/>
    <w:rsid w:val="00CE1942"/>
    <w:rsid w:val="00CE224B"/>
    <w:rsid w:val="00CE3F55"/>
    <w:rsid w:val="00CF10DC"/>
    <w:rsid w:val="00CF40E2"/>
    <w:rsid w:val="00CF6283"/>
    <w:rsid w:val="00D14CDB"/>
    <w:rsid w:val="00D169B7"/>
    <w:rsid w:val="00D21AAB"/>
    <w:rsid w:val="00D27F87"/>
    <w:rsid w:val="00D34946"/>
    <w:rsid w:val="00D43958"/>
    <w:rsid w:val="00D4619C"/>
    <w:rsid w:val="00D54828"/>
    <w:rsid w:val="00D72E00"/>
    <w:rsid w:val="00D75F30"/>
    <w:rsid w:val="00D8167C"/>
    <w:rsid w:val="00DA3DE6"/>
    <w:rsid w:val="00DA47B7"/>
    <w:rsid w:val="00DA4C29"/>
    <w:rsid w:val="00DB60C8"/>
    <w:rsid w:val="00DB74B8"/>
    <w:rsid w:val="00DC5985"/>
    <w:rsid w:val="00DD1BA4"/>
    <w:rsid w:val="00DD30AC"/>
    <w:rsid w:val="00DD701C"/>
    <w:rsid w:val="00DE417C"/>
    <w:rsid w:val="00DF54BD"/>
    <w:rsid w:val="00E02F6B"/>
    <w:rsid w:val="00E030A5"/>
    <w:rsid w:val="00E041BF"/>
    <w:rsid w:val="00E07809"/>
    <w:rsid w:val="00E10C6C"/>
    <w:rsid w:val="00E14A0C"/>
    <w:rsid w:val="00E177BF"/>
    <w:rsid w:val="00E2220C"/>
    <w:rsid w:val="00E26109"/>
    <w:rsid w:val="00E34594"/>
    <w:rsid w:val="00E3545F"/>
    <w:rsid w:val="00E36CB7"/>
    <w:rsid w:val="00E41CFB"/>
    <w:rsid w:val="00E46803"/>
    <w:rsid w:val="00E528D6"/>
    <w:rsid w:val="00E53C1C"/>
    <w:rsid w:val="00E54889"/>
    <w:rsid w:val="00E83FBA"/>
    <w:rsid w:val="00E9009C"/>
    <w:rsid w:val="00E9222E"/>
    <w:rsid w:val="00E954BB"/>
    <w:rsid w:val="00EA0B65"/>
    <w:rsid w:val="00EB0A6A"/>
    <w:rsid w:val="00EB539D"/>
    <w:rsid w:val="00EC3043"/>
    <w:rsid w:val="00EC3EE3"/>
    <w:rsid w:val="00ED59BB"/>
    <w:rsid w:val="00EF26BE"/>
    <w:rsid w:val="00EF3263"/>
    <w:rsid w:val="00EF5FDC"/>
    <w:rsid w:val="00EF7EA9"/>
    <w:rsid w:val="00F0387D"/>
    <w:rsid w:val="00F041CB"/>
    <w:rsid w:val="00F20E8F"/>
    <w:rsid w:val="00F3664A"/>
    <w:rsid w:val="00F53811"/>
    <w:rsid w:val="00F72A00"/>
    <w:rsid w:val="00F94784"/>
    <w:rsid w:val="00F965E5"/>
    <w:rsid w:val="00FA3BB3"/>
    <w:rsid w:val="00FA624C"/>
    <w:rsid w:val="00FB1C6F"/>
    <w:rsid w:val="00FB7496"/>
    <w:rsid w:val="00FC2045"/>
    <w:rsid w:val="00FC3AD6"/>
    <w:rsid w:val="00FC5FAD"/>
    <w:rsid w:val="00FD208F"/>
    <w:rsid w:val="00FD3C35"/>
    <w:rsid w:val="00FD62AE"/>
    <w:rsid w:val="00FF68D5"/>
    <w:rsid w:val="00FF7050"/>
    <w:rsid w:val="02A468E7"/>
    <w:rsid w:val="07634BF4"/>
    <w:rsid w:val="09641372"/>
    <w:rsid w:val="0D7C15C6"/>
    <w:rsid w:val="106E051A"/>
    <w:rsid w:val="14105A0F"/>
    <w:rsid w:val="14226E07"/>
    <w:rsid w:val="148C404F"/>
    <w:rsid w:val="19122BB8"/>
    <w:rsid w:val="1BEE514A"/>
    <w:rsid w:val="1FF60E25"/>
    <w:rsid w:val="1FFC6859"/>
    <w:rsid w:val="206363FD"/>
    <w:rsid w:val="26867B60"/>
    <w:rsid w:val="280462FC"/>
    <w:rsid w:val="2920604A"/>
    <w:rsid w:val="299B0A37"/>
    <w:rsid w:val="2C956C6F"/>
    <w:rsid w:val="2DA3303F"/>
    <w:rsid w:val="379C154A"/>
    <w:rsid w:val="3B176285"/>
    <w:rsid w:val="42D56E6E"/>
    <w:rsid w:val="45007529"/>
    <w:rsid w:val="4A7E5C1D"/>
    <w:rsid w:val="4DEA6AA2"/>
    <w:rsid w:val="4E446437"/>
    <w:rsid w:val="4F2D3B54"/>
    <w:rsid w:val="56DC4B72"/>
    <w:rsid w:val="577531A3"/>
    <w:rsid w:val="577D3A02"/>
    <w:rsid w:val="57C93BCD"/>
    <w:rsid w:val="59FE6841"/>
    <w:rsid w:val="5A000A7E"/>
    <w:rsid w:val="5E096D50"/>
    <w:rsid w:val="5EB13531"/>
    <w:rsid w:val="5F523C52"/>
    <w:rsid w:val="654B5DC8"/>
    <w:rsid w:val="67472872"/>
    <w:rsid w:val="68365D70"/>
    <w:rsid w:val="6AF07EEE"/>
    <w:rsid w:val="6FCB76E1"/>
    <w:rsid w:val="70593617"/>
    <w:rsid w:val="713751FD"/>
    <w:rsid w:val="76ED7C09"/>
    <w:rsid w:val="77ED4607"/>
    <w:rsid w:val="795D2923"/>
    <w:rsid w:val="7B7003D4"/>
    <w:rsid w:val="7EDE72FF"/>
    <w:rsid w:val="7F10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customStyle="1" w:styleId="13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customStyle="1" w:styleId="15">
    <w:name w:val="样式3"/>
    <w:basedOn w:val="2"/>
    <w:autoRedefine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6">
    <w:name w:val="email_list_item"/>
    <w:basedOn w:val="11"/>
    <w:autoRedefine/>
    <w:qFormat/>
    <w:uiPriority w:val="0"/>
  </w:style>
  <w:style w:type="character" w:customStyle="1" w:styleId="17">
    <w:name w:val="纯文本 字符"/>
    <w:basedOn w:val="11"/>
    <w:link w:val="2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日期 字符"/>
    <w:basedOn w:val="11"/>
    <w:link w:val="3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19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20">
    <w:name w:val="文件正文2级 Char"/>
    <w:basedOn w:val="11"/>
    <w:link w:val="21"/>
    <w:autoRedefine/>
    <w:qFormat/>
    <w:uiPriority w:val="0"/>
    <w:rPr>
      <w:rFonts w:ascii="仿宋_GB2312" w:hAnsi="仿宋_GB2312" w:eastAsia="仿宋_GB2312" w:cs="宋体"/>
    </w:rPr>
  </w:style>
  <w:style w:type="paragraph" w:customStyle="1" w:styleId="21">
    <w:name w:val="文件正文2级"/>
    <w:basedOn w:val="1"/>
    <w:link w:val="20"/>
    <w:autoRedefine/>
    <w:qFormat/>
    <w:uiPriority w:val="0"/>
    <w:pPr>
      <w:spacing w:line="360" w:lineRule="auto"/>
      <w:ind w:left="420" w:leftChars="200" w:firstLine="420" w:firstLineChars="200"/>
    </w:pPr>
    <w:rPr>
      <w:rFonts w:ascii="仿宋_GB2312" w:hAnsi="仿宋_GB2312" w:eastAsia="仿宋_GB2312" w:cs="宋体"/>
      <w:kern w:val="0"/>
      <w:sz w:val="20"/>
      <w:szCs w:val="20"/>
    </w:rPr>
  </w:style>
  <w:style w:type="character" w:customStyle="1" w:styleId="22">
    <w:name w:val="批注框文本 字符"/>
    <w:basedOn w:val="11"/>
    <w:link w:val="4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11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8">
    <w:name w:val="font3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364C0-BB53-496D-A1AD-74E3946977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1140</Words>
  <Characters>1246</Characters>
  <Lines>19</Lines>
  <Paragraphs>5</Paragraphs>
  <TotalTime>23</TotalTime>
  <ScaleCrop>false</ScaleCrop>
  <LinksUpToDate>false</LinksUpToDate>
  <CharactersWithSpaces>1262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2018-08-31T08:22:00Z</dcterms:created>
  <dc:creator>杨志勇</dc:creator>
  <cp:lastModifiedBy>吴诗超</cp:lastModifiedBy>
  <dcterms:modified xsi:type="dcterms:W3CDTF">2026-06-10T08:19:40Z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DA0097C9C7C64449BF7CAF61EE1451A6_13</vt:lpwstr>
  </property>
  <property fmtid="{D5CDD505-2E9C-101B-9397-08002B2CF9AE}" pid="4" name="KSOTemplateDocerSaveRecord">
    <vt:lpwstr>eyJoZGlkIjoiMTMxMGNkYTJhN2NkODc0MzYwZWZhYmI0Y2E4ZDVlOGEiLCJ1c2VySWQiOiIyNjQ4MDg5MDQifQ==</vt:lpwstr>
  </property>
</Properties>
</file>