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DCA366">
      <w:pPr>
        <w:numPr>
          <w:ilvl w:val="1"/>
          <w:numId w:val="0"/>
        </w:numPr>
        <w:spacing w:line="360" w:lineRule="auto"/>
        <w:ind w:firstLine="425"/>
        <w:rPr>
          <w:rFonts w:hint="eastAsia" w:ascii="仿宋" w:hAnsi="仿宋" w:eastAsia="仿宋"/>
          <w:b/>
          <w:bCs/>
          <w:sz w:val="24"/>
          <w:szCs w:val="24"/>
          <w:highlight w:val="none"/>
        </w:rPr>
      </w:pPr>
      <w:bookmarkStart w:id="0" w:name="_GoBack"/>
      <w:bookmarkEnd w:id="0"/>
      <w:r>
        <w:rPr>
          <w:rFonts w:hint="eastAsia" w:ascii="仿宋" w:hAnsi="仿宋" w:eastAsia="仿宋"/>
          <w:b/>
          <w:bCs/>
          <w:sz w:val="24"/>
          <w:szCs w:val="24"/>
          <w:highlight w:val="none"/>
          <w:lang w:val="en-US" w:eastAsia="zh-CN"/>
        </w:rPr>
        <w:t>宁德北部新区实验学校安装报价须知：</w:t>
      </w:r>
    </w:p>
    <w:p w14:paraId="7E096A45">
      <w:pPr>
        <w:numPr>
          <w:ilvl w:val="0"/>
          <w:numId w:val="0"/>
        </w:numPr>
        <w:spacing w:line="360" w:lineRule="auto"/>
        <w:ind w:firstLine="440" w:firstLineChars="200"/>
        <w:rPr>
          <w:rFonts w:hint="eastAsia" w:eastAsia="宋体"/>
          <w:lang w:eastAsia="zh-CN"/>
        </w:rPr>
      </w:pPr>
      <w:r>
        <w:rPr>
          <w:rFonts w:hint="eastAsia" w:ascii="仿宋" w:hAnsi="仿宋" w:eastAsia="仿宋"/>
          <w:sz w:val="22"/>
          <w:szCs w:val="22"/>
          <w:highlight w:val="none"/>
          <w:lang w:eastAsia="zh-CN"/>
        </w:rPr>
        <w:t>踏勘现场：我司</w:t>
      </w:r>
      <w:r>
        <w:rPr>
          <w:rFonts w:hint="eastAsia" w:ascii="仿宋" w:hAnsi="仿宋" w:eastAsia="仿宋"/>
          <w:sz w:val="22"/>
          <w:szCs w:val="22"/>
          <w:highlight w:val="none"/>
          <w:lang w:val="en-US" w:eastAsia="zh-CN"/>
        </w:rPr>
        <w:t>不组织集中现场踏勘，报价人可自行踏勘现场及周边环境，以获取编制报价文件所需的现场资料。我司向报价人提供的现场资料和数据，均为现有可供报价人使用的资料，对报价人据此做出的任何推论、理解或结论不承担责任，踏勘现场产生的费用由报价人自行承担。</w:t>
      </w:r>
    </w:p>
    <w:p w14:paraId="58DCBE70">
      <w:pPr>
        <w:numPr>
          <w:ilvl w:val="1"/>
          <w:numId w:val="0"/>
        </w:numPr>
        <w:spacing w:line="360" w:lineRule="auto"/>
        <w:ind w:firstLine="425"/>
        <w:rPr>
          <w:rFonts w:hint="eastAsia" w:eastAsia="宋体"/>
          <w:lang w:eastAsia="zh-CN"/>
        </w:rPr>
      </w:pPr>
      <w:r>
        <w:rPr>
          <w:rFonts w:hint="eastAsia" w:ascii="仿宋" w:hAnsi="仿宋" w:eastAsia="仿宋"/>
          <w:b/>
          <w:bCs/>
          <w:sz w:val="22"/>
          <w:szCs w:val="22"/>
          <w:highlight w:val="none"/>
          <w:lang w:val="en-US" w:eastAsia="zh-CN"/>
        </w:rPr>
        <w:t>1、★报价人须承诺：可根据万翔需求，提供上门勘察、场地测量、方案设计、卸货搬运、售后安装、安装调整等相关服务。</w:t>
      </w:r>
    </w:p>
    <w:p w14:paraId="428C91B8">
      <w:pPr>
        <w:numPr>
          <w:ilvl w:val="1"/>
          <w:numId w:val="0"/>
        </w:numPr>
        <w:spacing w:line="360" w:lineRule="auto"/>
        <w:ind w:firstLine="425"/>
        <w:rPr>
          <w:rFonts w:hint="eastAsia" w:eastAsia="宋体"/>
          <w:lang w:eastAsia="zh-CN"/>
        </w:rPr>
      </w:pPr>
      <w:r>
        <w:rPr>
          <w:rFonts w:hint="eastAsia" w:ascii="仿宋" w:hAnsi="仿宋" w:eastAsia="仿宋" w:cs="宋体"/>
          <w:b/>
          <w:sz w:val="22"/>
          <w:szCs w:val="22"/>
          <w:highlight w:val="none"/>
          <w:lang w:val="en-US" w:eastAsia="zh-CN"/>
        </w:rPr>
        <w:t>2、</w:t>
      </w:r>
      <w:r>
        <w:rPr>
          <w:rFonts w:hint="eastAsia" w:ascii="仿宋" w:hAnsi="仿宋" w:eastAsia="仿宋"/>
          <w:b/>
          <w:bCs/>
          <w:sz w:val="22"/>
          <w:szCs w:val="22"/>
          <w:highlight w:val="none"/>
          <w:lang w:val="en-US" w:eastAsia="zh-CN"/>
        </w:rPr>
        <w:t>★报价人须承诺：所有货物安装过程中产生的费用，包括校区内临时性物业管理费（含押金）、水电费、垃圾清理费等，均由中选人承担；安装完毕后的纸箱、塑料袋、多余五金配件等清理费用，以及万翔另行要求的加固费用，亦由中选人自行承担。以上所有费用均已综合考虑在报价中，中选后不得调整。</w:t>
      </w:r>
    </w:p>
    <w:p w14:paraId="59EF1F96">
      <w:pPr>
        <w:numPr>
          <w:ilvl w:val="1"/>
          <w:numId w:val="0"/>
        </w:numPr>
        <w:spacing w:line="360" w:lineRule="auto"/>
        <w:ind w:firstLine="425"/>
        <w:rPr>
          <w:rFonts w:hint="eastAsia" w:eastAsia="宋体"/>
          <w:lang w:eastAsia="zh-CN"/>
        </w:rPr>
      </w:pPr>
      <w:r>
        <w:rPr>
          <w:rFonts w:hint="eastAsia" w:ascii="仿宋" w:hAnsi="仿宋" w:eastAsia="仿宋" w:cs="宋体"/>
          <w:b/>
          <w:bCs/>
          <w:sz w:val="22"/>
          <w:szCs w:val="22"/>
          <w:highlight w:val="none"/>
          <w:lang w:val="en-US" w:eastAsia="zh-CN"/>
        </w:rPr>
        <w:t>3、</w:t>
      </w:r>
      <w:r>
        <w:rPr>
          <w:rFonts w:hint="eastAsia" w:ascii="仿宋" w:hAnsi="仿宋" w:eastAsia="仿宋"/>
          <w:b/>
          <w:bCs/>
          <w:sz w:val="22"/>
          <w:szCs w:val="22"/>
          <w:highlight w:val="none"/>
          <w:lang w:val="en-US" w:eastAsia="zh-CN"/>
        </w:rPr>
        <w:t>★报价人须承诺：设备进场安装时，应对房屋及室内其他物品采取必要保护措施，及时清理施工垃圾，确保房间及物品表面干净整洁；若因安装人员保护措施不到位，或因安装质量、辅材质量问题导致房屋及室内物品损毁（如表面划痕、磨损等），须无条件修复；验收前拒不修复的，万翔有权委托第三方修复，产生的一切费用由中选人承担；若修复无法复原，中选人同意按市场价无条件向万翔赔偿。</w:t>
      </w:r>
    </w:p>
    <w:p w14:paraId="68A066AA">
      <w:pPr>
        <w:numPr>
          <w:ilvl w:val="1"/>
          <w:numId w:val="0"/>
        </w:numPr>
        <w:spacing w:line="360" w:lineRule="auto"/>
        <w:ind w:firstLine="425"/>
        <w:rPr>
          <w:rFonts w:hint="eastAsia" w:eastAsia="宋体"/>
          <w:lang w:eastAsia="zh-CN"/>
        </w:rPr>
      </w:pPr>
      <w:r>
        <w:rPr>
          <w:rFonts w:hint="eastAsia" w:ascii="仿宋" w:hAnsi="仿宋" w:eastAsia="仿宋" w:cs="宋体"/>
          <w:b/>
          <w:bCs/>
          <w:sz w:val="22"/>
          <w:szCs w:val="22"/>
          <w:highlight w:val="none"/>
          <w:lang w:val="en-US" w:eastAsia="zh-CN"/>
        </w:rPr>
        <w:t>4、</w:t>
      </w:r>
      <w:r>
        <w:rPr>
          <w:rFonts w:hint="eastAsia" w:ascii="仿宋" w:hAnsi="仿宋" w:eastAsia="仿宋"/>
          <w:b/>
          <w:bCs/>
          <w:sz w:val="22"/>
          <w:szCs w:val="22"/>
          <w:highlight w:val="none"/>
          <w:lang w:val="en-US" w:eastAsia="zh-CN"/>
        </w:rPr>
        <w:t>★报价人须承诺：若中选，所有货物安装须按指定位置文明施工，不得私自破坏原有装修及建筑结构；否则除承担万翔修复、还原、加固等产生的一切费用外，还需接受万翔相应罚款。报价人须确保采用安全文明的安装方案。</w:t>
      </w:r>
    </w:p>
    <w:p w14:paraId="04D82639">
      <w:pPr>
        <w:numPr>
          <w:ilvl w:val="1"/>
          <w:numId w:val="0"/>
        </w:numPr>
        <w:spacing w:line="360" w:lineRule="auto"/>
        <w:ind w:firstLine="425"/>
        <w:rPr>
          <w:rFonts w:hint="eastAsia" w:eastAsia="宋体"/>
          <w:lang w:eastAsia="zh-CN"/>
        </w:rPr>
      </w:pPr>
      <w:r>
        <w:rPr>
          <w:rFonts w:hint="eastAsia" w:ascii="仿宋" w:hAnsi="仿宋" w:eastAsia="仿宋" w:cs="宋体"/>
          <w:b/>
          <w:bCs/>
          <w:sz w:val="22"/>
          <w:szCs w:val="22"/>
          <w:highlight w:val="none"/>
          <w:lang w:val="en-US" w:eastAsia="zh-CN"/>
        </w:rPr>
        <w:t>5、</w:t>
      </w:r>
      <w:r>
        <w:rPr>
          <w:rFonts w:hint="eastAsia" w:ascii="仿宋" w:hAnsi="仿宋" w:eastAsia="仿宋"/>
          <w:b/>
          <w:bCs/>
          <w:sz w:val="22"/>
          <w:szCs w:val="22"/>
          <w:highlight w:val="none"/>
          <w:lang w:val="en-US" w:eastAsia="zh-CN"/>
        </w:rPr>
        <w:t>★报价人须承诺：报价前已勘察项目现场，熟悉现场搬运环境及预留安装尺寸，本次所报货物均满足现场安装要求；中选后若因货物搬运问题或供货与现场不符等产生的一切问题及费用，由报价人自行承担。</w:t>
      </w:r>
    </w:p>
    <w:p w14:paraId="114AA393">
      <w:pPr>
        <w:numPr>
          <w:ilvl w:val="0"/>
          <w:numId w:val="0"/>
        </w:numPr>
        <w:spacing w:line="360" w:lineRule="auto"/>
        <w:ind w:firstLine="442" w:firstLineChars="200"/>
        <w:rPr>
          <w:rFonts w:hint="eastAsia" w:eastAsia="宋体"/>
          <w:lang w:eastAsia="zh-CN"/>
        </w:rPr>
      </w:pPr>
      <w:r>
        <w:rPr>
          <w:rFonts w:hint="eastAsia" w:ascii="仿宋" w:hAnsi="仿宋" w:eastAsia="仿宋" w:cs="Times New Roman"/>
          <w:b/>
          <w:bCs/>
          <w:color w:val="auto"/>
          <w:kern w:val="2"/>
          <w:sz w:val="22"/>
          <w:szCs w:val="22"/>
          <w:highlight w:val="none"/>
          <w:lang w:val="en-US" w:eastAsia="zh-CN"/>
        </w:rPr>
        <w:t>6、</w:t>
      </w:r>
      <w:r>
        <w:rPr>
          <w:rFonts w:hint="eastAsia" w:ascii="仿宋" w:hAnsi="仿宋" w:eastAsia="仿宋"/>
          <w:b/>
          <w:bCs/>
          <w:color w:val="auto"/>
          <w:sz w:val="22"/>
          <w:szCs w:val="22"/>
          <w:highlight w:val="none"/>
          <w:lang w:val="en-US" w:eastAsia="zh-CN"/>
        </w:rPr>
        <w:t>★报价人须</w:t>
      </w:r>
      <w:r>
        <w:rPr>
          <w:rFonts w:hint="eastAsia" w:ascii="仿宋" w:hAnsi="仿宋" w:eastAsia="仿宋" w:cs="Times New Roman"/>
          <w:b/>
          <w:bCs/>
          <w:color w:val="auto"/>
          <w:sz w:val="22"/>
          <w:szCs w:val="22"/>
          <w:highlight w:val="none"/>
          <w:lang w:val="en-US" w:eastAsia="zh-CN"/>
        </w:rPr>
        <w:t>承诺：安装进度按我司</w:t>
      </w:r>
      <w:r>
        <w:rPr>
          <w:rFonts w:hint="eastAsia" w:ascii="仿宋" w:hAnsi="仿宋" w:eastAsia="仿宋" w:cs="宋体"/>
          <w:b/>
          <w:bCs/>
          <w:color w:val="auto"/>
          <w:kern w:val="0"/>
          <w:sz w:val="22"/>
          <w:szCs w:val="22"/>
          <w:lang w:val="en-US" w:eastAsia="zh-CN"/>
        </w:rPr>
        <w:t>下单要求执行</w:t>
      </w:r>
      <w:r>
        <w:rPr>
          <w:rFonts w:hint="eastAsia" w:ascii="仿宋_GB2312" w:hAnsi="宋体" w:eastAsia="仿宋_GB2312" w:cs="宋体"/>
          <w:color w:val="auto"/>
          <w:kern w:val="0"/>
          <w:sz w:val="22"/>
          <w:szCs w:val="22"/>
          <w:lang w:val="en-US" w:eastAsia="zh-CN"/>
        </w:rPr>
        <w:t>。</w:t>
      </w:r>
      <w:r>
        <w:rPr>
          <w:rFonts w:hint="eastAsia" w:ascii="仿宋" w:hAnsi="仿宋" w:eastAsia="仿宋" w:cs="宋体"/>
          <w:b/>
          <w:bCs/>
          <w:color w:val="auto"/>
          <w:kern w:val="0"/>
          <w:sz w:val="22"/>
          <w:szCs w:val="22"/>
          <w:lang w:val="en-US" w:eastAsia="zh-CN"/>
        </w:rPr>
        <w:t>若中选后我司逾期完成安装，每逾期一天按该批货款的千分之五向万翔支付违约金；逾期超过5天的，万翔有权单方解除合同，我司还应支付合同总价10%的违约金；因此造成万翔损失的，我司还需承担赔偿责任。</w:t>
      </w:r>
    </w:p>
    <w:p w14:paraId="46EC83A0">
      <w:pPr>
        <w:numPr>
          <w:ilvl w:val="0"/>
          <w:numId w:val="0"/>
        </w:numPr>
        <w:spacing w:line="360" w:lineRule="auto"/>
        <w:ind w:firstLine="442" w:firstLineChars="200"/>
        <w:rPr>
          <w:rFonts w:hint="default" w:ascii="仿宋" w:hAnsi="仿宋" w:eastAsia="仿宋" w:cs="Times New Roman"/>
          <w:b/>
          <w:bCs/>
          <w:color w:val="FF0000"/>
          <w:kern w:val="2"/>
          <w:sz w:val="22"/>
          <w:szCs w:val="22"/>
          <w:highlight w:val="none"/>
          <w:lang w:val="en-US" w:eastAsia="zh-CN"/>
        </w:rPr>
      </w:pPr>
      <w:r>
        <w:rPr>
          <w:rFonts w:hint="eastAsia" w:ascii="仿宋" w:hAnsi="仿宋" w:eastAsia="仿宋" w:cs="Times New Roman"/>
          <w:b/>
          <w:bCs/>
          <w:color w:val="FF0000"/>
          <w:kern w:val="2"/>
          <w:sz w:val="22"/>
          <w:szCs w:val="22"/>
          <w:highlight w:val="none"/>
          <w:lang w:val="en-US" w:eastAsia="zh-CN"/>
        </w:rPr>
        <w:t>以上承诺请提供盖章承诺函，与报价文件一同发送至指定邮箱。</w:t>
      </w:r>
    </w:p>
    <w:p w14:paraId="780E3B7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621EE5"/>
    <w:rsid w:val="0680104B"/>
    <w:rsid w:val="1BEA0986"/>
    <w:rsid w:val="24BA69F6"/>
    <w:rsid w:val="2B5526C7"/>
    <w:rsid w:val="2C275941"/>
    <w:rsid w:val="301306B6"/>
    <w:rsid w:val="36C51B9A"/>
    <w:rsid w:val="401A29D5"/>
    <w:rsid w:val="6047773D"/>
    <w:rsid w:val="61783F6D"/>
    <w:rsid w:val="6CB0280D"/>
    <w:rsid w:val="6FC04B01"/>
    <w:rsid w:val="7A0D04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B7E8BD"/>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852</Words>
  <Characters>854</Characters>
  <Lines>0</Lines>
  <Paragraphs>0</Paragraphs>
  <TotalTime>2</TotalTime>
  <ScaleCrop>false</ScaleCrop>
  <LinksUpToDate>false</LinksUpToDate>
  <CharactersWithSpaces>854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2025-01-20T05:05:00Z</dcterms:created>
  <dc:creator>user</dc:creator>
  <cp:lastModifiedBy>CHAN</cp:lastModifiedBy>
  <dcterms:modified xsi:type="dcterms:W3CDTF">2026-05-08T08:26:31Z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eyJoZGlkIjoiMjdkZjUzZjFhNGExMjU1ZmVjYTQ5YzUyZDI1Y2YzZDMiLCJ1c2VySWQiOiI0MDI5NDQ1MTAifQ==</vt:lpwstr>
  </property>
  <property fmtid="{D5CDD505-2E9C-101B-9397-08002B2CF9AE}" pid="4" name="ICV">
    <vt:lpwstr>840D2A930AFD44E8A57109F8869EBEDE_13</vt:lpwstr>
  </property>
</Properties>
</file>