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C366F">
      <w:pPr>
        <w:tabs>
          <w:tab w:val="left" w:pos="8789"/>
        </w:tabs>
        <w:jc w:val="center"/>
        <w:rPr>
          <w:rFonts w:ascii="仿宋_GB2312" w:hAnsi="宋体" w:eastAsia="仿宋_GB2312" w:cs="宋体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kern w:val="0"/>
          <w:sz w:val="36"/>
          <w:szCs w:val="36"/>
        </w:rPr>
        <w:t>自营商品采购询价函</w:t>
      </w:r>
    </w:p>
    <w:p w14:paraId="04D0A836">
      <w:pPr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 xml:space="preserve">各位合作伙伴： </w:t>
      </w:r>
    </w:p>
    <w:p w14:paraId="56F3C6CA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厦门万翔网络商务有限公司现对以下项目编号为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XM2026-ZYXJ052101D客房服务车</w:t>
      </w:r>
      <w:r>
        <w:rPr>
          <w:rFonts w:hint="eastAsia" w:ascii="仿宋_GB2312" w:hAnsi="宋体" w:eastAsia="仿宋_GB2312" w:cs="宋体"/>
          <w:kern w:val="0"/>
          <w:sz w:val="24"/>
        </w:rPr>
        <w:t>项目进行询价采购，现邀请贵单位就以下采购项目内容进行报价。</w:t>
      </w:r>
    </w:p>
    <w:tbl>
      <w:tblPr>
        <w:tblStyle w:val="9"/>
        <w:tblW w:w="1003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3260"/>
        <w:gridCol w:w="851"/>
        <w:gridCol w:w="2409"/>
        <w:gridCol w:w="1701"/>
      </w:tblGrid>
      <w:tr w14:paraId="57A535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51F6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产品名称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2B970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C2C2FA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数量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5BAFF10D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单位限价（元）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47081B27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小计限价（元）</w:t>
            </w:r>
          </w:p>
        </w:tc>
      </w:tr>
      <w:tr w14:paraId="115303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B563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客房服务车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3260" w:type="dxa"/>
            <w:tcBorders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BD67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客房服务车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一批产品清单报价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71EFD3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right w:val="single" w:color="auto" w:sz="4" w:space="0"/>
            </w:tcBorders>
            <w:vAlign w:val="center"/>
          </w:tcPr>
          <w:p w14:paraId="2D27C9A8">
            <w:pPr>
              <w:ind w:right="110"/>
              <w:jc w:val="center"/>
              <w:rPr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具体详见附件2：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客房服务车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一批产品清单报价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370B4484">
            <w:pPr>
              <w:ind w:right="330"/>
              <w:jc w:val="right"/>
              <w:rPr>
                <w:rFonts w:hint="eastAsia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￥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38385.00 </w:t>
            </w:r>
          </w:p>
        </w:tc>
      </w:tr>
      <w:tr w14:paraId="372EB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92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03BF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4110" w:type="dxa"/>
            <w:gridSpan w:val="2"/>
            <w:vAlign w:val="center"/>
          </w:tcPr>
          <w:p w14:paraId="4352032D"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￥</w:t>
            </w:r>
            <w:r>
              <w:rPr>
                <w:rFonts w:hint="eastAsia"/>
                <w:color w:val="000000"/>
                <w:sz w:val="22"/>
                <w:szCs w:val="22"/>
                <w:lang w:eastAsia="zh-CN"/>
              </w:rPr>
              <w:t xml:space="preserve">38385.00 </w:t>
            </w:r>
          </w:p>
        </w:tc>
      </w:tr>
    </w:tbl>
    <w:p w14:paraId="5C55056C">
      <w:pPr>
        <w:spacing w:line="360" w:lineRule="auto"/>
        <w:ind w:firstLine="482" w:firstLineChars="200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一、项目内容</w:t>
      </w:r>
    </w:p>
    <w:p w14:paraId="59A4F598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（一）项目要求</w:t>
      </w:r>
    </w:p>
    <w:p w14:paraId="687A5CFD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质量要求：供方提供的产品必须为原厂原装产品，并符合国家及行业相关标准，产品来源正当合法，均为新品正品行货，不会涉及到水货、假货、旧货，不存在虚假宣传、不会侵犯第三方合法权益，报价产品必须符合以上规格及技术参数要求。</w:t>
      </w:r>
    </w:p>
    <w:p w14:paraId="5B0EE253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2、交货时间：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2026年6月20日前供货并安装完成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5560BC1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3、交货地点：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三明</w:t>
      </w:r>
      <w:r>
        <w:rPr>
          <w:rFonts w:hint="eastAsia" w:ascii="仿宋_GB2312" w:hAnsi="宋体" w:eastAsia="仿宋_GB2312" w:cs="宋体"/>
          <w:kern w:val="0"/>
          <w:sz w:val="24"/>
        </w:rPr>
        <w:t>市</w:t>
      </w:r>
    </w:p>
    <w:p w14:paraId="5E4A54B3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4、售后服务要求：按照厂家相关标准售后服务条款为准</w:t>
      </w:r>
      <w:r>
        <w:rPr>
          <w:rFonts w:hint="eastAsia" w:ascii="仿宋_GB2312" w:hAnsi="宋体" w:eastAsia="仿宋_GB2312" w:cs="宋体"/>
          <w:bCs/>
          <w:kern w:val="0"/>
          <w:sz w:val="24"/>
        </w:rPr>
        <w:t>。</w:t>
      </w:r>
    </w:p>
    <w:p w14:paraId="2C5D2956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5、价格要求：</w:t>
      </w:r>
    </w:p>
    <w:p w14:paraId="27DA4AA8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1）</w:t>
      </w:r>
      <w:r>
        <w:rPr>
          <w:rFonts w:hint="eastAsia" w:ascii="仿宋_GB2312" w:hAnsi="宋体" w:eastAsia="仿宋_GB2312" w:cs="宋体"/>
          <w:b/>
          <w:kern w:val="0"/>
          <w:sz w:val="24"/>
        </w:rPr>
        <w:t>货物报价不超出单位限价，总报价不超出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  <w:lang w:eastAsia="zh-CN"/>
        </w:rPr>
        <w:t xml:space="preserve">38385.00 </w:t>
      </w:r>
      <w:r>
        <w:rPr>
          <w:rFonts w:hint="eastAsia" w:ascii="仿宋_GB2312" w:hAnsi="宋体" w:eastAsia="仿宋_GB2312" w:cs="宋体"/>
          <w:b/>
          <w:kern w:val="0"/>
          <w:sz w:val="24"/>
          <w:u w:val="single"/>
        </w:rPr>
        <w:t xml:space="preserve"> </w:t>
      </w:r>
      <w:r>
        <w:rPr>
          <w:rFonts w:hint="eastAsia" w:ascii="仿宋_GB2312" w:hAnsi="宋体" w:eastAsia="仿宋_GB2312" w:cs="宋体"/>
          <w:b/>
          <w:kern w:val="0"/>
          <w:sz w:val="24"/>
        </w:rPr>
        <w:t>元；否则报价无效。</w:t>
      </w:r>
    </w:p>
    <w:p w14:paraId="30659E2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</w:t>
      </w:r>
      <w:r>
        <w:rPr>
          <w:rFonts w:hint="eastAsia" w:ascii="仿宋_GB2312" w:hAnsi="宋体" w:eastAsia="仿宋_GB2312" w:cs="宋体"/>
          <w:b/>
          <w:kern w:val="0"/>
          <w:sz w:val="24"/>
        </w:rPr>
        <w:t>报价包括运费、包装费、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印制费</w:t>
      </w:r>
      <w:r>
        <w:rPr>
          <w:rFonts w:hint="eastAsia" w:ascii="仿宋_GB2312" w:hAnsi="宋体" w:eastAsia="仿宋_GB2312" w:cs="宋体"/>
          <w:b/>
          <w:kern w:val="0"/>
          <w:sz w:val="24"/>
        </w:rPr>
        <w:t>、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安装费、</w:t>
      </w:r>
      <w:r>
        <w:rPr>
          <w:rFonts w:hint="eastAsia" w:ascii="仿宋_GB2312" w:hAnsi="宋体" w:eastAsia="仿宋_GB2312" w:cs="宋体"/>
          <w:b/>
          <w:kern w:val="0"/>
          <w:sz w:val="24"/>
        </w:rPr>
        <w:t>增值税专用发票、售后服务费及其它一切相关费用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。 </w:t>
      </w:r>
    </w:p>
    <w:p w14:paraId="70C963FC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3）所开具发票必须为一般纳税人增值税专用发票（1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%税点）；购货单位名称：厦门万翔网络商务有限公司。</w:t>
      </w:r>
    </w:p>
    <w:p w14:paraId="3BD576B1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5、付款方式</w:t>
      </w:r>
    </w:p>
    <w:p w14:paraId="6D21DD1B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合同签订后根据供方开具的100%的一般纳税人增值税发票及验收合格后30个日历日内向供货方付清9</w:t>
      </w:r>
      <w:r>
        <w:rPr>
          <w:rFonts w:ascii="仿宋_GB2312" w:hAnsi="宋体" w:eastAsia="仿宋_GB2312" w:cs="宋体"/>
          <w:kern w:val="0"/>
          <w:sz w:val="24"/>
        </w:rPr>
        <w:t>7</w:t>
      </w:r>
      <w:r>
        <w:rPr>
          <w:rFonts w:hint="eastAsia" w:ascii="仿宋_GB2312" w:hAnsi="宋体" w:eastAsia="仿宋_GB2312" w:cs="宋体"/>
          <w:kern w:val="0"/>
          <w:sz w:val="24"/>
        </w:rPr>
        <w:t>%货款，剩余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%货款作为合同履约保证金，于质保期（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壹</w:t>
      </w:r>
      <w:r>
        <w:rPr>
          <w:rFonts w:hint="eastAsia" w:ascii="仿宋_GB2312" w:hAnsi="宋体" w:eastAsia="仿宋_GB2312" w:cs="宋体"/>
          <w:kern w:val="0"/>
          <w:sz w:val="24"/>
        </w:rPr>
        <w:t>年）到期之日起30天内无息支付完成。</w:t>
      </w:r>
    </w:p>
    <w:p w14:paraId="7D03F64E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（二）报价文件应至少包括以下部分，否则报价无效：</w:t>
      </w:r>
    </w:p>
    <w:p w14:paraId="0EA06D4F">
      <w:pPr>
        <w:spacing w:line="360" w:lineRule="auto"/>
        <w:ind w:firstLine="480" w:firstLineChars="200"/>
        <w:rPr>
          <w:rFonts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1、报价单（须加盖单位公章），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格式详见详见附件1；</w:t>
      </w:r>
    </w:p>
    <w:p w14:paraId="70EC4613">
      <w:pPr>
        <w:spacing w:line="360" w:lineRule="auto"/>
        <w:ind w:firstLine="480" w:firstLineChars="200"/>
        <w:rPr>
          <w:rFonts w:ascii="仿宋_GB2312" w:hAnsi="宋体" w:eastAsia="仿宋_GB2312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客房服务车</w:t>
      </w:r>
      <w:r>
        <w:rPr>
          <w:rFonts w:hint="eastAsia" w:ascii="仿宋_GB2312" w:hAnsi="宋体" w:eastAsia="仿宋_GB2312" w:cs="宋体"/>
          <w:kern w:val="0"/>
          <w:sz w:val="24"/>
        </w:rPr>
        <w:t>一批产品清单报价（须加盖单位公章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，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供货产品的生产厂家须与清单一致</w:t>
      </w:r>
      <w:r>
        <w:rPr>
          <w:rFonts w:hint="eastAsia" w:ascii="仿宋_GB2312" w:hAnsi="宋体" w:eastAsia="仿宋_GB2312" w:cs="宋体"/>
          <w:kern w:val="0"/>
          <w:sz w:val="24"/>
        </w:rPr>
        <w:t>），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格式详见附件2；</w:t>
      </w:r>
    </w:p>
    <w:p w14:paraId="1F3BACBF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3、营业执照（三证合一）复印件（须加盖单位公章）；</w:t>
      </w:r>
    </w:p>
    <w:p w14:paraId="331002B7">
      <w:pPr>
        <w:spacing w:line="360" w:lineRule="auto"/>
        <w:ind w:firstLine="480" w:firstLineChars="200"/>
        <w:rPr>
          <w:rFonts w:hint="eastAsia" w:ascii="仿宋_GB2312" w:hAnsi="宋体" w:eastAsia="仿宋_GB2312" w:cs="宋体"/>
          <w:bCs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4、售后服务承诺书</w:t>
      </w:r>
      <w:r>
        <w:rPr>
          <w:rFonts w:hint="eastAsia" w:ascii="仿宋_GB2312" w:hAnsi="宋体" w:eastAsia="仿宋_GB2312" w:cs="宋体"/>
          <w:bCs/>
          <w:kern w:val="0"/>
          <w:sz w:val="24"/>
        </w:rPr>
        <w:t>：（须加盖单位公章）；</w:t>
      </w:r>
    </w:p>
    <w:p w14:paraId="409370B1">
      <w:pPr>
        <w:spacing w:line="360" w:lineRule="auto"/>
        <w:ind w:firstLine="482" w:firstLineChars="200"/>
        <w:rPr>
          <w:rFonts w:ascii="仿宋_GB2312" w:hAnsi="宋体" w:eastAsia="仿宋_GB2312" w:cs="宋体"/>
          <w:b/>
          <w:kern w:val="0"/>
          <w:sz w:val="24"/>
        </w:rPr>
      </w:pPr>
      <w:r>
        <w:rPr>
          <w:rFonts w:hint="eastAsia" w:ascii="仿宋_GB2312" w:hAnsi="宋体" w:eastAsia="仿宋_GB2312" w:cs="宋体"/>
          <w:b/>
          <w:kern w:val="0"/>
          <w:sz w:val="24"/>
        </w:rPr>
        <w:t>二、报价须知</w:t>
      </w:r>
    </w:p>
    <w:p w14:paraId="79DC45D2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（一）报价方式：密封报价；</w:t>
      </w:r>
      <w:r>
        <w:rPr>
          <w:rFonts w:ascii="仿宋_GB2312" w:hAnsi="宋体" w:eastAsia="仿宋_GB2312" w:cs="宋体"/>
          <w:kern w:val="0"/>
          <w:sz w:val="24"/>
        </w:rPr>
        <w:t>一次报出，不得更改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,填写后不得涂改挖补,否则报价无效，本项目密封报价</w:t>
      </w:r>
      <w:r>
        <w:rPr>
          <w:rFonts w:hint="eastAsia" w:ascii="仿宋_GB2312" w:hAnsi="宋体" w:eastAsia="仿宋_GB2312" w:cs="宋体"/>
          <w:b/>
          <w:color w:val="000000"/>
          <w:kern w:val="0"/>
          <w:sz w:val="24"/>
        </w:rPr>
        <w:t>以书面密封报价形式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4681FDAD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1、</w:t>
      </w:r>
      <w:r>
        <w:rPr>
          <w:rFonts w:ascii="仿宋_GB2312" w:hAnsi="宋体" w:eastAsia="仿宋_GB2312" w:cs="宋体"/>
          <w:color w:val="000000"/>
          <w:kern w:val="0"/>
          <w:sz w:val="24"/>
        </w:rPr>
        <w:t>书面密封报价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。即报价人应当在报价截止时间前向我司送达书面密封的报价文件</w:t>
      </w:r>
    </w:p>
    <w:p w14:paraId="142A050C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2、供应商报价须将报价单密封并加盖公章，外封皮注明“**公司，**项目报价表”</w:t>
      </w:r>
    </w:p>
    <w:p w14:paraId="6602EFD8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3、采购报价单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24"/>
        </w:rPr>
        <w:t>必须在</w:t>
      </w:r>
      <w:r>
        <w:rPr>
          <w:rFonts w:hint="eastAsia" w:ascii="仿宋_GB2312" w:hAnsi="宋体" w:eastAsia="仿宋_GB2312" w:cs="宋体"/>
          <w:b/>
          <w:kern w:val="0"/>
          <w:sz w:val="24"/>
        </w:rPr>
        <w:t>20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26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二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（报价截止时间）之前邮寄或直接送达厦门万翔网络商务有限公司；报价开启时间为</w:t>
      </w:r>
      <w:r>
        <w:rPr>
          <w:rFonts w:hint="eastAsia" w:ascii="仿宋_GB2312" w:hAnsi="宋体" w:eastAsia="仿宋_GB2312" w:cs="宋体"/>
          <w:b/>
          <w:kern w:val="0"/>
          <w:sz w:val="24"/>
        </w:rPr>
        <w:t>20</w:t>
      </w:r>
      <w:r>
        <w:rPr>
          <w:rFonts w:ascii="仿宋_GB2312" w:hAnsi="宋体" w:eastAsia="仿宋_GB2312" w:cs="宋体"/>
          <w:b/>
          <w:kern w:val="0"/>
          <w:sz w:val="24"/>
        </w:rPr>
        <w:t>2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b/>
          <w:kern w:val="0"/>
          <w:sz w:val="24"/>
        </w:rPr>
        <w:t>年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kern w:val="0"/>
          <w:sz w:val="24"/>
        </w:rPr>
        <w:t>月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26</w:t>
      </w:r>
      <w:r>
        <w:rPr>
          <w:rFonts w:hint="eastAsia" w:ascii="仿宋_GB2312" w:hAnsi="宋体" w:eastAsia="仿宋_GB2312" w:cs="宋体"/>
          <w:b/>
          <w:kern w:val="0"/>
          <w:sz w:val="24"/>
        </w:rPr>
        <w:t>日（周</w:t>
      </w:r>
      <w:r>
        <w:rPr>
          <w:rFonts w:hint="eastAsia" w:ascii="仿宋_GB2312" w:hAnsi="宋体" w:eastAsia="仿宋_GB2312" w:cs="宋体"/>
          <w:b/>
          <w:kern w:val="0"/>
          <w:sz w:val="24"/>
          <w:lang w:val="en-US" w:eastAsia="zh-CN"/>
        </w:rPr>
        <w:t>二</w:t>
      </w:r>
      <w:r>
        <w:rPr>
          <w:rFonts w:hint="eastAsia" w:ascii="仿宋_GB2312" w:hAnsi="宋体" w:eastAsia="仿宋_GB2312" w:cs="宋体"/>
          <w:b/>
          <w:kern w:val="0"/>
          <w:sz w:val="24"/>
        </w:rPr>
        <w:t>）16：00点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报价供应商无需到场。</w:t>
      </w:r>
    </w:p>
    <w:p w14:paraId="0E494B85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文件接收地址：厦门市湖里区高崎机场北路476号万翔网商5楼（邮编：361006）；</w:t>
      </w:r>
    </w:p>
    <w:p w14:paraId="4751D4DA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接收人</w:t>
      </w:r>
      <w:r>
        <w:rPr>
          <w:rFonts w:hint="eastAsia" w:ascii="仿宋_GB2312" w:hAnsi="宋体" w:eastAsia="仿宋_GB2312" w:cs="宋体"/>
          <w:color w:val="000000"/>
          <w:kern w:val="0"/>
          <w:sz w:val="24"/>
          <w:lang w:val="en-US" w:eastAsia="zh-CN"/>
        </w:rPr>
        <w:t>郭嘉卉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及其联系电话：0592-</w:t>
      </w:r>
      <w:r>
        <w:rPr>
          <w:rFonts w:ascii="仿宋_GB2312" w:hAnsi="宋体" w:eastAsia="仿宋_GB2312" w:cs="宋体"/>
          <w:color w:val="000000"/>
          <w:kern w:val="0"/>
          <w:sz w:val="24"/>
        </w:rPr>
        <w:t>5769091</w:t>
      </w:r>
    </w:p>
    <w:p w14:paraId="2D14A323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传真：0592-2235459</w:t>
      </w:r>
    </w:p>
    <w:p w14:paraId="6FCA13B5">
      <w:pPr>
        <w:spacing w:line="360" w:lineRule="auto"/>
        <w:ind w:firstLine="480" w:firstLineChars="200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4、报价供应商须按询价函要求完整进行报价,不得更改内容,不得缺项、漏项。 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   </w:t>
      </w:r>
    </w:p>
    <w:p w14:paraId="50108C2A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（二）出现以下情况之一的，报价无效：</w:t>
      </w:r>
    </w:p>
    <w:p w14:paraId="5424FE54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1、报价文件内容不完整的；</w:t>
      </w:r>
    </w:p>
    <w:p w14:paraId="6E9D8872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2、超过报价截止时间提交报价的；</w:t>
      </w:r>
    </w:p>
    <w:p w14:paraId="33DD44E4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3、报价方式不符合本报价须知要求的；</w:t>
      </w:r>
    </w:p>
    <w:p w14:paraId="3CD939D2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4、报价人有弄虚作假或串标、围标等违法行为的；</w:t>
      </w:r>
    </w:p>
    <w:p w14:paraId="162F7A09">
      <w:pPr>
        <w:spacing w:line="360" w:lineRule="auto"/>
        <w:ind w:firstLine="480" w:firstLineChars="200"/>
        <w:rPr>
          <w:rFonts w:hint="eastAsia" w:ascii="仿宋_GB2312" w:hAnsi="宋体" w:eastAsia="仿宋_GB2312" w:cs="宋体"/>
          <w:kern w:val="0"/>
          <w:sz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</w:rPr>
        <w:t>5、报价文件不能实质性响应本询价函的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；</w:t>
      </w:r>
    </w:p>
    <w:p w14:paraId="07C5A90C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（三）确定成交供应商原则：</w:t>
      </w:r>
      <w:r>
        <w:rPr>
          <w:rFonts w:ascii="仿宋_GB2312" w:hAnsi="宋体" w:eastAsia="仿宋_GB2312" w:cs="宋体"/>
          <w:kern w:val="0"/>
          <w:sz w:val="24"/>
        </w:rPr>
        <w:t>询价小组</w:t>
      </w:r>
      <w:r>
        <w:rPr>
          <w:rFonts w:hint="eastAsia" w:ascii="仿宋_GB2312" w:hAnsi="宋体" w:eastAsia="仿宋_GB2312" w:cs="宋体"/>
          <w:kern w:val="0"/>
          <w:sz w:val="24"/>
        </w:rPr>
        <w:t>将</w:t>
      </w:r>
      <w:r>
        <w:rPr>
          <w:rFonts w:ascii="仿宋_GB2312" w:hAnsi="宋体" w:eastAsia="仿宋_GB2312" w:cs="宋体"/>
          <w:kern w:val="0"/>
          <w:sz w:val="24"/>
        </w:rPr>
        <w:t>根据</w:t>
      </w:r>
      <w:r>
        <w:rPr>
          <w:rFonts w:hint="eastAsia" w:ascii="仿宋_GB2312" w:hAnsi="宋体" w:eastAsia="仿宋_GB2312" w:cs="宋体"/>
          <w:kern w:val="0"/>
          <w:sz w:val="24"/>
        </w:rPr>
        <w:t>实质性响应本询价函要求并符合实际使用需求结合最终</w:t>
      </w:r>
      <w:r>
        <w:rPr>
          <w:rFonts w:ascii="仿宋_GB2312" w:hAnsi="宋体" w:eastAsia="仿宋_GB2312" w:cs="宋体"/>
          <w:kern w:val="0"/>
          <w:sz w:val="24"/>
        </w:rPr>
        <w:t>报价</w:t>
      </w:r>
      <w:r>
        <w:rPr>
          <w:rFonts w:hint="eastAsia" w:ascii="仿宋_GB2312" w:hAnsi="宋体" w:eastAsia="仿宋_GB2312" w:cs="宋体"/>
          <w:kern w:val="0"/>
          <w:sz w:val="24"/>
        </w:rPr>
        <w:t>原则</w:t>
      </w:r>
      <w:r>
        <w:rPr>
          <w:rFonts w:ascii="仿宋_GB2312" w:hAnsi="宋体" w:eastAsia="仿宋_GB2312" w:cs="宋体"/>
          <w:kern w:val="0"/>
          <w:sz w:val="24"/>
        </w:rPr>
        <w:t>确定成交供应商</w:t>
      </w:r>
      <w:r>
        <w:rPr>
          <w:rFonts w:hint="eastAsia" w:ascii="仿宋_GB2312" w:hAnsi="宋体" w:eastAsia="仿宋_GB2312" w:cs="宋体"/>
          <w:kern w:val="0"/>
          <w:sz w:val="24"/>
        </w:rPr>
        <w:t>。</w:t>
      </w:r>
    </w:p>
    <w:p w14:paraId="33D5DAD0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（四）报价人一旦递交报价文件，即视为认可本询价方式及报价须知的所有内容。报价人承诺报价有效期为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叁</w:t>
      </w:r>
      <w:r>
        <w:rPr>
          <w:rFonts w:hint="eastAsia" w:ascii="仿宋_GB2312" w:hAnsi="宋体" w:eastAsia="仿宋_GB2312" w:cs="宋体"/>
          <w:kern w:val="0"/>
          <w:sz w:val="24"/>
        </w:rPr>
        <w:t>个月。</w:t>
      </w:r>
    </w:p>
    <w:p w14:paraId="34770355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（五）主要合同条款（甲方：厦门万翔网络商务有限公司，乙方：成交供应商）</w:t>
      </w:r>
    </w:p>
    <w:p w14:paraId="74161B2F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1、合同金额：实际合同金额以中标单价测算为准，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2026年6月20日前供货并安装完成</w:t>
      </w:r>
      <w:r>
        <w:rPr>
          <w:rFonts w:hint="eastAsia" w:ascii="仿宋_GB2312" w:hAnsi="宋体" w:eastAsia="仿宋_GB2312" w:cs="宋体"/>
          <w:sz w:val="24"/>
          <w:szCs w:val="24"/>
        </w:rPr>
        <w:t>。</w:t>
      </w:r>
    </w:p>
    <w:p w14:paraId="2B9CC396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2、质量保证：</w:t>
      </w:r>
    </w:p>
    <w:p w14:paraId="30604786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1）乙方</w:t>
      </w:r>
      <w:r>
        <w:rPr>
          <w:rFonts w:hint="eastAsia" w:ascii="仿宋_GB2312" w:hAnsi="宋体" w:eastAsia="仿宋_GB2312" w:cs="宋体"/>
          <w:sz w:val="24"/>
        </w:rPr>
        <w:t>保证提供全新的、未使用过的、且不存在任何权利瑕疵或质量瑕疵的原厂正品，否则，甲方有权向</w:t>
      </w:r>
      <w:r>
        <w:rPr>
          <w:rFonts w:hint="eastAsia" w:ascii="仿宋_GB2312" w:hAnsi="宋体" w:eastAsia="仿宋_GB2312" w:cs="宋体"/>
          <w:sz w:val="24"/>
          <w:szCs w:val="24"/>
        </w:rPr>
        <w:t>乙方</w:t>
      </w:r>
      <w:r>
        <w:rPr>
          <w:rFonts w:hint="eastAsia" w:ascii="仿宋_GB2312" w:hAnsi="宋体" w:eastAsia="仿宋_GB2312" w:cs="宋体"/>
          <w:sz w:val="24"/>
        </w:rPr>
        <w:t>追究违约责任。</w:t>
      </w:r>
    </w:p>
    <w:p w14:paraId="3EDAD528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）若合同产品不能正常使用，或未能稳定实现本合同、合同附件及该系统说明书所称的任何功能、标准，或未达到国家有关质量、技术标准和厂家出厂标准（国家标准和厂家标准不一致的，以较高者为准）应视为有质量瑕疵。</w:t>
      </w:r>
    </w:p>
    <w:p w14:paraId="3F202B21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3）乙方保证提供的产品不受到第三方关于侵犯专利权、商标权或工业设计权等知识产权的指控。</w:t>
      </w:r>
    </w:p>
    <w:p w14:paraId="54C5A0C7">
      <w:pPr>
        <w:tabs>
          <w:tab w:val="left" w:pos="5130"/>
        </w:tabs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4）乙方提供的产品必须达到或高于采购要求及报价承诺（以乙方报价时提供的样品作为检验标准）。</w:t>
      </w:r>
    </w:p>
    <w:p w14:paraId="44EB5DCE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5）乙方提供的产品，需符合国家相关技术标准，并提供质量监督检验中心合格检验报告。</w:t>
      </w:r>
    </w:p>
    <w:p w14:paraId="1F74E541">
      <w:pPr>
        <w:spacing w:line="360" w:lineRule="auto"/>
        <w:ind w:firstLine="480" w:firstLine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6）乙方提供的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客房服务车</w:t>
      </w:r>
      <w:r>
        <w:rPr>
          <w:rFonts w:hint="eastAsia" w:ascii="仿宋_GB2312" w:hAnsi="宋体" w:eastAsia="仿宋_GB2312" w:cs="宋体"/>
          <w:kern w:val="0"/>
          <w:sz w:val="24"/>
        </w:rPr>
        <w:t>，需严格按照甲方的定制要求（详见附件2《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客房服务车</w:t>
      </w:r>
      <w:r>
        <w:rPr>
          <w:rFonts w:hint="eastAsia" w:ascii="仿宋_GB2312" w:hAnsi="宋体" w:eastAsia="仿宋_GB2312" w:cs="宋体"/>
          <w:kern w:val="0"/>
          <w:sz w:val="24"/>
        </w:rPr>
        <w:t>一批产品清单报价》）生产，在生产前需由甲方确认后方可投入生产。</w:t>
      </w:r>
    </w:p>
    <w:p w14:paraId="012ACF79">
      <w:pPr>
        <w:pStyle w:val="21"/>
        <w:ind w:left="0" w:leftChars="0" w:firstLine="480"/>
        <w:rPr>
          <w:rFonts w:hAnsi="宋体"/>
          <w:sz w:val="24"/>
          <w:szCs w:val="24"/>
        </w:rPr>
      </w:pPr>
      <w:r>
        <w:rPr>
          <w:rFonts w:hint="eastAsia" w:hAnsi="宋体"/>
          <w:sz w:val="24"/>
        </w:rPr>
        <w:t>7）</w:t>
      </w:r>
      <w:r>
        <w:rPr>
          <w:rFonts w:hint="eastAsia" w:hAnsi="宋体"/>
          <w:sz w:val="24"/>
          <w:szCs w:val="24"/>
        </w:rPr>
        <w:t>按厂家标准服务，质保期</w:t>
      </w:r>
      <w:r>
        <w:rPr>
          <w:rFonts w:hAnsi="宋体"/>
          <w:sz w:val="24"/>
          <w:szCs w:val="24"/>
        </w:rPr>
        <w:t>自验收合格之日起计算</w:t>
      </w:r>
      <w:r>
        <w:rPr>
          <w:rFonts w:hint="eastAsia" w:hAnsi="宋体"/>
          <w:sz w:val="24"/>
          <w:szCs w:val="24"/>
        </w:rPr>
        <w:t>。</w:t>
      </w:r>
    </w:p>
    <w:p w14:paraId="0652A894">
      <w:pPr>
        <w:pStyle w:val="19"/>
        <w:spacing w:line="360" w:lineRule="auto"/>
        <w:ind w:firstLine="480" w:firstLineChars="200"/>
        <w:rPr>
          <w:rFonts w:ascii="仿宋_GB2312" w:hAnsi="宋体" w:eastAsia="仿宋_GB2312" w:cs="宋体"/>
          <w:sz w:val="24"/>
          <w:szCs w:val="24"/>
        </w:rPr>
      </w:pPr>
      <w:r>
        <w:rPr>
          <w:rFonts w:hint="eastAsia" w:ascii="仿宋_GB2312" w:hAnsi="宋体" w:eastAsia="仿宋_GB2312" w:cs="宋体"/>
          <w:sz w:val="24"/>
          <w:szCs w:val="24"/>
        </w:rPr>
        <w:t>4、货款结算：</w:t>
      </w:r>
      <w:r>
        <w:rPr>
          <w:rFonts w:hint="eastAsia" w:ascii="仿宋_GB2312" w:hAnsi="宋体" w:eastAsia="仿宋_GB2312" w:cs="宋体"/>
          <w:kern w:val="0"/>
          <w:sz w:val="24"/>
        </w:rPr>
        <w:t>合同签订后根据供方开具的100%的一般纳税人增值税发票及验收合格后30个日历日内向供货方付清9</w:t>
      </w:r>
      <w:r>
        <w:rPr>
          <w:rFonts w:ascii="仿宋_GB2312" w:hAnsi="宋体" w:eastAsia="仿宋_GB2312" w:cs="宋体"/>
          <w:kern w:val="0"/>
          <w:sz w:val="24"/>
        </w:rPr>
        <w:t>7</w:t>
      </w:r>
      <w:r>
        <w:rPr>
          <w:rFonts w:hint="eastAsia" w:ascii="仿宋_GB2312" w:hAnsi="宋体" w:eastAsia="仿宋_GB2312" w:cs="宋体"/>
          <w:kern w:val="0"/>
          <w:sz w:val="24"/>
        </w:rPr>
        <w:t>%货款，剩余</w:t>
      </w:r>
      <w:r>
        <w:rPr>
          <w:rFonts w:ascii="仿宋_GB2312" w:hAnsi="宋体" w:eastAsia="仿宋_GB2312" w:cs="宋体"/>
          <w:kern w:val="0"/>
          <w:sz w:val="24"/>
        </w:rPr>
        <w:t>3</w:t>
      </w:r>
      <w:r>
        <w:rPr>
          <w:rFonts w:hint="eastAsia" w:ascii="仿宋_GB2312" w:hAnsi="宋体" w:eastAsia="仿宋_GB2312" w:cs="宋体"/>
          <w:kern w:val="0"/>
          <w:sz w:val="24"/>
        </w:rPr>
        <w:t>%货款作为合同履约保证金，于质保期（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壹</w:t>
      </w:r>
      <w:r>
        <w:rPr>
          <w:rFonts w:hint="eastAsia" w:ascii="仿宋_GB2312" w:hAnsi="宋体" w:eastAsia="仿宋_GB2312" w:cs="宋体"/>
          <w:kern w:val="0"/>
          <w:sz w:val="24"/>
        </w:rPr>
        <w:t>年）到期之日起30天内无息支付完成。</w:t>
      </w:r>
    </w:p>
    <w:p w14:paraId="7D2C70C0">
      <w:pPr>
        <w:spacing w:line="360" w:lineRule="auto"/>
        <w:ind w:firstLine="6000" w:firstLineChars="25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厦门万翔网络商务有限公司</w:t>
      </w:r>
    </w:p>
    <w:p w14:paraId="29F6336E">
      <w:pPr>
        <w:spacing w:line="360" w:lineRule="auto"/>
        <w:ind w:firstLine="6720" w:firstLineChars="28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20</w:t>
      </w:r>
      <w:r>
        <w:rPr>
          <w:rFonts w:ascii="仿宋_GB2312" w:hAnsi="宋体" w:eastAsia="仿宋_GB2312" w:cs="宋体"/>
          <w:kern w:val="0"/>
          <w:sz w:val="24"/>
        </w:rPr>
        <w:t>2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6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lang w:val="en-US" w:eastAsia="zh-CN"/>
        </w:rPr>
        <w:t>21</w:t>
      </w:r>
      <w:r>
        <w:rPr>
          <w:rFonts w:hint="eastAsia" w:ascii="仿宋_GB2312" w:hAnsi="宋体" w:eastAsia="仿宋_GB2312" w:cs="宋体"/>
          <w:kern w:val="0"/>
          <w:sz w:val="24"/>
        </w:rPr>
        <w:t>日</w:t>
      </w:r>
    </w:p>
    <w:p w14:paraId="48F71213">
      <w:pPr>
        <w:spacing w:line="380" w:lineRule="exact"/>
        <w:rPr>
          <w:b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851" w:right="1230" w:bottom="851" w:left="123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494ADB8E">
      <w:pPr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附件2：</w:t>
      </w:r>
      <w:r>
        <w:rPr>
          <w:rFonts w:hint="eastAsia" w:ascii="仿宋_GB2312" w:hAnsi="宋体" w:eastAsia="仿宋_GB2312" w:cs="宋体"/>
          <w:color w:val="FF0000"/>
          <w:kern w:val="0"/>
          <w:sz w:val="24"/>
          <w:lang w:eastAsia="zh-CN"/>
        </w:rPr>
        <w:t>客房服务车</w:t>
      </w:r>
      <w:r>
        <w:rPr>
          <w:rFonts w:hint="eastAsia" w:ascii="仿宋_GB2312" w:hAnsi="宋体" w:eastAsia="仿宋_GB2312" w:cs="宋体"/>
          <w:color w:val="FF0000"/>
          <w:kern w:val="0"/>
          <w:sz w:val="24"/>
        </w:rPr>
        <w:t>一批产品清单报价</w:t>
      </w:r>
    </w:p>
    <w:p w14:paraId="4C1872C2">
      <w:pPr>
        <w:pStyle w:val="15"/>
        <w:jc w:val="left"/>
        <w:rPr>
          <w:rFonts w:ascii="仿宋_GB2312" w:hAnsi="宋体" w:eastAsia="仿宋_GB2312" w:cs="宋体"/>
          <w:color w:val="FF0000"/>
          <w:kern w:val="0"/>
          <w:sz w:val="24"/>
        </w:rPr>
      </w:pPr>
    </w:p>
    <w:tbl>
      <w:tblPr>
        <w:tblStyle w:val="9"/>
        <w:tblW w:w="151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1221"/>
        <w:gridCol w:w="4085"/>
        <w:gridCol w:w="625"/>
        <w:gridCol w:w="667"/>
        <w:gridCol w:w="1013"/>
        <w:gridCol w:w="1213"/>
        <w:gridCol w:w="969"/>
        <w:gridCol w:w="998"/>
        <w:gridCol w:w="2400"/>
        <w:gridCol w:w="1391"/>
      </w:tblGrid>
      <w:tr w14:paraId="40CA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12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1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型号及参数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6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限价（元）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A6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3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A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图片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2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</w:tr>
      <w:tr w14:paraId="149F9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1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45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锥形布草车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601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TONNEY，BCC-02BL，不锈钢车架配蓝色袋，900*650*850mm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C3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F982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571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795.00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DA43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7155.00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00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95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7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-68580</wp:posOffset>
                  </wp:positionV>
                  <wp:extent cx="775970" cy="557530"/>
                  <wp:effectExtent l="0" t="0" r="11430" b="1270"/>
                  <wp:wrapNone/>
                  <wp:docPr id="15" name="图片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_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55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4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TONNEY</w:t>
            </w:r>
          </w:p>
        </w:tc>
      </w:tr>
      <w:tr w14:paraId="511F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BC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布草袋（替换）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B8F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配BCC-02BL锥形布草车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F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A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7E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145.00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90D0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1305.00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64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41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-85725</wp:posOffset>
                  </wp:positionV>
                  <wp:extent cx="854710" cy="619125"/>
                  <wp:effectExtent l="0" t="0" r="8890" b="3175"/>
                  <wp:wrapNone/>
                  <wp:docPr id="16" name="图片_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_2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471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TONNEY</w:t>
            </w:r>
          </w:p>
        </w:tc>
      </w:tr>
      <w:tr w14:paraId="5DE51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B3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客房服务车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E0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黑色，固定双边，固定分格栏+门，1560*580*1230mm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289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C2F5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84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2150.00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E2E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0C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CC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6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993140</wp:posOffset>
                  </wp:positionH>
                  <wp:positionV relativeFrom="paragraph">
                    <wp:posOffset>266065</wp:posOffset>
                  </wp:positionV>
                  <wp:extent cx="375920" cy="344170"/>
                  <wp:effectExtent l="0" t="0" r="5080" b="11430"/>
                  <wp:wrapNone/>
                  <wp:docPr id="18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" cy="344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-104140</wp:posOffset>
                  </wp:positionV>
                  <wp:extent cx="927735" cy="768350"/>
                  <wp:effectExtent l="0" t="0" r="12065" b="6350"/>
                  <wp:wrapNone/>
                  <wp:docPr id="17" name="图片_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_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D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TONNEY</w:t>
            </w:r>
          </w:p>
        </w:tc>
      </w:tr>
      <w:tr w14:paraId="37B365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EB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房口车袋-标准长袋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47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TONNEY，TPSL01，黑色牛津防水布，410*255*810mm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7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19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49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04F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60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6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9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433070</wp:posOffset>
                  </wp:positionH>
                  <wp:positionV relativeFrom="paragraph">
                    <wp:posOffset>-80645</wp:posOffset>
                  </wp:positionV>
                  <wp:extent cx="530860" cy="683895"/>
                  <wp:effectExtent l="0" t="0" r="2540" b="1905"/>
                  <wp:wrapNone/>
                  <wp:docPr id="19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_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086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F8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TONNEY</w:t>
            </w:r>
          </w:p>
        </w:tc>
      </w:tr>
      <w:tr w14:paraId="056F6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8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2088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房口车袋-九格袋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9FEC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TONNEY，TPS09，黑色牛津防水布，410*255*810mm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3A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D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D8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135.00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E61B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810.00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5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A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A4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496570</wp:posOffset>
                  </wp:positionH>
                  <wp:positionV relativeFrom="paragraph">
                    <wp:posOffset>52070</wp:posOffset>
                  </wp:positionV>
                  <wp:extent cx="441325" cy="637540"/>
                  <wp:effectExtent l="0" t="0" r="3175" b="10160"/>
                  <wp:wrapNone/>
                  <wp:docPr id="20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_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325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04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TONNEY</w:t>
            </w:r>
          </w:p>
        </w:tc>
      </w:tr>
      <w:tr w14:paraId="3A069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C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公区清洁车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B1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TONNEY，QJC-01，黑色，1240*550*1000mm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56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E0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C3A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615.00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14F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1230.00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F0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9A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331470</wp:posOffset>
                  </wp:positionH>
                  <wp:positionV relativeFrom="paragraph">
                    <wp:posOffset>-55245</wp:posOffset>
                  </wp:positionV>
                  <wp:extent cx="621665" cy="589915"/>
                  <wp:effectExtent l="0" t="0" r="635" b="6985"/>
                  <wp:wrapNone/>
                  <wp:docPr id="21" name="图片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_1_SpCnt_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665" cy="589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34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TONNEY</w:t>
            </w:r>
          </w:p>
        </w:tc>
      </w:tr>
      <w:tr w14:paraId="49DA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B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445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带兜挂衣车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2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不锈钢镜钢，1220*545*1700mm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6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36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490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975.00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5F4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975.00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8F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EFB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4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546100</wp:posOffset>
                  </wp:positionH>
                  <wp:positionV relativeFrom="paragraph">
                    <wp:posOffset>-7620</wp:posOffset>
                  </wp:positionV>
                  <wp:extent cx="427355" cy="540385"/>
                  <wp:effectExtent l="0" t="0" r="4445" b="5715"/>
                  <wp:wrapNone/>
                  <wp:docPr id="22" name="图片_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_121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355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81D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TONNEY</w:t>
            </w:r>
          </w:p>
        </w:tc>
      </w:tr>
      <w:tr w14:paraId="26BEB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4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7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塑料布草车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6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TONNEY，C-919，黑色，塑料材质，配4寸车轮，238L，850*650*795（H）mm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90C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22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0AA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545.00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252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1635.00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87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644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172720</wp:posOffset>
                  </wp:positionV>
                  <wp:extent cx="565785" cy="552450"/>
                  <wp:effectExtent l="0" t="0" r="5715" b="6350"/>
                  <wp:wrapNone/>
                  <wp:docPr id="23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_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578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A8F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TONNEY</w:t>
            </w:r>
          </w:p>
        </w:tc>
      </w:tr>
      <w:tr w14:paraId="7608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7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AF7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重型平板推车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21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TONNEY，STC-01，塑料，黑色，1025*590*975mm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ED7E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376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16E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1100.00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8CB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7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A7E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1D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528320</wp:posOffset>
                  </wp:positionH>
                  <wp:positionV relativeFrom="paragraph">
                    <wp:posOffset>88900</wp:posOffset>
                  </wp:positionV>
                  <wp:extent cx="457835" cy="433070"/>
                  <wp:effectExtent l="0" t="0" r="12065" b="11430"/>
                  <wp:wrapNone/>
                  <wp:docPr id="24" name="图片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_1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835" cy="433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1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TONNEY</w:t>
            </w:r>
          </w:p>
        </w:tc>
      </w:tr>
      <w:tr w14:paraId="2CE9E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1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小挂衣车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(挂客衣)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740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不锈钢镜钢，1220*550*1700mm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A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B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E9C5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665.00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DAF6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665.00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2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343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437515</wp:posOffset>
                  </wp:positionH>
                  <wp:positionV relativeFrom="paragraph">
                    <wp:posOffset>-3810</wp:posOffset>
                  </wp:positionV>
                  <wp:extent cx="616585" cy="604520"/>
                  <wp:effectExtent l="0" t="0" r="5715" b="5080"/>
                  <wp:wrapNone/>
                  <wp:docPr id="25" name="图片_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_11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60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6E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TONNEY</w:t>
            </w:r>
          </w:p>
        </w:tc>
      </w:tr>
      <w:tr w14:paraId="6DC95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0F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挂衣架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8F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不锈钢镜钢，1220*550*1700mm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F2E9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A523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055C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665.00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12E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3990.00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C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4F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8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456565</wp:posOffset>
                  </wp:positionH>
                  <wp:positionV relativeFrom="paragraph">
                    <wp:posOffset>-29845</wp:posOffset>
                  </wp:positionV>
                  <wp:extent cx="603885" cy="598805"/>
                  <wp:effectExtent l="0" t="0" r="5715" b="10795"/>
                  <wp:wrapNone/>
                  <wp:docPr id="26" name="图片_11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_110_SpCnt_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59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E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TONNEY</w:t>
            </w:r>
          </w:p>
        </w:tc>
      </w:tr>
      <w:tr w14:paraId="132B3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0D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充电式应急电筒</w:t>
            </w: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61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TONNEY，ET501B，DC 4.2V 1W，黑色，航空铝合金材质，1颗Led灯珠，带Type-C充电接口，配18650充电电池1200mA使用，产品尺寸：155*40*37mm，拿起即亮，CE认证</w:t>
            </w: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73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70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0F1D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37.00 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BF1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3700.00 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4A0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3D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3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drawing>
                <wp:inline distT="0" distB="0" distL="114300" distR="114300">
                  <wp:extent cx="485775" cy="895350"/>
                  <wp:effectExtent l="0" t="0" r="9525" b="6350"/>
                  <wp:docPr id="27" name="图片 2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7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64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TONNEY</w:t>
            </w:r>
          </w:p>
        </w:tc>
      </w:tr>
      <w:tr w14:paraId="20A4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74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8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2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F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4D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2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38385.00</w:t>
            </w: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C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4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5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95300" cy="0"/>
                  <wp:effectExtent l="0" t="0" r="0" b="0"/>
                  <wp:wrapNone/>
                  <wp:docPr id="9" name="Picture_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_15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71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0157EC5">
      <w:pPr>
        <w:pStyle w:val="15"/>
        <w:jc w:val="left"/>
        <w:rPr>
          <w:rFonts w:ascii="仿宋_GB2312" w:hAnsi="宋体" w:eastAsia="仿宋_GB2312" w:cs="宋体"/>
          <w:color w:val="FF0000"/>
          <w:kern w:val="0"/>
          <w:sz w:val="24"/>
        </w:rPr>
        <w:sectPr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 w14:paraId="3063468E">
      <w:pPr>
        <w:pStyle w:val="15"/>
        <w:jc w:val="left"/>
        <w:rPr>
          <w:rFonts w:hAnsi="宋体"/>
          <w:b/>
          <w:color w:val="FF0000"/>
          <w:sz w:val="36"/>
        </w:rPr>
      </w:pPr>
      <w:r>
        <w:rPr>
          <w:rFonts w:hint="eastAsia" w:ascii="仿宋_GB2312" w:hAnsi="宋体" w:eastAsia="仿宋_GB2312" w:cs="宋体"/>
          <w:color w:val="FF0000"/>
          <w:kern w:val="0"/>
          <w:sz w:val="24"/>
        </w:rPr>
        <w:t>附件1</w:t>
      </w:r>
    </w:p>
    <w:p w14:paraId="5F98E4B4">
      <w:pPr>
        <w:pStyle w:val="15"/>
        <w:jc w:val="center"/>
        <w:rPr>
          <w:rFonts w:hAnsi="宋体"/>
          <w:b/>
          <w:sz w:val="36"/>
        </w:rPr>
      </w:pPr>
      <w:r>
        <w:rPr>
          <w:rFonts w:hint="eastAsia" w:hAnsi="宋体"/>
          <w:b/>
          <w:sz w:val="36"/>
        </w:rPr>
        <w:t>报价单（参考）</w:t>
      </w:r>
    </w:p>
    <w:p w14:paraId="69BFF3D0">
      <w:pPr>
        <w:spacing w:line="380" w:lineRule="exact"/>
      </w:pPr>
    </w:p>
    <w:p w14:paraId="36052528">
      <w:pPr>
        <w:rPr>
          <w:rFonts w:ascii="宋体" w:hAnsi="宋体" w:cs="宋体"/>
          <w:kern w:val="0"/>
          <w:sz w:val="24"/>
        </w:rPr>
      </w:pPr>
      <w:r>
        <w:rPr>
          <w:rFonts w:hint="eastAsia"/>
        </w:rPr>
        <w:t>报价人名称：                                     项目编号∶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</w:t>
      </w:r>
      <w:r>
        <w:rPr>
          <w:rFonts w:hint="eastAsia" w:ascii="宋体" w:hAnsi="宋体" w:eastAsia="仿宋_GB2312" w:cs="宋体"/>
          <w:kern w:val="0"/>
          <w:sz w:val="24"/>
          <w:lang w:eastAsia="zh-CN"/>
        </w:rPr>
        <w:t>XM2026-ZYXJ052101D</w:t>
      </w:r>
      <w:r>
        <w:rPr>
          <w:rFonts w:hint="eastAsia" w:ascii="仿宋_GB2312" w:hAnsi="宋体" w:eastAsia="仿宋_GB2312" w:cs="宋体"/>
          <w:kern w:val="0"/>
          <w:sz w:val="24"/>
        </w:rPr>
        <w:t xml:space="preserve">     </w:t>
      </w:r>
      <w:r>
        <w:rPr>
          <w:rFonts w:hint="eastAsia"/>
        </w:rPr>
        <w:t xml:space="preserve">           货币单位：元</w:t>
      </w:r>
    </w:p>
    <w:tbl>
      <w:tblPr>
        <w:tblStyle w:val="9"/>
        <w:tblW w:w="134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3006"/>
        <w:gridCol w:w="3119"/>
        <w:gridCol w:w="1842"/>
        <w:gridCol w:w="2552"/>
        <w:gridCol w:w="1701"/>
      </w:tblGrid>
      <w:tr w14:paraId="70BC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111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4031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货物名称规格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F4FB">
            <w:pPr>
              <w:widowControl/>
              <w:spacing w:before="100" w:beforeAutospacing="1" w:after="100" w:afterAutospacing="1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功能参数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1FE00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报价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7D8B6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承诺完成送货安装时间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5CA60">
            <w:pPr>
              <w:spacing w:line="38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C4D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14F9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C4642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客房服务车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492A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一批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13A3"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2D2C">
            <w:pPr>
              <w:spacing w:line="380" w:lineRule="exact"/>
              <w:ind w:firstLine="720" w:firstLineChars="300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70A6B">
            <w:pPr>
              <w:spacing w:line="38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0621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C6E4B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32DA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E72E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4E4E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DE748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97C1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6FE9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D632D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D7CC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56A30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CC6F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BC34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11B22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75A3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5543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762F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6A45B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A6DDD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CB24F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C44AB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05593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E2C2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62E9">
            <w:pPr>
              <w:jc w:val="center"/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A7AF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0044F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E24FC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6142B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14:paraId="6902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</w:trPr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7BF7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03D3">
            <w:pPr>
              <w:jc w:val="center"/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BB4C">
            <w:pPr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6C3E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6465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B5F86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</w:tbl>
    <w:p w14:paraId="45BA2E36">
      <w:pPr>
        <w:spacing w:line="380" w:lineRule="exact"/>
        <w:rPr>
          <w:b/>
        </w:rPr>
      </w:pPr>
      <w:r>
        <w:rPr>
          <w:rFonts w:hint="eastAsia"/>
          <w:b/>
        </w:rPr>
        <w:t>报价人提交的报价文件中与本询价函的要求有不同时，应在报价文件中特别说明，否则视为报价人接受本询价函的所有要求。报价人存在弄虚作假行为的，将依法承担相应的法律责任。</w:t>
      </w:r>
    </w:p>
    <w:p w14:paraId="49F901F9">
      <w:pPr>
        <w:spacing w:line="380" w:lineRule="exact"/>
        <w:rPr>
          <w:b/>
        </w:rPr>
      </w:pPr>
      <w:r>
        <w:rPr>
          <w:rFonts w:hint="eastAsia"/>
          <w:b/>
        </w:rPr>
        <w:t xml:space="preserve">                                                                                                      </w:t>
      </w:r>
    </w:p>
    <w:p w14:paraId="258B5C3E">
      <w:pPr>
        <w:spacing w:line="380" w:lineRule="exact"/>
        <w:ind w:firstLine="9450" w:firstLineChars="4500"/>
        <w:rPr>
          <w:b/>
        </w:rPr>
      </w:pPr>
      <w:r>
        <w:rPr>
          <w:rFonts w:hint="eastAsia"/>
          <w:b/>
        </w:rPr>
        <w:t>报价人盖章：</w:t>
      </w:r>
    </w:p>
    <w:p w14:paraId="3CD25603">
      <w:pPr>
        <w:jc w:val="center"/>
        <w:rPr>
          <w:b/>
        </w:rPr>
      </w:pPr>
      <w:r>
        <w:rPr>
          <w:rFonts w:hint="eastAsia"/>
        </w:rPr>
        <w:t xml:space="preserve">                                                             </w:t>
      </w:r>
      <w:r>
        <w:rPr>
          <w:rFonts w:hint="eastAsia"/>
          <w:b/>
        </w:rPr>
        <w:t xml:space="preserve">   报价人联系方式：</w:t>
      </w:r>
    </w:p>
    <w:p w14:paraId="51F88DFB">
      <w:pPr>
        <w:jc w:val="center"/>
        <w:rPr>
          <w:rFonts w:hint="eastAsia"/>
          <w:b/>
        </w:rPr>
      </w:pPr>
      <w:r>
        <w:rPr>
          <w:rFonts w:hint="eastAsia"/>
          <w:b/>
        </w:rPr>
        <w:t xml:space="preserve">                                                         报价日期:</w:t>
      </w:r>
    </w:p>
    <w:p w14:paraId="3BAB6394">
      <w:pPr>
        <w:jc w:val="center"/>
        <w:rPr>
          <w:rFonts w:hint="default" w:eastAsia="宋体"/>
          <w:b/>
          <w:lang w:val="en-US" w:eastAsia="zh-CN"/>
        </w:rPr>
      </w:pPr>
      <w:r>
        <w:rPr>
          <w:rFonts w:hint="eastAsia"/>
          <w:b/>
          <w:lang w:val="en-US" w:eastAsia="zh-CN"/>
        </w:rPr>
        <w:t xml:space="preserve">                                                                  报价有效期：三个月</w:t>
      </w:r>
    </w:p>
    <w:p w14:paraId="22100BBF">
      <w:pPr>
        <w:jc w:val="center"/>
        <w:rPr>
          <w:b/>
        </w:rPr>
      </w:pPr>
    </w:p>
    <w:p w14:paraId="13DE1D0B">
      <w:pPr>
        <w:jc w:val="center"/>
        <w:rPr>
          <w:b/>
        </w:rPr>
      </w:pPr>
    </w:p>
    <w:p w14:paraId="774E2147">
      <w:pPr>
        <w:spacing w:line="360" w:lineRule="auto"/>
        <w:rPr>
          <w:rFonts w:hint="eastAsia"/>
        </w:rPr>
        <w:sectPr>
          <w:pgSz w:w="16838" w:h="11906" w:orient="landscape"/>
          <w:pgMar w:top="1134" w:right="1440" w:bottom="1134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  <w:r>
        <w:rPr>
          <w:rFonts w:hint="eastAsia"/>
        </w:rPr>
        <w:t xml:space="preserve">        </w:t>
      </w:r>
    </w:p>
    <w:p w14:paraId="3090BF8C">
      <w:pPr>
        <w:pStyle w:val="8"/>
        <w:spacing w:line="240" w:lineRule="auto"/>
        <w:jc w:val="left"/>
        <w:rPr>
          <w:rFonts w:hint="default" w:ascii="仿宋_GB2312" w:hAnsi="宋体" w:eastAsia="仿宋_GB2312" w:cs="宋体"/>
          <w:b w:val="0"/>
          <w:bCs w:val="0"/>
          <w:color w:val="FF0000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宋体" w:eastAsia="仿宋_GB2312" w:cs="宋体"/>
          <w:b w:val="0"/>
          <w:bCs w:val="0"/>
          <w:color w:val="FF0000"/>
          <w:kern w:val="0"/>
          <w:sz w:val="24"/>
          <w:szCs w:val="24"/>
          <w:lang w:val="en-US" w:eastAsia="zh-CN" w:bidi="ar-SA"/>
        </w:rPr>
        <w:t>附件3：</w:t>
      </w:r>
    </w:p>
    <w:p w14:paraId="4E36FF5B">
      <w:pPr>
        <w:pStyle w:val="8"/>
        <w:spacing w:line="240" w:lineRule="auto"/>
      </w:pPr>
      <w:r>
        <w:rPr>
          <w:rFonts w:hint="eastAsia"/>
        </w:rPr>
        <w:t>保密协议</w:t>
      </w:r>
    </w:p>
    <w:p w14:paraId="3E842E62">
      <w:pPr>
        <w:adjustRightInd w:val="0"/>
        <w:snapToGrid w:val="0"/>
        <w:rPr>
          <w:rFonts w:ascii="宋体" w:hAnsi="宋体"/>
          <w:b/>
          <w:sz w:val="24"/>
        </w:rPr>
      </w:pPr>
    </w:p>
    <w:p w14:paraId="33CC4C9C">
      <w:pPr>
        <w:adjustRightInd w:val="0"/>
        <w:snapToGrid w:val="0"/>
        <w:rPr>
          <w:rFonts w:ascii="宋体" w:hAnsi="宋体"/>
          <w:b/>
          <w:sz w:val="24"/>
        </w:rPr>
      </w:pPr>
    </w:p>
    <w:p w14:paraId="050E8655">
      <w:pPr>
        <w:adjustRightInd w:val="0"/>
        <w:snapToGrid w:val="0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买方（甲方）</w:t>
      </w:r>
      <w:r>
        <w:rPr>
          <w:rFonts w:hint="eastAsia" w:ascii="宋体" w:hAnsi="宋体"/>
          <w:sz w:val="24"/>
        </w:rPr>
        <w:t>：厦门万翔网络商务有限公司</w:t>
      </w:r>
    </w:p>
    <w:p w14:paraId="06138AB6"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卖方（乙方）</w:t>
      </w:r>
      <w:r>
        <w:rPr>
          <w:rFonts w:hint="eastAsia" w:ascii="宋体" w:hAnsi="宋体"/>
          <w:sz w:val="24"/>
        </w:rPr>
        <w:t>：</w:t>
      </w:r>
      <w:r>
        <w:rPr>
          <w:rFonts w:ascii="宋体" w:hAnsi="宋体"/>
          <w:sz w:val="24"/>
        </w:rPr>
        <w:t xml:space="preserve"> </w:t>
      </w:r>
    </w:p>
    <w:p w14:paraId="1C78EFAB">
      <w:pPr>
        <w:rPr>
          <w:rFonts w:ascii="宋体" w:hAnsi="宋体"/>
          <w:sz w:val="24"/>
        </w:rPr>
      </w:pPr>
    </w:p>
    <w:p w14:paraId="570C525C"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鉴于甲方向乙方进行采购事宜，甲、乙双方就</w:t>
      </w:r>
      <w:r>
        <w:rPr>
          <w:rFonts w:hint="eastAsia" w:ascii="仿宋_GB2312" w:hAnsi="宋体" w:eastAsia="仿宋_GB2312" w:cs="宋体"/>
          <w:kern w:val="0"/>
          <w:sz w:val="24"/>
          <w:lang w:eastAsia="zh-CN"/>
        </w:rPr>
        <w:t>XM2026-ZYXJ052101D客房服务车</w:t>
      </w:r>
      <w:r>
        <w:rPr>
          <w:rFonts w:hint="eastAsia" w:ascii="仿宋_GB2312" w:hAnsi="宋体" w:eastAsia="仿宋_GB2312" w:cs="宋体"/>
          <w:kern w:val="0"/>
          <w:sz w:val="24"/>
        </w:rPr>
        <w:t>项目</w:t>
      </w:r>
      <w:r>
        <w:rPr>
          <w:rFonts w:hint="eastAsia" w:ascii="宋体" w:hAnsi="宋体" w:cs="宋体"/>
          <w:kern w:val="0"/>
          <w:sz w:val="24"/>
        </w:rPr>
        <w:t xml:space="preserve">合同下的保密信息承担保密义务，双方达成协议如下： </w:t>
      </w:r>
    </w:p>
    <w:p w14:paraId="53CDEA16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一、保密信息：指乙方向甲方提供的相关产品信息。需保密材料包括但不限于：业务记录和计划、技术资料、产品项目、产品信息、价格结构、成本等非公开的、保密的或专业的信息和数据。 </w:t>
      </w:r>
    </w:p>
    <w:p w14:paraId="35CF3F68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二、乙方承诺承担以下义务： </w:t>
      </w:r>
    </w:p>
    <w:p w14:paraId="7F07E0EE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1、对保密信息谨慎、妥善持有，并严格保密，没有甲方事先书面同意，不得向任何第三方披露； </w:t>
      </w:r>
    </w:p>
    <w:p w14:paraId="3FBE3E1E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2、乙方仅可为双方采购业务之必需，将保密信息披露给其指定的第三方公司，并且该公司应首先以书面形式承诺保守该保密信息； </w:t>
      </w:r>
    </w:p>
    <w:p w14:paraId="21F8C251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3、乙方仅可为双方采购业务之必需，将保密信息披露给其直接或间接参与合作事项的管理人员、职员、顾问和其他雇员（统称“有关人员”），但应保证该类有关人员对保密信息严格保密； </w:t>
      </w:r>
    </w:p>
    <w:p w14:paraId="7D6CF485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4、乙方或有关人员违反本协议的保密义务，须承担相应责任，并赔偿甲方由此造成的损失。 </w:t>
      </w:r>
    </w:p>
    <w:p w14:paraId="10D36BE4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三、本保密协议自双方授权代表签署之日起生效，且在双方采购事宜结束完成之后持续有效。 </w:t>
      </w:r>
    </w:p>
    <w:p w14:paraId="7870489B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四、本协议一式二份，具有同等效力，双方各持一份。</w:t>
      </w:r>
    </w:p>
    <w:p w14:paraId="197C17A3">
      <w:pPr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 w14:paraId="5AB009C5">
      <w:pPr>
        <w:adjustRightInd w:val="0"/>
        <w:snapToGrid w:val="0"/>
        <w:spacing w:line="360" w:lineRule="auto"/>
        <w:ind w:left="5280" w:hanging="5280" w:hangingChars="2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zh-CN"/>
        </w:rPr>
        <w:t xml:space="preserve">甲方：厦门万翔网络商务有限公司  </w:t>
      </w:r>
      <w:r>
        <w:rPr>
          <w:rFonts w:eastAsia="Times New Roman"/>
          <w:sz w:val="24"/>
        </w:rPr>
        <w:t xml:space="preserve">           </w:t>
      </w:r>
      <w:r>
        <w:rPr>
          <w:rFonts w:hint="eastAsia" w:ascii="宋体" w:hAnsi="宋体"/>
          <w:sz w:val="24"/>
          <w:lang w:val="zh-CN"/>
        </w:rPr>
        <w:t>乙</w:t>
      </w:r>
      <w:r>
        <w:rPr>
          <w:rFonts w:eastAsia="Times New Roman"/>
          <w:sz w:val="24"/>
        </w:rPr>
        <w:t xml:space="preserve"> </w:t>
      </w:r>
      <w:r>
        <w:rPr>
          <w:rFonts w:hint="eastAsia" w:ascii="宋体" w:hAnsi="宋体"/>
          <w:sz w:val="24"/>
          <w:lang w:val="zh-CN"/>
        </w:rPr>
        <w:t xml:space="preserve">方：    </w:t>
      </w:r>
      <w:r>
        <w:rPr>
          <w:rFonts w:hint="eastAsia" w:ascii="宋体" w:hAnsi="宋体"/>
          <w:bCs/>
          <w:sz w:val="24"/>
        </w:rPr>
        <w:t xml:space="preserve">   </w:t>
      </w:r>
      <w:r>
        <w:rPr>
          <w:rFonts w:eastAsia="Times New Roman"/>
          <w:bCs/>
          <w:sz w:val="24"/>
        </w:rPr>
        <w:t xml:space="preserve">  </w:t>
      </w:r>
      <w:r>
        <w:rPr>
          <w:rFonts w:eastAsia="Times New Roman"/>
          <w:sz w:val="24"/>
        </w:rPr>
        <w:t xml:space="preserve">                   </w:t>
      </w:r>
    </w:p>
    <w:p w14:paraId="17B1D4A5"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Times New Roman"/>
          <w:sz w:val="24"/>
        </w:rPr>
      </w:pPr>
      <w:r>
        <w:rPr>
          <w:rFonts w:hint="eastAsia" w:ascii="宋体" w:hAnsi="宋体"/>
          <w:sz w:val="24"/>
          <w:lang w:val="zh-CN"/>
        </w:rPr>
        <w:t>法定代表人（或授权代表）：</w:t>
      </w:r>
      <w:r>
        <w:rPr>
          <w:rFonts w:eastAsia="Times New Roman"/>
          <w:sz w:val="24"/>
        </w:rPr>
        <w:t xml:space="preserve">                   </w:t>
      </w:r>
      <w:r>
        <w:rPr>
          <w:rFonts w:hint="eastAsia" w:ascii="宋体" w:hAnsi="宋体"/>
          <w:sz w:val="24"/>
          <w:lang w:val="zh-CN"/>
        </w:rPr>
        <w:t>法定代表人（或授权代表）：</w:t>
      </w:r>
      <w:r>
        <w:rPr>
          <w:rFonts w:eastAsia="Times New Roman"/>
          <w:sz w:val="24"/>
        </w:rPr>
        <w:t xml:space="preserve">                                                                      </w:t>
      </w:r>
    </w:p>
    <w:p w14:paraId="2C9A56AF">
      <w:pPr>
        <w:autoSpaceDE w:val="0"/>
        <w:autoSpaceDN w:val="0"/>
        <w:adjustRightInd w:val="0"/>
        <w:snapToGrid w:val="0"/>
        <w:spacing w:line="360" w:lineRule="auto"/>
        <w:jc w:val="left"/>
        <w:rPr>
          <w:rFonts w:eastAsia="Times New Roman"/>
        </w:rPr>
      </w:pPr>
      <w:r>
        <w:rPr>
          <w:rFonts w:hint="eastAsia" w:ascii="宋体" w:hAnsi="宋体"/>
          <w:sz w:val="24"/>
          <w:lang w:val="zh-CN"/>
        </w:rPr>
        <w:t>签约日期：</w:t>
      </w:r>
      <w:r>
        <w:rPr>
          <w:rFonts w:eastAsia="Times New Roman"/>
          <w:sz w:val="24"/>
        </w:rPr>
        <w:t xml:space="preserve">   </w:t>
      </w:r>
      <w:r>
        <w:rPr>
          <w:rFonts w:hint="eastAsia" w:ascii="宋体" w:hAnsi="宋体"/>
          <w:sz w:val="24"/>
          <w:lang w:val="zh-CN"/>
        </w:rPr>
        <w:t>年</w:t>
      </w:r>
      <w:r>
        <w:rPr>
          <w:rFonts w:eastAsia="Times New Roman"/>
          <w:sz w:val="24"/>
        </w:rPr>
        <w:t xml:space="preserve">    </w:t>
      </w:r>
      <w:r>
        <w:rPr>
          <w:rFonts w:hint="eastAsia" w:ascii="宋体" w:hAnsi="宋体"/>
          <w:sz w:val="24"/>
          <w:lang w:val="zh-CN"/>
        </w:rPr>
        <w:t>月</w:t>
      </w:r>
      <w:r>
        <w:rPr>
          <w:rFonts w:eastAsia="Times New Roman"/>
          <w:sz w:val="24"/>
        </w:rPr>
        <w:t xml:space="preserve">   </w:t>
      </w:r>
      <w:r>
        <w:rPr>
          <w:rFonts w:hint="eastAsia" w:ascii="宋体" w:hAnsi="宋体"/>
          <w:sz w:val="24"/>
          <w:lang w:val="zh-CN"/>
        </w:rPr>
        <w:t>日</w:t>
      </w:r>
      <w:r>
        <w:rPr>
          <w:rFonts w:eastAsia="Times New Roman"/>
          <w:sz w:val="24"/>
        </w:rPr>
        <w:t xml:space="preserve">          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</w:t>
      </w:r>
      <w:r>
        <w:rPr>
          <w:rFonts w:hint="eastAsia" w:ascii="宋体" w:hAnsi="宋体"/>
          <w:sz w:val="24"/>
          <w:lang w:val="zh-CN"/>
        </w:rPr>
        <w:t>签约日期：</w:t>
      </w:r>
      <w:r>
        <w:rPr>
          <w:rFonts w:eastAsia="Times New Roman"/>
          <w:sz w:val="24"/>
        </w:rPr>
        <w:t xml:space="preserve">   </w:t>
      </w:r>
      <w:r>
        <w:rPr>
          <w:rFonts w:hint="eastAsia" w:ascii="宋体" w:hAnsi="宋体"/>
          <w:sz w:val="24"/>
          <w:lang w:val="zh-CN"/>
        </w:rPr>
        <w:t>年</w:t>
      </w:r>
      <w:r>
        <w:rPr>
          <w:rFonts w:eastAsia="Times New Roman"/>
          <w:sz w:val="24"/>
        </w:rPr>
        <w:t xml:space="preserve">    </w:t>
      </w:r>
      <w:r>
        <w:rPr>
          <w:rFonts w:hint="eastAsia" w:ascii="宋体" w:hAnsi="宋体"/>
          <w:sz w:val="24"/>
          <w:lang w:val="zh-CN"/>
        </w:rPr>
        <w:t>月</w:t>
      </w:r>
      <w:r>
        <w:rPr>
          <w:rFonts w:eastAsia="Times New Roman"/>
          <w:sz w:val="24"/>
        </w:rPr>
        <w:t xml:space="preserve">   </w:t>
      </w:r>
      <w:r>
        <w:rPr>
          <w:rFonts w:hint="eastAsia" w:ascii="宋体" w:hAnsi="宋体"/>
          <w:sz w:val="24"/>
          <w:lang w:val="zh-CN"/>
        </w:rPr>
        <w:t>日</w:t>
      </w:r>
    </w:p>
    <w:p w14:paraId="0D6BCB0C">
      <w:pPr>
        <w:adjustRightInd w:val="0"/>
        <w:snapToGrid w:val="0"/>
        <w:ind w:firstLine="420" w:firstLineChars="200"/>
        <w:jc w:val="left"/>
      </w:pPr>
    </w:p>
    <w:p w14:paraId="06017F6B">
      <w:pPr>
        <w:ind w:right="1767"/>
        <w:jc w:val="right"/>
        <w:rPr>
          <w:rFonts w:hint="eastAsia"/>
          <w:b/>
        </w:rPr>
      </w:pPr>
    </w:p>
    <w:p w14:paraId="359E0FD6">
      <w:pPr>
        <w:spacing w:line="360" w:lineRule="auto"/>
        <w:rPr>
          <w:rFonts w:hint="eastAsia"/>
        </w:rPr>
      </w:pPr>
    </w:p>
    <w:sectPr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BB568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</w:t>
    </w:r>
    <w:r>
      <w:fldChar w:fldCharType="end"/>
    </w:r>
  </w:p>
  <w:p w14:paraId="0AD09372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33D86">
    <w:pPr>
      <w:pStyle w:val="5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 w14:paraId="1BBB146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C2B16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mZlMDJiZTljYjE4ZWYxZDkzNWU0ODkxMjQxMWM0ZmEifQ=="/>
  </w:docVars>
  <w:rsids>
    <w:rsidRoot w:val="00E14A0C"/>
    <w:rsid w:val="0000047E"/>
    <w:rsid w:val="0002179C"/>
    <w:rsid w:val="00022C1E"/>
    <w:rsid w:val="00024877"/>
    <w:rsid w:val="0003233C"/>
    <w:rsid w:val="00034979"/>
    <w:rsid w:val="00034FFB"/>
    <w:rsid w:val="0003709E"/>
    <w:rsid w:val="00040356"/>
    <w:rsid w:val="0004578F"/>
    <w:rsid w:val="00063188"/>
    <w:rsid w:val="00070480"/>
    <w:rsid w:val="00071795"/>
    <w:rsid w:val="0007539F"/>
    <w:rsid w:val="00075D64"/>
    <w:rsid w:val="000818C9"/>
    <w:rsid w:val="000842DD"/>
    <w:rsid w:val="00084CBD"/>
    <w:rsid w:val="000930F1"/>
    <w:rsid w:val="00095CA7"/>
    <w:rsid w:val="000A0A5A"/>
    <w:rsid w:val="000A3D43"/>
    <w:rsid w:val="000A5FFB"/>
    <w:rsid w:val="000A7A62"/>
    <w:rsid w:val="000C439B"/>
    <w:rsid w:val="000C533B"/>
    <w:rsid w:val="000D2FAE"/>
    <w:rsid w:val="000D4C7B"/>
    <w:rsid w:val="000E007A"/>
    <w:rsid w:val="000E25C4"/>
    <w:rsid w:val="000E5C55"/>
    <w:rsid w:val="000F337A"/>
    <w:rsid w:val="000F497D"/>
    <w:rsid w:val="000F7178"/>
    <w:rsid w:val="001023F7"/>
    <w:rsid w:val="0010385E"/>
    <w:rsid w:val="00123332"/>
    <w:rsid w:val="00125E05"/>
    <w:rsid w:val="0012642C"/>
    <w:rsid w:val="00134226"/>
    <w:rsid w:val="00137FEC"/>
    <w:rsid w:val="00141D43"/>
    <w:rsid w:val="00143AAB"/>
    <w:rsid w:val="001445C8"/>
    <w:rsid w:val="00145AFD"/>
    <w:rsid w:val="00152418"/>
    <w:rsid w:val="001548CA"/>
    <w:rsid w:val="00161B86"/>
    <w:rsid w:val="00170A75"/>
    <w:rsid w:val="00171106"/>
    <w:rsid w:val="00181A68"/>
    <w:rsid w:val="001824B2"/>
    <w:rsid w:val="00196281"/>
    <w:rsid w:val="001C6C12"/>
    <w:rsid w:val="001D2535"/>
    <w:rsid w:val="001D7914"/>
    <w:rsid w:val="002039C8"/>
    <w:rsid w:val="00214591"/>
    <w:rsid w:val="00224B88"/>
    <w:rsid w:val="002275B0"/>
    <w:rsid w:val="002315B6"/>
    <w:rsid w:val="0024667C"/>
    <w:rsid w:val="00252183"/>
    <w:rsid w:val="0025297D"/>
    <w:rsid w:val="002666BF"/>
    <w:rsid w:val="00274841"/>
    <w:rsid w:val="0027541A"/>
    <w:rsid w:val="00284D3F"/>
    <w:rsid w:val="00285183"/>
    <w:rsid w:val="00295DD8"/>
    <w:rsid w:val="002C3BFA"/>
    <w:rsid w:val="002C65B6"/>
    <w:rsid w:val="002D34D5"/>
    <w:rsid w:val="002D3808"/>
    <w:rsid w:val="002E051B"/>
    <w:rsid w:val="002E40EA"/>
    <w:rsid w:val="002E5941"/>
    <w:rsid w:val="002F2070"/>
    <w:rsid w:val="002F598E"/>
    <w:rsid w:val="00302A13"/>
    <w:rsid w:val="003031B0"/>
    <w:rsid w:val="00315AB1"/>
    <w:rsid w:val="00317A02"/>
    <w:rsid w:val="003244C0"/>
    <w:rsid w:val="003504CF"/>
    <w:rsid w:val="00360403"/>
    <w:rsid w:val="00364C26"/>
    <w:rsid w:val="00374776"/>
    <w:rsid w:val="00376129"/>
    <w:rsid w:val="00381944"/>
    <w:rsid w:val="003824A8"/>
    <w:rsid w:val="00384A1E"/>
    <w:rsid w:val="00386A53"/>
    <w:rsid w:val="003904FE"/>
    <w:rsid w:val="00390F27"/>
    <w:rsid w:val="003961B7"/>
    <w:rsid w:val="003B553F"/>
    <w:rsid w:val="003C16F9"/>
    <w:rsid w:val="003C4F95"/>
    <w:rsid w:val="003D5661"/>
    <w:rsid w:val="003E273F"/>
    <w:rsid w:val="003E73AA"/>
    <w:rsid w:val="003F59D4"/>
    <w:rsid w:val="00402646"/>
    <w:rsid w:val="004072BF"/>
    <w:rsid w:val="0040785D"/>
    <w:rsid w:val="00412060"/>
    <w:rsid w:val="004129A1"/>
    <w:rsid w:val="00413C22"/>
    <w:rsid w:val="004143BE"/>
    <w:rsid w:val="00414526"/>
    <w:rsid w:val="00424E45"/>
    <w:rsid w:val="004279C5"/>
    <w:rsid w:val="00442742"/>
    <w:rsid w:val="004474D3"/>
    <w:rsid w:val="0045031D"/>
    <w:rsid w:val="004524A0"/>
    <w:rsid w:val="00453A90"/>
    <w:rsid w:val="004660DF"/>
    <w:rsid w:val="00467A0C"/>
    <w:rsid w:val="00481118"/>
    <w:rsid w:val="00493E41"/>
    <w:rsid w:val="00495947"/>
    <w:rsid w:val="004A2D8C"/>
    <w:rsid w:val="004A4101"/>
    <w:rsid w:val="004A5338"/>
    <w:rsid w:val="004A5D60"/>
    <w:rsid w:val="004A6B4C"/>
    <w:rsid w:val="004B3F55"/>
    <w:rsid w:val="004B626C"/>
    <w:rsid w:val="004B7367"/>
    <w:rsid w:val="004D1C8D"/>
    <w:rsid w:val="004E1143"/>
    <w:rsid w:val="004E2213"/>
    <w:rsid w:val="004E22E7"/>
    <w:rsid w:val="004E2F8A"/>
    <w:rsid w:val="004E40BA"/>
    <w:rsid w:val="005011D1"/>
    <w:rsid w:val="00506D76"/>
    <w:rsid w:val="00512544"/>
    <w:rsid w:val="00516CEE"/>
    <w:rsid w:val="005215E6"/>
    <w:rsid w:val="005272DC"/>
    <w:rsid w:val="0053132C"/>
    <w:rsid w:val="0054417D"/>
    <w:rsid w:val="00544DD6"/>
    <w:rsid w:val="00545ECB"/>
    <w:rsid w:val="005466CC"/>
    <w:rsid w:val="00550CD7"/>
    <w:rsid w:val="00552D43"/>
    <w:rsid w:val="0055567E"/>
    <w:rsid w:val="00561207"/>
    <w:rsid w:val="005618F9"/>
    <w:rsid w:val="005626C7"/>
    <w:rsid w:val="005678CB"/>
    <w:rsid w:val="005747F1"/>
    <w:rsid w:val="005842FF"/>
    <w:rsid w:val="005A2EA8"/>
    <w:rsid w:val="005A3D94"/>
    <w:rsid w:val="005B463E"/>
    <w:rsid w:val="005B6D59"/>
    <w:rsid w:val="005C10D6"/>
    <w:rsid w:val="005C2E16"/>
    <w:rsid w:val="005C422D"/>
    <w:rsid w:val="005E49C0"/>
    <w:rsid w:val="005E597E"/>
    <w:rsid w:val="005F2CD3"/>
    <w:rsid w:val="005F436E"/>
    <w:rsid w:val="005F6F3B"/>
    <w:rsid w:val="00605101"/>
    <w:rsid w:val="00606549"/>
    <w:rsid w:val="00610049"/>
    <w:rsid w:val="00611BA7"/>
    <w:rsid w:val="00612056"/>
    <w:rsid w:val="006147D8"/>
    <w:rsid w:val="00631511"/>
    <w:rsid w:val="00640E5E"/>
    <w:rsid w:val="00641D9F"/>
    <w:rsid w:val="00643230"/>
    <w:rsid w:val="00654FFA"/>
    <w:rsid w:val="0065522B"/>
    <w:rsid w:val="00656EC4"/>
    <w:rsid w:val="006628E8"/>
    <w:rsid w:val="006652AA"/>
    <w:rsid w:val="00667973"/>
    <w:rsid w:val="00667AEF"/>
    <w:rsid w:val="006703FC"/>
    <w:rsid w:val="0067058D"/>
    <w:rsid w:val="006761EC"/>
    <w:rsid w:val="00680F5E"/>
    <w:rsid w:val="00682797"/>
    <w:rsid w:val="00685AA3"/>
    <w:rsid w:val="0069274C"/>
    <w:rsid w:val="00694841"/>
    <w:rsid w:val="00696996"/>
    <w:rsid w:val="006B0E78"/>
    <w:rsid w:val="006C03AA"/>
    <w:rsid w:val="006D05DD"/>
    <w:rsid w:val="006D2B15"/>
    <w:rsid w:val="006D62C4"/>
    <w:rsid w:val="006E1EC8"/>
    <w:rsid w:val="006E51B8"/>
    <w:rsid w:val="006E7A7F"/>
    <w:rsid w:val="006F177D"/>
    <w:rsid w:val="007050CE"/>
    <w:rsid w:val="0070635E"/>
    <w:rsid w:val="00722F95"/>
    <w:rsid w:val="00726335"/>
    <w:rsid w:val="00734A65"/>
    <w:rsid w:val="00744F6B"/>
    <w:rsid w:val="00754F68"/>
    <w:rsid w:val="007550D8"/>
    <w:rsid w:val="0076676D"/>
    <w:rsid w:val="007734DF"/>
    <w:rsid w:val="0077514D"/>
    <w:rsid w:val="00775BFD"/>
    <w:rsid w:val="00775F49"/>
    <w:rsid w:val="00776EEF"/>
    <w:rsid w:val="0079042E"/>
    <w:rsid w:val="007A5587"/>
    <w:rsid w:val="007A6307"/>
    <w:rsid w:val="007A762C"/>
    <w:rsid w:val="007B2A74"/>
    <w:rsid w:val="007B70CE"/>
    <w:rsid w:val="007D0834"/>
    <w:rsid w:val="007D3E01"/>
    <w:rsid w:val="007E7BD7"/>
    <w:rsid w:val="007F01AC"/>
    <w:rsid w:val="007F1756"/>
    <w:rsid w:val="007F1ECA"/>
    <w:rsid w:val="00800D9E"/>
    <w:rsid w:val="0080127C"/>
    <w:rsid w:val="008104DD"/>
    <w:rsid w:val="0082518E"/>
    <w:rsid w:val="00846453"/>
    <w:rsid w:val="00850FC1"/>
    <w:rsid w:val="00881212"/>
    <w:rsid w:val="008966A3"/>
    <w:rsid w:val="008A631B"/>
    <w:rsid w:val="008B00D9"/>
    <w:rsid w:val="008B69C5"/>
    <w:rsid w:val="008B75C0"/>
    <w:rsid w:val="008C3113"/>
    <w:rsid w:val="008C4916"/>
    <w:rsid w:val="008E10F6"/>
    <w:rsid w:val="008E6B3E"/>
    <w:rsid w:val="008F122F"/>
    <w:rsid w:val="00901A80"/>
    <w:rsid w:val="00916F5C"/>
    <w:rsid w:val="00920AFE"/>
    <w:rsid w:val="00924FA0"/>
    <w:rsid w:val="00927901"/>
    <w:rsid w:val="00933FCA"/>
    <w:rsid w:val="009427B1"/>
    <w:rsid w:val="0095255C"/>
    <w:rsid w:val="00952F29"/>
    <w:rsid w:val="00955A0D"/>
    <w:rsid w:val="00967EB7"/>
    <w:rsid w:val="00970455"/>
    <w:rsid w:val="009705A8"/>
    <w:rsid w:val="00970B11"/>
    <w:rsid w:val="009756CD"/>
    <w:rsid w:val="0098174C"/>
    <w:rsid w:val="009908D6"/>
    <w:rsid w:val="009A75C0"/>
    <w:rsid w:val="009A7636"/>
    <w:rsid w:val="009B38F3"/>
    <w:rsid w:val="009B5A1D"/>
    <w:rsid w:val="009C6D20"/>
    <w:rsid w:val="009D3928"/>
    <w:rsid w:val="009D5D3F"/>
    <w:rsid w:val="009E385C"/>
    <w:rsid w:val="009F7CC9"/>
    <w:rsid w:val="009F7DFB"/>
    <w:rsid w:val="00A02165"/>
    <w:rsid w:val="00A13EE0"/>
    <w:rsid w:val="00A20491"/>
    <w:rsid w:val="00A3736A"/>
    <w:rsid w:val="00A37F63"/>
    <w:rsid w:val="00A45B7C"/>
    <w:rsid w:val="00A52274"/>
    <w:rsid w:val="00A549DE"/>
    <w:rsid w:val="00A57032"/>
    <w:rsid w:val="00A644AF"/>
    <w:rsid w:val="00A6578D"/>
    <w:rsid w:val="00A6693F"/>
    <w:rsid w:val="00A73232"/>
    <w:rsid w:val="00A73252"/>
    <w:rsid w:val="00A752FE"/>
    <w:rsid w:val="00A76AF4"/>
    <w:rsid w:val="00A8030D"/>
    <w:rsid w:val="00A91C17"/>
    <w:rsid w:val="00A95FAA"/>
    <w:rsid w:val="00AA5568"/>
    <w:rsid w:val="00AA659E"/>
    <w:rsid w:val="00AB6FCB"/>
    <w:rsid w:val="00AC1A66"/>
    <w:rsid w:val="00AC5136"/>
    <w:rsid w:val="00AC7283"/>
    <w:rsid w:val="00AD4F36"/>
    <w:rsid w:val="00AD66A6"/>
    <w:rsid w:val="00AE175A"/>
    <w:rsid w:val="00AF25CC"/>
    <w:rsid w:val="00AF2D0B"/>
    <w:rsid w:val="00B05027"/>
    <w:rsid w:val="00B1256C"/>
    <w:rsid w:val="00B12E86"/>
    <w:rsid w:val="00B14E93"/>
    <w:rsid w:val="00B23878"/>
    <w:rsid w:val="00B276A3"/>
    <w:rsid w:val="00B36B33"/>
    <w:rsid w:val="00B42911"/>
    <w:rsid w:val="00B46087"/>
    <w:rsid w:val="00B47905"/>
    <w:rsid w:val="00B739A4"/>
    <w:rsid w:val="00B85029"/>
    <w:rsid w:val="00B87B7A"/>
    <w:rsid w:val="00BA0BA7"/>
    <w:rsid w:val="00BB7B4C"/>
    <w:rsid w:val="00BE2B2A"/>
    <w:rsid w:val="00C05662"/>
    <w:rsid w:val="00C06EA8"/>
    <w:rsid w:val="00C1054B"/>
    <w:rsid w:val="00C1177F"/>
    <w:rsid w:val="00C13117"/>
    <w:rsid w:val="00C222D1"/>
    <w:rsid w:val="00C2335A"/>
    <w:rsid w:val="00C30F89"/>
    <w:rsid w:val="00C32102"/>
    <w:rsid w:val="00C3358E"/>
    <w:rsid w:val="00C427DA"/>
    <w:rsid w:val="00C51110"/>
    <w:rsid w:val="00C55E00"/>
    <w:rsid w:val="00C57716"/>
    <w:rsid w:val="00C6608D"/>
    <w:rsid w:val="00C811B0"/>
    <w:rsid w:val="00C873B8"/>
    <w:rsid w:val="00C909FF"/>
    <w:rsid w:val="00C9775C"/>
    <w:rsid w:val="00C97865"/>
    <w:rsid w:val="00C979A9"/>
    <w:rsid w:val="00C97BA9"/>
    <w:rsid w:val="00CA11B6"/>
    <w:rsid w:val="00CA51C9"/>
    <w:rsid w:val="00CA634F"/>
    <w:rsid w:val="00CA6678"/>
    <w:rsid w:val="00CB2EEA"/>
    <w:rsid w:val="00CB471E"/>
    <w:rsid w:val="00CC1533"/>
    <w:rsid w:val="00CD24F0"/>
    <w:rsid w:val="00CD2DA9"/>
    <w:rsid w:val="00CD488B"/>
    <w:rsid w:val="00CE1942"/>
    <w:rsid w:val="00CE224B"/>
    <w:rsid w:val="00CE3F55"/>
    <w:rsid w:val="00CF10DC"/>
    <w:rsid w:val="00CF40E2"/>
    <w:rsid w:val="00CF6283"/>
    <w:rsid w:val="00D14CDB"/>
    <w:rsid w:val="00D169B7"/>
    <w:rsid w:val="00D21AAB"/>
    <w:rsid w:val="00D27F87"/>
    <w:rsid w:val="00D34946"/>
    <w:rsid w:val="00D43958"/>
    <w:rsid w:val="00D4619C"/>
    <w:rsid w:val="00D54828"/>
    <w:rsid w:val="00D72E00"/>
    <w:rsid w:val="00D75F30"/>
    <w:rsid w:val="00D8167C"/>
    <w:rsid w:val="00DA3DE6"/>
    <w:rsid w:val="00DA47B7"/>
    <w:rsid w:val="00DA4C29"/>
    <w:rsid w:val="00DB60C8"/>
    <w:rsid w:val="00DB74B8"/>
    <w:rsid w:val="00DC5985"/>
    <w:rsid w:val="00DD1BA4"/>
    <w:rsid w:val="00DD30AC"/>
    <w:rsid w:val="00DD701C"/>
    <w:rsid w:val="00DE417C"/>
    <w:rsid w:val="00DF54BD"/>
    <w:rsid w:val="00E02F6B"/>
    <w:rsid w:val="00E030A5"/>
    <w:rsid w:val="00E041BF"/>
    <w:rsid w:val="00E07809"/>
    <w:rsid w:val="00E10C6C"/>
    <w:rsid w:val="00E14A0C"/>
    <w:rsid w:val="00E177BF"/>
    <w:rsid w:val="00E2220C"/>
    <w:rsid w:val="00E26109"/>
    <w:rsid w:val="00E34594"/>
    <w:rsid w:val="00E3545F"/>
    <w:rsid w:val="00E36CB7"/>
    <w:rsid w:val="00E41CFB"/>
    <w:rsid w:val="00E46803"/>
    <w:rsid w:val="00E528D6"/>
    <w:rsid w:val="00E53C1C"/>
    <w:rsid w:val="00E54889"/>
    <w:rsid w:val="00E83FBA"/>
    <w:rsid w:val="00E9009C"/>
    <w:rsid w:val="00E9222E"/>
    <w:rsid w:val="00E954BB"/>
    <w:rsid w:val="00EA0B65"/>
    <w:rsid w:val="00EB0A6A"/>
    <w:rsid w:val="00EB539D"/>
    <w:rsid w:val="00EC3043"/>
    <w:rsid w:val="00EC3EE3"/>
    <w:rsid w:val="00ED59BB"/>
    <w:rsid w:val="00EF26BE"/>
    <w:rsid w:val="00EF3263"/>
    <w:rsid w:val="00EF5FDC"/>
    <w:rsid w:val="00EF7EA9"/>
    <w:rsid w:val="00F0387D"/>
    <w:rsid w:val="00F041CB"/>
    <w:rsid w:val="00F20E8F"/>
    <w:rsid w:val="00F3664A"/>
    <w:rsid w:val="00F53811"/>
    <w:rsid w:val="00F72A00"/>
    <w:rsid w:val="00F94784"/>
    <w:rsid w:val="00F965E5"/>
    <w:rsid w:val="00FA3BB3"/>
    <w:rsid w:val="00FA624C"/>
    <w:rsid w:val="00FB1C6F"/>
    <w:rsid w:val="00FB7496"/>
    <w:rsid w:val="00FC2045"/>
    <w:rsid w:val="00FC3AD6"/>
    <w:rsid w:val="00FC5FAD"/>
    <w:rsid w:val="00FD208F"/>
    <w:rsid w:val="00FD3C35"/>
    <w:rsid w:val="00FD62AE"/>
    <w:rsid w:val="00FF68D5"/>
    <w:rsid w:val="00FF7050"/>
    <w:rsid w:val="02A468E7"/>
    <w:rsid w:val="07634BF4"/>
    <w:rsid w:val="0D7C15C6"/>
    <w:rsid w:val="106E051A"/>
    <w:rsid w:val="14226E07"/>
    <w:rsid w:val="19122BB8"/>
    <w:rsid w:val="1BEE514A"/>
    <w:rsid w:val="1FF60E25"/>
    <w:rsid w:val="206363FD"/>
    <w:rsid w:val="26867B60"/>
    <w:rsid w:val="280462FC"/>
    <w:rsid w:val="2920604A"/>
    <w:rsid w:val="299B0A37"/>
    <w:rsid w:val="2C956C6F"/>
    <w:rsid w:val="2DA3303F"/>
    <w:rsid w:val="379C154A"/>
    <w:rsid w:val="3B176285"/>
    <w:rsid w:val="42D56E6E"/>
    <w:rsid w:val="45007529"/>
    <w:rsid w:val="45D85EB6"/>
    <w:rsid w:val="4A7E5C1D"/>
    <w:rsid w:val="4DEA6AA2"/>
    <w:rsid w:val="4F2D3B54"/>
    <w:rsid w:val="553F4A74"/>
    <w:rsid w:val="577531A3"/>
    <w:rsid w:val="577D3A02"/>
    <w:rsid w:val="57C93BCD"/>
    <w:rsid w:val="59FE6841"/>
    <w:rsid w:val="5A000A7E"/>
    <w:rsid w:val="5EB13531"/>
    <w:rsid w:val="5F523C52"/>
    <w:rsid w:val="654B5DC8"/>
    <w:rsid w:val="68365D70"/>
    <w:rsid w:val="6AF07EEE"/>
    <w:rsid w:val="6FCB76E1"/>
    <w:rsid w:val="713751FD"/>
    <w:rsid w:val="76ED7C09"/>
    <w:rsid w:val="77ED4607"/>
    <w:rsid w:val="795D2923"/>
    <w:rsid w:val="7EDE72FF"/>
    <w:rsid w:val="7F10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7"/>
    <w:semiHidden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next w:val="1"/>
    <w:qFormat/>
    <w:uiPriority w:val="0"/>
    <w:pPr>
      <w:spacing w:before="240" w:after="60" w:line="480" w:lineRule="auto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customStyle="1" w:styleId="13">
    <w:name w:val="页眉 字符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semiHidden/>
    <w:qFormat/>
    <w:uiPriority w:val="99"/>
    <w:rPr>
      <w:sz w:val="18"/>
      <w:szCs w:val="18"/>
    </w:rPr>
  </w:style>
  <w:style w:type="paragraph" w:customStyle="1" w:styleId="15">
    <w:name w:val="样式3"/>
    <w:basedOn w:val="2"/>
    <w:autoRedefine/>
    <w:qFormat/>
    <w:uiPriority w:val="0"/>
    <w:pPr>
      <w:spacing w:line="0" w:lineRule="atLeast"/>
      <w:outlineLvl w:val="0"/>
    </w:pPr>
    <w:rPr>
      <w:rFonts w:cs="Times New Roman"/>
      <w:sz w:val="28"/>
      <w:szCs w:val="20"/>
    </w:rPr>
  </w:style>
  <w:style w:type="character" w:customStyle="1" w:styleId="16">
    <w:name w:val="email_list_item"/>
    <w:basedOn w:val="11"/>
    <w:autoRedefine/>
    <w:qFormat/>
    <w:uiPriority w:val="0"/>
  </w:style>
  <w:style w:type="character" w:customStyle="1" w:styleId="17">
    <w:name w:val="纯文本 字符"/>
    <w:basedOn w:val="11"/>
    <w:link w:val="2"/>
    <w:autoRedefine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8">
    <w:name w:val="日期 字符"/>
    <w:basedOn w:val="11"/>
    <w:link w:val="3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19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character" w:customStyle="1" w:styleId="20">
    <w:name w:val="文件正文2级 Char"/>
    <w:basedOn w:val="11"/>
    <w:link w:val="21"/>
    <w:autoRedefine/>
    <w:qFormat/>
    <w:uiPriority w:val="0"/>
    <w:rPr>
      <w:rFonts w:ascii="仿宋_GB2312" w:hAnsi="仿宋_GB2312" w:eastAsia="仿宋_GB2312" w:cs="宋体"/>
    </w:rPr>
  </w:style>
  <w:style w:type="paragraph" w:customStyle="1" w:styleId="21">
    <w:name w:val="文件正文2级"/>
    <w:basedOn w:val="1"/>
    <w:link w:val="20"/>
    <w:autoRedefine/>
    <w:qFormat/>
    <w:uiPriority w:val="0"/>
    <w:pPr>
      <w:spacing w:line="360" w:lineRule="auto"/>
      <w:ind w:left="420" w:leftChars="200" w:firstLine="420" w:firstLineChars="200"/>
    </w:pPr>
    <w:rPr>
      <w:rFonts w:ascii="仿宋_GB2312" w:hAnsi="仿宋_GB2312" w:eastAsia="仿宋_GB2312" w:cs="宋体"/>
      <w:kern w:val="0"/>
      <w:sz w:val="20"/>
      <w:szCs w:val="20"/>
    </w:rPr>
  </w:style>
  <w:style w:type="character" w:customStyle="1" w:styleId="22">
    <w:name w:val="批注框文本 字符"/>
    <w:basedOn w:val="11"/>
    <w:link w:val="4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font2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01"/>
    <w:basedOn w:val="11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pn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364C0-BB53-496D-A1AD-74E3946977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2245</Words>
  <Characters>2817</Characters>
  <Lines>19</Lines>
  <Paragraphs>5</Paragraphs>
  <TotalTime>40</TotalTime>
  <ScaleCrop>false</ScaleCrop>
  <LinksUpToDate>false</LinksUpToDate>
  <CharactersWithSpaces>2923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2018-08-31T08:22:00Z</dcterms:created>
  <dc:creator>杨志勇</dc:creator>
  <cp:lastModifiedBy>吴诗超</cp:lastModifiedBy>
  <dcterms:modified xsi:type="dcterms:W3CDTF">2026-05-21T03:00:57Z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8F7532A23AB645A5ABE2A694A4C5CB2A</vt:lpwstr>
  </property>
  <property fmtid="{D5CDD505-2E9C-101B-9397-08002B2CF9AE}" pid="4" name="KSOTemplateDocerSaveRecord">
    <vt:lpwstr>eyJoZGlkIjoiOGY5M2Q2MzdmZTg3OTM0YWE0MzIyNTdiNjlmYzBiNzUiLCJ1c2VySWQiOiIyNjQ4MDg5MDQifQ==</vt:lpwstr>
  </property>
</Properties>
</file>