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77C23">
      <w:pPr>
        <w:jc w:val="center"/>
        <w:rPr>
          <w:rFonts w:hint="eastAsia" w:ascii="宋体" w:hAnsi="宋体" w:eastAsia="宋体" w:cs="宋体"/>
          <w:kern w:val="0"/>
          <w:sz w:val="36"/>
          <w:szCs w:val="36"/>
        </w:rPr>
      </w:pPr>
      <w:r>
        <w:rPr>
          <w:rFonts w:hint="eastAsia" w:ascii="宋体" w:hAnsi="宋体" w:eastAsia="宋体" w:cs="宋体"/>
          <w:kern w:val="0"/>
          <w:sz w:val="36"/>
          <w:szCs w:val="36"/>
        </w:rPr>
        <w:t>自营商品采购询价函</w:t>
      </w:r>
    </w:p>
    <w:p w14:paraId="42720994">
      <w:pPr>
        <w:rPr>
          <w:rFonts w:hint="eastAsia" w:ascii="宋体" w:hAnsi="宋体" w:eastAsia="宋体" w:cs="宋体"/>
          <w:b/>
          <w:kern w:val="0"/>
          <w:sz w:val="24"/>
        </w:rPr>
      </w:pPr>
      <w:r>
        <w:rPr>
          <w:rFonts w:hint="eastAsia" w:ascii="宋体" w:hAnsi="宋体" w:eastAsia="宋体" w:cs="宋体"/>
          <w:b/>
          <w:sz w:val="28"/>
          <w:szCs w:val="28"/>
        </w:rPr>
        <w:t>各位合作伙伴</w:t>
      </w:r>
      <w:r>
        <w:rPr>
          <w:rFonts w:hint="eastAsia" w:ascii="宋体" w:hAnsi="宋体" w:eastAsia="宋体" w:cs="宋体"/>
          <w:b/>
          <w:kern w:val="0"/>
          <w:sz w:val="28"/>
          <w:szCs w:val="28"/>
        </w:rPr>
        <w:t>：</w:t>
      </w:r>
      <w:r>
        <w:rPr>
          <w:rFonts w:hint="eastAsia" w:ascii="宋体" w:hAnsi="宋体" w:eastAsia="宋体" w:cs="宋体"/>
          <w:b/>
          <w:kern w:val="0"/>
          <w:sz w:val="24"/>
        </w:rPr>
        <w:t xml:space="preserve"> </w:t>
      </w:r>
    </w:p>
    <w:p w14:paraId="3F5D2DBA">
      <w:pPr>
        <w:spacing w:line="440" w:lineRule="exact"/>
        <w:ind w:firstLine="560" w:firstLineChars="200"/>
        <w:rPr>
          <w:rFonts w:hint="eastAsia" w:ascii="宋体" w:hAnsi="宋体" w:eastAsia="宋体" w:cs="宋体"/>
          <w:kern w:val="0"/>
          <w:sz w:val="24"/>
        </w:rPr>
      </w:pPr>
      <w:r>
        <w:rPr>
          <w:rFonts w:hint="eastAsia" w:ascii="宋体" w:hAnsi="宋体" w:eastAsia="宋体" w:cs="宋体"/>
          <w:kern w:val="0"/>
          <w:sz w:val="28"/>
          <w:szCs w:val="28"/>
        </w:rPr>
        <w:t>厦门万翔网络商务有限公司现对以下项目编号为</w:t>
      </w:r>
      <w:r>
        <w:rPr>
          <w:rFonts w:ascii="宋体" w:hAnsi="宋体" w:eastAsia="宋体" w:cs="宋体"/>
          <w:sz w:val="20"/>
          <w:szCs w:val="20"/>
          <w:u w:val="single"/>
        </w:rPr>
        <w:t>XM202</w:t>
      </w:r>
      <w:r>
        <w:rPr>
          <w:rFonts w:hint="eastAsia" w:ascii="宋体" w:hAnsi="宋体" w:eastAsia="宋体" w:cs="宋体"/>
          <w:sz w:val="20"/>
          <w:szCs w:val="20"/>
          <w:u w:val="single"/>
          <w:lang w:val="en-US" w:eastAsia="zh-CN"/>
        </w:rPr>
        <w:t>6</w:t>
      </w:r>
      <w:r>
        <w:rPr>
          <w:rFonts w:ascii="宋体" w:hAnsi="宋体" w:eastAsia="宋体" w:cs="宋体"/>
          <w:sz w:val="20"/>
          <w:szCs w:val="20"/>
          <w:u w:val="single"/>
        </w:rPr>
        <w:t>-FWZYXJ</w:t>
      </w:r>
      <w:r>
        <w:rPr>
          <w:rFonts w:hint="eastAsia" w:ascii="宋体" w:hAnsi="宋体" w:eastAsia="宋体" w:cs="宋体"/>
          <w:sz w:val="20"/>
          <w:szCs w:val="20"/>
          <w:u w:val="single"/>
          <w:lang w:val="en-US" w:eastAsia="zh-CN"/>
        </w:rPr>
        <w:t>001</w:t>
      </w:r>
      <w:r>
        <w:rPr>
          <w:rFonts w:hint="eastAsia" w:ascii="宋体" w:hAnsi="宋体" w:eastAsia="宋体" w:cs="宋体"/>
          <w:kern w:val="0"/>
          <w:sz w:val="28"/>
          <w:szCs w:val="28"/>
          <w:lang w:val="en-US" w:eastAsia="zh-CN"/>
        </w:rPr>
        <w:t>福州区域空调维保进行询价采购，</w:t>
      </w:r>
      <w:r>
        <w:rPr>
          <w:rFonts w:hint="eastAsia" w:ascii="宋体" w:hAnsi="宋体" w:eastAsia="宋体" w:cs="宋体"/>
          <w:kern w:val="0"/>
          <w:sz w:val="28"/>
          <w:szCs w:val="28"/>
        </w:rPr>
        <w:t>现邀请贵单位就以下采购项目内容进行报价。（详见下表）</w:t>
      </w: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2"/>
        <w:gridCol w:w="4130"/>
        <w:gridCol w:w="932"/>
        <w:gridCol w:w="946"/>
        <w:gridCol w:w="1579"/>
      </w:tblGrid>
      <w:tr w14:paraId="73741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580E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A7D2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物品名称</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3AE4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品牌</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3AA3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单位</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BC38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限价（元）</w:t>
            </w:r>
          </w:p>
        </w:tc>
      </w:tr>
      <w:tr w14:paraId="772B6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F596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7FEA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外机主控8-18匹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0FBE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格力</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3681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块</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8B5F6">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1740.24</w:t>
            </w:r>
          </w:p>
        </w:tc>
      </w:tr>
      <w:tr w14:paraId="0B872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718A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F7B4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外机主控20-28匹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150D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格力</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3D9E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块</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B0550">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1740.24</w:t>
            </w:r>
          </w:p>
        </w:tc>
      </w:tr>
      <w:tr w14:paraId="1D758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626D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F35B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外机主控30-36匹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B44D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格力</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2CDA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块</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D5424">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1919.00</w:t>
            </w:r>
          </w:p>
        </w:tc>
      </w:tr>
      <w:tr w14:paraId="1B6C5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93A0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3D55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压缩机模块30A</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67F3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格力</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FB19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块</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9BCC5">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3393.78</w:t>
            </w:r>
          </w:p>
        </w:tc>
      </w:tr>
      <w:tr w14:paraId="7FFAB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3BDA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49DE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压缩机模块50A</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FF10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格力</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C420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块</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E71CC">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3572.54</w:t>
            </w:r>
          </w:p>
        </w:tc>
      </w:tr>
      <w:tr w14:paraId="37072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1F16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D0FA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电源滤波板8-18匹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E9EB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格力</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8A39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块</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E9B32">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1481.04</w:t>
            </w:r>
          </w:p>
        </w:tc>
      </w:tr>
      <w:tr w14:paraId="4E3A9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5C8C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BFEA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电源滤波板20-36匹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8921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格力</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5AEC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块</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7B34B">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1659.8</w:t>
            </w:r>
          </w:p>
        </w:tc>
      </w:tr>
      <w:tr w14:paraId="48038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754A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FD72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风机模块15A</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8E5B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格力</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E25E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块</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00B58">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841.07</w:t>
            </w:r>
          </w:p>
        </w:tc>
      </w:tr>
      <w:tr w14:paraId="03754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C34B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3126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风机模块20A</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B3E7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格力</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C030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块</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8A0DC">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930.45</w:t>
            </w:r>
          </w:p>
        </w:tc>
      </w:tr>
      <w:tr w14:paraId="46B23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69E5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45E8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风机直流电机</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EF0F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格力</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9709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2286F">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1287.97</w:t>
            </w:r>
          </w:p>
        </w:tc>
      </w:tr>
      <w:tr w14:paraId="7D554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F6B1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0B1A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风机电机</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275B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格力</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E05E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53B2D">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1109.21</w:t>
            </w:r>
          </w:p>
        </w:tc>
      </w:tr>
      <w:tr w14:paraId="42FAD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C722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37EC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排水泵</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41EF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格力</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652F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DA8B1">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507.68</w:t>
            </w:r>
          </w:p>
        </w:tc>
      </w:tr>
      <w:tr w14:paraId="43F4E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DDB1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6BD1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传感器</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F0C2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格力</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966C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44A8F">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207.36</w:t>
            </w:r>
          </w:p>
        </w:tc>
      </w:tr>
      <w:tr w14:paraId="3AFD5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B5A8D">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14</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2DF1">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1P电机</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092D1">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美的</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6F682">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个</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505E7">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479.97</w:t>
            </w:r>
          </w:p>
        </w:tc>
      </w:tr>
      <w:tr w14:paraId="6ADEF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DB11B">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15</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81B64">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1.5P电机</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B7FEB">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美的</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FD492">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个</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0EC1E">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487.12</w:t>
            </w:r>
          </w:p>
        </w:tc>
      </w:tr>
      <w:tr w14:paraId="47E74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5ADC0">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16</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FF75E">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2P电机</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DA9C6">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美的</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D43CA">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个</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795A3">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506.79</w:t>
            </w:r>
          </w:p>
        </w:tc>
      </w:tr>
      <w:tr w14:paraId="1D0F5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15094">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17</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9B2ED">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3P电机</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E8DB6">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美的</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75DB5">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个</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DF2CA">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515.73</w:t>
            </w:r>
          </w:p>
        </w:tc>
      </w:tr>
      <w:tr w14:paraId="05BC0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96DB2">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18</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55AEE">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5P电机</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17F21">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美的</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71D62">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个</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EEE78">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529.13</w:t>
            </w:r>
          </w:p>
        </w:tc>
      </w:tr>
      <w:tr w14:paraId="09B66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38A59">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19</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C67C7">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1P压缩机</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518B4">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美的</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AD71A">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个</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E469D">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834.81</w:t>
            </w:r>
          </w:p>
        </w:tc>
      </w:tr>
      <w:tr w14:paraId="67682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68D92">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20</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D5372">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1.5P压缩机</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07AD8">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美的</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226B2">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个</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03D8C">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1049.33</w:t>
            </w:r>
          </w:p>
        </w:tc>
      </w:tr>
      <w:tr w14:paraId="086E6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3B070">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21</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B4D6D">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2P压缩机</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387A4">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美的</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2858D">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个</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A3A0D">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1263.84</w:t>
            </w:r>
          </w:p>
        </w:tc>
      </w:tr>
      <w:tr w14:paraId="1C16B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EDF59">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22</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75510">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3P压缩机</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8E0D6">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美的</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9202B">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个</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50DE9">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1487.29</w:t>
            </w:r>
          </w:p>
        </w:tc>
      </w:tr>
      <w:tr w14:paraId="0E8EF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653F2">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23</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36FCC">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5P压缩机</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80EDF">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美的</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DAA29">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个</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54BA2">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1844.81</w:t>
            </w:r>
          </w:p>
        </w:tc>
      </w:tr>
      <w:tr w14:paraId="48179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15E11">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24</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6ACE3">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1-1.5P压缩机电熔</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96F83">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美的</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86A93">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个</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B5B0B">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116.19</w:t>
            </w:r>
          </w:p>
        </w:tc>
      </w:tr>
      <w:tr w14:paraId="0C10B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EAA69">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25</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64148">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2-3P压缩机电熔</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6E804">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美的</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03870">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个</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5A62C">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119.77</w:t>
            </w:r>
          </w:p>
        </w:tc>
      </w:tr>
      <w:tr w14:paraId="6F8B9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330B8">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26</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B4186">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5P压缩机电熔</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B98F6">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美的</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7AE90">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个</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204AF">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123.25</w:t>
            </w:r>
          </w:p>
        </w:tc>
      </w:tr>
      <w:tr w14:paraId="7069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8361A">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27</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1BA4B">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1-1.5P风机电熔</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29EE">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美的</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AF005">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个</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FF373">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107.26</w:t>
            </w:r>
          </w:p>
        </w:tc>
      </w:tr>
      <w:tr w14:paraId="1C196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D3AFD">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28</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72AFB">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2-3P风机电熔</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EA1F5">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美的</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4A1A3">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个</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F3E27">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109.04</w:t>
            </w:r>
          </w:p>
        </w:tc>
      </w:tr>
      <w:tr w14:paraId="555FE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C029E">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29</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97D01">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5P风机电熔</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94475">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美的</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A6445">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个</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EACE6">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110.83</w:t>
            </w:r>
          </w:p>
        </w:tc>
      </w:tr>
      <w:tr w14:paraId="724A7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08B1C">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30</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9948E">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接触器</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62CF1">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美的</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338DF">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个</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93565">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203.79</w:t>
            </w:r>
          </w:p>
        </w:tc>
      </w:tr>
      <w:tr w14:paraId="17CF4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B435B">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31</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2DA00">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主板</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B0074">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美的</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0A0D5">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块</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4011E">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345.9</w:t>
            </w:r>
          </w:p>
        </w:tc>
      </w:tr>
      <w:tr w14:paraId="1B162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75A45">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32</w:t>
            </w:r>
          </w:p>
        </w:tc>
        <w:tc>
          <w:tcPr>
            <w:tcW w:w="2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4DDD4">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传感器</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2DC01">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美的</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4ADCA">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个</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BAE7E">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111.73</w:t>
            </w:r>
          </w:p>
        </w:tc>
      </w:tr>
    </w:tbl>
    <w:p w14:paraId="49D49E41">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特别说明：*以上数量为预估数量，实际采购以维修需求为准，支持单台损坏上门维修，具体服务以万翔订单为准。</w:t>
      </w:r>
    </w:p>
    <w:p w14:paraId="3FC24606">
      <w:pPr>
        <w:spacing w:line="360" w:lineRule="auto"/>
        <w:ind w:left="0" w:leftChars="0" w:firstLine="482" w:firstLineChars="200"/>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一、项目内容</w:t>
      </w:r>
    </w:p>
    <w:p w14:paraId="025875CC">
      <w:pPr>
        <w:spacing w:line="360" w:lineRule="auto"/>
        <w:ind w:left="0" w:leftChars="0"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（一）项目要求</w:t>
      </w:r>
    </w:p>
    <w:p w14:paraId="40B14BF8">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1、质量要求：卖方保证所提供的零部件等产品（包括附属品/赠品等，下同）为全新、完整、未使用过、未拆封过、非翻新的</w:t>
      </w:r>
      <w:r>
        <w:rPr>
          <w:rFonts w:hint="eastAsia" w:ascii="宋体" w:hAnsi="宋体" w:eastAsia="宋体" w:cs="宋体"/>
          <w:b/>
          <w:bCs/>
          <w:kern w:val="0"/>
          <w:sz w:val="24"/>
          <w:lang w:val="en-US" w:eastAsia="zh-CN"/>
        </w:rPr>
        <w:t>品牌厂家原厂原包装正品</w:t>
      </w:r>
      <w:r>
        <w:rPr>
          <w:rFonts w:hint="eastAsia" w:ascii="宋体" w:hAnsi="宋体" w:eastAsia="宋体" w:cs="宋体"/>
          <w:kern w:val="0"/>
          <w:sz w:val="24"/>
          <w:lang w:val="en-US" w:eastAsia="zh-CN"/>
        </w:rPr>
        <w:t>，非假冒伪劣，并且未进行任何改动（包括但不限于未添加其他产品、未减少产品本身配置、未进行其他任何操作），买方有权对货源渠道、产品品质进行核验，来源不明或厂家不认可的货物买方有权拒收。</w:t>
      </w:r>
    </w:p>
    <w:p w14:paraId="2DCE6890">
      <w:pPr>
        <w:spacing w:line="360" w:lineRule="auto"/>
        <w:ind w:firstLine="480" w:firstLineChars="200"/>
        <w:rPr>
          <w:rFonts w:hint="eastAsia" w:ascii="宋体" w:hAnsi="宋体" w:eastAsia="宋体" w:cs="宋体"/>
          <w:kern w:val="0"/>
          <w:sz w:val="24"/>
        </w:rPr>
      </w:pPr>
      <w:r>
        <w:rPr>
          <w:rFonts w:hint="eastAsia" w:ascii="宋体" w:hAnsi="宋体" w:cs="仿宋"/>
          <w:sz w:val="24"/>
          <w:lang w:val="en-US" w:eastAsia="zh-CN"/>
        </w:rPr>
        <w:t>2、合同有效期：</w:t>
      </w:r>
      <w:r>
        <w:rPr>
          <w:rFonts w:hint="eastAsia" w:ascii="宋体" w:hAnsi="宋体" w:eastAsia="宋体" w:cs="宋体"/>
          <w:kern w:val="0"/>
          <w:sz w:val="24"/>
          <w:lang w:val="en-US" w:eastAsia="zh-CN"/>
        </w:rPr>
        <w:t>自合同签署后有效期1年</w:t>
      </w:r>
      <w:r>
        <w:rPr>
          <w:rFonts w:hint="eastAsia" w:ascii="宋体" w:hAnsi="宋体" w:eastAsia="宋体" w:cs="宋体"/>
          <w:kern w:val="0"/>
          <w:sz w:val="24"/>
        </w:rPr>
        <w:t>。</w:t>
      </w:r>
    </w:p>
    <w:p w14:paraId="4AF9ACBF">
      <w:pPr>
        <w:spacing w:line="360" w:lineRule="auto"/>
        <w:ind w:firstLine="480" w:firstLineChars="200"/>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3、项目说明：预计年度采购规模</w:t>
      </w:r>
    </w:p>
    <w:p w14:paraId="1595B2B7">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3、服务响应时效：接到买方订单后</w:t>
      </w:r>
      <w:r>
        <w:rPr>
          <w:rFonts w:hint="eastAsia" w:ascii="宋体" w:hAnsi="宋体" w:eastAsia="宋体" w:cs="宋体"/>
          <w:b/>
          <w:bCs/>
          <w:kern w:val="0"/>
          <w:sz w:val="24"/>
          <w:lang w:val="en-US" w:eastAsia="zh-CN"/>
        </w:rPr>
        <w:t>24小时响应</w:t>
      </w:r>
      <w:r>
        <w:rPr>
          <w:rFonts w:hint="eastAsia" w:ascii="宋体" w:hAnsi="宋体" w:eastAsia="宋体" w:cs="宋体"/>
          <w:kern w:val="0"/>
          <w:sz w:val="24"/>
          <w:lang w:val="en-US" w:eastAsia="zh-CN"/>
        </w:rPr>
        <w:t>，并告知维修时长与报价。</w:t>
      </w:r>
    </w:p>
    <w:p w14:paraId="33AF616C">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4、服务区域：本项目服务范围为</w:t>
      </w:r>
      <w:r>
        <w:rPr>
          <w:rFonts w:hint="eastAsia" w:ascii="宋体" w:hAnsi="宋体" w:eastAsia="宋体" w:cs="宋体"/>
          <w:b/>
          <w:bCs/>
          <w:kern w:val="0"/>
          <w:sz w:val="24"/>
          <w:lang w:val="en-US" w:eastAsia="zh-CN"/>
        </w:rPr>
        <w:t>福州市行政区域；</w:t>
      </w:r>
      <w:r>
        <w:rPr>
          <w:rFonts w:hint="eastAsia" w:ascii="宋体" w:hAnsi="宋体" w:eastAsia="宋体" w:cs="宋体"/>
          <w:kern w:val="0"/>
          <w:sz w:val="24"/>
          <w:lang w:val="en-US" w:eastAsia="zh-CN"/>
        </w:rPr>
        <w:tab/>
      </w:r>
    </w:p>
    <w:p w14:paraId="71E9C6BC">
      <w:pPr>
        <w:spacing w:line="360" w:lineRule="auto"/>
        <w:ind w:left="479" w:leftChars="228"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5、售后服务：</w:t>
      </w:r>
    </w:p>
    <w:p w14:paraId="60E80387">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1）本合同内所有</w:t>
      </w:r>
      <w:r>
        <w:rPr>
          <w:rFonts w:hint="eastAsia" w:ascii="宋体" w:hAnsi="宋体" w:eastAsia="宋体" w:cs="宋体"/>
          <w:b/>
          <w:bCs/>
          <w:kern w:val="0"/>
          <w:sz w:val="24"/>
          <w:lang w:val="en-US" w:eastAsia="zh-CN"/>
        </w:rPr>
        <w:t>维修项目的质保期限为90天</w:t>
      </w:r>
      <w:r>
        <w:rPr>
          <w:rFonts w:hint="eastAsia" w:ascii="宋体" w:hAnsi="宋体" w:eastAsia="宋体" w:cs="宋体"/>
          <w:kern w:val="0"/>
          <w:sz w:val="24"/>
          <w:lang w:val="en-US" w:eastAsia="zh-CN"/>
        </w:rPr>
        <w:t>，</w:t>
      </w:r>
      <w:bookmarkStart w:id="0" w:name="_GoBack"/>
      <w:r>
        <w:rPr>
          <w:rFonts w:hint="eastAsia" w:ascii="宋体" w:hAnsi="宋体" w:eastAsia="宋体" w:cs="宋体"/>
          <w:b/>
          <w:bCs/>
          <w:kern w:val="0"/>
          <w:sz w:val="24"/>
          <w:lang w:val="en-US" w:eastAsia="zh-CN"/>
        </w:rPr>
        <w:t>零部件产品的质保期为【3】</w:t>
      </w:r>
      <w:bookmarkEnd w:id="0"/>
      <w:r>
        <w:rPr>
          <w:rFonts w:hint="eastAsia" w:ascii="宋体" w:hAnsi="宋体" w:eastAsia="宋体" w:cs="宋体"/>
          <w:kern w:val="0"/>
          <w:sz w:val="24"/>
          <w:lang w:val="en-US" w:eastAsia="zh-CN"/>
        </w:rPr>
        <w:t>个月自卖方完成对应订单项下维修项目并经买方（或买方客户）验收合格之日起计算。</w:t>
      </w:r>
    </w:p>
    <w:p w14:paraId="194C5F64">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2）质保期内，若设备维修项目出现故障或其他服务质量问题，或者卖方提供的零部件产品出现质量问题，由乙方负责提供免费的维修、退换等服务。</w:t>
      </w:r>
    </w:p>
    <w:p w14:paraId="2D7E2357">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3）质保期内，若卖方未按上述约定提供质保服务的，买方有权自行或委托第三方进行维保，卖方应当赔偿全部损失并承担因买方自行及/或委托第三方维保所产生的费用，并且应向买方支付违约金300元/次。</w:t>
      </w:r>
    </w:p>
    <w:p w14:paraId="240A1083">
      <w:pPr>
        <w:spacing w:line="360" w:lineRule="auto"/>
        <w:ind w:left="479" w:leftChars="228"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6、价格要求：</w:t>
      </w:r>
    </w:p>
    <w:p w14:paraId="5BD77F03">
      <w:pPr>
        <w:spacing w:line="360" w:lineRule="auto"/>
        <w:ind w:left="479" w:leftChars="228"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1）货物报价不超出单位限价；否则报价无效；</w:t>
      </w:r>
    </w:p>
    <w:p w14:paraId="647B9AB1">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2）报价需包含前期上门检测费用、配件费用（含其他辅材，如更换压缩机需要的氟利昂）、调试费、运输费、人工费、成品保护、垃圾清理费（修复完毕后需卫生清理）等所有费用。</w:t>
      </w:r>
    </w:p>
    <w:p w14:paraId="17584B7D">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3）所开具发票必须为</w:t>
      </w:r>
      <w:r>
        <w:rPr>
          <w:rFonts w:hint="eastAsia" w:ascii="宋体" w:hAnsi="宋体" w:eastAsia="宋体" w:cs="宋体"/>
          <w:b/>
          <w:bCs/>
          <w:kern w:val="0"/>
          <w:sz w:val="24"/>
          <w:lang w:val="en-US" w:eastAsia="zh-CN"/>
        </w:rPr>
        <w:t>一般纳税人增值税专用发票</w:t>
      </w:r>
      <w:r>
        <w:rPr>
          <w:rFonts w:hint="eastAsia" w:ascii="宋体" w:hAnsi="宋体" w:eastAsia="宋体" w:cs="宋体"/>
          <w:kern w:val="0"/>
          <w:sz w:val="24"/>
          <w:lang w:val="en-US" w:eastAsia="zh-CN"/>
        </w:rPr>
        <w:t>；购货单位名称：厦门万翔网络商务有限公司。</w:t>
      </w:r>
    </w:p>
    <w:p w14:paraId="24D17305">
      <w:pPr>
        <w:spacing w:line="360" w:lineRule="auto"/>
        <w:ind w:firstLine="480" w:firstLineChars="200"/>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4）成交供应商在合同签订生效后7个日历日向买方</w:t>
      </w:r>
      <w:r>
        <w:rPr>
          <w:rFonts w:hint="eastAsia" w:ascii="宋体" w:hAnsi="宋体" w:eastAsia="宋体" w:cs="宋体"/>
          <w:b/>
          <w:bCs/>
          <w:kern w:val="0"/>
          <w:sz w:val="24"/>
          <w:lang w:val="en-US" w:eastAsia="zh-CN"/>
        </w:rPr>
        <w:t>缴交质保金2000元</w:t>
      </w:r>
      <w:r>
        <w:rPr>
          <w:rFonts w:hint="eastAsia" w:ascii="宋体" w:hAnsi="宋体" w:eastAsia="宋体" w:cs="宋体"/>
          <w:kern w:val="0"/>
          <w:sz w:val="24"/>
          <w:lang w:val="en-US" w:eastAsia="zh-CN"/>
        </w:rPr>
        <w:t>，在合同到期后15个日历日内无息返还100%质保金（扣除违约金、罚金）。</w:t>
      </w:r>
    </w:p>
    <w:p w14:paraId="1B7FB476">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7、付款条件：验收合格后，买方根据卖方开具的合同总价100%的一般纳税人增值税发票、相关质保函件、验收合格报告后的20个日历日内向卖方支付100%货款。</w:t>
      </w:r>
    </w:p>
    <w:p w14:paraId="08B921C7">
      <w:pPr>
        <w:spacing w:line="360" w:lineRule="auto"/>
        <w:ind w:left="0" w:leftChars="0"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（二）报价文件应至少包括以下部分，否则报价无效：</w:t>
      </w:r>
    </w:p>
    <w:p w14:paraId="689219BE">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*1、报价单（须加盖单公章），格式详见附件</w:t>
      </w:r>
    </w:p>
    <w:p w14:paraId="6CC5E610">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*2、营业执照副本（三证合一）复印件</w:t>
      </w:r>
    </w:p>
    <w:p w14:paraId="7F4A0573">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*3、质保期承诺函、原厂配件承诺函</w:t>
      </w:r>
    </w:p>
    <w:p w14:paraId="33F19DF3">
      <w:pPr>
        <w:numPr>
          <w:ilvl w:val="-1"/>
          <w:numId w:val="0"/>
        </w:numPr>
        <w:spacing w:line="360" w:lineRule="auto"/>
        <w:ind w:lef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安全协议</w:t>
      </w:r>
      <w:r>
        <w:rPr>
          <w:rFonts w:hint="eastAsia" w:ascii="宋体" w:hAnsi="宋体" w:eastAsia="宋体" w:cs="宋体"/>
          <w:color w:val="auto"/>
          <w:kern w:val="0"/>
          <w:sz w:val="24"/>
          <w:szCs w:val="24"/>
          <w:highlight w:val="none"/>
        </w:rPr>
        <w:t>（须加盖单位公章）</w:t>
      </w:r>
    </w:p>
    <w:p w14:paraId="60EDD5A7">
      <w:pPr>
        <w:spacing w:line="360" w:lineRule="auto"/>
        <w:ind w:left="0" w:leftChars="0" w:firstLine="482" w:firstLineChars="200"/>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二、报价须知</w:t>
      </w:r>
    </w:p>
    <w:p w14:paraId="2004DA10">
      <w:pPr>
        <w:spacing w:line="360" w:lineRule="auto"/>
        <w:ind w:left="0" w:leftChars="0"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（一）报价方式</w:t>
      </w:r>
    </w:p>
    <w:p w14:paraId="34C39705">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1）本项目以电子邮件报价形式进行报价,即报价人应当在报价截止时间前向指定邮箱</w:t>
      </w:r>
      <w:r>
        <w:rPr>
          <w:rFonts w:hint="eastAsia" w:ascii="宋体" w:hAnsi="宋体" w:eastAsia="宋体" w:cs="宋体"/>
          <w:kern w:val="0"/>
          <w:sz w:val="24"/>
          <w:highlight w:val="yellow"/>
          <w:lang w:val="en-US" w:eastAsia="zh-CN"/>
        </w:rPr>
        <w:t>wxfwcpxj@163.com</w:t>
      </w:r>
      <w:r>
        <w:rPr>
          <w:rFonts w:hint="eastAsia" w:ascii="宋体" w:hAnsi="宋体" w:eastAsia="宋体" w:cs="宋体"/>
          <w:kern w:val="0"/>
          <w:sz w:val="24"/>
          <w:lang w:val="en-US" w:eastAsia="zh-CN"/>
        </w:rPr>
        <w:t xml:space="preserve"> 发送经报价人盖章扫描的报价文件。报单价一次报出，不得更改,填写后不得涂改挖补,否则报价无效。</w:t>
      </w:r>
    </w:p>
    <w:p w14:paraId="4E8559FB">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2）电子报价邮件主题需体现项目编号，否则作为无效报价处理。</w:t>
      </w:r>
    </w:p>
    <w:p w14:paraId="6CD9D0BE">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highlight w:val="none"/>
          <w:lang w:val="en-US" w:eastAsia="zh-CN"/>
        </w:rPr>
        <w:t>3）</w:t>
      </w:r>
      <w:r>
        <w:rPr>
          <w:rFonts w:hint="eastAsia" w:ascii="宋体" w:hAnsi="宋体" w:eastAsia="宋体" w:cs="宋体"/>
          <w:kern w:val="0"/>
          <w:sz w:val="24"/>
          <w:highlight w:val="yellow"/>
          <w:lang w:val="en-US" w:eastAsia="zh-CN"/>
        </w:rPr>
        <w:t>报价单必须在2026年4月6日（周一）17点（报价截止时间）</w:t>
      </w:r>
      <w:r>
        <w:rPr>
          <w:rFonts w:hint="eastAsia" w:ascii="宋体" w:hAnsi="宋体" w:eastAsia="宋体" w:cs="宋体"/>
          <w:kern w:val="0"/>
          <w:sz w:val="24"/>
          <w:lang w:val="en-US" w:eastAsia="zh-CN"/>
        </w:rPr>
        <w:t>之前发送至我司指定邮箱；</w:t>
      </w:r>
      <w:r>
        <w:rPr>
          <w:rFonts w:hint="eastAsia" w:ascii="宋体" w:hAnsi="宋体" w:eastAsia="宋体" w:cs="宋体"/>
          <w:kern w:val="0"/>
          <w:sz w:val="24"/>
          <w:highlight w:val="yellow"/>
          <w:lang w:val="en-US" w:eastAsia="zh-CN"/>
        </w:rPr>
        <w:t>报价开启时间为2026年4月6日（周一）17点。</w:t>
      </w:r>
      <w:r>
        <w:rPr>
          <w:rFonts w:hint="eastAsia" w:ascii="宋体" w:hAnsi="宋体" w:eastAsia="宋体" w:cs="宋体"/>
          <w:kern w:val="0"/>
          <w:sz w:val="24"/>
          <w:lang w:val="en-US" w:eastAsia="zh-CN"/>
        </w:rPr>
        <w:t>报价供应商无需到场。</w:t>
      </w:r>
    </w:p>
    <w:p w14:paraId="7B29EBB3">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4）报价供应商须按询价函要求完整进行报价,不得更改内容,不得缺项、漏项。         </w:t>
      </w:r>
    </w:p>
    <w:p w14:paraId="12443AC6">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（二）出现以下情况之一的，报价无效：</w:t>
      </w:r>
    </w:p>
    <w:p w14:paraId="5E8F8470">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1）报价文件内容不完整的；</w:t>
      </w:r>
    </w:p>
    <w:p w14:paraId="42D8939B">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2）超过报价截止时间提交报价的；</w:t>
      </w:r>
    </w:p>
    <w:p w14:paraId="09A36FC3">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3）报价方式不符合本报价须知要求的；</w:t>
      </w:r>
    </w:p>
    <w:p w14:paraId="5E034622">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4）报价人有弄虚作假或串标、围标等违法行为的；</w:t>
      </w:r>
    </w:p>
    <w:p w14:paraId="3EA66C54">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5）报价文件不能实质性响应本询价函的。</w:t>
      </w:r>
    </w:p>
    <w:p w14:paraId="1196B486">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（三）确定成交供应商原则：询价小组将根据实质性响应本询价函要求且报价最低的原则确定成交供应商。</w:t>
      </w:r>
    </w:p>
    <w:p w14:paraId="5D9842A2">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（四）报价人一旦递交报价文件，即视为认可本询价方式及报价须知的所有内容。报价人承诺报价有效期为壹个月。</w:t>
      </w:r>
    </w:p>
    <w:p w14:paraId="35412568">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（五）若报价供应商在报价后又撤销报价或无法履行的次数超过3次及以上的将被纳入黑名单12个月，纳入黑名单时间起12个月内将不得参与万翔网商公司自营商品密封询价采购项目的报价。</w:t>
      </w:r>
    </w:p>
    <w:p w14:paraId="1F44D77B">
      <w:pPr>
        <w:spacing w:line="360" w:lineRule="auto"/>
        <w:ind w:firstLine="5040" w:firstLineChars="21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厦门万翔网络商务有限公司</w:t>
      </w:r>
    </w:p>
    <w:p w14:paraId="2F0B5536">
      <w:pPr>
        <w:spacing w:line="360" w:lineRule="auto"/>
        <w:ind w:firstLine="6240" w:firstLineChars="26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2026年4月1日</w:t>
      </w:r>
    </w:p>
    <w:p w14:paraId="2B9BBFFB">
      <w:pPr>
        <w:spacing w:line="360" w:lineRule="auto"/>
        <w:ind w:firstLine="480" w:firstLineChars="200"/>
        <w:rPr>
          <w:rFonts w:hint="eastAsia" w:ascii="宋体" w:hAnsi="宋体" w:eastAsia="宋体" w:cs="宋体"/>
          <w:kern w:val="0"/>
          <w:sz w:val="24"/>
          <w:lang w:val="en-US" w:eastAsia="zh-CN"/>
        </w:rPr>
        <w:sectPr>
          <w:pgSz w:w="11906" w:h="16838"/>
          <w:pgMar w:top="1440" w:right="1800" w:bottom="1440" w:left="1800" w:header="851" w:footer="992" w:gutter="0"/>
          <w:cols w:space="425" w:num="1"/>
          <w:docGrid w:type="lines" w:linePitch="312" w:charSpace="0"/>
        </w:sectPr>
      </w:pPr>
    </w:p>
    <w:p w14:paraId="011A7C80">
      <w:pPr>
        <w:pStyle w:val="7"/>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报价单（参考）</w:t>
      </w:r>
    </w:p>
    <w:p w14:paraId="26311B34">
      <w:pPr>
        <w:spacing w:line="380" w:lineRule="exact"/>
        <w:rPr>
          <w:rFonts w:hint="eastAsia" w:ascii="宋体" w:hAnsi="宋体" w:eastAsia="宋体" w:cs="宋体"/>
          <w:color w:val="auto"/>
          <w:highlight w:val="none"/>
        </w:rPr>
      </w:pPr>
    </w:p>
    <w:p w14:paraId="6695A251">
      <w:pPr>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报价人名称：                  </w:t>
      </w:r>
    </w:p>
    <w:p w14:paraId="2E453974">
      <w:pPr>
        <w:spacing w:line="380" w:lineRule="exact"/>
        <w:rPr>
          <w:rFonts w:hint="eastAsia" w:ascii="宋体" w:hAnsi="宋体" w:eastAsia="宋体" w:cs="宋体"/>
          <w:color w:val="auto"/>
          <w:sz w:val="24"/>
          <w:highlight w:val="none"/>
        </w:rPr>
      </w:pPr>
      <w:r>
        <w:rPr>
          <w:rFonts w:hint="eastAsia" w:ascii="宋体" w:hAnsi="宋体" w:eastAsia="宋体" w:cs="宋体"/>
          <w:color w:val="auto"/>
          <w:highlight w:val="none"/>
        </w:rPr>
        <w:t xml:space="preserve">项目编号∶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货币单位：</w:t>
      </w:r>
    </w:p>
    <w:tbl>
      <w:tblPr>
        <w:tblStyle w:val="5"/>
        <w:tblW w:w="9955" w:type="dxa"/>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198"/>
        <w:gridCol w:w="1033"/>
        <w:gridCol w:w="750"/>
        <w:gridCol w:w="1351"/>
        <w:gridCol w:w="1615"/>
        <w:gridCol w:w="1318"/>
        <w:gridCol w:w="1715"/>
      </w:tblGrid>
      <w:tr w14:paraId="65FC0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4C9BC615">
            <w:pPr>
              <w:spacing w:line="38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2231" w:type="dxa"/>
            <w:gridSpan w:val="2"/>
            <w:tcBorders>
              <w:top w:val="single" w:color="auto" w:sz="4" w:space="0"/>
              <w:left w:val="single" w:color="auto" w:sz="4" w:space="0"/>
              <w:bottom w:val="single" w:color="auto" w:sz="4" w:space="0"/>
              <w:right w:val="single" w:color="auto" w:sz="4" w:space="0"/>
            </w:tcBorders>
            <w:noWrap w:val="0"/>
            <w:vAlign w:val="center"/>
          </w:tcPr>
          <w:p w14:paraId="13D93072">
            <w:pPr>
              <w:spacing w:line="380" w:lineRule="exact"/>
              <w:jc w:val="center"/>
              <w:rPr>
                <w:rFonts w:hint="eastAsia" w:ascii="宋体" w:hAnsi="宋体" w:eastAsia="宋体" w:cs="宋体"/>
                <w:color w:val="auto"/>
                <w:sz w:val="24"/>
                <w:highlight w:val="none"/>
              </w:rPr>
            </w:pPr>
            <w:r>
              <w:rPr>
                <w:rFonts w:hint="eastAsia" w:ascii="宋体" w:hAnsi="宋体" w:eastAsia="宋体" w:cs="宋体"/>
                <w:color w:val="auto"/>
                <w:highlight w:val="none"/>
              </w:rPr>
              <w:t>货物名称规格</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38332268">
            <w:pPr>
              <w:spacing w:line="380" w:lineRule="exact"/>
              <w:jc w:val="center"/>
              <w:rPr>
                <w:rFonts w:hint="eastAsia" w:ascii="宋体" w:hAnsi="宋体" w:eastAsia="宋体" w:cs="宋体"/>
                <w:color w:val="auto"/>
                <w:sz w:val="24"/>
                <w:highlight w:val="none"/>
              </w:rPr>
            </w:pPr>
            <w:r>
              <w:rPr>
                <w:rFonts w:hint="eastAsia" w:ascii="宋体" w:hAnsi="宋体" w:eastAsia="宋体" w:cs="宋体"/>
                <w:color w:val="auto"/>
                <w:highlight w:val="none"/>
              </w:rPr>
              <w:t>数量</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37B2BA91">
            <w:pPr>
              <w:spacing w:line="380" w:lineRule="exac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报价单价</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1E5FF531">
            <w:pPr>
              <w:spacing w:line="38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highlight w:val="none"/>
              </w:rPr>
              <w:t>报价</w:t>
            </w:r>
            <w:r>
              <w:rPr>
                <w:rFonts w:hint="eastAsia" w:ascii="宋体" w:hAnsi="宋体" w:eastAsia="宋体" w:cs="宋体"/>
                <w:color w:val="auto"/>
                <w:highlight w:val="none"/>
                <w:lang w:eastAsia="zh-CN"/>
              </w:rPr>
              <w:t>小计</w:t>
            </w:r>
          </w:p>
        </w:tc>
        <w:tc>
          <w:tcPr>
            <w:tcW w:w="1318" w:type="dxa"/>
            <w:tcBorders>
              <w:top w:val="single" w:color="auto" w:sz="4" w:space="0"/>
              <w:left w:val="single" w:color="auto" w:sz="4" w:space="0"/>
              <w:bottom w:val="single" w:color="auto" w:sz="4" w:space="0"/>
              <w:right w:val="single" w:color="auto" w:sz="4" w:space="0"/>
            </w:tcBorders>
            <w:noWrap w:val="0"/>
            <w:vAlign w:val="center"/>
          </w:tcPr>
          <w:p w14:paraId="7205E256">
            <w:pPr>
              <w:spacing w:line="38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highlight w:val="none"/>
                <w:lang w:val="en-US" w:eastAsia="zh-CN"/>
              </w:rPr>
              <w:t>是否为同品牌原厂配件</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682938F8">
            <w:pPr>
              <w:spacing w:line="380" w:lineRule="exact"/>
              <w:jc w:val="center"/>
              <w:rPr>
                <w:rFonts w:hint="eastAsia" w:ascii="宋体" w:hAnsi="宋体" w:eastAsia="宋体" w:cs="宋体"/>
                <w:color w:val="auto"/>
                <w:sz w:val="24"/>
                <w:highlight w:val="none"/>
              </w:rPr>
            </w:pPr>
            <w:r>
              <w:rPr>
                <w:rFonts w:hint="eastAsia" w:ascii="宋体" w:hAnsi="宋体" w:eastAsia="宋体" w:cs="宋体"/>
                <w:color w:val="auto"/>
                <w:highlight w:val="none"/>
              </w:rPr>
              <w:t>备注</w:t>
            </w:r>
          </w:p>
        </w:tc>
      </w:tr>
      <w:tr w14:paraId="4EDE4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5A037055">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2231" w:type="dxa"/>
            <w:gridSpan w:val="2"/>
            <w:tcBorders>
              <w:top w:val="single" w:color="auto" w:sz="4" w:space="0"/>
              <w:left w:val="single" w:color="auto" w:sz="4" w:space="0"/>
              <w:bottom w:val="single" w:color="auto" w:sz="4" w:space="0"/>
              <w:right w:val="single" w:color="auto" w:sz="4" w:space="0"/>
            </w:tcBorders>
            <w:noWrap w:val="0"/>
            <w:vAlign w:val="center"/>
          </w:tcPr>
          <w:p w14:paraId="7E4622B6">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外机主控8-18匹</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0619DB79">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449110CD">
            <w:pPr>
              <w:spacing w:line="380" w:lineRule="exact"/>
              <w:rPr>
                <w:rFonts w:hint="eastAsia" w:ascii="宋体" w:hAnsi="宋体" w:eastAsia="宋体" w:cs="宋体"/>
                <w:color w:val="auto"/>
                <w:sz w:val="24"/>
                <w:highlight w:val="none"/>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48D86B3D">
            <w:pPr>
              <w:spacing w:line="380" w:lineRule="exact"/>
              <w:rPr>
                <w:rFonts w:hint="eastAsia" w:ascii="宋体" w:hAnsi="宋体" w:eastAsia="宋体" w:cs="宋体"/>
                <w:color w:val="auto"/>
                <w:sz w:val="24"/>
                <w:highlight w:val="none"/>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14:paraId="4C1FC825">
            <w:pPr>
              <w:spacing w:line="380" w:lineRule="exac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14:paraId="4FA4959A">
            <w:pPr>
              <w:spacing w:line="380" w:lineRule="exact"/>
              <w:rPr>
                <w:rFonts w:hint="eastAsia" w:ascii="宋体" w:hAnsi="宋体" w:eastAsia="宋体" w:cs="宋体"/>
                <w:color w:val="auto"/>
                <w:sz w:val="24"/>
                <w:highlight w:val="none"/>
              </w:rPr>
            </w:pPr>
          </w:p>
        </w:tc>
      </w:tr>
      <w:tr w14:paraId="26626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3D44E14C">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p>
        </w:tc>
        <w:tc>
          <w:tcPr>
            <w:tcW w:w="2231" w:type="dxa"/>
            <w:gridSpan w:val="2"/>
            <w:tcBorders>
              <w:top w:val="single" w:color="auto" w:sz="4" w:space="0"/>
              <w:left w:val="single" w:color="auto" w:sz="4" w:space="0"/>
              <w:bottom w:val="single" w:color="auto" w:sz="4" w:space="0"/>
              <w:right w:val="single" w:color="auto" w:sz="4" w:space="0"/>
            </w:tcBorders>
            <w:noWrap w:val="0"/>
            <w:vAlign w:val="center"/>
          </w:tcPr>
          <w:p w14:paraId="7AB3352D">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外机主控20-28匹</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27EFB0B5">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69564BE3">
            <w:pPr>
              <w:spacing w:line="380" w:lineRule="exact"/>
              <w:rPr>
                <w:rFonts w:hint="eastAsia" w:ascii="宋体" w:hAnsi="宋体" w:eastAsia="宋体" w:cs="宋体"/>
                <w:color w:val="auto"/>
                <w:sz w:val="24"/>
                <w:highlight w:val="none"/>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12EAC3CC">
            <w:pPr>
              <w:spacing w:line="380" w:lineRule="exact"/>
              <w:rPr>
                <w:rFonts w:hint="eastAsia" w:ascii="宋体" w:hAnsi="宋体" w:eastAsia="宋体" w:cs="宋体"/>
                <w:color w:val="auto"/>
                <w:sz w:val="24"/>
                <w:highlight w:val="none"/>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14:paraId="78B6C98B">
            <w:pPr>
              <w:spacing w:line="380" w:lineRule="exac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14:paraId="544C2FDF">
            <w:pPr>
              <w:spacing w:line="380" w:lineRule="exact"/>
              <w:rPr>
                <w:rFonts w:hint="eastAsia" w:ascii="宋体" w:hAnsi="宋体" w:eastAsia="宋体" w:cs="宋体"/>
                <w:color w:val="auto"/>
                <w:sz w:val="24"/>
                <w:highlight w:val="none"/>
              </w:rPr>
            </w:pPr>
          </w:p>
        </w:tc>
      </w:tr>
      <w:tr w14:paraId="0CA5A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4DF7A4C0">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p>
        </w:tc>
        <w:tc>
          <w:tcPr>
            <w:tcW w:w="2231" w:type="dxa"/>
            <w:gridSpan w:val="2"/>
            <w:tcBorders>
              <w:top w:val="single" w:color="auto" w:sz="4" w:space="0"/>
              <w:left w:val="single" w:color="auto" w:sz="4" w:space="0"/>
              <w:bottom w:val="single" w:color="auto" w:sz="4" w:space="0"/>
              <w:right w:val="single" w:color="auto" w:sz="4" w:space="0"/>
            </w:tcBorders>
            <w:noWrap w:val="0"/>
            <w:vAlign w:val="center"/>
          </w:tcPr>
          <w:p w14:paraId="37BFFF78">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外机主控30-36匹</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3476C058">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3662FB7A">
            <w:pPr>
              <w:spacing w:line="380" w:lineRule="exact"/>
              <w:rPr>
                <w:rFonts w:hint="eastAsia" w:ascii="宋体" w:hAnsi="宋体" w:eastAsia="宋体" w:cs="宋体"/>
                <w:color w:val="auto"/>
                <w:sz w:val="24"/>
                <w:highlight w:val="none"/>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08FA55E4">
            <w:pPr>
              <w:spacing w:line="380" w:lineRule="exact"/>
              <w:rPr>
                <w:rFonts w:hint="eastAsia" w:ascii="宋体" w:hAnsi="宋体" w:eastAsia="宋体" w:cs="宋体"/>
                <w:color w:val="auto"/>
                <w:sz w:val="24"/>
                <w:highlight w:val="none"/>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14:paraId="03D26DAA">
            <w:pPr>
              <w:spacing w:line="380" w:lineRule="exac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14:paraId="1FFE70D2">
            <w:pPr>
              <w:spacing w:line="380" w:lineRule="exact"/>
              <w:rPr>
                <w:rFonts w:hint="eastAsia" w:ascii="宋体" w:hAnsi="宋体" w:eastAsia="宋体" w:cs="宋体"/>
                <w:color w:val="auto"/>
                <w:sz w:val="24"/>
                <w:highlight w:val="none"/>
              </w:rPr>
            </w:pPr>
          </w:p>
        </w:tc>
      </w:tr>
      <w:tr w14:paraId="1CB1F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5BCEEA04">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p>
        </w:tc>
        <w:tc>
          <w:tcPr>
            <w:tcW w:w="2231" w:type="dxa"/>
            <w:gridSpan w:val="2"/>
            <w:tcBorders>
              <w:top w:val="single" w:color="auto" w:sz="4" w:space="0"/>
              <w:left w:val="single" w:color="auto" w:sz="4" w:space="0"/>
              <w:bottom w:val="single" w:color="auto" w:sz="4" w:space="0"/>
              <w:right w:val="single" w:color="auto" w:sz="4" w:space="0"/>
            </w:tcBorders>
            <w:noWrap w:val="0"/>
            <w:vAlign w:val="center"/>
          </w:tcPr>
          <w:p w14:paraId="58196528">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压缩机模块30A</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254A464F">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7597EBA6">
            <w:pPr>
              <w:spacing w:line="380" w:lineRule="exact"/>
              <w:rPr>
                <w:rFonts w:hint="eastAsia" w:ascii="宋体" w:hAnsi="宋体" w:eastAsia="宋体" w:cs="宋体"/>
                <w:color w:val="auto"/>
                <w:sz w:val="24"/>
                <w:highlight w:val="none"/>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36658D09">
            <w:pPr>
              <w:spacing w:line="380" w:lineRule="exact"/>
              <w:rPr>
                <w:rFonts w:hint="eastAsia" w:ascii="宋体" w:hAnsi="宋体" w:eastAsia="宋体" w:cs="宋体"/>
                <w:color w:val="auto"/>
                <w:sz w:val="24"/>
                <w:highlight w:val="none"/>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14:paraId="00A6CA13">
            <w:pPr>
              <w:spacing w:line="380" w:lineRule="exac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14:paraId="0004154D">
            <w:pPr>
              <w:spacing w:line="380" w:lineRule="exact"/>
              <w:rPr>
                <w:rFonts w:hint="eastAsia" w:ascii="宋体" w:hAnsi="宋体" w:eastAsia="宋体" w:cs="宋体"/>
                <w:color w:val="auto"/>
                <w:sz w:val="24"/>
                <w:highlight w:val="none"/>
              </w:rPr>
            </w:pPr>
          </w:p>
        </w:tc>
      </w:tr>
      <w:tr w14:paraId="69C7E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6B2A9A5E">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p>
        </w:tc>
        <w:tc>
          <w:tcPr>
            <w:tcW w:w="2231" w:type="dxa"/>
            <w:gridSpan w:val="2"/>
            <w:tcBorders>
              <w:top w:val="single" w:color="auto" w:sz="4" w:space="0"/>
              <w:left w:val="single" w:color="auto" w:sz="4" w:space="0"/>
              <w:bottom w:val="single" w:color="auto" w:sz="4" w:space="0"/>
              <w:right w:val="single" w:color="auto" w:sz="4" w:space="0"/>
            </w:tcBorders>
            <w:noWrap w:val="0"/>
            <w:vAlign w:val="center"/>
          </w:tcPr>
          <w:p w14:paraId="2AC9EEDA">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压缩机模块50A</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5C56BA5C">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35E8D1F8">
            <w:pPr>
              <w:spacing w:line="380" w:lineRule="exact"/>
              <w:rPr>
                <w:rFonts w:hint="eastAsia" w:ascii="宋体" w:hAnsi="宋体" w:eastAsia="宋体" w:cs="宋体"/>
                <w:color w:val="auto"/>
                <w:sz w:val="24"/>
                <w:highlight w:val="none"/>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19F6193F">
            <w:pPr>
              <w:spacing w:line="380" w:lineRule="exact"/>
              <w:rPr>
                <w:rFonts w:hint="eastAsia" w:ascii="宋体" w:hAnsi="宋体" w:eastAsia="宋体" w:cs="宋体"/>
                <w:color w:val="auto"/>
                <w:sz w:val="24"/>
                <w:highlight w:val="none"/>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14:paraId="252A5772">
            <w:pPr>
              <w:spacing w:line="380" w:lineRule="exac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14:paraId="32D3331B">
            <w:pPr>
              <w:spacing w:line="380" w:lineRule="exact"/>
              <w:rPr>
                <w:rFonts w:hint="eastAsia" w:ascii="宋体" w:hAnsi="宋体" w:eastAsia="宋体" w:cs="宋体"/>
                <w:color w:val="auto"/>
                <w:sz w:val="24"/>
                <w:highlight w:val="none"/>
              </w:rPr>
            </w:pPr>
          </w:p>
        </w:tc>
      </w:tr>
      <w:tr w14:paraId="0E247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09B087BA">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w:t>
            </w:r>
          </w:p>
        </w:tc>
        <w:tc>
          <w:tcPr>
            <w:tcW w:w="2231" w:type="dxa"/>
            <w:gridSpan w:val="2"/>
            <w:tcBorders>
              <w:top w:val="single" w:color="auto" w:sz="4" w:space="0"/>
              <w:left w:val="single" w:color="auto" w:sz="4" w:space="0"/>
              <w:bottom w:val="single" w:color="auto" w:sz="4" w:space="0"/>
              <w:right w:val="single" w:color="auto" w:sz="4" w:space="0"/>
            </w:tcBorders>
            <w:noWrap w:val="0"/>
            <w:vAlign w:val="center"/>
          </w:tcPr>
          <w:p w14:paraId="11C7E641">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电源滤波板8-18匹</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5A51EEC5">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0C74D9BC">
            <w:pPr>
              <w:spacing w:line="380" w:lineRule="exact"/>
              <w:rPr>
                <w:rFonts w:hint="eastAsia" w:ascii="宋体" w:hAnsi="宋体" w:eastAsia="宋体" w:cs="宋体"/>
                <w:color w:val="auto"/>
                <w:sz w:val="24"/>
                <w:highlight w:val="none"/>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5F6DAACD">
            <w:pPr>
              <w:spacing w:line="380" w:lineRule="exact"/>
              <w:rPr>
                <w:rFonts w:hint="eastAsia" w:ascii="宋体" w:hAnsi="宋体" w:eastAsia="宋体" w:cs="宋体"/>
                <w:color w:val="auto"/>
                <w:sz w:val="24"/>
                <w:highlight w:val="none"/>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14:paraId="5EBFCF7C">
            <w:pPr>
              <w:spacing w:line="380" w:lineRule="exac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14:paraId="5B2C6E0A">
            <w:pPr>
              <w:spacing w:line="380" w:lineRule="exact"/>
              <w:rPr>
                <w:rFonts w:hint="eastAsia" w:ascii="宋体" w:hAnsi="宋体" w:eastAsia="宋体" w:cs="宋体"/>
                <w:color w:val="auto"/>
                <w:sz w:val="24"/>
                <w:highlight w:val="none"/>
              </w:rPr>
            </w:pPr>
          </w:p>
        </w:tc>
      </w:tr>
      <w:tr w14:paraId="4D722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7D36FC28">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w:t>
            </w:r>
          </w:p>
        </w:tc>
        <w:tc>
          <w:tcPr>
            <w:tcW w:w="2231" w:type="dxa"/>
            <w:gridSpan w:val="2"/>
            <w:tcBorders>
              <w:top w:val="single" w:color="auto" w:sz="4" w:space="0"/>
              <w:left w:val="single" w:color="auto" w:sz="4" w:space="0"/>
              <w:bottom w:val="single" w:color="auto" w:sz="4" w:space="0"/>
              <w:right w:val="single" w:color="auto" w:sz="4" w:space="0"/>
            </w:tcBorders>
            <w:noWrap w:val="0"/>
            <w:vAlign w:val="center"/>
          </w:tcPr>
          <w:p w14:paraId="15B10654">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电源滤波板20-36匹</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03EB6A0E">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25025CE6">
            <w:pPr>
              <w:spacing w:line="380" w:lineRule="exact"/>
              <w:rPr>
                <w:rFonts w:hint="eastAsia" w:ascii="宋体" w:hAnsi="宋体" w:eastAsia="宋体" w:cs="宋体"/>
                <w:color w:val="auto"/>
                <w:sz w:val="24"/>
                <w:highlight w:val="none"/>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603528BF">
            <w:pPr>
              <w:spacing w:line="380" w:lineRule="exact"/>
              <w:rPr>
                <w:rFonts w:hint="eastAsia" w:ascii="宋体" w:hAnsi="宋体" w:eastAsia="宋体" w:cs="宋体"/>
                <w:color w:val="auto"/>
                <w:sz w:val="24"/>
                <w:highlight w:val="none"/>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14:paraId="361196D6">
            <w:pPr>
              <w:spacing w:line="380" w:lineRule="exac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14:paraId="349C4B2A">
            <w:pPr>
              <w:spacing w:line="380" w:lineRule="exact"/>
              <w:rPr>
                <w:rFonts w:hint="eastAsia" w:ascii="宋体" w:hAnsi="宋体" w:eastAsia="宋体" w:cs="宋体"/>
                <w:color w:val="auto"/>
                <w:sz w:val="24"/>
                <w:highlight w:val="none"/>
              </w:rPr>
            </w:pPr>
          </w:p>
        </w:tc>
      </w:tr>
      <w:tr w14:paraId="538F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387C3E96">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w:t>
            </w:r>
          </w:p>
        </w:tc>
        <w:tc>
          <w:tcPr>
            <w:tcW w:w="2231" w:type="dxa"/>
            <w:gridSpan w:val="2"/>
            <w:tcBorders>
              <w:top w:val="single" w:color="auto" w:sz="4" w:space="0"/>
              <w:left w:val="single" w:color="auto" w:sz="4" w:space="0"/>
              <w:bottom w:val="single" w:color="auto" w:sz="4" w:space="0"/>
              <w:right w:val="single" w:color="auto" w:sz="4" w:space="0"/>
            </w:tcBorders>
            <w:noWrap w:val="0"/>
            <w:vAlign w:val="center"/>
          </w:tcPr>
          <w:p w14:paraId="0CFB7699">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风机模块15A</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27BCD7C0">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2B42EE69">
            <w:pPr>
              <w:spacing w:line="380" w:lineRule="exact"/>
              <w:rPr>
                <w:rFonts w:hint="eastAsia" w:ascii="宋体" w:hAnsi="宋体" w:eastAsia="宋体" w:cs="宋体"/>
                <w:color w:val="auto"/>
                <w:sz w:val="24"/>
                <w:highlight w:val="none"/>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1B0FE786">
            <w:pPr>
              <w:spacing w:line="380" w:lineRule="exact"/>
              <w:rPr>
                <w:rFonts w:hint="eastAsia" w:ascii="宋体" w:hAnsi="宋体" w:eastAsia="宋体" w:cs="宋体"/>
                <w:color w:val="auto"/>
                <w:sz w:val="24"/>
                <w:highlight w:val="none"/>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14:paraId="2A7BA5EE">
            <w:pPr>
              <w:spacing w:line="380" w:lineRule="exac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14:paraId="3F9078C9">
            <w:pPr>
              <w:spacing w:line="380" w:lineRule="exact"/>
              <w:rPr>
                <w:rFonts w:hint="eastAsia" w:ascii="宋体" w:hAnsi="宋体" w:eastAsia="宋体" w:cs="宋体"/>
                <w:color w:val="auto"/>
                <w:sz w:val="24"/>
                <w:highlight w:val="none"/>
              </w:rPr>
            </w:pPr>
          </w:p>
        </w:tc>
      </w:tr>
      <w:tr w14:paraId="117D1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648E4B32">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w:t>
            </w:r>
          </w:p>
        </w:tc>
        <w:tc>
          <w:tcPr>
            <w:tcW w:w="2231" w:type="dxa"/>
            <w:gridSpan w:val="2"/>
            <w:tcBorders>
              <w:top w:val="single" w:color="auto" w:sz="4" w:space="0"/>
              <w:left w:val="single" w:color="auto" w:sz="4" w:space="0"/>
              <w:bottom w:val="single" w:color="auto" w:sz="4" w:space="0"/>
              <w:right w:val="single" w:color="auto" w:sz="4" w:space="0"/>
            </w:tcBorders>
            <w:noWrap w:val="0"/>
            <w:vAlign w:val="center"/>
          </w:tcPr>
          <w:p w14:paraId="0A90F17D">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风机模块20A</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E8D88B1">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7282BCD4">
            <w:pPr>
              <w:spacing w:line="380" w:lineRule="exact"/>
              <w:rPr>
                <w:rFonts w:hint="eastAsia" w:ascii="宋体" w:hAnsi="宋体" w:eastAsia="宋体" w:cs="宋体"/>
                <w:color w:val="auto"/>
                <w:sz w:val="24"/>
                <w:highlight w:val="none"/>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6854B7FD">
            <w:pPr>
              <w:spacing w:line="380" w:lineRule="exact"/>
              <w:rPr>
                <w:rFonts w:hint="eastAsia" w:ascii="宋体" w:hAnsi="宋体" w:eastAsia="宋体" w:cs="宋体"/>
                <w:color w:val="auto"/>
                <w:sz w:val="24"/>
                <w:highlight w:val="none"/>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14:paraId="50D4A1CC">
            <w:pPr>
              <w:spacing w:line="380" w:lineRule="exac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14:paraId="1DD23892">
            <w:pPr>
              <w:spacing w:line="380" w:lineRule="exact"/>
              <w:rPr>
                <w:rFonts w:hint="eastAsia" w:ascii="宋体" w:hAnsi="宋体" w:eastAsia="宋体" w:cs="宋体"/>
                <w:color w:val="auto"/>
                <w:sz w:val="24"/>
                <w:highlight w:val="none"/>
              </w:rPr>
            </w:pPr>
          </w:p>
        </w:tc>
      </w:tr>
      <w:tr w14:paraId="0EA98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659AB5DA">
            <w:pPr>
              <w:spacing w:line="380" w:lineRule="exact"/>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p>
        </w:tc>
        <w:tc>
          <w:tcPr>
            <w:tcW w:w="2231" w:type="dxa"/>
            <w:gridSpan w:val="2"/>
            <w:tcBorders>
              <w:top w:val="single" w:color="auto" w:sz="4" w:space="0"/>
              <w:left w:val="single" w:color="auto" w:sz="4" w:space="0"/>
              <w:bottom w:val="single" w:color="auto" w:sz="4" w:space="0"/>
              <w:right w:val="single" w:color="auto" w:sz="4" w:space="0"/>
            </w:tcBorders>
            <w:noWrap w:val="0"/>
            <w:vAlign w:val="center"/>
          </w:tcPr>
          <w:p w14:paraId="7F852B60">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风机直流电机</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5C9E2954">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1CDFB578">
            <w:pPr>
              <w:spacing w:line="380" w:lineRule="exact"/>
              <w:rPr>
                <w:rFonts w:hint="eastAsia" w:ascii="宋体" w:hAnsi="宋体" w:eastAsia="宋体" w:cs="宋体"/>
                <w:color w:val="auto"/>
                <w:sz w:val="24"/>
                <w:highlight w:val="none"/>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2D931FE5">
            <w:pPr>
              <w:spacing w:line="380" w:lineRule="exact"/>
              <w:rPr>
                <w:rFonts w:hint="eastAsia" w:ascii="宋体" w:hAnsi="宋体" w:eastAsia="宋体" w:cs="宋体"/>
                <w:color w:val="auto"/>
                <w:sz w:val="24"/>
                <w:highlight w:val="none"/>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14:paraId="29CB4693">
            <w:pPr>
              <w:spacing w:line="380" w:lineRule="exac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14:paraId="33C94C37">
            <w:pPr>
              <w:spacing w:line="380" w:lineRule="exact"/>
              <w:rPr>
                <w:rFonts w:hint="eastAsia" w:ascii="宋体" w:hAnsi="宋体" w:eastAsia="宋体" w:cs="宋体"/>
                <w:color w:val="auto"/>
                <w:sz w:val="24"/>
                <w:highlight w:val="none"/>
              </w:rPr>
            </w:pPr>
          </w:p>
        </w:tc>
      </w:tr>
      <w:tr w14:paraId="6DB2B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209DEE14">
            <w:pPr>
              <w:spacing w:line="380" w:lineRule="exact"/>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w:t>
            </w:r>
          </w:p>
        </w:tc>
        <w:tc>
          <w:tcPr>
            <w:tcW w:w="2231" w:type="dxa"/>
            <w:gridSpan w:val="2"/>
            <w:tcBorders>
              <w:top w:val="single" w:color="auto" w:sz="4" w:space="0"/>
              <w:left w:val="single" w:color="auto" w:sz="4" w:space="0"/>
              <w:bottom w:val="single" w:color="auto" w:sz="4" w:space="0"/>
              <w:right w:val="single" w:color="auto" w:sz="4" w:space="0"/>
            </w:tcBorders>
            <w:noWrap w:val="0"/>
            <w:vAlign w:val="center"/>
          </w:tcPr>
          <w:p w14:paraId="755E4050">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风机电机</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37407F87">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62FB60CC">
            <w:pPr>
              <w:spacing w:line="380" w:lineRule="exact"/>
              <w:rPr>
                <w:rFonts w:hint="eastAsia" w:ascii="宋体" w:hAnsi="宋体" w:eastAsia="宋体" w:cs="宋体"/>
                <w:color w:val="auto"/>
                <w:sz w:val="24"/>
                <w:highlight w:val="none"/>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30C428D5">
            <w:pPr>
              <w:spacing w:line="380" w:lineRule="exact"/>
              <w:rPr>
                <w:rFonts w:hint="eastAsia" w:ascii="宋体" w:hAnsi="宋体" w:eastAsia="宋体" w:cs="宋体"/>
                <w:color w:val="auto"/>
                <w:sz w:val="24"/>
                <w:highlight w:val="none"/>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14:paraId="329FFD66">
            <w:pPr>
              <w:spacing w:line="380" w:lineRule="exac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14:paraId="245AE7BD">
            <w:pPr>
              <w:spacing w:line="380" w:lineRule="exact"/>
              <w:rPr>
                <w:rFonts w:hint="eastAsia" w:ascii="宋体" w:hAnsi="宋体" w:eastAsia="宋体" w:cs="宋体"/>
                <w:color w:val="auto"/>
                <w:sz w:val="24"/>
                <w:highlight w:val="none"/>
              </w:rPr>
            </w:pPr>
          </w:p>
        </w:tc>
      </w:tr>
      <w:tr w14:paraId="6E88C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44367EEF">
            <w:pPr>
              <w:spacing w:line="380" w:lineRule="exact"/>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w:t>
            </w:r>
          </w:p>
        </w:tc>
        <w:tc>
          <w:tcPr>
            <w:tcW w:w="2231" w:type="dxa"/>
            <w:gridSpan w:val="2"/>
            <w:tcBorders>
              <w:top w:val="single" w:color="auto" w:sz="4" w:space="0"/>
              <w:left w:val="single" w:color="auto" w:sz="4" w:space="0"/>
              <w:bottom w:val="single" w:color="auto" w:sz="4" w:space="0"/>
              <w:right w:val="single" w:color="auto" w:sz="4" w:space="0"/>
            </w:tcBorders>
            <w:noWrap w:val="0"/>
            <w:vAlign w:val="center"/>
          </w:tcPr>
          <w:p w14:paraId="6723F6A9">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排水泵</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DDECE97">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11764F8F">
            <w:pPr>
              <w:spacing w:line="380" w:lineRule="exact"/>
              <w:rPr>
                <w:rFonts w:hint="eastAsia" w:ascii="宋体" w:hAnsi="宋体" w:eastAsia="宋体" w:cs="宋体"/>
                <w:color w:val="auto"/>
                <w:sz w:val="24"/>
                <w:highlight w:val="none"/>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425F84C1">
            <w:pPr>
              <w:spacing w:line="380" w:lineRule="exact"/>
              <w:rPr>
                <w:rFonts w:hint="eastAsia" w:ascii="宋体" w:hAnsi="宋体" w:eastAsia="宋体" w:cs="宋体"/>
                <w:color w:val="auto"/>
                <w:sz w:val="24"/>
                <w:highlight w:val="none"/>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14:paraId="27897856">
            <w:pPr>
              <w:spacing w:line="380" w:lineRule="exac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14:paraId="4230BB70">
            <w:pPr>
              <w:spacing w:line="380" w:lineRule="exact"/>
              <w:rPr>
                <w:rFonts w:hint="eastAsia" w:ascii="宋体" w:hAnsi="宋体" w:eastAsia="宋体" w:cs="宋体"/>
                <w:color w:val="auto"/>
                <w:sz w:val="24"/>
                <w:highlight w:val="none"/>
              </w:rPr>
            </w:pPr>
          </w:p>
        </w:tc>
      </w:tr>
      <w:tr w14:paraId="55980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121BE29A">
            <w:pPr>
              <w:spacing w:line="380" w:lineRule="exact"/>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13</w:t>
            </w:r>
          </w:p>
        </w:tc>
        <w:tc>
          <w:tcPr>
            <w:tcW w:w="2231" w:type="dxa"/>
            <w:gridSpan w:val="2"/>
            <w:tcBorders>
              <w:top w:val="single" w:color="auto" w:sz="4" w:space="0"/>
              <w:left w:val="single" w:color="auto" w:sz="4" w:space="0"/>
              <w:bottom w:val="single" w:color="auto" w:sz="4" w:space="0"/>
              <w:right w:val="single" w:color="auto" w:sz="4" w:space="0"/>
            </w:tcBorders>
            <w:noWrap w:val="0"/>
            <w:vAlign w:val="center"/>
          </w:tcPr>
          <w:p w14:paraId="18FAE609">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传感器</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4AB1D061">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4CBF0DFF">
            <w:pPr>
              <w:spacing w:line="380" w:lineRule="exact"/>
              <w:rPr>
                <w:rFonts w:hint="eastAsia" w:ascii="宋体" w:hAnsi="宋体" w:eastAsia="宋体" w:cs="宋体"/>
                <w:color w:val="auto"/>
                <w:sz w:val="24"/>
                <w:highlight w:val="none"/>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275A5E4C">
            <w:pPr>
              <w:spacing w:line="380" w:lineRule="exact"/>
              <w:rPr>
                <w:rFonts w:hint="eastAsia" w:ascii="宋体" w:hAnsi="宋体" w:eastAsia="宋体" w:cs="宋体"/>
                <w:color w:val="auto"/>
                <w:sz w:val="24"/>
                <w:highlight w:val="none"/>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14:paraId="1B7FF05F">
            <w:pPr>
              <w:spacing w:line="380" w:lineRule="exac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14:paraId="4C1F7A0A">
            <w:pPr>
              <w:spacing w:line="380" w:lineRule="exact"/>
              <w:rPr>
                <w:rFonts w:hint="eastAsia" w:ascii="宋体" w:hAnsi="宋体" w:eastAsia="宋体" w:cs="宋体"/>
                <w:color w:val="auto"/>
                <w:sz w:val="24"/>
                <w:highlight w:val="none"/>
              </w:rPr>
            </w:pPr>
          </w:p>
        </w:tc>
      </w:tr>
      <w:tr w14:paraId="1ED91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0F6DC9B0">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14</w:t>
            </w:r>
          </w:p>
        </w:tc>
        <w:tc>
          <w:tcPr>
            <w:tcW w:w="2231" w:type="dxa"/>
            <w:gridSpan w:val="2"/>
            <w:tcBorders>
              <w:top w:val="single" w:color="auto" w:sz="4" w:space="0"/>
              <w:left w:val="single" w:color="auto" w:sz="4" w:space="0"/>
              <w:bottom w:val="single" w:color="auto" w:sz="4" w:space="0"/>
              <w:right w:val="single" w:color="auto" w:sz="4" w:space="0"/>
            </w:tcBorders>
            <w:noWrap w:val="0"/>
            <w:vAlign w:val="center"/>
          </w:tcPr>
          <w:p w14:paraId="3B968D80">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1P电机</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21048E3A">
            <w:pPr>
              <w:spacing w:line="380" w:lineRule="exact"/>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2B58A92B">
            <w:pPr>
              <w:spacing w:line="380" w:lineRule="exact"/>
              <w:rPr>
                <w:rFonts w:hint="eastAsia" w:ascii="宋体" w:hAnsi="宋体" w:eastAsia="宋体" w:cs="宋体"/>
                <w:color w:val="auto"/>
                <w:sz w:val="24"/>
                <w:highlight w:val="none"/>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767B3BBD">
            <w:pPr>
              <w:spacing w:line="380" w:lineRule="exact"/>
              <w:rPr>
                <w:rFonts w:hint="eastAsia" w:ascii="宋体" w:hAnsi="宋体" w:eastAsia="宋体" w:cs="宋体"/>
                <w:color w:val="auto"/>
                <w:sz w:val="24"/>
                <w:highlight w:val="none"/>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14:paraId="384AFB69">
            <w:pPr>
              <w:spacing w:line="380" w:lineRule="exac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14:paraId="6559A847">
            <w:pPr>
              <w:spacing w:line="380" w:lineRule="exact"/>
              <w:rPr>
                <w:rFonts w:hint="eastAsia" w:ascii="宋体" w:hAnsi="宋体" w:eastAsia="宋体" w:cs="宋体"/>
                <w:color w:val="auto"/>
                <w:sz w:val="24"/>
                <w:highlight w:val="none"/>
              </w:rPr>
            </w:pPr>
          </w:p>
        </w:tc>
      </w:tr>
      <w:tr w14:paraId="34DC3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269E1A01">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w:t>
            </w:r>
          </w:p>
        </w:tc>
        <w:tc>
          <w:tcPr>
            <w:tcW w:w="2231" w:type="dxa"/>
            <w:gridSpan w:val="2"/>
            <w:tcBorders>
              <w:top w:val="single" w:color="auto" w:sz="4" w:space="0"/>
              <w:left w:val="single" w:color="auto" w:sz="4" w:space="0"/>
              <w:bottom w:val="single" w:color="auto" w:sz="4" w:space="0"/>
              <w:right w:val="single" w:color="auto" w:sz="4" w:space="0"/>
            </w:tcBorders>
            <w:noWrap w:val="0"/>
            <w:vAlign w:val="center"/>
          </w:tcPr>
          <w:p w14:paraId="39CBD4BB">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1.5P电机</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78D983F7">
            <w:pPr>
              <w:spacing w:line="380" w:lineRule="exact"/>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7F7DDCB5">
            <w:pPr>
              <w:spacing w:line="380" w:lineRule="exact"/>
              <w:rPr>
                <w:rFonts w:hint="eastAsia" w:ascii="宋体" w:hAnsi="宋体" w:eastAsia="宋体" w:cs="宋体"/>
                <w:color w:val="auto"/>
                <w:sz w:val="24"/>
                <w:highlight w:val="none"/>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11B51D01">
            <w:pPr>
              <w:spacing w:line="380" w:lineRule="exact"/>
              <w:rPr>
                <w:rFonts w:hint="eastAsia" w:ascii="宋体" w:hAnsi="宋体" w:eastAsia="宋体" w:cs="宋体"/>
                <w:color w:val="auto"/>
                <w:sz w:val="24"/>
                <w:highlight w:val="none"/>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14:paraId="138BC852">
            <w:pPr>
              <w:spacing w:line="380" w:lineRule="exac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14:paraId="0D536CEE">
            <w:pPr>
              <w:spacing w:line="380" w:lineRule="exact"/>
              <w:rPr>
                <w:rFonts w:hint="eastAsia" w:ascii="宋体" w:hAnsi="宋体" w:eastAsia="宋体" w:cs="宋体"/>
                <w:color w:val="auto"/>
                <w:sz w:val="24"/>
                <w:highlight w:val="none"/>
              </w:rPr>
            </w:pPr>
          </w:p>
        </w:tc>
      </w:tr>
      <w:tr w14:paraId="106F0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14C960F3">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16</w:t>
            </w:r>
          </w:p>
        </w:tc>
        <w:tc>
          <w:tcPr>
            <w:tcW w:w="2231" w:type="dxa"/>
            <w:gridSpan w:val="2"/>
            <w:tcBorders>
              <w:top w:val="single" w:color="auto" w:sz="4" w:space="0"/>
              <w:left w:val="single" w:color="auto" w:sz="4" w:space="0"/>
              <w:bottom w:val="single" w:color="auto" w:sz="4" w:space="0"/>
              <w:right w:val="single" w:color="auto" w:sz="4" w:space="0"/>
            </w:tcBorders>
            <w:noWrap w:val="0"/>
            <w:vAlign w:val="center"/>
          </w:tcPr>
          <w:p w14:paraId="0B4A170E">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2P电机</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1C498615">
            <w:pPr>
              <w:spacing w:line="380" w:lineRule="exact"/>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0F872A00">
            <w:pPr>
              <w:spacing w:line="380" w:lineRule="exact"/>
              <w:rPr>
                <w:rFonts w:hint="eastAsia" w:ascii="宋体" w:hAnsi="宋体" w:eastAsia="宋体" w:cs="宋体"/>
                <w:color w:val="auto"/>
                <w:sz w:val="24"/>
                <w:highlight w:val="none"/>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2FF65260">
            <w:pPr>
              <w:spacing w:line="380" w:lineRule="exact"/>
              <w:rPr>
                <w:rFonts w:hint="eastAsia" w:ascii="宋体" w:hAnsi="宋体" w:eastAsia="宋体" w:cs="宋体"/>
                <w:color w:val="auto"/>
                <w:sz w:val="24"/>
                <w:highlight w:val="none"/>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14:paraId="121A165B">
            <w:pPr>
              <w:spacing w:line="380" w:lineRule="exac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14:paraId="6CE5D3D4">
            <w:pPr>
              <w:spacing w:line="380" w:lineRule="exact"/>
              <w:rPr>
                <w:rFonts w:hint="eastAsia" w:ascii="宋体" w:hAnsi="宋体" w:eastAsia="宋体" w:cs="宋体"/>
                <w:color w:val="auto"/>
                <w:sz w:val="24"/>
                <w:highlight w:val="none"/>
              </w:rPr>
            </w:pPr>
          </w:p>
        </w:tc>
      </w:tr>
      <w:tr w14:paraId="02832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6A8A8ACE">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17</w:t>
            </w:r>
          </w:p>
        </w:tc>
        <w:tc>
          <w:tcPr>
            <w:tcW w:w="2231" w:type="dxa"/>
            <w:gridSpan w:val="2"/>
            <w:tcBorders>
              <w:top w:val="single" w:color="auto" w:sz="4" w:space="0"/>
              <w:left w:val="single" w:color="auto" w:sz="4" w:space="0"/>
              <w:bottom w:val="single" w:color="auto" w:sz="4" w:space="0"/>
              <w:right w:val="single" w:color="auto" w:sz="4" w:space="0"/>
            </w:tcBorders>
            <w:noWrap w:val="0"/>
            <w:vAlign w:val="center"/>
          </w:tcPr>
          <w:p w14:paraId="1057CBE9">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3P电机</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0A535C91">
            <w:pPr>
              <w:spacing w:line="380" w:lineRule="exact"/>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06922DFF">
            <w:pPr>
              <w:spacing w:line="380" w:lineRule="exact"/>
              <w:rPr>
                <w:rFonts w:hint="eastAsia" w:ascii="宋体" w:hAnsi="宋体" w:eastAsia="宋体" w:cs="宋体"/>
                <w:color w:val="auto"/>
                <w:sz w:val="24"/>
                <w:highlight w:val="none"/>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00BDA29F">
            <w:pPr>
              <w:spacing w:line="380" w:lineRule="exact"/>
              <w:rPr>
                <w:rFonts w:hint="eastAsia" w:ascii="宋体" w:hAnsi="宋体" w:eastAsia="宋体" w:cs="宋体"/>
                <w:color w:val="auto"/>
                <w:sz w:val="24"/>
                <w:highlight w:val="none"/>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14:paraId="7C77E98F">
            <w:pPr>
              <w:spacing w:line="380" w:lineRule="exac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14:paraId="4AF95AD9">
            <w:pPr>
              <w:spacing w:line="380" w:lineRule="exact"/>
              <w:rPr>
                <w:rFonts w:hint="eastAsia" w:ascii="宋体" w:hAnsi="宋体" w:eastAsia="宋体" w:cs="宋体"/>
                <w:color w:val="auto"/>
                <w:sz w:val="24"/>
                <w:highlight w:val="none"/>
              </w:rPr>
            </w:pPr>
          </w:p>
        </w:tc>
      </w:tr>
      <w:tr w14:paraId="1EDD7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7A82686F">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18</w:t>
            </w:r>
          </w:p>
        </w:tc>
        <w:tc>
          <w:tcPr>
            <w:tcW w:w="2231" w:type="dxa"/>
            <w:gridSpan w:val="2"/>
            <w:tcBorders>
              <w:top w:val="single" w:color="auto" w:sz="4" w:space="0"/>
              <w:left w:val="single" w:color="auto" w:sz="4" w:space="0"/>
              <w:bottom w:val="single" w:color="auto" w:sz="4" w:space="0"/>
              <w:right w:val="single" w:color="auto" w:sz="4" w:space="0"/>
            </w:tcBorders>
            <w:noWrap w:val="0"/>
            <w:vAlign w:val="center"/>
          </w:tcPr>
          <w:p w14:paraId="45BB35BA">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5P电机</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B7E21DC">
            <w:pPr>
              <w:spacing w:line="380" w:lineRule="exact"/>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0B15A362">
            <w:pPr>
              <w:spacing w:line="380" w:lineRule="exact"/>
              <w:rPr>
                <w:rFonts w:hint="eastAsia" w:ascii="宋体" w:hAnsi="宋体" w:eastAsia="宋体" w:cs="宋体"/>
                <w:color w:val="auto"/>
                <w:sz w:val="24"/>
                <w:highlight w:val="none"/>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3E22BC9F">
            <w:pPr>
              <w:spacing w:line="380" w:lineRule="exact"/>
              <w:rPr>
                <w:rFonts w:hint="eastAsia" w:ascii="宋体" w:hAnsi="宋体" w:eastAsia="宋体" w:cs="宋体"/>
                <w:color w:val="auto"/>
                <w:sz w:val="24"/>
                <w:highlight w:val="none"/>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14:paraId="6DD5BFC8">
            <w:pPr>
              <w:spacing w:line="380" w:lineRule="exac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14:paraId="4A490B21">
            <w:pPr>
              <w:spacing w:line="380" w:lineRule="exact"/>
              <w:rPr>
                <w:rFonts w:hint="eastAsia" w:ascii="宋体" w:hAnsi="宋体" w:eastAsia="宋体" w:cs="宋体"/>
                <w:color w:val="auto"/>
                <w:sz w:val="24"/>
                <w:highlight w:val="none"/>
              </w:rPr>
            </w:pPr>
          </w:p>
        </w:tc>
      </w:tr>
      <w:tr w14:paraId="73356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1E60C720">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19</w:t>
            </w:r>
          </w:p>
        </w:tc>
        <w:tc>
          <w:tcPr>
            <w:tcW w:w="2231" w:type="dxa"/>
            <w:gridSpan w:val="2"/>
            <w:tcBorders>
              <w:top w:val="single" w:color="auto" w:sz="4" w:space="0"/>
              <w:left w:val="single" w:color="auto" w:sz="4" w:space="0"/>
              <w:bottom w:val="single" w:color="auto" w:sz="4" w:space="0"/>
              <w:right w:val="single" w:color="auto" w:sz="4" w:space="0"/>
            </w:tcBorders>
            <w:noWrap w:val="0"/>
            <w:vAlign w:val="center"/>
          </w:tcPr>
          <w:p w14:paraId="4B8A732A">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1P压缩机</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3AA4E158">
            <w:pPr>
              <w:spacing w:line="380" w:lineRule="exact"/>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5E4A6099">
            <w:pPr>
              <w:spacing w:line="380" w:lineRule="exact"/>
              <w:rPr>
                <w:rFonts w:hint="eastAsia" w:ascii="宋体" w:hAnsi="宋体" w:eastAsia="宋体" w:cs="宋体"/>
                <w:color w:val="auto"/>
                <w:sz w:val="24"/>
                <w:highlight w:val="none"/>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5AC80CD6">
            <w:pPr>
              <w:spacing w:line="380" w:lineRule="exact"/>
              <w:rPr>
                <w:rFonts w:hint="eastAsia" w:ascii="宋体" w:hAnsi="宋体" w:eastAsia="宋体" w:cs="宋体"/>
                <w:color w:val="auto"/>
                <w:sz w:val="24"/>
                <w:highlight w:val="none"/>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14:paraId="0DA75EB7">
            <w:pPr>
              <w:spacing w:line="380" w:lineRule="exac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14:paraId="323BCF49">
            <w:pPr>
              <w:spacing w:line="380" w:lineRule="exact"/>
              <w:rPr>
                <w:rFonts w:hint="eastAsia" w:ascii="宋体" w:hAnsi="宋体" w:eastAsia="宋体" w:cs="宋体"/>
                <w:color w:val="auto"/>
                <w:sz w:val="24"/>
                <w:highlight w:val="none"/>
              </w:rPr>
            </w:pPr>
          </w:p>
        </w:tc>
      </w:tr>
      <w:tr w14:paraId="499E3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0B8E802B">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w:t>
            </w:r>
          </w:p>
        </w:tc>
        <w:tc>
          <w:tcPr>
            <w:tcW w:w="2231" w:type="dxa"/>
            <w:gridSpan w:val="2"/>
            <w:tcBorders>
              <w:top w:val="single" w:color="auto" w:sz="4" w:space="0"/>
              <w:left w:val="single" w:color="auto" w:sz="4" w:space="0"/>
              <w:bottom w:val="single" w:color="auto" w:sz="4" w:space="0"/>
              <w:right w:val="single" w:color="auto" w:sz="4" w:space="0"/>
            </w:tcBorders>
            <w:noWrap w:val="0"/>
            <w:vAlign w:val="center"/>
          </w:tcPr>
          <w:p w14:paraId="5B9E679F">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1.5P压缩机</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0DF23A83">
            <w:pPr>
              <w:spacing w:line="380" w:lineRule="exact"/>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0B34FF49">
            <w:pPr>
              <w:spacing w:line="380" w:lineRule="exact"/>
              <w:rPr>
                <w:rFonts w:hint="eastAsia" w:ascii="宋体" w:hAnsi="宋体" w:eastAsia="宋体" w:cs="宋体"/>
                <w:color w:val="auto"/>
                <w:sz w:val="24"/>
                <w:highlight w:val="none"/>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64142828">
            <w:pPr>
              <w:spacing w:line="380" w:lineRule="exact"/>
              <w:rPr>
                <w:rFonts w:hint="eastAsia" w:ascii="宋体" w:hAnsi="宋体" w:eastAsia="宋体" w:cs="宋体"/>
                <w:color w:val="auto"/>
                <w:sz w:val="24"/>
                <w:highlight w:val="none"/>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14:paraId="7CC77019">
            <w:pPr>
              <w:spacing w:line="380" w:lineRule="exac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14:paraId="64932EAB">
            <w:pPr>
              <w:spacing w:line="380" w:lineRule="exact"/>
              <w:rPr>
                <w:rFonts w:hint="eastAsia" w:ascii="宋体" w:hAnsi="宋体" w:eastAsia="宋体" w:cs="宋体"/>
                <w:color w:val="auto"/>
                <w:sz w:val="24"/>
                <w:highlight w:val="none"/>
              </w:rPr>
            </w:pPr>
          </w:p>
        </w:tc>
      </w:tr>
      <w:tr w14:paraId="79A67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15E727AC">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21</w:t>
            </w:r>
          </w:p>
        </w:tc>
        <w:tc>
          <w:tcPr>
            <w:tcW w:w="2231" w:type="dxa"/>
            <w:gridSpan w:val="2"/>
            <w:tcBorders>
              <w:top w:val="single" w:color="auto" w:sz="4" w:space="0"/>
              <w:left w:val="single" w:color="auto" w:sz="4" w:space="0"/>
              <w:bottom w:val="single" w:color="auto" w:sz="4" w:space="0"/>
              <w:right w:val="single" w:color="auto" w:sz="4" w:space="0"/>
            </w:tcBorders>
            <w:noWrap w:val="0"/>
            <w:vAlign w:val="center"/>
          </w:tcPr>
          <w:p w14:paraId="6246E3A6">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2P压缩机</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27377E9D">
            <w:pPr>
              <w:spacing w:line="380" w:lineRule="exact"/>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50061029">
            <w:pPr>
              <w:spacing w:line="380" w:lineRule="exact"/>
              <w:rPr>
                <w:rFonts w:hint="eastAsia" w:ascii="宋体" w:hAnsi="宋体" w:eastAsia="宋体" w:cs="宋体"/>
                <w:color w:val="auto"/>
                <w:sz w:val="24"/>
                <w:highlight w:val="none"/>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2C8C8C23">
            <w:pPr>
              <w:spacing w:line="380" w:lineRule="exact"/>
              <w:rPr>
                <w:rFonts w:hint="eastAsia" w:ascii="宋体" w:hAnsi="宋体" w:eastAsia="宋体" w:cs="宋体"/>
                <w:color w:val="auto"/>
                <w:sz w:val="24"/>
                <w:highlight w:val="none"/>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14:paraId="7B05DF3D">
            <w:pPr>
              <w:spacing w:line="380" w:lineRule="exac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14:paraId="1A352C51">
            <w:pPr>
              <w:spacing w:line="380" w:lineRule="exact"/>
              <w:rPr>
                <w:rFonts w:hint="eastAsia" w:ascii="宋体" w:hAnsi="宋体" w:eastAsia="宋体" w:cs="宋体"/>
                <w:color w:val="auto"/>
                <w:sz w:val="24"/>
                <w:highlight w:val="none"/>
              </w:rPr>
            </w:pPr>
          </w:p>
        </w:tc>
      </w:tr>
      <w:tr w14:paraId="14D6F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0FD16E67">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22</w:t>
            </w:r>
          </w:p>
        </w:tc>
        <w:tc>
          <w:tcPr>
            <w:tcW w:w="2231" w:type="dxa"/>
            <w:gridSpan w:val="2"/>
            <w:tcBorders>
              <w:top w:val="single" w:color="auto" w:sz="4" w:space="0"/>
              <w:left w:val="single" w:color="auto" w:sz="4" w:space="0"/>
              <w:bottom w:val="single" w:color="auto" w:sz="4" w:space="0"/>
              <w:right w:val="single" w:color="auto" w:sz="4" w:space="0"/>
            </w:tcBorders>
            <w:noWrap w:val="0"/>
            <w:vAlign w:val="center"/>
          </w:tcPr>
          <w:p w14:paraId="362C040C">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3P压缩机</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479F8447">
            <w:pPr>
              <w:spacing w:line="380" w:lineRule="exact"/>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5A574502">
            <w:pPr>
              <w:spacing w:line="380" w:lineRule="exact"/>
              <w:rPr>
                <w:rFonts w:hint="eastAsia" w:ascii="宋体" w:hAnsi="宋体" w:eastAsia="宋体" w:cs="宋体"/>
                <w:color w:val="auto"/>
                <w:sz w:val="24"/>
                <w:highlight w:val="none"/>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7D82125D">
            <w:pPr>
              <w:spacing w:line="380" w:lineRule="exact"/>
              <w:rPr>
                <w:rFonts w:hint="eastAsia" w:ascii="宋体" w:hAnsi="宋体" w:eastAsia="宋体" w:cs="宋体"/>
                <w:color w:val="auto"/>
                <w:sz w:val="24"/>
                <w:highlight w:val="none"/>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14:paraId="657C04A4">
            <w:pPr>
              <w:spacing w:line="380" w:lineRule="exac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14:paraId="37C4C982">
            <w:pPr>
              <w:spacing w:line="380" w:lineRule="exact"/>
              <w:rPr>
                <w:rFonts w:hint="eastAsia" w:ascii="宋体" w:hAnsi="宋体" w:eastAsia="宋体" w:cs="宋体"/>
                <w:color w:val="auto"/>
                <w:sz w:val="24"/>
                <w:highlight w:val="none"/>
              </w:rPr>
            </w:pPr>
          </w:p>
        </w:tc>
      </w:tr>
      <w:tr w14:paraId="30DCE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0731590F">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23</w:t>
            </w:r>
          </w:p>
        </w:tc>
        <w:tc>
          <w:tcPr>
            <w:tcW w:w="2231" w:type="dxa"/>
            <w:gridSpan w:val="2"/>
            <w:tcBorders>
              <w:top w:val="single" w:color="auto" w:sz="4" w:space="0"/>
              <w:left w:val="single" w:color="auto" w:sz="4" w:space="0"/>
              <w:bottom w:val="single" w:color="auto" w:sz="4" w:space="0"/>
              <w:right w:val="single" w:color="auto" w:sz="4" w:space="0"/>
            </w:tcBorders>
            <w:noWrap w:val="0"/>
            <w:vAlign w:val="center"/>
          </w:tcPr>
          <w:p w14:paraId="46179388">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5P压缩机</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4D2810F5">
            <w:pPr>
              <w:spacing w:line="380" w:lineRule="exact"/>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3FCD1E35">
            <w:pPr>
              <w:spacing w:line="380" w:lineRule="exact"/>
              <w:rPr>
                <w:rFonts w:hint="eastAsia" w:ascii="宋体" w:hAnsi="宋体" w:eastAsia="宋体" w:cs="宋体"/>
                <w:color w:val="auto"/>
                <w:sz w:val="24"/>
                <w:highlight w:val="none"/>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6445AA63">
            <w:pPr>
              <w:spacing w:line="380" w:lineRule="exact"/>
              <w:rPr>
                <w:rFonts w:hint="eastAsia" w:ascii="宋体" w:hAnsi="宋体" w:eastAsia="宋体" w:cs="宋体"/>
                <w:color w:val="auto"/>
                <w:sz w:val="24"/>
                <w:highlight w:val="none"/>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14:paraId="01EFBEF8">
            <w:pPr>
              <w:spacing w:line="380" w:lineRule="exac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14:paraId="5584EAB8">
            <w:pPr>
              <w:spacing w:line="380" w:lineRule="exact"/>
              <w:rPr>
                <w:rFonts w:hint="eastAsia" w:ascii="宋体" w:hAnsi="宋体" w:eastAsia="宋体" w:cs="宋体"/>
                <w:color w:val="auto"/>
                <w:sz w:val="24"/>
                <w:highlight w:val="none"/>
              </w:rPr>
            </w:pPr>
          </w:p>
        </w:tc>
      </w:tr>
      <w:tr w14:paraId="29E6B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2CFA2735">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w:t>
            </w:r>
          </w:p>
        </w:tc>
        <w:tc>
          <w:tcPr>
            <w:tcW w:w="2231" w:type="dxa"/>
            <w:gridSpan w:val="2"/>
            <w:tcBorders>
              <w:top w:val="single" w:color="auto" w:sz="4" w:space="0"/>
              <w:left w:val="single" w:color="auto" w:sz="4" w:space="0"/>
              <w:bottom w:val="single" w:color="auto" w:sz="4" w:space="0"/>
              <w:right w:val="single" w:color="auto" w:sz="4" w:space="0"/>
            </w:tcBorders>
            <w:noWrap w:val="0"/>
            <w:vAlign w:val="center"/>
          </w:tcPr>
          <w:p w14:paraId="75FD1132">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1-1.5P压缩机电熔</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126401C3">
            <w:pPr>
              <w:spacing w:line="380" w:lineRule="exact"/>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395E4FF6">
            <w:pPr>
              <w:spacing w:line="380" w:lineRule="exact"/>
              <w:rPr>
                <w:rFonts w:hint="eastAsia" w:ascii="宋体" w:hAnsi="宋体" w:eastAsia="宋体" w:cs="宋体"/>
                <w:color w:val="auto"/>
                <w:sz w:val="24"/>
                <w:highlight w:val="none"/>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156C670B">
            <w:pPr>
              <w:spacing w:line="380" w:lineRule="exact"/>
              <w:rPr>
                <w:rFonts w:hint="eastAsia" w:ascii="宋体" w:hAnsi="宋体" w:eastAsia="宋体" w:cs="宋体"/>
                <w:color w:val="auto"/>
                <w:sz w:val="24"/>
                <w:highlight w:val="none"/>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14:paraId="1D02BFE2">
            <w:pPr>
              <w:spacing w:line="380" w:lineRule="exac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14:paraId="6D2982F1">
            <w:pPr>
              <w:spacing w:line="380" w:lineRule="exact"/>
              <w:rPr>
                <w:rFonts w:hint="eastAsia" w:ascii="宋体" w:hAnsi="宋体" w:eastAsia="宋体" w:cs="宋体"/>
                <w:color w:val="auto"/>
                <w:sz w:val="24"/>
                <w:highlight w:val="none"/>
              </w:rPr>
            </w:pPr>
          </w:p>
        </w:tc>
      </w:tr>
      <w:tr w14:paraId="4D9B9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3AE76151">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25</w:t>
            </w:r>
          </w:p>
        </w:tc>
        <w:tc>
          <w:tcPr>
            <w:tcW w:w="2231" w:type="dxa"/>
            <w:gridSpan w:val="2"/>
            <w:tcBorders>
              <w:top w:val="single" w:color="auto" w:sz="4" w:space="0"/>
              <w:left w:val="single" w:color="auto" w:sz="4" w:space="0"/>
              <w:bottom w:val="single" w:color="auto" w:sz="4" w:space="0"/>
              <w:right w:val="single" w:color="auto" w:sz="4" w:space="0"/>
            </w:tcBorders>
            <w:noWrap w:val="0"/>
            <w:vAlign w:val="center"/>
          </w:tcPr>
          <w:p w14:paraId="1A7B8626">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2-3P压缩机电熔</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0743FFE3">
            <w:pPr>
              <w:spacing w:line="380" w:lineRule="exact"/>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7925BA84">
            <w:pPr>
              <w:spacing w:line="380" w:lineRule="exact"/>
              <w:rPr>
                <w:rFonts w:hint="eastAsia" w:ascii="宋体" w:hAnsi="宋体" w:eastAsia="宋体" w:cs="宋体"/>
                <w:color w:val="auto"/>
                <w:sz w:val="24"/>
                <w:highlight w:val="none"/>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5C89E0A3">
            <w:pPr>
              <w:spacing w:line="380" w:lineRule="exact"/>
              <w:rPr>
                <w:rFonts w:hint="eastAsia" w:ascii="宋体" w:hAnsi="宋体" w:eastAsia="宋体" w:cs="宋体"/>
                <w:color w:val="auto"/>
                <w:sz w:val="24"/>
                <w:highlight w:val="none"/>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14:paraId="4D02F1A6">
            <w:pPr>
              <w:spacing w:line="380" w:lineRule="exac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14:paraId="6F4C3B3A">
            <w:pPr>
              <w:spacing w:line="380" w:lineRule="exact"/>
              <w:rPr>
                <w:rFonts w:hint="eastAsia" w:ascii="宋体" w:hAnsi="宋体" w:eastAsia="宋体" w:cs="宋体"/>
                <w:color w:val="auto"/>
                <w:sz w:val="24"/>
                <w:highlight w:val="none"/>
              </w:rPr>
            </w:pPr>
          </w:p>
        </w:tc>
      </w:tr>
      <w:tr w14:paraId="6996B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3F910CC4">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26</w:t>
            </w:r>
          </w:p>
        </w:tc>
        <w:tc>
          <w:tcPr>
            <w:tcW w:w="2231" w:type="dxa"/>
            <w:gridSpan w:val="2"/>
            <w:tcBorders>
              <w:top w:val="single" w:color="auto" w:sz="4" w:space="0"/>
              <w:left w:val="single" w:color="auto" w:sz="4" w:space="0"/>
              <w:bottom w:val="single" w:color="auto" w:sz="4" w:space="0"/>
              <w:right w:val="single" w:color="auto" w:sz="4" w:space="0"/>
            </w:tcBorders>
            <w:noWrap w:val="0"/>
            <w:vAlign w:val="center"/>
          </w:tcPr>
          <w:p w14:paraId="5A3E9CC9">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5P压缩机电熔</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0B34AB12">
            <w:pPr>
              <w:spacing w:line="380" w:lineRule="exact"/>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06C4CF80">
            <w:pPr>
              <w:spacing w:line="380" w:lineRule="exact"/>
              <w:rPr>
                <w:rFonts w:hint="eastAsia" w:ascii="宋体" w:hAnsi="宋体" w:eastAsia="宋体" w:cs="宋体"/>
                <w:color w:val="auto"/>
                <w:sz w:val="24"/>
                <w:highlight w:val="none"/>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3072A739">
            <w:pPr>
              <w:spacing w:line="380" w:lineRule="exact"/>
              <w:rPr>
                <w:rFonts w:hint="eastAsia" w:ascii="宋体" w:hAnsi="宋体" w:eastAsia="宋体" w:cs="宋体"/>
                <w:color w:val="auto"/>
                <w:sz w:val="24"/>
                <w:highlight w:val="none"/>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14:paraId="01ECDB8F">
            <w:pPr>
              <w:spacing w:line="380" w:lineRule="exac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14:paraId="43B6E3CF">
            <w:pPr>
              <w:spacing w:line="380" w:lineRule="exact"/>
              <w:rPr>
                <w:rFonts w:hint="eastAsia" w:ascii="宋体" w:hAnsi="宋体" w:eastAsia="宋体" w:cs="宋体"/>
                <w:color w:val="auto"/>
                <w:sz w:val="24"/>
                <w:highlight w:val="none"/>
              </w:rPr>
            </w:pPr>
          </w:p>
        </w:tc>
      </w:tr>
      <w:tr w14:paraId="5AF7E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57A39F26">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27</w:t>
            </w:r>
          </w:p>
        </w:tc>
        <w:tc>
          <w:tcPr>
            <w:tcW w:w="2231" w:type="dxa"/>
            <w:gridSpan w:val="2"/>
            <w:tcBorders>
              <w:top w:val="single" w:color="auto" w:sz="4" w:space="0"/>
              <w:left w:val="single" w:color="auto" w:sz="4" w:space="0"/>
              <w:bottom w:val="single" w:color="auto" w:sz="4" w:space="0"/>
              <w:right w:val="single" w:color="auto" w:sz="4" w:space="0"/>
            </w:tcBorders>
            <w:noWrap w:val="0"/>
            <w:vAlign w:val="center"/>
          </w:tcPr>
          <w:p w14:paraId="41DBBA1C">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1-1.5P风机电熔</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5117D6FA">
            <w:pPr>
              <w:spacing w:line="380" w:lineRule="exact"/>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34064CE3">
            <w:pPr>
              <w:spacing w:line="380" w:lineRule="exact"/>
              <w:rPr>
                <w:rFonts w:hint="eastAsia" w:ascii="宋体" w:hAnsi="宋体" w:eastAsia="宋体" w:cs="宋体"/>
                <w:color w:val="auto"/>
                <w:sz w:val="24"/>
                <w:highlight w:val="none"/>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2CD11CAB">
            <w:pPr>
              <w:spacing w:line="380" w:lineRule="exact"/>
              <w:rPr>
                <w:rFonts w:hint="eastAsia" w:ascii="宋体" w:hAnsi="宋体" w:eastAsia="宋体" w:cs="宋体"/>
                <w:color w:val="auto"/>
                <w:sz w:val="24"/>
                <w:highlight w:val="none"/>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14:paraId="72D96A3B">
            <w:pPr>
              <w:spacing w:line="380" w:lineRule="exac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14:paraId="3D172217">
            <w:pPr>
              <w:spacing w:line="380" w:lineRule="exact"/>
              <w:rPr>
                <w:rFonts w:hint="eastAsia" w:ascii="宋体" w:hAnsi="宋体" w:eastAsia="宋体" w:cs="宋体"/>
                <w:color w:val="auto"/>
                <w:sz w:val="24"/>
                <w:highlight w:val="none"/>
              </w:rPr>
            </w:pPr>
          </w:p>
        </w:tc>
      </w:tr>
      <w:tr w14:paraId="484CC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411AD6B3">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28</w:t>
            </w:r>
          </w:p>
        </w:tc>
        <w:tc>
          <w:tcPr>
            <w:tcW w:w="2231" w:type="dxa"/>
            <w:gridSpan w:val="2"/>
            <w:tcBorders>
              <w:top w:val="single" w:color="auto" w:sz="4" w:space="0"/>
              <w:left w:val="single" w:color="auto" w:sz="4" w:space="0"/>
              <w:bottom w:val="single" w:color="auto" w:sz="4" w:space="0"/>
              <w:right w:val="single" w:color="auto" w:sz="4" w:space="0"/>
            </w:tcBorders>
            <w:noWrap w:val="0"/>
            <w:vAlign w:val="center"/>
          </w:tcPr>
          <w:p w14:paraId="5A724CFE">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2-3P风机电熔</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719EC16">
            <w:pPr>
              <w:spacing w:line="380" w:lineRule="exact"/>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515EC9C3">
            <w:pPr>
              <w:spacing w:line="380" w:lineRule="exact"/>
              <w:rPr>
                <w:rFonts w:hint="eastAsia" w:ascii="宋体" w:hAnsi="宋体" w:eastAsia="宋体" w:cs="宋体"/>
                <w:color w:val="auto"/>
                <w:sz w:val="24"/>
                <w:highlight w:val="none"/>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53DAC769">
            <w:pPr>
              <w:spacing w:line="380" w:lineRule="exact"/>
              <w:rPr>
                <w:rFonts w:hint="eastAsia" w:ascii="宋体" w:hAnsi="宋体" w:eastAsia="宋体" w:cs="宋体"/>
                <w:color w:val="auto"/>
                <w:sz w:val="24"/>
                <w:highlight w:val="none"/>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14:paraId="12CFD041">
            <w:pPr>
              <w:spacing w:line="380" w:lineRule="exac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14:paraId="22D68ABF">
            <w:pPr>
              <w:spacing w:line="380" w:lineRule="exact"/>
              <w:rPr>
                <w:rFonts w:hint="eastAsia" w:ascii="宋体" w:hAnsi="宋体" w:eastAsia="宋体" w:cs="宋体"/>
                <w:color w:val="auto"/>
                <w:sz w:val="24"/>
                <w:highlight w:val="none"/>
              </w:rPr>
            </w:pPr>
          </w:p>
        </w:tc>
      </w:tr>
      <w:tr w14:paraId="2E61B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6A6A50BE">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29</w:t>
            </w:r>
          </w:p>
        </w:tc>
        <w:tc>
          <w:tcPr>
            <w:tcW w:w="2231" w:type="dxa"/>
            <w:gridSpan w:val="2"/>
            <w:tcBorders>
              <w:top w:val="single" w:color="auto" w:sz="4" w:space="0"/>
              <w:left w:val="single" w:color="auto" w:sz="4" w:space="0"/>
              <w:bottom w:val="single" w:color="auto" w:sz="4" w:space="0"/>
              <w:right w:val="single" w:color="auto" w:sz="4" w:space="0"/>
            </w:tcBorders>
            <w:noWrap w:val="0"/>
            <w:vAlign w:val="center"/>
          </w:tcPr>
          <w:p w14:paraId="3025FE17">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5P风机电熔</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598CB052">
            <w:pPr>
              <w:spacing w:line="380" w:lineRule="exact"/>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30637906">
            <w:pPr>
              <w:spacing w:line="380" w:lineRule="exact"/>
              <w:rPr>
                <w:rFonts w:hint="eastAsia" w:ascii="宋体" w:hAnsi="宋体" w:eastAsia="宋体" w:cs="宋体"/>
                <w:color w:val="auto"/>
                <w:sz w:val="24"/>
                <w:highlight w:val="none"/>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1FA17BE6">
            <w:pPr>
              <w:spacing w:line="380" w:lineRule="exact"/>
              <w:rPr>
                <w:rFonts w:hint="eastAsia" w:ascii="宋体" w:hAnsi="宋体" w:eastAsia="宋体" w:cs="宋体"/>
                <w:color w:val="auto"/>
                <w:sz w:val="24"/>
                <w:highlight w:val="none"/>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14:paraId="2C687501">
            <w:pPr>
              <w:spacing w:line="380" w:lineRule="exac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14:paraId="08ECDE26">
            <w:pPr>
              <w:spacing w:line="380" w:lineRule="exact"/>
              <w:rPr>
                <w:rFonts w:hint="eastAsia" w:ascii="宋体" w:hAnsi="宋体" w:eastAsia="宋体" w:cs="宋体"/>
                <w:color w:val="auto"/>
                <w:sz w:val="24"/>
                <w:highlight w:val="none"/>
              </w:rPr>
            </w:pPr>
          </w:p>
        </w:tc>
      </w:tr>
      <w:tr w14:paraId="27E4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429342AB">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30</w:t>
            </w:r>
          </w:p>
        </w:tc>
        <w:tc>
          <w:tcPr>
            <w:tcW w:w="2231" w:type="dxa"/>
            <w:gridSpan w:val="2"/>
            <w:tcBorders>
              <w:top w:val="single" w:color="auto" w:sz="4" w:space="0"/>
              <w:left w:val="single" w:color="auto" w:sz="4" w:space="0"/>
              <w:bottom w:val="single" w:color="auto" w:sz="4" w:space="0"/>
              <w:right w:val="single" w:color="auto" w:sz="4" w:space="0"/>
            </w:tcBorders>
            <w:noWrap w:val="0"/>
            <w:vAlign w:val="center"/>
          </w:tcPr>
          <w:p w14:paraId="1DB3E198">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接触器</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7223E76B">
            <w:pPr>
              <w:spacing w:line="380" w:lineRule="exact"/>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54486474">
            <w:pPr>
              <w:spacing w:line="380" w:lineRule="exact"/>
              <w:rPr>
                <w:rFonts w:hint="eastAsia" w:ascii="宋体" w:hAnsi="宋体" w:eastAsia="宋体" w:cs="宋体"/>
                <w:color w:val="auto"/>
                <w:sz w:val="24"/>
                <w:highlight w:val="none"/>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59A62174">
            <w:pPr>
              <w:spacing w:line="380" w:lineRule="exact"/>
              <w:rPr>
                <w:rFonts w:hint="eastAsia" w:ascii="宋体" w:hAnsi="宋体" w:eastAsia="宋体" w:cs="宋体"/>
                <w:color w:val="auto"/>
                <w:sz w:val="24"/>
                <w:highlight w:val="none"/>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14:paraId="6FD88A7E">
            <w:pPr>
              <w:spacing w:line="380" w:lineRule="exac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14:paraId="00D55B1A">
            <w:pPr>
              <w:spacing w:line="380" w:lineRule="exact"/>
              <w:rPr>
                <w:rFonts w:hint="eastAsia" w:ascii="宋体" w:hAnsi="宋体" w:eastAsia="宋体" w:cs="宋体"/>
                <w:color w:val="auto"/>
                <w:sz w:val="24"/>
                <w:highlight w:val="none"/>
              </w:rPr>
            </w:pPr>
          </w:p>
        </w:tc>
      </w:tr>
      <w:tr w14:paraId="63FBE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5A8C1A9E">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31</w:t>
            </w:r>
          </w:p>
        </w:tc>
        <w:tc>
          <w:tcPr>
            <w:tcW w:w="2231" w:type="dxa"/>
            <w:gridSpan w:val="2"/>
            <w:tcBorders>
              <w:top w:val="single" w:color="auto" w:sz="4" w:space="0"/>
              <w:left w:val="single" w:color="auto" w:sz="4" w:space="0"/>
              <w:bottom w:val="single" w:color="auto" w:sz="4" w:space="0"/>
              <w:right w:val="single" w:color="auto" w:sz="4" w:space="0"/>
            </w:tcBorders>
            <w:noWrap w:val="0"/>
            <w:vAlign w:val="center"/>
          </w:tcPr>
          <w:p w14:paraId="524078C8">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主板</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15312C60">
            <w:pPr>
              <w:spacing w:line="380" w:lineRule="exact"/>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278BE556">
            <w:pPr>
              <w:spacing w:line="380" w:lineRule="exact"/>
              <w:rPr>
                <w:rFonts w:hint="eastAsia" w:ascii="宋体" w:hAnsi="宋体" w:eastAsia="宋体" w:cs="宋体"/>
                <w:color w:val="auto"/>
                <w:sz w:val="24"/>
                <w:highlight w:val="none"/>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1BE85A37">
            <w:pPr>
              <w:spacing w:line="380" w:lineRule="exact"/>
              <w:rPr>
                <w:rFonts w:hint="eastAsia" w:ascii="宋体" w:hAnsi="宋体" w:eastAsia="宋体" w:cs="宋体"/>
                <w:color w:val="auto"/>
                <w:sz w:val="24"/>
                <w:highlight w:val="none"/>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14:paraId="1C72A77E">
            <w:pPr>
              <w:spacing w:line="380" w:lineRule="exac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14:paraId="35D2E986">
            <w:pPr>
              <w:spacing w:line="380" w:lineRule="exact"/>
              <w:rPr>
                <w:rFonts w:hint="eastAsia" w:ascii="宋体" w:hAnsi="宋体" w:eastAsia="宋体" w:cs="宋体"/>
                <w:color w:val="auto"/>
                <w:sz w:val="24"/>
                <w:highlight w:val="none"/>
              </w:rPr>
            </w:pPr>
          </w:p>
        </w:tc>
      </w:tr>
      <w:tr w14:paraId="7A67A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08612810">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32</w:t>
            </w:r>
          </w:p>
        </w:tc>
        <w:tc>
          <w:tcPr>
            <w:tcW w:w="2231" w:type="dxa"/>
            <w:gridSpan w:val="2"/>
            <w:tcBorders>
              <w:top w:val="single" w:color="auto" w:sz="4" w:space="0"/>
              <w:left w:val="single" w:color="auto" w:sz="4" w:space="0"/>
              <w:bottom w:val="single" w:color="auto" w:sz="4" w:space="0"/>
              <w:right w:val="single" w:color="auto" w:sz="4" w:space="0"/>
            </w:tcBorders>
            <w:noWrap w:val="0"/>
            <w:vAlign w:val="center"/>
          </w:tcPr>
          <w:p w14:paraId="2EDF46E7">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传感器</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37CA2045">
            <w:pPr>
              <w:spacing w:line="380" w:lineRule="exact"/>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2645B17C">
            <w:pPr>
              <w:spacing w:line="380" w:lineRule="exact"/>
              <w:rPr>
                <w:rFonts w:hint="eastAsia" w:ascii="宋体" w:hAnsi="宋体" w:eastAsia="宋体" w:cs="宋体"/>
                <w:color w:val="auto"/>
                <w:sz w:val="24"/>
                <w:highlight w:val="none"/>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4EB48480">
            <w:pPr>
              <w:spacing w:line="380" w:lineRule="exact"/>
              <w:rPr>
                <w:rFonts w:hint="eastAsia" w:ascii="宋体" w:hAnsi="宋体" w:eastAsia="宋体" w:cs="宋体"/>
                <w:color w:val="auto"/>
                <w:sz w:val="24"/>
                <w:highlight w:val="none"/>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14:paraId="25BA530E">
            <w:pPr>
              <w:spacing w:line="380" w:lineRule="exac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14:paraId="4120FEC4">
            <w:pPr>
              <w:spacing w:line="380" w:lineRule="exact"/>
              <w:rPr>
                <w:rFonts w:hint="eastAsia" w:ascii="宋体" w:hAnsi="宋体" w:eastAsia="宋体" w:cs="宋体"/>
                <w:color w:val="auto"/>
                <w:sz w:val="24"/>
                <w:highlight w:val="none"/>
              </w:rPr>
            </w:pPr>
          </w:p>
        </w:tc>
      </w:tr>
      <w:tr w14:paraId="58FE8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2173" w:type="dxa"/>
            <w:gridSpan w:val="2"/>
            <w:tcBorders>
              <w:top w:val="single" w:color="auto" w:sz="4" w:space="0"/>
              <w:left w:val="single" w:color="auto" w:sz="4" w:space="0"/>
              <w:bottom w:val="single" w:color="auto" w:sz="4" w:space="0"/>
              <w:right w:val="single" w:color="auto" w:sz="4" w:space="0"/>
            </w:tcBorders>
            <w:noWrap w:val="0"/>
            <w:vAlign w:val="center"/>
          </w:tcPr>
          <w:p w14:paraId="5949728E">
            <w:pPr>
              <w:spacing w:line="380" w:lineRule="exact"/>
              <w:rPr>
                <w:rFonts w:hint="eastAsia" w:ascii="宋体" w:hAnsi="宋体" w:eastAsia="宋体" w:cs="宋体"/>
                <w:color w:val="auto"/>
                <w:sz w:val="24"/>
                <w:highlight w:val="none"/>
              </w:rPr>
            </w:pPr>
          </w:p>
        </w:tc>
        <w:tc>
          <w:tcPr>
            <w:tcW w:w="7782" w:type="dxa"/>
            <w:gridSpan w:val="6"/>
            <w:tcBorders>
              <w:top w:val="single" w:color="auto" w:sz="4" w:space="0"/>
              <w:left w:val="single" w:color="auto" w:sz="4" w:space="0"/>
              <w:bottom w:val="single" w:color="auto" w:sz="4" w:space="0"/>
              <w:right w:val="single" w:color="auto" w:sz="4" w:space="0"/>
            </w:tcBorders>
            <w:noWrap w:val="0"/>
            <w:vAlign w:val="center"/>
          </w:tcPr>
          <w:p w14:paraId="12DB42AF">
            <w:pPr>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总价：大写：                            小写：               </w:t>
            </w:r>
          </w:p>
        </w:tc>
      </w:tr>
    </w:tbl>
    <w:p w14:paraId="627DB14F">
      <w:pPr>
        <w:spacing w:line="380" w:lineRule="exact"/>
        <w:rPr>
          <w:rFonts w:hint="eastAsia" w:ascii="宋体" w:hAnsi="宋体" w:eastAsia="宋体" w:cs="宋体"/>
          <w:b/>
          <w:color w:val="auto"/>
          <w:sz w:val="22"/>
          <w:szCs w:val="28"/>
          <w:highlight w:val="none"/>
        </w:rPr>
      </w:pPr>
      <w:r>
        <w:rPr>
          <w:rFonts w:hint="eastAsia" w:ascii="宋体" w:hAnsi="宋体" w:eastAsia="宋体" w:cs="宋体"/>
          <w:b/>
          <w:color w:val="auto"/>
          <w:sz w:val="22"/>
          <w:szCs w:val="28"/>
          <w:highlight w:val="none"/>
        </w:rPr>
        <w:t>报价人提交的报价文件中与本询价函的要求有不同时，应在报价文件中特别说明，否则视为报价人接受本询价函的所有要求。报价人存在弄虚作假行为的，将依法承担相应的法律责任。</w:t>
      </w:r>
    </w:p>
    <w:p w14:paraId="48140ECD">
      <w:pPr>
        <w:spacing w:line="380" w:lineRule="exact"/>
        <w:jc w:val="right"/>
        <w:rPr>
          <w:rFonts w:hint="eastAsia" w:ascii="宋体" w:hAnsi="宋体" w:eastAsia="宋体" w:cs="宋体"/>
          <w:b/>
          <w:color w:val="auto"/>
          <w:sz w:val="22"/>
          <w:szCs w:val="28"/>
          <w:highlight w:val="none"/>
        </w:rPr>
      </w:pPr>
      <w:r>
        <w:rPr>
          <w:rFonts w:hint="eastAsia" w:ascii="宋体" w:hAnsi="宋体" w:eastAsia="宋体" w:cs="宋体"/>
          <w:b/>
          <w:color w:val="auto"/>
          <w:highlight w:val="none"/>
        </w:rPr>
        <w:t xml:space="preserve">                                                                 </w:t>
      </w:r>
      <w:r>
        <w:rPr>
          <w:rFonts w:hint="eastAsia" w:ascii="宋体" w:hAnsi="宋体" w:eastAsia="宋体" w:cs="宋体"/>
          <w:b/>
          <w:color w:val="auto"/>
          <w:sz w:val="22"/>
          <w:szCs w:val="28"/>
          <w:highlight w:val="none"/>
        </w:rPr>
        <w:t xml:space="preserve"> 报价人盖章</w:t>
      </w:r>
    </w:p>
    <w:p w14:paraId="011D755B">
      <w:pPr>
        <w:spacing w:line="360" w:lineRule="auto"/>
        <w:ind w:firstLine="480" w:firstLineChars="200"/>
        <w:rPr>
          <w:rFonts w:hint="default" w:ascii="宋体" w:hAnsi="宋体" w:eastAsia="宋体" w:cs="宋体"/>
          <w:kern w:val="0"/>
          <w:sz w:val="24"/>
          <w:lang w:val="en-US" w:eastAsia="zh-CN"/>
        </w:rPr>
      </w:pPr>
    </w:p>
    <w:p w14:paraId="732518AF">
      <w:pPr>
        <w:spacing w:line="360" w:lineRule="auto"/>
        <w:ind w:firstLine="480" w:firstLineChars="200"/>
        <w:rPr>
          <w:rFonts w:hint="default" w:ascii="宋体" w:hAnsi="宋体" w:eastAsia="宋体" w:cs="宋体"/>
          <w:kern w:val="0"/>
          <w:sz w:val="24"/>
          <w:lang w:val="en-US" w:eastAsia="zh-CN"/>
        </w:rPr>
      </w:pPr>
    </w:p>
    <w:p w14:paraId="5CFA6314">
      <w:pPr>
        <w:spacing w:line="360" w:lineRule="auto"/>
        <w:ind w:firstLine="480" w:firstLineChars="200"/>
        <w:rPr>
          <w:rFonts w:hint="eastAsia" w:ascii="宋体" w:hAnsi="宋体" w:eastAsia="宋体" w:cs="宋体"/>
          <w:kern w:val="0"/>
          <w:sz w:val="24"/>
          <w:lang w:val="en-US" w:eastAsia="zh-CN"/>
        </w:rPr>
      </w:pPr>
    </w:p>
    <w:p w14:paraId="590A590C">
      <w:pPr>
        <w:spacing w:line="360" w:lineRule="auto"/>
        <w:ind w:left="0" w:leftChars="0" w:firstLine="480" w:firstLineChars="200"/>
        <w:rPr>
          <w:rFonts w:hint="eastAsia" w:ascii="宋体" w:hAnsi="宋体" w:eastAsia="宋体" w:cs="宋体"/>
          <w:kern w:val="0"/>
          <w:sz w:val="24"/>
          <w:lang w:val="en-US" w:eastAsia="zh-CN"/>
        </w:rPr>
      </w:pPr>
    </w:p>
    <w:p w14:paraId="16802A59">
      <w:pPr>
        <w:spacing w:line="360" w:lineRule="auto"/>
        <w:ind w:firstLine="480" w:firstLineChars="200"/>
        <w:rPr>
          <w:rFonts w:hint="default" w:ascii="宋体" w:hAnsi="宋体" w:eastAsia="宋体" w:cs="宋体"/>
          <w:kern w:val="0"/>
          <w:sz w:val="24"/>
          <w:lang w:val="en-US" w:eastAsia="zh-CN"/>
        </w:rPr>
      </w:pPr>
    </w:p>
    <w:p w14:paraId="74F3D554">
      <w:pPr>
        <w:spacing w:line="360" w:lineRule="auto"/>
        <w:ind w:left="479" w:leftChars="228" w:firstLine="0" w:firstLineChars="0"/>
        <w:rPr>
          <w:rFonts w:hint="default" w:ascii="宋体" w:hAnsi="宋体" w:eastAsia="宋体" w:cs="宋体"/>
          <w:kern w:val="0"/>
          <w:sz w:val="24"/>
          <w:lang w:val="en-US" w:eastAsia="zh-CN"/>
        </w:rPr>
      </w:pPr>
    </w:p>
    <w:p w14:paraId="2E0AFD41">
      <w:pPr>
        <w:spacing w:line="360" w:lineRule="auto"/>
        <w:rPr>
          <w:rFonts w:hint="default" w:ascii="宋体" w:hAnsi="宋体" w:eastAsia="宋体" w:cs="宋体"/>
          <w:kern w:val="0"/>
          <w:sz w:val="24"/>
          <w:lang w:val="en-US" w:eastAsia="zh-CN"/>
        </w:rPr>
      </w:pPr>
    </w:p>
    <w:p w14:paraId="05499976">
      <w:pPr>
        <w:keepNext w:val="0"/>
        <w:keepLines w:val="0"/>
        <w:pageBreakBefore w:val="0"/>
        <w:widowControl w:val="0"/>
        <w:numPr>
          <w:ilvl w:val="0"/>
          <w:numId w:val="0"/>
        </w:numPr>
        <w:kinsoku/>
        <w:wordWrap/>
        <w:overflowPunct/>
        <w:topLinePunct w:val="0"/>
        <w:autoSpaceDE/>
        <w:autoSpaceDN/>
        <w:bidi w:val="0"/>
        <w:adjustRightInd/>
        <w:snapToGrid w:val="0"/>
        <w:spacing w:line="470" w:lineRule="exact"/>
        <w:ind w:left="0" w:leftChars="0" w:firstLine="480" w:firstLineChars="200"/>
        <w:textAlignment w:val="auto"/>
        <w:rPr>
          <w:rFonts w:hint="default" w:ascii="宋体" w:hAnsi="宋体" w:cs="仿宋"/>
          <w:sz w:val="24"/>
          <w:lang w:val="en-US" w:eastAsia="zh-CN"/>
        </w:rPr>
      </w:pPr>
    </w:p>
    <w:p w14:paraId="7B55FC2D">
      <w:pPr>
        <w:spacing w:line="360" w:lineRule="auto"/>
        <w:ind w:left="0" w:leftChars="0" w:firstLine="480" w:firstLineChars="200"/>
        <w:rPr>
          <w:rFonts w:hint="default" w:ascii="宋体" w:hAnsi="宋体" w:eastAsia="宋体" w:cs="宋体"/>
          <w:kern w:val="0"/>
          <w:sz w:val="24"/>
          <w:lang w:val="en-US" w:eastAsia="zh-CN"/>
        </w:rPr>
      </w:pPr>
    </w:p>
    <w:p w14:paraId="348DBACE"/>
    <w:p w14:paraId="729E938F">
      <w:pPr>
        <w:pStyle w:val="2"/>
      </w:pPr>
    </w:p>
    <w:p w14:paraId="3A1D32B4">
      <w:pPr>
        <w:pStyle w:val="2"/>
      </w:pPr>
    </w:p>
    <w:p w14:paraId="4DDF9370">
      <w:pPr>
        <w:pStyle w:val="2"/>
      </w:pPr>
    </w:p>
    <w:p w14:paraId="1062003B">
      <w:pPr>
        <w:pStyle w:val="2"/>
      </w:pPr>
    </w:p>
    <w:p w14:paraId="7D308981">
      <w:pPr>
        <w:pStyle w:val="2"/>
      </w:pPr>
    </w:p>
    <w:p w14:paraId="2367B388">
      <w:pPr>
        <w:pStyle w:val="2"/>
      </w:pPr>
    </w:p>
    <w:p w14:paraId="56F65E34">
      <w:pPr>
        <w:pStyle w:val="2"/>
      </w:pPr>
    </w:p>
    <w:p w14:paraId="7AF35A03">
      <w:pPr>
        <w:pStyle w:val="2"/>
      </w:pPr>
    </w:p>
    <w:p w14:paraId="211D3382">
      <w:pPr>
        <w:pStyle w:val="2"/>
      </w:pPr>
    </w:p>
    <w:p w14:paraId="1FBAFB86">
      <w:pPr>
        <w:pStyle w:val="2"/>
      </w:pPr>
    </w:p>
    <w:p w14:paraId="42454916">
      <w:pPr>
        <w:pStyle w:val="2"/>
      </w:pPr>
    </w:p>
    <w:p w14:paraId="069A9C1D">
      <w:pPr>
        <w:pStyle w:val="2"/>
      </w:pPr>
    </w:p>
    <w:p w14:paraId="7262BAB9">
      <w:pPr>
        <w:pStyle w:val="2"/>
      </w:pPr>
    </w:p>
    <w:p w14:paraId="5E3885D3">
      <w:pPr>
        <w:pStyle w:val="2"/>
      </w:pPr>
    </w:p>
    <w:p w14:paraId="6F3BFBF9">
      <w:pPr>
        <w:pStyle w:val="2"/>
        <w:ind w:left="0" w:leftChars="0" w:firstLine="0" w:firstLineChars="0"/>
      </w:pPr>
    </w:p>
    <w:p w14:paraId="69FAB828">
      <w:pPr>
        <w:pStyle w:val="2"/>
      </w:pPr>
    </w:p>
    <w:p w14:paraId="0A64F1C2">
      <w:pPr>
        <w:keepNext w:val="0"/>
        <w:keepLines w:val="0"/>
        <w:widowControl/>
        <w:suppressLineNumbers w:val="0"/>
        <w:jc w:val="center"/>
        <w:outlineLvl w:val="0"/>
      </w:pPr>
      <w:r>
        <w:rPr>
          <w:rFonts w:ascii="榛戜綋" w:hAnsi="榛戜綋" w:eastAsia="榛戜綋" w:cs="榛戜綋"/>
          <w:b/>
          <w:bCs/>
          <w:color w:val="000000"/>
          <w:kern w:val="0"/>
          <w:sz w:val="31"/>
          <w:szCs w:val="31"/>
          <w:lang w:val="en-US" w:eastAsia="zh-CN" w:bidi="ar"/>
        </w:rPr>
        <w:t>安全协议</w:t>
      </w:r>
    </w:p>
    <w:p w14:paraId="2E838AEA">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甲方：厦门万翔网络商务有限公司</w:t>
      </w:r>
    </w:p>
    <w:p w14:paraId="0EDEAFA0">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 xml:space="preserve">乙方：                         </w:t>
      </w:r>
    </w:p>
    <w:p w14:paraId="56C06F94">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为营造安全的生产作业环境，确保甲、乙双方的人身及财产安全，双方经协商确定如下安全责任条款： </w:t>
      </w:r>
    </w:p>
    <w:p w14:paraId="60F44767">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0" w:leftChars="0" w:firstLine="420" w:firstLineChars="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乙方应严格遵守国家、福建省、厦门市、</w:t>
      </w:r>
      <w:r>
        <w:rPr>
          <w:rFonts w:hint="eastAsia" w:ascii="宋体" w:hAnsi="宋体" w:eastAsia="宋体" w:cs="宋体"/>
          <w:color w:val="000000"/>
          <w:kern w:val="0"/>
          <w:sz w:val="24"/>
          <w:szCs w:val="24"/>
          <w:highlight w:val="yellow"/>
          <w:lang w:val="en-US" w:eastAsia="zh-CN" w:bidi="ar"/>
        </w:rPr>
        <w:t>福州市</w:t>
      </w:r>
      <w:r>
        <w:rPr>
          <w:rFonts w:hint="eastAsia" w:ascii="宋体" w:hAnsi="宋体" w:eastAsia="宋体" w:cs="宋体"/>
          <w:color w:val="000000"/>
          <w:kern w:val="0"/>
          <w:sz w:val="24"/>
          <w:szCs w:val="24"/>
          <w:lang w:val="en-US" w:eastAsia="zh-CN" w:bidi="ar"/>
        </w:rPr>
        <w:t xml:space="preserve">有关安全生产及劳动保护的法律法规，以及甲方制定的安全管理制度，服从甲方在安全作业方面的管理、监督和指导。 </w:t>
      </w:r>
    </w:p>
    <w:p w14:paraId="00E1BBE3">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0" w:leftChars="0" w:firstLine="420" w:firstLineChars="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乙方现场施工/运输应遵守国家和地方关于劳动安全、劳务用工法律法规及规章制度，保证其用工的合法性，根据相关法律法规规定购置相应的保险等相应用工手续。</w:t>
      </w:r>
      <w:r>
        <w:rPr>
          <w:rFonts w:hint="eastAsia" w:ascii="宋体" w:hAnsi="宋体" w:eastAsia="宋体" w:cs="宋体"/>
          <w:sz w:val="24"/>
          <w:szCs w:val="24"/>
        </w:rPr>
        <w:t>乙方须对所有派驻或即将派驻至甲方或甲方客户现场的服务员工进行严格的背景调查。背景调查内容至少应包括身份信息核实、无犯罪记录证明等，乙方须承担相应调查费用，并保证所提供信息的真实性。</w:t>
      </w:r>
    </w:p>
    <w:p w14:paraId="6A894FDF">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0" w:leftChars="0" w:firstLine="420" w:firstLineChars="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乙方必须履行以下安全责任： </w:t>
      </w:r>
    </w:p>
    <w:p w14:paraId="2188EDC8">
      <w:pPr>
        <w:keepNext w:val="0"/>
        <w:keepLines w:val="0"/>
        <w:pageBreakBefore w:val="0"/>
        <w:widowControl/>
        <w:numPr>
          <w:ilvl w:val="0"/>
          <w:numId w:val="2"/>
        </w:numPr>
        <w:suppressLineNumbers w:val="0"/>
        <w:kinsoku/>
        <w:wordWrap/>
        <w:overflowPunct/>
        <w:topLinePunct w:val="0"/>
        <w:autoSpaceDE/>
        <w:autoSpaceDN/>
        <w:bidi w:val="0"/>
        <w:adjustRightInd/>
        <w:snapToGrid/>
        <w:spacing w:line="460" w:lineRule="exact"/>
        <w:ind w:left="425" w:leftChars="0" w:hanging="425" w:firstLineChars="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贯彻落实有关安全生产法律、法规如《安全生产法》、福建省和厦门市、福州市的安全法律法规以及厦门万翔网络商务有限公司所颁布的安全规章制度，严格遵守安全操作规程。 </w:t>
      </w:r>
    </w:p>
    <w:p w14:paraId="234B6736">
      <w:pPr>
        <w:keepNext w:val="0"/>
        <w:keepLines w:val="0"/>
        <w:pageBreakBefore w:val="0"/>
        <w:widowControl/>
        <w:numPr>
          <w:ilvl w:val="0"/>
          <w:numId w:val="2"/>
        </w:numPr>
        <w:suppressLineNumbers w:val="0"/>
        <w:kinsoku/>
        <w:wordWrap/>
        <w:overflowPunct/>
        <w:topLinePunct w:val="0"/>
        <w:autoSpaceDE/>
        <w:autoSpaceDN/>
        <w:bidi w:val="0"/>
        <w:adjustRightInd/>
        <w:snapToGrid/>
        <w:spacing w:line="460" w:lineRule="exact"/>
        <w:ind w:left="425" w:leftChars="0" w:hanging="425" w:firstLineChars="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乙方应结合空调维修作业的具体情况，制定详细的安全操作方案和防护措施，特别是在涉及水电、高处、有限空间等特殊环境下作业时，须提前做好专项安全预案，报甲方备案并严格执行。 </w:t>
      </w:r>
    </w:p>
    <w:p w14:paraId="37913B1E">
      <w:pPr>
        <w:keepNext w:val="0"/>
        <w:keepLines w:val="0"/>
        <w:pageBreakBefore w:val="0"/>
        <w:widowControl/>
        <w:numPr>
          <w:ilvl w:val="0"/>
          <w:numId w:val="2"/>
        </w:numPr>
        <w:suppressLineNumbers w:val="0"/>
        <w:kinsoku/>
        <w:wordWrap/>
        <w:overflowPunct/>
        <w:topLinePunct w:val="0"/>
        <w:autoSpaceDE/>
        <w:autoSpaceDN/>
        <w:bidi w:val="0"/>
        <w:adjustRightInd/>
        <w:snapToGrid/>
        <w:spacing w:line="460" w:lineRule="exact"/>
        <w:ind w:left="425" w:leftChars="0" w:hanging="425" w:firstLineChars="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乙方应为其服务或工作人员配备必要的、符合法律法规及相关标准要求的安全防护用品和设备，并确保正确使用。 </w:t>
      </w:r>
    </w:p>
    <w:p w14:paraId="0262911B">
      <w:pPr>
        <w:keepNext w:val="0"/>
        <w:keepLines w:val="0"/>
        <w:pageBreakBefore w:val="0"/>
        <w:widowControl/>
        <w:numPr>
          <w:ilvl w:val="0"/>
          <w:numId w:val="2"/>
        </w:numPr>
        <w:suppressLineNumbers w:val="0"/>
        <w:kinsoku/>
        <w:wordWrap/>
        <w:overflowPunct/>
        <w:topLinePunct w:val="0"/>
        <w:autoSpaceDE/>
        <w:autoSpaceDN/>
        <w:bidi w:val="0"/>
        <w:adjustRightInd/>
        <w:snapToGrid/>
        <w:spacing w:line="460" w:lineRule="exact"/>
        <w:ind w:left="425" w:leftChars="0" w:hanging="425"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乙方人员应在甲方指定区域内作业，不得擅自进入非服务区域，不得动用甲方或客户的非作业相关设备设施。如作业可能涉及火灾、触电、化学品伤害等风险，应提前制定专项安全措施，经甲方审核同意后方可实施。</w:t>
      </w:r>
    </w:p>
    <w:p w14:paraId="01DCAB58">
      <w:pPr>
        <w:keepNext w:val="0"/>
        <w:keepLines w:val="0"/>
        <w:pageBreakBefore w:val="0"/>
        <w:widowControl/>
        <w:numPr>
          <w:ilvl w:val="0"/>
          <w:numId w:val="2"/>
        </w:numPr>
        <w:suppressLineNumbers w:val="0"/>
        <w:kinsoku/>
        <w:wordWrap/>
        <w:overflowPunct/>
        <w:topLinePunct w:val="0"/>
        <w:autoSpaceDE/>
        <w:autoSpaceDN/>
        <w:bidi w:val="0"/>
        <w:adjustRightInd/>
        <w:snapToGrid/>
        <w:spacing w:line="460" w:lineRule="exact"/>
        <w:ind w:left="425" w:leftChars="0" w:hanging="425" w:firstLineChars="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未经甲方同意，乙方不得擅自使用与施工/运输无关的甲方设施设备；不得擅自拆除、变更甲方防护设施及标示；不得进入甲方或标识明令禁止进入或通行的区域。 </w:t>
      </w:r>
    </w:p>
    <w:p w14:paraId="37D40840">
      <w:pPr>
        <w:keepNext w:val="0"/>
        <w:keepLines w:val="0"/>
        <w:pageBreakBefore w:val="0"/>
        <w:widowControl/>
        <w:numPr>
          <w:ilvl w:val="0"/>
          <w:numId w:val="2"/>
        </w:numPr>
        <w:suppressLineNumbers w:val="0"/>
        <w:kinsoku/>
        <w:wordWrap/>
        <w:overflowPunct/>
        <w:topLinePunct w:val="0"/>
        <w:autoSpaceDE/>
        <w:autoSpaceDN/>
        <w:bidi w:val="0"/>
        <w:adjustRightInd/>
        <w:snapToGrid/>
        <w:spacing w:line="460" w:lineRule="exact"/>
        <w:ind w:left="425" w:leftChars="0" w:hanging="425" w:firstLineChars="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乙方的特种作业人员经过培训考试合格后持有效证件上岗，严禁无证操作。</w:t>
      </w:r>
    </w:p>
    <w:p w14:paraId="377BD9F5">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0" w:leftChars="0" w:firstLine="420" w:firstLineChars="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甲方有权检查乙方安全和督促工作，对于乙方人员违反安全规程，危及人身与设备安全的行为，乙方管理人员应及时给予制止，甲方有权要求乙方应给予制止；一旦发现违反安全规程行为，甲方有权依据甲方的安全规程，对乙方的违反安全行为给予扣款；乙方未能及时整改的，甲方有权责令乙方停工。</w:t>
      </w:r>
    </w:p>
    <w:p w14:paraId="3D2E73C9">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若乙方人员违反本协议安全规范，或无故到其他生产区域或擅自动用甲方或第三方的设施设备或特种设备、在非指定地点吸烟或违反万翔网商内相应安全规范等等，未产生后果或损失的，乙方按  元/人次承担违约责任；若由此行为所造成的后果及损失，全由乙方承担责任并负责赔偿。 </w:t>
      </w:r>
    </w:p>
    <w:p w14:paraId="7A296F98">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0" w:leftChars="0" w:firstLine="420" w:firstLineChars="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未经甲方或客户明确许可，乙方人员不得服务现场拍照、录像。乙方人员应对服务过程中可能接触到的所有甲方及甲方客户的信息（包括但不限于客户名单、地址、家庭情况、设备信息、图片、视频、业务数据等）予以严格保密，不得擅自复制、传播、带走任何图文及电子资料。上述情况如有违反，未产生后果或损失的，乙方按人民币  元/人次承担违约责任，若由此行为所造成泄露商业秘密、侵犯隐私等后果及损失，全由乙方承担责任并负责赔偿。 </w:t>
      </w:r>
    </w:p>
    <w:p w14:paraId="4409DAC4">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0" w:leftChars="0" w:firstLine="420" w:firstLineChars="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乙方应全面负责其人员（包括所属、派遣人员）的现场安全，乙方有义务教育上述人员遵守安全规定（包括万翔网商的安全规定）；若乙方在生产施工/运输期间损坏甲方或第三方的设备及设施等，乙方应予赔偿由此给甲方或第三方造成的经济损失；若乙方的安全责任造成甲方承担对第三方赔偿责任的，甲方有权向乙方追偿。 </w:t>
      </w:r>
    </w:p>
    <w:p w14:paraId="3E8B9346">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0" w:leftChars="0" w:firstLine="420" w:firstLineChars="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本协议签章之日起生效，并长期有效，一式贰份，双方各持壹份。</w:t>
      </w:r>
    </w:p>
    <w:p w14:paraId="72825EF1">
      <w:pPr>
        <w:outlineLvl w:val="9"/>
        <w:rPr>
          <w:rFonts w:hint="eastAsia"/>
          <w:b/>
          <w:bCs/>
          <w:sz w:val="28"/>
          <w:szCs w:val="36"/>
        </w:rPr>
      </w:pPr>
    </w:p>
    <w:p w14:paraId="3D512466">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榛戜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74C303"/>
    <w:multiLevelType w:val="singleLevel"/>
    <w:tmpl w:val="1F74C303"/>
    <w:lvl w:ilvl="0" w:tentative="0">
      <w:start w:val="1"/>
      <w:numFmt w:val="chineseCounting"/>
      <w:suff w:val="nothing"/>
      <w:lvlText w:val="%1、"/>
      <w:lvlJc w:val="left"/>
      <w:pPr>
        <w:ind w:left="0" w:firstLine="420"/>
      </w:pPr>
      <w:rPr>
        <w:rFonts w:hint="eastAsia"/>
      </w:rPr>
    </w:lvl>
  </w:abstractNum>
  <w:abstractNum w:abstractNumId="1">
    <w:nsid w:val="682B13B6"/>
    <w:multiLevelType w:val="singleLevel"/>
    <w:tmpl w:val="682B13B6"/>
    <w:lvl w:ilvl="0" w:tentative="0">
      <w:start w:val="1"/>
      <w:numFmt w:val="decimal"/>
      <w:suff w:val="nothing"/>
      <w:lvlText w:val="%1．"/>
      <w:lvlJc w:val="left"/>
      <w:pPr>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lODRiZDY3ZGIxNDU3MWZkNjlhNTU5NWU0MzkxMjQifQ=="/>
  </w:docVars>
  <w:rsids>
    <w:rsidRoot w:val="00000000"/>
    <w:rsid w:val="031C07A5"/>
    <w:rsid w:val="1BBD218D"/>
    <w:rsid w:val="21690A55"/>
    <w:rsid w:val="44F90AE2"/>
    <w:rsid w:val="624F21B4"/>
    <w:rsid w:val="78BB41AB"/>
    <w:rsid w:val="7C2A5800"/>
    <w:rsid w:val="7C7B7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3">
    <w:name w:val="Body Text"/>
    <w:basedOn w:val="1"/>
    <w:qFormat/>
    <w:uiPriority w:val="0"/>
    <w:rPr>
      <w:rFonts w:eastAsia="黑体"/>
      <w:i/>
      <w:iCs/>
      <w:kern w:val="1"/>
      <w:sz w:val="24"/>
    </w:rPr>
  </w:style>
  <w:style w:type="paragraph" w:styleId="4">
    <w:name w:val="Plain Text"/>
    <w:basedOn w:val="1"/>
    <w:unhideWhenUsed/>
    <w:qFormat/>
    <w:uiPriority w:val="99"/>
    <w:rPr>
      <w:rFonts w:ascii="宋体" w:hAnsi="Courier New"/>
      <w:kern w:val="0"/>
      <w:sz w:val="20"/>
      <w:szCs w:val="21"/>
    </w:rPr>
  </w:style>
  <w:style w:type="paragraph" w:customStyle="1" w:styleId="7">
    <w:name w:val="样式3"/>
    <w:basedOn w:val="4"/>
    <w:qFormat/>
    <w:uiPriority w:val="0"/>
    <w:pPr>
      <w:spacing w:line="0" w:lineRule="atLeast"/>
      <w:outlineLvl w:val="0"/>
    </w:pPr>
    <w:rPr>
      <w:rFonts w:cs="Times New Roman"/>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2243</Words>
  <Characters>2642</Characters>
  <Lines>0</Lines>
  <Paragraphs>0</Paragraphs>
  <TotalTime>4</TotalTime>
  <ScaleCrop>false</ScaleCrop>
  <LinksUpToDate>false</LinksUpToDate>
  <CharactersWithSpaces>2838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2026-04-01T04:00:00Z</dcterms:created>
  <dc:creator>user</dc:creator>
  <cp:lastModifiedBy>@</cp:lastModifiedBy>
  <dcterms:modified xsi:type="dcterms:W3CDTF">2026-04-01T10:24:44Z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63085CEB96D3467F9FBC6D279F497036_12</vt:lpwstr>
  </property>
  <property fmtid="{D5CDD505-2E9C-101B-9397-08002B2CF9AE}" pid="4" name="KSOTemplateDocerSaveRecord">
    <vt:lpwstr>eyJoZGlkIjoiNGQzNDk3OTQ0MTBlNWQ5YzMxYjI0ZjQ0ZjlkZDJjZDgiLCJ1c2VySWQiOiIzMzU1MTY3MzAifQ==</vt:lpwstr>
  </property>
</Properties>
</file>