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0DC543">
      <w:pPr>
        <w:rPr>
          <w:rFonts w:ascii="宋体" w:hAnsi="宋体" w:cs="宋体"/>
          <w:color w:val="000000"/>
          <w:kern w:val="0"/>
          <w:sz w:val="28"/>
          <w:szCs w:val="28"/>
          <w:lang w:bidi="ar"/>
        </w:rPr>
      </w:pPr>
    </w:p>
    <w:p w14:paraId="38DF3EAC">
      <w:pPr>
        <w:jc w:val="center"/>
        <w:rPr>
          <w:rFonts w:ascii="宋体" w:hAnsi="宋体" w:cs="宋体"/>
          <w:color w:val="000000"/>
          <w:kern w:val="0"/>
          <w:sz w:val="28"/>
          <w:szCs w:val="28"/>
          <w:lang w:bidi="ar"/>
        </w:rPr>
      </w:pPr>
      <w:r>
        <w:rPr>
          <w:rFonts w:hint="eastAsia" w:ascii="宋体" w:hAnsi="宋体" w:cs="宋体"/>
          <w:b/>
          <w:bCs/>
          <w:color w:val="000000"/>
          <w:kern w:val="0"/>
          <w:sz w:val="28"/>
          <w:szCs w:val="28"/>
          <w:lang w:bidi="ar"/>
        </w:rPr>
        <w:t>样品清单</w:t>
      </w:r>
    </w:p>
    <w:p w14:paraId="7DE35B36">
      <w:pPr>
        <w:rPr>
          <w:sz w:val="24"/>
          <w:szCs w:val="24"/>
        </w:rPr>
      </w:pPr>
      <w:r>
        <w:rPr>
          <w:rFonts w:hint="eastAsia"/>
          <w:sz w:val="24"/>
          <w:szCs w:val="24"/>
        </w:rPr>
        <w:t>1.报价人需提供符合技术要求的序号1课桌椅中的主钢管为椭圆管带镭射标识（图1）的手摇升降课桌1张（详见课桌样品图）；</w:t>
      </w:r>
    </w:p>
    <w:p w14:paraId="6D48BFD8">
      <w:pPr>
        <w:rPr>
          <w:sz w:val="24"/>
          <w:szCs w:val="24"/>
        </w:rPr>
      </w:pPr>
      <w:r>
        <w:rPr>
          <w:rFonts w:hint="eastAsia"/>
          <w:sz w:val="24"/>
          <w:szCs w:val="24"/>
        </w:rPr>
        <w:t>2.报价人需单独提供符合技术要求的序号1课桌椅中的课桌使用的带水平调节螺丝的脚垫1个（详见课桌样品图——图</w:t>
      </w:r>
      <w:r>
        <w:rPr>
          <w:sz w:val="24"/>
          <w:szCs w:val="24"/>
        </w:rPr>
        <w:t>2</w:t>
      </w:r>
      <w:r>
        <w:rPr>
          <w:rFonts w:hint="eastAsia"/>
          <w:sz w:val="24"/>
          <w:szCs w:val="24"/>
        </w:rPr>
        <w:t>）；</w:t>
      </w:r>
    </w:p>
    <w:p w14:paraId="2F7D25FA">
      <w:pPr>
        <w:rPr>
          <w:sz w:val="24"/>
          <w:szCs w:val="24"/>
        </w:rPr>
      </w:pPr>
      <w:r>
        <w:rPr>
          <w:rFonts w:hint="eastAsia"/>
          <w:sz w:val="24"/>
          <w:szCs w:val="24"/>
        </w:rPr>
        <w:t>3.报价人需单独提供符合技术要求的序号1课桌椅中的课桌使用的外包覆玻璃纤维手摇升降器1组（详见课桌样品图——图</w:t>
      </w:r>
      <w:r>
        <w:rPr>
          <w:sz w:val="24"/>
          <w:szCs w:val="24"/>
        </w:rPr>
        <w:t>3</w:t>
      </w:r>
      <w:r>
        <w:rPr>
          <w:rFonts w:hint="eastAsia"/>
          <w:sz w:val="24"/>
          <w:szCs w:val="24"/>
        </w:rPr>
        <w:t>）；</w:t>
      </w:r>
    </w:p>
    <w:p w14:paraId="7A4E8C29"/>
    <w:p w14:paraId="09E58433">
      <w:r>
        <w:drawing>
          <wp:inline distT="0" distB="0" distL="0" distR="0">
            <wp:extent cx="6629400" cy="4085590"/>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4"/>
                    <a:stretch>
                      <a:fillRect/>
                    </a:stretch>
                  </pic:blipFill>
                  <pic:spPr>
                    <a:xfrm>
                      <a:off x="0" y="0"/>
                      <a:ext cx="6671859" cy="4111851"/>
                    </a:xfrm>
                    <a:prstGeom prst="rect">
                      <a:avLst/>
                    </a:prstGeom>
                  </pic:spPr>
                </pic:pic>
              </a:graphicData>
            </a:graphic>
          </wp:inline>
        </w:drawing>
      </w:r>
    </w:p>
    <w:p w14:paraId="3B5AFC41">
      <w:r>
        <w:drawing>
          <wp:inline distT="0" distB="0" distL="0" distR="0">
            <wp:extent cx="6596380" cy="372427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6614155" cy="3734262"/>
                    </a:xfrm>
                    <a:prstGeom prst="rect">
                      <a:avLst/>
                    </a:prstGeom>
                  </pic:spPr>
                </pic:pic>
              </a:graphicData>
            </a:graphic>
          </wp:inline>
        </w:drawing>
      </w:r>
    </w:p>
    <w:p w14:paraId="160C1766"/>
    <w:p w14:paraId="41BC1913">
      <w:pPr>
        <w:jc w:val="left"/>
        <w:rPr>
          <w:sz w:val="24"/>
          <w:szCs w:val="24"/>
        </w:rPr>
      </w:pPr>
      <w:r>
        <w:rPr>
          <w:rFonts w:hint="eastAsia"/>
          <w:sz w:val="24"/>
          <w:szCs w:val="24"/>
        </w:rPr>
        <w:t>4.报价人需提供符合技术要求的序号1课桌椅中的主钢管为椭圆管带镭射标识的手动升降一体式调节旋钮课椅1张（详见课椅样品图1-3）；</w:t>
      </w:r>
      <w:bookmarkStart w:id="0" w:name="_GoBack"/>
      <w:bookmarkEnd w:id="0"/>
    </w:p>
    <w:p w14:paraId="27C8FE74">
      <w:pPr>
        <w:jc w:val="left"/>
      </w:pPr>
      <w:r>
        <w:rPr>
          <w:rFonts w:hint="eastAsia"/>
          <w:sz w:val="24"/>
          <w:szCs w:val="24"/>
        </w:rPr>
        <w:t>5.报价人需单独提供符合技术要求的序号1课桌椅中的课椅使用的一体式自带塑料卡扣快速升降调节旋钮（不带螺丝锁附）1个（详见课椅样品图——图4）。</w:t>
      </w:r>
      <w:r>
        <w:drawing>
          <wp:inline distT="0" distB="0" distL="0" distR="0">
            <wp:extent cx="6652260" cy="3629025"/>
            <wp:effectExtent l="0" t="0" r="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6"/>
                    <a:stretch>
                      <a:fillRect/>
                    </a:stretch>
                  </pic:blipFill>
                  <pic:spPr>
                    <a:xfrm>
                      <a:off x="0" y="0"/>
                      <a:ext cx="6682998" cy="3645692"/>
                    </a:xfrm>
                    <a:prstGeom prst="rect">
                      <a:avLst/>
                    </a:prstGeom>
                  </pic:spPr>
                </pic:pic>
              </a:graphicData>
            </a:graphic>
          </wp:inline>
        </w:drawing>
      </w:r>
    </w:p>
    <w:p w14:paraId="22956BDB"/>
    <w:p w14:paraId="24876966">
      <w:r>
        <w:drawing>
          <wp:inline distT="0" distB="0" distL="0" distR="0">
            <wp:extent cx="6623050" cy="3714750"/>
            <wp:effectExtent l="0" t="0" r="635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6651303" cy="3730411"/>
                    </a:xfrm>
                    <a:prstGeom prst="rect">
                      <a:avLst/>
                    </a:prstGeom>
                  </pic:spPr>
                </pic:pic>
              </a:graphicData>
            </a:graphic>
          </wp:inline>
        </w:drawing>
      </w:r>
    </w:p>
    <w:p w14:paraId="4D4891E0"/>
    <w:p w14:paraId="0BEABD49"/>
    <w:p w14:paraId="46F36479"/>
    <w:p w14:paraId="5D310C61"/>
    <w:p w14:paraId="5E4B1AD1"/>
    <w:p w14:paraId="154AC300"/>
    <w:p w14:paraId="226F3EDF"/>
    <w:p w14:paraId="301C5AD0"/>
    <w:p w14:paraId="6D2783CA">
      <w:pPr>
        <w:rPr>
          <w:rFonts w:hint="eastAsia"/>
        </w:rPr>
      </w:pPr>
    </w:p>
    <w:p w14:paraId="553B9B7D"/>
    <w:p w14:paraId="5AC9D235">
      <w:pPr>
        <w:rPr>
          <w:sz w:val="24"/>
          <w:szCs w:val="24"/>
        </w:rPr>
      </w:pPr>
      <w:r>
        <w:rPr>
          <w:rFonts w:hint="eastAsia"/>
          <w:sz w:val="24"/>
          <w:szCs w:val="24"/>
        </w:rPr>
        <w:t>6.报价人需提供符合技术要求的序号2餐桌1张（详见餐桌样品图）；</w:t>
      </w:r>
    </w:p>
    <w:p w14:paraId="0BA5C883">
      <w:pPr>
        <w:rPr>
          <w:sz w:val="24"/>
          <w:szCs w:val="24"/>
        </w:rPr>
      </w:pPr>
      <w:r>
        <w:rPr>
          <w:rFonts w:hint="eastAsia"/>
          <w:sz w:val="24"/>
          <w:szCs w:val="24"/>
        </w:rPr>
        <w:t>7.报价人需单独提供符合技术要求的序号2餐桌使用的餐桌脚垫1个（详见餐桌样品图——图2）。</w:t>
      </w:r>
    </w:p>
    <w:p w14:paraId="22641C76">
      <w: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6577330" cy="3667125"/>
            <wp:effectExtent l="0" t="0" r="0" b="0"/>
            <wp:wrapSquare wrapText="bothSides"/>
            <wp:docPr id="10919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7" name="图片 10"/>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0" y="0"/>
                      <a:ext cx="6577070" cy="3667125"/>
                    </a:xfrm>
                    <a:prstGeom prst="rect">
                      <a:avLst/>
                    </a:prstGeom>
                    <a:noFill/>
                    <a:ln>
                      <a:noFill/>
                    </a:ln>
                  </pic:spPr>
                </pic:pic>
              </a:graphicData>
            </a:graphic>
          </wp:anchor>
        </w:drawing>
      </w:r>
    </w:p>
    <w:p w14:paraId="7F2CC265">
      <w:pPr>
        <w:rPr>
          <w:sz w:val="24"/>
          <w:szCs w:val="24"/>
        </w:rPr>
      </w:pPr>
      <w:r>
        <w:rPr>
          <w:rFonts w:hint="eastAsia"/>
          <w:sz w:val="24"/>
          <w:szCs w:val="24"/>
        </w:rPr>
        <w:t>8.报价人需提供符合技术要求的序号7圆凳1张（详见圆凳样品图）；</w:t>
      </w:r>
    </w:p>
    <w:p w14:paraId="70A1E7FC">
      <w:pPr>
        <w:rPr>
          <w:sz w:val="24"/>
          <w:szCs w:val="24"/>
        </w:rPr>
      </w:pPr>
      <w:r>
        <w:rPr>
          <w:rFonts w:hint="eastAsia"/>
          <w:sz w:val="24"/>
          <w:szCs w:val="24"/>
        </w:rPr>
        <w:t>9.报价人需单独提供符合技术要求的序号7圆凳使用的带ABS标识的圆凳椅面1个（如圆凳样品图——图1）。</w:t>
      </w:r>
    </w:p>
    <w:p w14:paraId="5DDD9100">
      <w:pPr>
        <w:rPr>
          <w:sz w:val="24"/>
          <w:szCs w:val="24"/>
        </w:rPr>
      </w:pPr>
      <w:r>
        <w:rPr>
          <w:rFonts w:hint="eastAsia"/>
          <w:sz w:val="24"/>
          <w:szCs w:val="24"/>
        </w:rPr>
        <w:t>10.报价人需单独提供符合技术要求的序号7圆凳使用的圆凳脚垫1个（详见圆凳样品图——图2）。</w:t>
      </w:r>
    </w:p>
    <w:p w14:paraId="07D62928"/>
    <w:p w14:paraId="529477B7">
      <w:r>
        <w:drawing>
          <wp:inline distT="0" distB="0" distL="0" distR="0">
            <wp:extent cx="6308090" cy="3599815"/>
            <wp:effectExtent l="0" t="0" r="0" b="63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a:stretch>
                      <a:fillRect/>
                    </a:stretch>
                  </pic:blipFill>
                  <pic:spPr>
                    <a:xfrm>
                      <a:off x="0" y="0"/>
                      <a:ext cx="6308572" cy="3600000"/>
                    </a:xfrm>
                    <a:prstGeom prst="rect">
                      <a:avLst/>
                    </a:prstGeom>
                  </pic:spPr>
                </pic:pic>
              </a:graphicData>
            </a:graphic>
          </wp:inline>
        </w:drawing>
      </w:r>
    </w:p>
    <w:p w14:paraId="5E854BD0"/>
    <w:p w14:paraId="1D2C4A17">
      <w:r>
        <w:drawing>
          <wp:inline distT="0" distB="0" distL="0" distR="0">
            <wp:extent cx="6329045" cy="3599815"/>
            <wp:effectExtent l="0" t="0" r="0" b="63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
                    <a:stretch>
                      <a:fillRect/>
                    </a:stretch>
                  </pic:blipFill>
                  <pic:spPr>
                    <a:xfrm>
                      <a:off x="0" y="0"/>
                      <a:ext cx="6329142" cy="3600000"/>
                    </a:xfrm>
                    <a:prstGeom prst="rect">
                      <a:avLst/>
                    </a:prstGeom>
                  </pic:spPr>
                </pic:pic>
              </a:graphicData>
            </a:graphic>
          </wp:inline>
        </w:drawing>
      </w: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15E1"/>
    <w:rsid w:val="0014185D"/>
    <w:rsid w:val="003B4864"/>
    <w:rsid w:val="00441880"/>
    <w:rsid w:val="00742EB5"/>
    <w:rsid w:val="007F3BD5"/>
    <w:rsid w:val="00A376E8"/>
    <w:rsid w:val="00AC15E1"/>
    <w:rsid w:val="00CF71B4"/>
    <w:rsid w:val="00E31569"/>
    <w:rsid w:val="00F73FED"/>
    <w:rsid w:val="00FC099A"/>
    <w:rsid w:val="12706765"/>
    <w:rsid w:val="6D0E17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6"/>
    <w:semiHidden/>
    <w:unhideWhenUsed/>
    <w:uiPriority w:val="99"/>
    <w:rPr>
      <w:sz w:val="18"/>
      <w:szCs w:val="18"/>
    </w:rPr>
  </w:style>
  <w:style w:type="paragraph" w:styleId="5">
    <w:name w:val="List Paragraph"/>
    <w:basedOn w:val="1"/>
    <w:qFormat/>
    <w:uiPriority w:val="34"/>
    <w:pPr>
      <w:ind w:firstLine="420" w:firstLineChars="200"/>
    </w:pPr>
  </w:style>
  <w:style w:type="character" w:customStyle="1" w:styleId="6">
    <w:name w:val="批注框文本 Char"/>
    <w:basedOn w:val="4"/>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528</Words>
  <Characters>543</Characters>
  <Lines>58</Lines>
  <Paragraphs>16</Paragraphs>
  <TotalTime>1</TotalTime>
  <ScaleCrop>false</ScaleCrop>
  <LinksUpToDate>false</LinksUpToDate>
  <CharactersWithSpaces>543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2026-03-19T00:31:00Z</dcterms:created>
  <dc:creator>8613400630232</dc:creator>
  <cp:lastModifiedBy>Tian</cp:lastModifiedBy>
  <cp:lastPrinted>2026-03-25T06:03:00Z</cp:lastPrinted>
  <dcterms:modified xsi:type="dcterms:W3CDTF">2026-03-27T09:01:43Z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eyJoZGlkIjoiMjgxZGQ3NGE4NTY5YjAxMDRjYzYwNmIyNWU5ZWFhODQiLCJ1c2VySWQiOiI3ODY4NTI5MTYifQ==</vt:lpwstr>
  </property>
  <property fmtid="{D5CDD505-2E9C-101B-9397-08002B2CF9AE}" pid="3" name="KSOProductBuildVer">
    <vt:lpwstr>2052-12.1.0.25225</vt:lpwstr>
  </property>
  <property fmtid="{D5CDD505-2E9C-101B-9397-08002B2CF9AE}" pid="4" name="ICV">
    <vt:lpwstr>1D9B03F0E516449A8115E26C74BF8FE6_13</vt:lpwstr>
  </property>
</Properties>
</file>