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8C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rPr>
        <w:t>厦门</w:t>
      </w:r>
      <w:r>
        <w:rPr>
          <w:rFonts w:hint="eastAsia" w:ascii="微软雅黑" w:hAnsi="微软雅黑" w:eastAsia="微软雅黑" w:cs="微软雅黑"/>
          <w:b/>
          <w:bCs/>
          <w:color w:val="auto"/>
          <w:sz w:val="32"/>
          <w:szCs w:val="32"/>
          <w:highlight w:val="none"/>
          <w:lang w:eastAsia="zh-CN"/>
        </w:rPr>
        <w:t>万翔</w:t>
      </w:r>
      <w:r>
        <w:rPr>
          <w:rFonts w:hint="eastAsia" w:ascii="微软雅黑" w:hAnsi="微软雅黑" w:eastAsia="微软雅黑" w:cs="微软雅黑"/>
          <w:b/>
          <w:bCs/>
          <w:color w:val="auto"/>
          <w:sz w:val="32"/>
          <w:szCs w:val="32"/>
          <w:highlight w:val="none"/>
        </w:rPr>
        <w:t>-</w:t>
      </w:r>
      <w:r>
        <w:rPr>
          <w:rFonts w:hint="eastAsia" w:ascii="微软雅黑" w:hAnsi="微软雅黑" w:eastAsia="微软雅黑" w:cs="微软雅黑"/>
          <w:b/>
          <w:bCs/>
          <w:color w:val="auto"/>
          <w:sz w:val="32"/>
          <w:szCs w:val="32"/>
          <w:highlight w:val="none"/>
          <w:lang w:eastAsia="zh-CN"/>
        </w:rPr>
        <w:t>XM2025-NB</w:t>
      </w:r>
      <w:r>
        <w:rPr>
          <w:rFonts w:hint="eastAsia" w:ascii="微软雅黑" w:hAnsi="微软雅黑" w:eastAsia="微软雅黑" w:cs="微软雅黑"/>
          <w:b/>
          <w:bCs/>
          <w:color w:val="auto"/>
          <w:sz w:val="32"/>
          <w:szCs w:val="32"/>
          <w:highlight w:val="none"/>
          <w:lang w:val="en-US" w:eastAsia="zh-CN"/>
        </w:rPr>
        <w:t>0</w:t>
      </w:r>
      <w:r>
        <w:rPr>
          <w:rFonts w:hint="eastAsia" w:ascii="微软雅黑" w:hAnsi="微软雅黑" w:eastAsia="微软雅黑" w:cs="微软雅黑"/>
          <w:b/>
          <w:bCs/>
          <w:color w:val="auto"/>
          <w:sz w:val="32"/>
          <w:szCs w:val="32"/>
          <w:highlight w:val="none"/>
          <w:lang w:eastAsia="zh-CN"/>
        </w:rPr>
        <w:t>401厦门新机场商业管理平台、统一收银系统及福州机场二期扩建工程商业管理平台项目招标文件</w:t>
      </w:r>
      <w:r>
        <w:rPr>
          <w:rFonts w:hint="eastAsia" w:ascii="微软雅黑" w:hAnsi="微软雅黑" w:eastAsia="微软雅黑" w:cs="微软雅黑"/>
          <w:b/>
          <w:bCs/>
          <w:color w:val="auto"/>
          <w:sz w:val="32"/>
          <w:szCs w:val="32"/>
          <w:highlight w:val="none"/>
        </w:rPr>
        <w:t>的</w:t>
      </w:r>
      <w:r>
        <w:rPr>
          <w:rFonts w:hint="eastAsia" w:ascii="微软雅黑" w:hAnsi="微软雅黑" w:eastAsia="微软雅黑" w:cs="微软雅黑"/>
          <w:b/>
          <w:bCs/>
          <w:color w:val="auto"/>
          <w:sz w:val="32"/>
          <w:szCs w:val="32"/>
          <w:highlight w:val="none"/>
          <w:lang w:val="en-US" w:eastAsia="zh-CN"/>
        </w:rPr>
        <w:t>答疑通知</w:t>
      </w:r>
    </w:p>
    <w:p w14:paraId="6E662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Style w:val="10"/>
          <w:rFonts w:hint="eastAsia" w:ascii="微软雅黑" w:hAnsi="微软雅黑" w:eastAsia="微软雅黑" w:cs="微软雅黑"/>
          <w:b/>
          <w:bCs/>
          <w:i w:val="0"/>
          <w:iCs w:val="0"/>
          <w:caps w:val="0"/>
          <w:color w:val="auto"/>
          <w:spacing w:val="0"/>
          <w:sz w:val="32"/>
          <w:szCs w:val="32"/>
          <w:highlight w:val="none"/>
          <w:shd w:val="clear" w:color="auto" w:fill="FFFFFF"/>
        </w:rPr>
      </w:pPr>
      <w:r>
        <w:rPr>
          <w:rStyle w:val="10"/>
          <w:rFonts w:hint="eastAsia" w:ascii="微软雅黑" w:hAnsi="微软雅黑" w:eastAsia="微软雅黑" w:cs="微软雅黑"/>
          <w:b/>
          <w:bCs/>
          <w:i w:val="0"/>
          <w:iCs w:val="0"/>
          <w:caps w:val="0"/>
          <w:color w:val="auto"/>
          <w:spacing w:val="0"/>
          <w:sz w:val="32"/>
          <w:szCs w:val="32"/>
          <w:highlight w:val="none"/>
          <w:shd w:val="clear" w:color="auto" w:fill="FFFFFF"/>
        </w:rPr>
        <w:t>（招标编号：</w:t>
      </w:r>
      <w:r>
        <w:rPr>
          <w:rFonts w:hint="eastAsia" w:ascii="微软雅黑" w:hAnsi="微软雅黑" w:eastAsia="微软雅黑" w:cs="微软雅黑"/>
          <w:b/>
          <w:bCs/>
          <w:color w:val="auto"/>
          <w:sz w:val="32"/>
          <w:szCs w:val="32"/>
          <w:highlight w:val="none"/>
          <w:lang w:eastAsia="zh-CN"/>
        </w:rPr>
        <w:t>XM2025-NB</w:t>
      </w:r>
      <w:r>
        <w:rPr>
          <w:rFonts w:hint="eastAsia" w:ascii="微软雅黑" w:hAnsi="微软雅黑" w:eastAsia="微软雅黑" w:cs="微软雅黑"/>
          <w:b/>
          <w:bCs/>
          <w:color w:val="auto"/>
          <w:sz w:val="32"/>
          <w:szCs w:val="32"/>
          <w:highlight w:val="none"/>
          <w:lang w:val="en-US" w:eastAsia="zh-CN"/>
        </w:rPr>
        <w:t>0</w:t>
      </w:r>
      <w:r>
        <w:rPr>
          <w:rFonts w:hint="eastAsia" w:ascii="微软雅黑" w:hAnsi="微软雅黑" w:eastAsia="微软雅黑" w:cs="微软雅黑"/>
          <w:b/>
          <w:bCs/>
          <w:color w:val="auto"/>
          <w:sz w:val="32"/>
          <w:szCs w:val="32"/>
          <w:highlight w:val="none"/>
          <w:lang w:eastAsia="zh-CN"/>
        </w:rPr>
        <w:t>401</w:t>
      </w:r>
      <w:r>
        <w:rPr>
          <w:rStyle w:val="10"/>
          <w:rFonts w:hint="eastAsia" w:ascii="微软雅黑" w:hAnsi="微软雅黑" w:eastAsia="微软雅黑" w:cs="微软雅黑"/>
          <w:b/>
          <w:bCs/>
          <w:i w:val="0"/>
          <w:iCs w:val="0"/>
          <w:caps w:val="0"/>
          <w:color w:val="auto"/>
          <w:spacing w:val="0"/>
          <w:sz w:val="32"/>
          <w:szCs w:val="32"/>
          <w:highlight w:val="none"/>
          <w:shd w:val="clear" w:color="auto" w:fill="FFFFFF"/>
        </w:rPr>
        <w:t>）</w:t>
      </w:r>
    </w:p>
    <w:p w14:paraId="7C99178C">
      <w:pPr>
        <w:keepNext w:val="0"/>
        <w:keepLines w:val="0"/>
        <w:pageBreakBefore w:val="0"/>
        <w:kinsoku/>
        <w:overflowPunct/>
        <w:topLinePunct w:val="0"/>
        <w:autoSpaceDE/>
        <w:autoSpaceDN/>
        <w:bidi w:val="0"/>
        <w:adjustRightInd/>
        <w:snapToGrid/>
        <w:spacing w:line="360" w:lineRule="auto"/>
        <w:rPr>
          <w:rFonts w:hint="eastAsia" w:ascii="宋体" w:hAnsi="宋体"/>
          <w:b/>
          <w:bCs/>
          <w:color w:val="auto"/>
          <w:sz w:val="24"/>
          <w:szCs w:val="24"/>
          <w:highlight w:val="none"/>
        </w:rPr>
      </w:pPr>
    </w:p>
    <w:p w14:paraId="3236C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黑体" w:hAnsi="黑体" w:eastAsia="黑体" w:cs="黑体"/>
          <w:i w:val="0"/>
          <w:iCs w:val="0"/>
          <w:caps w:val="0"/>
          <w:color w:val="auto"/>
          <w:spacing w:val="0"/>
          <w:sz w:val="24"/>
          <w:szCs w:val="24"/>
          <w:highlight w:val="none"/>
          <w:lang w:eastAsia="zh-CN"/>
        </w:rPr>
      </w:pPr>
      <w:r>
        <w:rPr>
          <w:rStyle w:val="10"/>
          <w:rFonts w:hint="eastAsia" w:ascii="黑体" w:hAnsi="黑体" w:eastAsia="黑体" w:cs="黑体"/>
          <w:b/>
          <w:bCs/>
          <w:i w:val="0"/>
          <w:iCs w:val="0"/>
          <w:caps w:val="0"/>
          <w:color w:val="auto"/>
          <w:spacing w:val="0"/>
          <w:sz w:val="24"/>
          <w:szCs w:val="24"/>
          <w:highlight w:val="none"/>
          <w:shd w:val="clear" w:color="auto" w:fill="FFFFFF"/>
        </w:rPr>
        <w:t>一、</w:t>
      </w:r>
      <w:r>
        <w:rPr>
          <w:rStyle w:val="10"/>
          <w:rFonts w:hint="eastAsia" w:ascii="黑体" w:hAnsi="黑体" w:eastAsia="黑体" w:cs="黑体"/>
          <w:b/>
          <w:bCs/>
          <w:i w:val="0"/>
          <w:iCs w:val="0"/>
          <w:caps w:val="0"/>
          <w:color w:val="auto"/>
          <w:spacing w:val="0"/>
          <w:sz w:val="24"/>
          <w:szCs w:val="24"/>
          <w:highlight w:val="none"/>
          <w:shd w:val="clear" w:color="auto" w:fill="FFFFFF"/>
          <w:lang w:val="en-US" w:eastAsia="zh-CN"/>
        </w:rPr>
        <w:t>内容：</w:t>
      </w:r>
    </w:p>
    <w:p w14:paraId="50518A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通知，现对</w:t>
      </w:r>
      <w:r>
        <w:rPr>
          <w:rFonts w:hint="eastAsia" w:ascii="宋体" w:hAnsi="宋体" w:eastAsia="宋体" w:cs="宋体"/>
          <w:b/>
          <w:bCs/>
          <w:color w:val="auto"/>
          <w:sz w:val="24"/>
          <w:szCs w:val="24"/>
          <w:highlight w:val="none"/>
          <w:lang w:eastAsia="zh-CN"/>
        </w:rPr>
        <w:t>XM2025-NB</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401</w:t>
      </w:r>
      <w:r>
        <w:rPr>
          <w:rFonts w:hint="eastAsia" w:ascii="宋体" w:hAnsi="宋体" w:eastAsia="宋体" w:cs="宋体"/>
          <w:b/>
          <w:bCs/>
          <w:color w:val="auto"/>
          <w:sz w:val="24"/>
          <w:szCs w:val="24"/>
          <w:highlight w:val="none"/>
          <w:lang w:eastAsia="zh-CN"/>
        </w:rPr>
        <w:t>厦门新机场商业管理平台、统一收银系统及福州机场二期扩建工程商业管理平台项目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做如下说明：</w:t>
      </w:r>
    </w:p>
    <w:p w14:paraId="0BA0C5C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商务部分</w:t>
      </w:r>
      <w:r>
        <w:rPr>
          <w:rFonts w:hint="eastAsia" w:ascii="宋体" w:hAnsi="宋体" w:cs="宋体"/>
          <w:b/>
          <w:bCs/>
          <w:color w:val="auto"/>
          <w:sz w:val="24"/>
          <w:szCs w:val="24"/>
          <w:highlight w:val="none"/>
          <w:lang w:val="en-US" w:eastAsia="zh-CN"/>
        </w:rPr>
        <w:t>投标疑问回复</w:t>
      </w:r>
      <w:r>
        <w:rPr>
          <w:rFonts w:hint="eastAsia" w:ascii="宋体" w:hAnsi="宋体" w:eastAsia="宋体" w:cs="宋体"/>
          <w:b/>
          <w:bCs/>
          <w:color w:val="auto"/>
          <w:sz w:val="24"/>
          <w:szCs w:val="24"/>
          <w:highlight w:val="none"/>
          <w:lang w:val="en-US" w:eastAsia="zh-CN"/>
        </w:rPr>
        <w:t>：</w:t>
      </w:r>
    </w:p>
    <w:p w14:paraId="659B77E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问题1、</w:t>
      </w:r>
      <w:r>
        <w:rPr>
          <w:rFonts w:hint="eastAsia" w:ascii="宋体" w:hAnsi="宋体" w:eastAsia="宋体" w:cs="宋体"/>
          <w:color w:val="auto"/>
          <w:sz w:val="24"/>
          <w:szCs w:val="24"/>
          <w:highlight w:val="none"/>
          <w:lang w:val="en-US" w:eastAsia="zh-CN"/>
        </w:rPr>
        <w:t>招标文件内容：</w:t>
      </w:r>
      <w:r>
        <w:rPr>
          <w:rFonts w:hint="eastAsia" w:ascii="宋体" w:hAnsi="宋体" w:eastAsia="宋体" w:cs="宋体"/>
          <w:color w:val="auto"/>
          <w:sz w:val="24"/>
          <w:szCs w:val="24"/>
          <w:highlight w:val="none"/>
        </w:rPr>
        <w:t>第二章投标人须知前附表第17条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本项目履约担保金额为中标价的10%。</w:t>
      </w:r>
    </w:p>
    <w:p w14:paraId="6B3E73E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en-US"/>
        </w:rPr>
        <w:t>要求答疑的问题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本项目分别含有420套台式POS机和移动POS机，以及打印机、其他第三方支撑软件，履约保证金比例过高，是否可以适当调低？</w:t>
      </w:r>
    </w:p>
    <w:p w14:paraId="2A39AB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回复：按招标文件执行。</w:t>
      </w:r>
    </w:p>
    <w:p w14:paraId="1630A34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问题</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color w:val="auto"/>
          <w:kern w:val="0"/>
          <w:sz w:val="24"/>
          <w:szCs w:val="24"/>
          <w:highlight w:val="none"/>
          <w:lang w:eastAsia="en-US"/>
        </w:rPr>
        <w:t>招标文件内容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bCs/>
          <w:color w:val="auto"/>
          <w:sz w:val="24"/>
          <w:szCs w:val="24"/>
          <w:highlight w:val="none"/>
        </w:rPr>
        <w:t>1、投标人须对技术评分2中演示评分内容进行必要的演示和讲解说明。演示内容</w:t>
      </w:r>
      <w:r>
        <w:rPr>
          <w:rFonts w:hint="eastAsia" w:ascii="宋体" w:hAnsi="宋体" w:eastAsia="宋体" w:cs="宋体"/>
          <w:bCs/>
          <w:color w:val="auto"/>
          <w:sz w:val="24"/>
          <w:szCs w:val="24"/>
          <w:highlight w:val="none"/>
        </w:rPr>
        <w:t>应包含本项目整体方案、软件平台功能及性能演示、项目建设内容等，时间不超过20分钟，否则将影响评分。视频须刻录在光盘或U盘中，视频须带字幕说明，一式两份。视频随投标文件一起在投标截止前递交。本项目不作现场演示，以刻录介质的视频内容为准，必须以视频进行实物系统及硬件功能录屏演示，PPT、WORD图版等非视频实物演示的形式均视为无效演示。</w:t>
      </w:r>
    </w:p>
    <w:p w14:paraId="3852BF5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en-US"/>
        </w:rPr>
        <w:t>要求答疑的问题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软件平台功能以视频进行实物系统功能录屏演示，整体解决方案、系统性能是否可以结合以PPT的形式进行整体呈现及引入？因包含系统前后台，不同产品的演示，视频录屏演示是否允许剪辑？</w:t>
      </w:r>
    </w:p>
    <w:p w14:paraId="5265F83A">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回复：</w:t>
      </w:r>
      <w:r>
        <w:rPr>
          <w:rFonts w:hint="eastAsia" w:ascii="宋体" w:hAnsi="宋体" w:eastAsia="宋体" w:cs="宋体"/>
          <w:b/>
          <w:bCs/>
          <w:color w:val="auto"/>
          <w:sz w:val="24"/>
          <w:szCs w:val="24"/>
          <w:highlight w:val="none"/>
        </w:rPr>
        <w:t>PPT、WORD图版等非视频实物演示的形式均视为无效演示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视频录屏演示允许剪辑</w:t>
      </w:r>
      <w:r>
        <w:rPr>
          <w:rFonts w:hint="eastAsia" w:ascii="宋体" w:hAnsi="宋体" w:eastAsia="宋体" w:cs="宋体"/>
          <w:b/>
          <w:bCs/>
          <w:color w:val="auto"/>
          <w:sz w:val="24"/>
          <w:szCs w:val="24"/>
          <w:highlight w:val="none"/>
          <w:lang w:eastAsia="zh-CN"/>
        </w:rPr>
        <w:t>。</w:t>
      </w:r>
    </w:p>
    <w:p w14:paraId="576057A8">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问题3、</w:t>
      </w:r>
      <w:r>
        <w:rPr>
          <w:rFonts w:hint="eastAsia" w:ascii="宋体" w:hAnsi="宋体" w:eastAsia="宋体" w:cs="宋体"/>
          <w:color w:val="auto"/>
          <w:kern w:val="0"/>
          <w:sz w:val="24"/>
          <w:szCs w:val="24"/>
          <w:highlight w:val="none"/>
          <w:lang w:eastAsia="en-US"/>
        </w:rPr>
        <w:t>招标文件内容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要求填写：服务地点、服务时间、服务范围、服务要求以、服务标准</w:t>
      </w:r>
    </w:p>
    <w:p w14:paraId="38C596D3">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en-US"/>
        </w:rPr>
        <w:t>要求答疑的问题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招标文件里面对以上内容没有明确标注，是否有统一的标准或要求？</w:t>
      </w:r>
    </w:p>
    <w:p w14:paraId="7C492A5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auto"/>
        <w:ind w:left="0" w:right="0" w:firstLine="482"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回复：服务地点填写：</w:t>
      </w:r>
      <w:r>
        <w:rPr>
          <w:rFonts w:hint="eastAsia" w:ascii="宋体" w:hAnsi="宋体" w:eastAsia="宋体" w:cs="宋体"/>
          <w:b/>
          <w:bCs/>
          <w:i w:val="0"/>
          <w:iCs w:val="0"/>
          <w:caps w:val="0"/>
          <w:color w:val="auto"/>
          <w:spacing w:val="0"/>
          <w:kern w:val="0"/>
          <w:sz w:val="24"/>
          <w:szCs w:val="24"/>
          <w:highlight w:val="none"/>
          <w:u w:val="none"/>
          <w:shd w:val="clear" w:color="auto" w:fill="FFFFFF"/>
          <w:lang w:val="en-US" w:eastAsia="zh-CN" w:bidi="ar"/>
        </w:rPr>
        <w:t>福建省厦门市、福州市；服务时间填写本项目服务期限要求；服务范围、服务要求、服务标准填写：响应招标文件要求。</w:t>
      </w:r>
    </w:p>
    <w:p w14:paraId="5068D76A">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问题4、</w:t>
      </w:r>
      <w:r>
        <w:rPr>
          <w:rFonts w:hint="eastAsia" w:ascii="宋体" w:hAnsi="宋体" w:eastAsia="宋体" w:cs="宋体"/>
          <w:color w:val="auto"/>
          <w:kern w:val="0"/>
          <w:sz w:val="24"/>
          <w:szCs w:val="24"/>
          <w:highlight w:val="none"/>
          <w:lang w:eastAsia="en-US"/>
        </w:rPr>
        <w:t>招标文件内容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招标文件附件4投标报价清单分表1、分表2和分表3都要求有第三方支撑软件：数据库、热备软件及负载均衡</w:t>
      </w:r>
    </w:p>
    <w:p w14:paraId="7F0AB7D6">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en-US"/>
        </w:rPr>
        <w:t>要求答疑的问题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和技术规格书里面：与云平台工作界面：云平台为本系统提供所需PaaS服务，包括云上数据库、应用管理、日志服务等云上高阶服务。是否有冲突？</w:t>
      </w:r>
    </w:p>
    <w:p w14:paraId="3CA1F0E6">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回复：</w:t>
      </w:r>
      <w:r>
        <w:rPr>
          <w:rFonts w:hint="eastAsia" w:ascii="宋体" w:hAnsi="宋体" w:eastAsia="宋体" w:cs="宋体"/>
          <w:b/>
          <w:bCs/>
          <w:color w:val="auto"/>
          <w:sz w:val="24"/>
          <w:szCs w:val="24"/>
          <w:highlight w:val="none"/>
        </w:rPr>
        <w:t>数据库，热备软件，负载均衡按清单要求提供，其余云平台</w:t>
      </w:r>
      <w:r>
        <w:rPr>
          <w:rFonts w:hint="eastAsia" w:ascii="宋体" w:hAnsi="宋体" w:eastAsia="宋体" w:cs="宋体"/>
          <w:b/>
          <w:bCs/>
          <w:i w:val="0"/>
          <w:iCs w:val="0"/>
          <w:caps w:val="0"/>
          <w:color w:val="auto"/>
          <w:spacing w:val="0"/>
          <w:sz w:val="24"/>
          <w:szCs w:val="24"/>
          <w:highlight w:val="none"/>
          <w:shd w:val="clear" w:color="auto" w:fill="FFFFFF"/>
        </w:rPr>
        <w:t>PaaS</w:t>
      </w:r>
      <w:r>
        <w:rPr>
          <w:rFonts w:hint="eastAsia" w:ascii="宋体" w:hAnsi="宋体" w:eastAsia="宋体" w:cs="宋体"/>
          <w:b/>
          <w:bCs/>
          <w:color w:val="auto"/>
          <w:sz w:val="24"/>
          <w:szCs w:val="24"/>
          <w:highlight w:val="none"/>
        </w:rPr>
        <w:t>服务待进场后与云平台团队深化确认</w:t>
      </w:r>
      <w:r>
        <w:rPr>
          <w:rFonts w:hint="eastAsia" w:ascii="宋体" w:hAnsi="宋体" w:eastAsia="宋体" w:cs="宋体"/>
          <w:b/>
          <w:bCs/>
          <w:color w:val="auto"/>
          <w:sz w:val="24"/>
          <w:szCs w:val="24"/>
          <w:highlight w:val="none"/>
          <w:lang w:eastAsia="zh-CN"/>
        </w:rPr>
        <w:t>。</w:t>
      </w:r>
    </w:p>
    <w:p w14:paraId="4FB9C16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问题5、</w:t>
      </w:r>
      <w:r>
        <w:rPr>
          <w:rFonts w:hint="eastAsia" w:ascii="宋体" w:hAnsi="宋体" w:eastAsia="宋体" w:cs="宋体"/>
          <w:color w:val="auto"/>
          <w:kern w:val="0"/>
          <w:sz w:val="24"/>
          <w:szCs w:val="24"/>
          <w:highlight w:val="none"/>
          <w:lang w:eastAsia="en-US"/>
        </w:rPr>
        <w:t>招标文件内容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招标文件附件4投标报价清单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分表2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应用软件部分提到：数据采集盒</w:t>
      </w:r>
    </w:p>
    <w:p w14:paraId="7901F653">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1786255" cy="1085850"/>
            <wp:effectExtent l="0" t="0" r="444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786255" cy="1085850"/>
                    </a:xfrm>
                    <a:prstGeom prst="rect">
                      <a:avLst/>
                    </a:prstGeom>
                    <a:noFill/>
                    <a:ln>
                      <a:noFill/>
                    </a:ln>
                  </pic:spPr>
                </pic:pic>
              </a:graphicData>
            </a:graphic>
          </wp:inline>
        </w:drawing>
      </w:r>
    </w:p>
    <w:p w14:paraId="2F88B0F0">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eastAsia="en-US"/>
        </w:rPr>
        <w:t>要求答疑的问题</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技术规格书及主要内容里都没有关于数据采集盒子的数量或相关要求，本项目是否有数据采集盒的要求？</w:t>
      </w:r>
    </w:p>
    <w:p w14:paraId="28A967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回复：本项目投标人无需提供数据采集盒。</w:t>
      </w:r>
    </w:p>
    <w:p w14:paraId="721329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问题6、</w:t>
      </w:r>
      <w:r>
        <w:rPr>
          <w:rFonts w:hint="eastAsia" w:ascii="宋体" w:hAnsi="宋体" w:eastAsia="宋体" w:cs="宋体"/>
          <w:color w:val="auto"/>
          <w:kern w:val="0"/>
          <w:sz w:val="24"/>
          <w:szCs w:val="24"/>
          <w:highlight w:val="none"/>
          <w:lang w:eastAsia="en-US"/>
        </w:rPr>
        <w:t>招标文件内容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招标文件第三章招标内容及要求第十条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本项目不作现场演示，以刻录介质的视频内容为准，必须以视频进行实物系统及硬件功能录屏演示，PPT、WORD图版等非视频实物演示的形式均视为无效演示。</w:t>
      </w:r>
    </w:p>
    <w:p w14:paraId="549E8F45">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要求答疑的问题：</w:t>
      </w:r>
      <w:r>
        <w:rPr>
          <w:rFonts w:hint="eastAsia" w:ascii="宋体" w:hAnsi="宋体" w:eastAsia="宋体" w:cs="宋体"/>
          <w:color w:val="auto"/>
          <w:sz w:val="24"/>
          <w:szCs w:val="24"/>
          <w:highlight w:val="none"/>
        </w:rPr>
        <w:t>统一收银POS系统，为了更好的演示效果，收银系统操作是否可以模拟到电脑桌面端进行程序功能演示录屏？还是说必须要安装到收银机硬件上进行操作录屏？</w:t>
      </w:r>
    </w:p>
    <w:p w14:paraId="339A6836">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回复：录屏内容应包含本项目整体方案、软件平台功能及性能演示、项目建设内容等，其余由投标人自行考虑。</w:t>
      </w:r>
    </w:p>
    <w:p w14:paraId="49AB88A4">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问题7、招标文件</w:t>
      </w:r>
      <w:r>
        <w:rPr>
          <w:rFonts w:hint="eastAsia" w:ascii="宋体" w:hAnsi="宋体" w:eastAsia="宋体" w:cs="宋体"/>
          <w:b w:val="0"/>
          <w:bCs w:val="0"/>
          <w:color w:val="auto"/>
          <w:sz w:val="24"/>
          <w:szCs w:val="24"/>
          <w:highlight w:val="none"/>
        </w:rPr>
        <w:t>附件4</w:t>
      </w:r>
      <w:r>
        <w:rPr>
          <w:rFonts w:hint="eastAsia" w:ascii="宋体" w:hAnsi="宋体" w:eastAsia="宋体" w:cs="宋体"/>
          <w:color w:val="auto"/>
          <w:sz w:val="24"/>
          <w:szCs w:val="24"/>
          <w:highlight w:val="none"/>
        </w:rPr>
        <w:t>投标报价清单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分表2 第三部分前端设备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分别含有420套台式POS机、移动POS机以及打印机等硬件设备</w:t>
      </w:r>
    </w:p>
    <w:p w14:paraId="65C07813">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要求答疑的问题：</w:t>
      </w:r>
      <w:r>
        <w:rPr>
          <w:rFonts w:hint="eastAsia" w:ascii="宋体" w:hAnsi="宋体" w:eastAsia="宋体" w:cs="宋体"/>
          <w:color w:val="auto"/>
          <w:sz w:val="24"/>
          <w:szCs w:val="24"/>
          <w:highlight w:val="none"/>
        </w:rPr>
        <w:t xml:space="preserve">由于本次硬件设备数量较大，设备到货后甲方是否负责提供库房接收并保管设备？ </w:t>
      </w:r>
    </w:p>
    <w:p w14:paraId="7A91901A">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sz w:val="24"/>
          <w:szCs w:val="24"/>
          <w:highlight w:val="none"/>
          <w:lang w:val="en-US" w:eastAsia="zh-CN"/>
        </w:rPr>
        <w:t>回复：</w:t>
      </w:r>
      <w:r>
        <w:rPr>
          <w:rFonts w:hint="eastAsia" w:ascii="宋体" w:hAnsi="宋体" w:eastAsia="宋体" w:cs="宋体"/>
          <w:b/>
          <w:bCs/>
          <w:color w:val="auto"/>
          <w:kern w:val="2"/>
          <w:sz w:val="24"/>
          <w:szCs w:val="24"/>
          <w:highlight w:val="none"/>
          <w:lang w:val="en-US" w:eastAsia="zh-CN" w:bidi="ar"/>
        </w:rPr>
        <w:t>设备到货后的存放及保管由</w:t>
      </w:r>
      <w:r>
        <w:rPr>
          <w:rFonts w:hint="default" w:eastAsia="宋体" w:cs="宋体"/>
          <w:b/>
          <w:bCs/>
          <w:color w:val="auto"/>
          <w:kern w:val="2"/>
          <w:sz w:val="24"/>
          <w:szCs w:val="24"/>
          <w:highlight w:val="none"/>
          <w:lang w:eastAsia="zh-CN" w:bidi="ar"/>
        </w:rPr>
        <w:t>中标人</w:t>
      </w:r>
      <w:r>
        <w:rPr>
          <w:rFonts w:hint="eastAsia" w:ascii="宋体" w:hAnsi="宋体" w:eastAsia="宋体" w:cs="宋体"/>
          <w:b/>
          <w:bCs/>
          <w:color w:val="auto"/>
          <w:kern w:val="2"/>
          <w:sz w:val="24"/>
          <w:szCs w:val="24"/>
          <w:highlight w:val="none"/>
          <w:lang w:val="en-US" w:eastAsia="zh-CN" w:bidi="ar"/>
        </w:rPr>
        <w:t>负责。</w:t>
      </w:r>
      <w:r>
        <w:rPr>
          <w:rFonts w:hint="default" w:eastAsia="宋体" w:cs="宋体"/>
          <w:b/>
          <w:bCs/>
          <w:color w:val="auto"/>
          <w:kern w:val="2"/>
          <w:sz w:val="24"/>
          <w:szCs w:val="24"/>
          <w:highlight w:val="none"/>
          <w:lang w:eastAsia="zh-CN" w:bidi="ar"/>
        </w:rPr>
        <w:t>招标文件第五章《技术服务和咨询</w:t>
      </w:r>
      <w:r>
        <w:rPr>
          <w:rFonts w:hint="eastAsia" w:ascii="宋体" w:hAnsi="宋体" w:eastAsia="宋体" w:cs="宋体"/>
          <w:b/>
          <w:bCs/>
          <w:color w:val="auto"/>
          <w:sz w:val="24"/>
          <w:szCs w:val="24"/>
          <w:highlight w:val="none"/>
          <w:lang w:val="en-US" w:eastAsia="zh-CN"/>
        </w:rPr>
        <w:t>合同</w:t>
      </w:r>
      <w:r>
        <w:rPr>
          <w:rFonts w:hint="default" w:eastAsia="宋体" w:cs="宋体"/>
          <w:b/>
          <w:bCs/>
          <w:color w:val="auto"/>
          <w:sz w:val="24"/>
          <w:szCs w:val="24"/>
          <w:highlight w:val="none"/>
          <w:lang w:eastAsia="zh-CN"/>
        </w:rPr>
        <w:t>》第</w:t>
      </w:r>
      <w:r>
        <w:rPr>
          <w:rFonts w:hint="eastAsia" w:ascii="宋体" w:hAnsi="宋体" w:eastAsia="宋体" w:cs="宋体"/>
          <w:b/>
          <w:bCs/>
          <w:color w:val="auto"/>
          <w:kern w:val="2"/>
          <w:sz w:val="24"/>
          <w:szCs w:val="24"/>
          <w:highlight w:val="none"/>
          <w:lang w:val="en-US" w:eastAsia="zh-CN" w:bidi="ar"/>
        </w:rPr>
        <w:t>6.2.3条款</w:t>
      </w:r>
      <w:r>
        <w:rPr>
          <w:rFonts w:hint="default" w:eastAsia="宋体" w:cs="宋体"/>
          <w:b/>
          <w:bCs/>
          <w:color w:val="auto"/>
          <w:kern w:val="2"/>
          <w:sz w:val="24"/>
          <w:szCs w:val="24"/>
          <w:highlight w:val="none"/>
          <w:lang w:eastAsia="zh-CN" w:bidi="ar"/>
        </w:rPr>
        <w:t>约定“</w:t>
      </w:r>
      <w:r>
        <w:rPr>
          <w:rFonts w:hint="eastAsia" w:ascii="宋体" w:hAnsi="宋体" w:eastAsia="宋体" w:cs="宋体"/>
          <w:b/>
          <w:bCs/>
          <w:color w:val="auto"/>
          <w:kern w:val="2"/>
          <w:sz w:val="24"/>
          <w:szCs w:val="24"/>
          <w:highlight w:val="none"/>
          <w:lang w:val="en-US" w:eastAsia="zh-CN" w:bidi="ar"/>
        </w:rPr>
        <w:t>乙方负责全部设备设施及系统的保护和清洁工作至试运行开始为止</w:t>
      </w:r>
      <w:r>
        <w:rPr>
          <w:rFonts w:hint="default" w:eastAsia="宋体" w:cs="宋体"/>
          <w:b/>
          <w:bCs/>
          <w:color w:val="auto"/>
          <w:kern w:val="2"/>
          <w:sz w:val="24"/>
          <w:szCs w:val="24"/>
          <w:highlight w:val="none"/>
          <w:lang w:eastAsia="zh-CN" w:bidi="ar"/>
        </w:rPr>
        <w:t>”</w:t>
      </w:r>
      <w:r>
        <w:rPr>
          <w:rFonts w:hint="eastAsia" w:ascii="宋体" w:hAnsi="宋体" w:eastAsia="宋体" w:cs="宋体"/>
          <w:b/>
          <w:bCs/>
          <w:color w:val="auto"/>
          <w:kern w:val="2"/>
          <w:sz w:val="24"/>
          <w:szCs w:val="24"/>
          <w:highlight w:val="none"/>
          <w:lang w:val="en-US" w:eastAsia="zh-CN" w:bidi="ar"/>
        </w:rPr>
        <w:t>。</w:t>
      </w:r>
    </w:p>
    <w:p w14:paraId="2D5F1BB2">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问题8、</w:t>
      </w:r>
      <w:r>
        <w:rPr>
          <w:rFonts w:hint="eastAsia" w:ascii="宋体" w:hAnsi="宋体" w:eastAsia="宋体" w:cs="宋体"/>
          <w:color w:val="auto"/>
          <w:sz w:val="24"/>
          <w:szCs w:val="24"/>
          <w:highlight w:val="none"/>
          <w:lang w:val="en-US" w:eastAsia="zh-CN"/>
        </w:rPr>
        <w:t>项目经理能否同时作为现场负责人？</w:t>
      </w:r>
    </w:p>
    <w:p w14:paraId="73E51794">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回复：项目经理不允许作为现场负责人。</w:t>
      </w:r>
    </w:p>
    <w:p w14:paraId="333BFAD5">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问题9、</w:t>
      </w:r>
      <w:r>
        <w:rPr>
          <w:rFonts w:hint="eastAsia" w:ascii="宋体" w:hAnsi="宋体" w:eastAsia="宋体" w:cs="宋体"/>
          <w:color w:val="auto"/>
          <w:sz w:val="24"/>
          <w:szCs w:val="24"/>
          <w:highlight w:val="none"/>
          <w:lang w:val="en-US" w:eastAsia="zh-CN"/>
        </w:rPr>
        <w:t>项目验收单能否作为项目经理&amp;现场负责人的资质证明材料？</w:t>
      </w:r>
    </w:p>
    <w:p w14:paraId="34511C1C">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回复：按招标文件执行。</w:t>
      </w:r>
    </w:p>
    <w:p w14:paraId="7F2AEAE6">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问题10、</w:t>
      </w:r>
      <w:r>
        <w:rPr>
          <w:rFonts w:hint="eastAsia" w:ascii="宋体" w:hAnsi="宋体" w:eastAsia="宋体" w:cs="宋体"/>
          <w:color w:val="auto"/>
          <w:sz w:val="24"/>
          <w:szCs w:val="24"/>
          <w:highlight w:val="none"/>
          <w:lang w:val="en-US" w:eastAsia="zh-CN"/>
        </w:rPr>
        <w:t>视频演示是否需要包含针对项目理解和总体设计、售后服务和培训相关内容？如果要包含能否以ppt演示配合讲解的方式？</w:t>
      </w:r>
    </w:p>
    <w:p w14:paraId="59270B6B">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回复：按招标文件执行。</w:t>
      </w:r>
      <w:r>
        <w:rPr>
          <w:rFonts w:hint="eastAsia" w:ascii="宋体" w:hAnsi="宋体" w:eastAsia="宋体" w:cs="宋体"/>
          <w:b/>
          <w:bCs/>
          <w:color w:val="auto"/>
          <w:kern w:val="2"/>
          <w:sz w:val="24"/>
          <w:szCs w:val="24"/>
          <w:highlight w:val="none"/>
        </w:rPr>
        <w:t>演示内容应包含本项目整体方案、软件平台功能及性能演示、项目建设内容等</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sz w:val="24"/>
          <w:szCs w:val="24"/>
          <w:highlight w:val="none"/>
        </w:rPr>
        <w:t>必须以视频进行实物系统及硬件功能</w:t>
      </w:r>
      <w:r>
        <w:rPr>
          <w:rFonts w:hint="eastAsia" w:ascii="宋体" w:hAnsi="宋体" w:eastAsia="宋体" w:cs="宋体"/>
          <w:b/>
          <w:bCs/>
          <w:color w:val="auto"/>
          <w:sz w:val="24"/>
          <w:szCs w:val="24"/>
          <w:highlight w:val="none"/>
          <w:lang w:val="en-US" w:eastAsia="zh-CN"/>
        </w:rPr>
        <w:t>录屏</w:t>
      </w:r>
      <w:r>
        <w:rPr>
          <w:rFonts w:hint="eastAsia" w:ascii="宋体" w:hAnsi="宋体" w:eastAsia="宋体" w:cs="宋体"/>
          <w:b/>
          <w:bCs/>
          <w:color w:val="auto"/>
          <w:sz w:val="24"/>
          <w:szCs w:val="24"/>
          <w:highlight w:val="none"/>
        </w:rPr>
        <w:t>演示，PPT、WORD图版等非视频实物演示的形式均视为无效演示</w:t>
      </w:r>
      <w:r>
        <w:rPr>
          <w:rFonts w:hint="eastAsia" w:ascii="宋体" w:hAnsi="宋体" w:eastAsia="宋体" w:cs="宋体"/>
          <w:b/>
          <w:bCs/>
          <w:color w:val="auto"/>
          <w:sz w:val="24"/>
          <w:szCs w:val="24"/>
          <w:highlight w:val="none"/>
          <w:lang w:eastAsia="zh-CN"/>
        </w:rPr>
        <w:t>。</w:t>
      </w:r>
    </w:p>
    <w:p w14:paraId="7CFB2488">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问题11、</w:t>
      </w:r>
      <w:r>
        <w:rPr>
          <w:rFonts w:hint="eastAsia" w:ascii="宋体" w:hAnsi="宋体" w:eastAsia="宋体" w:cs="宋体"/>
          <w:color w:val="auto"/>
          <w:sz w:val="24"/>
          <w:szCs w:val="24"/>
          <w:highlight w:val="none"/>
          <w:lang w:val="en-US" w:eastAsia="zh"/>
        </w:rPr>
        <w:t>开标一览表</w:t>
      </w:r>
      <w:r>
        <w:rPr>
          <w:rFonts w:hint="eastAsia" w:ascii="宋体" w:hAnsi="宋体" w:eastAsia="宋体" w:cs="宋体"/>
          <w:color w:val="auto"/>
          <w:sz w:val="24"/>
          <w:szCs w:val="24"/>
          <w:highlight w:val="none"/>
          <w:lang w:val="en-US" w:eastAsia="zh-CN"/>
        </w:rPr>
        <w:t>填写问题：（1）服务时间要涉及具体到哪些服务时间，如实施时间或免费维保时间；（2）</w:t>
      </w:r>
      <w:r>
        <w:rPr>
          <w:rFonts w:hint="eastAsia" w:ascii="宋体" w:hAnsi="宋体" w:eastAsia="宋体" w:cs="宋体"/>
          <w:color w:val="auto"/>
          <w:sz w:val="24"/>
          <w:szCs w:val="24"/>
          <w:highlight w:val="none"/>
          <w:lang w:val="en-US" w:eastAsia="zh"/>
        </w:rPr>
        <w:t>服务要求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
        </w:rPr>
        <w:t>服务标准</w:t>
      </w:r>
      <w:r>
        <w:rPr>
          <w:rFonts w:hint="eastAsia" w:ascii="宋体" w:hAnsi="宋体" w:eastAsia="宋体" w:cs="宋体"/>
          <w:color w:val="auto"/>
          <w:sz w:val="24"/>
          <w:szCs w:val="24"/>
          <w:highlight w:val="none"/>
          <w:lang w:val="en-US" w:eastAsia="zh-CN"/>
        </w:rPr>
        <w:t>：需要体现哪些内容，有没有的填写要求</w:t>
      </w:r>
      <w:r>
        <w:rPr>
          <w:rFonts w:hint="eastAsia" w:ascii="宋体" w:hAnsi="宋体" w:eastAsia="宋体" w:cs="宋体"/>
          <w:color w:val="auto"/>
          <w:sz w:val="24"/>
          <w:szCs w:val="24"/>
          <w:highlight w:val="none"/>
          <w:lang w:val="en-US" w:eastAsia="zh"/>
        </w:rPr>
        <w:t>？</w:t>
      </w:r>
    </w:p>
    <w:p w14:paraId="4DCE0127">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回复：服务时间填写本项目服务期限要求；“服务要求、服务标准”填写：响应招标文件要求。</w:t>
      </w:r>
    </w:p>
    <w:p w14:paraId="56302B82">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（二）技术部分</w:t>
      </w:r>
      <w:r>
        <w:rPr>
          <w:rFonts w:hint="eastAsia" w:ascii="宋体" w:hAnsi="宋体" w:cs="宋体"/>
          <w:b/>
          <w:bCs/>
          <w:color w:val="auto"/>
          <w:sz w:val="24"/>
          <w:szCs w:val="24"/>
          <w:highlight w:val="none"/>
          <w:lang w:val="en-US" w:eastAsia="zh-CN"/>
        </w:rPr>
        <w:t>投标疑问回复</w:t>
      </w:r>
      <w:r>
        <w:rPr>
          <w:rFonts w:hint="eastAsia" w:ascii="宋体" w:hAnsi="宋体" w:eastAsia="宋体" w:cs="宋体"/>
          <w:b/>
          <w:bCs/>
          <w:color w:val="auto"/>
          <w:sz w:val="24"/>
          <w:szCs w:val="24"/>
          <w:highlight w:val="none"/>
          <w:lang w:val="en-US" w:eastAsia="zh-CN"/>
        </w:rPr>
        <w:t>：</w:t>
      </w:r>
    </w:p>
    <w:p w14:paraId="113EB06E">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问题1、</w:t>
      </w:r>
      <w:r>
        <w:rPr>
          <w:rFonts w:hint="eastAsia" w:ascii="宋体" w:hAnsi="宋体" w:eastAsia="宋体" w:cs="宋体"/>
          <w:color w:val="auto"/>
          <w:sz w:val="24"/>
          <w:szCs w:val="24"/>
          <w:highlight w:val="none"/>
          <w:lang w:val="en-US" w:eastAsia="zh-CN"/>
        </w:rPr>
        <w:t>客流系统是否在本次报价范围内？还是仅涉及客流系统数据进行对接。</w:t>
      </w:r>
    </w:p>
    <w:p w14:paraId="2BAB9B3A">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回复：仅涉及客流系统数据进行对接。</w:t>
      </w:r>
    </w:p>
    <w:p w14:paraId="5272C878">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问题2、</w:t>
      </w:r>
      <w:r>
        <w:rPr>
          <w:rFonts w:hint="eastAsia" w:ascii="宋体" w:hAnsi="宋体" w:eastAsia="宋体" w:cs="宋体"/>
          <w:color w:val="auto"/>
          <w:sz w:val="24"/>
          <w:szCs w:val="24"/>
          <w:highlight w:val="none"/>
          <w:lang w:val="en-US" w:eastAsia="zh"/>
        </w:rPr>
        <w:t>用户画像、商户分析等相关能力是基于商管、收银系统出具数据分析，还是将数据源通过接口形式提供给“数字赋能中心”由“数字赋能中心”出具。</w:t>
      </w:r>
    </w:p>
    <w:p w14:paraId="4335F670">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回复：从数字赋能中心获取旅客画像，详见商业管理系统技术规格书3.4.6接口要求。</w:t>
      </w:r>
    </w:p>
    <w:p w14:paraId="2B3CE997">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问题3、</w:t>
      </w:r>
      <w:r>
        <w:rPr>
          <w:rFonts w:hint="eastAsia" w:ascii="宋体" w:hAnsi="宋体" w:eastAsia="宋体" w:cs="宋体"/>
          <w:color w:val="auto"/>
          <w:sz w:val="24"/>
          <w:szCs w:val="24"/>
          <w:highlight w:val="none"/>
          <w:lang w:val="en-US" w:eastAsia="zh-CN"/>
        </w:rPr>
        <w:t>规格书涉及OA系统对接，同时部分功能需求要求叠加流程审批，流程审批功能是通过与机场目前自有OA系统对接实现，还是我方商管系统也需要具备流程审批功能？</w:t>
      </w:r>
    </w:p>
    <w:p w14:paraId="1F5D1D5F">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回复：需要向OA系统发送文件以及获取审批记录功能，同时商管系统需具备流程审批功能，详见厦门商业管理系统技术规格书3.3.20.9.文件审批、3.4.6接口要求及福州</w:t>
      </w:r>
      <w:r>
        <w:rPr>
          <w:rFonts w:hint="eastAsia" w:ascii="宋体" w:hAnsi="宋体" w:eastAsia="宋体" w:cs="宋体"/>
          <w:b/>
          <w:bCs/>
          <w:i w:val="0"/>
          <w:iCs w:val="0"/>
          <w:caps w:val="0"/>
          <w:color w:val="auto"/>
          <w:spacing w:val="-1"/>
          <w:sz w:val="24"/>
          <w:szCs w:val="24"/>
          <w:highlight w:val="none"/>
          <w:shd w:val="clear" w:color="auto" w:fill="FFFFFF"/>
        </w:rPr>
        <w:t>机场二期扩建商业管理系统技术规格书</w:t>
      </w:r>
      <w:r>
        <w:rPr>
          <w:rFonts w:hint="eastAsia" w:ascii="宋体" w:hAnsi="宋体" w:eastAsia="宋体" w:cs="宋体"/>
          <w:b/>
          <w:bCs/>
          <w:i w:val="0"/>
          <w:iCs w:val="0"/>
          <w:caps w:val="0"/>
          <w:color w:val="auto"/>
          <w:spacing w:val="-1"/>
          <w:sz w:val="24"/>
          <w:szCs w:val="24"/>
          <w:highlight w:val="none"/>
          <w:shd w:val="clear" w:color="auto" w:fill="FFFFFF"/>
          <w:lang w:val="en-US" w:eastAsia="zh-CN"/>
        </w:rPr>
        <w:t>3.3.21.9文件审批、3.4.6接口要求</w:t>
      </w:r>
      <w:r>
        <w:rPr>
          <w:rFonts w:hint="eastAsia" w:ascii="宋体" w:hAnsi="宋体" w:eastAsia="宋体" w:cs="宋体"/>
          <w:b/>
          <w:bCs/>
          <w:color w:val="auto"/>
          <w:sz w:val="24"/>
          <w:szCs w:val="24"/>
          <w:highlight w:val="none"/>
          <w:lang w:val="en-US" w:eastAsia="zh-CN"/>
        </w:rPr>
        <w:t>。</w:t>
      </w:r>
    </w:p>
    <w:p w14:paraId="59645EBA">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问题4、</w:t>
      </w:r>
      <w:r>
        <w:rPr>
          <w:rFonts w:hint="eastAsia" w:ascii="宋体" w:hAnsi="宋体" w:eastAsia="宋体" w:cs="宋体"/>
          <w:color w:val="auto"/>
          <w:sz w:val="24"/>
          <w:szCs w:val="24"/>
          <w:highlight w:val="none"/>
          <w:lang w:val="en-US" w:eastAsia="zh-CN"/>
        </w:rPr>
        <w:t>规格书3.3.7巡店功能相关说明，需通过商管系统实现，还是通过对接“智能巡查巡检系统“功能实现？</w:t>
      </w:r>
    </w:p>
    <w:p w14:paraId="4D8CFB9C">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回复：详见商业管理系统技术规格书3.3.7巡店管理，需要对接智能巡查巡检系统都已明确写出，如未写出，由系统自身实现功能要求。</w:t>
      </w:r>
    </w:p>
    <w:p w14:paraId="3EE7E1A5">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问题5、</w:t>
      </w:r>
      <w:r>
        <w:rPr>
          <w:rFonts w:hint="eastAsia" w:ascii="宋体" w:hAnsi="宋体" w:eastAsia="宋体" w:cs="宋体"/>
          <w:color w:val="auto"/>
          <w:sz w:val="24"/>
          <w:szCs w:val="24"/>
          <w:highlight w:val="none"/>
          <w:lang w:val="en-US" w:eastAsia="zh-CN"/>
        </w:rPr>
        <w:t>统一收银系统技术规格书中21页，收银系统收银机支付费率不大于0.3%，该金额无法覆盖境内外刷卡支付成本，是否仅针对境内扫码支付？</w:t>
      </w:r>
    </w:p>
    <w:p w14:paraId="13FF4F35">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auto"/>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回复：统一收银系统技术规格书“收银系统收银机支付费率不大于0.3%”调整为“</w:t>
      </w:r>
      <w:r>
        <w:rPr>
          <w:rFonts w:hint="eastAsia" w:ascii="宋体" w:hAnsi="宋体" w:eastAsia="宋体" w:cs="宋体"/>
          <w:b/>
          <w:bCs/>
          <w:color w:val="auto"/>
          <w:sz w:val="24"/>
          <w:szCs w:val="24"/>
          <w:highlight w:val="none"/>
        </w:rPr>
        <w:t>收银系统收银机聚合支付支付费率不大于0.3%</w:t>
      </w:r>
      <w:r>
        <w:rPr>
          <w:rFonts w:hint="eastAsia" w:ascii="宋体" w:hAnsi="宋体" w:eastAsia="宋体" w:cs="宋体"/>
          <w:b/>
          <w:bCs/>
          <w:color w:val="auto"/>
          <w:sz w:val="24"/>
          <w:szCs w:val="24"/>
          <w:highlight w:val="none"/>
          <w:lang w:val="en-US" w:eastAsia="zh-CN"/>
        </w:rPr>
        <w:t>”。</w:t>
      </w:r>
    </w:p>
    <w:p w14:paraId="0CD92CA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本项目控制价为939.12万元，其中（1）厦门新机场部分招标控制价：639.98万元，（2）福州机场二期扩建部分招标控制价：299.14万元。超出招标控制价（即超出厦门新机场部分招标控制价、福州机场二期扩建部分招标控制价中的任一招标控制价），投标文件将会被否决。</w:t>
      </w:r>
    </w:p>
    <w:p w14:paraId="77DCE3A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投标截止时间、开标时间改为：</w:t>
      </w:r>
      <w:r>
        <w:rPr>
          <w:rFonts w:hint="eastAsia" w:ascii="宋体" w:hAnsi="宋体" w:cs="宋体"/>
          <w:b/>
          <w:bCs/>
          <w:color w:val="auto"/>
          <w:sz w:val="24"/>
          <w:szCs w:val="24"/>
          <w:highlight w:val="none"/>
          <w:lang w:val="en-US" w:eastAsia="zh-CN"/>
        </w:rPr>
        <w:t>2026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日上午9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00（北京时间）</w:t>
      </w:r>
    </w:p>
    <w:p w14:paraId="2C3CB96D">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本通知</w:t>
      </w:r>
      <w:r>
        <w:rPr>
          <w:rFonts w:hint="eastAsia" w:ascii="宋体" w:hAnsi="宋体" w:eastAsia="宋体" w:cs="宋体"/>
          <w:color w:val="auto"/>
          <w:sz w:val="24"/>
          <w:szCs w:val="24"/>
          <w:highlight w:val="none"/>
        </w:rPr>
        <w:t>条款如与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中相应条款有冲突的地方请以本通知为准。其他内容如在本通知中未体现，则仍以</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中的要求为准。请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接到通知后将回执回传至我司，邮箱</w:t>
      </w:r>
      <w:r>
        <w:rPr>
          <w:rFonts w:hint="eastAsia" w:ascii="宋体" w:hAnsi="宋体" w:eastAsia="宋体" w:cs="宋体"/>
          <w:color w:val="auto"/>
          <w:sz w:val="24"/>
          <w:szCs w:val="24"/>
          <w:highlight w:val="none"/>
          <w:lang w:eastAsia="zh-CN"/>
        </w:rPr>
        <w:t>：luyh@iport.com.cn</w:t>
      </w:r>
      <w:r>
        <w:rPr>
          <w:rFonts w:hint="eastAsia" w:ascii="宋体" w:hAnsi="宋体" w:eastAsia="宋体" w:cs="宋体"/>
          <w:color w:val="auto"/>
          <w:sz w:val="24"/>
          <w:szCs w:val="24"/>
          <w:highlight w:val="none"/>
        </w:rPr>
        <w:t>。否则视为贵司已经收悉。</w:t>
      </w:r>
    </w:p>
    <w:p w14:paraId="47390C61">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本通知为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的有效</w:t>
      </w:r>
      <w:r>
        <w:rPr>
          <w:rFonts w:hint="eastAsia" w:ascii="宋体" w:hAnsi="宋体" w:eastAsia="宋体" w:cs="宋体"/>
          <w:color w:val="auto"/>
          <w:sz w:val="24"/>
          <w:szCs w:val="24"/>
          <w:highlight w:val="none"/>
        </w:rPr>
        <w:t>组成部分，对招投标各方当事人均有约束力。</w:t>
      </w:r>
    </w:p>
    <w:p w14:paraId="2582066A">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600" w:firstLineChars="250"/>
        <w:textAlignment w:val="auto"/>
        <w:outlineLvl w:val="9"/>
        <w:rPr>
          <w:rFonts w:hint="eastAsia" w:ascii="宋体" w:hAnsi="宋体" w:eastAsia="宋体" w:cs="宋体"/>
          <w:color w:val="auto"/>
          <w:sz w:val="24"/>
          <w:szCs w:val="24"/>
          <w:highlight w:val="none"/>
        </w:rPr>
      </w:pPr>
    </w:p>
    <w:p w14:paraId="49FD5A41">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厦门万翔招标有限公司</w:t>
      </w:r>
    </w:p>
    <w:p w14:paraId="406107C9">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01</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04</w:t>
      </w:r>
      <w:r>
        <w:rPr>
          <w:rFonts w:hint="eastAsia" w:ascii="宋体" w:hAnsi="宋体" w:eastAsia="宋体" w:cs="宋体"/>
          <w:b/>
          <w:color w:val="auto"/>
          <w:sz w:val="24"/>
          <w:szCs w:val="24"/>
          <w:highlight w:val="none"/>
        </w:rPr>
        <w:t>日</w:t>
      </w:r>
    </w:p>
    <w:p w14:paraId="679CB10E">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72A6B1CA">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回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执</w:t>
      </w:r>
    </w:p>
    <w:p w14:paraId="4AA48DAA">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厦门万翔招标有限公司</w:t>
      </w:r>
      <w:r>
        <w:rPr>
          <w:rFonts w:hint="eastAsia" w:ascii="宋体" w:hAnsi="宋体" w:eastAsia="宋体" w:cs="宋体"/>
          <w:b/>
          <w:color w:val="auto"/>
          <w:sz w:val="24"/>
          <w:szCs w:val="24"/>
          <w:highlight w:val="none"/>
        </w:rPr>
        <w:t>：</w:t>
      </w:r>
    </w:p>
    <w:p w14:paraId="3F775A24">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我司已收悉上述内容，现给予回传确认。（邮箱</w:t>
      </w:r>
      <w:r>
        <w:rPr>
          <w:rFonts w:hint="eastAsia" w:ascii="宋体" w:hAnsi="宋体" w:eastAsia="宋体" w:cs="宋体"/>
          <w:b/>
          <w:color w:val="auto"/>
          <w:sz w:val="24"/>
          <w:szCs w:val="24"/>
          <w:highlight w:val="none"/>
          <w:lang w:eastAsia="zh-CN"/>
        </w:rPr>
        <w:t>：luyh@iport.com.cn</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p>
    <w:p w14:paraId="4E6B7A87">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6987" w:firstLineChars="29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单位盖章</w:t>
      </w:r>
    </w:p>
    <w:p w14:paraId="7799512A">
      <w:pPr>
        <w:keepNext w:val="0"/>
        <w:keepLines w:val="0"/>
        <w:pageBreakBefore w:val="0"/>
        <w:widowControl w:val="0"/>
        <w:kinsoku/>
        <w:wordWrap/>
        <w:overflowPunct/>
        <w:topLinePunct w:val="0"/>
        <w:autoSpaceDE/>
        <w:autoSpaceDN/>
        <w:bidi w:val="0"/>
        <w:adjustRightInd/>
        <w:snapToGrid/>
        <w:spacing w:before="0" w:after="0" w:line="360" w:lineRule="auto"/>
        <w:ind w:right="0" w:rightChars="0"/>
        <w:jc w:val="righ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     月     日</w:t>
      </w:r>
    </w:p>
    <w:p w14:paraId="315BFF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10"/>
          <w:rFonts w:hint="eastAsia" w:ascii="黑体" w:hAnsi="黑体" w:eastAsia="黑体" w:cs="黑体"/>
          <w:b/>
          <w:bCs/>
          <w:i w:val="0"/>
          <w:iCs w:val="0"/>
          <w:caps w:val="0"/>
          <w:color w:val="auto"/>
          <w:spacing w:val="0"/>
          <w:sz w:val="24"/>
          <w:szCs w:val="24"/>
          <w:highlight w:val="none"/>
          <w:shd w:val="clear" w:color="auto" w:fill="FFFFFF"/>
          <w:lang w:val="en-US" w:eastAsia="zh-CN"/>
        </w:rPr>
      </w:pPr>
    </w:p>
    <w:p w14:paraId="719648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10"/>
          <w:rFonts w:hint="eastAsia" w:ascii="黑体" w:hAnsi="黑体" w:eastAsia="黑体" w:cs="黑体"/>
          <w:b/>
          <w:bCs/>
          <w:i w:val="0"/>
          <w:iCs w:val="0"/>
          <w:caps w:val="0"/>
          <w:color w:val="auto"/>
          <w:spacing w:val="0"/>
          <w:sz w:val="24"/>
          <w:szCs w:val="24"/>
          <w:highlight w:val="none"/>
          <w:shd w:val="clear" w:color="auto" w:fill="FFFFFF"/>
        </w:rPr>
      </w:pPr>
      <w:bookmarkStart w:id="0" w:name="_GoBack"/>
      <w:bookmarkEnd w:id="0"/>
      <w:r>
        <w:rPr>
          <w:rStyle w:val="10"/>
          <w:rFonts w:hint="eastAsia" w:ascii="黑体" w:hAnsi="黑体" w:eastAsia="黑体" w:cs="黑体"/>
          <w:b/>
          <w:bCs/>
          <w:i w:val="0"/>
          <w:iCs w:val="0"/>
          <w:caps w:val="0"/>
          <w:color w:val="auto"/>
          <w:spacing w:val="0"/>
          <w:sz w:val="24"/>
          <w:szCs w:val="24"/>
          <w:highlight w:val="none"/>
          <w:shd w:val="clear" w:color="auto" w:fill="FFFFFF"/>
          <w:lang w:val="en-US" w:eastAsia="zh-CN"/>
        </w:rPr>
        <w:t>二</w:t>
      </w:r>
      <w:r>
        <w:rPr>
          <w:rStyle w:val="10"/>
          <w:rFonts w:hint="eastAsia" w:ascii="黑体" w:hAnsi="黑体" w:eastAsia="黑体" w:cs="黑体"/>
          <w:b/>
          <w:bCs/>
          <w:i w:val="0"/>
          <w:iCs w:val="0"/>
          <w:caps w:val="0"/>
          <w:color w:val="auto"/>
          <w:spacing w:val="0"/>
          <w:sz w:val="24"/>
          <w:szCs w:val="24"/>
          <w:highlight w:val="none"/>
          <w:shd w:val="clear" w:color="auto" w:fill="FFFFFF"/>
        </w:rPr>
        <w:t>、监督部门</w:t>
      </w:r>
    </w:p>
    <w:p w14:paraId="4DEC43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本招标项目的监督部门为采购</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监督部门。</w:t>
      </w:r>
    </w:p>
    <w:p w14:paraId="7CAED1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Style w:val="10"/>
          <w:rFonts w:hint="eastAsia" w:ascii="黑体" w:hAnsi="黑体" w:eastAsia="黑体" w:cs="黑体"/>
          <w:b/>
          <w:bCs/>
          <w:i w:val="0"/>
          <w:iCs w:val="0"/>
          <w:caps w:val="0"/>
          <w:color w:val="auto"/>
          <w:spacing w:val="0"/>
          <w:sz w:val="24"/>
          <w:szCs w:val="24"/>
          <w:highlight w:val="none"/>
          <w:shd w:val="clear" w:color="auto" w:fill="FFFFFF"/>
          <w:lang w:val="en-US" w:eastAsia="zh-CN"/>
        </w:rPr>
      </w:pPr>
      <w:r>
        <w:rPr>
          <w:rStyle w:val="10"/>
          <w:rFonts w:hint="eastAsia" w:ascii="黑体" w:hAnsi="黑体" w:eastAsia="黑体" w:cs="黑体"/>
          <w:b/>
          <w:bCs/>
          <w:i w:val="0"/>
          <w:iCs w:val="0"/>
          <w:caps w:val="0"/>
          <w:color w:val="auto"/>
          <w:spacing w:val="0"/>
          <w:sz w:val="24"/>
          <w:szCs w:val="24"/>
          <w:highlight w:val="none"/>
          <w:shd w:val="clear" w:color="auto" w:fill="FFFFFF"/>
          <w:lang w:val="en-US" w:eastAsia="zh-CN"/>
        </w:rPr>
        <w:t>三、联系方式</w:t>
      </w:r>
    </w:p>
    <w:p w14:paraId="493530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shd w:val="clear" w:color="auto" w:fill="FFFFFF"/>
          <w:lang w:eastAsia="zh-CN"/>
        </w:rPr>
        <w:t>采</w:t>
      </w:r>
      <w:r>
        <w:rPr>
          <w:rFonts w:hint="eastAsia" w:cs="宋体"/>
          <w:i w:val="0"/>
          <w:iCs w:val="0"/>
          <w:caps w:val="0"/>
          <w:color w:val="auto"/>
          <w:spacing w:val="0"/>
          <w:sz w:val="24"/>
          <w:szCs w:val="24"/>
          <w:highlight w:val="none"/>
          <w:shd w:val="clear" w:color="auto" w:fill="FFFFFF"/>
          <w:lang w:val="en-US" w:eastAsia="zh-CN"/>
        </w:rPr>
        <w:t xml:space="preserve"> </w:t>
      </w:r>
      <w:r>
        <w:rPr>
          <w:rFonts w:hint="eastAsia" w:cs="宋体"/>
          <w:i w:val="0"/>
          <w:iCs w:val="0"/>
          <w:caps w:val="0"/>
          <w:color w:val="auto"/>
          <w:spacing w:val="0"/>
          <w:sz w:val="24"/>
          <w:szCs w:val="24"/>
          <w:highlight w:val="none"/>
          <w:shd w:val="clear" w:color="auto" w:fill="FFFFFF"/>
          <w:lang w:eastAsia="zh-CN"/>
        </w:rPr>
        <w:t>购</w:t>
      </w:r>
      <w:r>
        <w:rPr>
          <w:rFonts w:hint="eastAsia" w:cs="宋体"/>
          <w:i w:val="0"/>
          <w:iCs w:val="0"/>
          <w:caps w:val="0"/>
          <w:color w:val="auto"/>
          <w:spacing w:val="0"/>
          <w:sz w:val="24"/>
          <w:szCs w:val="24"/>
          <w:highlight w:val="none"/>
          <w:shd w:val="clear" w:color="auto" w:fill="FFFFFF"/>
          <w:lang w:val="en-US" w:eastAsia="zh-CN"/>
        </w:rPr>
        <w:t xml:space="preserve"> </w:t>
      </w:r>
      <w:r>
        <w:rPr>
          <w:rFonts w:hint="eastAsia" w:cs="宋体"/>
          <w:i w:val="0"/>
          <w:iCs w:val="0"/>
          <w:caps w:val="0"/>
          <w:color w:val="auto"/>
          <w:spacing w:val="0"/>
          <w:sz w:val="24"/>
          <w:szCs w:val="24"/>
          <w:highlight w:val="none"/>
          <w:shd w:val="clear" w:color="auto" w:fill="FFFFFF"/>
          <w:lang w:eastAsia="zh-CN"/>
        </w:rPr>
        <w:t>单</w:t>
      </w:r>
      <w:r>
        <w:rPr>
          <w:rFonts w:hint="eastAsia" w:cs="宋体"/>
          <w:i w:val="0"/>
          <w:iCs w:val="0"/>
          <w:caps w:val="0"/>
          <w:color w:val="auto"/>
          <w:spacing w:val="0"/>
          <w:sz w:val="24"/>
          <w:szCs w:val="24"/>
          <w:highlight w:val="none"/>
          <w:shd w:val="clear" w:color="auto" w:fill="FFFFFF"/>
          <w:lang w:val="en-US" w:eastAsia="zh-CN"/>
        </w:rPr>
        <w:t xml:space="preserve"> </w:t>
      </w:r>
      <w:r>
        <w:rPr>
          <w:rFonts w:hint="eastAsia" w:cs="宋体"/>
          <w:i w:val="0"/>
          <w:iCs w:val="0"/>
          <w:caps w:val="0"/>
          <w:color w:val="auto"/>
          <w:spacing w:val="0"/>
          <w:sz w:val="24"/>
          <w:szCs w:val="24"/>
          <w:highlight w:val="none"/>
          <w:shd w:val="clear" w:color="auto" w:fill="FFFFFF"/>
          <w:lang w:eastAsia="zh-CN"/>
        </w:rPr>
        <w:t>位</w:t>
      </w:r>
      <w:r>
        <w:rPr>
          <w:rFonts w:hint="eastAsia" w:ascii="宋体" w:hAnsi="宋体" w:eastAsia="宋体" w:cs="宋体"/>
          <w:i w:val="0"/>
          <w:iCs w:val="0"/>
          <w:caps w:val="0"/>
          <w:color w:val="auto"/>
          <w:spacing w:val="0"/>
          <w:sz w:val="24"/>
          <w:szCs w:val="24"/>
          <w:highlight w:val="none"/>
          <w:shd w:val="clear" w:color="auto" w:fill="FFFFFF"/>
        </w:rPr>
        <w:t>：厦门翔业集团有限公司、元翔（福州）国际航空港有限公司</w:t>
      </w:r>
    </w:p>
    <w:p w14:paraId="1612B9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   址：</w:t>
      </w:r>
      <w:r>
        <w:rPr>
          <w:rFonts w:hint="default" w:cs="宋体"/>
          <w:i w:val="0"/>
          <w:iCs w:val="0"/>
          <w:caps w:val="0"/>
          <w:color w:val="auto"/>
          <w:spacing w:val="0"/>
          <w:sz w:val="24"/>
          <w:szCs w:val="24"/>
          <w:highlight w:val="none"/>
          <w:shd w:val="clear" w:color="auto" w:fill="FFFFFF"/>
        </w:rPr>
        <w:t>/</w:t>
      </w:r>
    </w:p>
    <w:p w14:paraId="795155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 系 人：</w:t>
      </w:r>
      <w:r>
        <w:rPr>
          <w:rFonts w:hint="eastAsia" w:ascii="宋体" w:hAnsi="宋体" w:eastAsia="宋体" w:cs="宋体"/>
          <w:i w:val="0"/>
          <w:iCs w:val="0"/>
          <w:caps w:val="0"/>
          <w:color w:val="auto"/>
          <w:spacing w:val="0"/>
          <w:sz w:val="21"/>
          <w:szCs w:val="21"/>
          <w:highlight w:val="none"/>
          <w:shd w:val="clear" w:color="auto" w:fill="FFFFFF"/>
        </w:rPr>
        <w:t>王女士</w:t>
      </w:r>
    </w:p>
    <w:p w14:paraId="27F03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shd w:val="clear" w:color="auto" w:fill="FFFFFF"/>
        </w:rPr>
        <w:t>电   话：</w:t>
      </w:r>
      <w:r>
        <w:rPr>
          <w:rFonts w:hint="eastAsia" w:cs="宋体"/>
          <w:i w:val="0"/>
          <w:iCs w:val="0"/>
          <w:caps w:val="0"/>
          <w:color w:val="auto"/>
          <w:spacing w:val="0"/>
          <w:sz w:val="24"/>
          <w:szCs w:val="24"/>
          <w:highlight w:val="none"/>
          <w:shd w:val="clear" w:color="auto" w:fill="FFFFFF"/>
          <w:lang w:val="en-US" w:eastAsia="zh-CN"/>
        </w:rPr>
        <w:t>0592-5781690</w:t>
      </w:r>
    </w:p>
    <w:p w14:paraId="603FFD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电子邮件：</w:t>
      </w:r>
      <w:r>
        <w:rPr>
          <w:rFonts w:hint="default" w:cs="宋体"/>
          <w:i w:val="0"/>
          <w:iCs w:val="0"/>
          <w:caps w:val="0"/>
          <w:color w:val="auto"/>
          <w:spacing w:val="0"/>
          <w:sz w:val="24"/>
          <w:szCs w:val="24"/>
          <w:highlight w:val="none"/>
          <w:shd w:val="clear" w:color="auto" w:fill="FFFFFF"/>
        </w:rPr>
        <w:t>/</w:t>
      </w:r>
    </w:p>
    <w:p w14:paraId="17406BA0">
      <w:pPr>
        <w:keepNext w:val="0"/>
        <w:keepLines w:val="0"/>
        <w:widowControl/>
        <w:suppressLineNumbers w:val="0"/>
        <w:wordWrap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CBB73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招标代理机构：</w:t>
      </w:r>
      <w:r>
        <w:rPr>
          <w:rFonts w:hint="eastAsia" w:ascii="宋体" w:hAnsi="宋体" w:cs="宋体"/>
          <w:i w:val="0"/>
          <w:iCs w:val="0"/>
          <w:caps w:val="0"/>
          <w:color w:val="auto"/>
          <w:spacing w:val="0"/>
          <w:sz w:val="24"/>
          <w:szCs w:val="24"/>
          <w:highlight w:val="none"/>
          <w:shd w:val="clear" w:color="auto" w:fill="FFFFFF"/>
          <w:lang w:val="en-US" w:eastAsia="zh-CN"/>
        </w:rPr>
        <w:t>厦门万翔招标有限公司</w:t>
      </w:r>
    </w:p>
    <w:p w14:paraId="3AAF57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地   址：</w:t>
      </w:r>
      <w:r>
        <w:rPr>
          <w:rFonts w:hint="eastAsia" w:ascii="宋体" w:hAnsi="宋体" w:cs="宋体"/>
          <w:i w:val="0"/>
          <w:iCs w:val="0"/>
          <w:caps w:val="0"/>
          <w:color w:val="auto"/>
          <w:spacing w:val="0"/>
          <w:sz w:val="24"/>
          <w:szCs w:val="24"/>
          <w:highlight w:val="none"/>
          <w:shd w:val="clear" w:color="auto" w:fill="FFFFFF"/>
          <w:lang w:val="en-US" w:eastAsia="zh-CN"/>
        </w:rPr>
        <w:t>厦门市湖里区机场北路476号</w:t>
      </w:r>
    </w:p>
    <w:p w14:paraId="189A76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shd w:val="clear" w:color="auto" w:fill="FFFFFF"/>
        </w:rPr>
        <w:t>联 系 人：</w:t>
      </w:r>
      <w:r>
        <w:rPr>
          <w:rFonts w:hint="eastAsia" w:cs="宋体"/>
          <w:i w:val="0"/>
          <w:iCs w:val="0"/>
          <w:caps w:val="0"/>
          <w:color w:val="auto"/>
          <w:spacing w:val="0"/>
          <w:sz w:val="24"/>
          <w:szCs w:val="24"/>
          <w:highlight w:val="none"/>
          <w:shd w:val="clear" w:color="auto" w:fill="FFFFFF"/>
          <w:lang w:val="en-US" w:eastAsia="zh-CN"/>
        </w:rPr>
        <w:t>卢小姐、刘小姐</w:t>
      </w:r>
    </w:p>
    <w:p w14:paraId="6B82B6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电   话：</w:t>
      </w:r>
      <w:r>
        <w:rPr>
          <w:rFonts w:hint="eastAsia" w:cs="宋体"/>
          <w:i w:val="0"/>
          <w:iCs w:val="0"/>
          <w:caps w:val="0"/>
          <w:color w:val="auto"/>
          <w:spacing w:val="0"/>
          <w:sz w:val="24"/>
          <w:szCs w:val="24"/>
          <w:highlight w:val="none"/>
          <w:shd w:val="clear" w:color="auto" w:fill="FFFFFF"/>
          <w:lang w:val="en-US" w:eastAsia="zh-CN"/>
        </w:rPr>
        <w:t>0592-5701518、5708270</w:t>
      </w:r>
    </w:p>
    <w:p w14:paraId="5750A2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rPr>
        <w:t>电子邮件：luyh@iport.com.cn</w:t>
      </w:r>
    </w:p>
    <w:p w14:paraId="4396B9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02" w:right="102" w:firstLine="420"/>
        <w:jc w:val="right"/>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14:paraId="255705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02" w:right="102" w:firstLine="420"/>
        <w:jc w:val="right"/>
        <w:textAlignment w:val="baseline"/>
        <w:rPr>
          <w:rFonts w:hint="eastAsia" w:eastAsia="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招标代理机构：</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厦门万翔招标有限公司</w:t>
      </w:r>
    </w:p>
    <w:p w14:paraId="73D573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02" w:right="102" w:firstLine="420"/>
        <w:jc w:val="right"/>
        <w:textAlignment w:val="baseline"/>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cs="宋体"/>
          <w:i w:val="0"/>
          <w:iCs w:val="0"/>
          <w:caps w:val="0"/>
          <w:color w:val="auto"/>
          <w:spacing w:val="0"/>
          <w:sz w:val="24"/>
          <w:szCs w:val="24"/>
          <w:highlight w:val="none"/>
          <w:shd w:val="clear" w:color="auto" w:fill="FFFFFF"/>
          <w:vertAlign w:val="baseline"/>
          <w:lang w:val="en-US" w:eastAsia="zh-CN"/>
        </w:rPr>
        <w:t>2026</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cs="宋体"/>
          <w:i w:val="0"/>
          <w:iCs w:val="0"/>
          <w:caps w:val="0"/>
          <w:color w:val="auto"/>
          <w:spacing w:val="0"/>
          <w:sz w:val="24"/>
          <w:szCs w:val="24"/>
          <w:highlight w:val="none"/>
          <w:shd w:val="clear" w:color="auto" w:fill="FFFFFF"/>
          <w:vertAlign w:val="baseline"/>
          <w:lang w:val="en-US" w:eastAsia="zh-CN"/>
        </w:rPr>
        <w:t>04</w:t>
      </w:r>
      <w:r>
        <w:rPr>
          <w:rFonts w:hint="eastAsia" w:ascii="宋体" w:hAnsi="宋体" w:eastAsia="宋体" w:cs="宋体"/>
          <w:i w:val="0"/>
          <w:iCs w:val="0"/>
          <w:caps w:val="0"/>
          <w:color w:val="auto"/>
          <w:spacing w:val="0"/>
          <w:sz w:val="24"/>
          <w:szCs w:val="24"/>
          <w:highlight w:val="none"/>
          <w:shd w:val="clear" w:color="auto" w:fill="FFFFFF"/>
          <w:vertAlign w:val="baseline"/>
        </w:rPr>
        <w:t>日</w:t>
      </w:r>
    </w:p>
    <w:p w14:paraId="32A99369">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6609" w:firstLineChars="2743"/>
        <w:jc w:val="left"/>
        <w:textAlignment w:val="auto"/>
        <w:outlineLvl w:val="9"/>
        <w:rPr>
          <w:rFonts w:hint="eastAsia" w:ascii="宋体" w:hAnsi="宋体" w:eastAsia="宋体" w:cs="宋体"/>
          <w:b/>
          <w:color w:val="auto"/>
          <w:sz w:val="24"/>
          <w:szCs w:val="24"/>
          <w:highlight w:val="none"/>
        </w:rPr>
      </w:pPr>
    </w:p>
    <w:p w14:paraId="11B47F27">
      <w:pPr>
        <w:rPr>
          <w:color w:val="auto"/>
          <w:highlight w:val="none"/>
        </w:rPr>
      </w:pPr>
    </w:p>
    <w:sectPr>
      <w:pgSz w:w="11906" w:h="16838"/>
      <w:pgMar w:top="1417" w:right="1803" w:bottom="1417" w:left="1803" w:header="851" w:footer="992"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5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宋体" w:hAnsi="宋体"/>
    </w:rPr>
  </w:style>
  <w:style w:type="paragraph" w:styleId="3">
    <w:name w:val="Body Text Indent"/>
    <w:basedOn w:val="1"/>
    <w:qFormat/>
    <w:uiPriority w:val="99"/>
    <w:pPr>
      <w:spacing w:after="120"/>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 Char Char Char Char"/>
    <w:basedOn w:val="1"/>
    <w:uiPriority w:val="0"/>
    <w:pPr>
      <w:tabs>
        <w:tab w:val="left" w:pos="0"/>
      </w:tabs>
    </w:pPr>
    <w:rPr>
      <w:rFonts w:ascii="仿宋_GB2312" w:eastAsia="仿宋_GB2312"/>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2026-01-04T07:40:04Z</dcterms:created>
  <dc:creator>Administrator</dc:creator>
  <cp:lastModifiedBy>吴小美 ✨ </cp:lastModifiedBy>
  <dcterms:modified xsi:type="dcterms:W3CDTF">2026-01-04T07:42:26Z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eyJoZGlkIjoiYzQ4NjcyOWJlOGVmYTk5ODkwYTU2YzI2YjRmOTg5ODAiLCJ1c2VySWQiOiIyMzgzNTI0NjYifQ==</vt:lpwstr>
  </property>
  <property fmtid="{D5CDD505-2E9C-101B-9397-08002B2CF9AE}" pid="4" name="ICV">
    <vt:lpwstr>08A72D35D8874043BA97CFD20CA94D44_12</vt:lpwstr>
  </property>
</Properties>
</file>