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4A03F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 xml:space="preserve"> 校园音乐作品拍摄及创作服务</w:t>
      </w:r>
      <w:r>
        <w:rPr>
          <w:rFonts w:hint="eastAsia"/>
          <w:sz w:val="44"/>
          <w:szCs w:val="44"/>
        </w:rPr>
        <w:t>项目</w:t>
      </w:r>
    </w:p>
    <w:p w14:paraId="05D094E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方案征集</w:t>
      </w:r>
      <w:r>
        <w:rPr>
          <w:rFonts w:hint="eastAsia"/>
          <w:sz w:val="44"/>
          <w:szCs w:val="44"/>
        </w:rPr>
        <w:t>需求说明</w:t>
      </w:r>
    </w:p>
    <w:p w14:paraId="6FFE71C1">
      <w:pPr>
        <w:rPr>
          <w:sz w:val="32"/>
          <w:szCs w:val="32"/>
        </w:rPr>
      </w:pPr>
    </w:p>
    <w:p w14:paraId="15E597B9">
      <w:pPr>
        <w:pStyle w:val="8"/>
        <w:numPr>
          <w:ilvl w:val="0"/>
          <w:numId w:val="0"/>
        </w:numPr>
        <w:spacing w:before="240" w:beforeLines="100" w:after="240" w:afterLines="100"/>
        <w:ind w:left="425" w:leftChars="0" w:hanging="425" w:firstLineChars="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theme="minorBidi"/>
          <w:b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/>
          <w:b/>
          <w:sz w:val="28"/>
          <w:szCs w:val="28"/>
        </w:rPr>
        <w:t>项目概况</w:t>
      </w:r>
    </w:p>
    <w:p w14:paraId="4019F89B"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1.</w:t>
      </w:r>
      <w:r>
        <w:rPr>
          <w:rFonts w:hint="eastAsia" w:asciiTheme="minorEastAsia" w:hAnsiTheme="minorEastAsia"/>
          <w:sz w:val="24"/>
        </w:rPr>
        <w:t>本项目为采购人的学校合唱团原创MV作品制作项目，同时包含学校合唱团、管乐队演出的配套辅助服务，预计年度采购金额约</w:t>
      </w: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0万（该金额仅为预估，采购人不对年度内采购作品的数量及金额作保底承诺）。采购标的如下：</w:t>
      </w:r>
    </w:p>
    <w:p w14:paraId="320E1416">
      <w:pPr>
        <w:pStyle w:val="8"/>
        <w:numPr>
          <w:ilvl w:val="1"/>
          <w:numId w:val="0"/>
        </w:numPr>
        <w:tabs>
          <w:tab w:val="left" w:pos="993"/>
        </w:tabs>
        <w:spacing w:line="360" w:lineRule="auto"/>
        <w:ind w:left="0" w:leftChars="0" w:firstLine="480" w:firstLineChars="200"/>
        <w:rPr>
          <w:rFonts w:ascii="宋体" w:hAnsi="宋体"/>
          <w:sz w:val="24"/>
          <w:szCs w:val="28"/>
        </w:rPr>
      </w:pPr>
      <w:r>
        <w:rPr>
          <w:rFonts w:ascii="宋体" w:hAnsi="宋体" w:eastAsiaTheme="minorEastAsia" w:cstheme="minorBidi"/>
          <w:kern w:val="2"/>
          <w:sz w:val="24"/>
          <w:szCs w:val="28"/>
          <w:lang w:val="en-US" w:eastAsia="zh-CN" w:bidi="ar-SA"/>
        </w:rPr>
        <w:t>1.1</w:t>
      </w:r>
      <w:r>
        <w:rPr>
          <w:rFonts w:hint="eastAsia" w:ascii="宋体" w:hAnsi="宋体"/>
          <w:sz w:val="24"/>
          <w:szCs w:val="28"/>
        </w:rPr>
        <w:t>音乐原创合唱作品创作</w:t>
      </w:r>
    </w:p>
    <w:p w14:paraId="5CEF47C3"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供应商负责向采购人提交符合其要求的</w:t>
      </w:r>
      <w:r>
        <w:rPr>
          <w:rFonts w:hint="eastAsia" w:ascii="宋体" w:hAnsi="宋体"/>
          <w:sz w:val="24"/>
          <w:szCs w:val="28"/>
        </w:rPr>
        <w:t>原创合唱作品，作品主题依采购人年度需求而定，</w:t>
      </w:r>
      <w:r>
        <w:rPr>
          <w:rFonts w:hint="eastAsia" w:asciiTheme="minorEastAsia" w:hAnsiTheme="minorEastAsia"/>
          <w:sz w:val="24"/>
        </w:rPr>
        <w:t>须符合学生的年龄特点，并提供MV拍摄、录制、作品宣传等配套服务；</w:t>
      </w:r>
    </w:p>
    <w:p w14:paraId="6C1AABA7">
      <w:pPr>
        <w:pStyle w:val="8"/>
        <w:numPr>
          <w:ilvl w:val="1"/>
          <w:numId w:val="0"/>
        </w:numPr>
        <w:tabs>
          <w:tab w:val="left" w:pos="993"/>
        </w:tabs>
        <w:spacing w:line="360" w:lineRule="auto"/>
        <w:ind w:left="0" w:leftChars="0" w:firstLine="480" w:firstLineChars="200"/>
        <w:rPr>
          <w:rFonts w:ascii="宋体" w:hAnsi="宋体"/>
          <w:sz w:val="24"/>
          <w:szCs w:val="28"/>
        </w:rPr>
      </w:pPr>
      <w:r>
        <w:rPr>
          <w:rFonts w:ascii="宋体" w:hAnsi="宋体" w:eastAsiaTheme="minorEastAsia" w:cstheme="minorBidi"/>
          <w:kern w:val="2"/>
          <w:sz w:val="24"/>
          <w:szCs w:val="28"/>
          <w:lang w:val="en-US" w:eastAsia="zh-CN" w:bidi="ar-SA"/>
        </w:rPr>
        <w:t>1.2</w:t>
      </w:r>
      <w:r>
        <w:rPr>
          <w:rFonts w:hint="eastAsia" w:ascii="宋体" w:hAnsi="宋体"/>
          <w:sz w:val="24"/>
          <w:szCs w:val="28"/>
        </w:rPr>
        <w:t>乐谱创作</w:t>
      </w:r>
    </w:p>
    <w:p w14:paraId="5DF70524">
      <w:pPr>
        <w:pStyle w:val="8"/>
        <w:tabs>
          <w:tab w:val="left" w:pos="993"/>
        </w:tabs>
        <w:spacing w:line="360" w:lineRule="auto"/>
        <w:ind w:firstLine="480"/>
        <w:rPr>
          <w:rFonts w:ascii="宋体" w:hAnsi="宋体"/>
          <w:sz w:val="24"/>
          <w:szCs w:val="28"/>
        </w:rPr>
      </w:pPr>
      <w:r>
        <w:rPr>
          <w:rFonts w:hint="eastAsia" w:asciiTheme="minorEastAsia" w:hAnsiTheme="minorEastAsia"/>
          <w:sz w:val="24"/>
        </w:rPr>
        <w:t>供应商负责每年向采购人提交20首左右（具体数量以采购人实际开展活动的需求为准)符合其要求的</w:t>
      </w:r>
      <w:r>
        <w:rPr>
          <w:rFonts w:hint="eastAsia" w:ascii="宋体" w:hAnsi="宋体"/>
          <w:sz w:val="24"/>
          <w:szCs w:val="28"/>
        </w:rPr>
        <w:t xml:space="preserve">改编乐谱或正版乐谱，主题健康向上，符合当下中学生的情感态度价值观，邀请符合作品要求的著名作曲家参与编曲。 </w:t>
      </w:r>
    </w:p>
    <w:p w14:paraId="2650F51F">
      <w:pPr>
        <w:pStyle w:val="8"/>
        <w:numPr>
          <w:ilvl w:val="1"/>
          <w:numId w:val="0"/>
        </w:numPr>
        <w:tabs>
          <w:tab w:val="left" w:pos="993"/>
        </w:tabs>
        <w:spacing w:line="360" w:lineRule="auto"/>
        <w:ind w:left="0" w:leftChars="0" w:firstLine="480" w:firstLineChars="200"/>
        <w:rPr>
          <w:rFonts w:ascii="宋体" w:hAnsi="宋体"/>
          <w:sz w:val="24"/>
          <w:szCs w:val="28"/>
        </w:rPr>
      </w:pPr>
      <w:r>
        <w:rPr>
          <w:rFonts w:ascii="宋体" w:hAnsi="宋体" w:eastAsiaTheme="minorEastAsia" w:cstheme="minorBidi"/>
          <w:kern w:val="2"/>
          <w:sz w:val="24"/>
          <w:szCs w:val="28"/>
          <w:lang w:val="en-US" w:eastAsia="zh-CN" w:bidi="ar-SA"/>
        </w:rPr>
        <w:t>1.3</w:t>
      </w:r>
      <w:r>
        <w:rPr>
          <w:rFonts w:hint="eastAsia" w:ascii="宋体" w:hAnsi="宋体"/>
          <w:sz w:val="24"/>
          <w:szCs w:val="28"/>
        </w:rPr>
        <w:t>音乐会拍摄</w:t>
      </w:r>
    </w:p>
    <w:p w14:paraId="22A5CC04">
      <w:pPr>
        <w:pStyle w:val="8"/>
        <w:numPr>
          <w:ilvl w:val="255"/>
          <w:numId w:val="0"/>
        </w:numPr>
        <w:tabs>
          <w:tab w:val="left" w:pos="993"/>
        </w:tabs>
        <w:spacing w:line="360" w:lineRule="auto"/>
        <w:ind w:left="420" w:left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根据采购人的计划安排，在各类音乐会和演出中提供专业的录音和拍摄服务。</w:t>
      </w:r>
    </w:p>
    <w:p w14:paraId="3128ABEE">
      <w:pPr>
        <w:pStyle w:val="2"/>
        <w:spacing w:before="240" w:after="240"/>
        <w:rPr>
          <w:kern w:val="0"/>
        </w:rPr>
      </w:pPr>
      <w:bookmarkStart w:id="0" w:name="_Toc77514415"/>
      <w:bookmarkStart w:id="1" w:name="_Toc61119826"/>
      <w:r>
        <w:rPr>
          <w:kern w:val="0"/>
        </w:rPr>
        <w:t>二、技术和服务要求</w:t>
      </w:r>
      <w:bookmarkEnd w:id="0"/>
      <w:bookmarkEnd w:id="1"/>
    </w:p>
    <w:p w14:paraId="47BB6534">
      <w:pPr>
        <w:pStyle w:val="8"/>
        <w:tabs>
          <w:tab w:val="left" w:pos="993"/>
        </w:tabs>
        <w:spacing w:line="360" w:lineRule="auto"/>
        <w:ind w:firstLine="480"/>
        <w:rPr>
          <w:rFonts w:hint="eastAsia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2、</w:t>
      </w:r>
      <w:r>
        <w:rPr>
          <w:rFonts w:hint="eastAsia" w:asciiTheme="minorEastAsia" w:hAnsiTheme="minorEastAsia"/>
          <w:sz w:val="24"/>
        </w:rPr>
        <w:t>合唱团原创合唱作品创作</w:t>
      </w:r>
      <w:r>
        <w:rPr>
          <w:rFonts w:hint="eastAsia" w:asciiTheme="minorEastAsia" w:hAnsiTheme="minorEastAsia"/>
          <w:sz w:val="24"/>
          <w:lang w:eastAsia="zh-CN"/>
        </w:rPr>
        <w:t>。（</w:t>
      </w:r>
      <w:r>
        <w:rPr>
          <w:rFonts w:hint="eastAsia" w:asciiTheme="minorEastAsia" w:hAnsiTheme="minorEastAsia"/>
          <w:sz w:val="24"/>
          <w:lang w:val="en-US" w:eastAsia="zh-CN"/>
        </w:rPr>
        <w:t>由潜在设计方提供具体方案</w:t>
      </w:r>
      <w:r>
        <w:rPr>
          <w:rFonts w:hint="eastAsia" w:asciiTheme="minorEastAsia" w:hAnsiTheme="minorEastAsia"/>
          <w:sz w:val="24"/>
          <w:lang w:eastAsia="zh-CN"/>
        </w:rPr>
        <w:t>）</w:t>
      </w:r>
    </w:p>
    <w:p w14:paraId="21F19940">
      <w:pPr>
        <w:pStyle w:val="8"/>
        <w:tabs>
          <w:tab w:val="left" w:pos="993"/>
        </w:tabs>
        <w:spacing w:line="360" w:lineRule="auto"/>
        <w:ind w:firstLine="480"/>
        <w:rPr>
          <w:rFonts w:hint="eastAsia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3、</w:t>
      </w:r>
      <w:r>
        <w:rPr>
          <w:rFonts w:hint="eastAsia" w:asciiTheme="minorEastAsia" w:hAnsiTheme="minorEastAsia"/>
          <w:sz w:val="24"/>
        </w:rPr>
        <w:t>合唱团、管乐队乐谱购买及改编乐谱创作</w:t>
      </w:r>
      <w:r>
        <w:rPr>
          <w:rFonts w:hint="eastAsia" w:asciiTheme="minorEastAsia" w:hAnsiTheme="minorEastAsia"/>
          <w:sz w:val="24"/>
          <w:lang w:eastAsia="zh-CN"/>
        </w:rPr>
        <w:t>。（</w:t>
      </w:r>
      <w:r>
        <w:rPr>
          <w:rFonts w:hint="eastAsia" w:asciiTheme="minorEastAsia" w:hAnsiTheme="minorEastAsia"/>
          <w:sz w:val="24"/>
          <w:lang w:val="en-US" w:eastAsia="zh-CN"/>
        </w:rPr>
        <w:t>由潜在设计方提供具体方案</w:t>
      </w:r>
      <w:r>
        <w:rPr>
          <w:rFonts w:hint="eastAsia" w:asciiTheme="minorEastAsia" w:hAnsiTheme="minorEastAsia"/>
          <w:sz w:val="24"/>
          <w:lang w:eastAsia="zh-CN"/>
        </w:rPr>
        <w:t>）</w:t>
      </w:r>
    </w:p>
    <w:p w14:paraId="6FF7461F">
      <w:pPr>
        <w:pStyle w:val="8"/>
        <w:tabs>
          <w:tab w:val="left" w:pos="993"/>
        </w:tabs>
        <w:spacing w:line="360" w:lineRule="auto"/>
        <w:ind w:firstLine="480"/>
        <w:rPr>
          <w:rFonts w:hint="eastAsia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4、</w:t>
      </w:r>
      <w:r>
        <w:rPr>
          <w:rFonts w:hint="eastAsia" w:asciiTheme="minorEastAsia" w:hAnsiTheme="minorEastAsia"/>
          <w:sz w:val="24"/>
        </w:rPr>
        <w:t>音乐会拍摄</w:t>
      </w:r>
      <w:r>
        <w:rPr>
          <w:rFonts w:hint="eastAsia" w:asciiTheme="minorEastAsia" w:hAnsiTheme="minorEastAsia"/>
          <w:sz w:val="24"/>
          <w:lang w:eastAsia="zh-CN"/>
        </w:rPr>
        <w:t>。（</w:t>
      </w:r>
      <w:r>
        <w:rPr>
          <w:rFonts w:hint="eastAsia" w:asciiTheme="minorEastAsia" w:hAnsiTheme="minorEastAsia"/>
          <w:sz w:val="24"/>
          <w:lang w:val="en-US" w:eastAsia="zh-CN"/>
        </w:rPr>
        <w:t>由潜在设计方提供具体方案</w:t>
      </w:r>
      <w:r>
        <w:rPr>
          <w:rFonts w:hint="eastAsia" w:asciiTheme="minorEastAsia" w:hAnsiTheme="minorEastAsia"/>
          <w:sz w:val="24"/>
          <w:lang w:eastAsia="zh-CN"/>
        </w:rPr>
        <w:t>）</w:t>
      </w:r>
    </w:p>
    <w:p w14:paraId="62FAB1CE">
      <w:pPr>
        <w:pStyle w:val="8"/>
        <w:tabs>
          <w:tab w:val="left" w:pos="993"/>
        </w:tabs>
        <w:spacing w:line="360" w:lineRule="auto"/>
        <w:ind w:firstLine="480"/>
        <w:rPr>
          <w:rFonts w:hint="eastAsia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5、</w:t>
      </w:r>
      <w:r>
        <w:rPr>
          <w:rFonts w:hint="eastAsia" w:asciiTheme="minorEastAsia" w:hAnsiTheme="minorEastAsia"/>
          <w:sz w:val="24"/>
        </w:rPr>
        <w:t>计费标准</w:t>
      </w:r>
      <w:r>
        <w:rPr>
          <w:rFonts w:hint="eastAsia" w:asciiTheme="minorEastAsia" w:hAnsiTheme="minorEastAsia"/>
          <w:sz w:val="24"/>
          <w:lang w:eastAsia="zh-CN"/>
        </w:rPr>
        <w:t>。（</w:t>
      </w:r>
      <w:r>
        <w:rPr>
          <w:rFonts w:hint="eastAsia" w:asciiTheme="minorEastAsia" w:hAnsiTheme="minorEastAsia"/>
          <w:sz w:val="24"/>
          <w:lang w:val="en-US" w:eastAsia="zh-CN"/>
        </w:rPr>
        <w:t>由潜在设计方提供具体方案</w:t>
      </w:r>
      <w:r>
        <w:rPr>
          <w:rFonts w:hint="eastAsia" w:asciiTheme="minorEastAsia" w:hAnsiTheme="minorEastAsia"/>
          <w:sz w:val="24"/>
          <w:lang w:eastAsia="zh-CN"/>
        </w:rPr>
        <w:t>）</w:t>
      </w:r>
    </w:p>
    <w:p w14:paraId="5CD161B1">
      <w:pPr>
        <w:pStyle w:val="8"/>
        <w:tabs>
          <w:tab w:val="left" w:pos="993"/>
        </w:tabs>
        <w:spacing w:line="360" w:lineRule="auto"/>
        <w:ind w:firstLine="48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5.1</w:t>
      </w:r>
      <w:r>
        <w:rPr>
          <w:rFonts w:hint="eastAsia" w:asciiTheme="minorEastAsia" w:hAnsiTheme="minorEastAsia"/>
          <w:sz w:val="24"/>
        </w:rPr>
        <w:t>采购人根据供应商提交的作品成果文件，按以下标准及成交费率进行结算。</w:t>
      </w:r>
    </w:p>
    <w:tbl>
      <w:tblPr>
        <w:tblStyle w:val="6"/>
        <w:tblW w:w="91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109"/>
        <w:gridCol w:w="3573"/>
        <w:gridCol w:w="852"/>
        <w:gridCol w:w="852"/>
        <w:gridCol w:w="960"/>
      </w:tblGrid>
      <w:tr w14:paraId="5E316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713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D2B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3EC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服务内容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4AF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46D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8F4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单价最高限价（元）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3B75D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B4F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54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视频剪辑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CA2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8E7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3C5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27E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14:paraId="04861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798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488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配音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04F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EF2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C2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9B4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14:paraId="67F94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F30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17F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作曲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E7F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5EF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A75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5A1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14:paraId="14A05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68E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DDE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作词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BE0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BF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7D4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EEE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14:paraId="07A9C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340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C5A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改编乐谱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B25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BEA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21C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BA5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14:paraId="421BB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71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F0F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正版乐谱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AFA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F3E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AFF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43C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14:paraId="29A3A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257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F11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录音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4F9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80F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004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2BD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14:paraId="6FFD9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65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EF2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录像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A33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2A9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DF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534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CD3E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9E1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51B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音频处理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6A2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BCA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46B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4CE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14:paraId="3349E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22F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01E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视频定制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DB6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EEB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AA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3CA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</w:tbl>
    <w:p w14:paraId="214020E5">
      <w:pPr>
        <w:pStyle w:val="2"/>
        <w:numPr>
          <w:ilvl w:val="0"/>
          <w:numId w:val="1"/>
        </w:numPr>
        <w:spacing w:before="240" w:after="240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评审标准</w:t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0"/>
      </w:tblGrid>
      <w:tr w14:paraId="53F4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F33A6">
            <w:pPr>
              <w:pStyle w:val="3"/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方法：</w:t>
            </w:r>
          </w:p>
          <w:p w14:paraId="61B96B3C">
            <w:pPr>
              <w:pStyle w:val="3"/>
              <w:spacing w:line="360" w:lineRule="auto"/>
              <w:ind w:left="48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instrText xml:space="preserve">,√)</w:instrTex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综合评分法  </w:t>
            </w:r>
          </w:p>
        </w:tc>
      </w:tr>
      <w:tr w14:paraId="3BCE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0C6D8">
            <w:pPr>
              <w:pStyle w:val="3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二、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标准：</w:t>
            </w:r>
          </w:p>
          <w:p w14:paraId="5AEFECCA">
            <w:pPr>
              <w:pStyle w:val="3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（一）具体的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标准、权重。</w:t>
            </w:r>
          </w:p>
          <w:p w14:paraId="6077EBFB">
            <w:pPr>
              <w:pStyle w:val="3"/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详见附件</w:t>
            </w:r>
          </w:p>
          <w:p w14:paraId="2E8BA562">
            <w:pPr>
              <w:pStyle w:val="3"/>
              <w:spacing w:line="360" w:lineRule="auto"/>
              <w:ind w:left="0"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（二）推荐优选设计方案。</w:t>
            </w:r>
          </w:p>
          <w:p w14:paraId="1FD79C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360" w:lineRule="auto"/>
              <w:ind w:left="0" w:right="0" w:firstLine="420"/>
              <w:textAlignment w:val="auto"/>
              <w:rPr>
                <w:rFonts w:hint="eastAsia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采用综合评分法的，按评审后得分由高到低顺序排列。得分相同的，由</w:t>
            </w:r>
            <w:r>
              <w:rPr>
                <w:rFonts w:hint="eastAsia" w:eastAsia="宋体" w:cs="宋体"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委员会投票表决。</w:t>
            </w:r>
            <w:r>
              <w:rPr>
                <w:rFonts w:hint="eastAsia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5ED190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360" w:lineRule="auto"/>
              <w:ind w:left="0" w:right="0" w:firstLine="420"/>
              <w:textAlignment w:val="auto"/>
              <w:rPr>
                <w:rFonts w:hint="eastAsia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highlight w:val="none"/>
                <w:lang w:val="en-US" w:eastAsia="zh-CN"/>
              </w:rPr>
              <w:t>（三）推选原则</w:t>
            </w:r>
          </w:p>
          <w:p w14:paraId="2050B9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360" w:lineRule="auto"/>
              <w:ind w:left="0" w:right="0" w:firstLine="420"/>
              <w:textAlignment w:val="auto"/>
              <w:rPr>
                <w:rFonts w:hint="eastAsia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highlight w:val="none"/>
                <w:lang w:val="en-US" w:eastAsia="zh-CN"/>
              </w:rPr>
              <w:t>本次征集为第二次公告，以提交征集方案的供应商实际家数进行评审，按照“评审标准”评审推荐候选供应商方案。</w:t>
            </w:r>
            <w:bookmarkStart w:id="2" w:name="_GoBack"/>
            <w:bookmarkEnd w:id="2"/>
          </w:p>
        </w:tc>
      </w:tr>
    </w:tbl>
    <w:p w14:paraId="411820BE">
      <w:pPr>
        <w:tabs>
          <w:tab w:val="left" w:pos="-1080"/>
          <w:tab w:val="left" w:pos="180"/>
          <w:tab w:val="left" w:pos="1080"/>
        </w:tabs>
        <w:spacing w:line="360" w:lineRule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</w:p>
    <w:p w14:paraId="29D2B5B2">
      <w:pPr>
        <w:tabs>
          <w:tab w:val="left" w:pos="-1080"/>
          <w:tab w:val="left" w:pos="180"/>
          <w:tab w:val="left" w:pos="1080"/>
        </w:tabs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附件：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评审</w:t>
      </w:r>
      <w:r>
        <w:rPr>
          <w:rFonts w:hint="eastAsia" w:ascii="宋体" w:hAnsi="宋体" w:eastAsia="宋体" w:cs="宋体"/>
          <w:b/>
          <w:sz w:val="24"/>
          <w:szCs w:val="24"/>
        </w:rPr>
        <w:t>标准、权重</w:t>
      </w:r>
    </w:p>
    <w:p w14:paraId="54D5216B">
      <w:pPr>
        <w:tabs>
          <w:tab w:val="left" w:pos="-1080"/>
          <w:tab w:val="left" w:pos="180"/>
          <w:tab w:val="left" w:pos="1080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</w:t>
      </w:r>
      <w:r>
        <w:rPr>
          <w:rFonts w:hint="eastAsia" w:ascii="宋体" w:hAnsi="宋体" w:eastAsia="宋体" w:cs="宋体"/>
          <w:sz w:val="24"/>
          <w:szCs w:val="24"/>
        </w:rPr>
        <w:t>评分：按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100</w:t>
      </w:r>
      <w:r>
        <w:rPr>
          <w:rFonts w:hint="eastAsia" w:ascii="宋体" w:hAnsi="宋体" w:eastAsia="宋体" w:cs="宋体"/>
          <w:sz w:val="24"/>
          <w:szCs w:val="24"/>
        </w:rPr>
        <w:t>分评分法，评分考虑下列因素：</w:t>
      </w:r>
    </w:p>
    <w:tbl>
      <w:tblPr>
        <w:tblStyle w:val="6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6838"/>
        <w:gridCol w:w="898"/>
      </w:tblGrid>
      <w:tr w14:paraId="5A834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1F6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F6D2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细则内容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7FD2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满分</w:t>
            </w:r>
          </w:p>
          <w:p w14:paraId="7861A02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分值</w:t>
            </w:r>
          </w:p>
        </w:tc>
      </w:tr>
      <w:tr w14:paraId="5201D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079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1-1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37342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主题契合度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创作方案紧密贴合校园文化主题，体现青春活力、校园特色，能精准传达学校办学理念和精神风貌，得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方案主题与校园文化关联性较弱，得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分；主题偏离校园定位，得0分。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C4F55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</w:t>
            </w:r>
          </w:p>
        </w:tc>
      </w:tr>
      <w:tr w14:paraId="6166E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58A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1-2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EEC1F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创意构思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音乐创作旋律、歌词具有原创性和感染力，拍摄脚本创意新颖、镜头语言丰富，能突出校园独特场景和人文特色，得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创意中规中矩，无明显亮点，得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分；创意陈旧、抄袭痕迹明显，得0分。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F66D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 w14:paraId="4AF64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68B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1-3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0AE1D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内容规划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明确音乐作品风格、时长、拍摄场景及内容分镜，规划科学合理、可操作性强，得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内容规划模糊，缺乏细节，得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分；无具体规划内容，得0分。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ED1D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 w14:paraId="6ADCC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585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1-4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1FCD9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创新应用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方案中融入新媒体传播思路，如短视频适配、多平台推广策划等，或运用新技术（如航拍、虚拟场景制作）提升作品效果，得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5分；无创新内容，得0分。</w:t>
            </w:r>
          </w:p>
          <w:p w14:paraId="2D7788E3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9FB2">
            <w:pPr>
              <w:tabs>
                <w:tab w:val="left" w:pos="-1080"/>
                <w:tab w:val="left" w:pos="180"/>
                <w:tab w:val="left" w:pos="1080"/>
              </w:tabs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 w14:paraId="7A5F5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AF4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1-5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C2DDD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项目执行计划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制定详细的项目时间表，明确音乐创作、录制、拍摄、后期制作各阶段的节点、责任人及交付成果，得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分。</w:t>
            </w:r>
          </w:p>
          <w:p w14:paraId="7B6EFF45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执行计划存在疏漏，节点不清晰，得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分；无执行计划，得0分。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A07C">
            <w:pPr>
              <w:tabs>
                <w:tab w:val="left" w:pos="720"/>
              </w:tabs>
              <w:spacing w:line="360" w:lineRule="auto"/>
              <w:ind w:right="18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 w14:paraId="729A1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195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1-6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C09C4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校园配合协调方案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针对校园拍摄的场地协调、师生组织、时间安排等制定专项方案，能最大限度降低对校园正常教学秩序的影响，得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分。协调方案不完善，得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分；无协调方案，得0分。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CD31">
            <w:pPr>
              <w:tabs>
                <w:tab w:val="left" w:pos="720"/>
              </w:tabs>
              <w:spacing w:line="360" w:lineRule="auto"/>
              <w:ind w:right="18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70AE6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FC6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1-7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4C786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质量保障措施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建立音乐创作、拍摄、后期制作全流程质量审核机制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，明确各环节验收标准，得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音乐创作、拍摄、后期制作全流程质量审核机制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方案较模糊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，各环节验收标准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不够明确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分。无方案，得0分。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F0B10">
            <w:pPr>
              <w:tabs>
                <w:tab w:val="left" w:pos="720"/>
              </w:tabs>
              <w:spacing w:line="360" w:lineRule="auto"/>
              <w:ind w:right="18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</w:tbl>
    <w:p w14:paraId="3445297F">
      <w:pPr>
        <w:tabs>
          <w:tab w:val="left" w:pos="-1080"/>
          <w:tab w:val="left" w:pos="180"/>
          <w:tab w:val="left" w:pos="1080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D282031"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111372"/>
    <w:multiLevelType w:val="singleLevel"/>
    <w:tmpl w:val="1811137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C22B40"/>
    <w:multiLevelType w:val="multilevel"/>
    <w:tmpl w:val="25C22B40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6F7D5C9"/>
    <w:rsid w:val="004A6620"/>
    <w:rsid w:val="00A658D0"/>
    <w:rsid w:val="0328613E"/>
    <w:rsid w:val="044B1FF0"/>
    <w:rsid w:val="25026EE0"/>
    <w:rsid w:val="2A992557"/>
    <w:rsid w:val="2B08719C"/>
    <w:rsid w:val="3640751E"/>
    <w:rsid w:val="3E985E09"/>
    <w:rsid w:val="5A4C0A25"/>
    <w:rsid w:val="5B060B69"/>
    <w:rsid w:val="5B980ABA"/>
    <w:rsid w:val="5FB86E17"/>
    <w:rsid w:val="5FF54064"/>
    <w:rsid w:val="71E2790D"/>
    <w:rsid w:val="742400F5"/>
    <w:rsid w:val="771F0CBB"/>
    <w:rsid w:val="773D2887"/>
    <w:rsid w:val="F6F7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Lines="100" w:afterLines="100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/>
    </w:pPr>
    <w:rPr>
      <w:rFonts w:ascii="Times New Roman" w:hAnsi="Times New Roman"/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1427</Words>
  <Characters>1510</Characters>
  <Lines>5</Lines>
  <Paragraphs>1</Paragraphs>
  <TotalTime>4</TotalTime>
  <ScaleCrop>false</ScaleCrop>
  <LinksUpToDate>false</LinksUpToDate>
  <CharactersWithSpaces>1519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2025-07-17T10:29:00Z</dcterms:created>
  <dc:creator>桶</dc:creator>
  <cp:lastModifiedBy>hsy</cp:lastModifiedBy>
  <dcterms:modified xsi:type="dcterms:W3CDTF">2026-01-29T01:33:25Z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1BB5F7E30C1BEEDC40017768A15C35F9_41</vt:lpwstr>
  </property>
  <property fmtid="{D5CDD505-2E9C-101B-9397-08002B2CF9AE}" pid="4" name="KSOTemplateDocerSaveRecord">
    <vt:lpwstr>eyJoZGlkIjoiMmM4MGE5Mzk4MjQwNmY4OTAyZDM3MTY2MjBmNGFmMWMiLCJ1c2VySWQiOiIzNDY0MzQwODMifQ==</vt:lpwstr>
  </property>
</Properties>
</file>