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eastAsia="宋体"/>
          <w:b/>
          <w:bCs/>
          <w:color w:val="auto"/>
          <w:sz w:val="32"/>
          <w:szCs w:val="24"/>
          <w:highlight w:val="none"/>
        </w:rPr>
      </w:pPr>
      <w:r>
        <w:rPr>
          <w:rFonts w:hint="eastAsia" w:ascii="宋体" w:hAnsi="宋体" w:eastAsia="宋体"/>
          <w:b/>
          <w:bCs/>
          <w:color w:val="auto"/>
          <w:sz w:val="32"/>
          <w:szCs w:val="24"/>
          <w:highlight w:val="none"/>
        </w:rPr>
        <w:t>厦门国际银行MPP数据库（阿里云AnalyticDB）信创集群扩容授权采购项目供应商征集公告</w:t>
      </w:r>
    </w:p>
    <w:p>
      <w:pPr>
        <w:spacing w:line="440" w:lineRule="exact"/>
        <w:jc w:val="center"/>
        <w:rPr>
          <w:rFonts w:ascii="宋体" w:hAnsi="宋体" w:eastAsia="宋体"/>
          <w:b/>
          <w:color w:val="auto"/>
          <w:sz w:val="32"/>
          <w:szCs w:val="24"/>
          <w:highlight w:val="none"/>
        </w:rPr>
      </w:pPr>
    </w:p>
    <w:p>
      <w:pPr>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采购人厦门国际银行股份有限公司现就“厦门国际银行MPP数据库（阿里云AnalyticDB）信创集群扩容授权采购项目”开展候选供应商公开征集，诚邀符合资格条件的供应商参与。</w:t>
      </w:r>
    </w:p>
    <w:p>
      <w:pPr>
        <w:spacing w:line="440" w:lineRule="exact"/>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一、项目概况</w:t>
      </w:r>
    </w:p>
    <w:p>
      <w:pPr>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（一）项目名称：厦门国际银行MPP数据库（阿里云AnalyticDB）信创集群扩容授权采购项目</w:t>
      </w:r>
    </w:p>
    <w:p>
      <w:pPr>
        <w:spacing w:line="44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（二）需求</w:t>
      </w:r>
      <w:r>
        <w:rPr>
          <w:rFonts w:hint="eastAsia" w:ascii="宋体" w:hAnsi="宋体" w:eastAsia="宋体"/>
          <w:color w:val="auto"/>
          <w:sz w:val="24"/>
          <w:szCs w:val="24"/>
          <w:highlight w:val="none"/>
          <w:lang w:val="en-US" w:eastAsia="zh-CN"/>
        </w:rPr>
        <w:t>内容：MPP数据库（阿里云AnalyticDB）96core管控节点授权和10人天的原厂技术支持服务。</w:t>
      </w:r>
    </w:p>
    <w:p>
      <w:pPr>
        <w:spacing w:line="440" w:lineRule="exact"/>
        <w:ind w:firstLine="482" w:firstLineChars="200"/>
        <w:rPr>
          <w:rFonts w:ascii="宋体" w:hAnsi="宋体" w:eastAsia="宋体"/>
          <w:color w:val="auto"/>
          <w:sz w:val="24"/>
          <w:szCs w:val="24"/>
          <w:highlight w:val="none"/>
        </w:rPr>
      </w:pPr>
      <w:r>
        <w:rPr>
          <w:rFonts w:hint="eastAsia" w:ascii="宋体" w:hAnsi="宋体" w:eastAsia="宋体"/>
          <w:b/>
          <w:color w:val="auto"/>
          <w:sz w:val="24"/>
          <w:szCs w:val="24"/>
          <w:highlight w:val="none"/>
        </w:rPr>
        <w:t>二、征集时间：</w:t>
      </w:r>
      <w:r>
        <w:rPr>
          <w:rFonts w:hint="eastAsia" w:ascii="宋体" w:hAnsi="宋体" w:eastAsia="宋体"/>
          <w:color w:val="auto"/>
          <w:sz w:val="24"/>
          <w:szCs w:val="24"/>
          <w:highlight w:val="none"/>
        </w:rPr>
        <w:t>本项目征集自发布之日起至2</w:t>
      </w:r>
      <w:r>
        <w:rPr>
          <w:rFonts w:ascii="宋体" w:hAnsi="宋体" w:eastAsia="宋体"/>
          <w:color w:val="auto"/>
          <w:sz w:val="24"/>
          <w:szCs w:val="24"/>
          <w:highlight w:val="none"/>
        </w:rPr>
        <w:t>02</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lang w:val="en-US" w:eastAsia="zh-CN"/>
        </w:rPr>
        <w:t>9</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lang w:val="en-US" w:eastAsia="zh-CN"/>
        </w:rPr>
        <w:t>24</w:t>
      </w:r>
      <w:r>
        <w:rPr>
          <w:rFonts w:hint="eastAsia" w:ascii="宋体" w:hAnsi="宋体" w:eastAsia="宋体"/>
          <w:color w:val="auto"/>
          <w:sz w:val="24"/>
          <w:szCs w:val="24"/>
          <w:highlight w:val="none"/>
        </w:rPr>
        <w:t>日2</w:t>
      </w:r>
      <w:r>
        <w:rPr>
          <w:rFonts w:ascii="宋体" w:hAnsi="宋体" w:eastAsia="宋体"/>
          <w:color w:val="auto"/>
          <w:sz w:val="24"/>
          <w:szCs w:val="24"/>
          <w:highlight w:val="none"/>
        </w:rPr>
        <w:t>4</w:t>
      </w:r>
      <w:r>
        <w:rPr>
          <w:rFonts w:hint="eastAsia" w:ascii="宋体" w:hAnsi="宋体" w:eastAsia="宋体"/>
          <w:color w:val="auto"/>
          <w:sz w:val="24"/>
          <w:szCs w:val="24"/>
          <w:highlight w:val="none"/>
        </w:rPr>
        <w:t>:0</w:t>
      </w:r>
      <w:r>
        <w:rPr>
          <w:rFonts w:ascii="宋体" w:hAnsi="宋体" w:eastAsia="宋体"/>
          <w:color w:val="auto"/>
          <w:sz w:val="24"/>
          <w:szCs w:val="24"/>
          <w:highlight w:val="none"/>
        </w:rPr>
        <w:t>0</w:t>
      </w:r>
      <w:r>
        <w:rPr>
          <w:rFonts w:hint="eastAsia" w:ascii="宋体" w:hAnsi="宋体" w:eastAsia="宋体"/>
          <w:color w:val="auto"/>
          <w:sz w:val="24"/>
          <w:szCs w:val="24"/>
          <w:highlight w:val="none"/>
        </w:rPr>
        <w:t>止。</w:t>
      </w:r>
    </w:p>
    <w:p>
      <w:pPr>
        <w:spacing w:line="440" w:lineRule="exact"/>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三、合格供应商要求：</w:t>
      </w:r>
    </w:p>
    <w:p>
      <w:pPr>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w:t>
      </w:r>
      <w:r>
        <w:rPr>
          <w:rFonts w:ascii="宋体" w:hAnsi="宋体" w:eastAsia="宋体"/>
          <w:color w:val="auto"/>
          <w:sz w:val="24"/>
          <w:szCs w:val="24"/>
          <w:highlight w:val="none"/>
        </w:rPr>
        <w:t>）遵守国家法律法规，在经营活动中没有违法记录，具备履行合</w:t>
      </w:r>
      <w:r>
        <w:rPr>
          <w:rFonts w:hint="eastAsia" w:ascii="宋体" w:hAnsi="宋体" w:eastAsia="宋体"/>
          <w:color w:val="auto"/>
          <w:sz w:val="24"/>
          <w:szCs w:val="24"/>
          <w:highlight w:val="none"/>
        </w:rPr>
        <w:t>同所必须的设备和专业技术能力（提供承诺函）。</w:t>
      </w:r>
    </w:p>
    <w:p>
      <w:pPr>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w:t>
      </w:r>
      <w:r>
        <w:rPr>
          <w:rFonts w:ascii="宋体" w:hAnsi="宋体" w:eastAsia="宋体"/>
          <w:color w:val="auto"/>
          <w:sz w:val="24"/>
          <w:szCs w:val="24"/>
          <w:highlight w:val="none"/>
        </w:rPr>
        <w:t>）近三年财务状况良好，经营活动中企业法人及其法定代表人未</w:t>
      </w:r>
      <w:r>
        <w:rPr>
          <w:rFonts w:hint="eastAsia" w:ascii="宋体" w:hAnsi="宋体" w:eastAsia="宋体"/>
          <w:color w:val="auto"/>
          <w:sz w:val="24"/>
          <w:szCs w:val="24"/>
          <w:highlight w:val="none"/>
        </w:rPr>
        <w:t>出现重大违规违法记录，没有出现违背社会责任的不良信息。</w:t>
      </w:r>
    </w:p>
    <w:p>
      <w:pPr>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w:t>
      </w:r>
      <w:r>
        <w:rPr>
          <w:rFonts w:ascii="宋体" w:hAnsi="宋体" w:eastAsia="宋体"/>
          <w:color w:val="auto"/>
          <w:sz w:val="24"/>
          <w:szCs w:val="24"/>
          <w:highlight w:val="none"/>
        </w:rPr>
        <w:t>）企业法人及其法定代表人未被列入失信被执行人名单，企业未</w:t>
      </w:r>
      <w:r>
        <w:rPr>
          <w:rFonts w:hint="eastAsia" w:ascii="宋体" w:hAnsi="宋体" w:eastAsia="宋体"/>
          <w:color w:val="auto"/>
          <w:sz w:val="24"/>
          <w:szCs w:val="24"/>
          <w:highlight w:val="none"/>
        </w:rPr>
        <w:t>被列入重大税收违法案件当事人名单、政府采购严重违法失信行为记录名单、经营异常名录及厦门国际银行供应商黑名单。</w:t>
      </w:r>
    </w:p>
    <w:p>
      <w:pPr>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w:t>
      </w:r>
      <w:r>
        <w:rPr>
          <w:rFonts w:ascii="宋体" w:hAnsi="宋体" w:eastAsia="宋体"/>
          <w:color w:val="auto"/>
          <w:sz w:val="24"/>
          <w:szCs w:val="24"/>
          <w:highlight w:val="none"/>
        </w:rPr>
        <w:t>）谢绝联合体参与报名，谢绝法定代表人为同一个人的两个及两</w:t>
      </w:r>
      <w:r>
        <w:rPr>
          <w:rFonts w:hint="eastAsia" w:ascii="宋体" w:hAnsi="宋体" w:eastAsia="宋体"/>
          <w:color w:val="auto"/>
          <w:sz w:val="24"/>
          <w:szCs w:val="24"/>
          <w:highlight w:val="none"/>
        </w:rPr>
        <w:t>个以上法人，母公司、全资子公司及其控股（管理）公司同时参与同一项目。</w:t>
      </w:r>
    </w:p>
    <w:p>
      <w:pPr>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w:t>
      </w:r>
      <w:r>
        <w:rPr>
          <w:rFonts w:ascii="宋体" w:hAnsi="宋体" w:eastAsia="宋体"/>
          <w:color w:val="auto"/>
          <w:sz w:val="24"/>
          <w:szCs w:val="24"/>
          <w:highlight w:val="none"/>
        </w:rPr>
        <w:t>）法律、行政法规规定的其他条件。</w:t>
      </w:r>
    </w:p>
    <w:p>
      <w:pPr>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六</w:t>
      </w:r>
      <w:r>
        <w:rPr>
          <w:rFonts w:ascii="宋体" w:hAnsi="宋体" w:eastAsia="宋体"/>
          <w:color w:val="auto"/>
          <w:sz w:val="24"/>
          <w:szCs w:val="24"/>
          <w:highlight w:val="none"/>
        </w:rPr>
        <w:t>）</w:t>
      </w:r>
      <w:r>
        <w:rPr>
          <w:rFonts w:hint="eastAsia" w:ascii="宋体" w:hAnsi="宋体" w:eastAsia="宋体"/>
          <w:color w:val="auto"/>
          <w:sz w:val="24"/>
          <w:szCs w:val="24"/>
          <w:highlight w:val="none"/>
        </w:rPr>
        <w:t>具备原厂</w:t>
      </w:r>
      <w:r>
        <w:rPr>
          <w:rFonts w:hint="eastAsia" w:ascii="宋体" w:hAnsi="宋体" w:eastAsia="宋体"/>
          <w:color w:val="auto"/>
          <w:sz w:val="24"/>
          <w:szCs w:val="24"/>
          <w:highlight w:val="none"/>
          <w:lang w:val="en-US" w:eastAsia="zh-CN"/>
        </w:rPr>
        <w:t>阿里云授权参与本项目的授权函（加盖原厂商公章）</w:t>
      </w:r>
      <w:r>
        <w:rPr>
          <w:rFonts w:hint="eastAsia" w:ascii="宋体" w:hAnsi="宋体" w:eastAsia="宋体"/>
          <w:color w:val="auto"/>
          <w:sz w:val="24"/>
          <w:szCs w:val="24"/>
          <w:highlight w:val="none"/>
        </w:rPr>
        <w:t>。</w:t>
      </w:r>
    </w:p>
    <w:p>
      <w:pPr>
        <w:spacing w:line="440" w:lineRule="exact"/>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四、报名所需提供的资料</w:t>
      </w:r>
    </w:p>
    <w:p>
      <w:pPr>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（一）基本信息</w:t>
      </w:r>
    </w:p>
    <w:p>
      <w:pPr>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合法有效的公司营业执照（提供原件电子扫描件）。</w:t>
      </w:r>
    </w:p>
    <w:p>
      <w:pPr>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法定代表人或负责人及授权代理人身份证原件电子扫描件（由</w:t>
      </w:r>
      <w:r>
        <w:rPr>
          <w:rFonts w:hint="eastAsia" w:ascii="宋体" w:hAnsi="宋体" w:eastAsia="宋体"/>
          <w:color w:val="auto"/>
          <w:sz w:val="24"/>
          <w:szCs w:val="24"/>
          <w:highlight w:val="none"/>
        </w:rPr>
        <w:t>授权代理人报名的，还须提供加盖公章的法定代表人或负责人授权书原件电子扫描件</w:t>
      </w:r>
      <w:r>
        <w:rPr>
          <w:rFonts w:ascii="宋体" w:hAnsi="宋体" w:eastAsia="宋体"/>
          <w:color w:val="auto"/>
          <w:sz w:val="24"/>
          <w:szCs w:val="24"/>
          <w:highlight w:val="none"/>
        </w:rPr>
        <w:t>）。</w:t>
      </w:r>
    </w:p>
    <w:p>
      <w:pPr>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w:t>
      </w:r>
      <w:r>
        <w:rPr>
          <w:rFonts w:ascii="宋体" w:hAnsi="宋体" w:eastAsia="宋体"/>
          <w:color w:val="auto"/>
          <w:sz w:val="24"/>
          <w:szCs w:val="24"/>
          <w:highlight w:val="none"/>
        </w:rPr>
        <w:t>遵守国家法律法规，在经营活动中没有违法记录，具备履行合</w:t>
      </w:r>
      <w:r>
        <w:rPr>
          <w:rFonts w:hint="eastAsia" w:ascii="宋体" w:hAnsi="宋体" w:eastAsia="宋体"/>
          <w:color w:val="auto"/>
          <w:sz w:val="24"/>
          <w:szCs w:val="24"/>
          <w:highlight w:val="none"/>
        </w:rPr>
        <w:t>同所必须的设备和专业技术能力（提供承诺函）。</w:t>
      </w:r>
    </w:p>
    <w:p>
      <w:pPr>
        <w:spacing w:line="44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w:t>
      </w:r>
      <w:r>
        <w:rPr>
          <w:rFonts w:ascii="宋体" w:hAnsi="宋体" w:eastAsia="宋体"/>
          <w:color w:val="auto"/>
          <w:sz w:val="24"/>
          <w:szCs w:val="24"/>
          <w:highlight w:val="none"/>
        </w:rPr>
        <w:t>提供以下供应商的相关打印页面及书面承诺函：</w:t>
      </w:r>
    </w:p>
    <w:p>
      <w:pPr>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提供国家企业信用信息公示系统（http://www.gsxt.gov.cn）中登记</w:t>
      </w:r>
      <w:r>
        <w:rPr>
          <w:rFonts w:hint="eastAsia" w:ascii="宋体" w:hAnsi="宋体" w:eastAsia="宋体"/>
          <w:color w:val="auto"/>
          <w:sz w:val="24"/>
          <w:szCs w:val="24"/>
          <w:highlight w:val="none"/>
        </w:rPr>
        <w:t>信息（含有股东信息）、以及“列入严重违法失信企业名单（黑名单）信息”的截图；</w:t>
      </w:r>
    </w:p>
    <w:p>
      <w:pPr>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提供信用中国网（https://www.creditchina.gov.cn/），有关“失信被</w:t>
      </w:r>
      <w:r>
        <w:rPr>
          <w:rFonts w:hint="eastAsia" w:ascii="宋体" w:hAnsi="宋体" w:eastAsia="宋体"/>
          <w:color w:val="auto"/>
          <w:sz w:val="24"/>
          <w:szCs w:val="24"/>
          <w:highlight w:val="none"/>
        </w:rPr>
        <w:t>执行人”及“重大税收违法案件当事人名单”的截图；</w:t>
      </w:r>
    </w:p>
    <w:p>
      <w:pPr>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w:t>
      </w:r>
      <w:r>
        <w:rPr>
          <w:rFonts w:ascii="宋体" w:hAnsi="宋体" w:eastAsia="宋体"/>
          <w:color w:val="auto"/>
          <w:sz w:val="24"/>
          <w:szCs w:val="24"/>
          <w:highlight w:val="none"/>
        </w:rPr>
        <w:t>无不良信用行为记录承诺函（</w:t>
      </w:r>
      <w:r>
        <w:rPr>
          <w:rFonts w:hint="eastAsia" w:ascii="宋体" w:hAnsi="宋体" w:eastAsia="宋体"/>
          <w:color w:val="auto"/>
          <w:sz w:val="24"/>
          <w:szCs w:val="24"/>
          <w:highlight w:val="none"/>
        </w:rPr>
        <w:t>格式自拟</w:t>
      </w:r>
      <w:r>
        <w:rPr>
          <w:rFonts w:ascii="宋体" w:hAnsi="宋体" w:eastAsia="宋体"/>
          <w:color w:val="auto"/>
          <w:sz w:val="24"/>
          <w:szCs w:val="24"/>
          <w:highlight w:val="none"/>
        </w:rPr>
        <w:t>，提供加盖公章的原</w:t>
      </w:r>
      <w:r>
        <w:rPr>
          <w:rFonts w:hint="eastAsia" w:ascii="宋体" w:hAnsi="宋体" w:eastAsia="宋体"/>
          <w:color w:val="auto"/>
          <w:sz w:val="24"/>
          <w:szCs w:val="24"/>
          <w:highlight w:val="none"/>
        </w:rPr>
        <w:t>件电子扫描件）。</w:t>
      </w:r>
    </w:p>
    <w:p>
      <w:pPr>
        <w:spacing w:line="440" w:lineRule="exact"/>
        <w:ind w:firstLine="480" w:firstLineChars="200"/>
        <w:rPr>
          <w:rFonts w:hint="eastAsia" w:ascii="宋体" w:hAnsi="宋体" w:eastAsia="宋体"/>
          <w:color w:val="auto"/>
          <w:sz w:val="24"/>
          <w:szCs w:val="24"/>
          <w:highlight w:val="none"/>
        </w:rPr>
      </w:pPr>
      <w:r>
        <w:rPr>
          <w:rFonts w:ascii="宋体" w:hAnsi="宋体" w:eastAsia="宋体"/>
          <w:color w:val="auto"/>
          <w:sz w:val="24"/>
          <w:szCs w:val="24"/>
          <w:highlight w:val="none"/>
        </w:rPr>
        <w:t>5</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提供</w:t>
      </w:r>
      <w:r>
        <w:rPr>
          <w:rFonts w:hint="eastAsia" w:ascii="宋体" w:hAnsi="宋体" w:eastAsia="宋体"/>
          <w:color w:val="auto"/>
          <w:sz w:val="24"/>
          <w:szCs w:val="24"/>
          <w:highlight w:val="none"/>
        </w:rPr>
        <w:t>原厂</w:t>
      </w:r>
      <w:r>
        <w:rPr>
          <w:rFonts w:hint="eastAsia" w:ascii="宋体" w:hAnsi="宋体" w:eastAsia="宋体"/>
          <w:color w:val="auto"/>
          <w:sz w:val="24"/>
          <w:szCs w:val="24"/>
          <w:highlight w:val="none"/>
          <w:lang w:val="en-US" w:eastAsia="zh-CN"/>
        </w:rPr>
        <w:t>阿里云授权参与本项目的授权函（加盖原厂商公章）</w:t>
      </w:r>
      <w:r>
        <w:rPr>
          <w:rFonts w:hint="eastAsia" w:ascii="宋体" w:hAnsi="宋体" w:eastAsia="宋体"/>
          <w:color w:val="auto"/>
          <w:sz w:val="24"/>
          <w:szCs w:val="24"/>
          <w:highlight w:val="none"/>
        </w:rPr>
        <w:t>。</w:t>
      </w:r>
    </w:p>
    <w:p>
      <w:pPr>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★上述材料</w:t>
      </w:r>
      <w:r>
        <w:rPr>
          <w:rFonts w:hint="eastAsia" w:ascii="宋体" w:hAnsi="宋体" w:eastAsia="宋体" w:cs="宋体"/>
          <w:b/>
          <w:bCs/>
          <w:color w:val="auto"/>
          <w:sz w:val="24"/>
          <w:szCs w:val="24"/>
          <w:highlight w:val="none"/>
          <w:lang w:val="en-US" w:eastAsia="zh-CN"/>
        </w:rPr>
        <w:t>内容</w:t>
      </w:r>
      <w:r>
        <w:rPr>
          <w:rFonts w:hint="eastAsia" w:ascii="宋体" w:hAnsi="宋体" w:eastAsia="宋体" w:cs="宋体"/>
          <w:b/>
          <w:bCs/>
          <w:color w:val="auto"/>
          <w:sz w:val="24"/>
          <w:szCs w:val="24"/>
          <w:highlight w:val="none"/>
        </w:rPr>
        <w:t>均需</w:t>
      </w:r>
      <w:r>
        <w:rPr>
          <w:rFonts w:hint="eastAsia" w:ascii="宋体" w:hAnsi="宋体" w:eastAsia="宋体" w:cs="宋体"/>
          <w:b/>
          <w:bCs/>
          <w:color w:val="auto"/>
          <w:sz w:val="24"/>
          <w:szCs w:val="24"/>
          <w:highlight w:val="none"/>
          <w:lang w:val="en-US" w:eastAsia="zh-CN"/>
        </w:rPr>
        <w:t>清晰显示、</w:t>
      </w:r>
      <w:r>
        <w:rPr>
          <w:rFonts w:hint="eastAsia" w:ascii="宋体" w:hAnsi="宋体" w:eastAsia="宋体" w:cs="宋体"/>
          <w:b/>
          <w:bCs/>
          <w:color w:val="auto"/>
          <w:sz w:val="24"/>
          <w:szCs w:val="24"/>
          <w:highlight w:val="none"/>
        </w:rPr>
        <w:t>加盖供应商单位公章且为PDF格式</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并按顺序做好命名，如“附件1：营业执照”、“附件2：法定代表人授权函”，以此类推</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多页的需加盖骑缝章或每页盖章（请使用实体公章后扫描或电子签章规范用印，勿使用抠图、图片合成等方式“用印”）。</w:t>
      </w:r>
    </w:p>
    <w:p>
      <w:pPr>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（二）报名资料要求</w:t>
      </w:r>
    </w:p>
    <w:p>
      <w:pPr>
        <w:spacing w:line="44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、请按上述要求提供报名材料，</w:t>
      </w:r>
      <w:r>
        <w:rPr>
          <w:rFonts w:ascii="宋体" w:hAnsi="宋体" w:eastAsia="宋体"/>
          <w:color w:val="auto"/>
          <w:sz w:val="24"/>
          <w:szCs w:val="24"/>
          <w:highlight w:val="none"/>
        </w:rPr>
        <w:t>报名资料须提供加盖公章的原件扫描件，</w:t>
      </w:r>
      <w:r>
        <w:rPr>
          <w:rFonts w:hint="eastAsia" w:ascii="宋体" w:hAnsi="宋体" w:eastAsia="宋体"/>
          <w:color w:val="auto"/>
          <w:sz w:val="24"/>
          <w:szCs w:val="24"/>
          <w:highlight w:val="none"/>
        </w:rPr>
        <w:t>对于递交资料不全的、资料内容缺失的，或未按要求加盖公章及法人签字的原件电子扫描件视为报名资料缺漏，采购人将拒绝接受其报名。</w:t>
      </w:r>
    </w:p>
    <w:p>
      <w:pPr>
        <w:spacing w:line="44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rPr>
        <w:t>、</w:t>
      </w:r>
      <w:r>
        <w:rPr>
          <w:rFonts w:ascii="宋体" w:hAnsi="宋体" w:eastAsia="宋体"/>
          <w:color w:val="auto"/>
          <w:sz w:val="24"/>
          <w:szCs w:val="24"/>
          <w:highlight w:val="none"/>
        </w:rPr>
        <w:t>采购人视收到的上述资料不涉及商业秘密，所有供应商报名资料恕</w:t>
      </w:r>
      <w:r>
        <w:rPr>
          <w:rFonts w:hint="eastAsia" w:ascii="宋体" w:hAnsi="宋体" w:eastAsia="宋体"/>
          <w:color w:val="auto"/>
          <w:sz w:val="24"/>
          <w:szCs w:val="24"/>
          <w:highlight w:val="none"/>
        </w:rPr>
        <w:t>不退还。</w:t>
      </w:r>
    </w:p>
    <w:p>
      <w:pPr>
        <w:spacing w:line="440" w:lineRule="exact"/>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五、注意事项</w:t>
      </w:r>
    </w:p>
    <w:p>
      <w:pPr>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（一）本次公开征集不收取供应商的任何费用。</w:t>
      </w:r>
    </w:p>
    <w:p>
      <w:pPr>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（二）参与公开征集的供应商经审查通过后正式进入厦门国际银行供应商信息库，作为厦门国际银行在库供应商，进入厦门国际银行供应商库的供应商方可受邀参加厦门国际银行的采购项目。</w:t>
      </w:r>
    </w:p>
    <w:p>
      <w:pPr>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（三）供应商须对报名信息和资料的真实性负责。如提供虚假材料，我行有权将其列入供应商黑名单，不得参与本行采购活动。</w:t>
      </w:r>
    </w:p>
    <w:p>
      <w:pPr>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（四）报名资料发送指定邮箱：</w:t>
      </w:r>
      <w:r>
        <w:rPr>
          <w:rFonts w:hint="eastAsia" w:ascii="宋体" w:hAnsi="宋体" w:eastAsia="宋体"/>
          <w:color w:val="auto"/>
          <w:sz w:val="24"/>
          <w:szCs w:val="24"/>
          <w:highlight w:val="none"/>
          <w:lang w:val="en-US" w:eastAsia="zh-CN"/>
        </w:rPr>
        <w:t>lianyih</w:t>
      </w:r>
      <w:r>
        <w:rPr>
          <w:rFonts w:ascii="宋体" w:hAnsi="宋体" w:eastAsia="宋体"/>
          <w:color w:val="auto"/>
          <w:sz w:val="24"/>
          <w:szCs w:val="24"/>
          <w:highlight w:val="none"/>
        </w:rPr>
        <w:t>@</w:t>
      </w:r>
      <w:r>
        <w:rPr>
          <w:rFonts w:hint="eastAsia" w:ascii="宋体" w:hAnsi="宋体" w:eastAsia="宋体"/>
          <w:color w:val="auto"/>
          <w:sz w:val="24"/>
          <w:szCs w:val="24"/>
          <w:highlight w:val="none"/>
        </w:rPr>
        <w:t>xib.com.cn</w:t>
      </w:r>
      <w:r>
        <w:rPr>
          <w:rFonts w:ascii="宋体" w:hAnsi="宋体" w:eastAsia="宋体"/>
          <w:color w:val="auto"/>
          <w:sz w:val="24"/>
          <w:szCs w:val="24"/>
          <w:highlight w:val="none"/>
        </w:rPr>
        <w:t>。邮件标题</w:t>
      </w:r>
      <w:r>
        <w:rPr>
          <w:rFonts w:hint="eastAsia" w:ascii="宋体" w:hAnsi="宋体" w:eastAsia="宋体"/>
          <w:color w:val="auto"/>
          <w:sz w:val="24"/>
          <w:szCs w:val="24"/>
          <w:highlight w:val="none"/>
        </w:rPr>
        <w:t>格式为：公司</w:t>
      </w:r>
      <w:r>
        <w:rPr>
          <w:rFonts w:hint="eastAsia" w:ascii="宋体" w:hAnsi="宋体" w:eastAsia="宋体"/>
          <w:color w:val="auto"/>
          <w:sz w:val="24"/>
          <w:szCs w:val="24"/>
          <w:highlight w:val="none"/>
          <w:lang w:val="en-US" w:eastAsia="zh-CN"/>
        </w:rPr>
        <w:t>简称</w:t>
      </w:r>
      <w:r>
        <w:rPr>
          <w:rFonts w:hint="eastAsia" w:ascii="宋体" w:hAnsi="宋体" w:eastAsia="宋体"/>
          <w:color w:val="auto"/>
          <w:sz w:val="24"/>
          <w:szCs w:val="24"/>
          <w:highlight w:val="none"/>
        </w:rPr>
        <w:t>+厦门国际银行MPP数据库（阿里云AnalyticDB）信创集群扩容授权采购项目。报名邮件的容量超过</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0M时，请压缩、拆解成多个小于</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0M的邮件再发送；报名资料以指定邮箱收到为准。</w:t>
      </w:r>
    </w:p>
    <w:p>
      <w:pPr>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（五）请供应商在征集时间内通过厦门国际银行采购门户网站（</w:t>
      </w:r>
      <w:r>
        <w:rPr>
          <w:rFonts w:ascii="宋体" w:hAnsi="宋体" w:eastAsia="宋体"/>
          <w:color w:val="auto"/>
          <w:sz w:val="24"/>
          <w:szCs w:val="24"/>
          <w:highlight w:val="none"/>
        </w:rPr>
        <w:t>https://cpms.xib.com.cn/）完成注册，详情请登录门户网站</w:t>
      </w:r>
      <w:r>
        <w:rPr>
          <w:rFonts w:hint="eastAsia" w:ascii="宋体" w:hAnsi="宋体" w:eastAsia="宋体"/>
          <w:color w:val="auto"/>
          <w:sz w:val="24"/>
          <w:szCs w:val="24"/>
          <w:highlight w:val="none"/>
        </w:rPr>
        <w:t>查阅《供应商门户操作手册》。完成注册后，及时向采购人反馈注册结果（采购门户网站中通过注册审批的截图）；</w:t>
      </w:r>
      <w:r>
        <w:rPr>
          <w:rFonts w:hint="eastAsia" w:ascii="宋体" w:hAnsi="宋体" w:eastAsia="宋体"/>
          <w:b/>
          <w:color w:val="auto"/>
          <w:sz w:val="24"/>
          <w:szCs w:val="24"/>
          <w:highlight w:val="none"/>
        </w:rPr>
        <w:t>如已在厦门国际银行供应商库内，无需再次注册。</w:t>
      </w:r>
    </w:p>
    <w:p>
      <w:pPr>
        <w:spacing w:line="440" w:lineRule="exact"/>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六、声明</w:t>
      </w:r>
    </w:p>
    <w:p>
      <w:pPr>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采购人接收供</w:t>
      </w:r>
      <w:bookmarkStart w:id="0" w:name="_GoBack"/>
      <w:bookmarkEnd w:id="0"/>
      <w:r>
        <w:rPr>
          <w:rFonts w:hint="eastAsia" w:ascii="宋体" w:hAnsi="宋体" w:eastAsia="宋体"/>
          <w:color w:val="auto"/>
          <w:sz w:val="24"/>
          <w:szCs w:val="24"/>
          <w:highlight w:val="none"/>
        </w:rPr>
        <w:t>应商的报名资料并不表示接受报名供应商参与本项目，采购人有权选定并邀请全部或部分合格供应商参与本项目集中采购活动。</w:t>
      </w:r>
    </w:p>
    <w:p>
      <w:pPr>
        <w:spacing w:line="440" w:lineRule="exact"/>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七、采购人联系方式</w:t>
      </w:r>
    </w:p>
    <w:p>
      <w:pPr>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1、采购单位：厦门国际银行股份有限公司</w:t>
      </w:r>
    </w:p>
    <w:p>
      <w:pPr>
        <w:spacing w:line="44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rPr>
        <w:t>、地址：厦门市思明区鹭江道国际银行大厦2</w:t>
      </w:r>
      <w:r>
        <w:rPr>
          <w:rFonts w:hint="eastAsia" w:ascii="宋体" w:hAnsi="宋体" w:eastAsia="宋体"/>
          <w:color w:val="auto"/>
          <w:sz w:val="24"/>
          <w:szCs w:val="24"/>
          <w:highlight w:val="none"/>
          <w:lang w:val="en-US" w:eastAsia="zh-CN"/>
        </w:rPr>
        <w:t>9</w:t>
      </w:r>
      <w:r>
        <w:rPr>
          <w:rFonts w:hint="eastAsia" w:ascii="宋体" w:hAnsi="宋体" w:eastAsia="宋体"/>
          <w:color w:val="auto"/>
          <w:sz w:val="24"/>
          <w:szCs w:val="24"/>
          <w:highlight w:val="none"/>
        </w:rPr>
        <w:t>楼总务部</w:t>
      </w:r>
    </w:p>
    <w:p>
      <w:pPr>
        <w:spacing w:line="440" w:lineRule="exact"/>
        <w:ind w:firstLine="480" w:firstLineChars="200"/>
        <w:rPr>
          <w:rStyle w:val="10"/>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、采购联系人：</w:t>
      </w:r>
      <w:r>
        <w:rPr>
          <w:rFonts w:hint="eastAsia" w:ascii="宋体" w:hAnsi="宋体" w:eastAsia="宋体"/>
          <w:color w:val="auto"/>
          <w:sz w:val="24"/>
          <w:szCs w:val="24"/>
          <w:highlight w:val="none"/>
          <w:lang w:val="en-US" w:eastAsia="zh-CN"/>
        </w:rPr>
        <w:t>连先生</w:t>
      </w:r>
      <w:r>
        <w:rPr>
          <w:rFonts w:hint="eastAsia" w:ascii="宋体" w:hAnsi="宋体" w:eastAsia="宋体"/>
          <w:color w:val="auto"/>
          <w:sz w:val="24"/>
          <w:szCs w:val="24"/>
          <w:highlight w:val="none"/>
        </w:rPr>
        <w:t>（办公电话：</w:t>
      </w:r>
      <w:r>
        <w:rPr>
          <w:rFonts w:ascii="宋体" w:hAnsi="宋体" w:eastAsia="宋体"/>
          <w:color w:val="auto"/>
          <w:sz w:val="24"/>
          <w:szCs w:val="24"/>
          <w:highlight w:val="none"/>
        </w:rPr>
        <w:t>0592</w:t>
      </w:r>
      <w:r>
        <w:rPr>
          <w:rFonts w:hint="eastAsia" w:ascii="宋体" w:hAnsi="宋体" w:eastAsia="宋体"/>
          <w:color w:val="auto"/>
          <w:sz w:val="24"/>
          <w:szCs w:val="24"/>
          <w:highlight w:val="none"/>
        </w:rPr>
        <w:t>-</w:t>
      </w:r>
      <w:r>
        <w:rPr>
          <w:rFonts w:ascii="宋体" w:hAnsi="宋体" w:eastAsia="宋体"/>
          <w:color w:val="auto"/>
          <w:sz w:val="24"/>
          <w:szCs w:val="24"/>
          <w:highlight w:val="none"/>
        </w:rPr>
        <w:t>2078888</w:t>
      </w:r>
      <w:r>
        <w:rPr>
          <w:rFonts w:hint="eastAsia" w:ascii="宋体" w:hAnsi="宋体" w:eastAsia="宋体"/>
          <w:color w:val="auto"/>
          <w:sz w:val="24"/>
          <w:szCs w:val="24"/>
          <w:highlight w:val="none"/>
        </w:rPr>
        <w:t>-</w:t>
      </w:r>
      <w:r>
        <w:rPr>
          <w:rFonts w:ascii="宋体" w:hAnsi="宋体" w:eastAsia="宋体"/>
          <w:color w:val="auto"/>
          <w:sz w:val="24"/>
          <w:szCs w:val="24"/>
          <w:highlight w:val="none"/>
        </w:rPr>
        <w:t>6</w:t>
      </w:r>
      <w:r>
        <w:rPr>
          <w:rFonts w:hint="eastAsia" w:ascii="宋体" w:hAnsi="宋体" w:eastAsia="宋体"/>
          <w:color w:val="auto"/>
          <w:sz w:val="24"/>
          <w:szCs w:val="24"/>
          <w:highlight w:val="none"/>
          <w:lang w:val="en-US" w:eastAsia="zh-CN"/>
        </w:rPr>
        <w:t>483</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邮箱：</w:t>
      </w:r>
      <w:r>
        <w:rPr>
          <w:rFonts w:hint="eastAsia" w:ascii="宋体" w:hAnsi="宋体" w:eastAsia="宋体"/>
          <w:color w:val="auto"/>
          <w:sz w:val="24"/>
          <w:szCs w:val="24"/>
          <w:highlight w:val="none"/>
          <w:lang w:val="en-US" w:eastAsia="zh-CN"/>
        </w:rPr>
        <w:t>lianyih</w:t>
      </w:r>
      <w:r>
        <w:rPr>
          <w:rFonts w:ascii="宋体" w:hAnsi="宋体" w:eastAsia="宋体"/>
          <w:color w:val="auto"/>
          <w:sz w:val="24"/>
          <w:szCs w:val="24"/>
          <w:highlight w:val="none"/>
        </w:rPr>
        <w:t>@</w:t>
      </w:r>
      <w:r>
        <w:rPr>
          <w:rFonts w:hint="eastAsia" w:ascii="宋体" w:hAnsi="宋体" w:eastAsia="宋体"/>
          <w:color w:val="auto"/>
          <w:sz w:val="24"/>
          <w:szCs w:val="24"/>
          <w:highlight w:val="none"/>
        </w:rPr>
        <w:t>xib.com.cn</w:t>
      </w:r>
    </w:p>
    <w:p>
      <w:pPr>
        <w:spacing w:line="44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特此公告。</w:t>
      </w:r>
    </w:p>
    <w:p>
      <w:pPr>
        <w:spacing w:line="440" w:lineRule="exact"/>
        <w:ind w:firstLine="480" w:firstLineChars="200"/>
        <w:jc w:val="right"/>
        <w:rPr>
          <w:rFonts w:ascii="宋体" w:hAnsi="宋体" w:eastAsia="宋体"/>
          <w:color w:val="auto"/>
          <w:sz w:val="24"/>
          <w:szCs w:val="24"/>
          <w:highlight w:val="none"/>
        </w:rPr>
      </w:pPr>
      <w:r>
        <w:rPr>
          <w:rFonts w:hint="eastAsia" w:ascii="宋体" w:hAnsi="宋体" w:eastAsia="宋体"/>
          <w:color w:val="auto"/>
          <w:sz w:val="24"/>
          <w:szCs w:val="24"/>
          <w:highlight w:val="none"/>
        </w:rPr>
        <w:t>厦门国际银行股份有限公司</w:t>
      </w:r>
    </w:p>
    <w:p>
      <w:pPr>
        <w:spacing w:line="440" w:lineRule="exact"/>
        <w:ind w:firstLine="480" w:firstLineChars="200"/>
        <w:jc w:val="right"/>
        <w:rPr>
          <w:rFonts w:ascii="宋体" w:hAnsi="宋体" w:eastAsia="宋体"/>
          <w:color w:val="auto"/>
          <w:sz w:val="24"/>
          <w:szCs w:val="24"/>
          <w:highlight w:val="none"/>
        </w:rPr>
      </w:pPr>
      <w:r>
        <w:rPr>
          <w:rFonts w:ascii="宋体" w:hAnsi="宋体" w:eastAsia="宋体"/>
          <w:color w:val="auto"/>
          <w:sz w:val="24"/>
          <w:szCs w:val="24"/>
          <w:highlight w:val="none"/>
        </w:rPr>
        <w:t>202</w:t>
      </w:r>
      <w:r>
        <w:rPr>
          <w:rFonts w:hint="eastAsia" w:ascii="宋体" w:hAnsi="宋体" w:eastAsia="宋体"/>
          <w:color w:val="auto"/>
          <w:sz w:val="24"/>
          <w:szCs w:val="24"/>
          <w:highlight w:val="none"/>
          <w:lang w:val="en-US" w:eastAsia="zh-CN"/>
        </w:rPr>
        <w:t>5</w:t>
      </w:r>
      <w:r>
        <w:rPr>
          <w:rFonts w:ascii="宋体" w:hAnsi="宋体" w:eastAsia="宋体"/>
          <w:color w:val="auto"/>
          <w:sz w:val="24"/>
          <w:szCs w:val="24"/>
          <w:highlight w:val="none"/>
        </w:rPr>
        <w:t>年</w:t>
      </w: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月</w:t>
      </w:r>
      <w:r>
        <w:rPr>
          <w:rFonts w:hint="eastAsia" w:ascii="宋体" w:hAnsi="宋体" w:eastAsia="宋体"/>
          <w:color w:val="auto"/>
          <w:sz w:val="24"/>
          <w:szCs w:val="24"/>
          <w:highlight w:val="none"/>
          <w:lang w:val="en-US" w:eastAsia="zh-CN"/>
        </w:rPr>
        <w:t>17</w:t>
      </w:r>
      <w:r>
        <w:rPr>
          <w:rFonts w:ascii="宋体" w:hAnsi="宋体" w:eastAsia="宋体"/>
          <w:color w:val="auto"/>
          <w:sz w:val="24"/>
          <w:szCs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D8"/>
    <w:rsid w:val="0000628A"/>
    <w:rsid w:val="00043709"/>
    <w:rsid w:val="00050F24"/>
    <w:rsid w:val="00056967"/>
    <w:rsid w:val="00057A12"/>
    <w:rsid w:val="000934F4"/>
    <w:rsid w:val="000B1645"/>
    <w:rsid w:val="000E45D8"/>
    <w:rsid w:val="000E4BD4"/>
    <w:rsid w:val="00113F74"/>
    <w:rsid w:val="001704C5"/>
    <w:rsid w:val="001729F1"/>
    <w:rsid w:val="001875CF"/>
    <w:rsid w:val="00187B16"/>
    <w:rsid w:val="001D598F"/>
    <w:rsid w:val="001F1CDB"/>
    <w:rsid w:val="00222363"/>
    <w:rsid w:val="00276617"/>
    <w:rsid w:val="002A3687"/>
    <w:rsid w:val="002A49F4"/>
    <w:rsid w:val="002C0152"/>
    <w:rsid w:val="002D4F09"/>
    <w:rsid w:val="003053F9"/>
    <w:rsid w:val="003413A6"/>
    <w:rsid w:val="00342151"/>
    <w:rsid w:val="00395196"/>
    <w:rsid w:val="003C3D14"/>
    <w:rsid w:val="00430B49"/>
    <w:rsid w:val="00466BC9"/>
    <w:rsid w:val="004765D8"/>
    <w:rsid w:val="00491594"/>
    <w:rsid w:val="0049715F"/>
    <w:rsid w:val="004F771D"/>
    <w:rsid w:val="005017DE"/>
    <w:rsid w:val="00544A55"/>
    <w:rsid w:val="005966D2"/>
    <w:rsid w:val="005B13AA"/>
    <w:rsid w:val="00617552"/>
    <w:rsid w:val="0062019B"/>
    <w:rsid w:val="00661971"/>
    <w:rsid w:val="006A5018"/>
    <w:rsid w:val="006D2272"/>
    <w:rsid w:val="006E5431"/>
    <w:rsid w:val="00713B82"/>
    <w:rsid w:val="00747E0A"/>
    <w:rsid w:val="00752A29"/>
    <w:rsid w:val="00756D4C"/>
    <w:rsid w:val="00761FF9"/>
    <w:rsid w:val="00766EEF"/>
    <w:rsid w:val="007919A8"/>
    <w:rsid w:val="007D2EA0"/>
    <w:rsid w:val="007D3230"/>
    <w:rsid w:val="007F1B83"/>
    <w:rsid w:val="0080725F"/>
    <w:rsid w:val="008157A1"/>
    <w:rsid w:val="00832ED3"/>
    <w:rsid w:val="00835076"/>
    <w:rsid w:val="008930FE"/>
    <w:rsid w:val="008D209C"/>
    <w:rsid w:val="008E7195"/>
    <w:rsid w:val="009052D3"/>
    <w:rsid w:val="009067E6"/>
    <w:rsid w:val="00907CE1"/>
    <w:rsid w:val="00964DC8"/>
    <w:rsid w:val="00990738"/>
    <w:rsid w:val="009E5037"/>
    <w:rsid w:val="009F2310"/>
    <w:rsid w:val="00A318B0"/>
    <w:rsid w:val="00A33191"/>
    <w:rsid w:val="00A43DDD"/>
    <w:rsid w:val="00A522A2"/>
    <w:rsid w:val="00A56831"/>
    <w:rsid w:val="00A80AC2"/>
    <w:rsid w:val="00A9023D"/>
    <w:rsid w:val="00AF14EC"/>
    <w:rsid w:val="00AF4FCC"/>
    <w:rsid w:val="00B05833"/>
    <w:rsid w:val="00B122DC"/>
    <w:rsid w:val="00B25F18"/>
    <w:rsid w:val="00B44017"/>
    <w:rsid w:val="00B663FA"/>
    <w:rsid w:val="00BA336C"/>
    <w:rsid w:val="00BA6251"/>
    <w:rsid w:val="00BA7DD6"/>
    <w:rsid w:val="00BB387A"/>
    <w:rsid w:val="00BC6CA5"/>
    <w:rsid w:val="00C0216D"/>
    <w:rsid w:val="00C14325"/>
    <w:rsid w:val="00C358DF"/>
    <w:rsid w:val="00C431B2"/>
    <w:rsid w:val="00C47D97"/>
    <w:rsid w:val="00CC5F67"/>
    <w:rsid w:val="00CD0348"/>
    <w:rsid w:val="00CF247A"/>
    <w:rsid w:val="00CF25AE"/>
    <w:rsid w:val="00CF37B4"/>
    <w:rsid w:val="00D0274A"/>
    <w:rsid w:val="00D07437"/>
    <w:rsid w:val="00D07B77"/>
    <w:rsid w:val="00D271C4"/>
    <w:rsid w:val="00D33A9A"/>
    <w:rsid w:val="00D53A0C"/>
    <w:rsid w:val="00D54822"/>
    <w:rsid w:val="00D80614"/>
    <w:rsid w:val="00D8365D"/>
    <w:rsid w:val="00D85623"/>
    <w:rsid w:val="00D86808"/>
    <w:rsid w:val="00D915A2"/>
    <w:rsid w:val="00D95303"/>
    <w:rsid w:val="00DB2011"/>
    <w:rsid w:val="00E105D8"/>
    <w:rsid w:val="00E111FA"/>
    <w:rsid w:val="00E128C6"/>
    <w:rsid w:val="00E3191C"/>
    <w:rsid w:val="00E4487B"/>
    <w:rsid w:val="00E706E6"/>
    <w:rsid w:val="00E72B6B"/>
    <w:rsid w:val="00E9186F"/>
    <w:rsid w:val="00EA760F"/>
    <w:rsid w:val="00F06919"/>
    <w:rsid w:val="00F62053"/>
    <w:rsid w:val="00FA166C"/>
    <w:rsid w:val="00FC2615"/>
    <w:rsid w:val="00FF039E"/>
    <w:rsid w:val="0A3532A9"/>
    <w:rsid w:val="0A870BFA"/>
    <w:rsid w:val="0C145EF7"/>
    <w:rsid w:val="0D052F87"/>
    <w:rsid w:val="163353A3"/>
    <w:rsid w:val="18E14A85"/>
    <w:rsid w:val="1A29722D"/>
    <w:rsid w:val="1DA53919"/>
    <w:rsid w:val="1E0325D5"/>
    <w:rsid w:val="21E01739"/>
    <w:rsid w:val="26B172D2"/>
    <w:rsid w:val="27B911DD"/>
    <w:rsid w:val="30AB52E2"/>
    <w:rsid w:val="37546924"/>
    <w:rsid w:val="375A3CA1"/>
    <w:rsid w:val="375F3C64"/>
    <w:rsid w:val="43744084"/>
    <w:rsid w:val="49E07575"/>
    <w:rsid w:val="4A8423CD"/>
    <w:rsid w:val="50182CF3"/>
    <w:rsid w:val="515C58D1"/>
    <w:rsid w:val="58F4253B"/>
    <w:rsid w:val="5F0D5EB2"/>
    <w:rsid w:val="609F0ABC"/>
    <w:rsid w:val="60C32101"/>
    <w:rsid w:val="60D7326D"/>
    <w:rsid w:val="64AC3552"/>
    <w:rsid w:val="64FC1DAF"/>
    <w:rsid w:val="6A647F9B"/>
    <w:rsid w:val="6B182C13"/>
    <w:rsid w:val="6FF269B8"/>
    <w:rsid w:val="73177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5"/>
    <w:unhideWhenUsed/>
    <w:qFormat/>
    <w:uiPriority w:val="0"/>
    <w:rPr>
      <w:rFonts w:ascii="宋体" w:hAnsi="Courier New" w:eastAsia="宋体" w:cs="Times New Roman"/>
      <w:kern w:val="0"/>
      <w:sz w:val="20"/>
      <w:szCs w:val="20"/>
      <w:lang w:val="zh-CN" w:eastAsia="zh-CN"/>
    </w:rPr>
  </w:style>
  <w:style w:type="paragraph" w:styleId="4">
    <w:name w:val="Date"/>
    <w:basedOn w:val="1"/>
    <w:next w:val="1"/>
    <w:link w:val="16"/>
    <w:semiHidden/>
    <w:unhideWhenUsed/>
    <w:qFormat/>
    <w:uiPriority w:val="99"/>
    <w:pPr>
      <w:ind w:left="100" w:leftChars="250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纯文本 字符"/>
    <w:basedOn w:val="9"/>
    <w:semiHidden/>
    <w:qFormat/>
    <w:uiPriority w:val="99"/>
    <w:rPr>
      <w:rFonts w:hAnsi="Courier New" w:cs="Courier New" w:asciiTheme="minorEastAsia"/>
    </w:rPr>
  </w:style>
  <w:style w:type="character" w:customStyle="1" w:styleId="15">
    <w:name w:val="纯文本 字符1"/>
    <w:link w:val="3"/>
    <w:qFormat/>
    <w:uiPriority w:val="0"/>
    <w:rPr>
      <w:rFonts w:ascii="宋体" w:hAnsi="Courier New" w:eastAsia="宋体" w:cs="Times New Roman"/>
      <w:kern w:val="0"/>
      <w:sz w:val="20"/>
      <w:szCs w:val="20"/>
      <w:lang w:val="zh-CN" w:eastAsia="zh-CN"/>
    </w:rPr>
  </w:style>
  <w:style w:type="character" w:customStyle="1" w:styleId="16">
    <w:name w:val="日期 字符"/>
    <w:basedOn w:val="9"/>
    <w:link w:val="4"/>
    <w:semiHidden/>
    <w:qFormat/>
    <w:uiPriority w:val="99"/>
  </w:style>
  <w:style w:type="character" w:customStyle="1" w:styleId="17">
    <w:name w:val="标题 2 字符"/>
    <w:basedOn w:val="9"/>
    <w:link w:val="2"/>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3107</Words>
  <Characters>4008</Characters>
  <Lines>20</Lines>
  <Paragraphs>5</Paragraphs>
  <TotalTime>3</TotalTime>
  <ScaleCrop>false</ScaleCrop>
  <LinksUpToDate>false</LinksUpToDate>
  <CharactersWithSpaces>4012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2022-01-19T01:34:00Z</dcterms:created>
  <dc:creator>石金财</dc:creator>
  <cp:lastModifiedBy>采购工作组</cp:lastModifiedBy>
  <dcterms:modified xsi:type="dcterms:W3CDTF">2025-09-17T01:14:12Z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8A3A6CBAED7842FC8FE97A6E61EF8566</vt:lpwstr>
  </property>
</Properties>
</file>