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862F1">
      <w:pPr>
        <w:spacing w:line="360" w:lineRule="auto"/>
        <w:jc w:val="both"/>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14:textFill>
            <w14:solidFill>
              <w14:schemeClr w14:val="tx1"/>
            </w14:solidFill>
          </w14:textFill>
        </w:rPr>
        <w:t xml:space="preserve"> </w:t>
      </w:r>
    </w:p>
    <w:p w14:paraId="665FD976">
      <w:pPr>
        <w:spacing w:line="360" w:lineRule="auto"/>
        <w:jc w:val="center"/>
        <w:rPr>
          <w:rFonts w:hint="default" w:ascii="宋体" w:hAnsi="宋体" w:eastAsia="宋体"/>
          <w:b/>
          <w:color w:val="000000" w:themeColor="text1"/>
          <w:sz w:val="52"/>
          <w:szCs w:val="52"/>
          <w:highlight w:val="none"/>
          <w:lang w:val="en-US" w:eastAsia="zh-CN"/>
          <w14:textFill>
            <w14:solidFill>
              <w14:schemeClr w14:val="tx1"/>
            </w14:solidFill>
          </w14:textFill>
        </w:rPr>
      </w:pPr>
      <w:r>
        <w:rPr>
          <w:rFonts w:hint="eastAsia" w:ascii="宋体" w:hAnsi="宋体"/>
          <w:b/>
          <w:color w:val="000000" w:themeColor="text1"/>
          <w:sz w:val="52"/>
          <w:szCs w:val="52"/>
          <w:highlight w:val="none"/>
          <w:lang w:val="en-US" w:eastAsia="zh-CN"/>
          <w14:textFill>
            <w14:solidFill>
              <w14:schemeClr w14:val="tx1"/>
            </w14:solidFill>
          </w14:textFill>
        </w:rPr>
        <w:t xml:space="preserve">       </w:t>
      </w:r>
    </w:p>
    <w:p w14:paraId="0AB04CCA">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bCs/>
          <w:color w:val="000000" w:themeColor="text1"/>
          <w:sz w:val="52"/>
          <w:highlight w:val="none"/>
          <w14:textFill>
            <w14:solidFill>
              <w14:schemeClr w14:val="tx1"/>
            </w14:solidFill>
          </w14:textFill>
        </w:rPr>
        <w:t>竞争性谈判采购文件</w:t>
      </w:r>
    </w:p>
    <w:p w14:paraId="05C414CC">
      <w:pPr>
        <w:spacing w:line="360" w:lineRule="auto"/>
        <w:ind w:firstLine="1303" w:firstLineChars="543"/>
        <w:rPr>
          <w:rFonts w:hint="eastAsia" w:ascii="宋体" w:hAnsi="宋体"/>
          <w:color w:val="000000" w:themeColor="text1"/>
          <w:sz w:val="24"/>
          <w:szCs w:val="24"/>
          <w:highlight w:val="none"/>
          <w14:textFill>
            <w14:solidFill>
              <w14:schemeClr w14:val="tx1"/>
            </w14:solidFill>
          </w14:textFill>
        </w:rPr>
      </w:pPr>
    </w:p>
    <w:p w14:paraId="45CDFC0C">
      <w:pPr>
        <w:spacing w:line="360" w:lineRule="auto"/>
        <w:ind w:firstLine="2399" w:firstLineChars="543"/>
        <w:rPr>
          <w:rFonts w:hint="eastAsia" w:ascii="宋体" w:hAnsi="宋体"/>
          <w:b/>
          <w:color w:val="000000" w:themeColor="text1"/>
          <w:sz w:val="44"/>
          <w:highlight w:val="none"/>
          <w14:textFill>
            <w14:solidFill>
              <w14:schemeClr w14:val="tx1"/>
            </w14:solidFill>
          </w14:textFill>
        </w:rPr>
      </w:pPr>
    </w:p>
    <w:p w14:paraId="55A089D0">
      <w:pPr>
        <w:spacing w:line="360" w:lineRule="auto"/>
        <w:ind w:firstLine="2399" w:firstLineChars="543"/>
        <w:rPr>
          <w:rFonts w:hint="eastAsia" w:ascii="宋体" w:hAnsi="宋体"/>
          <w:b/>
          <w:color w:val="000000" w:themeColor="text1"/>
          <w:sz w:val="44"/>
          <w:highlight w:val="none"/>
          <w14:textFill>
            <w14:solidFill>
              <w14:schemeClr w14:val="tx1"/>
            </w14:solidFill>
          </w14:textFill>
        </w:rPr>
      </w:pPr>
    </w:p>
    <w:p w14:paraId="28BD107E">
      <w:pPr>
        <w:spacing w:line="360" w:lineRule="auto"/>
        <w:rPr>
          <w:rFonts w:hint="eastAsia" w:ascii="宋体" w:hAnsi="宋体" w:eastAsia="宋体"/>
          <w:b/>
          <w:color w:val="000000" w:themeColor="text1"/>
          <w:sz w:val="44"/>
          <w:highlight w:val="none"/>
          <w:lang w:eastAsia="zh-CN"/>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 xml:space="preserve">    项目编号：XM</w:t>
      </w:r>
      <w:r>
        <w:rPr>
          <w:rFonts w:hint="eastAsia" w:ascii="宋体" w:hAnsi="宋体"/>
          <w:b/>
          <w:color w:val="000000" w:themeColor="text1"/>
          <w:sz w:val="44"/>
          <w:highlight w:val="none"/>
          <w:lang w:eastAsia="zh-CN"/>
          <w14:textFill>
            <w14:solidFill>
              <w14:schemeClr w14:val="tx1"/>
            </w14:solidFill>
          </w14:textFill>
        </w:rPr>
        <w:t>2025</w:t>
      </w:r>
      <w:r>
        <w:rPr>
          <w:rFonts w:hint="eastAsia" w:ascii="宋体" w:hAnsi="宋体"/>
          <w:b/>
          <w:color w:val="000000" w:themeColor="text1"/>
          <w:sz w:val="44"/>
          <w:szCs w:val="22"/>
          <w:highlight w:val="none"/>
          <w14:textFill>
            <w14:solidFill>
              <w14:schemeClr w14:val="tx1"/>
            </w14:solidFill>
          </w14:textFill>
        </w:rPr>
        <w:t>-</w:t>
      </w:r>
      <w:r>
        <w:rPr>
          <w:rFonts w:hint="eastAsia" w:ascii="宋体" w:hAnsi="宋体"/>
          <w:b/>
          <w:color w:val="000000" w:themeColor="text1"/>
          <w:sz w:val="44"/>
          <w:szCs w:val="22"/>
          <w:highlight w:val="none"/>
          <w:lang w:eastAsia="zh-CN"/>
          <w14:textFill>
            <w14:solidFill>
              <w14:schemeClr w14:val="tx1"/>
            </w14:solidFill>
          </w14:textFill>
        </w:rPr>
        <w:t>TZ0360C1</w:t>
      </w:r>
    </w:p>
    <w:p w14:paraId="069B976A">
      <w:pPr>
        <w:spacing w:line="360" w:lineRule="auto"/>
        <w:rPr>
          <w:rFonts w:hint="eastAsia" w:ascii="宋体" w:hAnsi="宋体"/>
          <w:b/>
          <w:color w:val="000000" w:themeColor="text1"/>
          <w:sz w:val="44"/>
          <w:highlight w:val="none"/>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 xml:space="preserve">    项目名称：家具采购</w:t>
      </w:r>
    </w:p>
    <w:p w14:paraId="4D440FED">
      <w:pPr>
        <w:spacing w:line="360" w:lineRule="auto"/>
        <w:jc w:val="center"/>
        <w:rPr>
          <w:rFonts w:hint="eastAsia" w:ascii="宋体" w:hAnsi="宋体"/>
          <w:b/>
          <w:color w:val="000000" w:themeColor="text1"/>
          <w:sz w:val="44"/>
          <w:highlight w:val="none"/>
          <w14:textFill>
            <w14:solidFill>
              <w14:schemeClr w14:val="tx1"/>
            </w14:solidFill>
          </w14:textFill>
        </w:rPr>
      </w:pPr>
    </w:p>
    <w:p w14:paraId="6D474C05">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0DDCA1CD">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3D5A0E86">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327DD106">
      <w:pPr>
        <w:spacing w:line="360" w:lineRule="auto"/>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  购  人 ：厦门市南山实验学校</w:t>
      </w:r>
    </w:p>
    <w:p w14:paraId="36C705AE">
      <w:pPr>
        <w:spacing w:line="360" w:lineRule="auto"/>
        <w:ind w:right="-63" w:rightChars="-30"/>
        <w:rPr>
          <w:rFonts w:hint="eastAsia" w:ascii="宋体" w:hAnsi="宋体"/>
          <w:color w:val="000000" w:themeColor="text1"/>
          <w:szCs w:val="21"/>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采购代理机构：厦门万翔招标有限公司</w:t>
      </w:r>
    </w:p>
    <w:p w14:paraId="1B45358C">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764C2622">
      <w:pPr>
        <w:spacing w:line="360" w:lineRule="auto"/>
        <w:rPr>
          <w:rFonts w:hint="eastAsia" w:ascii="宋体" w:hAnsi="宋体"/>
          <w:b/>
          <w:color w:val="000000" w:themeColor="text1"/>
          <w:sz w:val="32"/>
          <w:szCs w:val="32"/>
          <w:highlight w:val="none"/>
          <w14:textFill>
            <w14:solidFill>
              <w14:schemeClr w14:val="tx1"/>
            </w14:solidFill>
          </w14:textFill>
        </w:rPr>
      </w:pPr>
    </w:p>
    <w:p w14:paraId="1AD7025F">
      <w:pPr>
        <w:spacing w:line="360" w:lineRule="auto"/>
        <w:jc w:val="center"/>
        <w:rPr>
          <w:rFonts w:hint="eastAsia" w:ascii="宋体" w:hAnsi="宋体"/>
          <w:b/>
          <w:color w:val="000000" w:themeColor="text1"/>
          <w:sz w:val="36"/>
          <w:szCs w:val="36"/>
          <w:highlight w:val="none"/>
          <w14:textFill>
            <w14:solidFill>
              <w14:schemeClr w14:val="tx1"/>
            </w14:solidFill>
          </w14:textFill>
        </w:rPr>
      </w:pPr>
      <w:r>
        <w:rPr>
          <w:rFonts w:hint="eastAsia" w:ascii="宋体" w:hAnsi="宋体"/>
          <w:b/>
          <w:color w:val="000000" w:themeColor="text1"/>
          <w:sz w:val="36"/>
          <w:szCs w:val="36"/>
          <w:highlight w:val="none"/>
          <w:lang w:eastAsia="zh-CN"/>
          <w14:textFill>
            <w14:solidFill>
              <w14:schemeClr w14:val="tx1"/>
            </w14:solidFill>
          </w14:textFill>
        </w:rPr>
        <w:t>2025</w:t>
      </w:r>
      <w:r>
        <w:rPr>
          <w:rFonts w:hint="eastAsia" w:ascii="宋体" w:hAnsi="宋体"/>
          <w:b/>
          <w:color w:val="000000" w:themeColor="text1"/>
          <w:sz w:val="36"/>
          <w:szCs w:val="36"/>
          <w:highlight w:val="none"/>
          <w14:textFill>
            <w14:solidFill>
              <w14:schemeClr w14:val="tx1"/>
            </w14:solidFill>
          </w14:textFill>
        </w:rPr>
        <w:t>年</w:t>
      </w:r>
    </w:p>
    <w:p w14:paraId="3363C6F4">
      <w:pPr>
        <w:spacing w:line="360" w:lineRule="auto"/>
        <w:rPr>
          <w:rFonts w:hint="eastAsia" w:ascii="宋体" w:hAnsi="宋体"/>
          <w:b/>
          <w:color w:val="000000" w:themeColor="text1"/>
          <w:sz w:val="52"/>
          <w:szCs w:val="52"/>
          <w:highlight w:val="none"/>
          <w14:textFill>
            <w14:solidFill>
              <w14:schemeClr w14:val="tx1"/>
            </w14:solidFill>
          </w14:textFill>
        </w:rPr>
      </w:pPr>
    </w:p>
    <w:p w14:paraId="73175C4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关于政府采购信用贷款的提示</w:t>
      </w:r>
    </w:p>
    <w:p w14:paraId="5C8DF2C9">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（201608版）</w:t>
      </w:r>
    </w:p>
    <w:p w14:paraId="065398B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C2CF04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3AF5CFFC">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有关金融机构联系方式： </w:t>
      </w:r>
    </w:p>
    <w:p w14:paraId="6333CEA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（一）中国建设银行厦门分行：</w:t>
      </w:r>
    </w:p>
    <w:p w14:paraId="615B9BFC">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联系人：魏慧媛   2158595 </w:t>
      </w:r>
    </w:p>
    <w:p w14:paraId="458BE7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（二）中国光大银行厦门分行：</w:t>
      </w:r>
    </w:p>
    <w:p w14:paraId="50D2D4CF">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  虹   2283776、13806013400；朱姗姗   2991131、18050082825</w:t>
      </w:r>
    </w:p>
    <w:p w14:paraId="694AB8F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（三）兴业银行厦门分行</w:t>
      </w:r>
    </w:p>
    <w:p w14:paraId="3166BD84">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联系人：陈小姐  0592-5312509 13599531245 ；高经理  0592-5312350 13850017508 </w:t>
      </w:r>
    </w:p>
    <w:p w14:paraId="105F34C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（四）厦门市担保有限公司：</w:t>
      </w:r>
    </w:p>
    <w:p w14:paraId="4BB76548">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联系人：陈文辉   5125116；吴龙辉   5120019</w:t>
      </w:r>
    </w:p>
    <w:p w14:paraId="183FF51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（五）厦门银行股份有限公司 </w:t>
      </w:r>
    </w:p>
    <w:p w14:paraId="1F61F49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联系人：张冬梅 13395990009 ；陈韵 13656021986</w:t>
      </w:r>
    </w:p>
    <w:p w14:paraId="12E364B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以上具体贷款事项，以贷款机构与贷款人最终签订的贷款合同约定为准，贷款人应进一步与贷款金融机构了解详细情况。任何单位和个人均不得干预银企双方开展政府采购信用贷款业务。</w:t>
      </w:r>
    </w:p>
    <w:p w14:paraId="46F0BCA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本提示仅作为信息告知，具体贷款事宜以银行等有关金融机构审批为准。</w:t>
      </w:r>
    </w:p>
    <w:p w14:paraId="78301986">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0A40791">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568057B">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7A96855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目   录</w:t>
      </w:r>
    </w:p>
    <w:p w14:paraId="6FC82E7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68FB670">
      <w:pPr>
        <w:pStyle w:val="14"/>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begin"/>
      </w:r>
      <w:r>
        <w:rPr>
          <w:rFonts w:hint="eastAsia" w:ascii="宋体" w:hAnsi="宋体" w:eastAsia="宋体" w:cs="宋体"/>
          <w:b/>
          <w:color w:val="000000" w:themeColor="text1"/>
          <w:sz w:val="24"/>
          <w:szCs w:val="24"/>
          <w:highlight w:val="none"/>
          <w14:textFill>
            <w14:solidFill>
              <w14:schemeClr w14:val="tx1"/>
            </w14:solidFill>
          </w14:textFill>
        </w:rPr>
        <w:instrText xml:space="preserve"> TOC \o "1-3" \h \z \u </w:instrText>
      </w:r>
      <w:r>
        <w:rPr>
          <w:rFonts w:hint="eastAsia" w:ascii="宋体" w:hAnsi="宋体" w:eastAsia="宋体" w:cs="宋体"/>
          <w:b/>
          <w:color w:val="000000" w:themeColor="text1"/>
          <w:sz w:val="24"/>
          <w:szCs w:val="24"/>
          <w:highlight w:val="none"/>
          <w14:textFill>
            <w14:solidFill>
              <w14:schemeClr w14:val="tx1"/>
            </w14:solidFill>
          </w14:textFill>
        </w:rPr>
        <w:fldChar w:fldCharType="separate"/>
      </w:r>
      <w:r>
        <w:rPr>
          <w:rFonts w:hint="eastAsia" w:ascii="宋体" w:hAnsi="宋体" w:eastAsia="宋体" w:cs="宋体"/>
          <w:b/>
          <w:color w:val="000000" w:themeColor="text1"/>
          <w:sz w:val="24"/>
          <w:szCs w:val="24"/>
          <w:highlight w:val="none"/>
          <w14:textFill>
            <w14:solidFill>
              <w14:schemeClr w14:val="tx1"/>
            </w14:solidFill>
          </w14:textFill>
        </w:rPr>
        <w:t xml:space="preserve">第一章 谈判邀请 </w:t>
      </w:r>
      <w:r>
        <w:rPr>
          <w:rFonts w:hint="eastAsia" w:ascii="宋体" w:hAnsi="宋体" w:eastAsia="宋体" w:cs="宋体"/>
          <w:color w:val="000000" w:themeColor="text1"/>
          <w:sz w:val="24"/>
          <w:szCs w:val="24"/>
          <w:highlight w:val="none"/>
          <w14:textFill>
            <w14:solidFill>
              <w14:schemeClr w14:val="tx1"/>
            </w14:solidFill>
          </w14:textFill>
        </w:rPr>
        <w:t>................................. .</w:t>
      </w:r>
    </w:p>
    <w:p w14:paraId="4E0DE1B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第二章报价人须知</w:t>
      </w:r>
      <w:r>
        <w:rPr>
          <w:rFonts w:hint="eastAsia" w:ascii="宋体" w:hAnsi="宋体" w:eastAsia="宋体" w:cs="宋体"/>
          <w:color w:val="000000" w:themeColor="text1"/>
          <w:sz w:val="24"/>
          <w:szCs w:val="24"/>
          <w:highlight w:val="none"/>
          <w14:textFill>
            <w14:solidFill>
              <w14:schemeClr w14:val="tx1"/>
            </w14:solidFill>
          </w14:textFill>
        </w:rPr>
        <w:t xml:space="preserve"> ............................ ... .</w:t>
      </w:r>
    </w:p>
    <w:p w14:paraId="792AD513">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报价人须知前附表1 ......................... .</w:t>
      </w:r>
    </w:p>
    <w:p w14:paraId="7B005605">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报价人须知前附表2 .................... .... .</w:t>
      </w:r>
    </w:p>
    <w:p w14:paraId="7AF713B6">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报价人须知前附表3 ...........................</w:t>
      </w:r>
    </w:p>
    <w:p w14:paraId="4539121D">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报价人须知前附表4...........................</w:t>
      </w:r>
    </w:p>
    <w:p w14:paraId="0B33A66C">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一、说明.....................................</w:t>
      </w:r>
    </w:p>
    <w:p w14:paraId="4E7CA7C3">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二、采购文件.................................</w:t>
      </w:r>
    </w:p>
    <w:p w14:paraId="0A08A0DD">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三、报价文件的编写...........................</w:t>
      </w:r>
    </w:p>
    <w:p w14:paraId="71DA72C1">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四、报价文件的提交...........................</w:t>
      </w:r>
    </w:p>
    <w:p w14:paraId="395EE1C7">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五、报价文件的评估和比较......................</w:t>
      </w:r>
    </w:p>
    <w:p w14:paraId="389694A1">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六、授予合同.................................</w:t>
      </w:r>
    </w:p>
    <w:p w14:paraId="45BEE6A7">
      <w:pPr>
        <w:pStyle w:val="14"/>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第三章 谈判内容及要求</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08834F3">
      <w:pPr>
        <w:pStyle w:val="14"/>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第四章 政府采购货物买卖合同（试行）</w:t>
      </w:r>
      <w:r>
        <w:rPr>
          <w:rFonts w:hint="eastAsia" w:ascii="宋体" w:hAnsi="宋体" w:eastAsia="宋体" w:cs="宋体"/>
          <w:color w:val="000000" w:themeColor="text1"/>
          <w:sz w:val="24"/>
          <w:szCs w:val="24"/>
          <w:highlight w:val="none"/>
          <w14:textFill>
            <w14:solidFill>
              <w14:schemeClr w14:val="tx1"/>
            </w14:solidFill>
          </w14:textFill>
        </w:rPr>
        <w:t>....................</w:t>
      </w:r>
    </w:p>
    <w:p w14:paraId="298567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end"/>
      </w:r>
      <w:r>
        <w:rPr>
          <w:rFonts w:hint="eastAsia" w:ascii="宋体" w:hAnsi="宋体" w:eastAsia="宋体" w:cs="宋体"/>
          <w:b/>
          <w:color w:val="000000" w:themeColor="text1"/>
          <w:sz w:val="24"/>
          <w:szCs w:val="24"/>
          <w:highlight w:val="none"/>
          <w14:textFill>
            <w14:solidFill>
              <w14:schemeClr w14:val="tx1"/>
            </w14:solidFill>
          </w14:textFill>
        </w:rPr>
        <w:t>第五章 报价文件（格式）</w:t>
      </w:r>
      <w:r>
        <w:rPr>
          <w:rFonts w:hint="eastAsia" w:ascii="宋体" w:hAnsi="宋体" w:eastAsia="宋体" w:cs="宋体"/>
          <w:color w:val="000000" w:themeColor="text1"/>
          <w:sz w:val="24"/>
          <w:szCs w:val="24"/>
          <w:highlight w:val="none"/>
          <w14:textFill>
            <w14:solidFill>
              <w14:schemeClr w14:val="tx1"/>
            </w14:solidFill>
          </w14:textFill>
        </w:rPr>
        <w:t>........................... .....</w:t>
      </w:r>
      <w:bookmarkStart w:id="0" w:name="_Toc268599006"/>
    </w:p>
    <w:p w14:paraId="327D1CB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0B92AB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69D624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5A9D6B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03825A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1770377">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733D085E">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2600C8BA">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19BC5B90">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322F1D73">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706E9882">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2F91AF43">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p>
    <w:bookmarkEnd w:id="0"/>
    <w:p w14:paraId="5204A007">
      <w:pPr>
        <w:spacing w:line="360" w:lineRule="auto"/>
        <w:ind w:firstLine="2570" w:firstLineChars="800"/>
        <w:jc w:val="both"/>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第一章 谈判邀请</w:t>
      </w:r>
    </w:p>
    <w:p w14:paraId="2D0FE49E">
      <w:pPr>
        <w:tabs>
          <w:tab w:val="left" w:pos="900"/>
        </w:tabs>
        <w:spacing w:line="360" w:lineRule="auto"/>
        <w:ind w:firstLine="482" w:firstLineChars="200"/>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b/>
          <w:color w:val="000000" w:themeColor="text1"/>
          <w:sz w:val="24"/>
          <w:szCs w:val="24"/>
          <w:highlight w:val="none"/>
          <w:u w:val="single"/>
          <w14:textFill>
            <w14:solidFill>
              <w14:schemeClr w14:val="tx1"/>
            </w14:solidFill>
          </w14:textFill>
        </w:rPr>
        <w:t>厦门万翔招标有限公司</w:t>
      </w:r>
      <w:r>
        <w:rPr>
          <w:rFonts w:hint="eastAsia" w:ascii="宋体" w:hAnsi="宋体" w:eastAsia="宋体" w:cs="宋体"/>
          <w:color w:val="000000" w:themeColor="text1"/>
          <w:sz w:val="24"/>
          <w:szCs w:val="24"/>
          <w:highlight w:val="none"/>
          <w14:textFill>
            <w14:solidFill>
              <w14:schemeClr w14:val="tx1"/>
            </w14:solidFill>
          </w14:textFill>
        </w:rPr>
        <w:t>受采购人</w:t>
      </w:r>
      <w:r>
        <w:rPr>
          <w:rFonts w:hint="eastAsia" w:ascii="宋体" w:hAnsi="宋体" w:cs="宋体"/>
          <w:b/>
          <w:color w:val="000000" w:themeColor="text1"/>
          <w:sz w:val="24"/>
          <w:szCs w:val="24"/>
          <w:highlight w:val="none"/>
          <w:u w:val="single"/>
          <w14:textFill>
            <w14:solidFill>
              <w14:schemeClr w14:val="tx1"/>
            </w14:solidFill>
          </w14:textFill>
        </w:rPr>
        <w:t>厦门市南山实验学校</w:t>
      </w:r>
      <w:r>
        <w:rPr>
          <w:rFonts w:hint="eastAsia" w:ascii="宋体" w:hAnsi="宋体" w:eastAsia="宋体" w:cs="宋体"/>
          <w:color w:val="000000" w:themeColor="text1"/>
          <w:sz w:val="24"/>
          <w:szCs w:val="24"/>
          <w:highlight w:val="none"/>
          <w14:textFill>
            <w14:solidFill>
              <w14:schemeClr w14:val="tx1"/>
            </w14:solidFill>
          </w14:textFill>
        </w:rPr>
        <w:t>委托，对</w:t>
      </w:r>
      <w:r>
        <w:rPr>
          <w:rFonts w:hint="eastAsia" w:ascii="宋体" w:hAnsi="宋体" w:cs="宋体"/>
          <w:color w:val="000000" w:themeColor="text1"/>
          <w:sz w:val="24"/>
          <w:szCs w:val="24"/>
          <w:highlight w:val="none"/>
          <w14:textFill>
            <w14:solidFill>
              <w14:schemeClr w14:val="tx1"/>
            </w14:solidFill>
          </w14:textFill>
        </w:rPr>
        <w:t>家具采购</w:t>
      </w:r>
      <w:r>
        <w:rPr>
          <w:rFonts w:hint="eastAsia" w:ascii="宋体" w:hAnsi="宋体" w:eastAsia="宋体" w:cs="宋体"/>
          <w:bCs/>
          <w:color w:val="000000" w:themeColor="text1"/>
          <w:sz w:val="24"/>
          <w:szCs w:val="24"/>
          <w:highlight w:val="none"/>
          <w14:textFill>
            <w14:solidFill>
              <w14:schemeClr w14:val="tx1"/>
            </w14:solidFill>
          </w14:textFill>
        </w:rPr>
        <w:t>项目的采购</w:t>
      </w:r>
      <w:r>
        <w:rPr>
          <w:rFonts w:hint="eastAsia" w:ascii="宋体" w:hAnsi="宋体" w:eastAsia="宋体" w:cs="宋体"/>
          <w:color w:val="000000" w:themeColor="text1"/>
          <w:sz w:val="24"/>
          <w:szCs w:val="24"/>
          <w:highlight w:val="none"/>
          <w14:textFill>
            <w14:solidFill>
              <w14:schemeClr w14:val="tx1"/>
            </w14:solidFill>
          </w14:textFill>
        </w:rPr>
        <w:t>采用</w:t>
      </w:r>
      <w:r>
        <w:rPr>
          <w:rFonts w:hint="eastAsia" w:ascii="宋体" w:hAnsi="宋体" w:eastAsia="宋体" w:cs="宋体"/>
          <w:b/>
          <w:color w:val="000000" w:themeColor="text1"/>
          <w:sz w:val="24"/>
          <w:szCs w:val="24"/>
          <w:highlight w:val="none"/>
          <w:u w:val="single"/>
          <w14:textFill>
            <w14:solidFill>
              <w14:schemeClr w14:val="tx1"/>
            </w14:solidFill>
          </w14:textFill>
        </w:rPr>
        <w:t>竞争性谈判方式</w:t>
      </w:r>
      <w:r>
        <w:rPr>
          <w:rFonts w:hint="eastAsia" w:ascii="宋体" w:hAnsi="宋体" w:eastAsia="宋体" w:cs="宋体"/>
          <w:color w:val="000000" w:themeColor="text1"/>
          <w:sz w:val="24"/>
          <w:szCs w:val="24"/>
          <w:highlight w:val="none"/>
          <w14:textFill>
            <w14:solidFill>
              <w14:schemeClr w14:val="tx1"/>
            </w14:solidFill>
          </w14:textFill>
        </w:rPr>
        <w:t>进行。现欢迎国内合格报价人密封提交报价文件。</w:t>
      </w:r>
    </w:p>
    <w:p w14:paraId="7787FCC6">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1.项目编号：</w:t>
      </w:r>
      <w:r>
        <w:rPr>
          <w:rFonts w:hint="eastAsia" w:ascii="宋体" w:hAnsi="宋体" w:eastAsia="宋体" w:cs="宋体"/>
          <w:color w:val="000000" w:themeColor="text1"/>
          <w:sz w:val="24"/>
          <w:szCs w:val="24"/>
          <w:highlight w:val="none"/>
          <w:u w:val="single"/>
          <w14:textFill>
            <w14:solidFill>
              <w14:schemeClr w14:val="tx1"/>
            </w14:solidFill>
          </w14:textFill>
        </w:rPr>
        <w:t>XM</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eastAsia="zh-CN"/>
          <w14:textFill>
            <w14:solidFill>
              <w14:schemeClr w14:val="tx1"/>
            </w14:solidFill>
          </w14:textFill>
        </w:rPr>
        <w:t>TZ0360C1</w:t>
      </w:r>
      <w:r>
        <w:rPr>
          <w:rFonts w:hint="eastAsia" w:ascii="宋体" w:hAnsi="宋体" w:eastAsia="宋体" w:cs="宋体"/>
          <w:color w:val="000000" w:themeColor="text1"/>
          <w:sz w:val="24"/>
          <w:szCs w:val="24"/>
          <w:highlight w:val="none"/>
          <w14:textFill>
            <w14:solidFill>
              <w14:schemeClr w14:val="tx1"/>
            </w14:solidFill>
          </w14:textFill>
        </w:rPr>
        <w:t>。</w:t>
      </w:r>
    </w:p>
    <w:p w14:paraId="7A53B4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2.采购货物（服务）名称、数量及主要技术规格：见后附采购货物（服                务）一览表。</w:t>
      </w:r>
    </w:p>
    <w:p w14:paraId="4B2A721A">
      <w:pPr>
        <w:spacing w:line="360" w:lineRule="auto"/>
        <w:ind w:left="69" w:leftChars="33" w:firstLine="480" w:firstLineChars="200"/>
        <w:rPr>
          <w:rFonts w:hint="eastAsia" w:ascii="宋体" w:hAnsi="宋体" w:eastAsia="宋体" w:cs="宋体"/>
          <w:color w:val="000000" w:themeColor="text1"/>
          <w:sz w:val="24"/>
          <w:szCs w:val="24"/>
          <w:highlight w:val="none"/>
          <w:u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3.采购文件获取方式：</w:t>
      </w:r>
      <w:r>
        <w:rPr>
          <w:rFonts w:hint="eastAsia" w:ascii="宋体" w:hAnsi="宋体" w:cs="宋体"/>
          <w:bCs/>
          <w:color w:val="000000" w:themeColor="text1"/>
          <w:sz w:val="24"/>
          <w:szCs w:val="24"/>
          <w:highlight w:val="none"/>
          <w:lang w:eastAsia="zh-CN"/>
          <w14:textFill>
            <w14:solidFill>
              <w14:schemeClr w14:val="tx1"/>
            </w14:solidFill>
          </w14:textFill>
        </w:rPr>
        <w:t>2025</w:t>
      </w:r>
      <w:r>
        <w:rPr>
          <w:rFonts w:hint="eastAsia" w:ascii="宋体" w:hAnsi="宋体" w:eastAsia="宋体" w:cs="宋体"/>
          <w:bCs/>
          <w:color w:val="000000" w:themeColor="text1"/>
          <w:sz w:val="24"/>
          <w:szCs w:val="24"/>
          <w:highlight w:val="none"/>
          <w14:textFill>
            <w14:solidFill>
              <w14:schemeClr w14:val="tx1"/>
            </w14:solidFill>
          </w14:textFill>
        </w:rPr>
        <w:t xml:space="preserve">年 </w:t>
      </w:r>
      <w:r>
        <w:rPr>
          <w:rFonts w:hint="eastAsia" w:ascii="宋体" w:hAnsi="宋体" w:cs="宋体"/>
          <w:bCs/>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cs="宋体"/>
          <w:color w:val="000000" w:themeColor="text1"/>
          <w:sz w:val="24"/>
          <w:szCs w:val="24"/>
          <w:highlight w:val="none"/>
          <w:lang w:val="en-US" w:eastAsia="zh-CN"/>
          <w14:textFill>
            <w14:solidFill>
              <w14:schemeClr w14:val="tx1"/>
            </w14:solidFill>
          </w14:textFill>
        </w:rPr>
        <w:t>14</w:t>
      </w:r>
      <w:r>
        <w:rPr>
          <w:rFonts w:hint="eastAsia" w:ascii="宋体" w:hAnsi="宋体" w:eastAsia="宋体" w:cs="宋体"/>
          <w:color w:val="000000" w:themeColor="text1"/>
          <w:sz w:val="24"/>
          <w:szCs w:val="24"/>
          <w:highlight w:val="none"/>
          <w14:textFill>
            <w14:solidFill>
              <w14:schemeClr w14:val="tx1"/>
            </w14:solidFill>
          </w14:textFill>
        </w:rPr>
        <w:t>日至</w:t>
      </w:r>
      <w:r>
        <w:rPr>
          <w:rFonts w:hint="eastAsia" w:ascii="宋体" w:hAnsi="宋体" w:cs="宋体"/>
          <w:color w:val="000000" w:themeColor="text1"/>
          <w:sz w:val="24"/>
          <w:szCs w:val="24"/>
          <w:highlight w:val="none"/>
          <w:lang w:eastAsia="zh-CN"/>
          <w14:textFill>
            <w14:solidFill>
              <w14:schemeClr w14:val="tx1"/>
            </w14:solidFill>
          </w14:textFill>
        </w:rPr>
        <w:t>2025</w:t>
      </w:r>
      <w:r>
        <w:rPr>
          <w:rFonts w:hint="eastAsia" w:ascii="宋体" w:hAnsi="宋体" w:eastAsia="宋体" w:cs="宋体"/>
          <w:color w:val="000000" w:themeColor="text1"/>
          <w:sz w:val="24"/>
          <w:szCs w:val="24"/>
          <w:highlight w:val="none"/>
          <w14:textFill>
            <w14:solidFill>
              <w14:schemeClr w14:val="tx1"/>
            </w14:solidFill>
          </w14:textFill>
        </w:rPr>
        <w:t xml:space="preserve">年 </w:t>
      </w: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19</w:t>
      </w:r>
      <w:r>
        <w:rPr>
          <w:rFonts w:hint="eastAsia" w:ascii="宋体" w:hAnsi="宋体" w:eastAsia="宋体" w:cs="宋体"/>
          <w:color w:val="000000" w:themeColor="text1"/>
          <w:sz w:val="24"/>
          <w:szCs w:val="24"/>
          <w:highlight w:val="none"/>
          <w14:textFill>
            <w14:solidFill>
              <w14:schemeClr w14:val="tx1"/>
            </w14:solidFill>
          </w14:textFill>
        </w:rPr>
        <w:t>日(节假日除外)上午8：30至12：00，下午2：00至5：30（北京时间）在</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厦门市湖里区机场北路476号四楼售标室</w:t>
      </w:r>
      <w:r>
        <w:rPr>
          <w:rFonts w:hint="eastAsia" w:ascii="宋体" w:hAnsi="宋体" w:eastAsia="宋体" w:cs="宋体"/>
          <w:color w:val="000000" w:themeColor="text1"/>
          <w:sz w:val="24"/>
          <w:szCs w:val="24"/>
          <w:highlight w:val="none"/>
          <w14:textFill>
            <w14:solidFill>
              <w14:schemeClr w14:val="tx1"/>
            </w14:solidFill>
          </w14:textFill>
        </w:rPr>
        <w:t>购买采购文件，联系人及电话：</w:t>
      </w:r>
      <w:r>
        <w:rPr>
          <w:rFonts w:hint="eastAsia" w:ascii="宋体" w:hAnsi="宋体" w:cs="宋体"/>
          <w:color w:val="000000" w:themeColor="text1"/>
          <w:sz w:val="24"/>
          <w:szCs w:val="24"/>
          <w:highlight w:val="none"/>
          <w:lang w:eastAsia="zh-CN"/>
          <w14:textFill>
            <w14:solidFill>
              <w14:schemeClr w14:val="tx1"/>
            </w14:solidFill>
          </w14:textFill>
        </w:rPr>
        <w:t>蒋小姐</w:t>
      </w:r>
      <w:r>
        <w:rPr>
          <w:rFonts w:hint="eastAsia" w:ascii="宋体" w:hAnsi="宋体" w:eastAsia="宋体" w:cs="宋体"/>
          <w:color w:val="000000" w:themeColor="text1"/>
          <w:sz w:val="24"/>
          <w:szCs w:val="24"/>
          <w:highlight w:val="none"/>
          <w14:textFill>
            <w14:solidFill>
              <w14:schemeClr w14:val="tx1"/>
            </w14:solidFill>
          </w14:textFill>
        </w:rPr>
        <w:t>0592-2219823</w:t>
      </w:r>
      <w:r>
        <w:rPr>
          <w:rFonts w:hint="eastAsia" w:ascii="宋体" w:hAnsi="宋体" w:eastAsia="宋体" w:cs="宋体"/>
          <w:b w:val="0"/>
          <w:color w:val="000000" w:themeColor="text1"/>
          <w:sz w:val="24"/>
          <w:szCs w:val="24"/>
          <w:highlight w:val="none"/>
          <w14:textFill>
            <w14:solidFill>
              <w14:schemeClr w14:val="tx1"/>
            </w14:solidFill>
          </w14:textFill>
        </w:rPr>
        <w:t>。</w:t>
      </w:r>
    </w:p>
    <w:p w14:paraId="2FA5BA7F">
      <w:pPr>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4.采购文件售价</w:t>
      </w:r>
      <w:r>
        <w:rPr>
          <w:rFonts w:hint="eastAsia" w:ascii="宋体" w:hAnsi="宋体" w:eastAsia="宋体" w:cs="宋体"/>
          <w:i w:val="0"/>
          <w:iCs w:val="0"/>
          <w:caps w:val="0"/>
          <w:color w:val="000000" w:themeColor="text1"/>
          <w:spacing w:val="0"/>
          <w:sz w:val="24"/>
          <w:szCs w:val="24"/>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50</w:t>
      </w:r>
      <w:r>
        <w:rPr>
          <w:rFonts w:hint="eastAsia" w:ascii="宋体" w:hAnsi="宋体" w:eastAsia="宋体" w:cs="宋体"/>
          <w:color w:val="000000" w:themeColor="text1"/>
          <w:sz w:val="24"/>
          <w:szCs w:val="24"/>
          <w:highlight w:val="none"/>
          <w14:textFill>
            <w14:solidFill>
              <w14:schemeClr w14:val="tx1"/>
            </w14:solidFill>
          </w14:textFill>
        </w:rPr>
        <w:t>元人民币，</w:t>
      </w:r>
      <w:r>
        <w:rPr>
          <w:rFonts w:hint="eastAsia" w:ascii="宋体" w:hAnsi="宋体" w:eastAsia="宋体" w:cs="宋体"/>
          <w:color w:val="000000" w:themeColor="text1"/>
          <w:sz w:val="24"/>
          <w:szCs w:val="24"/>
          <w:highlight w:val="none"/>
          <w:u w:val="single"/>
          <w14:textFill>
            <w14:solidFill>
              <w14:schemeClr w14:val="tx1"/>
            </w14:solidFill>
          </w14:textFill>
        </w:rPr>
        <w:t>邮寄费人民币50元，</w:t>
      </w:r>
      <w:r>
        <w:rPr>
          <w:rFonts w:hint="eastAsia" w:ascii="宋体" w:hAnsi="宋体" w:eastAsia="宋体" w:cs="宋体"/>
          <w:color w:val="000000" w:themeColor="text1"/>
          <w:sz w:val="24"/>
          <w:szCs w:val="24"/>
          <w:highlight w:val="none"/>
          <w14:textFill>
            <w14:solidFill>
              <w14:schemeClr w14:val="tx1"/>
            </w14:solidFill>
          </w14:textFill>
        </w:rPr>
        <w:t>售后不退。</w:t>
      </w:r>
    </w:p>
    <w:p w14:paraId="6F08C22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5.提交报价文件截止时间：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20</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cs="宋体"/>
          <w:color w:val="000000" w:themeColor="text1"/>
          <w:sz w:val="24"/>
          <w:szCs w:val="24"/>
          <w:highlight w:val="none"/>
          <w:lang w:val="en-US" w:eastAsia="zh-CN"/>
          <w14:textFill>
            <w14:solidFill>
              <w14:schemeClr w14:val="tx1"/>
            </w14:solidFill>
          </w14:textFill>
        </w:rPr>
        <w:t>下</w:t>
      </w:r>
      <w:r>
        <w:rPr>
          <w:rFonts w:hint="eastAsia" w:ascii="宋体" w:hAnsi="宋体" w:eastAsia="宋体" w:cs="宋体"/>
          <w:color w:val="000000" w:themeColor="text1"/>
          <w:sz w:val="24"/>
          <w:szCs w:val="24"/>
          <w:highlight w:val="none"/>
          <w14:textFill>
            <w14:solidFill>
              <w14:schemeClr w14:val="tx1"/>
            </w14:solidFill>
          </w14:textFill>
        </w:rPr>
        <w:t>午</w:t>
      </w:r>
      <w:r>
        <w:rPr>
          <w:rFonts w:hint="eastAsia" w:ascii="宋体" w:hAnsi="宋体" w:cs="宋体"/>
          <w:color w:val="000000" w:themeColor="text1"/>
          <w:sz w:val="24"/>
          <w:szCs w:val="24"/>
          <w:highlight w:val="none"/>
          <w:lang w:val="en-US" w:eastAsia="zh-CN"/>
          <w14:textFill>
            <w14:solidFill>
              <w14:schemeClr w14:val="tx1"/>
            </w14:solidFill>
          </w14:textFill>
        </w:rPr>
        <w:t>15</w:t>
      </w:r>
      <w:r>
        <w:rPr>
          <w:rFonts w:hint="eastAsia" w:ascii="宋体" w:hAnsi="宋体" w:eastAsia="宋体" w:cs="宋体"/>
          <w:color w:val="000000" w:themeColor="text1"/>
          <w:sz w:val="24"/>
          <w:szCs w:val="24"/>
          <w:highlight w:val="none"/>
          <w14:textFill>
            <w14:solidFill>
              <w14:schemeClr w14:val="tx1"/>
            </w14:solidFill>
          </w14:textFill>
        </w:rPr>
        <w:t>:00（北京时间），报价文件应在截止时间前将报价文件递交到</w:t>
      </w:r>
      <w:r>
        <w:rPr>
          <w:rFonts w:hint="eastAsia" w:ascii="宋体" w:hAnsi="宋体" w:eastAsia="宋体" w:cs="宋体"/>
          <w:b/>
          <w:color w:val="000000" w:themeColor="text1"/>
          <w:sz w:val="24"/>
          <w:szCs w:val="24"/>
          <w:highlight w:val="none"/>
          <w:u w:val="single"/>
          <w14:textFill>
            <w14:solidFill>
              <w14:schemeClr w14:val="tx1"/>
            </w14:solidFill>
          </w14:textFill>
        </w:rPr>
        <w:t>厦门市湖里区机场北路476号四楼开标厅</w:t>
      </w:r>
      <w:r>
        <w:rPr>
          <w:rFonts w:hint="eastAsia" w:ascii="宋体" w:hAnsi="宋体" w:eastAsia="宋体" w:cs="宋体"/>
          <w:color w:val="000000" w:themeColor="text1"/>
          <w:sz w:val="24"/>
          <w:szCs w:val="24"/>
          <w:highlight w:val="none"/>
          <w14:textFill>
            <w14:solidFill>
              <w14:schemeClr w14:val="tx1"/>
            </w14:solidFill>
          </w14:textFill>
        </w:rPr>
        <w:t>，逾期收到的或不符合规定的报价文件将被拒绝。</w:t>
      </w:r>
    </w:p>
    <w:p w14:paraId="4D6D5605">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6.谈判时间：</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20</w:t>
      </w:r>
      <w:bookmarkStart w:id="8" w:name="_GoBack"/>
      <w:bookmarkEnd w:id="8"/>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cs="宋体"/>
          <w:color w:val="000000" w:themeColor="text1"/>
          <w:sz w:val="24"/>
          <w:szCs w:val="24"/>
          <w:highlight w:val="none"/>
          <w:lang w:val="en-US" w:eastAsia="zh-CN"/>
          <w14:textFill>
            <w14:solidFill>
              <w14:schemeClr w14:val="tx1"/>
            </w14:solidFill>
          </w14:textFill>
        </w:rPr>
        <w:t>下</w:t>
      </w:r>
      <w:r>
        <w:rPr>
          <w:rFonts w:hint="eastAsia" w:ascii="宋体" w:hAnsi="宋体" w:eastAsia="宋体" w:cs="宋体"/>
          <w:color w:val="000000" w:themeColor="text1"/>
          <w:sz w:val="24"/>
          <w:szCs w:val="24"/>
          <w:highlight w:val="none"/>
          <w14:textFill>
            <w14:solidFill>
              <w14:schemeClr w14:val="tx1"/>
            </w14:solidFill>
          </w14:textFill>
        </w:rPr>
        <w:t>午</w:t>
      </w:r>
      <w:r>
        <w:rPr>
          <w:rFonts w:hint="eastAsia" w:ascii="宋体" w:hAnsi="宋体" w:cs="宋体"/>
          <w:color w:val="000000" w:themeColor="text1"/>
          <w:sz w:val="24"/>
          <w:szCs w:val="24"/>
          <w:highlight w:val="none"/>
          <w:lang w:val="en-US" w:eastAsia="zh-CN"/>
          <w14:textFill>
            <w14:solidFill>
              <w14:schemeClr w14:val="tx1"/>
            </w14:solidFill>
          </w14:textFill>
        </w:rPr>
        <w:t>15</w:t>
      </w:r>
      <w:r>
        <w:rPr>
          <w:rFonts w:hint="eastAsia" w:ascii="宋体" w:hAnsi="宋体" w:eastAsia="宋体" w:cs="宋体"/>
          <w:color w:val="000000" w:themeColor="text1"/>
          <w:sz w:val="24"/>
          <w:szCs w:val="24"/>
          <w:highlight w:val="none"/>
          <w14:textFill>
            <w14:solidFill>
              <w14:schemeClr w14:val="tx1"/>
            </w14:solidFill>
          </w14:textFill>
        </w:rPr>
        <w:t>:00（北京时间）</w:t>
      </w:r>
    </w:p>
    <w:p w14:paraId="19BB8EB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7.报价人对本次谈判活动事项如有疑问的，请在提交报价文件截止时间3日之前，以书面形式与采购代理机构联系。</w:t>
      </w:r>
    </w:p>
    <w:p w14:paraId="637A470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8.以上信息如有变更，</w:t>
      </w:r>
      <w:r>
        <w:rPr>
          <w:rFonts w:hint="eastAsia" w:ascii="宋体" w:hAnsi="宋体" w:eastAsia="宋体" w:cs="宋体"/>
          <w:color w:val="000000" w:themeColor="text1"/>
          <w:sz w:val="24"/>
          <w:szCs w:val="24"/>
          <w:highlight w:val="none"/>
          <w:u w:val="single"/>
          <w14:textFill>
            <w14:solidFill>
              <w14:schemeClr w14:val="tx1"/>
            </w14:solidFill>
          </w14:textFill>
        </w:rPr>
        <w:t>采购代理机构</w:t>
      </w:r>
      <w:r>
        <w:rPr>
          <w:rFonts w:hint="eastAsia" w:ascii="宋体" w:hAnsi="宋体" w:eastAsia="宋体" w:cs="宋体"/>
          <w:color w:val="000000" w:themeColor="text1"/>
          <w:sz w:val="24"/>
          <w:szCs w:val="24"/>
          <w:highlight w:val="none"/>
          <w14:textFill>
            <w14:solidFill>
              <w14:schemeClr w14:val="tx1"/>
            </w14:solidFill>
          </w14:textFill>
        </w:rPr>
        <w:t>将通过</w:t>
      </w:r>
      <w:r>
        <w:rPr>
          <w:rFonts w:hint="eastAsia" w:ascii="宋体" w:hAnsi="宋体" w:eastAsia="宋体" w:cs="宋体"/>
          <w:bCs/>
          <w:color w:val="000000" w:themeColor="text1"/>
          <w:sz w:val="24"/>
          <w:szCs w:val="24"/>
          <w:highlight w:val="none"/>
          <w14:textFill>
            <w14:solidFill>
              <w14:schemeClr w14:val="tx1"/>
            </w14:solidFill>
          </w14:textFill>
        </w:rPr>
        <w:t>厦门招投标网（</w:t>
      </w:r>
      <w:r>
        <w:rPr>
          <w:rFonts w:hint="eastAsia" w:ascii="宋体" w:hAnsi="宋体" w:eastAsia="宋体" w:cs="宋体"/>
          <w:color w:val="000000" w:themeColor="text1"/>
          <w:sz w:val="24"/>
          <w:szCs w:val="24"/>
          <w:highlight w:val="none"/>
          <w14:textFill>
            <w14:solidFill>
              <w14:schemeClr w14:val="tx1"/>
            </w14:solidFill>
          </w14:textFill>
        </w:rPr>
        <w:t>www.xmztb.com</w:t>
      </w:r>
      <w:r>
        <w:rPr>
          <w:rFonts w:hint="eastAsia" w:ascii="宋体" w:hAnsi="宋体" w:eastAsia="宋体" w:cs="宋体"/>
          <w:bCs/>
          <w:color w:val="000000" w:themeColor="text1"/>
          <w:sz w:val="24"/>
          <w:szCs w:val="24"/>
          <w:highlight w:val="none"/>
          <w14:textFill>
            <w14:solidFill>
              <w14:schemeClr w14:val="tx1"/>
            </w14:solidFill>
          </w14:textFill>
        </w:rPr>
        <w:t>）等信息发布媒体通知,</w:t>
      </w:r>
      <w:r>
        <w:rPr>
          <w:rFonts w:hint="eastAsia" w:ascii="宋体" w:hAnsi="宋体" w:eastAsia="宋体" w:cs="宋体"/>
          <w:color w:val="000000" w:themeColor="text1"/>
          <w:sz w:val="24"/>
          <w:szCs w:val="24"/>
          <w:highlight w:val="none"/>
          <w14:textFill>
            <w14:solidFill>
              <w14:schemeClr w14:val="tx1"/>
            </w14:solidFill>
          </w14:textFill>
        </w:rPr>
        <w:t>请报价人关注。</w:t>
      </w:r>
    </w:p>
    <w:p w14:paraId="5CBF66F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9.本项目（不接受）联合体报价。</w:t>
      </w:r>
    </w:p>
    <w:p w14:paraId="5243BDDA">
      <w:pPr>
        <w:tabs>
          <w:tab w:val="left" w:pos="114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10.各有关联系方式</w:t>
      </w:r>
    </w:p>
    <w:tbl>
      <w:tblPr>
        <w:tblStyle w:val="20"/>
        <w:tblW w:w="8615"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94"/>
        <w:gridCol w:w="1409"/>
        <w:gridCol w:w="1193"/>
        <w:gridCol w:w="2544"/>
        <w:gridCol w:w="2775"/>
      </w:tblGrid>
      <w:tr w14:paraId="660F6A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434" w:hRule="atLeast"/>
          <w:jc w:val="center"/>
        </w:trPr>
        <w:tc>
          <w:tcPr>
            <w:tcW w:w="694" w:type="dxa"/>
            <w:tcBorders>
              <w:top w:val="double" w:color="auto" w:sz="4" w:space="0"/>
              <w:left w:val="double" w:color="auto" w:sz="4" w:space="0"/>
              <w:bottom w:val="single" w:color="auto" w:sz="6" w:space="0"/>
              <w:right w:val="single" w:color="auto" w:sz="6" w:space="0"/>
            </w:tcBorders>
            <w:noWrap w:val="0"/>
            <w:vAlign w:val="center"/>
          </w:tcPr>
          <w:p w14:paraId="31085CCA">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序号</w:t>
            </w:r>
          </w:p>
        </w:tc>
        <w:tc>
          <w:tcPr>
            <w:tcW w:w="1409" w:type="dxa"/>
            <w:tcBorders>
              <w:top w:val="double" w:color="auto" w:sz="4" w:space="0"/>
              <w:left w:val="single" w:color="auto" w:sz="6" w:space="0"/>
              <w:bottom w:val="single" w:color="auto" w:sz="6" w:space="0"/>
              <w:right w:val="single" w:color="auto" w:sz="6" w:space="0"/>
            </w:tcBorders>
            <w:noWrap w:val="0"/>
            <w:vAlign w:val="center"/>
          </w:tcPr>
          <w:p w14:paraId="2F55D5CD">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分工</w:t>
            </w:r>
          </w:p>
        </w:tc>
        <w:tc>
          <w:tcPr>
            <w:tcW w:w="1193" w:type="dxa"/>
            <w:tcBorders>
              <w:top w:val="double" w:color="auto" w:sz="4" w:space="0"/>
              <w:left w:val="single" w:color="auto" w:sz="6" w:space="0"/>
              <w:bottom w:val="single" w:color="auto" w:sz="6" w:space="0"/>
              <w:right w:val="single" w:color="auto" w:sz="6" w:space="0"/>
            </w:tcBorders>
            <w:noWrap w:val="0"/>
            <w:vAlign w:val="center"/>
          </w:tcPr>
          <w:p w14:paraId="6379A803">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联系人</w:t>
            </w:r>
          </w:p>
        </w:tc>
        <w:tc>
          <w:tcPr>
            <w:tcW w:w="2544" w:type="dxa"/>
            <w:tcBorders>
              <w:top w:val="double" w:color="auto" w:sz="4" w:space="0"/>
              <w:left w:val="single" w:color="auto" w:sz="6" w:space="0"/>
              <w:bottom w:val="single" w:color="auto" w:sz="6" w:space="0"/>
              <w:right w:val="single" w:color="auto" w:sz="6" w:space="0"/>
            </w:tcBorders>
            <w:noWrap w:val="0"/>
            <w:vAlign w:val="center"/>
          </w:tcPr>
          <w:p w14:paraId="05932C50">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职责范围</w:t>
            </w:r>
          </w:p>
        </w:tc>
        <w:tc>
          <w:tcPr>
            <w:tcW w:w="2775" w:type="dxa"/>
            <w:tcBorders>
              <w:top w:val="double" w:color="auto" w:sz="4" w:space="0"/>
              <w:left w:val="single" w:color="auto" w:sz="6" w:space="0"/>
              <w:bottom w:val="single" w:color="auto" w:sz="6" w:space="0"/>
              <w:right w:val="double" w:color="auto" w:sz="4" w:space="0"/>
            </w:tcBorders>
            <w:noWrap w:val="0"/>
            <w:vAlign w:val="center"/>
          </w:tcPr>
          <w:p w14:paraId="104B7E57">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联系电话</w:t>
            </w:r>
          </w:p>
        </w:tc>
      </w:tr>
      <w:tr w14:paraId="39D58B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0E699F8D">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18D437EE">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项目经办</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1034756E">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李先生</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3AF7F4BB">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负责采购文件的咨询、答疑等工作</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39F7CA90">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w:t>
            </w:r>
            <w:r>
              <w:rPr>
                <w:rFonts w:hint="eastAsia" w:ascii="宋体" w:hAnsi="宋体" w:cs="宋体"/>
                <w:color w:val="000000" w:themeColor="text1"/>
                <w:sz w:val="24"/>
                <w:szCs w:val="24"/>
                <w:highlight w:val="none"/>
                <w:lang w:val="en-US" w:eastAsia="zh-CN"/>
                <w14:textFill>
                  <w14:solidFill>
                    <w14:schemeClr w14:val="tx1"/>
                  </w14:solidFill>
                </w14:textFill>
              </w:rPr>
              <w:t>5730289</w:t>
            </w:r>
          </w:p>
          <w:p w14:paraId="085EE076">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r w14:paraId="5C648A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263E9454">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35D65E1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谈判保证金</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4CACD758">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陈小姐</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4A325C4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谈判保证金收、退</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438C2677">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0592-5703367</w:t>
            </w:r>
          </w:p>
        </w:tc>
      </w:tr>
      <w:tr w14:paraId="15E17A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29FCE6BB">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40364BCB">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财务</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4D151136">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张先生</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4F72A0E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文件费、谈判保证金到账咨询</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3F173B63">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0592-2298139</w:t>
            </w:r>
          </w:p>
        </w:tc>
      </w:tr>
      <w:tr w14:paraId="40078B5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2E2857E3">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2E411E76">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79BF2409">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陈小姐</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699E46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收取</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03788414">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5703367</w:t>
            </w:r>
          </w:p>
        </w:tc>
      </w:tr>
      <w:tr w14:paraId="2815ED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272089EB">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3477FCF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监督</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111C3981">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68BEEC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欢迎报价人对项目采购过程中公告发布、采购文件购买、谈判保证金缴交和退还、</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收取、成交通知书发放等环节的服务进行监督。我们将竭诚为您提供最优质的服务。</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295A48CD">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0592-5705656</w:t>
            </w:r>
          </w:p>
        </w:tc>
      </w:tr>
      <w:tr w14:paraId="19C7A8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1DF1602F">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13F2DF6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接收质疑</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6D23A760">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413F3F65">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负责接收质疑</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06AD8E6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电话0592-2298125</w:t>
            </w:r>
          </w:p>
          <w:p w14:paraId="4300971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p w14:paraId="21F36AA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HYPERLINK "mailto:邮箱hcq@iport.com.cn" </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Fonts w:hint="eastAsia" w:ascii="宋体" w:hAnsi="宋体" w:eastAsia="宋体" w:cs="宋体"/>
                <w:color w:val="000000" w:themeColor="text1"/>
                <w:sz w:val="24"/>
                <w:szCs w:val="24"/>
                <w:highlight w:val="none"/>
                <w14:textFill>
                  <w14:solidFill>
                    <w14:schemeClr w14:val="tx1"/>
                  </w14:solidFill>
                </w14:textFill>
              </w:rPr>
              <w:t>邮箱hcq@iport.com.cn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p>
          <w:p w14:paraId="1467700A">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通讯地址：厦门市湖里区机场北路476号4楼</w:t>
            </w:r>
          </w:p>
        </w:tc>
      </w:tr>
      <w:tr w14:paraId="32CD85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double" w:color="auto" w:sz="4" w:space="0"/>
              <w:right w:val="single" w:color="auto" w:sz="6" w:space="0"/>
            </w:tcBorders>
            <w:noWrap w:val="0"/>
            <w:vAlign w:val="center"/>
          </w:tcPr>
          <w:p w14:paraId="0E654BC6">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w:t>
            </w:r>
          </w:p>
        </w:tc>
        <w:tc>
          <w:tcPr>
            <w:tcW w:w="1409" w:type="dxa"/>
            <w:tcBorders>
              <w:top w:val="single" w:color="auto" w:sz="6" w:space="0"/>
              <w:left w:val="single" w:color="auto" w:sz="6" w:space="0"/>
              <w:bottom w:val="double" w:color="auto" w:sz="4" w:space="0"/>
              <w:right w:val="single" w:color="auto" w:sz="6" w:space="0"/>
            </w:tcBorders>
            <w:noWrap w:val="0"/>
            <w:vAlign w:val="center"/>
          </w:tcPr>
          <w:p w14:paraId="7A126D6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售标</w:t>
            </w:r>
          </w:p>
        </w:tc>
        <w:tc>
          <w:tcPr>
            <w:tcW w:w="1193" w:type="dxa"/>
            <w:tcBorders>
              <w:top w:val="single" w:color="auto" w:sz="6" w:space="0"/>
              <w:left w:val="single" w:color="auto" w:sz="6" w:space="0"/>
              <w:bottom w:val="double" w:color="auto" w:sz="4" w:space="0"/>
              <w:right w:val="single" w:color="auto" w:sz="6" w:space="0"/>
            </w:tcBorders>
            <w:noWrap w:val="0"/>
            <w:vAlign w:val="center"/>
          </w:tcPr>
          <w:p w14:paraId="16BD5B08">
            <w:pPr>
              <w:spacing w:line="360" w:lineRule="auto"/>
              <w:jc w:val="center"/>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蒋小姐</w:t>
            </w:r>
          </w:p>
        </w:tc>
        <w:tc>
          <w:tcPr>
            <w:tcW w:w="2544" w:type="dxa"/>
            <w:tcBorders>
              <w:top w:val="single" w:color="auto" w:sz="6" w:space="0"/>
              <w:left w:val="single" w:color="auto" w:sz="6" w:space="0"/>
              <w:bottom w:val="double" w:color="auto" w:sz="4" w:space="0"/>
              <w:right w:val="single" w:color="auto" w:sz="6" w:space="0"/>
            </w:tcBorders>
            <w:noWrap w:val="0"/>
            <w:vAlign w:val="center"/>
          </w:tcPr>
          <w:p w14:paraId="45CF2836">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负责受理采购文件出售（邮寄）</w:t>
            </w:r>
          </w:p>
        </w:tc>
        <w:tc>
          <w:tcPr>
            <w:tcW w:w="2775" w:type="dxa"/>
            <w:tcBorders>
              <w:top w:val="single" w:color="auto" w:sz="6" w:space="0"/>
              <w:left w:val="single" w:color="auto" w:sz="6" w:space="0"/>
              <w:bottom w:val="double" w:color="auto" w:sz="4" w:space="0"/>
              <w:right w:val="double" w:color="auto" w:sz="4" w:space="0"/>
            </w:tcBorders>
            <w:noWrap w:val="0"/>
            <w:vAlign w:val="center"/>
          </w:tcPr>
          <w:p w14:paraId="63DD816E">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0592-2219823</w:t>
            </w:r>
          </w:p>
          <w:p w14:paraId="12203DE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bl>
    <w:p w14:paraId="1CCEEECC">
      <w:pPr>
        <w:tabs>
          <w:tab w:val="left" w:pos="1140"/>
        </w:tabs>
        <w:spacing w:line="360" w:lineRule="auto"/>
        <w:ind w:left="42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11.谈判保证金及</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、文件费缴交账户：</w:t>
      </w:r>
    </w:p>
    <w:tbl>
      <w:tblPr>
        <w:tblStyle w:val="20"/>
        <w:tblW w:w="961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771"/>
        <w:gridCol w:w="3779"/>
        <w:gridCol w:w="4060"/>
      </w:tblGrid>
      <w:tr w14:paraId="04CB44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771" w:type="dxa"/>
            <w:tcBorders>
              <w:top w:val="double" w:color="auto" w:sz="4" w:space="0"/>
              <w:left w:val="double" w:color="auto" w:sz="4" w:space="0"/>
              <w:bottom w:val="single" w:color="auto" w:sz="6" w:space="0"/>
              <w:right w:val="single" w:color="auto" w:sz="6" w:space="0"/>
            </w:tcBorders>
            <w:noWrap w:val="0"/>
            <w:vAlign w:val="center"/>
          </w:tcPr>
          <w:p w14:paraId="3A15A3C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类   别</w:t>
            </w:r>
          </w:p>
        </w:tc>
        <w:tc>
          <w:tcPr>
            <w:tcW w:w="3779" w:type="dxa"/>
            <w:tcBorders>
              <w:top w:val="double" w:color="auto" w:sz="4" w:space="0"/>
              <w:left w:val="single" w:color="auto" w:sz="6" w:space="0"/>
              <w:bottom w:val="single" w:color="auto" w:sz="6" w:space="0"/>
              <w:right w:val="single" w:color="auto" w:sz="6" w:space="0"/>
            </w:tcBorders>
            <w:noWrap w:val="0"/>
            <w:vAlign w:val="center"/>
          </w:tcPr>
          <w:p w14:paraId="5E85BDF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谈判保证金缴交账户</w:t>
            </w:r>
          </w:p>
        </w:tc>
        <w:tc>
          <w:tcPr>
            <w:tcW w:w="4060" w:type="dxa"/>
            <w:tcBorders>
              <w:top w:val="double" w:color="auto" w:sz="4" w:space="0"/>
              <w:left w:val="single" w:color="auto" w:sz="6" w:space="0"/>
              <w:bottom w:val="single" w:color="auto" w:sz="6" w:space="0"/>
              <w:right w:val="double" w:color="auto" w:sz="4" w:space="0"/>
            </w:tcBorders>
            <w:noWrap w:val="0"/>
            <w:vAlign w:val="center"/>
          </w:tcPr>
          <w:p w14:paraId="00BF2ED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文件费、</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缴交账户</w:t>
            </w:r>
          </w:p>
        </w:tc>
      </w:tr>
      <w:tr w14:paraId="78F792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771" w:type="dxa"/>
            <w:tcBorders>
              <w:top w:val="single" w:color="auto" w:sz="6" w:space="0"/>
              <w:left w:val="double" w:color="auto" w:sz="4" w:space="0"/>
              <w:bottom w:val="single" w:color="auto" w:sz="6" w:space="0"/>
              <w:right w:val="single" w:color="auto" w:sz="6" w:space="0"/>
            </w:tcBorders>
            <w:noWrap w:val="0"/>
            <w:vAlign w:val="center"/>
          </w:tcPr>
          <w:p w14:paraId="77F983E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 户 行</w:t>
            </w:r>
          </w:p>
        </w:tc>
        <w:tc>
          <w:tcPr>
            <w:tcW w:w="3779" w:type="dxa"/>
            <w:tcBorders>
              <w:top w:val="single" w:color="auto" w:sz="6" w:space="0"/>
              <w:left w:val="single" w:color="auto" w:sz="6" w:space="0"/>
              <w:bottom w:val="single" w:color="auto" w:sz="6" w:space="0"/>
              <w:right w:val="single" w:color="auto" w:sz="6" w:space="0"/>
            </w:tcBorders>
            <w:noWrap w:val="0"/>
            <w:vAlign w:val="center"/>
          </w:tcPr>
          <w:p w14:paraId="524A3C5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c>
          <w:tcPr>
            <w:tcW w:w="4060" w:type="dxa"/>
            <w:tcBorders>
              <w:top w:val="single" w:color="auto" w:sz="6" w:space="0"/>
              <w:left w:val="single" w:color="auto" w:sz="6" w:space="0"/>
              <w:bottom w:val="single" w:color="auto" w:sz="6" w:space="0"/>
              <w:right w:val="double" w:color="auto" w:sz="4" w:space="0"/>
            </w:tcBorders>
            <w:noWrap w:val="0"/>
            <w:vAlign w:val="center"/>
          </w:tcPr>
          <w:p w14:paraId="6C2CAE6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r>
      <w:tr w14:paraId="6B05C8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771" w:type="dxa"/>
            <w:tcBorders>
              <w:top w:val="single" w:color="auto" w:sz="6" w:space="0"/>
              <w:left w:val="double" w:color="auto" w:sz="4" w:space="0"/>
              <w:bottom w:val="single" w:color="auto" w:sz="6" w:space="0"/>
              <w:right w:val="single" w:color="auto" w:sz="6" w:space="0"/>
            </w:tcBorders>
            <w:noWrap w:val="0"/>
            <w:vAlign w:val="center"/>
          </w:tcPr>
          <w:p w14:paraId="17B5566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w:t>
            </w:r>
          </w:p>
        </w:tc>
        <w:tc>
          <w:tcPr>
            <w:tcW w:w="3779" w:type="dxa"/>
            <w:tcBorders>
              <w:top w:val="single" w:color="auto" w:sz="6" w:space="0"/>
              <w:left w:val="single" w:color="auto" w:sz="6" w:space="0"/>
              <w:bottom w:val="single" w:color="auto" w:sz="6" w:space="0"/>
              <w:right w:val="single" w:color="auto" w:sz="6" w:space="0"/>
            </w:tcBorders>
            <w:noWrap w:val="0"/>
            <w:vAlign w:val="center"/>
          </w:tcPr>
          <w:p w14:paraId="5E688D4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c>
          <w:tcPr>
            <w:tcW w:w="4060" w:type="dxa"/>
            <w:tcBorders>
              <w:top w:val="single" w:color="auto" w:sz="6" w:space="0"/>
              <w:left w:val="single" w:color="auto" w:sz="6" w:space="0"/>
              <w:bottom w:val="single" w:color="auto" w:sz="6" w:space="0"/>
              <w:right w:val="double" w:color="auto" w:sz="4" w:space="0"/>
            </w:tcBorders>
            <w:noWrap w:val="0"/>
            <w:vAlign w:val="center"/>
          </w:tcPr>
          <w:p w14:paraId="1CB43CD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r>
      <w:tr w14:paraId="368FFA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771" w:type="dxa"/>
            <w:tcBorders>
              <w:top w:val="single" w:color="auto" w:sz="6" w:space="0"/>
              <w:left w:val="double" w:color="auto" w:sz="4" w:space="0"/>
              <w:bottom w:val="double" w:color="auto" w:sz="4" w:space="0"/>
              <w:right w:val="single" w:color="auto" w:sz="6" w:space="0"/>
            </w:tcBorders>
            <w:noWrap w:val="0"/>
            <w:vAlign w:val="center"/>
          </w:tcPr>
          <w:p w14:paraId="55940DF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户名</w:t>
            </w:r>
          </w:p>
        </w:tc>
        <w:tc>
          <w:tcPr>
            <w:tcW w:w="7839" w:type="dxa"/>
            <w:gridSpan w:val="2"/>
            <w:tcBorders>
              <w:top w:val="single" w:color="auto" w:sz="6" w:space="0"/>
              <w:left w:val="single" w:color="auto" w:sz="6" w:space="0"/>
              <w:bottom w:val="double" w:color="auto" w:sz="4" w:space="0"/>
              <w:right w:val="double" w:color="auto" w:sz="4" w:space="0"/>
            </w:tcBorders>
            <w:noWrap w:val="0"/>
            <w:vAlign w:val="center"/>
          </w:tcPr>
          <w:p w14:paraId="624AFEB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tc>
      </w:tr>
    </w:tbl>
    <w:p w14:paraId="5E369BF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注：报价人须将相关的费用缴交至上表对应的账号，缴错账号而产生的一切后果由报价人自行承担。</w:t>
      </w:r>
    </w:p>
    <w:p w14:paraId="40B7F356">
      <w:pPr>
        <w:numPr>
          <w:ilvl w:val="0"/>
          <w:numId w:val="0"/>
        </w:numPr>
        <w:spacing w:line="360" w:lineRule="auto"/>
        <w:ind w:firstLine="480" w:firstLineChars="20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注意事项：</w:t>
      </w:r>
    </w:p>
    <w:p w14:paraId="3991D123">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（1）有意向的潜在</w:t>
      </w:r>
      <w:r>
        <w:rPr>
          <w:rFonts w:hint="eastAsia" w:ascii="宋体" w:hAnsi="宋体" w:cs="宋体"/>
          <w:color w:val="000000" w:themeColor="text1"/>
          <w:sz w:val="24"/>
          <w:szCs w:val="24"/>
          <w:highlight w:val="none"/>
          <w:lang w:val="en-US" w:eastAsia="zh-CN"/>
          <w14:textFill>
            <w14:solidFill>
              <w14:schemeClr w14:val="tx1"/>
            </w14:solidFill>
          </w14:textFill>
        </w:rPr>
        <w:t>报价人</w:t>
      </w:r>
      <w:r>
        <w:rPr>
          <w:rFonts w:hint="default" w:ascii="宋体" w:hAnsi="宋体" w:cs="宋体"/>
          <w:color w:val="000000" w:themeColor="text1"/>
          <w:sz w:val="24"/>
          <w:szCs w:val="24"/>
          <w:highlight w:val="none"/>
          <w:lang w:val="en-US" w:eastAsia="zh-CN"/>
          <w14:textFill>
            <w14:solidFill>
              <w14:schemeClr w14:val="tx1"/>
            </w14:solidFill>
          </w14:textFill>
        </w:rPr>
        <w:t>发邮件至wxsb@iport.com.cn索取</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购买登记表。</w:t>
      </w:r>
    </w:p>
    <w:p w14:paraId="613B97BF">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（2）建议采用电汇或网银购买</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，请</w:t>
      </w:r>
      <w:r>
        <w:rPr>
          <w:rFonts w:hint="eastAsia" w:ascii="宋体" w:hAnsi="宋体" w:cs="宋体"/>
          <w:color w:val="000000" w:themeColor="text1"/>
          <w:sz w:val="24"/>
          <w:szCs w:val="24"/>
          <w:highlight w:val="none"/>
          <w:lang w:val="en-US" w:eastAsia="zh-CN"/>
          <w14:textFill>
            <w14:solidFill>
              <w14:schemeClr w14:val="tx1"/>
            </w14:solidFill>
          </w14:textFill>
        </w:rPr>
        <w:t>报价</w:t>
      </w:r>
      <w:r>
        <w:rPr>
          <w:rFonts w:hint="default" w:ascii="宋体" w:hAnsi="宋体" w:cs="宋体"/>
          <w:color w:val="000000" w:themeColor="text1"/>
          <w:sz w:val="24"/>
          <w:szCs w:val="24"/>
          <w:highlight w:val="none"/>
          <w:lang w:val="en-US" w:eastAsia="zh-CN"/>
          <w14:textFill>
            <w14:solidFill>
              <w14:schemeClr w14:val="tx1"/>
            </w14:solidFill>
          </w14:textFill>
        </w:rPr>
        <w:t>付款时务必注明“</w:t>
      </w:r>
      <w:r>
        <w:rPr>
          <w:rFonts w:hint="eastAsia" w:ascii="宋体" w:hAnsi="宋体" w:cs="宋体"/>
          <w:color w:val="000000" w:themeColor="text1"/>
          <w:sz w:val="24"/>
          <w:szCs w:val="24"/>
          <w:highlight w:val="none"/>
          <w:lang w:val="en-US" w:eastAsia="zh-CN"/>
          <w14:textFill>
            <w14:solidFill>
              <w14:schemeClr w14:val="tx1"/>
            </w14:solidFill>
          </w14:textFill>
        </w:rPr>
        <w:t>项目</w:t>
      </w:r>
      <w:r>
        <w:rPr>
          <w:rFonts w:hint="default" w:ascii="宋体" w:hAnsi="宋体" w:cs="宋体"/>
          <w:color w:val="000000" w:themeColor="text1"/>
          <w:sz w:val="24"/>
          <w:szCs w:val="24"/>
          <w:highlight w:val="none"/>
          <w:lang w:val="en-US" w:eastAsia="zh-CN"/>
          <w14:textFill>
            <w14:solidFill>
              <w14:schemeClr w14:val="tx1"/>
            </w14:solidFill>
          </w14:textFill>
        </w:rPr>
        <w:t>编号+用途”（比如：XM</w:t>
      </w:r>
      <w:r>
        <w:rPr>
          <w:rFonts w:hint="eastAsia" w:ascii="宋体" w:hAnsi="宋体" w:cs="宋体"/>
          <w:color w:val="000000" w:themeColor="text1"/>
          <w:sz w:val="24"/>
          <w:szCs w:val="24"/>
          <w:highlight w:val="none"/>
          <w:lang w:val="en-US" w:eastAsia="zh-CN"/>
          <w14:textFill>
            <w14:solidFill>
              <w14:schemeClr w14:val="tx1"/>
            </w14:solidFill>
          </w14:textFill>
        </w:rPr>
        <w:t>2025</w:t>
      </w:r>
      <w:r>
        <w:rPr>
          <w:rFonts w:hint="default"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TZ</w:t>
      </w:r>
      <w:r>
        <w:rPr>
          <w:rFonts w:hint="default" w:ascii="宋体" w:hAnsi="宋体" w:cs="宋体"/>
          <w:color w:val="000000" w:themeColor="text1"/>
          <w:sz w:val="24"/>
          <w:szCs w:val="24"/>
          <w:highlight w:val="none"/>
          <w:lang w:val="en-US" w:eastAsia="zh-CN"/>
          <w14:textFill>
            <w14:solidFill>
              <w14:schemeClr w14:val="tx1"/>
            </w14:solidFill>
          </w14:textFill>
        </w:rPr>
        <w:t>00XX文件费）。</w:t>
      </w:r>
    </w:p>
    <w:p w14:paraId="2720DBE1">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（3）潜在</w:t>
      </w:r>
      <w:r>
        <w:rPr>
          <w:rFonts w:hint="eastAsia" w:ascii="宋体" w:hAnsi="宋体" w:cs="宋体"/>
          <w:color w:val="000000" w:themeColor="text1"/>
          <w:sz w:val="24"/>
          <w:szCs w:val="24"/>
          <w:highlight w:val="none"/>
          <w:lang w:val="en-US" w:eastAsia="zh-CN"/>
          <w14:textFill>
            <w14:solidFill>
              <w14:schemeClr w14:val="tx1"/>
            </w14:solidFill>
          </w14:textFill>
        </w:rPr>
        <w:t>报价</w:t>
      </w:r>
      <w:r>
        <w:rPr>
          <w:rFonts w:hint="default" w:ascii="宋体" w:hAnsi="宋体" w:cs="宋体"/>
          <w:color w:val="000000" w:themeColor="text1"/>
          <w:sz w:val="24"/>
          <w:szCs w:val="24"/>
          <w:highlight w:val="none"/>
          <w:lang w:val="en-US" w:eastAsia="zh-CN"/>
          <w14:textFill>
            <w14:solidFill>
              <w14:schemeClr w14:val="tx1"/>
            </w14:solidFill>
          </w14:textFill>
        </w:rPr>
        <w:t>填好购买登记表后将加盖公章的文件购买登记表扫描件及文件购买付款凭证发至wxsb@iport.com.cn进行购买登记，收到登记资料后发送</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电子版，如需纸质版，</w:t>
      </w:r>
      <w:r>
        <w:rPr>
          <w:rFonts w:hint="eastAsia" w:ascii="宋体" w:hAnsi="宋体" w:cs="宋体"/>
          <w:color w:val="000000" w:themeColor="text1"/>
          <w:sz w:val="24"/>
          <w:szCs w:val="24"/>
          <w:highlight w:val="none"/>
          <w:lang w:val="en-US" w:eastAsia="zh-CN"/>
          <w14:textFill>
            <w14:solidFill>
              <w14:schemeClr w14:val="tx1"/>
            </w14:solidFill>
          </w14:textFill>
        </w:rPr>
        <w:t>采购代理机构</w:t>
      </w:r>
      <w:r>
        <w:rPr>
          <w:rFonts w:hint="default" w:ascii="宋体" w:hAnsi="宋体" w:cs="宋体"/>
          <w:color w:val="000000" w:themeColor="text1"/>
          <w:sz w:val="24"/>
          <w:szCs w:val="24"/>
          <w:highlight w:val="none"/>
          <w:lang w:val="en-US" w:eastAsia="zh-CN"/>
          <w14:textFill>
            <w14:solidFill>
              <w14:schemeClr w14:val="tx1"/>
            </w14:solidFill>
          </w14:textFill>
        </w:rPr>
        <w:t>可以邮寄，邮费需到付。</w:t>
      </w:r>
    </w:p>
    <w:p w14:paraId="61CE081F">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（4）文件费及项目</w:t>
      </w:r>
      <w:r>
        <w:rPr>
          <w:rFonts w:hint="eastAsia" w:ascii="宋体" w:hAnsi="宋体" w:cs="宋体"/>
          <w:color w:val="000000" w:themeColor="text1"/>
          <w:sz w:val="24"/>
          <w:szCs w:val="24"/>
          <w:highlight w:val="none"/>
          <w:lang w:val="en-US" w:eastAsia="zh-CN"/>
          <w14:textFill>
            <w14:solidFill>
              <w14:schemeClr w14:val="tx1"/>
            </w14:solidFill>
          </w14:textFill>
        </w:rPr>
        <w:t>成交</w:t>
      </w:r>
      <w:r>
        <w:rPr>
          <w:rFonts w:hint="default" w:ascii="宋体" w:hAnsi="宋体" w:cs="宋体"/>
          <w:color w:val="000000" w:themeColor="text1"/>
          <w:sz w:val="24"/>
          <w:szCs w:val="24"/>
          <w:highlight w:val="none"/>
          <w:lang w:val="en-US" w:eastAsia="zh-CN"/>
          <w14:textFill>
            <w14:solidFill>
              <w14:schemeClr w14:val="tx1"/>
            </w14:solidFill>
          </w14:textFill>
        </w:rPr>
        <w:t>供应商服务费等发票均以邮件方式发送至购标指定邮箱。</w:t>
      </w:r>
    </w:p>
    <w:p w14:paraId="55EA5B3E">
      <w:pPr>
        <w:pStyle w:val="27"/>
        <w:rPr>
          <w:rFonts w:hint="eastAsia"/>
          <w:color w:val="000000" w:themeColor="text1"/>
          <w:highlight w:val="none"/>
          <w:lang w:eastAsia="zh-CN"/>
          <w14:textFill>
            <w14:solidFill>
              <w14:schemeClr w14:val="tx1"/>
            </w14:solidFill>
          </w14:textFill>
        </w:rPr>
      </w:pPr>
    </w:p>
    <w:p w14:paraId="1C540BA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采购代理机构：厦门万翔招标有限公司</w:t>
      </w:r>
    </w:p>
    <w:p w14:paraId="5082E38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地址：厦门市湖里区机场北路476号四楼</w:t>
      </w:r>
    </w:p>
    <w:p w14:paraId="548B46F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邮编：361006</w:t>
      </w:r>
    </w:p>
    <w:p w14:paraId="539E1083">
      <w:pPr>
        <w:pStyle w:val="27"/>
        <w:rPr>
          <w:rFonts w:hint="eastAsia"/>
          <w:color w:val="000000" w:themeColor="text1"/>
          <w:highlight w:val="none"/>
          <w:lang w:eastAsia="zh-CN"/>
          <w14:textFill>
            <w14:solidFill>
              <w14:schemeClr w14:val="tx1"/>
            </w14:solidFill>
          </w14:textFill>
        </w:rPr>
        <w:sectPr>
          <w:headerReference r:id="rId3" w:type="first"/>
          <w:footerReference r:id="rId5" w:type="first"/>
          <w:footerReference r:id="rId4" w:type="default"/>
          <w:pgSz w:w="11906" w:h="16838"/>
          <w:pgMar w:top="1440" w:right="1797" w:bottom="1440" w:left="1797" w:header="1021" w:footer="1021" w:gutter="567"/>
          <w:cols w:space="720" w:num="1"/>
          <w:docGrid w:linePitch="326" w:charSpace="0"/>
        </w:sectPr>
      </w:pPr>
    </w:p>
    <w:p w14:paraId="30FFD752">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附：采购货物一览表</w:t>
      </w:r>
    </w:p>
    <w:tbl>
      <w:tblPr>
        <w:tblStyle w:val="20"/>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8"/>
        <w:gridCol w:w="1146"/>
        <w:gridCol w:w="1401"/>
        <w:gridCol w:w="704"/>
        <w:gridCol w:w="1426"/>
        <w:gridCol w:w="1454"/>
        <w:gridCol w:w="1560"/>
      </w:tblGrid>
      <w:tr w14:paraId="40C2E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8" w:type="dxa"/>
            <w:noWrap w:val="0"/>
            <w:vAlign w:val="center"/>
          </w:tcPr>
          <w:p w14:paraId="5F70185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1146" w:type="dxa"/>
            <w:noWrap w:val="0"/>
            <w:vAlign w:val="center"/>
          </w:tcPr>
          <w:p w14:paraId="0983A40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品目号</w:t>
            </w:r>
          </w:p>
        </w:tc>
        <w:tc>
          <w:tcPr>
            <w:tcW w:w="1401" w:type="dxa"/>
            <w:noWrap w:val="0"/>
            <w:vAlign w:val="center"/>
          </w:tcPr>
          <w:p w14:paraId="29332C3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货物名称</w:t>
            </w:r>
          </w:p>
        </w:tc>
        <w:tc>
          <w:tcPr>
            <w:tcW w:w="704" w:type="dxa"/>
            <w:noWrap w:val="0"/>
            <w:vAlign w:val="center"/>
          </w:tcPr>
          <w:p w14:paraId="7132595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426" w:type="dxa"/>
            <w:noWrap w:val="0"/>
            <w:vAlign w:val="center"/>
          </w:tcPr>
          <w:p w14:paraId="4D09E8C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技术规格及要求(服务要求)</w:t>
            </w:r>
          </w:p>
        </w:tc>
        <w:tc>
          <w:tcPr>
            <w:tcW w:w="1454" w:type="dxa"/>
            <w:noWrap w:val="0"/>
            <w:vAlign w:val="center"/>
          </w:tcPr>
          <w:p w14:paraId="351E0FC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交付使用期</w:t>
            </w:r>
          </w:p>
        </w:tc>
        <w:tc>
          <w:tcPr>
            <w:tcW w:w="1560" w:type="dxa"/>
            <w:noWrap w:val="0"/>
            <w:vAlign w:val="center"/>
          </w:tcPr>
          <w:p w14:paraId="669F1EE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交付使用地点</w:t>
            </w:r>
          </w:p>
        </w:tc>
      </w:tr>
      <w:tr w14:paraId="146D4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9" w:hRule="atLeast"/>
        </w:trPr>
        <w:tc>
          <w:tcPr>
            <w:tcW w:w="1348" w:type="dxa"/>
            <w:noWrap w:val="0"/>
            <w:vAlign w:val="center"/>
          </w:tcPr>
          <w:p w14:paraId="4F3DBA4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p>
        </w:tc>
        <w:tc>
          <w:tcPr>
            <w:tcW w:w="1146" w:type="dxa"/>
            <w:noWrap w:val="0"/>
            <w:vAlign w:val="center"/>
          </w:tcPr>
          <w:p w14:paraId="5650A88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1401" w:type="dxa"/>
            <w:noWrap w:val="0"/>
            <w:vAlign w:val="center"/>
          </w:tcPr>
          <w:p w14:paraId="4BB0BEDE">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家具采购</w:t>
            </w:r>
          </w:p>
        </w:tc>
        <w:tc>
          <w:tcPr>
            <w:tcW w:w="704" w:type="dxa"/>
            <w:noWrap w:val="0"/>
            <w:vAlign w:val="center"/>
          </w:tcPr>
          <w:p w14:paraId="1AD927D1">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1批</w:t>
            </w:r>
          </w:p>
        </w:tc>
        <w:tc>
          <w:tcPr>
            <w:tcW w:w="1426" w:type="dxa"/>
            <w:noWrap w:val="0"/>
            <w:vAlign w:val="center"/>
          </w:tcPr>
          <w:p w14:paraId="7BB217E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c>
          <w:tcPr>
            <w:tcW w:w="1454" w:type="dxa"/>
            <w:noWrap w:val="0"/>
            <w:vAlign w:val="center"/>
          </w:tcPr>
          <w:p w14:paraId="62E14B79">
            <w:pPr>
              <w:spacing w:line="360" w:lineRule="auto"/>
              <w:ind w:right="171"/>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c>
          <w:tcPr>
            <w:tcW w:w="1560" w:type="dxa"/>
            <w:noWrap w:val="0"/>
            <w:vAlign w:val="center"/>
          </w:tcPr>
          <w:p w14:paraId="53DF9C3C">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采购人指定地点</w:t>
            </w:r>
          </w:p>
        </w:tc>
      </w:tr>
    </w:tbl>
    <w:p w14:paraId="17313A3F">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备注：合同包完整不可分，报价人必须对合同包内所有货物进行完整报价。报价人可按合同包响应，评审与成交以合同包为单位。</w:t>
      </w:r>
    </w:p>
    <w:p w14:paraId="7050708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0F5BBF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79B0F3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442823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AABDD3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C85066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3FD751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0B31E9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999BB9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649361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7CECD6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34F5E25">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0C542FCF">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49B581BF">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44977839">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537F4534">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2057E120">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40B9DC98">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20659450">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307557CE">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2F05F824">
      <w:pPr>
        <w:pStyle w:val="54"/>
        <w:spacing w:line="360" w:lineRule="auto"/>
        <w:jc w:val="center"/>
        <w:rPr>
          <w:rFonts w:hint="eastAsia" w:hAnsi="宋体" w:eastAsia="宋体" w:cs="宋体"/>
          <w:color w:val="000000" w:themeColor="text1"/>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第二章  报价人须知</w:t>
      </w:r>
    </w:p>
    <w:p w14:paraId="0FDABE03">
      <w:pPr>
        <w:pStyle w:val="54"/>
        <w:spacing w:line="360" w:lineRule="auto"/>
        <w:rPr>
          <w:rFonts w:hint="eastAsia" w:hAnsi="宋体" w:eastAsia="宋体" w:cs="宋体"/>
          <w:color w:val="000000" w:themeColor="text1"/>
          <w:highlight w:val="none"/>
          <w14:textFill>
            <w14:solidFill>
              <w14:schemeClr w14:val="tx1"/>
            </w14:solidFill>
          </w14:textFill>
        </w:rPr>
      </w:pPr>
    </w:p>
    <w:p w14:paraId="6450D0B0">
      <w:pPr>
        <w:pStyle w:val="54"/>
        <w:spacing w:line="360" w:lineRule="auto"/>
        <w:rPr>
          <w:rFonts w:hint="eastAsia" w:hAnsi="宋体" w:eastAsia="宋体" w:cs="宋体"/>
          <w:color w:val="000000" w:themeColor="text1"/>
          <w:highlight w:val="none"/>
          <w14:textFill>
            <w14:solidFill>
              <w14:schemeClr w14:val="tx1"/>
            </w14:solidFill>
          </w14:textFill>
        </w:rPr>
      </w:pPr>
    </w:p>
    <w:p w14:paraId="78C58A43">
      <w:pPr>
        <w:pStyle w:val="54"/>
        <w:spacing w:line="360" w:lineRule="auto"/>
        <w:rPr>
          <w:rFonts w:hint="eastAsia" w:hAnsi="宋体" w:eastAsia="宋体" w:cs="宋体"/>
          <w:color w:val="000000" w:themeColor="text1"/>
          <w:highlight w:val="none"/>
          <w14:textFill>
            <w14:solidFill>
              <w14:schemeClr w14:val="tx1"/>
            </w14:solidFill>
          </w14:textFill>
        </w:rPr>
      </w:pPr>
    </w:p>
    <w:p w14:paraId="0F34B68F">
      <w:pPr>
        <w:pStyle w:val="54"/>
        <w:spacing w:line="360" w:lineRule="auto"/>
        <w:rPr>
          <w:rFonts w:hint="eastAsia" w:hAnsi="宋体" w:eastAsia="宋体" w:cs="宋体"/>
          <w:color w:val="000000" w:themeColor="text1"/>
          <w:highlight w:val="none"/>
          <w14:textFill>
            <w14:solidFill>
              <w14:schemeClr w14:val="tx1"/>
            </w14:solidFill>
          </w14:textFill>
        </w:rPr>
      </w:pPr>
    </w:p>
    <w:p w14:paraId="4FF19623">
      <w:pPr>
        <w:pStyle w:val="54"/>
        <w:spacing w:line="360" w:lineRule="auto"/>
        <w:rPr>
          <w:rFonts w:hint="eastAsia" w:hAnsi="宋体" w:eastAsia="宋体" w:cs="宋体"/>
          <w:color w:val="000000" w:themeColor="text1"/>
          <w:highlight w:val="none"/>
          <w14:textFill>
            <w14:solidFill>
              <w14:schemeClr w14:val="tx1"/>
            </w14:solidFill>
          </w14:textFill>
        </w:rPr>
      </w:pPr>
    </w:p>
    <w:p w14:paraId="26AB64DD">
      <w:pPr>
        <w:pStyle w:val="54"/>
        <w:spacing w:line="360" w:lineRule="auto"/>
        <w:rPr>
          <w:rFonts w:hint="eastAsia" w:hAnsi="宋体" w:eastAsia="宋体" w:cs="宋体"/>
          <w:color w:val="000000" w:themeColor="text1"/>
          <w:highlight w:val="none"/>
          <w14:textFill>
            <w14:solidFill>
              <w14:schemeClr w14:val="tx1"/>
            </w14:solidFill>
          </w14:textFill>
        </w:rPr>
      </w:pPr>
    </w:p>
    <w:p w14:paraId="5AA45B33">
      <w:pPr>
        <w:pStyle w:val="54"/>
        <w:spacing w:line="360" w:lineRule="auto"/>
        <w:rPr>
          <w:rFonts w:hint="eastAsia" w:hAnsi="宋体" w:eastAsia="宋体" w:cs="宋体"/>
          <w:color w:val="000000" w:themeColor="text1"/>
          <w:highlight w:val="none"/>
          <w14:textFill>
            <w14:solidFill>
              <w14:schemeClr w14:val="tx1"/>
            </w14:solidFill>
          </w14:textFill>
        </w:rPr>
      </w:pPr>
    </w:p>
    <w:tbl>
      <w:tblPr>
        <w:tblStyle w:val="20"/>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0"/>
      </w:tblGrid>
      <w:tr w14:paraId="61ABD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000" w:type="dxa"/>
            <w:tcBorders>
              <w:top w:val="single" w:color="auto" w:sz="4" w:space="0"/>
              <w:left w:val="single" w:color="auto" w:sz="4" w:space="0"/>
              <w:bottom w:val="single" w:color="auto" w:sz="4" w:space="0"/>
              <w:right w:val="single" w:color="auto" w:sz="4" w:space="0"/>
            </w:tcBorders>
            <w:noWrap w:val="0"/>
            <w:vAlign w:val="top"/>
          </w:tcPr>
          <w:p w14:paraId="014F237C">
            <w:pPr>
              <w:spacing w:before="120"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2AC428BF">
            <w:pPr>
              <w:spacing w:before="120" w:line="360" w:lineRule="auto"/>
              <w:ind w:firstLine="360" w:firstLineChars="15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《报价人须知》应载明报价人准备报价文件所必须的信息，以及递交报价文件、评审和签订合同等有关规定。 </w:t>
            </w:r>
          </w:p>
          <w:p w14:paraId="0F10642F">
            <w:pPr>
              <w:spacing w:before="120"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661E4E6">
            <w:pPr>
              <w:pStyle w:val="54"/>
              <w:spacing w:line="360" w:lineRule="auto"/>
              <w:ind w:left="-15"/>
              <w:rPr>
                <w:rFonts w:hint="eastAsia" w:hAnsi="宋体" w:eastAsia="宋体" w:cs="宋体"/>
                <w:color w:val="000000" w:themeColor="text1"/>
                <w:sz w:val="24"/>
                <w:szCs w:val="24"/>
                <w:highlight w:val="none"/>
                <w14:textFill>
                  <w14:solidFill>
                    <w14:schemeClr w14:val="tx1"/>
                  </w14:solidFill>
                </w14:textFill>
              </w:rPr>
            </w:pPr>
          </w:p>
        </w:tc>
      </w:tr>
    </w:tbl>
    <w:p w14:paraId="658D31A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508A97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2D1480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90AF0F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362341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2AA65E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71D83D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2FAEF0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D65F48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E45D614">
      <w:pPr>
        <w:spacing w:line="360" w:lineRule="auto"/>
        <w:ind w:firstLine="1928" w:firstLineChars="600"/>
        <w:jc w:val="both"/>
        <w:rPr>
          <w:rFonts w:hint="eastAsia" w:ascii="宋体" w:hAnsi="宋体" w:eastAsia="宋体" w:cs="宋体"/>
          <w:b/>
          <w:bCs/>
          <w:color w:val="000000" w:themeColor="text1"/>
          <w:sz w:val="32"/>
          <w:szCs w:val="32"/>
          <w:highlight w:val="none"/>
          <w14:textFill>
            <w14:solidFill>
              <w14:schemeClr w14:val="tx1"/>
            </w14:solidFill>
          </w14:textFill>
        </w:rPr>
      </w:pPr>
    </w:p>
    <w:p w14:paraId="03EA2E8A">
      <w:pPr>
        <w:spacing w:line="360" w:lineRule="auto"/>
        <w:ind w:firstLine="1928" w:firstLineChars="600"/>
        <w:jc w:val="both"/>
        <w:rPr>
          <w:rFonts w:hint="eastAsia" w:ascii="宋体" w:hAnsi="宋体" w:eastAsia="宋体" w:cs="宋体"/>
          <w:b/>
          <w:bCs/>
          <w:color w:val="000000" w:themeColor="text1"/>
          <w:sz w:val="32"/>
          <w:szCs w:val="32"/>
          <w:highlight w:val="none"/>
          <w14:textFill>
            <w14:solidFill>
              <w14:schemeClr w14:val="tx1"/>
            </w14:solidFill>
          </w14:textFill>
        </w:rPr>
      </w:pPr>
    </w:p>
    <w:p w14:paraId="4C6B152D">
      <w:pPr>
        <w:spacing w:line="360" w:lineRule="auto"/>
        <w:ind w:firstLine="1928" w:firstLineChars="600"/>
        <w:jc w:val="both"/>
        <w:rPr>
          <w:rFonts w:hint="eastAsia" w:ascii="宋体" w:hAnsi="宋体" w:eastAsia="宋体" w:cs="宋体"/>
          <w:b/>
          <w:bCs/>
          <w:color w:val="000000" w:themeColor="text1"/>
          <w:sz w:val="32"/>
          <w:szCs w:val="32"/>
          <w:highlight w:val="none"/>
          <w14:textFill>
            <w14:solidFill>
              <w14:schemeClr w14:val="tx1"/>
            </w14:solidFill>
          </w14:textFill>
        </w:rPr>
      </w:pPr>
    </w:p>
    <w:p w14:paraId="0770DC42">
      <w:pPr>
        <w:spacing w:line="360" w:lineRule="auto"/>
        <w:ind w:firstLine="1928" w:firstLineChars="600"/>
        <w:jc w:val="both"/>
        <w:rPr>
          <w:rFonts w:hint="eastAsia" w:ascii="宋体" w:hAnsi="宋体" w:eastAsia="宋体" w:cs="宋体"/>
          <w:b/>
          <w:bCs/>
          <w:color w:val="000000" w:themeColor="text1"/>
          <w:sz w:val="32"/>
          <w:szCs w:val="32"/>
          <w:highlight w:val="none"/>
          <w14:textFill>
            <w14:solidFill>
              <w14:schemeClr w14:val="tx1"/>
            </w14:solidFill>
          </w14:textFill>
        </w:rPr>
      </w:pPr>
    </w:p>
    <w:p w14:paraId="65D29974">
      <w:pPr>
        <w:spacing w:line="360" w:lineRule="auto"/>
        <w:ind w:firstLine="1928" w:firstLineChars="600"/>
        <w:jc w:val="both"/>
        <w:rPr>
          <w:rFonts w:hint="eastAsia" w:ascii="宋体" w:hAnsi="宋体" w:eastAsia="宋体" w:cs="宋体"/>
          <w:b/>
          <w:bCs/>
          <w:color w:val="000000" w:themeColor="text1"/>
          <w:sz w:val="32"/>
          <w:szCs w:val="32"/>
          <w:highlight w:val="none"/>
          <w14:textFill>
            <w14:solidFill>
              <w14:schemeClr w14:val="tx1"/>
            </w14:solidFill>
          </w14:textFill>
        </w:rPr>
      </w:pPr>
    </w:p>
    <w:p w14:paraId="47FEB80F">
      <w:pPr>
        <w:spacing w:line="360" w:lineRule="auto"/>
        <w:ind w:firstLine="2570" w:firstLineChars="800"/>
        <w:jc w:val="both"/>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报价人须知前附表1</w:t>
      </w:r>
    </w:p>
    <w:p w14:paraId="369D7F05">
      <w:pPr>
        <w:spacing w:line="360" w:lineRule="auto"/>
        <w:ind w:firstLine="52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本须知前附表的条款号是与《报价人须知》中条款的项号相对应的。如果有矛盾的话，应以本附表为准。</w:t>
      </w:r>
    </w:p>
    <w:tbl>
      <w:tblPr>
        <w:tblStyle w:val="20"/>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749"/>
        <w:gridCol w:w="7523"/>
      </w:tblGrid>
      <w:tr w14:paraId="01533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8" w:type="dxa"/>
            <w:tcBorders>
              <w:top w:val="single" w:color="auto" w:sz="4" w:space="0"/>
              <w:left w:val="single" w:color="auto" w:sz="4" w:space="0"/>
              <w:bottom w:val="single" w:color="auto" w:sz="4" w:space="0"/>
              <w:right w:val="single" w:color="auto" w:sz="4" w:space="0"/>
            </w:tcBorders>
            <w:noWrap w:val="0"/>
            <w:vAlign w:val="top"/>
          </w:tcPr>
          <w:p w14:paraId="78A7E3C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749" w:type="dxa"/>
            <w:tcBorders>
              <w:top w:val="single" w:color="auto" w:sz="4" w:space="0"/>
              <w:left w:val="single" w:color="auto" w:sz="4" w:space="0"/>
              <w:bottom w:val="single" w:color="auto" w:sz="4" w:space="0"/>
              <w:right w:val="single" w:color="auto" w:sz="4" w:space="0"/>
            </w:tcBorders>
            <w:noWrap w:val="0"/>
            <w:vAlign w:val="top"/>
          </w:tcPr>
          <w:p w14:paraId="7530711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7523" w:type="dxa"/>
            <w:tcBorders>
              <w:top w:val="single" w:color="auto" w:sz="4" w:space="0"/>
              <w:left w:val="single" w:color="auto" w:sz="4" w:space="0"/>
              <w:bottom w:val="single" w:color="auto" w:sz="4" w:space="0"/>
              <w:right w:val="single" w:color="auto" w:sz="4" w:space="0"/>
            </w:tcBorders>
            <w:noWrap w:val="0"/>
            <w:vAlign w:val="top"/>
          </w:tcPr>
          <w:p w14:paraId="0E3249C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编   列   内    容</w:t>
            </w:r>
          </w:p>
        </w:tc>
      </w:tr>
      <w:tr w14:paraId="1360C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6257E3F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6F514BD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7523" w:type="dxa"/>
            <w:tcBorders>
              <w:top w:val="single" w:color="auto" w:sz="4" w:space="0"/>
              <w:left w:val="single" w:color="auto" w:sz="4" w:space="0"/>
              <w:bottom w:val="single" w:color="auto" w:sz="4" w:space="0"/>
              <w:right w:val="single" w:color="auto" w:sz="4" w:space="0"/>
            </w:tcBorders>
            <w:noWrap w:val="0"/>
            <w:vAlign w:val="center"/>
          </w:tcPr>
          <w:p w14:paraId="7FF10830">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r>
              <w:rPr>
                <w:rFonts w:hint="eastAsia" w:ascii="宋体" w:hAnsi="宋体" w:cs="宋体"/>
                <w:color w:val="000000" w:themeColor="text1"/>
                <w:sz w:val="24"/>
                <w:szCs w:val="24"/>
                <w:highlight w:val="none"/>
                <w:u w:val="single"/>
                <w14:textFill>
                  <w14:solidFill>
                    <w14:schemeClr w14:val="tx1"/>
                  </w14:solidFill>
                </w14:textFill>
              </w:rPr>
              <w:t>家具采购</w:t>
            </w:r>
          </w:p>
          <w:p w14:paraId="2D4578F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采购人名称：</w:t>
            </w:r>
            <w:r>
              <w:rPr>
                <w:rFonts w:hint="eastAsia" w:ascii="宋体" w:hAnsi="宋体" w:cs="宋体"/>
                <w:color w:val="000000" w:themeColor="text1"/>
                <w:sz w:val="24"/>
                <w:szCs w:val="24"/>
                <w:highlight w:val="none"/>
                <w14:textFill>
                  <w14:solidFill>
                    <w14:schemeClr w14:val="tx1"/>
                  </w14:solidFill>
                </w14:textFill>
              </w:rPr>
              <w:t>厦门市南山实验学校</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EE82CD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项目内容：</w:t>
            </w:r>
            <w:r>
              <w:rPr>
                <w:rFonts w:hint="eastAsia" w:ascii="宋体" w:hAnsi="宋体" w:cs="宋体"/>
                <w:color w:val="000000" w:themeColor="text1"/>
                <w:sz w:val="24"/>
                <w:szCs w:val="24"/>
                <w:highlight w:val="none"/>
                <w:u w:val="single"/>
                <w14:textFill>
                  <w14:solidFill>
                    <w14:schemeClr w14:val="tx1"/>
                  </w14:solidFill>
                </w14:textFill>
              </w:rPr>
              <w:t>家具</w:t>
            </w:r>
          </w:p>
          <w:p w14:paraId="5BE2EE7F">
            <w:pPr>
              <w:spacing w:line="360" w:lineRule="auto"/>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r>
              <w:rPr>
                <w:rFonts w:hint="eastAsia" w:ascii="宋体" w:hAnsi="宋体" w:eastAsia="宋体" w:cs="宋体"/>
                <w:color w:val="000000" w:themeColor="text1"/>
                <w:sz w:val="24"/>
                <w:szCs w:val="24"/>
                <w:highlight w:val="none"/>
                <w:u w:val="single"/>
                <w14:textFill>
                  <w14:solidFill>
                    <w14:schemeClr w14:val="tx1"/>
                  </w14:solidFill>
                </w14:textFill>
              </w:rPr>
              <w:t>XM</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eastAsia="zh-CN"/>
                <w14:textFill>
                  <w14:solidFill>
                    <w14:schemeClr w14:val="tx1"/>
                  </w14:solidFill>
                </w14:textFill>
              </w:rPr>
              <w:t>TZ0360C1</w:t>
            </w:r>
          </w:p>
        </w:tc>
      </w:tr>
      <w:tr w14:paraId="26D5C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0297C87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1C0F8FC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23" w:type="dxa"/>
            <w:tcBorders>
              <w:top w:val="single" w:color="auto" w:sz="4" w:space="0"/>
              <w:left w:val="single" w:color="auto" w:sz="4" w:space="0"/>
              <w:bottom w:val="single" w:color="auto" w:sz="4" w:space="0"/>
              <w:right w:val="single" w:color="auto" w:sz="4" w:space="0"/>
            </w:tcBorders>
            <w:noWrap w:val="0"/>
            <w:vAlign w:val="center"/>
          </w:tcPr>
          <w:p w14:paraId="3491E4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是否允许进口产品参加本采购项目：</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b/>
                <w:color w:val="000000" w:themeColor="text1"/>
                <w:sz w:val="24"/>
                <w:szCs w:val="24"/>
                <w:highlight w:val="none"/>
                <w14:textFill>
                  <w14:solidFill>
                    <w14:schemeClr w14:val="tx1"/>
                  </w14:solidFill>
                </w14:textFill>
              </w:rPr>
              <w:fldChar w:fldCharType="begin"/>
            </w:r>
            <w:r>
              <w:rPr>
                <w:rFonts w:hint="eastAsia" w:ascii="宋体" w:hAnsi="宋体" w:eastAsia="宋体" w:cs="宋体"/>
                <w:b/>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b/>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b/>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b/>
                <w:color w:val="000000" w:themeColor="text1"/>
                <w:position w:val="0"/>
                <w:sz w:val="24"/>
                <w:szCs w:val="24"/>
                <w:highlight w:val="none"/>
                <w14:textFill>
                  <w14:solidFill>
                    <w14:schemeClr w14:val="tx1"/>
                  </w14:solidFill>
                </w14:textFill>
              </w:rPr>
              <w:instrText xml:space="preserve">√</w:instrText>
            </w:r>
            <w:r>
              <w:rPr>
                <w:rFonts w:hint="eastAsia" w:ascii="宋体" w:hAnsi="宋体" w:eastAsia="宋体" w:cs="宋体"/>
                <w:b/>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b/>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tc>
      </w:tr>
      <w:tr w14:paraId="3265E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78B8D1B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0BD58DB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523" w:type="dxa"/>
            <w:tcBorders>
              <w:top w:val="single" w:color="auto" w:sz="4" w:space="0"/>
              <w:left w:val="single" w:color="auto" w:sz="4" w:space="0"/>
              <w:bottom w:val="single" w:color="auto" w:sz="4" w:space="0"/>
              <w:right w:val="single" w:color="auto" w:sz="4" w:space="0"/>
            </w:tcBorders>
            <w:noWrap w:val="0"/>
            <w:vAlign w:val="center"/>
          </w:tcPr>
          <w:p w14:paraId="21AAF21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资格标准：</w:t>
            </w:r>
          </w:p>
          <w:p w14:paraId="1D6313F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详见第二章《报价人须知》第3条，以及第三章《采购内容及要求》有关内容。</w:t>
            </w:r>
          </w:p>
        </w:tc>
      </w:tr>
      <w:tr w14:paraId="7CC21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4AC891C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4849BD4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7523" w:type="dxa"/>
            <w:tcBorders>
              <w:top w:val="single" w:color="auto" w:sz="4" w:space="0"/>
              <w:left w:val="single" w:color="auto" w:sz="4" w:space="0"/>
              <w:bottom w:val="single" w:color="auto" w:sz="4" w:space="0"/>
              <w:right w:val="single" w:color="auto" w:sz="4" w:space="0"/>
            </w:tcBorders>
            <w:noWrap w:val="0"/>
            <w:vAlign w:val="center"/>
          </w:tcPr>
          <w:p w14:paraId="766ABED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报价有效期：报价截止之日起</w:t>
            </w:r>
            <w:r>
              <w:rPr>
                <w:rFonts w:hint="eastAsia" w:ascii="宋体" w:hAnsi="宋体" w:eastAsia="宋体" w:cs="宋体"/>
                <w:color w:val="000000" w:themeColor="text1"/>
                <w:sz w:val="24"/>
                <w:szCs w:val="24"/>
                <w:highlight w:val="none"/>
                <w:u w:val="single"/>
                <w14:textFill>
                  <w14:solidFill>
                    <w14:schemeClr w14:val="tx1"/>
                  </w14:solidFill>
                </w14:textFill>
              </w:rPr>
              <w:t>90</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0CB824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报价有效期不足将导致其报价文件被拒绝。</w:t>
            </w:r>
          </w:p>
        </w:tc>
      </w:tr>
      <w:tr w14:paraId="16500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13F39C5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25E3118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7523" w:type="dxa"/>
            <w:tcBorders>
              <w:top w:val="single" w:color="auto" w:sz="4" w:space="0"/>
              <w:left w:val="single" w:color="auto" w:sz="4" w:space="0"/>
              <w:bottom w:val="single" w:color="auto" w:sz="4" w:space="0"/>
              <w:right w:val="single" w:color="auto" w:sz="4" w:space="0"/>
            </w:tcBorders>
            <w:noWrap w:val="0"/>
            <w:vAlign w:val="center"/>
          </w:tcPr>
          <w:p w14:paraId="5D3D99D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报价文件递交地址：</w:t>
            </w:r>
            <w:r>
              <w:rPr>
                <w:rFonts w:hint="eastAsia" w:ascii="宋体" w:hAnsi="宋体" w:eastAsia="宋体" w:cs="宋体"/>
                <w:b/>
                <w:color w:val="000000" w:themeColor="text1"/>
                <w:sz w:val="24"/>
                <w:szCs w:val="24"/>
                <w:highlight w:val="none"/>
                <w:u w:val="single"/>
                <w14:textFill>
                  <w14:solidFill>
                    <w14:schemeClr w14:val="tx1"/>
                  </w14:solidFill>
                </w14:textFill>
              </w:rPr>
              <w:t>厦门市湖里区机场北路476号四楼开标厅</w:t>
            </w:r>
          </w:p>
          <w:p w14:paraId="01189B5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接收人：</w:t>
            </w:r>
            <w:r>
              <w:rPr>
                <w:rFonts w:hint="eastAsia" w:ascii="宋体" w:hAnsi="宋体" w:cs="宋体"/>
                <w:color w:val="000000" w:themeColor="text1"/>
                <w:sz w:val="24"/>
                <w:szCs w:val="24"/>
                <w:highlight w:val="none"/>
                <w:lang w:val="en-US" w:eastAsia="zh-CN"/>
                <w14:textFill>
                  <w14:solidFill>
                    <w14:schemeClr w14:val="tx1"/>
                  </w14:solidFill>
                </w14:textFill>
              </w:rPr>
              <w:t>郑小姐</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D071D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报价文件提交截止时间：详见谈判邀请。</w:t>
            </w:r>
          </w:p>
        </w:tc>
      </w:tr>
      <w:tr w14:paraId="7EB87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3E6170C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1FC87E7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w:t>
            </w:r>
          </w:p>
        </w:tc>
        <w:tc>
          <w:tcPr>
            <w:tcW w:w="7523" w:type="dxa"/>
            <w:tcBorders>
              <w:top w:val="single" w:color="auto" w:sz="4" w:space="0"/>
              <w:left w:val="single" w:color="auto" w:sz="4" w:space="0"/>
              <w:bottom w:val="single" w:color="auto" w:sz="4" w:space="0"/>
              <w:right w:val="single" w:color="auto" w:sz="4" w:space="0"/>
            </w:tcBorders>
            <w:noWrap w:val="0"/>
            <w:vAlign w:val="center"/>
          </w:tcPr>
          <w:p w14:paraId="6127310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谈判保证金：</w:t>
            </w:r>
            <w:r>
              <w:rPr>
                <w:rFonts w:hint="eastAsia" w:ascii="宋体" w:hAnsi="宋体" w:cs="宋体"/>
                <w:color w:val="000000" w:themeColor="text1"/>
                <w:sz w:val="24"/>
                <w:szCs w:val="24"/>
                <w:highlight w:val="none"/>
                <w:lang w:val="en-US" w:eastAsia="zh-CN"/>
                <w14:textFill>
                  <w14:solidFill>
                    <w14:schemeClr w14:val="tx1"/>
                  </w14:solidFill>
                </w14:textFill>
              </w:rPr>
              <w:t>本项目免收保证金</w:t>
            </w:r>
          </w:p>
        </w:tc>
      </w:tr>
      <w:tr w14:paraId="7D6F7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41782BA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2ED0355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23" w:type="dxa"/>
            <w:tcBorders>
              <w:top w:val="single" w:color="auto" w:sz="4" w:space="0"/>
              <w:left w:val="single" w:color="auto" w:sz="4" w:space="0"/>
              <w:bottom w:val="single" w:color="auto" w:sz="4" w:space="0"/>
              <w:right w:val="single" w:color="auto" w:sz="4" w:space="0"/>
            </w:tcBorders>
            <w:noWrap w:val="0"/>
            <w:vAlign w:val="top"/>
          </w:tcPr>
          <w:p w14:paraId="3FECEC01">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谈判规则、评审标准：</w:t>
            </w:r>
          </w:p>
          <w:p w14:paraId="5C0F6C4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详见《报价人须知前附表3》；</w:t>
            </w:r>
          </w:p>
        </w:tc>
      </w:tr>
      <w:tr w14:paraId="0F846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36B039F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5156F71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w:t>
            </w:r>
          </w:p>
        </w:tc>
        <w:tc>
          <w:tcPr>
            <w:tcW w:w="7523" w:type="dxa"/>
            <w:tcBorders>
              <w:top w:val="single" w:color="auto" w:sz="4" w:space="0"/>
              <w:left w:val="single" w:color="auto" w:sz="4" w:space="0"/>
              <w:bottom w:val="single" w:color="auto" w:sz="4" w:space="0"/>
              <w:right w:val="single" w:color="auto" w:sz="4" w:space="0"/>
            </w:tcBorders>
            <w:noWrap w:val="0"/>
            <w:vAlign w:val="center"/>
          </w:tcPr>
          <w:p w14:paraId="7385ACB3">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标准及收取方式</w:t>
            </w:r>
            <w:r>
              <w:rPr>
                <w:rFonts w:hint="eastAsia" w:ascii="宋体" w:hAnsi="宋体" w:eastAsia="宋体" w:cs="宋体"/>
                <w:color w:val="000000" w:themeColor="text1"/>
                <w:sz w:val="24"/>
                <w:szCs w:val="24"/>
                <w:highlight w:val="none"/>
                <w:u w:val="single"/>
                <w14:textFill>
                  <w14:solidFill>
                    <w14:schemeClr w14:val="tx1"/>
                  </w14:solidFill>
                </w14:textFill>
              </w:rPr>
              <w:t>：</w:t>
            </w:r>
          </w:p>
          <w:tbl>
            <w:tblPr>
              <w:tblStyle w:val="20"/>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6F3FC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50578E98">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成交金额(万元)</w:t>
                  </w:r>
                </w:p>
              </w:tc>
              <w:tc>
                <w:tcPr>
                  <w:tcW w:w="2700" w:type="dxa"/>
                  <w:noWrap w:val="0"/>
                  <w:vAlign w:val="top"/>
                </w:tcPr>
                <w:p w14:paraId="244C59FD">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费率</w:t>
                  </w:r>
                </w:p>
              </w:tc>
            </w:tr>
            <w:tr w14:paraId="12AE4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A431A45">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[0―100]</w:t>
                  </w:r>
                </w:p>
              </w:tc>
              <w:tc>
                <w:tcPr>
                  <w:tcW w:w="2700" w:type="dxa"/>
                  <w:noWrap w:val="0"/>
                  <w:vAlign w:val="top"/>
                </w:tcPr>
                <w:p w14:paraId="6721E259">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w:t>
                  </w:r>
                </w:p>
              </w:tc>
            </w:tr>
          </w:tbl>
          <w:p w14:paraId="4C5162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由成交供应商支付。</w:t>
            </w:r>
          </w:p>
          <w:p w14:paraId="2317D6D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2、成交供应商以转账或汇款方式提交。</w:t>
            </w:r>
          </w:p>
          <w:p w14:paraId="2E746189">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3、经评审，</w:t>
            </w:r>
            <w:r>
              <w:rPr>
                <w:rFonts w:hint="eastAsia" w:ascii="宋体" w:hAnsi="宋体" w:cs="宋体"/>
                <w:color w:val="000000" w:themeColor="text1"/>
                <w:sz w:val="24"/>
                <w:szCs w:val="24"/>
                <w:highlight w:val="none"/>
                <w:lang w:val="en-US" w:eastAsia="zh-CN"/>
                <w14:textFill>
                  <w14:solidFill>
                    <w14:schemeClr w14:val="tx1"/>
                  </w14:solidFill>
                </w14:textFill>
              </w:rPr>
              <w:t>若</w:t>
            </w:r>
            <w:r>
              <w:rPr>
                <w:rFonts w:hint="eastAsia" w:ascii="宋体" w:hAnsi="宋体" w:eastAsia="宋体" w:cs="宋体"/>
                <w:color w:val="000000" w:themeColor="text1"/>
                <w:sz w:val="24"/>
                <w:szCs w:val="24"/>
                <w:highlight w:val="none"/>
                <w14:textFill>
                  <w14:solidFill>
                    <w14:schemeClr w14:val="tx1"/>
                  </w14:solidFill>
                </w14:textFill>
              </w:rPr>
              <w:t>所有采购标的均为中小企业（含个体工商户）制造的货物，或者监狱企业提供本单位制造的货物；或者残疾人福利性单位提供本单位制造的货物（或提供其他残疾人福利性单位制造的货物），代理服务费按照上述服务收费标准下浮10%进行支付。</w:t>
            </w:r>
          </w:p>
          <w:p w14:paraId="756AACB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(为方便</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的核对，请在银行汇款凭证上标注项目标号如 ：</w:t>
            </w:r>
            <w:r>
              <w:rPr>
                <w:rFonts w:hint="eastAsia" w:ascii="宋体" w:hAnsi="宋体" w:eastAsia="宋体" w:cs="宋体"/>
                <w:color w:val="000000" w:themeColor="text1"/>
                <w:sz w:val="24"/>
                <w:szCs w:val="24"/>
                <w:highlight w:val="none"/>
                <w:u w:val="single"/>
                <w14:textFill>
                  <w14:solidFill>
                    <w14:schemeClr w14:val="tx1"/>
                  </w14:solidFill>
                </w14:textFill>
              </w:rPr>
              <w:t>___（项目名称、项目编号）</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6B08CBF9">
            <w:pPr>
              <w:spacing w:line="360" w:lineRule="auto"/>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4、按上述标准计算后不足3000元安3000元收取。</w:t>
            </w:r>
          </w:p>
          <w:p w14:paraId="70BD3EC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423D0BA6">
      <w:pPr>
        <w:spacing w:line="360" w:lineRule="auto"/>
        <w:jc w:val="center"/>
        <w:rPr>
          <w:rFonts w:hint="eastAsia" w:ascii="宋体" w:hAnsi="宋体" w:eastAsia="宋体" w:cs="宋体"/>
          <w:b/>
          <w:bCs/>
          <w:color w:val="000000" w:themeColor="text1"/>
          <w:sz w:val="32"/>
          <w:szCs w:val="32"/>
          <w:highlight w:val="none"/>
          <w:u w:val="singl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br w:type="page"/>
      </w:r>
      <w:r>
        <w:rPr>
          <w:rFonts w:hint="eastAsia" w:ascii="宋体" w:hAnsi="宋体" w:eastAsia="宋体" w:cs="宋体"/>
          <w:b/>
          <w:bCs/>
          <w:color w:val="000000" w:themeColor="text1"/>
          <w:sz w:val="32"/>
          <w:szCs w:val="32"/>
          <w:highlight w:val="none"/>
          <w:u w:val="single"/>
          <w14:textFill>
            <w14:solidFill>
              <w14:schemeClr w14:val="tx1"/>
            </w14:solidFill>
          </w14:textFill>
        </w:rPr>
        <w:t>报价人须知前附表2:资格性、符合性检查表</w:t>
      </w:r>
    </w:p>
    <w:p w14:paraId="6B90D652">
      <w:pPr>
        <w:spacing w:line="360" w:lineRule="auto"/>
        <w:ind w:firstLine="49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本须知前附表2集中列示了资格性、符合性检查的所有条款，其内容是谈判小组判断报价人的报价是否有效的重要依据。</w:t>
      </w:r>
    </w:p>
    <w:p w14:paraId="1A7EA6FF">
      <w:pPr>
        <w:spacing w:line="360" w:lineRule="auto"/>
        <w:ind w:firstLine="495"/>
        <w:rPr>
          <w:rFonts w:hint="eastAsia" w:ascii="宋体" w:hAnsi="宋体" w:eastAsia="宋体" w:cs="宋体"/>
          <w:color w:val="000000" w:themeColor="text1"/>
          <w:sz w:val="24"/>
          <w:szCs w:val="24"/>
          <w:highlight w:val="none"/>
          <w14:textFill>
            <w14:solidFill>
              <w14:schemeClr w14:val="tx1"/>
            </w14:solidFill>
          </w14:textFill>
        </w:rPr>
      </w:pPr>
    </w:p>
    <w:tbl>
      <w:tblPr>
        <w:tblStyle w:val="20"/>
        <w:tblW w:w="884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425"/>
        <w:gridCol w:w="142"/>
        <w:gridCol w:w="663"/>
        <w:gridCol w:w="188"/>
        <w:gridCol w:w="6860"/>
      </w:tblGrid>
      <w:tr w14:paraId="60390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6" w:type="dxa"/>
            <w:gridSpan w:val="6"/>
            <w:tcBorders>
              <w:top w:val="single" w:color="auto" w:sz="4" w:space="0"/>
              <w:left w:val="single" w:color="auto" w:sz="4" w:space="0"/>
              <w:bottom w:val="single" w:color="auto" w:sz="4" w:space="0"/>
              <w:right w:val="single" w:color="auto" w:sz="4" w:space="0"/>
            </w:tcBorders>
            <w:noWrap w:val="0"/>
            <w:vAlign w:val="top"/>
          </w:tcPr>
          <w:p w14:paraId="25217FB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资格性要求</w:t>
            </w:r>
          </w:p>
        </w:tc>
      </w:tr>
      <w:tr w14:paraId="66CAA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4311065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25" w:type="dxa"/>
            <w:tcBorders>
              <w:top w:val="single" w:color="auto" w:sz="4" w:space="0"/>
              <w:left w:val="single" w:color="auto" w:sz="4" w:space="0"/>
              <w:bottom w:val="single" w:color="auto" w:sz="4" w:space="0"/>
              <w:right w:val="single" w:color="auto" w:sz="4" w:space="0"/>
            </w:tcBorders>
            <w:noWrap w:val="0"/>
            <w:vAlign w:val="center"/>
          </w:tcPr>
          <w:p w14:paraId="4ECB6DA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1DA28DA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7048" w:type="dxa"/>
            <w:gridSpan w:val="2"/>
            <w:tcBorders>
              <w:top w:val="single" w:color="auto" w:sz="4" w:space="0"/>
              <w:left w:val="single" w:color="auto" w:sz="4" w:space="0"/>
              <w:bottom w:val="single" w:color="auto" w:sz="4" w:space="0"/>
              <w:right w:val="single" w:color="auto" w:sz="4" w:space="0"/>
            </w:tcBorders>
            <w:noWrap w:val="0"/>
            <w:vAlign w:val="center"/>
          </w:tcPr>
          <w:p w14:paraId="162F400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379E8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3933C46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25" w:type="dxa"/>
            <w:tcBorders>
              <w:top w:val="single" w:color="auto" w:sz="4" w:space="0"/>
              <w:left w:val="single" w:color="auto" w:sz="4" w:space="0"/>
              <w:bottom w:val="single" w:color="auto" w:sz="4" w:space="0"/>
              <w:right w:val="single" w:color="auto" w:sz="4" w:space="0"/>
            </w:tcBorders>
            <w:noWrap w:val="0"/>
            <w:vAlign w:val="top"/>
          </w:tcPr>
          <w:p w14:paraId="66A43F3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70F92FC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3.1 </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2142B0A7">
            <w:pPr>
              <w:pStyle w:val="9"/>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3.合格的报价人</w:t>
            </w:r>
          </w:p>
          <w:p w14:paraId="5620804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凡有能力提供本采购文件所述货物、服务及工程的，符合本采购文件规定资格要求的报价人均可能成为合格的报价人。</w:t>
            </w:r>
          </w:p>
          <w:p w14:paraId="019ABDB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095627AB">
            <w:pPr>
              <w:spacing w:line="360" w:lineRule="auto"/>
              <w:ind w:firstLine="48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（1）法人或者其他组织的营业执照等证明文件；</w:t>
            </w:r>
          </w:p>
          <w:p w14:paraId="4E53C1EB">
            <w:pPr>
              <w:spacing w:line="360" w:lineRule="auto"/>
              <w:ind w:firstLine="48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（2）报价人应提供福建省政府采购供应商资格承诺函。</w:t>
            </w:r>
          </w:p>
          <w:p w14:paraId="10AF062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（3）报价人全权代表若不是单位负责人，应提供单位授权书原件，并提供被授权代表身份证复印件。</w:t>
            </w:r>
          </w:p>
        </w:tc>
      </w:tr>
      <w:tr w14:paraId="6094A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2487F73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25" w:type="dxa"/>
            <w:tcBorders>
              <w:top w:val="single" w:color="auto" w:sz="4" w:space="0"/>
              <w:left w:val="single" w:color="auto" w:sz="4" w:space="0"/>
              <w:bottom w:val="single" w:color="auto" w:sz="4" w:space="0"/>
              <w:right w:val="single" w:color="auto" w:sz="4" w:space="0"/>
            </w:tcBorders>
            <w:noWrap w:val="0"/>
            <w:vAlign w:val="top"/>
          </w:tcPr>
          <w:p w14:paraId="49B8959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5CDA82F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14FCA23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 报价人应遵守有关法律、法规和规章的规定，同时其响应货物或服务也应符合有关法律、法规和规章的规定。</w:t>
            </w:r>
          </w:p>
        </w:tc>
      </w:tr>
      <w:tr w14:paraId="68699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439546B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425" w:type="dxa"/>
            <w:tcBorders>
              <w:top w:val="single" w:color="auto" w:sz="4" w:space="0"/>
              <w:left w:val="single" w:color="auto" w:sz="4" w:space="0"/>
              <w:bottom w:val="single" w:color="auto" w:sz="4" w:space="0"/>
              <w:right w:val="single" w:color="auto" w:sz="4" w:space="0"/>
            </w:tcBorders>
            <w:noWrap w:val="0"/>
            <w:vAlign w:val="top"/>
          </w:tcPr>
          <w:p w14:paraId="0F65AA9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23071A1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62D90FD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4D8A042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法定代表人、单位负责人为同一人或夫妻关系的不同报价人；</w:t>
            </w:r>
          </w:p>
          <w:p w14:paraId="23B4343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存在直接控股、管理关系的不同报价人；</w:t>
            </w:r>
          </w:p>
          <w:p w14:paraId="3A54D075">
            <w:pPr>
              <w:spacing w:line="360" w:lineRule="auto"/>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tc>
      </w:tr>
      <w:tr w14:paraId="68BB7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4E5EE68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425" w:type="dxa"/>
            <w:tcBorders>
              <w:top w:val="single" w:color="auto" w:sz="4" w:space="0"/>
              <w:left w:val="single" w:color="auto" w:sz="4" w:space="0"/>
              <w:bottom w:val="single" w:color="auto" w:sz="4" w:space="0"/>
              <w:right w:val="single" w:color="auto" w:sz="4" w:space="0"/>
            </w:tcBorders>
            <w:noWrap w:val="0"/>
            <w:vAlign w:val="top"/>
          </w:tcPr>
          <w:p w14:paraId="24A3E58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0EC3AA6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3.4</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7C00920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3.4 报价人不得与本次谈判项下设计、编制技术规格和其他文件的公司或提供咨询服务的公司包括其附属机构关联关系，关联关系指：(1) 法定代表人、单位负责人为同一人或夫妻关系的不同公司；(2) 存在直接控股、管理关系的不同公司；(3) 均为同一家母公司直接或间接持股50％及以上的被投资公司。</w:t>
            </w:r>
          </w:p>
        </w:tc>
      </w:tr>
      <w:tr w14:paraId="03035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7525700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425" w:type="dxa"/>
            <w:tcBorders>
              <w:top w:val="single" w:color="auto" w:sz="4" w:space="0"/>
              <w:left w:val="single" w:color="auto" w:sz="4" w:space="0"/>
              <w:bottom w:val="single" w:color="auto" w:sz="4" w:space="0"/>
              <w:right w:val="single" w:color="auto" w:sz="4" w:space="0"/>
            </w:tcBorders>
            <w:noWrap w:val="0"/>
            <w:vAlign w:val="top"/>
          </w:tcPr>
          <w:p w14:paraId="0F5FAD8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47430F4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144AB6A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3.5若接受联合体谈判，则两个或者两个以上报价人可以组成一个响应联合体，以一个报价人的身份响应。</w:t>
            </w:r>
          </w:p>
          <w:p w14:paraId="5EE6DFA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谈判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0090087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谈判协议后，不得再以自己名义单独在同一项目中响应，也不得组成新的联合体参加同一项目响应。</w:t>
            </w:r>
          </w:p>
          <w:p w14:paraId="7C48F22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6D080744">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tc>
      </w:tr>
      <w:tr w14:paraId="400AF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7FE4FE4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425" w:type="dxa"/>
            <w:tcBorders>
              <w:top w:val="single" w:color="auto" w:sz="4" w:space="0"/>
              <w:left w:val="single" w:color="auto" w:sz="4" w:space="0"/>
              <w:bottom w:val="single" w:color="auto" w:sz="4" w:space="0"/>
              <w:right w:val="single" w:color="auto" w:sz="4" w:space="0"/>
            </w:tcBorders>
            <w:noWrap w:val="0"/>
            <w:vAlign w:val="top"/>
          </w:tcPr>
          <w:p w14:paraId="30A91D1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39FBF94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752F62B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3.6谈判代理人在同一个项目中只能接受一个报价人的委托参加谈判响应。</w:t>
            </w:r>
          </w:p>
        </w:tc>
      </w:tr>
      <w:tr w14:paraId="516C2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4C965B2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425" w:type="dxa"/>
            <w:tcBorders>
              <w:top w:val="single" w:color="auto" w:sz="4" w:space="0"/>
              <w:left w:val="single" w:color="auto" w:sz="4" w:space="0"/>
              <w:bottom w:val="single" w:color="auto" w:sz="4" w:space="0"/>
              <w:right w:val="single" w:color="auto" w:sz="4" w:space="0"/>
            </w:tcBorders>
            <w:noWrap w:val="0"/>
            <w:vAlign w:val="top"/>
          </w:tcPr>
          <w:p w14:paraId="7CA3D96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34BBFB7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7AB2D45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608605E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（1）报价人之间协商谈判报价等采购文件的实质性内容；</w:t>
            </w:r>
          </w:p>
          <w:p w14:paraId="7BD023B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（2）报价人之间约定成交供应商；</w:t>
            </w:r>
          </w:p>
          <w:p w14:paraId="23CC5EE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（3）报价人之间约定部分报价人放弃谈判响应或者成交；</w:t>
            </w:r>
          </w:p>
          <w:p w14:paraId="5B02A99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（4）属于同一集团、协会、商会等组织成员的报价人按照该组织要求协同谈判响应；</w:t>
            </w:r>
          </w:p>
          <w:p w14:paraId="3AD160A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6843B32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（6）不同报价人的报价文件由同一单位或者个人编制；</w:t>
            </w:r>
          </w:p>
          <w:p w14:paraId="0C86D31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（7）不同报价人委托同一单位或者个人办理谈判响应事宜；</w:t>
            </w:r>
          </w:p>
          <w:p w14:paraId="699C418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（8）不同报价人的报价文件载明的项目管理成员为同一人；</w:t>
            </w:r>
          </w:p>
          <w:p w14:paraId="3D761CC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（9）不同报价人的报价文件异常一致或者报价呈规律性差异；</w:t>
            </w:r>
          </w:p>
          <w:p w14:paraId="26CF394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（10）不同报价人的报价文件相互混装；</w:t>
            </w:r>
          </w:p>
          <w:p w14:paraId="0278312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（11）不同报价人的谈判保证金从同一单位或者个人的账户转出。</w:t>
            </w:r>
          </w:p>
          <w:p w14:paraId="6E6D5AB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52385EE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29F8F1C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（14）由同一人或分别由几个有利害关系的人携带两个以上（含两个）报价人的企业资料参与资格审查、领取采购资料，或代表两个以上（含两个）报价人参加项目答疑会、交纳或退还谈判保证金、参加谈判的；</w:t>
            </w:r>
          </w:p>
          <w:p w14:paraId="7834228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（15）有关法律、法规或规章规定的其他串通行为。</w:t>
            </w:r>
          </w:p>
        </w:tc>
      </w:tr>
      <w:tr w14:paraId="2CDC5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3CA0E941">
            <w:pPr>
              <w:spacing w:line="360" w:lineRule="auto"/>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8</w:t>
            </w:r>
          </w:p>
        </w:tc>
        <w:tc>
          <w:tcPr>
            <w:tcW w:w="425" w:type="dxa"/>
            <w:tcBorders>
              <w:top w:val="single" w:color="auto" w:sz="4" w:space="0"/>
              <w:left w:val="single" w:color="auto" w:sz="4" w:space="0"/>
              <w:bottom w:val="single" w:color="auto" w:sz="4" w:space="0"/>
              <w:right w:val="single" w:color="auto" w:sz="4" w:space="0"/>
            </w:tcBorders>
            <w:noWrap w:val="0"/>
            <w:vAlign w:val="top"/>
          </w:tcPr>
          <w:p w14:paraId="330B1F9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490E985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6230EC09">
            <w:pPr>
              <w:tabs>
                <w:tab w:val="left" w:pos="630"/>
              </w:tabs>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信用记录按照下列规定执行：信用记录的查询及审查：①由评审专家评审当日通过“信用中国”网站（www.creditchina.gov.cn）、中国政府采购网（www.ccgp.gov.cn）、</w:t>
            </w:r>
            <w:r>
              <w:rPr>
                <w:rFonts w:hint="eastAsia" w:ascii="宋体" w:hAnsi="宋体" w:cs="宋体"/>
                <w:color w:val="000000" w:themeColor="text1"/>
                <w:sz w:val="24"/>
                <w:szCs w:val="24"/>
                <w:highlight w:val="none"/>
                <w:lang w:val="en-US" w:eastAsia="zh-CN"/>
                <w14:textFill>
                  <w14:solidFill>
                    <w14:schemeClr w14:val="tx1"/>
                  </w14:solidFill>
                </w14:textFill>
              </w:rPr>
              <w:t>信用福建（</w:t>
            </w:r>
            <w:r>
              <w:rPr>
                <w:rFonts w:hint="eastAsia" w:ascii="宋体" w:hAnsi="宋体" w:cs="宋体"/>
                <w:color w:val="000000" w:themeColor="text1"/>
                <w:sz w:val="24"/>
                <w:szCs w:val="24"/>
                <w:highlight w:val="none"/>
                <w14:textFill>
                  <w14:solidFill>
                    <w14:schemeClr w14:val="tx1"/>
                  </w14:solidFill>
                </w14:textFill>
              </w:rPr>
              <w:t>https://xy.fujian.gov.cn/#/home</w:t>
            </w:r>
            <w:r>
              <w:rPr>
                <w:rFonts w:hint="eastAsia"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信用厦门（credit.xm.gov.cn）</w:t>
            </w:r>
            <w:r>
              <w:rPr>
                <w:rFonts w:hint="eastAsia" w:ascii="宋体" w:hAnsi="宋体" w:eastAsia="宋体" w:cs="宋体"/>
                <w:color w:val="000000" w:themeColor="text1"/>
                <w:sz w:val="24"/>
                <w:szCs w:val="24"/>
                <w:highlight w:val="none"/>
                <w14:textFill>
                  <w14:solidFill>
                    <w14:schemeClr w14:val="tx1"/>
                  </w14:solidFill>
                </w14:textFill>
              </w:rPr>
              <w:t>查询并打印报价人信用记录（以下简称：“评审专家的查询结果”）。②查询结果存在报价人（包括联合体各方，联合体成员存在不良记录的，视同联合体存在不良信用记录，认定联合体资格审查不合格）应被拒绝参与政府采购活动相关信息的，其资格审查不合格。</w:t>
            </w:r>
          </w:p>
        </w:tc>
      </w:tr>
      <w:tr w14:paraId="34C5B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4750600F">
            <w:pPr>
              <w:spacing w:line="360" w:lineRule="auto"/>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9</w:t>
            </w:r>
          </w:p>
        </w:tc>
        <w:tc>
          <w:tcPr>
            <w:tcW w:w="425" w:type="dxa"/>
            <w:tcBorders>
              <w:top w:val="single" w:color="auto" w:sz="4" w:space="0"/>
              <w:left w:val="single" w:color="auto" w:sz="4" w:space="0"/>
              <w:bottom w:val="single" w:color="auto" w:sz="4" w:space="0"/>
              <w:right w:val="single" w:color="auto" w:sz="4" w:space="0"/>
            </w:tcBorders>
            <w:noWrap w:val="0"/>
            <w:vAlign w:val="top"/>
          </w:tcPr>
          <w:p w14:paraId="14C8CAC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5E4AE2B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44EA11F2">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cs="宋体"/>
                <w:b/>
                <w:color w:val="000000" w:themeColor="text1"/>
                <w:sz w:val="24"/>
                <w:szCs w:val="24"/>
                <w:highlight w:val="none"/>
                <w:lang w:val="en-US" w:eastAsia="zh-CN"/>
                <w14:textFill>
                  <w14:solidFill>
                    <w14:schemeClr w14:val="tx1"/>
                  </w14:solidFill>
                </w14:textFill>
              </w:rPr>
              <w:t>1</w:t>
            </w:r>
            <w:r>
              <w:rPr>
                <w:rFonts w:hint="eastAsia" w:ascii="宋体" w:hAnsi="宋体"/>
                <w:b/>
                <w:color w:val="000000" w:themeColor="text1"/>
                <w:sz w:val="24"/>
                <w:szCs w:val="24"/>
                <w:highlight w:val="none"/>
                <w14:textFill>
                  <w14:solidFill>
                    <w14:schemeClr w14:val="tx1"/>
                  </w14:solidFill>
                </w14:textFill>
              </w:rPr>
              <w:t>本项目专门面向小</w:t>
            </w:r>
            <w:r>
              <w:rPr>
                <w:rFonts w:hint="eastAsia" w:ascii="宋体" w:hAnsi="宋体"/>
                <w:b/>
                <w:color w:val="000000" w:themeColor="text1"/>
                <w:sz w:val="24"/>
                <w:szCs w:val="24"/>
                <w:highlight w:val="none"/>
                <w:lang w:val="en-US" w:eastAsia="zh-CN"/>
                <w14:textFill>
                  <w14:solidFill>
                    <w14:schemeClr w14:val="tx1"/>
                  </w14:solidFill>
                </w14:textFill>
              </w:rPr>
              <w:t>微</w:t>
            </w:r>
            <w:r>
              <w:rPr>
                <w:rFonts w:hint="eastAsia" w:ascii="宋体" w:hAnsi="宋体"/>
                <w:b/>
                <w:color w:val="000000" w:themeColor="text1"/>
                <w:sz w:val="24"/>
                <w:szCs w:val="24"/>
                <w:highlight w:val="none"/>
                <w14:textFill>
                  <w14:solidFill>
                    <w14:schemeClr w14:val="tx1"/>
                  </w14:solidFill>
                </w14:textFill>
              </w:rPr>
              <w:t>企业采购，</w:t>
            </w:r>
            <w:r>
              <w:rPr>
                <w:rFonts w:hint="eastAsia" w:ascii="宋体" w:hAnsi="宋体"/>
                <w:b/>
                <w:color w:val="000000" w:themeColor="text1"/>
                <w:sz w:val="24"/>
                <w:szCs w:val="24"/>
                <w:highlight w:val="none"/>
                <w:lang w:eastAsia="zh-CN"/>
                <w14:textFill>
                  <w14:solidFill>
                    <w14:schemeClr w14:val="tx1"/>
                  </w14:solidFill>
                </w14:textFill>
              </w:rPr>
              <w:t>报价人</w:t>
            </w:r>
            <w:r>
              <w:rPr>
                <w:rFonts w:hint="eastAsia" w:ascii="宋体" w:hAnsi="宋体"/>
                <w:b/>
                <w:color w:val="000000" w:themeColor="text1"/>
                <w:sz w:val="24"/>
                <w:szCs w:val="24"/>
                <w:highlight w:val="none"/>
                <w14:textFill>
                  <w14:solidFill>
                    <w14:schemeClr w14:val="tx1"/>
                  </w14:solidFill>
                </w14:textFill>
              </w:rPr>
              <w:t>所投所有采购标的均须为小微企业制造，否则作无效</w:t>
            </w:r>
            <w:r>
              <w:rPr>
                <w:rFonts w:hint="eastAsia" w:ascii="宋体" w:hAnsi="宋体"/>
                <w:b/>
                <w:color w:val="000000" w:themeColor="text1"/>
                <w:sz w:val="24"/>
                <w:szCs w:val="24"/>
                <w:highlight w:val="none"/>
                <w:lang w:val="en-US" w:eastAsia="zh-CN"/>
                <w14:textFill>
                  <w14:solidFill>
                    <w14:schemeClr w14:val="tx1"/>
                  </w14:solidFill>
                </w14:textFill>
              </w:rPr>
              <w:t>报价</w:t>
            </w:r>
            <w:r>
              <w:rPr>
                <w:rFonts w:hint="eastAsia" w:ascii="宋体" w:hAnsi="宋体"/>
                <w:b/>
                <w:color w:val="000000" w:themeColor="text1"/>
                <w:sz w:val="24"/>
                <w:szCs w:val="24"/>
                <w:highlight w:val="none"/>
                <w14:textFill>
                  <w14:solidFill>
                    <w14:schemeClr w14:val="tx1"/>
                  </w14:solidFill>
                </w14:textFill>
              </w:rPr>
              <w:t>处理。</w:t>
            </w:r>
            <w:r>
              <w:rPr>
                <w:rFonts w:hint="eastAsia" w:ascii="宋体" w:hAnsi="宋体"/>
                <w:b/>
                <w:color w:val="000000" w:themeColor="text1"/>
                <w:sz w:val="24"/>
                <w:szCs w:val="24"/>
                <w:highlight w:val="none"/>
                <w:lang w:eastAsia="zh-CN"/>
                <w14:textFill>
                  <w14:solidFill>
                    <w14:schemeClr w14:val="tx1"/>
                  </w14:solidFill>
                </w14:textFill>
              </w:rPr>
              <w:t>报价人</w:t>
            </w:r>
            <w:r>
              <w:rPr>
                <w:rFonts w:hint="eastAsia" w:ascii="宋体" w:hAnsi="宋体"/>
                <w:b/>
                <w:color w:val="000000" w:themeColor="text1"/>
                <w:sz w:val="24"/>
                <w:szCs w:val="24"/>
                <w:highlight w:val="none"/>
                <w14:textFill>
                  <w14:solidFill>
                    <w14:schemeClr w14:val="tx1"/>
                  </w14:solidFill>
                </w14:textFill>
              </w:rPr>
              <w:t>需提供中小企业声明函，同时本项目不再执行价格评审优惠的扶持政策。</w:t>
            </w:r>
          </w:p>
        </w:tc>
      </w:tr>
      <w:tr w14:paraId="06008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6" w:type="dxa"/>
            <w:gridSpan w:val="6"/>
            <w:tcBorders>
              <w:top w:val="single" w:color="auto" w:sz="4" w:space="0"/>
              <w:left w:val="single" w:color="auto" w:sz="4" w:space="0"/>
              <w:bottom w:val="single" w:color="auto" w:sz="4" w:space="0"/>
              <w:right w:val="single" w:color="auto" w:sz="4" w:space="0"/>
            </w:tcBorders>
            <w:noWrap w:val="0"/>
            <w:vAlign w:val="top"/>
          </w:tcPr>
          <w:p w14:paraId="4F55F13D">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5B77306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符合性要求</w:t>
            </w:r>
          </w:p>
        </w:tc>
      </w:tr>
      <w:tr w14:paraId="752BB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5ADA97E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7956460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70F7ADB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60" w:type="dxa"/>
            <w:tcBorders>
              <w:top w:val="single" w:color="auto" w:sz="4" w:space="0"/>
              <w:left w:val="single" w:color="auto" w:sz="4" w:space="0"/>
              <w:bottom w:val="single" w:color="auto" w:sz="4" w:space="0"/>
              <w:right w:val="single" w:color="auto" w:sz="4" w:space="0"/>
            </w:tcBorders>
            <w:noWrap w:val="0"/>
            <w:vAlign w:val="center"/>
          </w:tcPr>
          <w:p w14:paraId="113C827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50FAA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6D1104C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5941C9D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1CBC64D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0DFD65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报价人的报价文件未按规定的报价截止时间之前提交的，其报价将被拒绝。</w:t>
            </w:r>
          </w:p>
        </w:tc>
      </w:tr>
      <w:tr w14:paraId="2DD47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1328AE9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23403E9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54353EB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49D460A1">
            <w:pPr>
              <w:pStyle w:val="9"/>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8.要求</w:t>
            </w:r>
          </w:p>
          <w:p w14:paraId="40880601">
            <w:pPr>
              <w:pStyle w:val="9"/>
              <w:spacing w:line="360" w:lineRule="auto"/>
              <w:ind w:firstLine="48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8.1报价人应仔细阅读采购文件的所有内容，按采购文件的要求提供报价文件，报价文件应对采购文件的要求作出实质性响应，并保证所提供的全部资料的真实性，否则其报价文件可被作响应无效处理。</w:t>
            </w:r>
          </w:p>
          <w:p w14:paraId="3D96ACCE">
            <w:pPr>
              <w:pStyle w:val="9"/>
              <w:spacing w:line="360" w:lineRule="auto"/>
              <w:ind w:firstLine="480" w:firstLineChars="200"/>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8.2除非有另外的规定，报价人应按被邀请参加响应的合同包进行报价，同时，应对所报价合同包下的所有品目号进行报价。采购人不接受有任何可选择性的报价，每一种货物、服务、工程只能有一个报价。</w:t>
            </w:r>
          </w:p>
        </w:tc>
      </w:tr>
      <w:tr w14:paraId="688E9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32EC531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740746B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65B020B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051FE9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报价文件有效期：</w:t>
            </w:r>
          </w:p>
          <w:p w14:paraId="1B865CC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报价文件提交截止之日起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90 </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7FA98F0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有效期不足将导致其报价文件被拒绝。</w:t>
            </w:r>
          </w:p>
        </w:tc>
      </w:tr>
      <w:tr w14:paraId="0DCD7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4E49471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01A0168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6B9693E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12.5</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137A4DC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12.5 未按要求提交谈判保证金的谈判响应，将被视为无效响应。</w:t>
            </w:r>
          </w:p>
        </w:tc>
      </w:tr>
      <w:tr w14:paraId="1DB78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16BE31C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20D01A0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748EB8F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13.7</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5EAC10FE">
            <w:pPr>
              <w:pStyle w:val="52"/>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13.7未按本须知规定的格式填写报价文件、报价文件字迹模糊不清的，其谈判响应将被拒绝。</w:t>
            </w:r>
          </w:p>
        </w:tc>
      </w:tr>
      <w:tr w14:paraId="26A3A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3434E11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29488F2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1D9CBD4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14.1</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6631AF50">
            <w:pPr>
              <w:pStyle w:val="52"/>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14.1 报价人应将报价文件正本和副本分别用信封密封，并标明采购文件编号、报价人名称、采购项目名称及“正本”或“副本”。报价文件未密封可导致其谈判被拒绝。</w:t>
            </w:r>
          </w:p>
        </w:tc>
      </w:tr>
      <w:tr w14:paraId="01901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3E5C579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4069334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6687BD2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14.5</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36E29257">
            <w:pPr>
              <w:pStyle w:val="52"/>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14.5报价文件应在谈判邀请中规定的截止时间前送达，迟到的报价文件为无效报价文件，将被拒绝。</w:t>
            </w:r>
          </w:p>
        </w:tc>
      </w:tr>
      <w:tr w14:paraId="296F9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723EFB0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64BCB6B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662C00A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14.7</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076442CE">
            <w:pPr>
              <w:pStyle w:val="52"/>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14.7报价人在谈判响应截止期后不得修改、撤回报价文件。报价人在报价截止期后修改报价文件的，其谈判响应将被拒绝。</w:t>
            </w:r>
          </w:p>
        </w:tc>
      </w:tr>
      <w:tr w14:paraId="7071B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363290F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15BD9C5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47B40FA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1DA29CFF">
            <w:pPr>
              <w:pStyle w:val="9"/>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17.报价文件的初审</w:t>
            </w:r>
          </w:p>
          <w:p w14:paraId="33A03D7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报价人任何试图影响谈判小组对报价文件的评审、比较或者推荐候选人的行为，都将导致其谈判响应被拒绝，并被没收谈判保证金。</w:t>
            </w:r>
          </w:p>
          <w:p w14:paraId="21A454E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36424CE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725C6E8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54EBBB6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如果报价人不接受按上述方法对报价文件中的算术错误进行更正，其响应将被拒绝并没收其谈判保证金。</w:t>
            </w:r>
          </w:p>
          <w:p w14:paraId="3A0C33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6C6611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17.3.1资格性检查。依据法律法规和采购文件的规定，在对报价文件详细评估之前，谈判小组将依据报价人提交的报价文件按报价人须知前附表2所述的资格性要求对报价人进行资格审查, 以确定其是否具备谈判资格。如果报价人不具备谈判资格，不满足采购文件所规定的资格标准或提供资格证明文件不全的, 其谈判响应将被拒绝。</w:t>
            </w:r>
          </w:p>
          <w:p w14:paraId="4E672412">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谈判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6AB628F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(1)未按规定由报价人的法定代表人或授权代表签字；或未加盖报价人公章的；或签字人未提供法定代表人有效授权委托书的；</w:t>
            </w:r>
          </w:p>
          <w:p w14:paraId="201D28CD">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(2)未按规定提交谈判保证金的；</w:t>
            </w:r>
          </w:p>
          <w:p w14:paraId="37E15B55">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(3)谈判响应有效期不满足采购文件要求的；</w:t>
            </w:r>
          </w:p>
          <w:p w14:paraId="6B49271C">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(4)报价文件内容与采购文件内容及要求有重大偏离或保留的；</w:t>
            </w:r>
          </w:p>
          <w:p w14:paraId="5276700E">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(5)报价人提交的是可选择的报价；</w:t>
            </w:r>
          </w:p>
          <w:p w14:paraId="41CF4DF5">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(6)报价人未按采购文件要求进行分项报价；</w:t>
            </w:r>
          </w:p>
          <w:p w14:paraId="446B8942">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(7)报价文件中提供虚假或失实资料的；</w:t>
            </w:r>
          </w:p>
          <w:p w14:paraId="67947F75">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(8)不符合采购文件中规定的其它实质性条款。 </w:t>
            </w:r>
          </w:p>
          <w:p w14:paraId="3659A9FD">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谈判小组决定报价的响应性只根据报价文件本身的内容，而不寻求其他的外部证据。</w:t>
            </w:r>
          </w:p>
          <w:p w14:paraId="146F7E1A">
            <w:pPr>
              <w:pStyle w:val="9"/>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17.4报价人提交的报价文件将给予保密，但不予退回。</w:t>
            </w:r>
          </w:p>
          <w:p w14:paraId="3F700211">
            <w:pPr>
              <w:pStyle w:val="6"/>
              <w:snapToGrid w:val="0"/>
              <w:spacing w:line="360" w:lineRule="auto"/>
              <w:ind w:firstLine="480" w:firstLineChars="200"/>
              <w:outlineLvl w:val="0"/>
              <w:rPr>
                <w:rFonts w:hint="eastAsia" w:eastAsia="宋体" w:cs="宋体"/>
                <w:color w:val="000000" w:themeColor="text1"/>
                <w:sz w:val="24"/>
                <w:szCs w:val="24"/>
                <w:highlight w:val="none"/>
                <w:lang w:val="en-US" w:eastAsia="zh-CN"/>
                <w14:textFill>
                  <w14:solidFill>
                    <w14:schemeClr w14:val="tx1"/>
                  </w14:solidFill>
                </w14:textFill>
              </w:rPr>
            </w:pPr>
            <w:r>
              <w:rPr>
                <w:rFonts w:hint="eastAsia" w:eastAsia="宋体" w:cs="宋体"/>
                <w:color w:val="000000" w:themeColor="text1"/>
                <w:sz w:val="24"/>
                <w:szCs w:val="24"/>
                <w:highlight w:val="none"/>
                <w:lang w:val="en-US" w:eastAsia="zh-CN"/>
                <w14:textFill>
                  <w14:solidFill>
                    <w14:schemeClr w14:val="tx1"/>
                  </w14:solidFill>
                </w14:textFill>
              </w:rPr>
              <w:t>17.5报价人资格和报价产品均必须满足中华人民共和国相关法律法规及行业的强制性要求，否则将作无效响应处理。</w:t>
            </w:r>
          </w:p>
        </w:tc>
      </w:tr>
      <w:tr w14:paraId="57B64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767DFF4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07FD5AD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2113BFC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19.3</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40ECBD07">
            <w:pPr>
              <w:pStyle w:val="9"/>
              <w:spacing w:line="360" w:lineRule="auto"/>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19.3若报价人的报价明显低于其他报价，使得其报价可能低于其个别成本的，有可能影响商品质量或不能诚信履约的，谈判相应报价人应按谈判小组要求作出书面说明并提供相关证明材料，不能合理说明或不能提供相关证明材料的，可作无效报价处理。</w:t>
            </w:r>
          </w:p>
        </w:tc>
      </w:tr>
      <w:tr w14:paraId="74B16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2A53190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2918124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4F3FD72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6F2B1E84">
            <w:pPr>
              <w:tabs>
                <w:tab w:val="left" w:pos="2145"/>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谈判小组将对采购文件中列明的合格报价人应符合“资格性要求”部分做资格审查，没有提供相关证明文件或文件未按规定签署盖章者将导致报价无效。</w:t>
            </w:r>
          </w:p>
        </w:tc>
      </w:tr>
      <w:tr w14:paraId="6F45A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03175FB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0B960E6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57F52F7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0E225C76">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全文中带有“</w:t>
            </w: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”的条款为关键性条款，如报价人对这些关键性条款还存在任何负偏离或不满足将导致报价无效。报价人应对采购文件中的“</w:t>
            </w: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”号条款进行逐条响应，否则评审专家对其报价做出不利评审，报价人必须自行承担责任。</w:t>
            </w:r>
          </w:p>
        </w:tc>
      </w:tr>
      <w:tr w14:paraId="13924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28E7E5E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0B3AC27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4DA798B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5917DED1">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报价人应按照采购文件格式要求在报价文件中提供《廉洁承诺书》原件（报价人为联合体的，联合体各方均应提供《廉洁承诺书》原件），否则作无效报价处理。</w:t>
            </w:r>
          </w:p>
        </w:tc>
      </w:tr>
      <w:tr w14:paraId="1905A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35E046EC">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14</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1909DEC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4AD8D67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3DC286F9">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成交供应商必须凭成交通知书的原件与采购人签订《政府采购合同》。</w:t>
            </w:r>
          </w:p>
        </w:tc>
      </w:tr>
      <w:tr w14:paraId="358AD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4AF772E8">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15</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0391B34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5518AC0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31B9A4A9">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123号）规定的包装要求，其他包装需求详见采购文件具体规定。采购人、成交供应商双方签订合同及验收环节，应包含上述包装要求的条款。</w:t>
            </w:r>
          </w:p>
        </w:tc>
      </w:tr>
      <w:tr w14:paraId="309BE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0B082664">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16</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3A18B21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68A471C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211C0511">
            <w:pPr>
              <w:numPr>
                <w:ilvl w:val="-1"/>
                <w:numId w:val="0"/>
              </w:numPr>
              <w:spacing w:line="360" w:lineRule="auto"/>
              <w:ind w:right="28" w:firstLine="482" w:firstLineChars="200"/>
              <w:jc w:val="left"/>
              <w:rPr>
                <w:rFonts w:hint="eastAsia" w:ascii="宋体" w:hAnsi="宋体" w:eastAsia="宋体" w:cs="Times New Roman"/>
                <w:b/>
                <w:bCs w:val="0"/>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w:t>
            </w:r>
            <w:r>
              <w:rPr>
                <w:rFonts w:hint="eastAsia" w:ascii="宋体" w:hAnsi="宋体"/>
                <w:b/>
                <w:color w:val="000000" w:themeColor="text1"/>
                <w:sz w:val="24"/>
                <w:szCs w:val="24"/>
                <w:highlight w:val="none"/>
                <w:lang w:val="en-US" w:eastAsia="zh-CN"/>
                <w14:textFill>
                  <w14:solidFill>
                    <w14:schemeClr w14:val="tx1"/>
                  </w14:solidFill>
                </w14:textFill>
              </w:rPr>
              <w:t>3</w:t>
            </w:r>
            <w:r>
              <w:rPr>
                <w:rFonts w:ascii="宋体" w:hAnsi="宋体"/>
                <w:b/>
                <w:color w:val="000000" w:themeColor="text1"/>
                <w:sz w:val="24"/>
                <w:szCs w:val="24"/>
                <w:highlight w:val="none"/>
                <w14:textFill>
                  <w14:solidFill>
                    <w14:schemeClr w14:val="tx1"/>
                  </w14:solidFill>
                </w14:textFill>
              </w:rPr>
              <w:t>、</w:t>
            </w:r>
            <w:r>
              <w:rPr>
                <w:rFonts w:hint="eastAsia" w:ascii="宋体" w:hAnsi="宋体"/>
                <w:b/>
                <w:color w:val="000000" w:themeColor="text1"/>
                <w:sz w:val="24"/>
                <w:szCs w:val="24"/>
                <w:highlight w:val="none"/>
                <w14:textFill>
                  <w14:solidFill>
                    <w14:schemeClr w14:val="tx1"/>
                  </w14:solidFill>
                </w14:textFill>
              </w:rPr>
              <w:t>采购</w:t>
            </w:r>
            <w:r>
              <w:rPr>
                <w:rFonts w:hint="eastAsia" w:ascii="宋体" w:hAnsi="宋体"/>
                <w:b/>
                <w:color w:val="000000" w:themeColor="text1"/>
                <w:sz w:val="24"/>
                <w:szCs w:val="24"/>
                <w:highlight w:val="none"/>
                <w:lang w:eastAsia="zh-CN"/>
                <w14:textFill>
                  <w14:solidFill>
                    <w14:schemeClr w14:val="tx1"/>
                  </w14:solidFill>
                </w14:textFill>
              </w:rPr>
              <w:t>清单</w:t>
            </w:r>
            <w:r>
              <w:rPr>
                <w:rFonts w:hint="eastAsia" w:ascii="宋体" w:hAnsi="宋体"/>
                <w:b/>
                <w:color w:val="000000" w:themeColor="text1"/>
                <w:sz w:val="24"/>
                <w:szCs w:val="24"/>
                <w:highlight w:val="none"/>
                <w14:textFill>
                  <w14:solidFill>
                    <w14:schemeClr w14:val="tx1"/>
                  </w14:solidFill>
                </w14:textFill>
              </w:rPr>
              <w:t>中涉及提供检测</w:t>
            </w:r>
            <w:r>
              <w:rPr>
                <w:rFonts w:hint="eastAsia" w:ascii="宋体" w:hAnsi="宋体"/>
                <w:b/>
                <w:color w:val="000000" w:themeColor="text1"/>
                <w:sz w:val="24"/>
                <w:szCs w:val="24"/>
                <w:highlight w:val="none"/>
                <w:lang w:val="en-US" w:eastAsia="zh-CN"/>
                <w14:textFill>
                  <w14:solidFill>
                    <w14:schemeClr w14:val="tx1"/>
                  </w14:solidFill>
                </w14:textFill>
              </w:rPr>
              <w:t>或检验</w:t>
            </w:r>
            <w:r>
              <w:rPr>
                <w:rFonts w:hint="eastAsia" w:ascii="宋体" w:hAnsi="宋体"/>
                <w:b/>
                <w:color w:val="000000" w:themeColor="text1"/>
                <w:sz w:val="24"/>
                <w:szCs w:val="24"/>
                <w:highlight w:val="none"/>
                <w14:textFill>
                  <w14:solidFill>
                    <w14:schemeClr w14:val="tx1"/>
                  </w14:solidFill>
                </w14:textFill>
              </w:rPr>
              <w:t>报告复印件的，成交后，</w:t>
            </w:r>
            <w:r>
              <w:rPr>
                <w:rFonts w:hint="eastAsia" w:ascii="宋体" w:hAnsi="宋体" w:eastAsia="宋体" w:cs="Times New Roman"/>
                <w:b/>
                <w:bCs w:val="0"/>
                <w:color w:val="000000" w:themeColor="text1"/>
                <w:sz w:val="24"/>
                <w:szCs w:val="24"/>
                <w:highlight w:val="none"/>
                <w14:textFill>
                  <w14:solidFill>
                    <w14:schemeClr w14:val="tx1"/>
                  </w14:solidFill>
                </w14:textFill>
              </w:rPr>
              <w:t>如采购人需要</w:t>
            </w:r>
            <w:r>
              <w:rPr>
                <w:rFonts w:hint="eastAsia" w:ascii="宋体" w:hAnsi="宋体"/>
                <w:b/>
                <w:color w:val="000000" w:themeColor="text1"/>
                <w:sz w:val="24"/>
                <w:szCs w:val="24"/>
                <w:highlight w:val="none"/>
                <w14:textFill>
                  <w14:solidFill>
                    <w14:schemeClr w14:val="tx1"/>
                  </w14:solidFill>
                </w14:textFill>
              </w:rPr>
              <w:t>成交供应商提供检测</w:t>
            </w:r>
            <w:r>
              <w:rPr>
                <w:rFonts w:hint="eastAsia" w:ascii="宋体" w:hAnsi="宋体"/>
                <w:b/>
                <w:color w:val="000000" w:themeColor="text1"/>
                <w:sz w:val="24"/>
                <w:szCs w:val="24"/>
                <w:highlight w:val="none"/>
                <w:lang w:val="en-US" w:eastAsia="zh-CN"/>
                <w14:textFill>
                  <w14:solidFill>
                    <w14:schemeClr w14:val="tx1"/>
                  </w14:solidFill>
                </w14:textFill>
              </w:rPr>
              <w:t>或检验</w:t>
            </w:r>
            <w:r>
              <w:rPr>
                <w:rFonts w:hint="eastAsia" w:ascii="宋体" w:hAnsi="宋体"/>
                <w:b/>
                <w:color w:val="000000" w:themeColor="text1"/>
                <w:sz w:val="24"/>
                <w:szCs w:val="24"/>
                <w:highlight w:val="none"/>
                <w14:textFill>
                  <w14:solidFill>
                    <w14:schemeClr w14:val="tx1"/>
                  </w14:solidFill>
                </w14:textFill>
              </w:rPr>
              <w:t>报告原件予以核对，成交供应商应在</w:t>
            </w:r>
            <w:r>
              <w:rPr>
                <w:rFonts w:ascii="宋体" w:hAnsi="宋体"/>
                <w:b/>
                <w:color w:val="000000" w:themeColor="text1"/>
                <w:sz w:val="24"/>
                <w:szCs w:val="24"/>
                <w:highlight w:val="none"/>
                <w14:textFill>
                  <w14:solidFill>
                    <w14:schemeClr w14:val="tx1"/>
                  </w14:solidFill>
                </w14:textFill>
              </w:rPr>
              <w:t>3个工作日内提供</w:t>
            </w:r>
            <w:r>
              <w:rPr>
                <w:rFonts w:hint="eastAsia" w:ascii="宋体" w:hAnsi="宋体"/>
                <w:b/>
                <w:color w:val="000000" w:themeColor="text1"/>
                <w:sz w:val="24"/>
                <w:szCs w:val="24"/>
                <w:highlight w:val="none"/>
                <w14:textFill>
                  <w14:solidFill>
                    <w14:schemeClr w14:val="tx1"/>
                  </w14:solidFill>
                </w14:textFill>
              </w:rPr>
              <w:t>检测</w:t>
            </w:r>
            <w:r>
              <w:rPr>
                <w:rFonts w:hint="eastAsia" w:ascii="宋体" w:hAnsi="宋体"/>
                <w:b/>
                <w:color w:val="000000" w:themeColor="text1"/>
                <w:sz w:val="24"/>
                <w:szCs w:val="24"/>
                <w:highlight w:val="none"/>
                <w:lang w:val="en-US" w:eastAsia="zh-CN"/>
                <w14:textFill>
                  <w14:solidFill>
                    <w14:schemeClr w14:val="tx1"/>
                  </w14:solidFill>
                </w14:textFill>
              </w:rPr>
              <w:t>或检验</w:t>
            </w:r>
            <w:r>
              <w:rPr>
                <w:rFonts w:ascii="宋体" w:hAnsi="宋体"/>
                <w:b/>
                <w:color w:val="000000" w:themeColor="text1"/>
                <w:sz w:val="24"/>
                <w:szCs w:val="24"/>
                <w:highlight w:val="none"/>
                <w14:textFill>
                  <w14:solidFill>
                    <w14:schemeClr w14:val="tx1"/>
                  </w14:solidFill>
                </w14:textFill>
              </w:rPr>
              <w:t>报告原件。</w:t>
            </w:r>
            <w:r>
              <w:rPr>
                <w:rFonts w:hint="eastAsia" w:ascii="宋体" w:hAnsi="宋体" w:eastAsia="宋体" w:cs="Times New Roman"/>
                <w:b/>
                <w:bCs w:val="0"/>
                <w:color w:val="000000" w:themeColor="text1"/>
                <w:sz w:val="24"/>
                <w:szCs w:val="24"/>
                <w:highlight w:val="none"/>
                <w14:textFill>
                  <w14:solidFill>
                    <w14:schemeClr w14:val="tx1"/>
                  </w14:solidFill>
                </w14:textFill>
              </w:rPr>
              <w:t>否则将视为</w:t>
            </w:r>
            <w:r>
              <w:rPr>
                <w:rFonts w:hint="eastAsia" w:ascii="宋体" w:hAnsi="宋体"/>
                <w:b/>
                <w:color w:val="000000" w:themeColor="text1"/>
                <w:sz w:val="24"/>
                <w:szCs w:val="24"/>
                <w:highlight w:val="none"/>
                <w14:textFill>
                  <w14:solidFill>
                    <w14:schemeClr w14:val="tx1"/>
                  </w14:solidFill>
                </w14:textFill>
              </w:rPr>
              <w:t>成交供应商</w:t>
            </w:r>
            <w:r>
              <w:rPr>
                <w:rFonts w:hint="eastAsia" w:ascii="宋体" w:hAnsi="宋体" w:eastAsia="宋体" w:cs="Times New Roman"/>
                <w:b/>
                <w:bCs w:val="0"/>
                <w:color w:val="000000" w:themeColor="text1"/>
                <w:sz w:val="24"/>
                <w:szCs w:val="24"/>
                <w:highlight w:val="none"/>
                <w14:textFill>
                  <w14:solidFill>
                    <w14:schemeClr w14:val="tx1"/>
                  </w14:solidFill>
                </w14:textFill>
              </w:rPr>
              <w:t>放弃</w:t>
            </w:r>
            <w:r>
              <w:rPr>
                <w:rFonts w:hint="eastAsia" w:ascii="宋体" w:hAnsi="宋体"/>
                <w:b/>
                <w:color w:val="000000" w:themeColor="text1"/>
                <w:sz w:val="24"/>
                <w:szCs w:val="24"/>
                <w:highlight w:val="none"/>
                <w14:textFill>
                  <w14:solidFill>
                    <w14:schemeClr w14:val="tx1"/>
                  </w14:solidFill>
                </w14:textFill>
              </w:rPr>
              <w:t>成交</w:t>
            </w:r>
            <w:r>
              <w:rPr>
                <w:rFonts w:hint="eastAsia" w:ascii="宋体" w:hAnsi="宋体" w:eastAsia="宋体" w:cs="Times New Roman"/>
                <w:b/>
                <w:bCs w:val="0"/>
                <w:color w:val="000000" w:themeColor="text1"/>
                <w:sz w:val="24"/>
                <w:szCs w:val="24"/>
                <w:highlight w:val="none"/>
                <w14:textFill>
                  <w14:solidFill>
                    <w14:schemeClr w14:val="tx1"/>
                  </w14:solidFill>
                </w14:textFill>
              </w:rPr>
              <w:t>，</w:t>
            </w:r>
            <w:r>
              <w:rPr>
                <w:rFonts w:hint="eastAsia" w:ascii="宋体" w:hAnsi="宋体" w:eastAsia="宋体" w:cs="Times New Roman"/>
                <w:b/>
                <w:bCs w:val="0"/>
                <w:color w:val="000000" w:themeColor="text1"/>
                <w:sz w:val="24"/>
                <w:szCs w:val="24"/>
                <w:highlight w:val="none"/>
                <w:lang w:val="en-US" w:eastAsia="zh-CN"/>
                <w14:textFill>
                  <w14:solidFill>
                    <w14:schemeClr w14:val="tx1"/>
                  </w14:solidFill>
                </w14:textFill>
              </w:rPr>
              <w:t>报价</w:t>
            </w:r>
            <w:r>
              <w:rPr>
                <w:rFonts w:hint="eastAsia" w:ascii="宋体" w:hAnsi="宋体" w:eastAsia="宋体" w:cs="Times New Roman"/>
                <w:b/>
                <w:bCs w:val="0"/>
                <w:color w:val="000000" w:themeColor="text1"/>
                <w:sz w:val="24"/>
                <w:szCs w:val="24"/>
                <w:highlight w:val="none"/>
                <w14:textFill>
                  <w14:solidFill>
                    <w14:schemeClr w14:val="tx1"/>
                  </w14:solidFill>
                </w14:textFill>
              </w:rPr>
              <w:t>人应对此作出书面承诺并加盖单位公章。</w:t>
            </w:r>
          </w:p>
          <w:p w14:paraId="765655EA">
            <w:pPr>
              <w:spacing w:line="360" w:lineRule="auto"/>
              <w:ind w:left="69"/>
              <w:rPr>
                <w:rFonts w:hint="eastAsia" w:ascii="宋体" w:hAnsi="宋体" w:eastAsia="宋体" w:cs="宋体"/>
                <w:color w:val="000000" w:themeColor="text1"/>
                <w:sz w:val="24"/>
                <w:szCs w:val="24"/>
                <w:highlight w:val="none"/>
                <w:lang w:val="en-US" w:eastAsia="zh-CN"/>
                <w14:textFill>
                  <w14:solidFill>
                    <w14:schemeClr w14:val="tx1"/>
                  </w14:solidFill>
                </w14:textFill>
              </w:rPr>
            </w:pPr>
          </w:p>
        </w:tc>
      </w:tr>
      <w:tr w14:paraId="18BD6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721F7FD7">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17</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1070FB2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4597246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0B262F19">
            <w:pPr>
              <w:spacing w:line="500" w:lineRule="exact"/>
              <w:ind w:firstLine="482" w:firstLineChars="200"/>
              <w:rPr>
                <w:rFonts w:hint="eastAsia" w:ascii="宋体" w:hAnsi="宋体" w:cs="宋体"/>
                <w:b/>
                <w:bCs/>
                <w:color w:val="000000" w:themeColor="text1"/>
                <w:kern w:val="0"/>
                <w:sz w:val="24"/>
                <w:highlight w:val="none"/>
                <w14:textFill>
                  <w14:solidFill>
                    <w14:schemeClr w14:val="tx1"/>
                  </w14:solidFill>
                </w14:textFill>
              </w:rPr>
            </w:pPr>
            <w:r>
              <w:rPr>
                <w:rFonts w:hint="eastAsia" w:ascii="宋体" w:hAnsi="宋体"/>
                <w:b/>
                <w:bCs/>
                <w:color w:val="000000" w:themeColor="text1"/>
                <w:sz w:val="24"/>
                <w:highlight w:val="none"/>
                <w:lang w:val="en-US"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8.报价人在递交报价文件时应提供以下样品，</w:t>
            </w:r>
            <w:r>
              <w:rPr>
                <w:rFonts w:hint="eastAsia"/>
                <w:b/>
                <w:color w:val="000000" w:themeColor="text1"/>
                <w:sz w:val="24"/>
                <w:szCs w:val="24"/>
                <w:highlight w:val="none"/>
                <w14:textFill>
                  <w14:solidFill>
                    <w14:schemeClr w14:val="tx1"/>
                  </w14:solidFill>
                </w14:textFill>
              </w:rPr>
              <w:t>样品需</w:t>
            </w:r>
            <w:r>
              <w:rPr>
                <w:rFonts w:hint="eastAsia" w:ascii="宋体" w:hAnsi="宋体" w:cs="宋体"/>
                <w:b/>
                <w:color w:val="000000" w:themeColor="text1"/>
                <w:sz w:val="24"/>
                <w:szCs w:val="24"/>
                <w:highlight w:val="none"/>
                <w14:textFill>
                  <w14:solidFill>
                    <w14:schemeClr w14:val="tx1"/>
                  </w14:solidFill>
                </w14:textFill>
              </w:rPr>
              <w:t>满足</w:t>
            </w:r>
            <w:r>
              <w:rPr>
                <w:rFonts w:hint="eastAsia" w:ascii="宋体" w:hAnsi="宋体" w:cs="宋体"/>
                <w:b/>
                <w:color w:val="000000" w:themeColor="text1"/>
                <w:sz w:val="24"/>
                <w:szCs w:val="24"/>
                <w:highlight w:val="none"/>
                <w:lang w:val="en-US" w:eastAsia="zh-CN"/>
                <w14:textFill>
                  <w14:solidFill>
                    <w14:schemeClr w14:val="tx1"/>
                  </w14:solidFill>
                </w14:textFill>
              </w:rPr>
              <w:t>以下</w:t>
            </w:r>
            <w:r>
              <w:rPr>
                <w:rFonts w:hint="eastAsia" w:ascii="宋体" w:hAnsi="宋体" w:cs="宋体"/>
                <w:b/>
                <w:color w:val="000000" w:themeColor="text1"/>
                <w:sz w:val="24"/>
                <w:szCs w:val="24"/>
                <w:highlight w:val="none"/>
                <w14:textFill>
                  <w14:solidFill>
                    <w14:schemeClr w14:val="tx1"/>
                  </w14:solidFill>
                </w14:textFill>
              </w:rPr>
              <w:t>要求</w:t>
            </w:r>
            <w:r>
              <w:rPr>
                <w:rFonts w:hint="eastAsia" w:ascii="宋体" w:hAnsi="宋体" w:cs="宋体"/>
                <w:b/>
                <w:color w:val="000000" w:themeColor="text1"/>
                <w:sz w:val="24"/>
                <w:szCs w:val="24"/>
                <w:highlight w:val="none"/>
                <w:lang w:eastAsia="zh-CN"/>
                <w14:textFill>
                  <w14:solidFill>
                    <w14:schemeClr w14:val="tx1"/>
                  </w14:solidFill>
                </w14:textFill>
              </w:rPr>
              <w:t>的规格尺寸、造型结构</w:t>
            </w:r>
            <w:r>
              <w:rPr>
                <w:rFonts w:hint="eastAsia" w:ascii="宋体" w:hAnsi="宋体" w:cs="宋体"/>
                <w:b/>
                <w:color w:val="000000" w:themeColor="text1"/>
                <w:sz w:val="24"/>
                <w:szCs w:val="24"/>
                <w:highlight w:val="none"/>
                <w14:textFill>
                  <w14:solidFill>
                    <w14:schemeClr w14:val="tx1"/>
                  </w14:solidFill>
                </w14:textFill>
              </w:rPr>
              <w:t>，否则</w:t>
            </w:r>
            <w:r>
              <w:rPr>
                <w:rFonts w:hint="eastAsia" w:ascii="宋体" w:hAnsi="宋体" w:cs="宋体"/>
                <w:b/>
                <w:bCs/>
                <w:color w:val="000000" w:themeColor="text1"/>
                <w:kern w:val="0"/>
                <w:sz w:val="24"/>
                <w:szCs w:val="24"/>
                <w:highlight w:val="none"/>
                <w14:textFill>
                  <w14:solidFill>
                    <w14:schemeClr w14:val="tx1"/>
                  </w14:solidFill>
                </w14:textFill>
              </w:rPr>
              <w:t>将视为未实质性响应谈判文件要求，将作无效报价处理。</w:t>
            </w:r>
          </w:p>
          <w:p w14:paraId="246161B8">
            <w:pPr>
              <w:spacing w:line="360" w:lineRule="auto"/>
              <w:ind w:left="69"/>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b/>
                <w:bCs/>
                <w:color w:val="000000" w:themeColor="text1"/>
                <w:highlight w:val="none"/>
                <w14:textFill>
                  <w14:solidFill>
                    <w14:schemeClr w14:val="tx1"/>
                  </w14:solidFill>
                </w14:textFill>
              </w:rPr>
              <w:t>本项目要求报价人提供的样品清单如下</w:t>
            </w:r>
            <w:r>
              <w:rPr>
                <w:rFonts w:hint="eastAsia"/>
                <w:b/>
                <w:bCs/>
                <w:color w:val="000000" w:themeColor="text1"/>
                <w:highlight w:val="none"/>
                <w:lang w:eastAsia="zh-CN"/>
                <w14:textFill>
                  <w14:solidFill>
                    <w14:schemeClr w14:val="tx1"/>
                  </w14:solidFill>
                </w14:textFill>
              </w:rPr>
              <w:t>（</w:t>
            </w:r>
            <w:r>
              <w:rPr>
                <w:rFonts w:hint="eastAsia"/>
                <w:b/>
                <w:bCs/>
                <w:color w:val="000000" w:themeColor="text1"/>
                <w:highlight w:val="none"/>
                <w:lang w:val="en-US" w:eastAsia="zh-CN"/>
                <w14:textFill>
                  <w14:solidFill>
                    <w14:schemeClr w14:val="tx1"/>
                  </w14:solidFill>
                </w14:textFill>
              </w:rPr>
              <w:t>详见采购文件</w:t>
            </w:r>
            <w:r>
              <w:rPr>
                <w:rFonts w:hint="eastAsia"/>
                <w:b/>
                <w:bCs/>
                <w:color w:val="000000" w:themeColor="text1"/>
                <w:highlight w:val="none"/>
                <w:lang w:eastAsia="zh-CN"/>
                <w14:textFill>
                  <w14:solidFill>
                    <w14:schemeClr w14:val="tx1"/>
                  </w14:solidFill>
                </w14:textFill>
              </w:rPr>
              <w:t>）</w:t>
            </w:r>
            <w:r>
              <w:rPr>
                <w:rFonts w:hint="eastAsia"/>
                <w:b/>
                <w:bCs/>
                <w:color w:val="000000" w:themeColor="text1"/>
                <w:highlight w:val="none"/>
                <w14:textFill>
                  <w14:solidFill>
                    <w14:schemeClr w14:val="tx1"/>
                  </w14:solidFill>
                </w14:textFill>
              </w:rPr>
              <w:t>，样品将作为评审的依据：</w:t>
            </w:r>
          </w:p>
        </w:tc>
      </w:tr>
      <w:tr w14:paraId="3C179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18600B6F">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18</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145D91A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38BA497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70E4E6DD">
            <w:pPr>
              <w:widowControl/>
              <w:spacing w:line="360" w:lineRule="auto"/>
              <w:ind w:left="0" w:firstLine="470"/>
              <w:jc w:val="left"/>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b/>
                <w:bCs/>
                <w:color w:val="000000" w:themeColor="text1"/>
                <w:sz w:val="24"/>
                <w:highlight w:val="none"/>
                <w:lang w:val="en-US"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9.样品需在报价截止时间前，</w:t>
            </w:r>
            <w:r>
              <w:rPr>
                <w:rFonts w:hint="eastAsia" w:ascii="宋体" w:hAnsi="宋体"/>
                <w:b/>
                <w:color w:val="000000" w:themeColor="text1"/>
                <w:sz w:val="24"/>
                <w:highlight w:val="none"/>
                <w14:textFill>
                  <w14:solidFill>
                    <w14:schemeClr w14:val="tx1"/>
                  </w14:solidFill>
                </w14:textFill>
              </w:rPr>
              <w:t>送至厦门市湖里区</w:t>
            </w:r>
            <w:r>
              <w:rPr>
                <w:rFonts w:hint="eastAsia" w:ascii="宋体" w:hAnsi="宋体"/>
                <w:b/>
                <w:color w:val="000000" w:themeColor="text1"/>
                <w:sz w:val="24"/>
                <w:highlight w:val="none"/>
                <w:lang w:val="en-US" w:eastAsia="zh-CN"/>
                <w14:textFill>
                  <w14:solidFill>
                    <w14:schemeClr w14:val="tx1"/>
                  </w14:solidFill>
                </w14:textFill>
              </w:rPr>
              <w:t>机场北路476号5楼样品间</w:t>
            </w:r>
            <w:r>
              <w:rPr>
                <w:rFonts w:hint="eastAsia" w:ascii="宋体" w:hAnsi="宋体"/>
                <w:b/>
                <w:color w:val="000000" w:themeColor="text1"/>
                <w:sz w:val="24"/>
                <w:highlight w:val="none"/>
                <w14:textFill>
                  <w14:solidFill>
                    <w14:schemeClr w14:val="tx1"/>
                  </w14:solidFill>
                </w14:textFill>
              </w:rPr>
              <w:t>，不接受邮寄，需由报价人于谈判当天自行携带于报价截止时间前递交至递交地点，样品递交可联系项目联系人：</w:t>
            </w:r>
            <w:r>
              <w:rPr>
                <w:rFonts w:hint="eastAsia" w:ascii="宋体" w:hAnsi="宋体"/>
                <w:b/>
                <w:color w:val="000000" w:themeColor="text1"/>
                <w:sz w:val="24"/>
                <w:highlight w:val="none"/>
                <w:lang w:val="en-US" w:eastAsia="zh-CN"/>
                <w14:textFill>
                  <w14:solidFill>
                    <w14:schemeClr w14:val="tx1"/>
                  </w14:solidFill>
                </w14:textFill>
              </w:rPr>
              <w:t>李先生0592-5730289</w:t>
            </w:r>
            <w:r>
              <w:rPr>
                <w:rFonts w:hint="eastAsia" w:ascii="宋体" w:hAnsi="宋体"/>
                <w:b/>
                <w:color w:val="000000" w:themeColor="text1"/>
                <w:sz w:val="24"/>
                <w:highlight w:val="none"/>
                <w14:textFill>
                  <w14:solidFill>
                    <w14:schemeClr w14:val="tx1"/>
                  </w14:solidFill>
                </w14:textFill>
              </w:rPr>
              <w:t xml:space="preserve"> 。</w:t>
            </w:r>
          </w:p>
        </w:tc>
      </w:tr>
      <w:tr w14:paraId="17F0E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247F25D3">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19</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0350E0D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28FB970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01AC710D">
            <w:pPr>
              <w:spacing w:line="360" w:lineRule="auto"/>
              <w:ind w:firstLine="482" w:firstLineChars="200"/>
              <w:rPr>
                <w:rFonts w:ascii="宋体" w:hAnsi="宋体"/>
                <w:b/>
                <w:color w:val="000000" w:themeColor="text1"/>
                <w:spacing w:val="4"/>
                <w:sz w:val="24"/>
                <w:highlight w:val="none"/>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w:t>
            </w:r>
            <w:r>
              <w:rPr>
                <w:rFonts w:hint="eastAsia" w:ascii="宋体" w:hAnsi="宋体"/>
                <w:b/>
                <w:color w:val="000000" w:themeColor="text1"/>
                <w:sz w:val="24"/>
                <w:highlight w:val="none"/>
                <w14:textFill>
                  <w14:solidFill>
                    <w14:schemeClr w14:val="tx1"/>
                  </w14:solidFill>
                </w14:textFill>
              </w:rPr>
              <w:t>2、本</w:t>
            </w:r>
            <w:r>
              <w:rPr>
                <w:rFonts w:hint="eastAsia" w:ascii="宋体" w:hAnsi="宋体"/>
                <w:b/>
                <w:color w:val="000000" w:themeColor="text1"/>
                <w:spacing w:val="4"/>
                <w:sz w:val="24"/>
                <w:highlight w:val="none"/>
                <w14:textFill>
                  <w14:solidFill>
                    <w14:schemeClr w14:val="tx1"/>
                  </w14:solidFill>
                </w14:textFill>
              </w:rPr>
              <w:t>采购项目的</w:t>
            </w:r>
            <w:r>
              <w:rPr>
                <w:rFonts w:hint="eastAsia" w:ascii="宋体" w:hAnsi="宋体" w:cs="宋体-方正超大字符集"/>
                <w:b/>
                <w:color w:val="000000" w:themeColor="text1"/>
                <w:spacing w:val="4"/>
                <w:sz w:val="24"/>
                <w:highlight w:val="none"/>
                <w14:textFill>
                  <w14:solidFill>
                    <w14:schemeClr w14:val="tx1"/>
                  </w14:solidFill>
                </w14:textFill>
              </w:rPr>
              <w:t>采购预算</w:t>
            </w:r>
            <w:r>
              <w:rPr>
                <w:rFonts w:hint="eastAsia" w:ascii="宋体" w:hAnsi="宋体"/>
                <w:b/>
                <w:color w:val="000000" w:themeColor="text1"/>
                <w:spacing w:val="4"/>
                <w:sz w:val="24"/>
                <w:highlight w:val="none"/>
                <w14:textFill>
                  <w14:solidFill>
                    <w14:schemeClr w14:val="tx1"/>
                  </w14:solidFill>
                </w14:textFill>
              </w:rPr>
              <w:t>为</w:t>
            </w:r>
            <w:r>
              <w:rPr>
                <w:rFonts w:hint="eastAsia" w:ascii="宋体" w:hAnsi="宋体" w:cs="宋体-方正超大字符集"/>
                <w:b/>
                <w:color w:val="000000" w:themeColor="text1"/>
                <w:spacing w:val="4"/>
                <w:sz w:val="24"/>
                <w:highlight w:val="none"/>
                <w14:textFill>
                  <w14:solidFill>
                    <w14:schemeClr w14:val="tx1"/>
                  </w14:solidFill>
                </w14:textFill>
              </w:rPr>
              <w:t>人民币</w:t>
            </w:r>
            <w:r>
              <w:rPr>
                <w:rFonts w:hint="eastAsia" w:ascii="宋体" w:hAnsi="宋体" w:cs="宋体-方正超大字符集"/>
                <w:b/>
                <w:color w:val="000000" w:themeColor="text1"/>
                <w:spacing w:val="4"/>
                <w:sz w:val="24"/>
                <w:szCs w:val="24"/>
                <w:highlight w:val="none"/>
                <w:lang w:val="en-US" w:eastAsia="zh-CN"/>
                <w14:textFill>
                  <w14:solidFill>
                    <w14:schemeClr w14:val="tx1"/>
                  </w14:solidFill>
                </w14:textFill>
              </w:rPr>
              <w:t>28</w:t>
            </w:r>
            <w:r>
              <w:rPr>
                <w:rFonts w:hint="eastAsia" w:ascii="宋体" w:hAnsi="宋体" w:cs="宋体-方正超大字符集"/>
                <w:b/>
                <w:color w:val="000000" w:themeColor="text1"/>
                <w:spacing w:val="4"/>
                <w:sz w:val="24"/>
                <w:highlight w:val="none"/>
                <w14:textFill>
                  <w14:solidFill>
                    <w14:schemeClr w14:val="tx1"/>
                  </w14:solidFill>
                </w14:textFill>
              </w:rPr>
              <w:t>万元</w:t>
            </w:r>
            <w:r>
              <w:rPr>
                <w:rFonts w:hint="eastAsia" w:ascii="宋体" w:hAnsi="宋体"/>
                <w:b/>
                <w:color w:val="000000" w:themeColor="text1"/>
                <w:spacing w:val="4"/>
                <w:sz w:val="24"/>
                <w:highlight w:val="none"/>
                <w14:textFill>
                  <w14:solidFill>
                    <w14:schemeClr w14:val="tx1"/>
                  </w14:solidFill>
                </w14:textFill>
              </w:rPr>
              <w:t>，报价人总报价超过</w:t>
            </w:r>
            <w:r>
              <w:rPr>
                <w:rFonts w:hint="eastAsia" w:ascii="宋体" w:hAnsi="宋体" w:cs="宋体-方正超大字符集"/>
                <w:b/>
                <w:color w:val="000000" w:themeColor="text1"/>
                <w:spacing w:val="4"/>
                <w:sz w:val="24"/>
                <w:highlight w:val="none"/>
                <w14:textFill>
                  <w14:solidFill>
                    <w14:schemeClr w14:val="tx1"/>
                  </w14:solidFill>
                </w14:textFill>
              </w:rPr>
              <w:t>采购预算</w:t>
            </w:r>
            <w:r>
              <w:rPr>
                <w:rFonts w:hint="eastAsia" w:ascii="宋体" w:hAnsi="宋体"/>
                <w:b/>
                <w:color w:val="000000" w:themeColor="text1"/>
                <w:spacing w:val="4"/>
                <w:sz w:val="24"/>
                <w:highlight w:val="none"/>
                <w14:textFill>
                  <w14:solidFill>
                    <w14:schemeClr w14:val="tx1"/>
                  </w14:solidFill>
                </w14:textFill>
              </w:rPr>
              <w:t>的属无效报价。</w:t>
            </w:r>
          </w:p>
          <w:p w14:paraId="36BF3EA3">
            <w:pPr>
              <w:spacing w:line="360" w:lineRule="auto"/>
              <w:ind w:left="0"/>
              <w:rPr>
                <w:rFonts w:hint="eastAsia" w:ascii="宋体" w:hAnsi="宋体" w:eastAsia="宋体" w:cs="宋体"/>
                <w:color w:val="000000" w:themeColor="text1"/>
                <w:sz w:val="24"/>
                <w:szCs w:val="24"/>
                <w:highlight w:val="none"/>
                <w:lang w:val="en-US" w:eastAsia="zh-CN"/>
                <w14:textFill>
                  <w14:solidFill>
                    <w14:schemeClr w14:val="tx1"/>
                  </w14:solidFill>
                </w14:textFill>
              </w:rPr>
            </w:pPr>
          </w:p>
        </w:tc>
      </w:tr>
    </w:tbl>
    <w:p w14:paraId="07492CF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2F2E805">
      <w:pPr>
        <w:spacing w:line="360" w:lineRule="auto"/>
        <w:jc w:val="center"/>
        <w:rPr>
          <w:rFonts w:hint="eastAsia" w:ascii="宋体" w:hAnsi="宋体" w:eastAsia="宋体" w:cs="宋体"/>
          <w:b/>
          <w:color w:val="000000" w:themeColor="text1"/>
          <w:sz w:val="24"/>
          <w:szCs w:val="24"/>
          <w:highlight w:val="none"/>
          <w:u w:val="single"/>
          <w14:textFill>
            <w14:solidFill>
              <w14:schemeClr w14:val="tx1"/>
            </w14:solidFill>
          </w14:textFill>
        </w:rPr>
      </w:pPr>
    </w:p>
    <w:p w14:paraId="714E38E3">
      <w:pPr>
        <w:spacing w:line="360" w:lineRule="auto"/>
        <w:ind w:firstLine="1285" w:firstLineChars="400"/>
        <w:jc w:val="both"/>
        <w:rPr>
          <w:rFonts w:hint="eastAsia" w:ascii="宋体" w:hAnsi="宋体" w:eastAsia="宋体" w:cs="宋体"/>
          <w:b/>
          <w:color w:val="000000" w:themeColor="text1"/>
          <w:sz w:val="24"/>
          <w:szCs w:val="24"/>
          <w:highlight w:val="none"/>
          <w:u w:val="single"/>
          <w14:textFill>
            <w14:solidFill>
              <w14:schemeClr w14:val="tx1"/>
            </w14:solidFill>
          </w14:textFill>
        </w:rPr>
      </w:pPr>
      <w:r>
        <w:rPr>
          <w:rFonts w:hint="eastAsia" w:ascii="宋体" w:hAnsi="宋体" w:eastAsia="宋体" w:cs="宋体"/>
          <w:b/>
          <w:color w:val="000000" w:themeColor="text1"/>
          <w:sz w:val="32"/>
          <w:szCs w:val="32"/>
          <w:highlight w:val="none"/>
          <w:u w:val="single"/>
          <w14:textFill>
            <w14:solidFill>
              <w14:schemeClr w14:val="tx1"/>
            </w14:solidFill>
          </w14:textFill>
        </w:rPr>
        <w:t>报价人须知前附表3：谈判规则、评审标准</w:t>
      </w:r>
    </w:p>
    <w:p w14:paraId="254B82AF">
      <w:pPr>
        <w:spacing w:line="360" w:lineRule="auto"/>
        <w:jc w:val="center"/>
        <w:rPr>
          <w:rFonts w:hint="eastAsia" w:ascii="宋体" w:hAnsi="宋体" w:eastAsia="宋体" w:cs="宋体"/>
          <w:b/>
          <w:color w:val="000000" w:themeColor="text1"/>
          <w:sz w:val="24"/>
          <w:szCs w:val="24"/>
          <w:highlight w:val="none"/>
          <w:u w:val="single"/>
          <w14:textFill>
            <w14:solidFill>
              <w14:schemeClr w14:val="tx1"/>
            </w14:solidFill>
          </w14:textFill>
        </w:rPr>
      </w:pPr>
    </w:p>
    <w:tbl>
      <w:tblPr>
        <w:tblStyle w:val="20"/>
        <w:tblW w:w="84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1"/>
      </w:tblGrid>
      <w:tr w14:paraId="5BAA2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1" w:type="dxa"/>
            <w:noWrap w:val="0"/>
            <w:vAlign w:val="top"/>
          </w:tcPr>
          <w:p w14:paraId="0B9453FB">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一、谈判规则</w:t>
            </w:r>
          </w:p>
          <w:p w14:paraId="716CC4C4">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1.采购代理机构按有关规定组建谈判小组，谈判小组确定（或制定）采购文件，报价人按照采购文件规定提交报价文件。</w:t>
            </w:r>
          </w:p>
          <w:p w14:paraId="6111CE67">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2.谈判小组审阅采购文件及对报价人进行资格性和符合性审查，报价人不符合资格性及符合性条款和“</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条款要求，不进入谈判程序；谈判小组在对报价文件的有效性、完整性和响应程度进行审查时，可以要求报价人对报价文件中含义不明确、同类问题表述不一致或者有明显文字和计算错误的内容等作出必要的澄清、说明或者更正。报价人需以书面形式作出澄清、说明或者更正。符合实质性响应要求的报价人进入谈判程序。 </w:t>
            </w:r>
          </w:p>
          <w:p w14:paraId="60DC9D7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3.谈判小组所有成员应当集中与单一报价人分别进行谈判，谈判顺序采用随机抽取的方法确认。</w:t>
            </w:r>
          </w:p>
          <w:p w14:paraId="071843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4.谈判小组对采购文件和报价文件提出重点的谈判内容，根据采购文件及有关规定，组织谈判小组与已递送报价文件的各报价人进行一轮或多轮谈判。</w:t>
            </w:r>
          </w:p>
          <w:p w14:paraId="27072DC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5.每轮谈判结束前由谈判小组决定是否需要进行下一轮谈判，如需要进行下一轮谈判，采购代理机构提前告知报价人下一轮谈判时间。</w:t>
            </w:r>
          </w:p>
          <w:p w14:paraId="374C3A60">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6.在谈判过程中，谈判小组可以根据采购文件明确的可能实质性变动内容变动采购文件；有实质性变动的，谈判小组应当及时以书面形式通知所有参加谈判的报价人。</w:t>
            </w:r>
          </w:p>
          <w:p w14:paraId="0A2E83BD">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除非采购文件的采购需求中的技术、服务要求以及合同草案条款有实质性变动的，否则后一次的报价不得高于前一次的报价。若出现后一次的报价高于前一次报价的，则后一次的报价无效，以前一次的报价为准。</w:t>
            </w:r>
          </w:p>
          <w:p w14:paraId="350CE5C4">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报价人递交的报价文件澄清、更正、承诺文件、最终报价应予密封并交至采购代理机构指定人员，报价部分单独密封。采购代理机构工作人员在收齐全部报价人材料后，统一送达谈判小组，在谈判小组的监督下当众开封、宣读。</w:t>
            </w:r>
          </w:p>
          <w:p w14:paraId="5D68561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9.参加谈判并代表报价人签署报价文件的应该是采购文件要求的报价人代表，谈判时应出示身份证原件。</w:t>
            </w:r>
          </w:p>
          <w:p w14:paraId="4681043F">
            <w:pPr>
              <w:spacing w:line="360" w:lineRule="auto"/>
              <w:ind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10.在谈判活动中，有关人员不得透露与谈判有关的一切技术资料、价格和其它信息给其他报价人。</w:t>
            </w:r>
          </w:p>
          <w:p w14:paraId="6008297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 提交最后报价且未超过采购预算的报价人在3家以上的（含3家），则按照“确定成交候选供应商原则”确定成交候选供应商：提交最后报价且未超过采购预算的报价人不足3家但在1家以上的（含1家），如本项目已经过再次公告或邀请，则按照“确定成交候选供应商原则”确定成交候选供应商，否则本次采购活动终止，采购代理机构将就该项目重新发布采购公告或发出谈判邀请。</w:t>
            </w:r>
          </w:p>
          <w:p w14:paraId="1D7CB615">
            <w:pPr>
              <w:spacing w:line="360" w:lineRule="auto"/>
              <w:ind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确定成交候选供应商原则：</w:t>
            </w:r>
          </w:p>
          <w:p w14:paraId="271F9335">
            <w:pPr>
              <w:spacing w:line="360" w:lineRule="auto"/>
              <w:ind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A、谈判小组应当从质量和服务均能满足采购文件实质性响应要求的报价人中，按照最后报价由低到高的顺序提出成交候选供应商；若出现报价并列时，则由谈判小组投票表决。</w:t>
            </w:r>
          </w:p>
          <w:p w14:paraId="679F22E1">
            <w:pPr>
              <w:spacing w:line="360" w:lineRule="auto"/>
              <w:ind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B、成交候选供应商的数量≤3个；如提交最后报价且未超过采购预算的报价人不足3家但在1家以上的（含1家）且本项目已经过再次公告或邀请，则所有提交最后报价且未超过采购预算的报价人均为成交候选供应商。</w:t>
            </w:r>
          </w:p>
        </w:tc>
      </w:tr>
      <w:tr w14:paraId="42E8B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1" w:type="dxa"/>
            <w:noWrap w:val="0"/>
            <w:vAlign w:val="top"/>
          </w:tcPr>
          <w:p w14:paraId="080E4762">
            <w:pPr>
              <w:tabs>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二、谈判可能实质性变动的内容：</w:t>
            </w:r>
          </w:p>
          <w:p w14:paraId="7AE8959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1.采购需求技术内容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4F97E7B1">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2.采购需求服务内容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4D83F736">
            <w:pPr>
              <w:tabs>
                <w:tab w:val="left" w:pos="-5801"/>
              </w:tabs>
              <w:spacing w:line="360" w:lineRule="auto"/>
              <w:ind w:firstLine="480"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合同草案条款</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tc>
      </w:tr>
      <w:tr w14:paraId="7B9D0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1" w:type="dxa"/>
            <w:noWrap w:val="0"/>
            <w:vAlign w:val="top"/>
          </w:tcPr>
          <w:p w14:paraId="37C3CCC4">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三、谈判评审标准</w:t>
            </w:r>
          </w:p>
          <w:p w14:paraId="4577CB6C">
            <w:pPr>
              <w:spacing w:line="360" w:lineRule="auto"/>
              <w:ind w:firstLine="472" w:firstLineChars="196"/>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1.谈判小组对各报价人报价文件是否实质性响应采购文件要求进行审查：满足采购文件中带有“</w:t>
            </w: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”条款的要求，不存在无效响应的情形的报价人视为实质性响应采购文件要求。</w:t>
            </w:r>
          </w:p>
          <w:p w14:paraId="5BBAC29B">
            <w:pPr>
              <w:spacing w:line="360" w:lineRule="auto"/>
              <w:ind w:right="34" w:rightChars="16"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实质性响应采购文件要求的报价人即为满足采购需求、质量和服务相等的报价人，拟推荐为成交候选供应商。非单一产品或集成产品采购项目中，应当在采购文件中载明核心产品或主体功能产品的名称，如多家报价人所报核心产品或主体功能产品为同一品牌的，视同提供同品牌产品，计算报价人家数时按1家计算。谈判小组根据报价低高顺序对成交候选供应商进行排序，确定报价最低的成交候选供应商为成交供应商。若出现报价并列最低时，则由谈判小组投票表决。</w:t>
            </w:r>
          </w:p>
          <w:p w14:paraId="2FD5A4F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成交供应商未在规定时间内与采购人签订合同的、或者被确定为成交供应商后明确表示放弃成交的，采购人可以按照成交候选供应商的排序重新确定成交供应商，也可以重新开展政府采购活动。</w:t>
            </w:r>
          </w:p>
        </w:tc>
      </w:tr>
    </w:tbl>
    <w:p w14:paraId="12786259">
      <w:pPr>
        <w:spacing w:line="360" w:lineRule="auto"/>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p>
    <w:p w14:paraId="1C2040F5">
      <w:pPr>
        <w:pStyle w:val="4"/>
        <w:keepNext w:val="0"/>
        <w:keepLines w:val="0"/>
        <w:tabs>
          <w:tab w:val="center" w:pos="4365"/>
        </w:tabs>
        <w:spacing w:before="220" w:after="22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76E9CA17">
      <w:pPr>
        <w:pStyle w:val="4"/>
        <w:keepNext w:val="0"/>
        <w:keepLines w:val="0"/>
        <w:tabs>
          <w:tab w:val="center" w:pos="4365"/>
        </w:tabs>
        <w:spacing w:before="220" w:after="22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2F59EBA1">
      <w:pPr>
        <w:pStyle w:val="4"/>
        <w:keepNext w:val="0"/>
        <w:keepLines w:val="0"/>
        <w:tabs>
          <w:tab w:val="center" w:pos="4365"/>
        </w:tabs>
        <w:spacing w:before="220" w:after="22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264A3E62">
      <w:pPr>
        <w:pStyle w:val="4"/>
        <w:keepNext w:val="0"/>
        <w:keepLines w:val="0"/>
        <w:tabs>
          <w:tab w:val="center" w:pos="4365"/>
        </w:tabs>
        <w:spacing w:before="220" w:after="22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64D8FFC6">
      <w:pPr>
        <w:pStyle w:val="4"/>
        <w:keepNext w:val="0"/>
        <w:keepLines w:val="0"/>
        <w:tabs>
          <w:tab w:val="center" w:pos="4365"/>
        </w:tabs>
        <w:spacing w:before="220" w:after="22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6D366C9E">
      <w:pPr>
        <w:pStyle w:val="4"/>
        <w:keepNext w:val="0"/>
        <w:keepLines w:val="0"/>
        <w:tabs>
          <w:tab w:val="center" w:pos="4365"/>
        </w:tabs>
        <w:spacing w:before="220" w:after="22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14ECFC23">
      <w:pPr>
        <w:pStyle w:val="4"/>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3F1ECCF">
      <w:pPr>
        <w:pStyle w:val="4"/>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5AC514EF">
      <w:pPr>
        <w:pStyle w:val="4"/>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48D07183">
      <w:pPr>
        <w:pStyle w:val="4"/>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DC56B8B">
      <w:pPr>
        <w:pStyle w:val="4"/>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6F5623E2">
      <w:pPr>
        <w:pStyle w:val="4"/>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6BE617D">
      <w:pPr>
        <w:pStyle w:val="4"/>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5DD001CD">
      <w:pPr>
        <w:pStyle w:val="4"/>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0A06C197">
      <w:pPr>
        <w:pStyle w:val="4"/>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EAE08C5">
      <w:pPr>
        <w:pStyle w:val="4"/>
        <w:keepNext w:val="0"/>
        <w:keepLines w:val="0"/>
        <w:tabs>
          <w:tab w:val="center" w:pos="4365"/>
        </w:tabs>
        <w:spacing w:before="220" w:after="22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报价人须知前附表4：中小企业及监狱企业优惠办法</w:t>
      </w:r>
    </w:p>
    <w:tbl>
      <w:tblPr>
        <w:tblStyle w:val="20"/>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84"/>
        <w:gridCol w:w="6256"/>
      </w:tblGrid>
      <w:tr w14:paraId="2906E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14:paraId="542F40F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1484" w:type="dxa"/>
            <w:noWrap w:val="0"/>
            <w:vAlign w:val="center"/>
          </w:tcPr>
          <w:p w14:paraId="3C7B176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w:t>
            </w:r>
          </w:p>
        </w:tc>
        <w:tc>
          <w:tcPr>
            <w:tcW w:w="6256" w:type="dxa"/>
            <w:noWrap w:val="0"/>
            <w:vAlign w:val="center"/>
          </w:tcPr>
          <w:p w14:paraId="2810D35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1F96C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900" w:type="dxa"/>
            <w:noWrap w:val="0"/>
            <w:vAlign w:val="center"/>
          </w:tcPr>
          <w:p w14:paraId="656F644B">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w:t>
            </w:r>
          </w:p>
        </w:tc>
        <w:tc>
          <w:tcPr>
            <w:tcW w:w="1484" w:type="dxa"/>
            <w:noWrap w:val="0"/>
            <w:vAlign w:val="center"/>
          </w:tcPr>
          <w:p w14:paraId="128FFCC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本项目是否属于预留份额专门面向中小企业采购活动</w:t>
            </w:r>
            <w:r>
              <w:rPr>
                <w:rFonts w:hint="eastAsia" w:ascii="宋体" w:hAnsi="宋体" w:eastAsia="宋体" w:cs="宋体"/>
                <w:b/>
                <w:color w:val="000000" w:themeColor="text1"/>
                <w:sz w:val="24"/>
                <w:szCs w:val="24"/>
                <w:highlight w:val="none"/>
                <w14:textFill>
                  <w14:solidFill>
                    <w14:schemeClr w14:val="tx1"/>
                  </w14:solidFill>
                </w14:textFill>
              </w:rPr>
              <w:t>：</w:t>
            </w:r>
          </w:p>
        </w:tc>
        <w:tc>
          <w:tcPr>
            <w:tcW w:w="6256" w:type="dxa"/>
            <w:noWrap w:val="0"/>
            <w:vAlign w:val="center"/>
          </w:tcPr>
          <w:p w14:paraId="4699227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cs="宋体"/>
                <w:b/>
                <w:color w:val="000000" w:themeColor="text1"/>
                <w:sz w:val="24"/>
                <w:szCs w:val="24"/>
                <w:highlight w:val="none"/>
                <w:lang w:val="en-US" w:eastAsia="zh-CN"/>
                <w14:textFill>
                  <w14:solidFill>
                    <w14:schemeClr w14:val="tx1"/>
                  </w14:solidFill>
                </w14:textFill>
              </w:rPr>
              <w:t>1</w:t>
            </w:r>
            <w:r>
              <w:rPr>
                <w:rFonts w:hint="eastAsia" w:ascii="宋体" w:hAnsi="宋体"/>
                <w:b/>
                <w:color w:val="000000" w:themeColor="text1"/>
                <w:sz w:val="24"/>
                <w:szCs w:val="24"/>
                <w:highlight w:val="none"/>
                <w14:textFill>
                  <w14:solidFill>
                    <w14:schemeClr w14:val="tx1"/>
                  </w14:solidFill>
                </w14:textFill>
              </w:rPr>
              <w:t>本项目专门面向小</w:t>
            </w:r>
            <w:r>
              <w:rPr>
                <w:rFonts w:hint="eastAsia" w:ascii="宋体" w:hAnsi="宋体"/>
                <w:b/>
                <w:color w:val="000000" w:themeColor="text1"/>
                <w:sz w:val="24"/>
                <w:szCs w:val="24"/>
                <w:highlight w:val="none"/>
                <w:lang w:val="en-US" w:eastAsia="zh-CN"/>
                <w14:textFill>
                  <w14:solidFill>
                    <w14:schemeClr w14:val="tx1"/>
                  </w14:solidFill>
                </w14:textFill>
              </w:rPr>
              <w:t>微</w:t>
            </w:r>
            <w:r>
              <w:rPr>
                <w:rFonts w:hint="eastAsia" w:ascii="宋体" w:hAnsi="宋体"/>
                <w:b/>
                <w:color w:val="000000" w:themeColor="text1"/>
                <w:sz w:val="24"/>
                <w:szCs w:val="24"/>
                <w:highlight w:val="none"/>
                <w14:textFill>
                  <w14:solidFill>
                    <w14:schemeClr w14:val="tx1"/>
                  </w14:solidFill>
                </w14:textFill>
              </w:rPr>
              <w:t>企业采购，</w:t>
            </w:r>
            <w:r>
              <w:rPr>
                <w:rFonts w:hint="eastAsia" w:ascii="宋体" w:hAnsi="宋体"/>
                <w:b/>
                <w:color w:val="000000" w:themeColor="text1"/>
                <w:sz w:val="24"/>
                <w:szCs w:val="24"/>
                <w:highlight w:val="none"/>
                <w:lang w:eastAsia="zh-CN"/>
                <w14:textFill>
                  <w14:solidFill>
                    <w14:schemeClr w14:val="tx1"/>
                  </w14:solidFill>
                </w14:textFill>
              </w:rPr>
              <w:t>报价人</w:t>
            </w:r>
            <w:r>
              <w:rPr>
                <w:rFonts w:hint="eastAsia" w:ascii="宋体" w:hAnsi="宋体"/>
                <w:b/>
                <w:color w:val="000000" w:themeColor="text1"/>
                <w:sz w:val="24"/>
                <w:szCs w:val="24"/>
                <w:highlight w:val="none"/>
                <w14:textFill>
                  <w14:solidFill>
                    <w14:schemeClr w14:val="tx1"/>
                  </w14:solidFill>
                </w14:textFill>
              </w:rPr>
              <w:t>所投所有采购标的均须为小微企业制造，否则作无效</w:t>
            </w:r>
            <w:r>
              <w:rPr>
                <w:rFonts w:hint="eastAsia" w:ascii="宋体" w:hAnsi="宋体"/>
                <w:b/>
                <w:color w:val="000000" w:themeColor="text1"/>
                <w:sz w:val="24"/>
                <w:szCs w:val="24"/>
                <w:highlight w:val="none"/>
                <w:lang w:val="en-US" w:eastAsia="zh-CN"/>
                <w14:textFill>
                  <w14:solidFill>
                    <w14:schemeClr w14:val="tx1"/>
                  </w14:solidFill>
                </w14:textFill>
              </w:rPr>
              <w:t>报价</w:t>
            </w:r>
            <w:r>
              <w:rPr>
                <w:rFonts w:hint="eastAsia" w:ascii="宋体" w:hAnsi="宋体"/>
                <w:b/>
                <w:color w:val="000000" w:themeColor="text1"/>
                <w:sz w:val="24"/>
                <w:szCs w:val="24"/>
                <w:highlight w:val="none"/>
                <w14:textFill>
                  <w14:solidFill>
                    <w14:schemeClr w14:val="tx1"/>
                  </w14:solidFill>
                </w14:textFill>
              </w:rPr>
              <w:t>处理。</w:t>
            </w:r>
            <w:r>
              <w:rPr>
                <w:rFonts w:hint="eastAsia" w:ascii="宋体" w:hAnsi="宋体"/>
                <w:b/>
                <w:color w:val="000000" w:themeColor="text1"/>
                <w:sz w:val="24"/>
                <w:szCs w:val="24"/>
                <w:highlight w:val="none"/>
                <w:lang w:eastAsia="zh-CN"/>
                <w14:textFill>
                  <w14:solidFill>
                    <w14:schemeClr w14:val="tx1"/>
                  </w14:solidFill>
                </w14:textFill>
              </w:rPr>
              <w:t>报价人</w:t>
            </w:r>
            <w:r>
              <w:rPr>
                <w:rFonts w:hint="eastAsia" w:ascii="宋体" w:hAnsi="宋体"/>
                <w:b/>
                <w:color w:val="000000" w:themeColor="text1"/>
                <w:sz w:val="24"/>
                <w:szCs w:val="24"/>
                <w:highlight w:val="none"/>
                <w14:textFill>
                  <w14:solidFill>
                    <w14:schemeClr w14:val="tx1"/>
                  </w14:solidFill>
                </w14:textFill>
              </w:rPr>
              <w:t>需提供中小企业声明函，同时本项目不再执行价格评审优惠的扶持政策。</w:t>
            </w:r>
          </w:p>
        </w:tc>
      </w:tr>
      <w:tr w14:paraId="51B31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125AA9C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w:t>
            </w:r>
          </w:p>
        </w:tc>
        <w:tc>
          <w:tcPr>
            <w:tcW w:w="1484" w:type="dxa"/>
            <w:noWrap w:val="0"/>
            <w:vAlign w:val="center"/>
          </w:tcPr>
          <w:p w14:paraId="45A826D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中小企业的认定标准</w:t>
            </w:r>
          </w:p>
        </w:tc>
        <w:tc>
          <w:tcPr>
            <w:tcW w:w="6256" w:type="dxa"/>
            <w:noWrap w:val="0"/>
            <w:vAlign w:val="top"/>
          </w:tcPr>
          <w:p w14:paraId="7537744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中小企业参加政府采购活动，应当出具《中小企业声明函》，否则不得享受相关中小企业扶持政策。</w:t>
            </w:r>
          </w:p>
          <w:p w14:paraId="102A94F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须满足以下条件，才能认定为中小企业</w:t>
            </w:r>
            <w:r>
              <w:rPr>
                <w:rFonts w:hint="eastAsia" w:ascii="宋体" w:hAnsi="宋体" w:eastAsia="宋体" w:cs="宋体"/>
                <w:b/>
                <w:color w:val="000000" w:themeColor="text1"/>
                <w:sz w:val="24"/>
                <w:szCs w:val="24"/>
                <w:highlight w:val="none"/>
                <w14:textFill>
                  <w14:solidFill>
                    <w14:schemeClr w14:val="tx1"/>
                  </w14:solidFill>
                </w14:textFill>
              </w:rPr>
              <w:t>（含中型、小型、微型企业，下同）</w:t>
            </w:r>
            <w:r>
              <w:rPr>
                <w:rFonts w:hint="eastAsia" w:ascii="宋体" w:hAnsi="宋体" w:eastAsia="宋体" w:cs="宋体"/>
                <w:color w:val="000000" w:themeColor="text1"/>
                <w:sz w:val="24"/>
                <w:szCs w:val="24"/>
                <w:highlight w:val="none"/>
                <w14:textFill>
                  <w14:solidFill>
                    <w14:schemeClr w14:val="tx1"/>
                  </w14:solidFill>
                </w14:textFill>
              </w:rPr>
              <w:t>：</w:t>
            </w:r>
          </w:p>
          <w:p w14:paraId="424E3B1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3D94D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900" w:type="dxa"/>
            <w:noWrap w:val="0"/>
            <w:vAlign w:val="center"/>
          </w:tcPr>
          <w:p w14:paraId="61AF43F7">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w:t>
            </w:r>
          </w:p>
        </w:tc>
        <w:tc>
          <w:tcPr>
            <w:tcW w:w="1484" w:type="dxa"/>
            <w:noWrap w:val="0"/>
            <w:vAlign w:val="center"/>
          </w:tcPr>
          <w:p w14:paraId="2EF49E9F">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优惠办法：</w:t>
            </w:r>
          </w:p>
        </w:tc>
        <w:tc>
          <w:tcPr>
            <w:tcW w:w="6256" w:type="dxa"/>
            <w:tcBorders>
              <w:bottom w:val="single" w:color="auto" w:sz="4" w:space="0"/>
            </w:tcBorders>
            <w:noWrap w:val="0"/>
            <w:vAlign w:val="top"/>
          </w:tcPr>
          <w:p w14:paraId="4B2A0A67">
            <w:pPr>
              <w:spacing w:line="360" w:lineRule="auto"/>
              <w:ind w:left="-65" w:leftChars="-31" w:firstLine="12" w:firstLineChars="5"/>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报价产品为中小企业（含中型、小型、微型企业，下同）生产：</w:t>
            </w:r>
          </w:p>
          <w:p w14:paraId="232CA9F6">
            <w:pPr>
              <w:spacing w:line="360" w:lineRule="auto"/>
              <w:ind w:left="411"/>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①谈判保证金：</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全免</w:t>
            </w:r>
          </w:p>
          <w:p w14:paraId="3473A50E">
            <w:pPr>
              <w:spacing w:line="360" w:lineRule="auto"/>
              <w:ind w:left="-65" w:leftChars="-31" w:firstLine="475" w:firstLineChars="205"/>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②履约保证金：按约定比例的50%支付（如果有的话）</w:t>
            </w:r>
          </w:p>
          <w:p w14:paraId="64899F93">
            <w:pPr>
              <w:spacing w:line="360" w:lineRule="auto"/>
              <w:ind w:left="-65" w:leftChars="-31" w:firstLine="475" w:firstLineChars="205"/>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③</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pacing w:val="-4"/>
                <w:sz w:val="24"/>
                <w:szCs w:val="24"/>
                <w:highlight w:val="none"/>
                <w14:textFill>
                  <w14:solidFill>
                    <w14:schemeClr w14:val="tx1"/>
                  </w14:solidFill>
                </w14:textFill>
              </w:rPr>
              <w:t>：按采购文件规定的收费标准下调10%</w:t>
            </w:r>
          </w:p>
          <w:p w14:paraId="37601C2A">
            <w:pPr>
              <w:spacing w:line="360" w:lineRule="auto"/>
              <w:ind w:left="-65" w:leftChars="-31" w:firstLine="12" w:firstLineChars="5"/>
              <w:rPr>
                <w:rFonts w:hint="eastAsia" w:ascii="宋体" w:hAnsi="宋体" w:eastAsia="宋体" w:cs="宋体"/>
                <w:b/>
                <w:color w:val="000000" w:themeColor="text1"/>
                <w:spacing w:val="-4"/>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报价</w:t>
            </w:r>
            <w:r>
              <w:rPr>
                <w:rFonts w:hint="eastAsia" w:ascii="宋体" w:hAnsi="宋体" w:eastAsia="宋体" w:cs="宋体"/>
                <w:b/>
                <w:color w:val="000000" w:themeColor="text1"/>
                <w:spacing w:val="-4"/>
                <w:sz w:val="24"/>
                <w:szCs w:val="24"/>
                <w:highlight w:val="none"/>
                <w14:textFill>
                  <w14:solidFill>
                    <w14:schemeClr w14:val="tx1"/>
                  </w14:solidFill>
                </w14:textFill>
              </w:rPr>
              <w:t>产品为</w:t>
            </w:r>
            <w:r>
              <w:rPr>
                <w:rFonts w:hint="eastAsia" w:ascii="宋体" w:hAnsi="宋体" w:eastAsia="宋体" w:cs="宋体"/>
                <w:b/>
                <w:color w:val="000000" w:themeColor="text1"/>
                <w:sz w:val="24"/>
                <w:szCs w:val="24"/>
                <w:highlight w:val="none"/>
                <w14:textFill>
                  <w14:solidFill>
                    <w14:schemeClr w14:val="tx1"/>
                  </w14:solidFill>
                </w14:textFill>
              </w:rPr>
              <w:t>小型企业或微型企业生产</w:t>
            </w:r>
            <w:r>
              <w:rPr>
                <w:rFonts w:hint="eastAsia" w:ascii="宋体" w:hAnsi="宋体" w:eastAsia="宋体" w:cs="宋体"/>
                <w:b/>
                <w:color w:val="000000" w:themeColor="text1"/>
                <w:spacing w:val="-4"/>
                <w:sz w:val="24"/>
                <w:szCs w:val="24"/>
                <w:highlight w:val="none"/>
                <w14:textFill>
                  <w14:solidFill>
                    <w14:schemeClr w14:val="tx1"/>
                  </w14:solidFill>
                </w14:textFill>
              </w:rPr>
              <w:t>：</w:t>
            </w:r>
          </w:p>
          <w:p w14:paraId="43868098">
            <w:pPr>
              <w:spacing w:line="360" w:lineRule="auto"/>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报价人提供的货物既有中型企业制造，也有小微企业制造的，不享受办法规定的小微企业扶持政策。</w:t>
            </w:r>
          </w:p>
          <w:p w14:paraId="12D068F1">
            <w:pPr>
              <w:pStyle w:val="9"/>
              <w:spacing w:line="360" w:lineRule="auto"/>
              <w:ind w:firstLine="480" w:firstLineChars="200"/>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对其提供的小型或微型企业产品的报价给予20%的扣除，扣除后的价格作为该报价人的评审价参与价格评审。</w:t>
            </w:r>
          </w:p>
          <w:p w14:paraId="5E427427">
            <w:pPr>
              <w:pStyle w:val="9"/>
              <w:spacing w:line="360" w:lineRule="auto"/>
              <w:ind w:firstLine="480" w:firstLineChars="200"/>
              <w:rPr>
                <w:rFonts w:hint="eastAsia" w:hAnsi="宋体" w:eastAsia="宋体" w:cs="宋体"/>
                <w:color w:val="000000" w:themeColor="text1"/>
                <w:sz w:val="24"/>
                <w:szCs w:val="24"/>
                <w:highlight w:val="none"/>
                <w:lang w:val="en-US"/>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6%的扣除，用扣除后的价格参加评审。</w:t>
            </w:r>
          </w:p>
          <w:p w14:paraId="262068DC">
            <w:pPr>
              <w:pStyle w:val="19"/>
              <w:numPr>
                <w:ilvl w:val="-1"/>
                <w:numId w:val="0"/>
              </w:numPr>
              <w:spacing w:line="360" w:lineRule="auto"/>
              <w:ind w:left="0" w:leftChars="0"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000000" w:themeColor="text1"/>
                <w:sz w:val="24"/>
                <w:szCs w:val="24"/>
                <w:highlight w:val="none"/>
                <w:lang w:eastAsia="zh-CN"/>
                <w14:textFill>
                  <w14:solidFill>
                    <w14:schemeClr w14:val="tx1"/>
                  </w14:solidFill>
                </w14:textFill>
              </w:rPr>
              <w:t>根据《财政部 民政部 中国残疾人联合会关于促进残疾人就业政府采购政策的通知》（财库[2017]141号），残疾人福利性单位视同小型、微型企业。残疾人福利性单位属于小型、微型企业的，不重复享受政策。</w:t>
            </w:r>
          </w:p>
          <w:p w14:paraId="72CC1994">
            <w:pPr>
              <w:pStyle w:val="9"/>
              <w:spacing w:line="360" w:lineRule="auto"/>
              <w:ind w:firstLine="480" w:firstLineChars="200"/>
              <w:rPr>
                <w:rFonts w:hint="eastAsia" w:ascii="宋体" w:hAnsi="宋体" w:eastAsia="宋体" w:cs="宋体"/>
                <w:color w:val="000000" w:themeColor="text1"/>
                <w:spacing w:val="0"/>
                <w:sz w:val="24"/>
                <w:szCs w:val="24"/>
                <w:highlight w:val="none"/>
                <w14:textFill>
                  <w14:solidFill>
                    <w14:schemeClr w14:val="tx1"/>
                  </w14:solidFill>
                </w14:textFill>
              </w:rPr>
            </w:pP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若本项目属于预留份额专门面向中小企业采购活动，</w:t>
            </w:r>
            <w:r>
              <w:rPr>
                <w:rFonts w:hint="eastAsia" w:ascii="宋体" w:hAnsi="宋体" w:eastAsia="宋体" w:cs="宋体"/>
                <w:color w:val="000000" w:themeColor="text1"/>
                <w:sz w:val="24"/>
                <w:szCs w:val="24"/>
                <w:highlight w:val="none"/>
                <w14:textFill>
                  <w14:solidFill>
                    <w14:schemeClr w14:val="tx1"/>
                  </w14:solidFill>
                </w14:textFill>
              </w:rPr>
              <w:t>不再执行价格评审优惠的扶持政策。</w:t>
            </w:r>
          </w:p>
        </w:tc>
      </w:tr>
      <w:tr w14:paraId="2D2CB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344D43BC">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4</w:t>
            </w:r>
          </w:p>
        </w:tc>
        <w:tc>
          <w:tcPr>
            <w:tcW w:w="1484" w:type="dxa"/>
            <w:noWrap w:val="0"/>
            <w:vAlign w:val="center"/>
          </w:tcPr>
          <w:p w14:paraId="51E516FB">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本项目对应的中小企业划分标准所属</w:t>
            </w:r>
            <w:r>
              <w:rPr>
                <w:rFonts w:hint="eastAsia" w:ascii="宋体" w:hAnsi="宋体" w:cs="宋体"/>
                <w:color w:val="000000" w:themeColor="text1"/>
                <w:sz w:val="24"/>
                <w:szCs w:val="24"/>
                <w:highlight w:val="none"/>
                <w:u w:val="single"/>
                <w:lang w:val="en-US" w:eastAsia="zh-CN"/>
                <w14:textFill>
                  <w14:solidFill>
                    <w14:schemeClr w14:val="tx1"/>
                  </w14:solidFill>
                </w14:textFill>
              </w:rPr>
              <w:t>工业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行业。</w:t>
            </w:r>
          </w:p>
        </w:tc>
        <w:tc>
          <w:tcPr>
            <w:tcW w:w="6256" w:type="dxa"/>
            <w:tcBorders>
              <w:bottom w:val="single" w:color="auto" w:sz="4" w:space="0"/>
            </w:tcBorders>
            <w:noWrap w:val="0"/>
            <w:vAlign w:val="top"/>
          </w:tcPr>
          <w:p w14:paraId="43E11C1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000000" w:themeColor="text1"/>
                <w:sz w:val="24"/>
                <w:szCs w:val="24"/>
                <w:highlight w:val="none"/>
                <w:lang w:eastAsia="zh-CN"/>
                <w14:textFill>
                  <w14:solidFill>
                    <w14:schemeClr w14:val="tx1"/>
                  </w14:solidFill>
                </w14:textFill>
              </w:rPr>
              <w:t>租赁和商务服务业</w:t>
            </w:r>
            <w:r>
              <w:rPr>
                <w:rFonts w:hint="eastAsia" w:ascii="宋体" w:hAnsi="宋体" w:eastAsia="宋体" w:cs="宋体"/>
                <w:color w:val="000000" w:themeColor="text1"/>
                <w:sz w:val="24"/>
                <w:szCs w:val="24"/>
                <w:highlight w:val="none"/>
                <w14:textFill>
                  <w14:solidFill>
                    <w14:schemeClr w14:val="tx1"/>
                  </w14:solidFill>
                </w14:textFill>
              </w:rPr>
              <w:t>和其他未列明行业等十六类。</w:t>
            </w:r>
          </w:p>
        </w:tc>
      </w:tr>
      <w:tr w14:paraId="41FCF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4E4B344D">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5</w:t>
            </w:r>
          </w:p>
        </w:tc>
        <w:tc>
          <w:tcPr>
            <w:tcW w:w="1484" w:type="dxa"/>
            <w:noWrap w:val="0"/>
            <w:vAlign w:val="center"/>
          </w:tcPr>
          <w:p w14:paraId="0C89E537">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相关风险</w:t>
            </w:r>
          </w:p>
        </w:tc>
        <w:tc>
          <w:tcPr>
            <w:tcW w:w="6256" w:type="dxa"/>
            <w:tcBorders>
              <w:bottom w:val="single" w:color="auto" w:sz="4" w:space="0"/>
            </w:tcBorders>
            <w:noWrap w:val="0"/>
            <w:vAlign w:val="top"/>
          </w:tcPr>
          <w:p w14:paraId="467BCE36">
            <w:pPr>
              <w:spacing w:line="360" w:lineRule="auto"/>
              <w:ind w:firstLine="482" w:firstLineChars="200"/>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w:t>
            </w:r>
            <w:r>
              <w:rPr>
                <w:rFonts w:hint="eastAsia" w:ascii="宋体" w:hAnsi="宋体" w:eastAsia="宋体" w:cs="宋体"/>
                <w:b/>
                <w:color w:val="000000" w:themeColor="text1"/>
                <w:kern w:val="0"/>
                <w:sz w:val="24"/>
                <w:szCs w:val="24"/>
                <w:highlight w:val="none"/>
                <w14:textFill>
                  <w14:solidFill>
                    <w14:schemeClr w14:val="tx1"/>
                  </w14:solidFill>
                </w14:textFill>
              </w:rPr>
              <w:t>提供虚假证明材料后果：</w:t>
            </w:r>
          </w:p>
          <w:p w14:paraId="41C7EE9A">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报价人为取得中小企业身份而提供虚假证明材料，在评审过程中发现的，按无效响应处理，谈判保证金不予退还；已取得成交资格的，无论该行为是否影响成交，均取消其成交资格，谈判保证金、</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kern w:val="0"/>
                <w:sz w:val="24"/>
                <w:szCs w:val="24"/>
                <w:highlight w:val="none"/>
                <w14:textFill>
                  <w14:solidFill>
                    <w14:schemeClr w14:val="tx1"/>
                  </w14:solidFill>
                </w14:textFill>
              </w:rPr>
              <w:t>不予退还，该报价人还应承担由此引起的其他经济、法律责任。出现此种情形时，采购人、采购代理机构将有关情况上报政府采购监管部门，由监管部门按有关规定对其进行相应处罚。</w:t>
            </w:r>
          </w:p>
          <w:p w14:paraId="074D2DF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采购人、采购代理机构</w:t>
            </w:r>
            <w:r>
              <w:rPr>
                <w:rFonts w:hint="eastAsia" w:ascii="宋体" w:hAnsi="宋体" w:eastAsia="宋体" w:cs="宋体"/>
                <w:color w:val="000000" w:themeColor="text1"/>
                <w:sz w:val="24"/>
                <w:szCs w:val="24"/>
                <w:highlight w:val="none"/>
                <w14:textFill>
                  <w14:solidFill>
                    <w14:schemeClr w14:val="tx1"/>
                  </w14:solidFill>
                </w14:textFill>
              </w:rPr>
              <w:t>有权上报财政部门，建议财政部门将该报价人列入不良行为记录名单，在一至三年内禁止该报价人参加政府采购活动并予以通报。</w:t>
            </w:r>
            <w:r>
              <w:rPr>
                <w:rFonts w:hint="eastAsia" w:ascii="宋体" w:hAnsi="宋体" w:eastAsia="宋体" w:cs="宋体"/>
                <w:b/>
                <w:i/>
                <w:color w:val="000000" w:themeColor="text1"/>
                <w:kern w:val="0"/>
                <w:sz w:val="24"/>
                <w:szCs w:val="24"/>
                <w:highlight w:val="none"/>
                <w:u w:val="single"/>
                <w14:textFill>
                  <w14:solidFill>
                    <w14:schemeClr w14:val="tx1"/>
                  </w14:solidFill>
                </w14:textFill>
              </w:rPr>
              <w:t>（提醒：如果不满足中小企业的认定标准，则不需要提供《中小企业声明函》，否则因此导致虚假应标的后果由报价人自行承担。）</w:t>
            </w:r>
          </w:p>
        </w:tc>
      </w:tr>
    </w:tbl>
    <w:p w14:paraId="56C947F5">
      <w:pPr>
        <w:spacing w:line="360" w:lineRule="auto"/>
        <w:jc w:val="both"/>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p>
    <w:p w14:paraId="4ADD5B0E">
      <w:pPr>
        <w:spacing w:line="360" w:lineRule="auto"/>
        <w:jc w:val="center"/>
        <w:outlineLvl w:val="9"/>
        <w:rPr>
          <w:rFonts w:hint="eastAsia" w:ascii="宋体" w:hAnsi="宋体" w:eastAsia="宋体" w:cs="宋体"/>
          <w:color w:val="000000" w:themeColor="text1"/>
          <w:sz w:val="24"/>
          <w:szCs w:val="24"/>
          <w:highlight w:val="none"/>
          <w14:textFill>
            <w14:solidFill>
              <w14:schemeClr w14:val="tx1"/>
            </w14:solidFill>
          </w14:textFill>
        </w:rPr>
      </w:pPr>
    </w:p>
    <w:p w14:paraId="4D3475B3">
      <w:pPr>
        <w:spacing w:line="360" w:lineRule="auto"/>
        <w:jc w:val="center"/>
        <w:outlineLvl w:val="9"/>
        <w:rPr>
          <w:rFonts w:hint="eastAsia" w:ascii="宋体" w:hAnsi="宋体" w:eastAsia="宋体" w:cs="宋体"/>
          <w:color w:val="000000" w:themeColor="text1"/>
          <w:sz w:val="24"/>
          <w:szCs w:val="24"/>
          <w:highlight w:val="none"/>
          <w14:textFill>
            <w14:solidFill>
              <w14:schemeClr w14:val="tx1"/>
            </w14:solidFill>
          </w14:textFill>
        </w:rPr>
      </w:pPr>
    </w:p>
    <w:p w14:paraId="189D6C36">
      <w:pPr>
        <w:spacing w:line="360" w:lineRule="auto"/>
        <w:jc w:val="center"/>
        <w:outlineLvl w:val="9"/>
        <w:rPr>
          <w:rFonts w:hint="eastAsia" w:ascii="宋体" w:hAnsi="宋体" w:eastAsia="宋体" w:cs="宋体"/>
          <w:color w:val="000000" w:themeColor="text1"/>
          <w:sz w:val="24"/>
          <w:szCs w:val="24"/>
          <w:highlight w:val="none"/>
          <w14:textFill>
            <w14:solidFill>
              <w14:schemeClr w14:val="tx1"/>
            </w14:solidFill>
          </w14:textFill>
        </w:rPr>
      </w:pPr>
    </w:p>
    <w:p w14:paraId="58CF43A9">
      <w:pPr>
        <w:spacing w:line="360" w:lineRule="auto"/>
        <w:jc w:val="center"/>
        <w:outlineLvl w:val="9"/>
        <w:rPr>
          <w:rFonts w:hint="eastAsia" w:ascii="宋体" w:hAnsi="宋体" w:eastAsia="宋体" w:cs="宋体"/>
          <w:color w:val="000000" w:themeColor="text1"/>
          <w:sz w:val="24"/>
          <w:szCs w:val="24"/>
          <w:highlight w:val="none"/>
          <w14:textFill>
            <w14:solidFill>
              <w14:schemeClr w14:val="tx1"/>
            </w14:solidFill>
          </w14:textFill>
        </w:rPr>
      </w:pPr>
    </w:p>
    <w:p w14:paraId="2D75D102">
      <w:pPr>
        <w:spacing w:line="360" w:lineRule="auto"/>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p>
    <w:p w14:paraId="79DBA869">
      <w:pPr>
        <w:spacing w:line="360" w:lineRule="auto"/>
        <w:jc w:val="center"/>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p>
    <w:p w14:paraId="42D00CF0">
      <w:pPr>
        <w:spacing w:line="360" w:lineRule="auto"/>
        <w:jc w:val="center"/>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p>
    <w:p w14:paraId="4490A914">
      <w:pPr>
        <w:spacing w:line="360" w:lineRule="auto"/>
        <w:jc w:val="center"/>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p>
    <w:p w14:paraId="6F3FDC4B">
      <w:pPr>
        <w:spacing w:line="360" w:lineRule="auto"/>
        <w:jc w:val="center"/>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p>
    <w:p w14:paraId="343136BC">
      <w:pPr>
        <w:spacing w:line="360" w:lineRule="auto"/>
        <w:jc w:val="center"/>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p>
    <w:p w14:paraId="0634C2B2">
      <w:pPr>
        <w:pStyle w:val="2"/>
        <w:rPr>
          <w:rFonts w:hint="eastAsia" w:ascii="宋体" w:hAnsi="宋体" w:eastAsia="宋体" w:cs="宋体"/>
          <w:b/>
          <w:bCs/>
          <w:color w:val="000000" w:themeColor="text1"/>
          <w:sz w:val="24"/>
          <w:szCs w:val="24"/>
          <w:highlight w:val="none"/>
          <w:u w:val="single"/>
          <w14:textFill>
            <w14:solidFill>
              <w14:schemeClr w14:val="tx1"/>
            </w14:solidFill>
          </w14:textFill>
        </w:rPr>
      </w:pPr>
    </w:p>
    <w:p w14:paraId="33871FE3">
      <w:pPr>
        <w:pStyle w:val="2"/>
        <w:rPr>
          <w:rFonts w:hint="eastAsia" w:ascii="宋体" w:hAnsi="宋体" w:eastAsia="宋体" w:cs="宋体"/>
          <w:b/>
          <w:bCs/>
          <w:color w:val="000000" w:themeColor="text1"/>
          <w:sz w:val="24"/>
          <w:szCs w:val="24"/>
          <w:highlight w:val="none"/>
          <w:u w:val="single"/>
          <w14:textFill>
            <w14:solidFill>
              <w14:schemeClr w14:val="tx1"/>
            </w14:solidFill>
          </w14:textFill>
        </w:rPr>
      </w:pPr>
    </w:p>
    <w:p w14:paraId="6D9D9A2D">
      <w:pPr>
        <w:pStyle w:val="2"/>
        <w:rPr>
          <w:rFonts w:hint="eastAsia" w:ascii="宋体" w:hAnsi="宋体" w:eastAsia="宋体" w:cs="宋体"/>
          <w:b/>
          <w:bCs/>
          <w:color w:val="000000" w:themeColor="text1"/>
          <w:sz w:val="24"/>
          <w:szCs w:val="24"/>
          <w:highlight w:val="none"/>
          <w:u w:val="single"/>
          <w14:textFill>
            <w14:solidFill>
              <w14:schemeClr w14:val="tx1"/>
            </w14:solidFill>
          </w14:textFill>
        </w:rPr>
      </w:pPr>
    </w:p>
    <w:p w14:paraId="3622605B">
      <w:pPr>
        <w:pStyle w:val="2"/>
        <w:rPr>
          <w:rFonts w:hint="eastAsia" w:ascii="宋体" w:hAnsi="宋体" w:eastAsia="宋体" w:cs="宋体"/>
          <w:b/>
          <w:bCs/>
          <w:color w:val="000000" w:themeColor="text1"/>
          <w:sz w:val="24"/>
          <w:szCs w:val="24"/>
          <w:highlight w:val="none"/>
          <w:u w:val="single"/>
          <w14:textFill>
            <w14:solidFill>
              <w14:schemeClr w14:val="tx1"/>
            </w14:solidFill>
          </w14:textFill>
        </w:rPr>
      </w:pPr>
    </w:p>
    <w:p w14:paraId="50EA204F">
      <w:pPr>
        <w:pStyle w:val="2"/>
        <w:rPr>
          <w:rFonts w:hint="eastAsia" w:ascii="宋体" w:hAnsi="宋体" w:eastAsia="宋体" w:cs="宋体"/>
          <w:b/>
          <w:bCs/>
          <w:color w:val="000000" w:themeColor="text1"/>
          <w:sz w:val="24"/>
          <w:szCs w:val="24"/>
          <w:highlight w:val="none"/>
          <w:u w:val="single"/>
          <w14:textFill>
            <w14:solidFill>
              <w14:schemeClr w14:val="tx1"/>
            </w14:solidFill>
          </w14:textFill>
        </w:rPr>
      </w:pPr>
    </w:p>
    <w:p w14:paraId="5D7F8FA6">
      <w:pPr>
        <w:pStyle w:val="2"/>
        <w:rPr>
          <w:rFonts w:hint="eastAsia" w:ascii="宋体" w:hAnsi="宋体" w:eastAsia="宋体" w:cs="宋体"/>
          <w:b/>
          <w:bCs/>
          <w:color w:val="000000" w:themeColor="text1"/>
          <w:sz w:val="24"/>
          <w:szCs w:val="24"/>
          <w:highlight w:val="none"/>
          <w:u w:val="single"/>
          <w14:textFill>
            <w14:solidFill>
              <w14:schemeClr w14:val="tx1"/>
            </w14:solidFill>
          </w14:textFill>
        </w:rPr>
      </w:pPr>
    </w:p>
    <w:p w14:paraId="737C5B3F">
      <w:pPr>
        <w:pStyle w:val="2"/>
        <w:rPr>
          <w:rFonts w:hint="eastAsia" w:ascii="宋体" w:hAnsi="宋体" w:eastAsia="宋体" w:cs="宋体"/>
          <w:b/>
          <w:bCs/>
          <w:color w:val="000000" w:themeColor="text1"/>
          <w:sz w:val="24"/>
          <w:szCs w:val="24"/>
          <w:highlight w:val="none"/>
          <w:u w:val="single"/>
          <w14:textFill>
            <w14:solidFill>
              <w14:schemeClr w14:val="tx1"/>
            </w14:solidFill>
          </w14:textFill>
        </w:rPr>
      </w:pPr>
    </w:p>
    <w:p w14:paraId="3EC9B8A9">
      <w:pPr>
        <w:pStyle w:val="2"/>
        <w:rPr>
          <w:rFonts w:hint="eastAsia" w:ascii="宋体" w:hAnsi="宋体" w:eastAsia="宋体" w:cs="宋体"/>
          <w:b/>
          <w:bCs/>
          <w:color w:val="000000" w:themeColor="text1"/>
          <w:sz w:val="24"/>
          <w:szCs w:val="24"/>
          <w:highlight w:val="none"/>
          <w:u w:val="single"/>
          <w14:textFill>
            <w14:solidFill>
              <w14:schemeClr w14:val="tx1"/>
            </w14:solidFill>
          </w14:textFill>
        </w:rPr>
      </w:pPr>
    </w:p>
    <w:p w14:paraId="205F3DE5">
      <w:pPr>
        <w:pStyle w:val="2"/>
        <w:rPr>
          <w:rFonts w:hint="eastAsia" w:ascii="宋体" w:hAnsi="宋体" w:eastAsia="宋体" w:cs="宋体"/>
          <w:b/>
          <w:bCs/>
          <w:color w:val="000000" w:themeColor="text1"/>
          <w:sz w:val="24"/>
          <w:szCs w:val="24"/>
          <w:highlight w:val="none"/>
          <w:u w:val="single"/>
          <w14:textFill>
            <w14:solidFill>
              <w14:schemeClr w14:val="tx1"/>
            </w14:solidFill>
          </w14:textFill>
        </w:rPr>
      </w:pPr>
    </w:p>
    <w:p w14:paraId="22B7D00D">
      <w:pPr>
        <w:spacing w:line="360" w:lineRule="auto"/>
        <w:jc w:val="center"/>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p>
    <w:p w14:paraId="3302EE08">
      <w:pPr>
        <w:spacing w:line="360" w:lineRule="auto"/>
        <w:ind w:firstLine="0" w:firstLineChars="0"/>
        <w:jc w:val="both"/>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32"/>
          <w:szCs w:val="32"/>
          <w:highlight w:val="none"/>
          <w:u w:val="single"/>
          <w:lang w:val="en-US" w:eastAsia="zh-CN"/>
          <w14:textFill>
            <w14:solidFill>
              <w14:schemeClr w14:val="tx1"/>
            </w14:solidFill>
          </w14:textFill>
        </w:rPr>
        <w:t xml:space="preserve">    </w:t>
      </w:r>
      <w:r>
        <w:rPr>
          <w:rFonts w:hint="eastAsia" w:ascii="宋体" w:hAnsi="宋体" w:eastAsia="宋体" w:cs="宋体"/>
          <w:b/>
          <w:bCs/>
          <w:color w:val="000000" w:themeColor="text1"/>
          <w:sz w:val="32"/>
          <w:szCs w:val="32"/>
          <w:highlight w:val="none"/>
          <w:u w:val="single"/>
          <w14:textFill>
            <w14:solidFill>
              <w14:schemeClr w14:val="tx1"/>
            </w14:solidFill>
          </w14:textFill>
        </w:rPr>
        <w:t>报价人须知前附表5：节能、环境标志产品采购政策</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F21A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14:paraId="420FE0B7">
            <w:pPr>
              <w:keepNext w:val="0"/>
              <w:keepLines w:val="0"/>
              <w:suppressLineNumbers w:val="0"/>
              <w:spacing w:before="0" w:beforeAutospacing="0" w:after="0" w:afterAutospacing="0" w:line="360" w:lineRule="auto"/>
              <w:ind w:left="0" w:right="0" w:firstLine="60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节能、环境标志产品优先采购政策</w:t>
            </w:r>
          </w:p>
          <w:p w14:paraId="4FA0E80B">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报价人须对优先采购产品和非优先采购产品进行分项报价，非优先采购产品的报价不得享受给予节能产品、环境标志产品的价格扣除优惠。</w:t>
            </w:r>
          </w:p>
          <w:p w14:paraId="5B061718">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具体要求如下：</w:t>
            </w:r>
          </w:p>
          <w:p w14:paraId="11953D84">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04B5AC1C">
            <w:pPr>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报价人应分别明确节能或环境标志产品的名称、数量、分项报价、总报价，并提供认证证书复印件，否则不予价格扣除。</w:t>
            </w:r>
            <w:r>
              <w:rPr>
                <w:rFonts w:hint="eastAsia" w:ascii="宋体" w:hAnsi="宋体" w:eastAsia="宋体" w:cs="宋体"/>
                <w:color w:val="000000" w:themeColor="text1"/>
                <w:sz w:val="24"/>
                <w:szCs w:val="24"/>
                <w:highlight w:val="none"/>
                <w:lang w:val="en-US" w:eastAsia="zh-CN"/>
                <w14:textFill>
                  <w14:solidFill>
                    <w14:schemeClr w14:val="tx1"/>
                  </w14:solidFill>
                </w14:textFill>
              </w:rPr>
              <w:t>若节能产品、环境标志产品认证证书不能反映产品具体信息的，须提供认证证书附件。</w:t>
            </w:r>
          </w:p>
          <w:p w14:paraId="1658F31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此外，若报价人对节能或环境标志产品的报价明显高于其他同类产品的报价，报价人应按谈判小组要求作出说明并提供相关证明材料，不能合理说明或不能提供相关证明材料的，不予价格扣除。如节能、环境标志产品仅是构成报价产品的部件、组件或零件的，则该报价产品不享受以上优惠政策。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若报价产品既属于节能产品又属于环境标志产品，分别计算价格扣除优惠。</w:t>
            </w:r>
          </w:p>
        </w:tc>
      </w:tr>
    </w:tbl>
    <w:p w14:paraId="02864EB5">
      <w:pPr>
        <w:pStyle w:val="9"/>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p>
    <w:p w14:paraId="4AEF58F1">
      <w:pPr>
        <w:pStyle w:val="9"/>
        <w:spacing w:line="360" w:lineRule="auto"/>
        <w:jc w:val="center"/>
        <w:rPr>
          <w:rFonts w:hint="eastAsia" w:hAnsi="宋体" w:eastAsia="宋体" w:cs="宋体"/>
          <w:b/>
          <w:color w:val="000000" w:themeColor="text1"/>
          <w:sz w:val="24"/>
          <w:szCs w:val="24"/>
          <w:highlight w:val="none"/>
          <w:lang w:eastAsia="zh-CN"/>
          <w14:textFill>
            <w14:solidFill>
              <w14:schemeClr w14:val="tx1"/>
            </w14:solidFill>
          </w14:textFill>
        </w:rPr>
      </w:pPr>
    </w:p>
    <w:p w14:paraId="5D5B1C94">
      <w:pPr>
        <w:pStyle w:val="9"/>
        <w:spacing w:line="360" w:lineRule="auto"/>
        <w:jc w:val="center"/>
        <w:rPr>
          <w:rFonts w:hint="eastAsia" w:hAnsi="宋体" w:eastAsia="宋体" w:cs="宋体"/>
          <w:b/>
          <w:color w:val="000000" w:themeColor="text1"/>
          <w:sz w:val="24"/>
          <w:szCs w:val="24"/>
          <w:highlight w:val="none"/>
          <w:lang w:eastAsia="zh-CN"/>
          <w14:textFill>
            <w14:solidFill>
              <w14:schemeClr w14:val="tx1"/>
            </w14:solidFill>
          </w14:textFill>
        </w:rPr>
      </w:pPr>
    </w:p>
    <w:p w14:paraId="6E2F1B9A">
      <w:pPr>
        <w:pStyle w:val="9"/>
        <w:spacing w:line="360" w:lineRule="auto"/>
        <w:jc w:val="center"/>
        <w:rPr>
          <w:rFonts w:hint="eastAsia" w:hAnsi="宋体" w:eastAsia="宋体" w:cs="宋体"/>
          <w:b/>
          <w:color w:val="000000" w:themeColor="text1"/>
          <w:sz w:val="24"/>
          <w:szCs w:val="24"/>
          <w:highlight w:val="none"/>
          <w:lang w:eastAsia="zh-CN"/>
          <w14:textFill>
            <w14:solidFill>
              <w14:schemeClr w14:val="tx1"/>
            </w14:solidFill>
          </w14:textFill>
        </w:rPr>
      </w:pPr>
    </w:p>
    <w:p w14:paraId="2AE5F47F">
      <w:pPr>
        <w:pStyle w:val="9"/>
        <w:spacing w:line="360" w:lineRule="auto"/>
        <w:jc w:val="center"/>
        <w:rPr>
          <w:rFonts w:hint="eastAsia" w:hAnsi="宋体" w:eastAsia="宋体" w:cs="宋体"/>
          <w:b/>
          <w:color w:val="000000" w:themeColor="text1"/>
          <w:sz w:val="24"/>
          <w:szCs w:val="24"/>
          <w:highlight w:val="none"/>
          <w:lang w:eastAsia="zh-CN"/>
          <w14:textFill>
            <w14:solidFill>
              <w14:schemeClr w14:val="tx1"/>
            </w14:solidFill>
          </w14:textFill>
        </w:rPr>
      </w:pPr>
    </w:p>
    <w:p w14:paraId="475D8E02">
      <w:pPr>
        <w:pStyle w:val="9"/>
        <w:spacing w:line="360" w:lineRule="auto"/>
        <w:jc w:val="center"/>
        <w:rPr>
          <w:rFonts w:hint="eastAsia" w:hAnsi="宋体" w:eastAsia="宋体" w:cs="宋体"/>
          <w:b/>
          <w:color w:val="000000" w:themeColor="text1"/>
          <w:sz w:val="24"/>
          <w:szCs w:val="24"/>
          <w:highlight w:val="none"/>
          <w:lang w:eastAsia="zh-CN"/>
          <w14:textFill>
            <w14:solidFill>
              <w14:schemeClr w14:val="tx1"/>
            </w14:solidFill>
          </w14:textFill>
        </w:rPr>
      </w:pPr>
    </w:p>
    <w:p w14:paraId="1B5F204B">
      <w:pPr>
        <w:pStyle w:val="9"/>
        <w:spacing w:line="360" w:lineRule="auto"/>
        <w:ind w:firstLine="2570" w:firstLineChars="800"/>
        <w:jc w:val="both"/>
        <w:rPr>
          <w:rFonts w:hint="eastAsia" w:hAnsi="宋体" w:eastAsia="宋体" w:cs="宋体"/>
          <w:b/>
          <w:color w:val="000000" w:themeColor="text1"/>
          <w:sz w:val="32"/>
          <w:szCs w:val="32"/>
          <w:highlight w:val="none"/>
          <w:lang w:eastAsia="zh-CN"/>
          <w14:textFill>
            <w14:solidFill>
              <w14:schemeClr w14:val="tx1"/>
            </w14:solidFill>
          </w14:textFill>
        </w:rPr>
      </w:pPr>
    </w:p>
    <w:p w14:paraId="23144B6F">
      <w:pPr>
        <w:pStyle w:val="9"/>
        <w:spacing w:line="360" w:lineRule="auto"/>
        <w:ind w:firstLine="2570" w:firstLineChars="800"/>
        <w:jc w:val="both"/>
        <w:rPr>
          <w:rFonts w:hint="eastAsia" w:hAnsi="宋体" w:eastAsia="宋体" w:cs="宋体"/>
          <w:b/>
          <w:color w:val="000000" w:themeColor="text1"/>
          <w:sz w:val="32"/>
          <w:szCs w:val="32"/>
          <w:highlight w:val="none"/>
          <w:lang w:eastAsia="zh-CN"/>
          <w14:textFill>
            <w14:solidFill>
              <w14:schemeClr w14:val="tx1"/>
            </w14:solidFill>
          </w14:textFill>
        </w:rPr>
      </w:pPr>
      <w:r>
        <w:rPr>
          <w:rFonts w:hint="eastAsia" w:hAnsi="宋体" w:eastAsia="宋体" w:cs="宋体"/>
          <w:b/>
          <w:color w:val="000000" w:themeColor="text1"/>
          <w:sz w:val="32"/>
          <w:szCs w:val="32"/>
          <w:highlight w:val="none"/>
          <w:lang w:eastAsia="zh-CN"/>
          <w14:textFill>
            <w14:solidFill>
              <w14:schemeClr w14:val="tx1"/>
            </w14:solidFill>
          </w14:textFill>
        </w:rPr>
        <w:t>第二章  报价人须知</w:t>
      </w:r>
    </w:p>
    <w:p w14:paraId="3DA3219A">
      <w:pPr>
        <w:pStyle w:val="9"/>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lang w:eastAsia="zh-CN"/>
          <w14:textFill>
            <w14:solidFill>
              <w14:schemeClr w14:val="tx1"/>
            </w14:solidFill>
          </w14:textFill>
        </w:rPr>
        <w:t>一、</w:t>
      </w:r>
      <w:r>
        <w:rPr>
          <w:rFonts w:hint="eastAsia" w:hAnsi="宋体" w:eastAsia="宋体" w:cs="宋体"/>
          <w:b/>
          <w:color w:val="000000" w:themeColor="text1"/>
          <w:sz w:val="32"/>
          <w:szCs w:val="32"/>
          <w:highlight w:val="none"/>
          <w14:textFill>
            <w14:solidFill>
              <w14:schemeClr w14:val="tx1"/>
            </w14:solidFill>
          </w14:textFill>
        </w:rPr>
        <w:t>说明</w:t>
      </w:r>
    </w:p>
    <w:p w14:paraId="359EAA6A">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1.适用范围</w:t>
      </w:r>
    </w:p>
    <w:p w14:paraId="4985D631">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1.1本采购文件仅适用于邀请中所叙述项目的货物</w:t>
      </w:r>
      <w:r>
        <w:rPr>
          <w:rFonts w:hint="eastAsia" w:hAnsi="宋体" w:eastAsia="宋体" w:cs="宋体"/>
          <w:color w:val="000000" w:themeColor="text1"/>
          <w:sz w:val="24"/>
          <w:szCs w:val="24"/>
          <w:highlight w:val="none"/>
          <w:lang w:eastAsia="zh-CN"/>
          <w14:textFill>
            <w14:solidFill>
              <w14:schemeClr w14:val="tx1"/>
            </w14:solidFill>
          </w14:textFill>
        </w:rPr>
        <w:t>及</w:t>
      </w:r>
      <w:r>
        <w:rPr>
          <w:rFonts w:hint="eastAsia" w:hAnsi="宋体" w:eastAsia="宋体" w:cs="宋体"/>
          <w:color w:val="000000" w:themeColor="text1"/>
          <w:sz w:val="24"/>
          <w:szCs w:val="24"/>
          <w:highlight w:val="none"/>
          <w14:textFill>
            <w14:solidFill>
              <w14:schemeClr w14:val="tx1"/>
            </w14:solidFill>
          </w14:textFill>
        </w:rPr>
        <w:t>服务采购。</w:t>
      </w:r>
    </w:p>
    <w:p w14:paraId="7DBF127D">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2.定义</w:t>
      </w:r>
    </w:p>
    <w:p w14:paraId="4C2E44C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 “采购人”系指本次采购项目的业主方。</w:t>
      </w:r>
    </w:p>
    <w:p w14:paraId="7D7A43C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 “采购单位”系指组织本次采购活动的采购人或采购代理机构。</w:t>
      </w:r>
    </w:p>
    <w:p w14:paraId="656795B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 “采购代理机构”系指本次采购项目活动组织方。</w:t>
      </w:r>
    </w:p>
    <w:p w14:paraId="365657CA">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2.4 “报价人”系指</w:t>
      </w:r>
      <w:r>
        <w:rPr>
          <w:rFonts w:hint="eastAsia" w:hAnsi="宋体" w:eastAsia="宋体" w:cs="宋体"/>
          <w:color w:val="000000" w:themeColor="text1"/>
          <w:sz w:val="24"/>
          <w:szCs w:val="24"/>
          <w:highlight w:val="none"/>
          <w:lang w:eastAsia="zh-CN"/>
          <w14:textFill>
            <w14:solidFill>
              <w14:schemeClr w14:val="tx1"/>
            </w14:solidFill>
          </w14:textFill>
        </w:rPr>
        <w:t>购买了本采购文件，且已经</w:t>
      </w:r>
      <w:r>
        <w:rPr>
          <w:rFonts w:hint="eastAsia" w:hAnsi="宋体" w:eastAsia="宋体" w:cs="宋体"/>
          <w:color w:val="000000" w:themeColor="text1"/>
          <w:sz w:val="24"/>
          <w:szCs w:val="24"/>
          <w:highlight w:val="none"/>
          <w14:textFill>
            <w14:solidFill>
              <w14:schemeClr w14:val="tx1"/>
            </w14:solidFill>
          </w14:textFill>
        </w:rPr>
        <w:t>提交</w:t>
      </w:r>
      <w:r>
        <w:rPr>
          <w:rFonts w:hint="eastAsia" w:hAnsi="宋体" w:eastAsia="宋体" w:cs="宋体"/>
          <w:color w:val="000000" w:themeColor="text1"/>
          <w:sz w:val="24"/>
          <w:szCs w:val="24"/>
          <w:highlight w:val="none"/>
          <w:lang w:eastAsia="zh-CN"/>
          <w14:textFill>
            <w14:solidFill>
              <w14:schemeClr w14:val="tx1"/>
            </w14:solidFill>
          </w14:textFill>
        </w:rPr>
        <w:t>或准备提交</w:t>
      </w:r>
      <w:r>
        <w:rPr>
          <w:rFonts w:hint="eastAsia" w:hAnsi="宋体" w:eastAsia="宋体" w:cs="宋体"/>
          <w:color w:val="000000" w:themeColor="text1"/>
          <w:sz w:val="24"/>
          <w:szCs w:val="24"/>
          <w:highlight w:val="none"/>
          <w14:textFill>
            <w14:solidFill>
              <w14:schemeClr w14:val="tx1"/>
            </w14:solidFill>
          </w14:textFill>
        </w:rPr>
        <w:t>报价文件的制造商或供货商。</w:t>
      </w:r>
    </w:p>
    <w:p w14:paraId="06F22387">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w:t>
      </w:r>
      <w:r>
        <w:rPr>
          <w:rFonts w:hint="eastAsia" w:hAnsi="宋体" w:eastAsia="宋体" w:cs="宋体"/>
          <w:color w:val="000000" w:themeColor="text1"/>
          <w:sz w:val="24"/>
          <w:szCs w:val="24"/>
          <w:highlight w:val="none"/>
          <w:lang w:eastAsia="zh-CN"/>
          <w14:textFill>
            <w14:solidFill>
              <w14:schemeClr w14:val="tx1"/>
            </w14:solidFill>
          </w14:textFill>
        </w:rPr>
        <w:t>5</w:t>
      </w:r>
      <w:r>
        <w:rPr>
          <w:rFonts w:hint="eastAsia" w:hAnsi="宋体" w:eastAsia="宋体" w:cs="宋体"/>
          <w:color w:val="000000" w:themeColor="text1"/>
          <w:sz w:val="24"/>
          <w:szCs w:val="24"/>
          <w:highlight w:val="none"/>
          <w14:textFill>
            <w14:solidFill>
              <w14:schemeClr w14:val="tx1"/>
            </w14:solidFill>
          </w14:textFill>
        </w:rPr>
        <w:t xml:space="preserve"> “货物”系指</w:t>
      </w:r>
      <w:r>
        <w:rPr>
          <w:rFonts w:hint="eastAsia" w:hAnsi="宋体" w:eastAsia="宋体" w:cs="宋体"/>
          <w:color w:val="000000" w:themeColor="text1"/>
          <w:sz w:val="24"/>
          <w:szCs w:val="24"/>
          <w:highlight w:val="none"/>
          <w:lang w:eastAsia="zh-CN"/>
          <w14:textFill>
            <w14:solidFill>
              <w14:schemeClr w14:val="tx1"/>
            </w14:solidFill>
          </w14:textFill>
        </w:rPr>
        <w:t>指各种形态和和种类的物品，包括原材料、燃料、设备、产品等。</w:t>
      </w:r>
    </w:p>
    <w:p w14:paraId="246A2707">
      <w:pPr>
        <w:pStyle w:val="9"/>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2.6</w:t>
      </w:r>
      <w:r>
        <w:rPr>
          <w:rFonts w:hint="eastAsia" w:hAnsi="宋体" w:eastAsia="宋体" w:cs="宋体"/>
          <w:color w:val="000000" w:themeColor="text1"/>
          <w:sz w:val="24"/>
          <w:szCs w:val="24"/>
          <w:highlight w:val="none"/>
          <w14:textFill>
            <w14:solidFill>
              <w14:schemeClr w14:val="tx1"/>
            </w14:solidFill>
          </w14:textFill>
        </w:rPr>
        <w:t>“工程”系指采购文件规定成交供应商须承担的土建施工、修缮、景观建设、改造，绿化工程等。</w:t>
      </w:r>
    </w:p>
    <w:p w14:paraId="64A17C92">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w:t>
      </w:r>
      <w:r>
        <w:rPr>
          <w:rFonts w:hint="eastAsia" w:hAnsi="宋体" w:eastAsia="宋体" w:cs="宋体"/>
          <w:color w:val="000000" w:themeColor="text1"/>
          <w:sz w:val="24"/>
          <w:szCs w:val="24"/>
          <w:highlight w:val="none"/>
          <w:lang w:eastAsia="zh-CN"/>
          <w14:textFill>
            <w14:solidFill>
              <w14:schemeClr w14:val="tx1"/>
            </w14:solidFill>
          </w14:textFill>
        </w:rPr>
        <w:t>7</w:t>
      </w:r>
      <w:r>
        <w:rPr>
          <w:rFonts w:hint="eastAsia" w:hAnsi="宋体" w:eastAsia="宋体" w:cs="宋体"/>
          <w:color w:val="000000" w:themeColor="text1"/>
          <w:sz w:val="24"/>
          <w:szCs w:val="24"/>
          <w:highlight w:val="none"/>
          <w14:textFill>
            <w14:solidFill>
              <w14:schemeClr w14:val="tx1"/>
            </w14:solidFill>
          </w14:textFill>
        </w:rPr>
        <w:t>“服务”系指</w:t>
      </w:r>
      <w:r>
        <w:rPr>
          <w:rFonts w:hint="eastAsia" w:hAnsi="宋体" w:eastAsia="宋体" w:cs="宋体"/>
          <w:color w:val="000000" w:themeColor="text1"/>
          <w:sz w:val="24"/>
          <w:szCs w:val="24"/>
          <w:highlight w:val="none"/>
          <w:lang w:eastAsia="zh-CN"/>
          <w14:textFill>
            <w14:solidFill>
              <w14:schemeClr w14:val="tx1"/>
            </w14:solidFill>
          </w14:textFill>
        </w:rPr>
        <w:t>除货物和工程以外的其他政府采购对象。</w:t>
      </w:r>
    </w:p>
    <w:p w14:paraId="24C2B34D">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3.合格的报价人</w:t>
      </w:r>
    </w:p>
    <w:p w14:paraId="73E70F6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凡有能力提供本采购文件所述货物、服务及工程的，符合本采购文件规定资格要求的报价人均可能成为合格的报价人。</w:t>
      </w:r>
    </w:p>
    <w:p w14:paraId="755A46C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5C9A9B6B">
      <w:pPr>
        <w:spacing w:line="360" w:lineRule="auto"/>
        <w:ind w:firstLine="48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（1）法人或者其他组织的营业执照等证明文件；</w:t>
      </w:r>
    </w:p>
    <w:p w14:paraId="2550E256">
      <w:pPr>
        <w:spacing w:line="360" w:lineRule="auto"/>
        <w:ind w:firstLine="48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（2）报价人应提供福建省政府采购供应商资格承诺函。</w:t>
      </w:r>
    </w:p>
    <w:p w14:paraId="5D6B580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（3）报价人全权代表若不是单位负责人，应提供单位授权书原件，并提供被授权代表身份证复印件。</w:t>
      </w:r>
    </w:p>
    <w:p w14:paraId="7E85887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 报价人应遵守有关法律、法规和规章的规定，同时其响应货物或服务也应符合有关法律、法规和规章的规定。</w:t>
      </w:r>
    </w:p>
    <w:p w14:paraId="7E134A1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395A1E9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法定代表人、单位负责人为同一人或夫妻关系的不同报价人；</w:t>
      </w:r>
    </w:p>
    <w:p w14:paraId="05ABE2A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存在直接控股、管理关系的不同报价人；</w:t>
      </w:r>
    </w:p>
    <w:p w14:paraId="14B1EE0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220B8E3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报价人不得与本次谈判项下设计、编制技术规格和其他文件的公司或提供咨询服务的公司包括其附属机构有关联关系，关联关系指：(1)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1709FFA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3.5若接受联合体谈判，则两个或者两个以上报价人可以组成一个响应联合体，以一个报价人的身份响应。</w:t>
      </w:r>
    </w:p>
    <w:p w14:paraId="0BEA6E7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谈判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1CC367E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谈判协议后，不得再以自己名义单独在同一项目中响应，也不得组成新的联合体参加同一项目响应。</w:t>
      </w:r>
    </w:p>
    <w:p w14:paraId="09E7DA2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0F43CF63">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p w14:paraId="1580E77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3.6谈判代理人在同一个项目中只能接受一个报价人的委托参加谈判响应。</w:t>
      </w:r>
    </w:p>
    <w:p w14:paraId="66C56D9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2675AF9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（1）报价人之间协商谈判报价等采购文件的实质性内容；</w:t>
      </w:r>
    </w:p>
    <w:p w14:paraId="477FDA6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（2）报价人之间约定成交供应商；</w:t>
      </w:r>
    </w:p>
    <w:p w14:paraId="0CB06E4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（3）报价人之间约定部分报价人放弃谈判响应或者成交；</w:t>
      </w:r>
    </w:p>
    <w:p w14:paraId="0F01BDC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（4）属于同一集团、协会、商会等组织成员的报价人按照该组织要求协同谈判响应；</w:t>
      </w:r>
    </w:p>
    <w:p w14:paraId="7CA4F12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6D78B0B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（6）不同报价人的报价文件由同一单位或者个人编制；</w:t>
      </w:r>
    </w:p>
    <w:p w14:paraId="46FC3A2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（7）不同报价人委托同一单位或者个人办理谈判响应事宜；</w:t>
      </w:r>
    </w:p>
    <w:p w14:paraId="570711F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（8）不同报价人的报价文件载明的项目管理成员为同一人；</w:t>
      </w:r>
    </w:p>
    <w:p w14:paraId="32948F4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（9）不同报价人的报价文件异常一致或者报价呈规律性差异；</w:t>
      </w:r>
    </w:p>
    <w:p w14:paraId="39BC57D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（10）不同报价人的报价文件相互混装；</w:t>
      </w:r>
    </w:p>
    <w:p w14:paraId="1E27BD7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（11）不同报价人的谈判保证金从同一单位或者个人的账户转出。</w:t>
      </w:r>
    </w:p>
    <w:p w14:paraId="4CC0F03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0ED528A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13A3FCE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（14）由同一人或分别由几个有利害关系的人携带两个以上（含两个）报价人的企业资料参与资格审查、领取采购资料，或代表两个以上（含两个）报价人参加项目答疑会、交纳或退还谈判保证金、参加谈判的；</w:t>
      </w:r>
    </w:p>
    <w:p w14:paraId="443683A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（15）有关法律、法规或规章规定的其他串通行为。</w:t>
      </w:r>
    </w:p>
    <w:p w14:paraId="611E1AC8">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4.谈判费用</w:t>
      </w:r>
    </w:p>
    <w:p w14:paraId="443F6449">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4.1 报价人应承担其准备与参加谈判所涉及的一切费用。</w:t>
      </w:r>
    </w:p>
    <w:p w14:paraId="353DACC4">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5.知识产权</w:t>
      </w:r>
    </w:p>
    <w:p w14:paraId="609F6D65">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5.1 报价人应保证在本项目使用任何产品或其任何一部分时，不会产生因第三方提出侵犯其专利权、商标权或其它知识产权而引起的法律和经济责任。因此产生的法律和经济责任由报价人承担。</w:t>
      </w:r>
    </w:p>
    <w:p w14:paraId="29FCA3E1">
      <w:pPr>
        <w:pStyle w:val="52"/>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lang w:eastAsia="zh-CN"/>
          <w14:textFill>
            <w14:solidFill>
              <w14:schemeClr w14:val="tx1"/>
            </w14:solidFill>
          </w14:textFill>
        </w:rPr>
        <w:t>二、</w:t>
      </w:r>
      <w:r>
        <w:rPr>
          <w:rFonts w:hint="eastAsia" w:hAnsi="宋体" w:eastAsia="宋体" w:cs="宋体"/>
          <w:b/>
          <w:color w:val="000000" w:themeColor="text1"/>
          <w:sz w:val="32"/>
          <w:szCs w:val="32"/>
          <w:highlight w:val="none"/>
          <w14:textFill>
            <w14:solidFill>
              <w14:schemeClr w14:val="tx1"/>
            </w14:solidFill>
          </w14:textFill>
        </w:rPr>
        <w:t xml:space="preserve"> 采购文件</w:t>
      </w:r>
    </w:p>
    <w:p w14:paraId="185FE412">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6.采购文件的组成</w:t>
      </w:r>
    </w:p>
    <w:p w14:paraId="5D031C1F">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6.1采购文件用以阐明所需货物及服务、谈判程序和合同格式及条款。采购文件由下述部分组成：</w:t>
      </w:r>
    </w:p>
    <w:p w14:paraId="12B13402">
      <w:pPr>
        <w:pStyle w:val="9"/>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谈判邀请</w:t>
      </w:r>
    </w:p>
    <w:p w14:paraId="2E419162">
      <w:pPr>
        <w:pStyle w:val="9"/>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 （2）</w:t>
      </w:r>
      <w:r>
        <w:rPr>
          <w:rFonts w:hint="eastAsia" w:hAnsi="宋体" w:eastAsia="宋体" w:cs="宋体"/>
          <w:color w:val="000000" w:themeColor="text1"/>
          <w:sz w:val="24"/>
          <w:szCs w:val="24"/>
          <w:highlight w:val="none"/>
          <w:lang w:eastAsia="zh-CN"/>
          <w14:textFill>
            <w14:solidFill>
              <w14:schemeClr w14:val="tx1"/>
            </w14:solidFill>
          </w14:textFill>
        </w:rPr>
        <w:t>报价人须知</w:t>
      </w:r>
    </w:p>
    <w:p w14:paraId="1B67C648">
      <w:pPr>
        <w:pStyle w:val="9"/>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 （3）</w:t>
      </w:r>
      <w:r>
        <w:rPr>
          <w:rFonts w:hint="eastAsia" w:hAnsi="宋体" w:eastAsia="宋体" w:cs="宋体"/>
          <w:color w:val="000000" w:themeColor="text1"/>
          <w:sz w:val="24"/>
          <w:szCs w:val="24"/>
          <w:highlight w:val="none"/>
          <w:lang w:eastAsia="zh-CN"/>
          <w14:textFill>
            <w14:solidFill>
              <w14:schemeClr w14:val="tx1"/>
            </w14:solidFill>
          </w14:textFill>
        </w:rPr>
        <w:t>采购内容及要求</w:t>
      </w:r>
    </w:p>
    <w:p w14:paraId="668F74CC">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4</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政府</w:t>
      </w:r>
      <w:r>
        <w:rPr>
          <w:rFonts w:hint="eastAsia" w:hAnsi="宋体" w:eastAsia="宋体" w:cs="宋体"/>
          <w:color w:val="000000" w:themeColor="text1"/>
          <w:sz w:val="24"/>
          <w:szCs w:val="24"/>
          <w:highlight w:val="none"/>
          <w14:textFill>
            <w14:solidFill>
              <w14:schemeClr w14:val="tx1"/>
            </w14:solidFill>
          </w14:textFill>
        </w:rPr>
        <w:t>采购合同</w:t>
      </w:r>
    </w:p>
    <w:p w14:paraId="6D7478BB">
      <w:pPr>
        <w:pStyle w:val="9"/>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5</w:t>
      </w:r>
      <w:r>
        <w:rPr>
          <w:rFonts w:hint="eastAsia" w:hAnsi="宋体" w:eastAsia="宋体" w:cs="宋体"/>
          <w:color w:val="000000" w:themeColor="text1"/>
          <w:sz w:val="24"/>
          <w:szCs w:val="24"/>
          <w:highlight w:val="none"/>
          <w14:textFill>
            <w14:solidFill>
              <w14:schemeClr w14:val="tx1"/>
            </w14:solidFill>
          </w14:textFill>
        </w:rPr>
        <w:t>）报价文件格式</w:t>
      </w:r>
    </w:p>
    <w:p w14:paraId="63E166D7">
      <w:pPr>
        <w:pStyle w:val="9"/>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7.</w:t>
      </w:r>
      <w:r>
        <w:rPr>
          <w:rFonts w:hint="eastAsia" w:hAnsi="宋体" w:eastAsia="宋体" w:cs="宋体"/>
          <w:b/>
          <w:color w:val="000000" w:themeColor="text1"/>
          <w:sz w:val="24"/>
          <w:szCs w:val="24"/>
          <w:highlight w:val="none"/>
          <w:lang w:eastAsia="zh-CN"/>
          <w14:textFill>
            <w14:solidFill>
              <w14:schemeClr w14:val="tx1"/>
            </w14:solidFill>
          </w14:textFill>
        </w:rPr>
        <w:t>采购文件的澄清与修改</w:t>
      </w:r>
    </w:p>
    <w:p w14:paraId="54FA2F52">
      <w:pPr>
        <w:pStyle w:val="6"/>
        <w:snapToGrid w:val="0"/>
        <w:spacing w:line="360" w:lineRule="auto"/>
        <w:ind w:firstLineChars="175"/>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lang w:eastAsia="zh-CN"/>
          <w14:textFill>
            <w14:solidFill>
              <w14:schemeClr w14:val="tx1"/>
            </w14:solidFill>
          </w14:textFill>
        </w:rPr>
        <w:t>7.1</w:t>
      </w:r>
      <w:r>
        <w:rPr>
          <w:rFonts w:hint="eastAsia" w:eastAsia="宋体" w:cs="宋体"/>
          <w:bCs/>
          <w:color w:val="000000" w:themeColor="text1"/>
          <w:sz w:val="24"/>
          <w:szCs w:val="24"/>
          <w:highlight w:val="none"/>
          <w14:textFill>
            <w14:solidFill>
              <w14:schemeClr w14:val="tx1"/>
            </w14:solidFill>
          </w14:textFill>
        </w:rPr>
        <w:t>至</w:t>
      </w:r>
      <w:r>
        <w:rPr>
          <w:rFonts w:hint="eastAsia" w:eastAsia="宋体" w:cs="宋体"/>
          <w:bCs/>
          <w:color w:val="000000" w:themeColor="text1"/>
          <w:sz w:val="24"/>
          <w:szCs w:val="24"/>
          <w:highlight w:val="none"/>
          <w:lang w:eastAsia="zh-CN"/>
          <w14:textFill>
            <w14:solidFill>
              <w14:schemeClr w14:val="tx1"/>
            </w14:solidFill>
          </w14:textFill>
        </w:rPr>
        <w:t>谈判响应</w:t>
      </w:r>
      <w:r>
        <w:rPr>
          <w:rFonts w:hint="eastAsia" w:eastAsia="宋体" w:cs="宋体"/>
          <w:bCs/>
          <w:color w:val="000000" w:themeColor="text1"/>
          <w:sz w:val="24"/>
          <w:szCs w:val="24"/>
          <w:highlight w:val="none"/>
          <w14:textFill>
            <w14:solidFill>
              <w14:schemeClr w14:val="tx1"/>
            </w14:solidFill>
          </w14:textFill>
        </w:rPr>
        <w:t>截止时间</w:t>
      </w:r>
      <w:r>
        <w:rPr>
          <w:rFonts w:hint="eastAsia" w:eastAsia="宋体" w:cs="宋体"/>
          <w:bCs/>
          <w:color w:val="000000" w:themeColor="text1"/>
          <w:sz w:val="24"/>
          <w:szCs w:val="24"/>
          <w:highlight w:val="none"/>
          <w:lang w:eastAsia="zh-CN"/>
          <w14:textFill>
            <w14:solidFill>
              <w14:schemeClr w14:val="tx1"/>
            </w14:solidFill>
          </w14:textFill>
        </w:rPr>
        <w:t>3个工作</w:t>
      </w:r>
      <w:r>
        <w:rPr>
          <w:rFonts w:hint="eastAsia" w:eastAsia="宋体" w:cs="宋体"/>
          <w:bCs/>
          <w:color w:val="000000" w:themeColor="text1"/>
          <w:sz w:val="24"/>
          <w:szCs w:val="24"/>
          <w:highlight w:val="none"/>
          <w14:textFill>
            <w14:solidFill>
              <w14:schemeClr w14:val="tx1"/>
            </w14:solidFill>
          </w14:textFill>
        </w:rPr>
        <w:t>日（如至原定截止时间不足</w:t>
      </w:r>
      <w:r>
        <w:rPr>
          <w:rFonts w:hint="eastAsia" w:eastAsia="宋体" w:cs="宋体"/>
          <w:bCs/>
          <w:color w:val="000000" w:themeColor="text1"/>
          <w:sz w:val="24"/>
          <w:szCs w:val="24"/>
          <w:highlight w:val="none"/>
          <w:lang w:eastAsia="zh-CN"/>
          <w14:textFill>
            <w14:solidFill>
              <w14:schemeClr w14:val="tx1"/>
            </w14:solidFill>
          </w14:textFill>
        </w:rPr>
        <w:t>3个工作</w:t>
      </w:r>
      <w:r>
        <w:rPr>
          <w:rFonts w:hint="eastAsia" w:eastAsia="宋体" w:cs="宋体"/>
          <w:bCs/>
          <w:color w:val="000000" w:themeColor="text1"/>
          <w:sz w:val="24"/>
          <w:szCs w:val="24"/>
          <w:highlight w:val="none"/>
          <w14:textFill>
            <w14:solidFill>
              <w14:schemeClr w14:val="tx1"/>
            </w14:solidFill>
          </w14:textFill>
        </w:rPr>
        <w:t>日，则需延长</w:t>
      </w:r>
      <w:r>
        <w:rPr>
          <w:rFonts w:hint="eastAsia" w:eastAsia="宋体" w:cs="宋体"/>
          <w:bCs/>
          <w:color w:val="000000" w:themeColor="text1"/>
          <w:sz w:val="24"/>
          <w:szCs w:val="24"/>
          <w:highlight w:val="none"/>
          <w:lang w:eastAsia="zh-CN"/>
          <w14:textFill>
            <w14:solidFill>
              <w14:schemeClr w14:val="tx1"/>
            </w14:solidFill>
          </w14:textFill>
        </w:rPr>
        <w:t>截止</w:t>
      </w:r>
      <w:r>
        <w:rPr>
          <w:rFonts w:hint="eastAsia" w:eastAsia="宋体" w:cs="宋体"/>
          <w:bCs/>
          <w:color w:val="000000" w:themeColor="text1"/>
          <w:sz w:val="24"/>
          <w:szCs w:val="24"/>
          <w:highlight w:val="none"/>
          <w14:textFill>
            <w14:solidFill>
              <w14:schemeClr w14:val="tx1"/>
            </w14:solidFill>
          </w14:textFill>
        </w:rPr>
        <w:t>时间）前，</w:t>
      </w:r>
      <w:r>
        <w:rPr>
          <w:rFonts w:hint="eastAsia" w:eastAsia="宋体" w:cs="宋体"/>
          <w:color w:val="000000" w:themeColor="text1"/>
          <w:sz w:val="24"/>
          <w:szCs w:val="24"/>
          <w:highlight w:val="none"/>
          <w:lang w:eastAsia="zh-CN"/>
          <w14:textFill>
            <w14:solidFill>
              <w14:schemeClr w14:val="tx1"/>
            </w14:solidFill>
          </w14:textFill>
        </w:rPr>
        <w:t>采购</w:t>
      </w:r>
      <w:r>
        <w:rPr>
          <w:rFonts w:hint="eastAsia" w:eastAsia="宋体" w:cs="宋体"/>
          <w:color w:val="000000" w:themeColor="text1"/>
          <w:sz w:val="24"/>
          <w:szCs w:val="24"/>
          <w:highlight w:val="none"/>
          <w14:textFill>
            <w14:solidFill>
              <w14:schemeClr w14:val="tx1"/>
            </w14:solidFill>
          </w14:textFill>
        </w:rPr>
        <w:t>代理机构</w:t>
      </w:r>
      <w:r>
        <w:rPr>
          <w:rFonts w:hint="eastAsia" w:eastAsia="宋体" w:cs="宋体"/>
          <w:bCs/>
          <w:color w:val="000000" w:themeColor="text1"/>
          <w:sz w:val="24"/>
          <w:szCs w:val="24"/>
          <w:highlight w:val="none"/>
          <w14:textFill>
            <w14:solidFill>
              <w14:schemeClr w14:val="tx1"/>
            </w14:solidFill>
          </w14:textFill>
        </w:rPr>
        <w:t>可主动或依</w:t>
      </w:r>
      <w:r>
        <w:rPr>
          <w:rFonts w:hint="eastAsia" w:eastAsia="宋体" w:cs="宋体"/>
          <w:bCs/>
          <w:color w:val="000000" w:themeColor="text1"/>
          <w:sz w:val="24"/>
          <w:szCs w:val="24"/>
          <w:highlight w:val="none"/>
          <w:lang w:eastAsia="zh-CN"/>
          <w14:textFill>
            <w14:solidFill>
              <w14:schemeClr w14:val="tx1"/>
            </w14:solidFill>
          </w14:textFill>
        </w:rPr>
        <w:t>报价人</w:t>
      </w:r>
      <w:r>
        <w:rPr>
          <w:rFonts w:hint="eastAsia" w:eastAsia="宋体" w:cs="宋体"/>
          <w:bCs/>
          <w:color w:val="000000" w:themeColor="text1"/>
          <w:sz w:val="24"/>
          <w:szCs w:val="24"/>
          <w:highlight w:val="none"/>
          <w14:textFill>
            <w14:solidFill>
              <w14:schemeClr w14:val="tx1"/>
            </w14:solidFill>
          </w14:textFill>
        </w:rPr>
        <w:t>要求澄清的问题修改</w:t>
      </w:r>
      <w:r>
        <w:rPr>
          <w:rFonts w:hint="eastAsia" w:eastAsia="宋体" w:cs="宋体"/>
          <w:bCs/>
          <w:color w:val="000000" w:themeColor="text1"/>
          <w:sz w:val="24"/>
          <w:szCs w:val="24"/>
          <w:highlight w:val="none"/>
          <w:lang w:eastAsia="zh-CN"/>
          <w14:textFill>
            <w14:solidFill>
              <w14:schemeClr w14:val="tx1"/>
            </w14:solidFill>
          </w14:textFill>
        </w:rPr>
        <w:t>采购文件</w:t>
      </w:r>
      <w:r>
        <w:rPr>
          <w:rFonts w:hint="eastAsia" w:eastAsia="宋体" w:cs="宋体"/>
          <w:bCs/>
          <w:color w:val="000000" w:themeColor="text1"/>
          <w:sz w:val="24"/>
          <w:szCs w:val="24"/>
          <w:highlight w:val="none"/>
          <w14:textFill>
            <w14:solidFill>
              <w14:schemeClr w14:val="tx1"/>
            </w14:solidFill>
          </w14:textFill>
        </w:rPr>
        <w:t>，但应当</w:t>
      </w:r>
      <w:r>
        <w:rPr>
          <w:rFonts w:hint="eastAsia" w:eastAsia="宋体" w:cs="宋体"/>
          <w:color w:val="000000" w:themeColor="text1"/>
          <w:sz w:val="24"/>
          <w:szCs w:val="24"/>
          <w:highlight w:val="none"/>
          <w14:textFill>
            <w14:solidFill>
              <w14:schemeClr w14:val="tx1"/>
            </w14:solidFill>
          </w14:textFill>
        </w:rPr>
        <w:t>在原信息发布媒体上发布更正公告，</w:t>
      </w:r>
      <w:r>
        <w:rPr>
          <w:rFonts w:hint="eastAsia" w:eastAsia="宋体" w:cs="宋体"/>
          <w:bCs/>
          <w:color w:val="000000" w:themeColor="text1"/>
          <w:sz w:val="24"/>
          <w:szCs w:val="24"/>
          <w:highlight w:val="none"/>
          <w14:textFill>
            <w14:solidFill>
              <w14:schemeClr w14:val="tx1"/>
            </w14:solidFill>
          </w14:textFill>
        </w:rPr>
        <w:t>并以书面形式通知所有</w:t>
      </w:r>
      <w:r>
        <w:rPr>
          <w:rFonts w:hint="eastAsia" w:eastAsia="宋体" w:cs="宋体"/>
          <w:bCs/>
          <w:color w:val="000000" w:themeColor="text1"/>
          <w:sz w:val="24"/>
          <w:szCs w:val="24"/>
          <w:highlight w:val="none"/>
          <w:lang w:eastAsia="zh-CN"/>
          <w14:textFill>
            <w14:solidFill>
              <w14:schemeClr w14:val="tx1"/>
            </w14:solidFill>
          </w14:textFill>
        </w:rPr>
        <w:t>采购文件</w:t>
      </w:r>
      <w:r>
        <w:rPr>
          <w:rFonts w:hint="eastAsia" w:eastAsia="宋体" w:cs="宋体"/>
          <w:bCs/>
          <w:color w:val="000000" w:themeColor="text1"/>
          <w:sz w:val="24"/>
          <w:szCs w:val="24"/>
          <w:highlight w:val="none"/>
          <w14:textFill>
            <w14:solidFill>
              <w14:schemeClr w14:val="tx1"/>
            </w14:solidFill>
          </w14:textFill>
        </w:rPr>
        <w:t>收受人，</w:t>
      </w:r>
      <w:r>
        <w:rPr>
          <w:rFonts w:hint="eastAsia" w:eastAsia="宋体" w:cs="宋体"/>
          <w:bCs/>
          <w:color w:val="000000" w:themeColor="text1"/>
          <w:sz w:val="24"/>
          <w:szCs w:val="24"/>
          <w:highlight w:val="none"/>
          <w:lang w:eastAsia="zh-CN"/>
          <w14:textFill>
            <w14:solidFill>
              <w14:schemeClr w14:val="tx1"/>
            </w14:solidFill>
          </w14:textFill>
        </w:rPr>
        <w:t>报价人</w:t>
      </w:r>
      <w:r>
        <w:rPr>
          <w:rFonts w:hint="eastAsia" w:eastAsia="宋体" w:cs="宋体"/>
          <w:bCs/>
          <w:color w:val="000000" w:themeColor="text1"/>
          <w:sz w:val="24"/>
          <w:szCs w:val="24"/>
          <w:highlight w:val="none"/>
          <w14:textFill>
            <w14:solidFill>
              <w14:schemeClr w14:val="tx1"/>
            </w14:solidFill>
          </w14:textFill>
        </w:rPr>
        <w:t>在收到该通知后应当立即以传真形式予以确认</w:t>
      </w:r>
      <w:r>
        <w:rPr>
          <w:rFonts w:hint="eastAsia" w:eastAsia="宋体" w:cs="宋体"/>
          <w:color w:val="000000" w:themeColor="text1"/>
          <w:sz w:val="24"/>
          <w:szCs w:val="24"/>
          <w:highlight w:val="none"/>
          <w14:textFill>
            <w14:solidFill>
              <w14:schemeClr w14:val="tx1"/>
            </w14:solidFill>
          </w14:textFill>
        </w:rPr>
        <w:t>（如属网上</w:t>
      </w:r>
      <w:r>
        <w:rPr>
          <w:rFonts w:hint="eastAsia" w:eastAsia="宋体" w:cs="宋体"/>
          <w:color w:val="000000" w:themeColor="text1"/>
          <w:sz w:val="24"/>
          <w:szCs w:val="24"/>
          <w:highlight w:val="none"/>
          <w:lang w:eastAsia="zh-CN"/>
          <w14:textFill>
            <w14:solidFill>
              <w14:schemeClr w14:val="tx1"/>
            </w14:solidFill>
          </w14:textFill>
        </w:rPr>
        <w:t>采购</w:t>
      </w:r>
      <w:r>
        <w:rPr>
          <w:rFonts w:hint="eastAsia" w:eastAsia="宋体" w:cs="宋体"/>
          <w:color w:val="000000" w:themeColor="text1"/>
          <w:sz w:val="24"/>
          <w:szCs w:val="24"/>
          <w:highlight w:val="none"/>
          <w14:textFill>
            <w14:solidFill>
              <w14:schemeClr w14:val="tx1"/>
            </w14:solidFill>
          </w14:textFill>
        </w:rPr>
        <w:t>项目</w:t>
      </w:r>
      <w:r>
        <w:rPr>
          <w:rFonts w:hint="eastAsia" w:eastAsia="宋体" w:cs="宋体"/>
          <w:bCs/>
          <w:color w:val="000000" w:themeColor="text1"/>
          <w:sz w:val="24"/>
          <w:szCs w:val="24"/>
          <w:highlight w:val="none"/>
          <w14:textFill>
            <w14:solidFill>
              <w14:schemeClr w14:val="tx1"/>
            </w14:solidFill>
          </w14:textFill>
        </w:rPr>
        <w:t>，在</w:t>
      </w:r>
      <w:r>
        <w:rPr>
          <w:rFonts w:hint="eastAsia" w:eastAsia="宋体" w:cs="宋体"/>
          <w:bCs/>
          <w:color w:val="000000" w:themeColor="text1"/>
          <w:sz w:val="24"/>
          <w:szCs w:val="24"/>
          <w:highlight w:val="none"/>
          <w:lang w:eastAsia="zh-CN"/>
          <w14:textFill>
            <w14:solidFill>
              <w14:schemeClr w14:val="tx1"/>
            </w14:solidFill>
          </w14:textFill>
        </w:rPr>
        <w:t>采购</w:t>
      </w:r>
      <w:r>
        <w:rPr>
          <w:rFonts w:hint="eastAsia" w:eastAsia="宋体" w:cs="宋体"/>
          <w:bCs/>
          <w:color w:val="000000" w:themeColor="text1"/>
          <w:sz w:val="24"/>
          <w:szCs w:val="24"/>
          <w:highlight w:val="none"/>
          <w14:textFill>
            <w14:solidFill>
              <w14:schemeClr w14:val="tx1"/>
            </w14:solidFill>
          </w14:textFill>
        </w:rPr>
        <w:t>公告原发布媒体及实施网上</w:t>
      </w:r>
      <w:r>
        <w:rPr>
          <w:rFonts w:hint="eastAsia" w:eastAsia="宋体" w:cs="宋体"/>
          <w:bCs/>
          <w:color w:val="000000" w:themeColor="text1"/>
          <w:sz w:val="24"/>
          <w:szCs w:val="24"/>
          <w:highlight w:val="none"/>
          <w:lang w:eastAsia="zh-CN"/>
          <w14:textFill>
            <w14:solidFill>
              <w14:schemeClr w14:val="tx1"/>
            </w14:solidFill>
          </w14:textFill>
        </w:rPr>
        <w:t>采购</w:t>
      </w:r>
      <w:r>
        <w:rPr>
          <w:rFonts w:hint="eastAsia" w:eastAsia="宋体" w:cs="宋体"/>
          <w:bCs/>
          <w:color w:val="000000" w:themeColor="text1"/>
          <w:sz w:val="24"/>
          <w:szCs w:val="24"/>
          <w:highlight w:val="none"/>
          <w14:textFill>
            <w14:solidFill>
              <w14:schemeClr w14:val="tx1"/>
            </w14:solidFill>
          </w14:textFill>
        </w:rPr>
        <w:t>的网站发布更正公告，不再书面答复）。</w:t>
      </w:r>
      <w:r>
        <w:rPr>
          <w:rFonts w:hint="eastAsia" w:eastAsia="宋体" w:cs="宋体"/>
          <w:color w:val="000000" w:themeColor="text1"/>
          <w:sz w:val="24"/>
          <w:szCs w:val="24"/>
          <w:highlight w:val="none"/>
          <w14:textFill>
            <w14:solidFill>
              <w14:schemeClr w14:val="tx1"/>
            </w14:solidFill>
          </w14:textFill>
        </w:rPr>
        <w:t>该修改内容为</w:t>
      </w:r>
      <w:r>
        <w:rPr>
          <w:rFonts w:hint="eastAsia" w:eastAsia="宋体" w:cs="宋体"/>
          <w:color w:val="000000" w:themeColor="text1"/>
          <w:sz w:val="24"/>
          <w:szCs w:val="24"/>
          <w:highlight w:val="none"/>
          <w:lang w:eastAsia="zh-CN"/>
          <w14:textFill>
            <w14:solidFill>
              <w14:schemeClr w14:val="tx1"/>
            </w14:solidFill>
          </w14:textFill>
        </w:rPr>
        <w:t>采购文件</w:t>
      </w:r>
      <w:r>
        <w:rPr>
          <w:rFonts w:hint="eastAsia" w:eastAsia="宋体" w:cs="宋体"/>
          <w:color w:val="000000" w:themeColor="text1"/>
          <w:sz w:val="24"/>
          <w:szCs w:val="24"/>
          <w:highlight w:val="none"/>
          <w14:textFill>
            <w14:solidFill>
              <w14:schemeClr w14:val="tx1"/>
            </w14:solidFill>
          </w14:textFill>
        </w:rPr>
        <w:t>的组成部分，对</w:t>
      </w:r>
      <w:r>
        <w:rPr>
          <w:rFonts w:hint="eastAsia" w:eastAsia="宋体" w:cs="宋体"/>
          <w:color w:val="000000" w:themeColor="text1"/>
          <w:sz w:val="24"/>
          <w:szCs w:val="24"/>
          <w:highlight w:val="none"/>
          <w:lang w:eastAsia="zh-CN"/>
          <w14:textFill>
            <w14:solidFill>
              <w14:schemeClr w14:val="tx1"/>
            </w14:solidFill>
          </w14:textFill>
        </w:rPr>
        <w:t>报价人</w:t>
      </w:r>
      <w:r>
        <w:rPr>
          <w:rFonts w:hint="eastAsia" w:eastAsia="宋体" w:cs="宋体"/>
          <w:color w:val="000000" w:themeColor="text1"/>
          <w:sz w:val="24"/>
          <w:szCs w:val="24"/>
          <w:highlight w:val="none"/>
          <w14:textFill>
            <w14:solidFill>
              <w14:schemeClr w14:val="tx1"/>
            </w14:solidFill>
          </w14:textFill>
        </w:rPr>
        <w:t>具有约束力。但</w:t>
      </w:r>
      <w:r>
        <w:rPr>
          <w:rFonts w:hint="eastAsia" w:eastAsia="宋体" w:cs="宋体"/>
          <w:bCs/>
          <w:color w:val="000000" w:themeColor="text1"/>
          <w:sz w:val="24"/>
          <w:szCs w:val="24"/>
          <w:highlight w:val="none"/>
          <w14:textFill>
            <w14:solidFill>
              <w14:schemeClr w14:val="tx1"/>
            </w14:solidFill>
          </w14:textFill>
        </w:rPr>
        <w:t>本</w:t>
      </w:r>
      <w:r>
        <w:rPr>
          <w:rFonts w:hint="eastAsia" w:eastAsia="宋体" w:cs="宋体"/>
          <w:bCs/>
          <w:color w:val="000000" w:themeColor="text1"/>
          <w:sz w:val="24"/>
          <w:szCs w:val="24"/>
          <w:highlight w:val="none"/>
          <w:lang w:eastAsia="zh-CN"/>
          <w14:textFill>
            <w14:solidFill>
              <w14:schemeClr w14:val="tx1"/>
            </w14:solidFill>
          </w14:textFill>
        </w:rPr>
        <w:t>采购文件</w:t>
      </w:r>
      <w:r>
        <w:rPr>
          <w:rFonts w:hint="eastAsia" w:eastAsia="宋体" w:cs="宋体"/>
          <w:bCs/>
          <w:color w:val="000000" w:themeColor="text1"/>
          <w:sz w:val="24"/>
          <w:szCs w:val="24"/>
          <w:highlight w:val="none"/>
          <w14:textFill>
            <w14:solidFill>
              <w14:schemeClr w14:val="tx1"/>
            </w14:solidFill>
          </w14:textFill>
        </w:rPr>
        <w:t>第7.2条规定的推迟</w:t>
      </w:r>
      <w:r>
        <w:rPr>
          <w:rFonts w:hint="eastAsia" w:eastAsia="宋体" w:cs="宋体"/>
          <w:bCs/>
          <w:color w:val="000000" w:themeColor="text1"/>
          <w:sz w:val="24"/>
          <w:szCs w:val="24"/>
          <w:highlight w:val="none"/>
          <w:lang w:eastAsia="zh-CN"/>
          <w14:textFill>
            <w14:solidFill>
              <w14:schemeClr w14:val="tx1"/>
            </w14:solidFill>
          </w14:textFill>
        </w:rPr>
        <w:t>响应</w:t>
      </w:r>
      <w:r>
        <w:rPr>
          <w:rFonts w:hint="eastAsia" w:eastAsia="宋体" w:cs="宋体"/>
          <w:bCs/>
          <w:color w:val="000000" w:themeColor="text1"/>
          <w:sz w:val="24"/>
          <w:szCs w:val="24"/>
          <w:highlight w:val="none"/>
          <w14:textFill>
            <w14:solidFill>
              <w14:schemeClr w14:val="tx1"/>
            </w14:solidFill>
          </w14:textFill>
        </w:rPr>
        <w:t>截止时间情形不受本条约束。</w:t>
      </w:r>
    </w:p>
    <w:p w14:paraId="25C0D371">
      <w:pPr>
        <w:pStyle w:val="6"/>
        <w:snapToGrid w:val="0"/>
        <w:spacing w:line="360" w:lineRule="auto"/>
        <w:ind w:firstLineChars="175"/>
        <w:outlineLvl w:val="0"/>
        <w:rPr>
          <w:rFonts w:hint="eastAsia" w:eastAsia="宋体" w:cs="宋体"/>
          <w:color w:val="000000" w:themeColor="text1"/>
          <w:sz w:val="24"/>
          <w:szCs w:val="24"/>
          <w:highlight w:val="none"/>
          <w:lang w:eastAsia="zh-CN"/>
          <w14:textFill>
            <w14:solidFill>
              <w14:schemeClr w14:val="tx1"/>
            </w14:solidFill>
          </w14:textFill>
        </w:rPr>
      </w:pPr>
      <w:r>
        <w:rPr>
          <w:rFonts w:hint="eastAsia" w:eastAsia="宋体" w:cs="宋体"/>
          <w:color w:val="000000" w:themeColor="text1"/>
          <w:sz w:val="24"/>
          <w:szCs w:val="24"/>
          <w:highlight w:val="none"/>
          <w:lang w:eastAsia="zh-CN"/>
          <w14:textFill>
            <w14:solidFill>
              <w14:schemeClr w14:val="tx1"/>
            </w14:solidFill>
          </w14:textFill>
        </w:rPr>
        <w:t>7.2为使报价人在准备报价文件时有合理的时间考虑报价文件的修改，采购代理机构可酌情推迟谈判响应截止时间，但应当至少在截止时间3个工作日前将变更时间以书面形式通知所有获取采购文件的报价人，该修改内容为采购文件的组成部分。在此情况下，采购人和报价人受谈判响应截止期制约的所有权利和义务均应延长至新的截止日期。</w:t>
      </w:r>
    </w:p>
    <w:p w14:paraId="37B26850">
      <w:pPr>
        <w:pStyle w:val="6"/>
        <w:snapToGrid w:val="0"/>
        <w:spacing w:line="360" w:lineRule="auto"/>
        <w:ind w:firstLine="562" w:firstLineChars="175"/>
        <w:jc w:val="center"/>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b/>
          <w:color w:val="000000" w:themeColor="text1"/>
          <w:sz w:val="32"/>
          <w:szCs w:val="32"/>
          <w:highlight w:val="none"/>
          <w:lang w:eastAsia="zh-CN"/>
          <w14:textFill>
            <w14:solidFill>
              <w14:schemeClr w14:val="tx1"/>
            </w14:solidFill>
          </w14:textFill>
        </w:rPr>
        <w:t>三、</w:t>
      </w:r>
      <w:r>
        <w:rPr>
          <w:rFonts w:hint="eastAsia" w:eastAsia="宋体" w:cs="宋体"/>
          <w:b/>
          <w:color w:val="000000" w:themeColor="text1"/>
          <w:sz w:val="32"/>
          <w:szCs w:val="32"/>
          <w:highlight w:val="none"/>
          <w14:textFill>
            <w14:solidFill>
              <w14:schemeClr w14:val="tx1"/>
            </w14:solidFill>
          </w14:textFill>
        </w:rPr>
        <w:t>报价文件的编写</w:t>
      </w:r>
    </w:p>
    <w:p w14:paraId="4060C2E3">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8.要求</w:t>
      </w:r>
    </w:p>
    <w:p w14:paraId="720D4913">
      <w:pPr>
        <w:pStyle w:val="9"/>
        <w:spacing w:line="360" w:lineRule="auto"/>
        <w:ind w:firstLine="48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8</w:t>
      </w:r>
      <w:r>
        <w:rPr>
          <w:rFonts w:hint="eastAsia" w:hAnsi="宋体" w:eastAsia="宋体" w:cs="宋体"/>
          <w:color w:val="000000" w:themeColor="text1"/>
          <w:sz w:val="24"/>
          <w:szCs w:val="24"/>
          <w:highlight w:val="none"/>
          <w14:textFill>
            <w14:solidFill>
              <w14:schemeClr w14:val="tx1"/>
            </w14:solidFill>
          </w14:textFill>
        </w:rPr>
        <w:t>.1报价人应仔细阅读采购文件的所有内容，按采购文件的要求提供报价文件，</w:t>
      </w:r>
      <w:r>
        <w:rPr>
          <w:rFonts w:hint="eastAsia" w:hAnsi="宋体" w:eastAsia="宋体" w:cs="宋体"/>
          <w:color w:val="000000" w:themeColor="text1"/>
          <w:sz w:val="24"/>
          <w:szCs w:val="24"/>
          <w:highlight w:val="none"/>
          <w:lang w:eastAsia="zh-CN"/>
          <w14:textFill>
            <w14:solidFill>
              <w14:schemeClr w14:val="tx1"/>
            </w14:solidFill>
          </w14:textFill>
        </w:rPr>
        <w:t>报价文件应对采购文件的要求作出实质性响应，</w:t>
      </w:r>
      <w:r>
        <w:rPr>
          <w:rFonts w:hint="eastAsia" w:hAnsi="宋体" w:eastAsia="宋体" w:cs="宋体"/>
          <w:color w:val="000000" w:themeColor="text1"/>
          <w:sz w:val="24"/>
          <w:szCs w:val="24"/>
          <w:highlight w:val="none"/>
          <w14:textFill>
            <w14:solidFill>
              <w14:schemeClr w14:val="tx1"/>
            </w14:solidFill>
          </w14:textFill>
        </w:rPr>
        <w:t>并保证所提供的全部资料的真实性，否则其报价文件可被作</w:t>
      </w:r>
      <w:r>
        <w:rPr>
          <w:rFonts w:hint="eastAsia" w:hAnsi="宋体" w:eastAsia="宋体" w:cs="宋体"/>
          <w:color w:val="000000" w:themeColor="text1"/>
          <w:sz w:val="24"/>
          <w:szCs w:val="24"/>
          <w:highlight w:val="none"/>
          <w:lang w:eastAsia="zh-CN"/>
          <w14:textFill>
            <w14:solidFill>
              <w14:schemeClr w14:val="tx1"/>
            </w14:solidFill>
          </w14:textFill>
        </w:rPr>
        <w:t>响应</w:t>
      </w:r>
      <w:r>
        <w:rPr>
          <w:rFonts w:hint="eastAsia" w:hAnsi="宋体" w:eastAsia="宋体" w:cs="宋体"/>
          <w:color w:val="000000" w:themeColor="text1"/>
          <w:sz w:val="24"/>
          <w:szCs w:val="24"/>
          <w:highlight w:val="none"/>
          <w14:textFill>
            <w14:solidFill>
              <w14:schemeClr w14:val="tx1"/>
            </w14:solidFill>
          </w14:textFill>
        </w:rPr>
        <w:t>无效处理。</w:t>
      </w:r>
    </w:p>
    <w:p w14:paraId="75707544">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8.2除非有另外的规定，报价人应按被邀请参加</w:t>
      </w:r>
      <w:r>
        <w:rPr>
          <w:rFonts w:hint="eastAsia" w:hAnsi="宋体" w:eastAsia="宋体" w:cs="宋体"/>
          <w:color w:val="000000" w:themeColor="text1"/>
          <w:sz w:val="24"/>
          <w:szCs w:val="24"/>
          <w:highlight w:val="none"/>
          <w:lang w:eastAsia="zh-CN"/>
          <w14:textFill>
            <w14:solidFill>
              <w14:schemeClr w14:val="tx1"/>
            </w14:solidFill>
          </w14:textFill>
        </w:rPr>
        <w:t>响应</w:t>
      </w:r>
      <w:r>
        <w:rPr>
          <w:rFonts w:hint="eastAsia" w:hAnsi="宋体" w:eastAsia="宋体" w:cs="宋体"/>
          <w:color w:val="000000" w:themeColor="text1"/>
          <w:sz w:val="24"/>
          <w:szCs w:val="24"/>
          <w:highlight w:val="none"/>
          <w14:textFill>
            <w14:solidFill>
              <w14:schemeClr w14:val="tx1"/>
            </w14:solidFill>
          </w14:textFill>
        </w:rPr>
        <w:t>的合同包进行报价，同时，应对所报价合同包下的所有品目号进行报价。采购人不接受有任何可选择性的报价，每一种货物</w:t>
      </w:r>
      <w:r>
        <w:rPr>
          <w:rFonts w:hint="eastAsia" w:hAnsi="宋体" w:eastAsia="宋体" w:cs="宋体"/>
          <w:color w:val="000000" w:themeColor="text1"/>
          <w:sz w:val="24"/>
          <w:szCs w:val="24"/>
          <w:highlight w:val="none"/>
          <w:lang w:eastAsia="zh-CN"/>
          <w14:textFill>
            <w14:solidFill>
              <w14:schemeClr w14:val="tx1"/>
            </w14:solidFill>
          </w14:textFill>
        </w:rPr>
        <w:t>、服务、工程</w:t>
      </w:r>
      <w:r>
        <w:rPr>
          <w:rFonts w:hint="eastAsia" w:hAnsi="宋体" w:eastAsia="宋体" w:cs="宋体"/>
          <w:color w:val="000000" w:themeColor="text1"/>
          <w:sz w:val="24"/>
          <w:szCs w:val="24"/>
          <w:highlight w:val="none"/>
          <w14:textFill>
            <w14:solidFill>
              <w14:schemeClr w14:val="tx1"/>
            </w14:solidFill>
          </w14:textFill>
        </w:rPr>
        <w:t>只能有一个报价。</w:t>
      </w:r>
    </w:p>
    <w:p w14:paraId="54503D1D">
      <w:pPr>
        <w:pStyle w:val="9"/>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9.报价文件语言及报价要求</w:t>
      </w:r>
    </w:p>
    <w:p w14:paraId="5B290E20">
      <w:pPr>
        <w:pStyle w:val="9"/>
        <w:spacing w:line="360" w:lineRule="auto"/>
        <w:ind w:firstLine="480" w:firstLineChars="200"/>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9</w:t>
      </w: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报价文件</w:t>
      </w:r>
      <w:r>
        <w:rPr>
          <w:rFonts w:hint="eastAsia" w:hAnsi="宋体" w:eastAsia="宋体" w:cs="宋体"/>
          <w:color w:val="000000" w:themeColor="text1"/>
          <w:sz w:val="24"/>
          <w:szCs w:val="24"/>
          <w:highlight w:val="none"/>
          <w14:textFill>
            <w14:solidFill>
              <w14:schemeClr w14:val="tx1"/>
            </w14:solidFill>
          </w14:textFill>
        </w:rPr>
        <w:t>应用中文书写。</w:t>
      </w:r>
      <w:r>
        <w:rPr>
          <w:rFonts w:hint="eastAsia" w:hAnsi="宋体" w:eastAsia="宋体" w:cs="宋体"/>
          <w:color w:val="000000" w:themeColor="text1"/>
          <w:sz w:val="24"/>
          <w:szCs w:val="24"/>
          <w:highlight w:val="none"/>
          <w:lang w:eastAsia="zh-CN"/>
          <w14:textFill>
            <w14:solidFill>
              <w14:schemeClr w14:val="tx1"/>
            </w14:solidFill>
          </w14:textFill>
        </w:rPr>
        <w:t>报价文件中所附或所引用的的原件不是中文时，应附中文译文。各种计量单位及符号应采用国际上统一使用的公制计量单位和符号。</w:t>
      </w:r>
    </w:p>
    <w:p w14:paraId="15863528">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10</w:t>
      </w:r>
      <w:r>
        <w:rPr>
          <w:rFonts w:hint="eastAsia" w:hAnsi="宋体" w:eastAsia="宋体" w:cs="宋体"/>
          <w:b/>
          <w:color w:val="000000" w:themeColor="text1"/>
          <w:sz w:val="24"/>
          <w:szCs w:val="24"/>
          <w:highlight w:val="none"/>
          <w14:textFill>
            <w14:solidFill>
              <w14:schemeClr w14:val="tx1"/>
            </w14:solidFill>
          </w14:textFill>
        </w:rPr>
        <w:t>.</w:t>
      </w:r>
      <w:r>
        <w:rPr>
          <w:rFonts w:hint="eastAsia" w:hAnsi="宋体" w:eastAsia="宋体" w:cs="宋体"/>
          <w:b/>
          <w:color w:val="000000" w:themeColor="text1"/>
          <w:sz w:val="24"/>
          <w:szCs w:val="24"/>
          <w:highlight w:val="none"/>
          <w:lang w:eastAsia="zh-CN"/>
          <w14:textFill>
            <w14:solidFill>
              <w14:schemeClr w14:val="tx1"/>
            </w14:solidFill>
          </w14:textFill>
        </w:rPr>
        <w:t>报价文件</w:t>
      </w:r>
      <w:r>
        <w:rPr>
          <w:rFonts w:hint="eastAsia" w:hAnsi="宋体" w:eastAsia="宋体" w:cs="宋体"/>
          <w:b/>
          <w:color w:val="000000" w:themeColor="text1"/>
          <w:sz w:val="24"/>
          <w:szCs w:val="24"/>
          <w:highlight w:val="none"/>
          <w14:textFill>
            <w14:solidFill>
              <w14:schemeClr w14:val="tx1"/>
            </w14:solidFill>
          </w14:textFill>
        </w:rPr>
        <w:t>的组成</w:t>
      </w:r>
    </w:p>
    <w:p w14:paraId="248E74C3">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10</w:t>
      </w: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报价文件应包括下列部分：</w:t>
      </w:r>
    </w:p>
    <w:p w14:paraId="600F465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谈判承诺书</w:t>
      </w:r>
    </w:p>
    <w:p w14:paraId="73A8CD2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(2)报价一览表</w:t>
      </w:r>
    </w:p>
    <w:p w14:paraId="57A10A4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(3)谈判分项报价表</w:t>
      </w:r>
    </w:p>
    <w:p w14:paraId="6DBCC3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货物说明一览表</w:t>
      </w:r>
    </w:p>
    <w:p w14:paraId="4D1E181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供货范围清单</w:t>
      </w:r>
    </w:p>
    <w:p w14:paraId="51E6980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(6) </w:t>
      </w:r>
      <w:r>
        <w:rPr>
          <w:rFonts w:hint="eastAsia" w:ascii="宋体" w:hAnsi="宋体" w:cs="宋体"/>
          <w:color w:val="000000" w:themeColor="text1"/>
          <w:sz w:val="24"/>
          <w:szCs w:val="24"/>
          <w:highlight w:val="none"/>
          <w14:textFill>
            <w14:solidFill>
              <w14:schemeClr w14:val="tx1"/>
            </w14:solidFill>
          </w14:textFill>
        </w:rPr>
        <w:t>技术规格偏离表、商务因素响应一览表</w:t>
      </w:r>
    </w:p>
    <w:p w14:paraId="3A9CEBD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报价人资格证明文件</w:t>
      </w:r>
    </w:p>
    <w:p w14:paraId="6A1F67B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53CA27B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谈判保证金</w:t>
      </w:r>
    </w:p>
    <w:p w14:paraId="343333C3">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w:t>
      </w:r>
      <w:r>
        <w:rPr>
          <w:rFonts w:hint="eastAsia" w:hAnsi="宋体" w:eastAsia="宋体" w:cs="宋体"/>
          <w:b/>
          <w:color w:val="000000" w:themeColor="text1"/>
          <w:sz w:val="24"/>
          <w:szCs w:val="24"/>
          <w:highlight w:val="none"/>
          <w:lang w:eastAsia="zh-CN"/>
          <w14:textFill>
            <w14:solidFill>
              <w14:schemeClr w14:val="tx1"/>
            </w14:solidFill>
          </w14:textFill>
        </w:rPr>
        <w:t>1</w:t>
      </w:r>
      <w:r>
        <w:rPr>
          <w:rFonts w:hint="eastAsia" w:hAnsi="宋体" w:eastAsia="宋体" w:cs="宋体"/>
          <w:b/>
          <w:color w:val="000000" w:themeColor="text1"/>
          <w:sz w:val="24"/>
          <w:szCs w:val="24"/>
          <w:highlight w:val="none"/>
          <w14:textFill>
            <w14:solidFill>
              <w14:schemeClr w14:val="tx1"/>
            </w14:solidFill>
          </w14:textFill>
        </w:rPr>
        <w:t>.</w:t>
      </w:r>
      <w:r>
        <w:rPr>
          <w:rFonts w:hint="eastAsia" w:hAnsi="宋体" w:eastAsia="宋体" w:cs="宋体"/>
          <w:b/>
          <w:color w:val="000000" w:themeColor="text1"/>
          <w:sz w:val="24"/>
          <w:szCs w:val="24"/>
          <w:highlight w:val="none"/>
          <w:lang w:eastAsia="zh-CN"/>
          <w14:textFill>
            <w14:solidFill>
              <w14:schemeClr w14:val="tx1"/>
            </w14:solidFill>
          </w14:textFill>
        </w:rPr>
        <w:t>报价</w:t>
      </w:r>
      <w:r>
        <w:rPr>
          <w:rFonts w:hint="eastAsia" w:hAnsi="宋体" w:eastAsia="宋体" w:cs="宋体"/>
          <w:b/>
          <w:color w:val="000000" w:themeColor="text1"/>
          <w:sz w:val="24"/>
          <w:szCs w:val="24"/>
          <w:highlight w:val="none"/>
          <w14:textFill>
            <w14:solidFill>
              <w14:schemeClr w14:val="tx1"/>
            </w14:solidFill>
          </w14:textFill>
        </w:rPr>
        <w:t>有效期</w:t>
      </w:r>
    </w:p>
    <w:p w14:paraId="11A47A7C">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11.1报价文件从</w:t>
      </w:r>
      <w:r>
        <w:rPr>
          <w:rFonts w:hint="eastAsia" w:hAnsi="宋体" w:eastAsia="宋体" w:cs="宋体"/>
          <w:bCs/>
          <w:color w:val="000000" w:themeColor="text1"/>
          <w:sz w:val="24"/>
          <w:szCs w:val="24"/>
          <w:highlight w:val="none"/>
          <w14:textFill>
            <w14:solidFill>
              <w14:schemeClr w14:val="tx1"/>
            </w14:solidFill>
          </w14:textFill>
        </w:rPr>
        <w:t>报价人须知前附表</w:t>
      </w:r>
      <w:r>
        <w:rPr>
          <w:rFonts w:hint="eastAsia" w:hAnsi="宋体" w:eastAsia="宋体" w:cs="宋体"/>
          <w:bCs/>
          <w:color w:val="000000" w:themeColor="text1"/>
          <w:sz w:val="24"/>
          <w:szCs w:val="24"/>
          <w:highlight w:val="none"/>
          <w:lang w:eastAsia="zh-CN"/>
          <w14:textFill>
            <w14:solidFill>
              <w14:schemeClr w14:val="tx1"/>
            </w14:solidFill>
          </w14:textFill>
        </w:rPr>
        <w:t>1</w:t>
      </w:r>
      <w:r>
        <w:rPr>
          <w:rFonts w:hint="eastAsia" w:hAnsi="宋体" w:eastAsia="宋体" w:cs="宋体"/>
          <w:color w:val="000000" w:themeColor="text1"/>
          <w:sz w:val="24"/>
          <w:szCs w:val="24"/>
          <w:highlight w:val="none"/>
          <w14:textFill>
            <w14:solidFill>
              <w14:schemeClr w14:val="tx1"/>
            </w14:solidFill>
          </w14:textFill>
        </w:rPr>
        <w:t>所规定的</w:t>
      </w:r>
      <w:r>
        <w:rPr>
          <w:rFonts w:hint="eastAsia" w:hAnsi="宋体" w:eastAsia="宋体" w:cs="宋体"/>
          <w:color w:val="000000" w:themeColor="text1"/>
          <w:sz w:val="24"/>
          <w:szCs w:val="24"/>
          <w:highlight w:val="none"/>
          <w:lang w:eastAsia="zh-CN"/>
          <w14:textFill>
            <w14:solidFill>
              <w14:schemeClr w14:val="tx1"/>
            </w14:solidFill>
          </w14:textFill>
        </w:rPr>
        <w:t>谈判响应</w:t>
      </w:r>
      <w:r>
        <w:rPr>
          <w:rFonts w:hint="eastAsia" w:hAnsi="宋体" w:eastAsia="宋体" w:cs="宋体"/>
          <w:color w:val="000000" w:themeColor="text1"/>
          <w:sz w:val="24"/>
          <w:szCs w:val="24"/>
          <w:highlight w:val="none"/>
          <w14:textFill>
            <w14:solidFill>
              <w14:schemeClr w14:val="tx1"/>
            </w14:solidFill>
          </w14:textFill>
        </w:rPr>
        <w:t>截止期之</w:t>
      </w:r>
      <w:r>
        <w:rPr>
          <w:rFonts w:hint="eastAsia" w:hAnsi="宋体" w:eastAsia="宋体" w:cs="宋体"/>
          <w:color w:val="000000" w:themeColor="text1"/>
          <w:sz w:val="24"/>
          <w:szCs w:val="24"/>
          <w:highlight w:val="none"/>
          <w:lang w:eastAsia="zh-CN"/>
          <w14:textFill>
            <w14:solidFill>
              <w14:schemeClr w14:val="tx1"/>
            </w14:solidFill>
          </w14:textFill>
        </w:rPr>
        <w:t>日</w:t>
      </w:r>
      <w:r>
        <w:rPr>
          <w:rFonts w:hint="eastAsia" w:hAnsi="宋体" w:eastAsia="宋体" w:cs="宋体"/>
          <w:color w:val="000000" w:themeColor="text1"/>
          <w:sz w:val="24"/>
          <w:szCs w:val="24"/>
          <w:highlight w:val="none"/>
          <w14:textFill>
            <w14:solidFill>
              <w14:schemeClr w14:val="tx1"/>
            </w14:solidFill>
          </w14:textFill>
        </w:rPr>
        <w:t>开始生效，在</w:t>
      </w:r>
      <w:r>
        <w:rPr>
          <w:rFonts w:hint="eastAsia" w:hAnsi="宋体" w:eastAsia="宋体" w:cs="宋体"/>
          <w:bCs/>
          <w:color w:val="000000" w:themeColor="text1"/>
          <w:sz w:val="24"/>
          <w:szCs w:val="24"/>
          <w:highlight w:val="none"/>
          <w14:textFill>
            <w14:solidFill>
              <w14:schemeClr w14:val="tx1"/>
            </w14:solidFill>
          </w14:textFill>
        </w:rPr>
        <w:t>报价人须知前附表</w:t>
      </w:r>
      <w:r>
        <w:rPr>
          <w:rFonts w:hint="eastAsia" w:hAnsi="宋体" w:eastAsia="宋体" w:cs="宋体"/>
          <w:color w:val="000000" w:themeColor="text1"/>
          <w:sz w:val="24"/>
          <w:szCs w:val="24"/>
          <w:highlight w:val="none"/>
          <w14:textFill>
            <w14:solidFill>
              <w14:schemeClr w14:val="tx1"/>
            </w14:solidFill>
          </w14:textFill>
        </w:rPr>
        <w:t>所规定的期限内保持有效。有效期不足将导致其报价文件被拒绝。</w:t>
      </w:r>
    </w:p>
    <w:p w14:paraId="687F2F03">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11.2特殊情况下采购代理机构可于谈判有效期满之前书面要求报价人同意延长有效期，报价人应在采购代理机构规定的期限内以书面形式予以答复。报价人可以拒绝上述要求而其谈判保证金可按规定予以退还。报价人答复不明确或者逾期未答复的，均视为拒绝上述要求。对于接受该要求的</w:t>
      </w:r>
      <w:r>
        <w:rPr>
          <w:rFonts w:hint="eastAsia" w:hAnsi="宋体" w:eastAsia="宋体" w:cs="宋体"/>
          <w:color w:val="000000" w:themeColor="text1"/>
          <w:sz w:val="24"/>
          <w:szCs w:val="24"/>
          <w:highlight w:val="none"/>
          <w:lang w:eastAsia="zh-CN"/>
          <w14:textFill>
            <w14:solidFill>
              <w14:schemeClr w14:val="tx1"/>
            </w14:solidFill>
          </w14:textFill>
        </w:rPr>
        <w:t>报价人</w:t>
      </w:r>
      <w:r>
        <w:rPr>
          <w:rFonts w:hint="eastAsia" w:hAnsi="宋体" w:eastAsia="宋体" w:cs="宋体"/>
          <w:color w:val="000000" w:themeColor="text1"/>
          <w:sz w:val="24"/>
          <w:szCs w:val="24"/>
          <w:highlight w:val="none"/>
          <w14:textFill>
            <w14:solidFill>
              <w14:schemeClr w14:val="tx1"/>
            </w14:solidFill>
          </w14:textFill>
        </w:rPr>
        <w:t xml:space="preserve">，既不要求也不允许其修改报价文件，但将要求其相应延长谈判保证金有效期，有关退还和不予退还谈判保证金的规定在报价有效期延长期内继续有效。      </w:t>
      </w:r>
    </w:p>
    <w:p w14:paraId="05497190">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w:t>
      </w:r>
      <w:r>
        <w:rPr>
          <w:rFonts w:hint="eastAsia" w:hAnsi="宋体" w:eastAsia="宋体" w:cs="宋体"/>
          <w:b/>
          <w:color w:val="000000" w:themeColor="text1"/>
          <w:sz w:val="24"/>
          <w:szCs w:val="24"/>
          <w:highlight w:val="none"/>
          <w:lang w:eastAsia="zh-CN"/>
          <w14:textFill>
            <w14:solidFill>
              <w14:schemeClr w14:val="tx1"/>
            </w14:solidFill>
          </w14:textFill>
        </w:rPr>
        <w:t>2</w:t>
      </w:r>
      <w:r>
        <w:rPr>
          <w:rFonts w:hint="eastAsia" w:hAnsi="宋体" w:eastAsia="宋体" w:cs="宋体"/>
          <w:b/>
          <w:color w:val="000000" w:themeColor="text1"/>
          <w:sz w:val="24"/>
          <w:szCs w:val="24"/>
          <w:highlight w:val="none"/>
          <w14:textFill>
            <w14:solidFill>
              <w14:schemeClr w14:val="tx1"/>
            </w14:solidFill>
          </w14:textFill>
        </w:rPr>
        <w:t>.谈判保证金</w:t>
      </w:r>
    </w:p>
    <w:p w14:paraId="5798D2B2">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12</w:t>
      </w:r>
      <w:r>
        <w:rPr>
          <w:rFonts w:hint="eastAsia" w:hAnsi="宋体" w:eastAsia="宋体" w:cs="宋体"/>
          <w:color w:val="000000" w:themeColor="text1"/>
          <w:sz w:val="24"/>
          <w:szCs w:val="24"/>
          <w:highlight w:val="none"/>
          <w14:textFill>
            <w14:solidFill>
              <w14:schemeClr w14:val="tx1"/>
            </w14:solidFill>
          </w14:textFill>
        </w:rPr>
        <w:t>.1 谈判保证金为报价文件的组成部分之一。</w:t>
      </w:r>
    </w:p>
    <w:p w14:paraId="209E6C3C">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12.2报价人应在提交报价文件之前向采购代理机构指定的政府采购保证金专户缴交报价人须知前附表要求的谈判保证金。联合体谈判的，可以由联合体中的一方或者共同提交谈判保证金，以一方名义提交谈判保证金的，对联合体各方均具有约束力。</w:t>
      </w:r>
    </w:p>
    <w:p w14:paraId="7D6CE4BE">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12</w:t>
      </w:r>
      <w:r>
        <w:rPr>
          <w:rFonts w:hint="eastAsia" w:hAnsi="宋体" w:eastAsia="宋体" w:cs="宋体"/>
          <w:color w:val="000000" w:themeColor="text1"/>
          <w:sz w:val="24"/>
          <w:szCs w:val="24"/>
          <w:highlight w:val="none"/>
          <w14:textFill>
            <w14:solidFill>
              <w14:schemeClr w14:val="tx1"/>
            </w14:solidFill>
          </w14:textFill>
        </w:rPr>
        <w:t>.3 谈判保证金用于保护本次谈判活动免受报价人的行为而引起的风险。</w:t>
      </w:r>
    </w:p>
    <w:p w14:paraId="6B51CDB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12.4谈判保证金交纳方式及其它：</w:t>
      </w:r>
    </w:p>
    <w:p w14:paraId="28CB1E4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谈判保证金以支票、汇票、本票或金融机构、担保机构出具的保函等非现金形式提交：且应在谈判响应截止时间前到账（不收取现金、现金支票；不能用个人卡在银联支付系统转账，否则视为未提交谈判保证金；谈判保证金到账以到截止时间时保证金系统显示为标准，未显示到账的一律视为未提交谈判保证金）。</w:t>
      </w:r>
    </w:p>
    <w:p w14:paraId="6C25A327">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②若项目存在分包的，则</w:t>
      </w:r>
      <w:r>
        <w:rPr>
          <w:rFonts w:hint="eastAsia" w:hAnsi="宋体" w:eastAsia="宋体" w:cs="宋体"/>
          <w:color w:val="000000" w:themeColor="text1"/>
          <w:sz w:val="24"/>
          <w:szCs w:val="24"/>
          <w:highlight w:val="none"/>
          <w:lang w:eastAsia="zh-CN"/>
          <w14:textFill>
            <w14:solidFill>
              <w14:schemeClr w14:val="tx1"/>
            </w14:solidFill>
          </w14:textFill>
        </w:rPr>
        <w:t>谈判</w:t>
      </w:r>
      <w:r>
        <w:rPr>
          <w:rFonts w:hint="eastAsia" w:hAnsi="宋体" w:eastAsia="宋体" w:cs="宋体"/>
          <w:color w:val="000000" w:themeColor="text1"/>
          <w:sz w:val="24"/>
          <w:szCs w:val="24"/>
          <w:highlight w:val="none"/>
          <w14:textFill>
            <w14:solidFill>
              <w14:schemeClr w14:val="tx1"/>
            </w14:solidFill>
          </w14:textFill>
        </w:rPr>
        <w:t>保证金应按不同的合同包号分别提交。</w:t>
      </w:r>
    </w:p>
    <w:p w14:paraId="05ADC77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③报价产品为中小企业（含中型、小型、微型企业，下同）生产的其谈判保证金</w:t>
      </w:r>
      <w:r>
        <w:rPr>
          <w:rFonts w:hint="eastAsia" w:ascii="宋体" w:hAnsi="宋体" w:cs="宋体"/>
          <w:color w:val="000000" w:themeColor="text1"/>
          <w:sz w:val="24"/>
          <w:szCs w:val="24"/>
          <w:highlight w:val="none"/>
          <w:lang w:eastAsia="zh-CN"/>
          <w14:textFill>
            <w14:solidFill>
              <w14:schemeClr w14:val="tx1"/>
            </w14:solidFill>
          </w14:textFill>
        </w:rPr>
        <w:t>全免</w:t>
      </w:r>
      <w:r>
        <w:rPr>
          <w:rFonts w:hint="eastAsia" w:ascii="宋体" w:hAnsi="宋体" w:eastAsia="宋体" w:cs="宋体"/>
          <w:color w:val="000000" w:themeColor="text1"/>
          <w:sz w:val="24"/>
          <w:szCs w:val="24"/>
          <w:highlight w:val="none"/>
          <w14:textFill>
            <w14:solidFill>
              <w14:schemeClr w14:val="tx1"/>
            </w14:solidFill>
          </w14:textFill>
        </w:rPr>
        <w:t>交纳。</w:t>
      </w:r>
      <w:r>
        <w:rPr>
          <w:rFonts w:hint="eastAsia" w:ascii="宋体" w:hAnsi="宋体" w:cs="宋体"/>
          <w:color w:val="000000" w:themeColor="text1"/>
          <w:sz w:val="24"/>
          <w:szCs w:val="24"/>
          <w:highlight w:val="none"/>
          <w:lang w:eastAsia="zh-CN"/>
          <w14:textFill>
            <w14:solidFill>
              <w14:schemeClr w14:val="tx1"/>
            </w14:solidFill>
          </w14:textFill>
        </w:rPr>
        <w:t>全免</w:t>
      </w:r>
      <w:r>
        <w:rPr>
          <w:rFonts w:hint="eastAsia" w:ascii="宋体" w:hAnsi="宋体" w:eastAsia="宋体" w:cs="宋体"/>
          <w:color w:val="000000" w:themeColor="text1"/>
          <w:sz w:val="24"/>
          <w:szCs w:val="24"/>
          <w:highlight w:val="none"/>
          <w14:textFill>
            <w14:solidFill>
              <w14:schemeClr w14:val="tx1"/>
            </w14:solidFill>
          </w14:textFill>
        </w:rPr>
        <w:t>交纳谈判保证金的报价人未按照采购文件格式要求在报价文件中提供《中小企业声明函》的，其谈判响应作无效响应处理。</w:t>
      </w:r>
    </w:p>
    <w:p w14:paraId="118560AD">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2</w:t>
      </w:r>
      <w:r>
        <w:rPr>
          <w:rFonts w:hint="eastAsia" w:hAnsi="宋体" w:eastAsia="宋体" w:cs="宋体"/>
          <w:color w:val="000000" w:themeColor="text1"/>
          <w:sz w:val="24"/>
          <w:szCs w:val="24"/>
          <w:highlight w:val="none"/>
          <w14:textFill>
            <w14:solidFill>
              <w14:schemeClr w14:val="tx1"/>
            </w14:solidFill>
          </w14:textFill>
        </w:rPr>
        <w:t>.5 未按</w:t>
      </w:r>
      <w:r>
        <w:rPr>
          <w:rFonts w:hint="eastAsia" w:hAnsi="宋体" w:eastAsia="宋体" w:cs="宋体"/>
          <w:color w:val="000000" w:themeColor="text1"/>
          <w:sz w:val="24"/>
          <w:szCs w:val="24"/>
          <w:highlight w:val="none"/>
          <w:lang w:eastAsia="zh-CN"/>
          <w14:textFill>
            <w14:solidFill>
              <w14:schemeClr w14:val="tx1"/>
            </w14:solidFill>
          </w14:textFill>
        </w:rPr>
        <w:t>要求</w:t>
      </w:r>
      <w:r>
        <w:rPr>
          <w:rFonts w:hint="eastAsia" w:hAnsi="宋体" w:eastAsia="宋体" w:cs="宋体"/>
          <w:color w:val="000000" w:themeColor="text1"/>
          <w:sz w:val="24"/>
          <w:szCs w:val="24"/>
          <w:highlight w:val="none"/>
          <w14:textFill>
            <w14:solidFill>
              <w14:schemeClr w14:val="tx1"/>
            </w14:solidFill>
          </w14:textFill>
        </w:rPr>
        <w:t>提交谈判保证金的</w:t>
      </w:r>
      <w:r>
        <w:rPr>
          <w:rFonts w:hint="eastAsia" w:hAnsi="宋体" w:eastAsia="宋体" w:cs="宋体"/>
          <w:color w:val="000000" w:themeColor="text1"/>
          <w:sz w:val="24"/>
          <w:szCs w:val="24"/>
          <w:highlight w:val="none"/>
          <w:lang w:eastAsia="zh-CN"/>
          <w14:textFill>
            <w14:solidFill>
              <w14:schemeClr w14:val="tx1"/>
            </w14:solidFill>
          </w14:textFill>
        </w:rPr>
        <w:t>谈判响应</w:t>
      </w:r>
      <w:r>
        <w:rPr>
          <w:rFonts w:hint="eastAsia" w:hAnsi="宋体" w:eastAsia="宋体" w:cs="宋体"/>
          <w:color w:val="000000" w:themeColor="text1"/>
          <w:sz w:val="24"/>
          <w:szCs w:val="24"/>
          <w:highlight w:val="none"/>
          <w14:textFill>
            <w14:solidFill>
              <w14:schemeClr w14:val="tx1"/>
            </w14:solidFill>
          </w14:textFill>
        </w:rPr>
        <w:t>，将被视为无效</w:t>
      </w:r>
      <w:r>
        <w:rPr>
          <w:rFonts w:hint="eastAsia" w:hAnsi="宋体" w:eastAsia="宋体" w:cs="宋体"/>
          <w:color w:val="000000" w:themeColor="text1"/>
          <w:sz w:val="24"/>
          <w:szCs w:val="24"/>
          <w:highlight w:val="none"/>
          <w:lang w:eastAsia="zh-CN"/>
          <w14:textFill>
            <w14:solidFill>
              <w14:schemeClr w14:val="tx1"/>
            </w14:solidFill>
          </w14:textFill>
        </w:rPr>
        <w:t>响应</w:t>
      </w:r>
      <w:r>
        <w:rPr>
          <w:rFonts w:hint="eastAsia" w:hAnsi="宋体" w:eastAsia="宋体" w:cs="宋体"/>
          <w:color w:val="000000" w:themeColor="text1"/>
          <w:sz w:val="24"/>
          <w:szCs w:val="24"/>
          <w:highlight w:val="none"/>
          <w14:textFill>
            <w14:solidFill>
              <w14:schemeClr w14:val="tx1"/>
            </w14:solidFill>
          </w14:textFill>
        </w:rPr>
        <w:t>。</w:t>
      </w:r>
    </w:p>
    <w:p w14:paraId="4B2F98B1">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2</w:t>
      </w:r>
      <w:r>
        <w:rPr>
          <w:rFonts w:hint="eastAsia" w:hAnsi="宋体" w:eastAsia="宋体" w:cs="宋体"/>
          <w:color w:val="000000" w:themeColor="text1"/>
          <w:sz w:val="24"/>
          <w:szCs w:val="24"/>
          <w:highlight w:val="none"/>
          <w14:textFill>
            <w14:solidFill>
              <w14:schemeClr w14:val="tx1"/>
            </w14:solidFill>
          </w14:textFill>
        </w:rPr>
        <w:t xml:space="preserve">.6 </w:t>
      </w:r>
      <w:r>
        <w:rPr>
          <w:rFonts w:hint="eastAsia" w:hAnsi="宋体" w:eastAsia="宋体" w:cs="宋体"/>
          <w:color w:val="000000" w:themeColor="text1"/>
          <w:sz w:val="24"/>
          <w:szCs w:val="24"/>
          <w:highlight w:val="none"/>
          <w:lang w:eastAsia="zh-CN"/>
          <w14:textFill>
            <w14:solidFill>
              <w14:schemeClr w14:val="tx1"/>
            </w14:solidFill>
          </w14:textFill>
        </w:rPr>
        <w:t>采购代理机构将在成交通知书发出之日起5个工作日内予以原额无息退还未成交供应商的谈判保证金。</w:t>
      </w:r>
    </w:p>
    <w:p w14:paraId="3CD734A7">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2</w:t>
      </w:r>
      <w:r>
        <w:rPr>
          <w:rFonts w:hint="eastAsia" w:hAnsi="宋体" w:eastAsia="宋体" w:cs="宋体"/>
          <w:color w:val="000000" w:themeColor="text1"/>
          <w:sz w:val="24"/>
          <w:szCs w:val="24"/>
          <w:highlight w:val="none"/>
          <w14:textFill>
            <w14:solidFill>
              <w14:schemeClr w14:val="tx1"/>
            </w14:solidFill>
          </w14:textFill>
        </w:rPr>
        <w:t>.7</w:t>
      </w:r>
      <w:r>
        <w:rPr>
          <w:rFonts w:hint="eastAsia" w:hAnsi="宋体" w:eastAsia="宋体" w:cs="宋体"/>
          <w:color w:val="000000" w:themeColor="text1"/>
          <w:sz w:val="24"/>
          <w:szCs w:val="24"/>
          <w:highlight w:val="none"/>
          <w:lang w:eastAsia="zh-CN"/>
          <w14:textFill>
            <w14:solidFill>
              <w14:schemeClr w14:val="tx1"/>
            </w14:solidFill>
          </w14:textFill>
        </w:rPr>
        <w:t>在</w:t>
      </w:r>
      <w:r>
        <w:rPr>
          <w:rFonts w:hint="eastAsia" w:hAnsi="宋体" w:eastAsia="宋体" w:cs="宋体"/>
          <w:color w:val="000000" w:themeColor="text1"/>
          <w:sz w:val="24"/>
          <w:szCs w:val="24"/>
          <w:highlight w:val="none"/>
          <w14:textFill>
            <w14:solidFill>
              <w14:schemeClr w14:val="tx1"/>
            </w14:solidFill>
          </w14:textFill>
        </w:rPr>
        <w:t>成交供应商</w:t>
      </w:r>
      <w:r>
        <w:rPr>
          <w:rFonts w:hint="eastAsia" w:hAnsi="宋体" w:eastAsia="宋体" w:cs="宋体"/>
          <w:color w:val="000000" w:themeColor="text1"/>
          <w:sz w:val="24"/>
          <w:szCs w:val="24"/>
          <w:highlight w:val="none"/>
          <w:lang w:eastAsia="zh-CN"/>
          <w14:textFill>
            <w14:solidFill>
              <w14:schemeClr w14:val="tx1"/>
            </w14:solidFill>
          </w14:textFill>
        </w:rPr>
        <w:t>支付所有代理服务费并签订合同后5个工作日内，采购代理机构对成交供应商的谈判保证金予以原额无息退还</w:t>
      </w:r>
      <w:r>
        <w:rPr>
          <w:rFonts w:hint="eastAsia" w:hAnsi="宋体" w:eastAsia="宋体" w:cs="宋体"/>
          <w:color w:val="000000" w:themeColor="text1"/>
          <w:sz w:val="24"/>
          <w:szCs w:val="24"/>
          <w:highlight w:val="none"/>
          <w14:textFill>
            <w14:solidFill>
              <w14:schemeClr w14:val="tx1"/>
            </w14:solidFill>
          </w14:textFill>
        </w:rPr>
        <w:t>。</w:t>
      </w:r>
    </w:p>
    <w:p w14:paraId="1AED4484">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12.8谈判保证金产生的银行利息统一上缴市财政。</w:t>
      </w:r>
    </w:p>
    <w:p w14:paraId="07FBC804">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2</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9</w:t>
      </w:r>
      <w:r>
        <w:rPr>
          <w:rFonts w:hint="eastAsia" w:hAnsi="宋体" w:eastAsia="宋体" w:cs="宋体"/>
          <w:color w:val="000000" w:themeColor="text1"/>
          <w:sz w:val="24"/>
          <w:szCs w:val="24"/>
          <w:highlight w:val="none"/>
          <w14:textFill>
            <w14:solidFill>
              <w14:schemeClr w14:val="tx1"/>
            </w14:solidFill>
          </w14:textFill>
        </w:rPr>
        <w:t xml:space="preserve"> 发生以下情况</w:t>
      </w:r>
      <w:r>
        <w:rPr>
          <w:rFonts w:hint="eastAsia" w:hAnsi="宋体" w:eastAsia="宋体" w:cs="宋体"/>
          <w:color w:val="000000" w:themeColor="text1"/>
          <w:sz w:val="24"/>
          <w:szCs w:val="24"/>
          <w:highlight w:val="none"/>
          <w:lang w:eastAsia="zh-CN"/>
          <w14:textFill>
            <w14:solidFill>
              <w14:schemeClr w14:val="tx1"/>
            </w14:solidFill>
          </w14:textFill>
        </w:rPr>
        <w:t>之一的，</w:t>
      </w:r>
      <w:r>
        <w:rPr>
          <w:rFonts w:hint="eastAsia" w:hAnsi="宋体" w:eastAsia="宋体" w:cs="宋体"/>
          <w:color w:val="000000" w:themeColor="text1"/>
          <w:sz w:val="24"/>
          <w:szCs w:val="24"/>
          <w:highlight w:val="none"/>
          <w14:textFill>
            <w14:solidFill>
              <w14:schemeClr w14:val="tx1"/>
            </w14:solidFill>
          </w14:textFill>
        </w:rPr>
        <w:t>谈判保证金将</w:t>
      </w:r>
      <w:r>
        <w:rPr>
          <w:rFonts w:hint="eastAsia" w:hAnsi="宋体" w:eastAsia="宋体" w:cs="宋体"/>
          <w:color w:val="000000" w:themeColor="text1"/>
          <w:sz w:val="24"/>
          <w:szCs w:val="24"/>
          <w:highlight w:val="none"/>
          <w:lang w:eastAsia="zh-CN"/>
          <w14:textFill>
            <w14:solidFill>
              <w14:schemeClr w14:val="tx1"/>
            </w14:solidFill>
          </w14:textFill>
        </w:rPr>
        <w:t>不予退还，由采购代理机构上缴财政部门：</w:t>
      </w:r>
    </w:p>
    <w:p w14:paraId="2170C34C">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（1）报价人在提交最后报价后，撤回谈判响应；</w:t>
      </w:r>
    </w:p>
    <w:p w14:paraId="6158DEBA">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 （2）</w:t>
      </w:r>
      <w:r>
        <w:rPr>
          <w:rFonts w:hint="eastAsia" w:hAnsi="宋体" w:eastAsia="宋体" w:cs="宋体"/>
          <w:color w:val="000000" w:themeColor="text1"/>
          <w:sz w:val="24"/>
          <w:szCs w:val="24"/>
          <w:highlight w:val="none"/>
          <w:lang w:eastAsia="zh-CN"/>
          <w14:textFill>
            <w14:solidFill>
              <w14:schemeClr w14:val="tx1"/>
            </w14:solidFill>
          </w14:textFill>
        </w:rPr>
        <w:t>除因不可抗力或采购文件认可的情形外，</w:t>
      </w:r>
      <w:r>
        <w:rPr>
          <w:rFonts w:hint="eastAsia" w:hAnsi="宋体" w:eastAsia="宋体" w:cs="宋体"/>
          <w:color w:val="000000" w:themeColor="text1"/>
          <w:sz w:val="24"/>
          <w:szCs w:val="24"/>
          <w:highlight w:val="none"/>
          <w14:textFill>
            <w14:solidFill>
              <w14:schemeClr w14:val="tx1"/>
            </w14:solidFill>
          </w14:textFill>
        </w:rPr>
        <w:t>成交供应商未能做到按本须知规定签订合同</w:t>
      </w:r>
      <w:r>
        <w:rPr>
          <w:rFonts w:hint="eastAsia" w:hAnsi="宋体" w:eastAsia="宋体" w:cs="宋体"/>
          <w:color w:val="000000" w:themeColor="text1"/>
          <w:sz w:val="24"/>
          <w:szCs w:val="24"/>
          <w:highlight w:val="none"/>
          <w:lang w:eastAsia="zh-CN"/>
          <w14:textFill>
            <w14:solidFill>
              <w14:schemeClr w14:val="tx1"/>
            </w14:solidFill>
          </w14:textFill>
        </w:rPr>
        <w:t>的</w:t>
      </w:r>
      <w:r>
        <w:rPr>
          <w:rFonts w:hint="eastAsia" w:hAnsi="宋体" w:eastAsia="宋体" w:cs="宋体"/>
          <w:color w:val="000000" w:themeColor="text1"/>
          <w:sz w:val="24"/>
          <w:szCs w:val="24"/>
          <w:highlight w:val="none"/>
          <w14:textFill>
            <w14:solidFill>
              <w14:schemeClr w14:val="tx1"/>
            </w14:solidFill>
          </w14:textFill>
        </w:rPr>
        <w:t>；</w:t>
      </w:r>
    </w:p>
    <w:p w14:paraId="7B313409">
      <w:pPr>
        <w:pStyle w:val="9"/>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 （3）成交供应商未按</w:t>
      </w:r>
      <w:r>
        <w:rPr>
          <w:rFonts w:hint="eastAsia" w:hAnsi="宋体" w:eastAsia="宋体" w:cs="宋体"/>
          <w:color w:val="000000" w:themeColor="text1"/>
          <w:sz w:val="24"/>
          <w:szCs w:val="24"/>
          <w:highlight w:val="none"/>
          <w:lang w:eastAsia="zh-CN"/>
          <w14:textFill>
            <w14:solidFill>
              <w14:schemeClr w14:val="tx1"/>
            </w14:solidFill>
          </w14:textFill>
        </w:rPr>
        <w:t>本须知规定缴纳代理服务费；</w:t>
      </w:r>
    </w:p>
    <w:p w14:paraId="002D5CAF">
      <w:pPr>
        <w:pStyle w:val="9"/>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 xml:space="preserve">   （4）以他人名义参与谈判响应或者以其他方式弄虚作假，骗取成交的；</w:t>
      </w:r>
    </w:p>
    <w:p w14:paraId="3D5D7498">
      <w:pPr>
        <w:pStyle w:val="9"/>
        <w:spacing w:line="360" w:lineRule="auto"/>
        <w:ind w:firstLine="360" w:firstLineChars="15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（5）报价人在报价文件中提供虚假材料的；</w:t>
      </w:r>
    </w:p>
    <w:p w14:paraId="0F170195">
      <w:pPr>
        <w:pStyle w:val="9"/>
        <w:spacing w:line="360" w:lineRule="auto"/>
        <w:ind w:firstLine="360" w:firstLineChars="15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（6）在禁止参加政府采购活动的处罚期内，仍参加政府采购活动的；</w:t>
      </w:r>
    </w:p>
    <w:p w14:paraId="578AD82F">
      <w:pPr>
        <w:pStyle w:val="9"/>
        <w:spacing w:line="360" w:lineRule="auto"/>
        <w:ind w:firstLine="360" w:firstLineChars="15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（7）以不正当手段诋毁、排挤其他报价人的；</w:t>
      </w:r>
    </w:p>
    <w:p w14:paraId="43EFB6B3">
      <w:pPr>
        <w:pStyle w:val="9"/>
        <w:spacing w:line="360" w:lineRule="auto"/>
        <w:ind w:firstLine="360" w:firstLineChars="15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（8）因本项目政府采购过程中的违法行为，受到行政处罚的；</w:t>
      </w:r>
    </w:p>
    <w:p w14:paraId="1E9F537F">
      <w:pPr>
        <w:pStyle w:val="9"/>
        <w:spacing w:line="360" w:lineRule="auto"/>
        <w:ind w:firstLine="360" w:firstLineChars="15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（9）与采购人、其他报价人或者采购代理机构恶意串通的；</w:t>
      </w:r>
    </w:p>
    <w:p w14:paraId="13EEC16D">
      <w:pPr>
        <w:pStyle w:val="9"/>
        <w:spacing w:line="360" w:lineRule="auto"/>
        <w:ind w:firstLine="360" w:firstLineChars="15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（10）法律、法规、规章及本采购文件中规定的其他没收谈判保证金的情形。</w:t>
      </w:r>
    </w:p>
    <w:p w14:paraId="6CE35F69">
      <w:pPr>
        <w:pStyle w:val="9"/>
        <w:spacing w:line="360" w:lineRule="auto"/>
        <w:ind w:firstLine="840" w:firstLineChars="35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上述不予退还谈判保证金的情形给采购单位造成损失的，相关责任人还应当承担赔偿责任。</w:t>
      </w:r>
    </w:p>
    <w:p w14:paraId="6A354529">
      <w:pPr>
        <w:pStyle w:val="9"/>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13</w:t>
      </w:r>
      <w:r>
        <w:rPr>
          <w:rFonts w:hint="eastAsia" w:hAnsi="宋体" w:eastAsia="宋体" w:cs="宋体"/>
          <w:b/>
          <w:color w:val="000000" w:themeColor="text1"/>
          <w:sz w:val="24"/>
          <w:szCs w:val="24"/>
          <w:highlight w:val="none"/>
          <w14:textFill>
            <w14:solidFill>
              <w14:schemeClr w14:val="tx1"/>
            </w14:solidFill>
          </w14:textFill>
        </w:rPr>
        <w:t>.</w:t>
      </w:r>
      <w:r>
        <w:rPr>
          <w:rFonts w:hint="eastAsia" w:hAnsi="宋体" w:eastAsia="宋体" w:cs="宋体"/>
          <w:b/>
          <w:color w:val="000000" w:themeColor="text1"/>
          <w:sz w:val="24"/>
          <w:szCs w:val="24"/>
          <w:highlight w:val="none"/>
          <w:lang w:eastAsia="zh-CN"/>
          <w14:textFill>
            <w14:solidFill>
              <w14:schemeClr w14:val="tx1"/>
            </w14:solidFill>
          </w14:textFill>
        </w:rPr>
        <w:t>报价文件的格式</w:t>
      </w:r>
    </w:p>
    <w:p w14:paraId="03A6D7CF">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13.</w:t>
      </w:r>
      <w:r>
        <w:rPr>
          <w:rFonts w:hint="eastAsia" w:hAnsi="宋体" w:eastAsia="宋体" w:cs="宋体"/>
          <w:color w:val="000000" w:themeColor="text1"/>
          <w:sz w:val="24"/>
          <w:szCs w:val="24"/>
          <w:highlight w:val="none"/>
          <w14:textFill>
            <w14:solidFill>
              <w14:schemeClr w14:val="tx1"/>
            </w14:solidFill>
          </w14:textFill>
        </w:rPr>
        <w:t>1报价人须编制由本须知第</w:t>
      </w:r>
      <w:r>
        <w:rPr>
          <w:rFonts w:hint="eastAsia" w:hAnsi="宋体" w:eastAsia="宋体" w:cs="宋体"/>
          <w:color w:val="000000" w:themeColor="text1"/>
          <w:sz w:val="24"/>
          <w:szCs w:val="24"/>
          <w:highlight w:val="none"/>
          <w:lang w:eastAsia="zh-CN"/>
          <w14:textFill>
            <w14:solidFill>
              <w14:schemeClr w14:val="tx1"/>
            </w14:solidFill>
          </w14:textFill>
        </w:rPr>
        <w:t>10</w:t>
      </w:r>
      <w:r>
        <w:rPr>
          <w:rFonts w:hint="eastAsia" w:hAnsi="宋体" w:eastAsia="宋体" w:cs="宋体"/>
          <w:color w:val="000000" w:themeColor="text1"/>
          <w:sz w:val="24"/>
          <w:szCs w:val="24"/>
          <w:highlight w:val="none"/>
          <w14:textFill>
            <w14:solidFill>
              <w14:schemeClr w14:val="tx1"/>
            </w14:solidFill>
          </w14:textFill>
        </w:rPr>
        <w:t>条规定文件组成的报价文件正本一份，副本</w:t>
      </w:r>
      <w:r>
        <w:rPr>
          <w:rFonts w:hint="eastAsia" w:hAnsi="宋体" w:eastAsia="宋体" w:cs="宋体"/>
          <w:color w:val="000000" w:themeColor="text1"/>
          <w:sz w:val="24"/>
          <w:szCs w:val="24"/>
          <w:highlight w:val="none"/>
          <w:u w:val="single"/>
          <w:lang w:eastAsia="zh-CN"/>
          <w14:textFill>
            <w14:solidFill>
              <w14:schemeClr w14:val="tx1"/>
            </w14:solidFill>
          </w14:textFill>
        </w:rPr>
        <w:t xml:space="preserve"> 四  </w:t>
      </w:r>
      <w:r>
        <w:rPr>
          <w:rFonts w:hint="eastAsia" w:hAnsi="宋体" w:eastAsia="宋体" w:cs="宋体"/>
          <w:color w:val="000000" w:themeColor="text1"/>
          <w:sz w:val="24"/>
          <w:szCs w:val="24"/>
          <w:highlight w:val="none"/>
          <w14:textFill>
            <w14:solidFill>
              <w14:schemeClr w14:val="tx1"/>
            </w14:solidFill>
          </w14:textFill>
        </w:rPr>
        <w:t>份</w:t>
      </w:r>
      <w:r>
        <w:rPr>
          <w:rFonts w:hint="eastAsia" w:hAnsi="宋体" w:eastAsia="宋体" w:cs="宋体"/>
          <w:color w:val="000000" w:themeColor="text1"/>
          <w:sz w:val="24"/>
          <w:szCs w:val="24"/>
          <w:highlight w:val="none"/>
          <w:lang w:eastAsia="zh-CN"/>
          <w14:textFill>
            <w14:solidFill>
              <w14:schemeClr w14:val="tx1"/>
            </w14:solidFill>
          </w14:textFill>
        </w:rPr>
        <w:t>，正本用A4等标准幅面纸张打印装订，副本可使用正本的完整复印件，并在封面注明“正本”、“副本”字样。正本与副本如有不一致的，以正本为准</w:t>
      </w:r>
      <w:r>
        <w:rPr>
          <w:rFonts w:hint="eastAsia" w:hAnsi="宋体" w:eastAsia="宋体" w:cs="宋体"/>
          <w:color w:val="000000" w:themeColor="text1"/>
          <w:sz w:val="24"/>
          <w:szCs w:val="24"/>
          <w:highlight w:val="none"/>
          <w14:textFill>
            <w14:solidFill>
              <w14:schemeClr w14:val="tx1"/>
            </w14:solidFill>
          </w14:textFill>
        </w:rPr>
        <w:t>。</w:t>
      </w:r>
    </w:p>
    <w:p w14:paraId="59716C74">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3</w:t>
      </w:r>
      <w:r>
        <w:rPr>
          <w:rFonts w:hint="eastAsia" w:hAnsi="宋体" w:eastAsia="宋体" w:cs="宋体"/>
          <w:color w:val="000000" w:themeColor="text1"/>
          <w:sz w:val="24"/>
          <w:szCs w:val="24"/>
          <w:highlight w:val="none"/>
          <w14:textFill>
            <w14:solidFill>
              <w14:schemeClr w14:val="tx1"/>
            </w14:solidFill>
          </w14:textFill>
        </w:rPr>
        <w:t>.2报价文件应由报价人的法定代表人或授权代表签字并加盖公章</w:t>
      </w:r>
      <w:r>
        <w:rPr>
          <w:rFonts w:hint="eastAsia" w:hAnsi="宋体" w:eastAsia="宋体" w:cs="宋体"/>
          <w:color w:val="000000" w:themeColor="text1"/>
          <w:sz w:val="24"/>
          <w:szCs w:val="24"/>
          <w:highlight w:val="none"/>
          <w:lang w:eastAsia="zh-CN"/>
          <w14:textFill>
            <w14:solidFill>
              <w14:schemeClr w14:val="tx1"/>
            </w14:solidFill>
          </w14:textFill>
        </w:rPr>
        <w:t>，如由后者签字，应提供“单位授权委托书”。</w:t>
      </w:r>
    </w:p>
    <w:p w14:paraId="315634E2">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3</w:t>
      </w:r>
      <w:r>
        <w:rPr>
          <w:rFonts w:hint="eastAsia" w:hAnsi="宋体" w:eastAsia="宋体" w:cs="宋体"/>
          <w:color w:val="000000" w:themeColor="text1"/>
          <w:sz w:val="24"/>
          <w:szCs w:val="24"/>
          <w:highlight w:val="none"/>
          <w14:textFill>
            <w14:solidFill>
              <w14:schemeClr w14:val="tx1"/>
            </w14:solidFill>
          </w14:textFill>
        </w:rPr>
        <w:t>.3</w:t>
      </w:r>
      <w:r>
        <w:rPr>
          <w:rFonts w:hint="eastAsia" w:hAnsi="宋体" w:eastAsia="宋体" w:cs="宋体"/>
          <w:color w:val="000000" w:themeColor="text1"/>
          <w:sz w:val="24"/>
          <w:szCs w:val="24"/>
          <w:highlight w:val="none"/>
          <w:lang w:eastAsia="zh-CN"/>
          <w14:textFill>
            <w14:solidFill>
              <w14:schemeClr w14:val="tx1"/>
            </w14:solidFill>
          </w14:textFill>
        </w:rPr>
        <w:t>除非另有规定或许可，谈判响应使用货币为人民币。</w:t>
      </w:r>
    </w:p>
    <w:p w14:paraId="31231CE0">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3</w:t>
      </w:r>
      <w:r>
        <w:rPr>
          <w:rFonts w:hint="eastAsia" w:hAnsi="宋体" w:eastAsia="宋体" w:cs="宋体"/>
          <w:color w:val="000000" w:themeColor="text1"/>
          <w:sz w:val="24"/>
          <w:szCs w:val="24"/>
          <w:highlight w:val="none"/>
          <w14:textFill>
            <w14:solidFill>
              <w14:schemeClr w14:val="tx1"/>
            </w14:solidFill>
          </w14:textFill>
        </w:rPr>
        <w:t>.4报价人应提交证明</w:t>
      </w:r>
      <w:r>
        <w:rPr>
          <w:rFonts w:hint="eastAsia" w:hAnsi="宋体" w:cs="宋体"/>
          <w:color w:val="000000" w:themeColor="text1"/>
          <w:sz w:val="24"/>
          <w:szCs w:val="24"/>
          <w:highlight w:val="none"/>
          <w:lang w:eastAsia="zh-CN"/>
          <w14:textFill>
            <w14:solidFill>
              <w14:schemeClr w14:val="tx1"/>
            </w14:solidFill>
          </w14:textFill>
        </w:rPr>
        <w:t>其拟提供</w:t>
      </w:r>
      <w:r>
        <w:rPr>
          <w:rFonts w:hint="eastAsia" w:hAnsi="宋体" w:eastAsia="宋体" w:cs="宋体"/>
          <w:color w:val="000000" w:themeColor="text1"/>
          <w:sz w:val="24"/>
          <w:szCs w:val="24"/>
          <w:highlight w:val="none"/>
          <w14:textFill>
            <w14:solidFill>
              <w14:schemeClr w14:val="tx1"/>
            </w14:solidFill>
          </w14:textFill>
        </w:rPr>
        <w:t>货物</w:t>
      </w:r>
      <w:r>
        <w:rPr>
          <w:rFonts w:hint="eastAsia" w:hAnsi="宋体" w:eastAsia="宋体" w:cs="宋体"/>
          <w:color w:val="000000" w:themeColor="text1"/>
          <w:sz w:val="24"/>
          <w:szCs w:val="24"/>
          <w:highlight w:val="none"/>
          <w:lang w:eastAsia="zh-CN"/>
          <w14:textFill>
            <w14:solidFill>
              <w14:schemeClr w14:val="tx1"/>
            </w14:solidFill>
          </w14:textFill>
        </w:rPr>
        <w:t>、服务、工程</w:t>
      </w:r>
      <w:r>
        <w:rPr>
          <w:rFonts w:hint="eastAsia" w:hAnsi="宋体" w:eastAsia="宋体" w:cs="宋体"/>
          <w:color w:val="000000" w:themeColor="text1"/>
          <w:sz w:val="24"/>
          <w:szCs w:val="24"/>
          <w:highlight w:val="none"/>
          <w14:textFill>
            <w14:solidFill>
              <w14:schemeClr w14:val="tx1"/>
            </w14:solidFill>
          </w14:textFill>
        </w:rPr>
        <w:t>符合采购文件要求的技术报价文件，该文件可以是文字资料、图纸和数据，并须提供货物</w:t>
      </w:r>
      <w:r>
        <w:rPr>
          <w:rFonts w:hint="eastAsia" w:hAnsi="宋体" w:eastAsia="宋体" w:cs="宋体"/>
          <w:color w:val="000000" w:themeColor="text1"/>
          <w:sz w:val="24"/>
          <w:szCs w:val="24"/>
          <w:highlight w:val="none"/>
          <w:lang w:eastAsia="zh-CN"/>
          <w14:textFill>
            <w14:solidFill>
              <w14:schemeClr w14:val="tx1"/>
            </w14:solidFill>
          </w14:textFill>
        </w:rPr>
        <w:t>、服务、工程</w:t>
      </w:r>
      <w:r>
        <w:rPr>
          <w:rFonts w:hint="eastAsia" w:hAnsi="宋体" w:eastAsia="宋体" w:cs="宋体"/>
          <w:color w:val="000000" w:themeColor="text1"/>
          <w:sz w:val="24"/>
          <w:szCs w:val="24"/>
          <w:highlight w:val="none"/>
          <w14:textFill>
            <w14:solidFill>
              <w14:schemeClr w14:val="tx1"/>
            </w14:solidFill>
          </w14:textFill>
        </w:rPr>
        <w:t>主要技术性能的详细描述。</w:t>
      </w:r>
    </w:p>
    <w:p w14:paraId="3C03F3A9">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13.5采购文件的正本和全部副本均应使用不能擦去的墨料或墨水打印、书写或复印，并由法定代表人或授权代表签署，盖报价人公章。</w:t>
      </w:r>
    </w:p>
    <w:p w14:paraId="4E365A67">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3</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6</w:t>
      </w:r>
      <w:r>
        <w:rPr>
          <w:rFonts w:hint="eastAsia" w:hAnsi="宋体" w:eastAsia="宋体" w:cs="宋体"/>
          <w:color w:val="000000" w:themeColor="text1"/>
          <w:sz w:val="24"/>
          <w:szCs w:val="24"/>
          <w:highlight w:val="none"/>
          <w14:textFill>
            <w14:solidFill>
              <w14:schemeClr w14:val="tx1"/>
            </w14:solidFill>
          </w14:textFill>
        </w:rPr>
        <w:t xml:space="preserve"> 全套报价文件应无涂改和行间插字，除非这些改动是根据采购代理机构的指示进行的，或者是为改正报价人造成的必须修改的错误而进行的。有改动时，修改处应由</w:t>
      </w:r>
      <w:r>
        <w:rPr>
          <w:rFonts w:hint="eastAsia" w:hAnsi="宋体" w:eastAsia="宋体" w:cs="宋体"/>
          <w:color w:val="000000" w:themeColor="text1"/>
          <w:sz w:val="24"/>
          <w:szCs w:val="24"/>
          <w:highlight w:val="none"/>
          <w:lang w:eastAsia="zh-CN"/>
          <w14:textFill>
            <w14:solidFill>
              <w14:schemeClr w14:val="tx1"/>
            </w14:solidFill>
          </w14:textFill>
        </w:rPr>
        <w:t>法定代表人或</w:t>
      </w:r>
      <w:r>
        <w:rPr>
          <w:rFonts w:hint="eastAsia" w:hAnsi="宋体" w:eastAsia="宋体" w:cs="宋体"/>
          <w:color w:val="000000" w:themeColor="text1"/>
          <w:sz w:val="24"/>
          <w:szCs w:val="24"/>
          <w:highlight w:val="none"/>
          <w14:textFill>
            <w14:solidFill>
              <w14:schemeClr w14:val="tx1"/>
            </w14:solidFill>
          </w14:textFill>
        </w:rPr>
        <w:t>授权</w:t>
      </w:r>
      <w:r>
        <w:rPr>
          <w:rFonts w:hint="eastAsia" w:hAnsi="宋体" w:eastAsia="宋体" w:cs="宋体"/>
          <w:color w:val="000000" w:themeColor="text1"/>
          <w:sz w:val="24"/>
          <w:szCs w:val="24"/>
          <w:highlight w:val="none"/>
          <w:lang w:eastAsia="zh-CN"/>
          <w14:textFill>
            <w14:solidFill>
              <w14:schemeClr w14:val="tx1"/>
            </w14:solidFill>
          </w14:textFill>
        </w:rPr>
        <w:t>代表签字证明或加盖报价人公章</w:t>
      </w:r>
      <w:r>
        <w:rPr>
          <w:rFonts w:hint="eastAsia" w:hAnsi="宋体" w:eastAsia="宋体" w:cs="宋体"/>
          <w:color w:val="000000" w:themeColor="text1"/>
          <w:sz w:val="24"/>
          <w:szCs w:val="24"/>
          <w:highlight w:val="none"/>
          <w14:textFill>
            <w14:solidFill>
              <w14:schemeClr w14:val="tx1"/>
            </w14:solidFill>
          </w14:textFill>
        </w:rPr>
        <w:t>。</w:t>
      </w:r>
    </w:p>
    <w:p w14:paraId="0143A847">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13.7未按本须知规定的格式填写报价文件、报价文件字迹模糊不清的，其谈判响应将被拒绝。</w:t>
      </w:r>
    </w:p>
    <w:p w14:paraId="0C689D82">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13.8 所有资格证明文件复印件须加盖报价人公章。</w:t>
      </w:r>
    </w:p>
    <w:p w14:paraId="752DD1DC">
      <w:pPr>
        <w:pStyle w:val="52"/>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13.9报价人</w:t>
      </w:r>
      <w:r>
        <w:rPr>
          <w:rFonts w:hint="eastAsia" w:hAnsi="宋体" w:eastAsia="宋体" w:cs="宋体"/>
          <w:color w:val="000000" w:themeColor="text1"/>
          <w:sz w:val="24"/>
          <w:szCs w:val="24"/>
          <w:highlight w:val="none"/>
          <w14:textFill>
            <w14:solidFill>
              <w14:schemeClr w14:val="tx1"/>
            </w14:solidFill>
          </w14:textFill>
        </w:rPr>
        <w:t>应将上述文件按顺序</w:t>
      </w:r>
      <w:r>
        <w:rPr>
          <w:rFonts w:hint="eastAsia" w:hAnsi="宋体" w:eastAsia="宋体" w:cs="宋体"/>
          <w:color w:val="000000" w:themeColor="text1"/>
          <w:sz w:val="24"/>
          <w:szCs w:val="24"/>
          <w:highlight w:val="none"/>
          <w:lang w:eastAsia="zh-CN"/>
          <w14:textFill>
            <w14:solidFill>
              <w14:schemeClr w14:val="tx1"/>
            </w14:solidFill>
          </w14:textFill>
        </w:rPr>
        <w:t>装订</w:t>
      </w:r>
      <w:r>
        <w:rPr>
          <w:rFonts w:hint="eastAsia" w:hAnsi="宋体" w:eastAsia="宋体" w:cs="宋体"/>
          <w:color w:val="000000" w:themeColor="text1"/>
          <w:sz w:val="24"/>
          <w:szCs w:val="24"/>
          <w:highlight w:val="none"/>
          <w14:textFill>
            <w14:solidFill>
              <w14:schemeClr w14:val="tx1"/>
            </w14:solidFill>
          </w14:textFill>
        </w:rPr>
        <w:t>成册、打印页码，并编列</w:t>
      </w:r>
      <w:r>
        <w:rPr>
          <w:rFonts w:hint="eastAsia" w:hAnsi="宋体" w:eastAsia="宋体" w:cs="宋体"/>
          <w:color w:val="000000" w:themeColor="text1"/>
          <w:sz w:val="24"/>
          <w:szCs w:val="24"/>
          <w:highlight w:val="none"/>
          <w:lang w:eastAsia="zh-CN"/>
          <w14:textFill>
            <w14:solidFill>
              <w14:schemeClr w14:val="tx1"/>
            </w14:solidFill>
          </w14:textFill>
        </w:rPr>
        <w:t>报价文件</w:t>
      </w:r>
      <w:r>
        <w:rPr>
          <w:rFonts w:hint="eastAsia" w:hAnsi="宋体" w:eastAsia="宋体" w:cs="宋体"/>
          <w:color w:val="000000" w:themeColor="text1"/>
          <w:sz w:val="24"/>
          <w:szCs w:val="24"/>
          <w:highlight w:val="none"/>
          <w14:textFill>
            <w14:solidFill>
              <w14:schemeClr w14:val="tx1"/>
            </w14:solidFill>
          </w14:textFill>
        </w:rPr>
        <w:t>目录、资料清单，由于装订不规范或编排顺序混乱而导致</w:t>
      </w:r>
      <w:r>
        <w:rPr>
          <w:rFonts w:hint="eastAsia" w:hAnsi="宋体" w:eastAsia="宋体" w:cs="宋体"/>
          <w:color w:val="000000" w:themeColor="text1"/>
          <w:sz w:val="24"/>
          <w:szCs w:val="24"/>
          <w:highlight w:val="none"/>
          <w:lang w:eastAsia="zh-CN"/>
          <w14:textFill>
            <w14:solidFill>
              <w14:schemeClr w14:val="tx1"/>
            </w14:solidFill>
          </w14:textFill>
        </w:rPr>
        <w:t>报价文件</w:t>
      </w:r>
      <w:r>
        <w:rPr>
          <w:rFonts w:hint="eastAsia" w:hAnsi="宋体" w:eastAsia="宋体" w:cs="宋体"/>
          <w:color w:val="000000" w:themeColor="text1"/>
          <w:sz w:val="24"/>
          <w:szCs w:val="24"/>
          <w:highlight w:val="none"/>
          <w14:textFill>
            <w14:solidFill>
              <w14:schemeClr w14:val="tx1"/>
            </w14:solidFill>
          </w14:textFill>
        </w:rPr>
        <w:t>被误读或漏读，该</w:t>
      </w:r>
      <w:r>
        <w:rPr>
          <w:rFonts w:hint="eastAsia" w:hAnsi="宋体" w:eastAsia="宋体" w:cs="宋体"/>
          <w:color w:val="000000" w:themeColor="text1"/>
          <w:sz w:val="24"/>
          <w:szCs w:val="24"/>
          <w:highlight w:val="none"/>
          <w:lang w:eastAsia="zh-CN"/>
          <w14:textFill>
            <w14:solidFill>
              <w14:schemeClr w14:val="tx1"/>
            </w14:solidFill>
          </w14:textFill>
        </w:rPr>
        <w:t>谈判响应</w:t>
      </w:r>
      <w:r>
        <w:rPr>
          <w:rFonts w:hint="eastAsia" w:hAnsi="宋体" w:eastAsia="宋体" w:cs="宋体"/>
          <w:color w:val="000000" w:themeColor="text1"/>
          <w:sz w:val="24"/>
          <w:szCs w:val="24"/>
          <w:highlight w:val="none"/>
          <w14:textFill>
            <w14:solidFill>
              <w14:schemeClr w14:val="tx1"/>
            </w14:solidFill>
          </w14:textFill>
        </w:rPr>
        <w:t>可能被视为无效</w:t>
      </w:r>
      <w:r>
        <w:rPr>
          <w:rFonts w:hint="eastAsia" w:hAnsi="宋体" w:eastAsia="宋体" w:cs="宋体"/>
          <w:color w:val="000000" w:themeColor="text1"/>
          <w:sz w:val="24"/>
          <w:szCs w:val="24"/>
          <w:highlight w:val="none"/>
          <w:lang w:eastAsia="zh-CN"/>
          <w14:textFill>
            <w14:solidFill>
              <w14:schemeClr w14:val="tx1"/>
            </w14:solidFill>
          </w14:textFill>
        </w:rPr>
        <w:t>响应</w:t>
      </w:r>
      <w:r>
        <w:rPr>
          <w:rFonts w:hint="eastAsia" w:hAnsi="宋体" w:eastAsia="宋体" w:cs="宋体"/>
          <w:color w:val="000000" w:themeColor="text1"/>
          <w:sz w:val="24"/>
          <w:szCs w:val="24"/>
          <w:highlight w:val="none"/>
          <w14:textFill>
            <w14:solidFill>
              <w14:schemeClr w14:val="tx1"/>
            </w14:solidFill>
          </w14:textFill>
        </w:rPr>
        <w:t>或承担不利的评</w:t>
      </w:r>
      <w:r>
        <w:rPr>
          <w:rFonts w:hint="eastAsia" w:hAnsi="宋体" w:eastAsia="宋体" w:cs="宋体"/>
          <w:color w:val="000000" w:themeColor="text1"/>
          <w:sz w:val="24"/>
          <w:szCs w:val="24"/>
          <w:highlight w:val="none"/>
          <w:lang w:eastAsia="zh-CN"/>
          <w14:textFill>
            <w14:solidFill>
              <w14:schemeClr w14:val="tx1"/>
            </w14:solidFill>
          </w14:textFill>
        </w:rPr>
        <w:t>审</w:t>
      </w:r>
      <w:r>
        <w:rPr>
          <w:rFonts w:hint="eastAsia" w:hAnsi="宋体" w:eastAsia="宋体" w:cs="宋体"/>
          <w:color w:val="000000" w:themeColor="text1"/>
          <w:sz w:val="24"/>
          <w:szCs w:val="24"/>
          <w:highlight w:val="none"/>
          <w14:textFill>
            <w14:solidFill>
              <w14:schemeClr w14:val="tx1"/>
            </w14:solidFill>
          </w14:textFill>
        </w:rPr>
        <w:t>结果。</w:t>
      </w:r>
    </w:p>
    <w:p w14:paraId="0EF29F96">
      <w:pPr>
        <w:pStyle w:val="52"/>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47A699E7">
      <w:pPr>
        <w:pStyle w:val="52"/>
        <w:spacing w:line="360" w:lineRule="auto"/>
        <w:ind w:firstLine="0" w:firstLineChars="0"/>
        <w:outlineLvl w:val="9"/>
        <w:rPr>
          <w:rFonts w:hint="eastAsia" w:hAnsi="宋体" w:eastAsia="宋体" w:cs="宋体"/>
          <w:color w:val="000000" w:themeColor="text1"/>
          <w:sz w:val="24"/>
          <w:szCs w:val="24"/>
          <w:highlight w:val="none"/>
          <w:lang w:eastAsia="zh-CN"/>
          <w14:textFill>
            <w14:solidFill>
              <w14:schemeClr w14:val="tx1"/>
            </w14:solidFill>
          </w14:textFill>
        </w:rPr>
      </w:pPr>
    </w:p>
    <w:p w14:paraId="4DB46FA2">
      <w:pPr>
        <w:pStyle w:val="52"/>
        <w:spacing w:line="360" w:lineRule="auto"/>
        <w:ind w:firstLine="643" w:firstLineChars="200"/>
        <w:jc w:val="center"/>
        <w:outlineLvl w:val="9"/>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32"/>
          <w:szCs w:val="32"/>
          <w:highlight w:val="none"/>
          <w:lang w:eastAsia="zh-CN"/>
          <w14:textFill>
            <w14:solidFill>
              <w14:schemeClr w14:val="tx1"/>
            </w14:solidFill>
          </w14:textFill>
        </w:rPr>
        <w:t>四、报价文件的提交</w:t>
      </w:r>
    </w:p>
    <w:p w14:paraId="0BF79BBE">
      <w:pPr>
        <w:pStyle w:val="52"/>
        <w:spacing w:line="360" w:lineRule="auto"/>
        <w:outlineLvl w:val="9"/>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14.报价文件的密封、标记和递交</w:t>
      </w:r>
    </w:p>
    <w:p w14:paraId="0E6B47F7">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4</w:t>
      </w:r>
      <w:r>
        <w:rPr>
          <w:rFonts w:hint="eastAsia" w:hAnsi="宋体" w:eastAsia="宋体" w:cs="宋体"/>
          <w:color w:val="000000" w:themeColor="text1"/>
          <w:sz w:val="24"/>
          <w:szCs w:val="24"/>
          <w:highlight w:val="none"/>
          <w14:textFill>
            <w14:solidFill>
              <w14:schemeClr w14:val="tx1"/>
            </w14:solidFill>
          </w14:textFill>
        </w:rPr>
        <w:t>.1 报价人应将报价文件正本和副本分别用信封密封，并标明采购文件编号、</w:t>
      </w:r>
      <w:r>
        <w:rPr>
          <w:rFonts w:hint="eastAsia" w:hAnsi="宋体" w:eastAsia="宋体" w:cs="宋体"/>
          <w:color w:val="000000" w:themeColor="text1"/>
          <w:sz w:val="24"/>
          <w:szCs w:val="24"/>
          <w:highlight w:val="none"/>
          <w:lang w:eastAsia="zh-CN"/>
          <w14:textFill>
            <w14:solidFill>
              <w14:schemeClr w14:val="tx1"/>
            </w14:solidFill>
          </w14:textFill>
        </w:rPr>
        <w:t>报价人名称、</w:t>
      </w:r>
      <w:r>
        <w:rPr>
          <w:rFonts w:hint="eastAsia" w:hAnsi="宋体" w:eastAsia="宋体" w:cs="宋体"/>
          <w:color w:val="000000" w:themeColor="text1"/>
          <w:sz w:val="24"/>
          <w:szCs w:val="24"/>
          <w:highlight w:val="none"/>
          <w14:textFill>
            <w14:solidFill>
              <w14:schemeClr w14:val="tx1"/>
            </w14:solidFill>
          </w14:textFill>
        </w:rPr>
        <w:t>采购</w:t>
      </w:r>
      <w:r>
        <w:rPr>
          <w:rFonts w:hint="eastAsia" w:hAnsi="宋体" w:eastAsia="宋体" w:cs="宋体"/>
          <w:color w:val="000000" w:themeColor="text1"/>
          <w:sz w:val="24"/>
          <w:szCs w:val="24"/>
          <w:highlight w:val="none"/>
          <w:lang w:eastAsia="zh-CN"/>
          <w14:textFill>
            <w14:solidFill>
              <w14:schemeClr w14:val="tx1"/>
            </w14:solidFill>
          </w14:textFill>
        </w:rPr>
        <w:t>项目</w:t>
      </w:r>
      <w:r>
        <w:rPr>
          <w:rFonts w:hint="eastAsia" w:hAnsi="宋体" w:eastAsia="宋体" w:cs="宋体"/>
          <w:color w:val="000000" w:themeColor="text1"/>
          <w:sz w:val="24"/>
          <w:szCs w:val="24"/>
          <w:highlight w:val="none"/>
          <w14:textFill>
            <w14:solidFill>
              <w14:schemeClr w14:val="tx1"/>
            </w14:solidFill>
          </w14:textFill>
        </w:rPr>
        <w:t>名称及</w:t>
      </w:r>
      <w:r>
        <w:rPr>
          <w:rFonts w:hint="eastAsia" w:hAnsi="宋体" w:eastAsia="宋体" w:cs="宋体"/>
          <w:color w:val="000000" w:themeColor="text1"/>
          <w:sz w:val="24"/>
          <w:szCs w:val="24"/>
          <w:highlight w:val="none"/>
          <w:lang w:eastAsia="zh-CN"/>
          <w14:textFill>
            <w14:solidFill>
              <w14:schemeClr w14:val="tx1"/>
            </w14:solidFill>
          </w14:textFill>
        </w:rPr>
        <w:t>“</w:t>
      </w:r>
      <w:r>
        <w:rPr>
          <w:rFonts w:hint="eastAsia" w:hAnsi="宋体" w:eastAsia="宋体" w:cs="宋体"/>
          <w:color w:val="000000" w:themeColor="text1"/>
          <w:sz w:val="24"/>
          <w:szCs w:val="24"/>
          <w:highlight w:val="none"/>
          <w14:textFill>
            <w14:solidFill>
              <w14:schemeClr w14:val="tx1"/>
            </w14:solidFill>
          </w14:textFill>
        </w:rPr>
        <w:t>正本</w:t>
      </w:r>
      <w:r>
        <w:rPr>
          <w:rFonts w:hint="eastAsia" w:hAnsi="宋体" w:eastAsia="宋体" w:cs="宋体"/>
          <w:color w:val="000000" w:themeColor="text1"/>
          <w:sz w:val="24"/>
          <w:szCs w:val="24"/>
          <w:highlight w:val="none"/>
          <w:lang w:eastAsia="zh-CN"/>
          <w14:textFill>
            <w14:solidFill>
              <w14:schemeClr w14:val="tx1"/>
            </w14:solidFill>
          </w14:textFill>
        </w:rPr>
        <w:t>”</w:t>
      </w:r>
      <w:r>
        <w:rPr>
          <w:rFonts w:hint="eastAsia" w:hAnsi="宋体" w:eastAsia="宋体" w:cs="宋体"/>
          <w:color w:val="000000" w:themeColor="text1"/>
          <w:sz w:val="24"/>
          <w:szCs w:val="24"/>
          <w:highlight w:val="none"/>
          <w14:textFill>
            <w14:solidFill>
              <w14:schemeClr w14:val="tx1"/>
            </w14:solidFill>
          </w14:textFill>
        </w:rPr>
        <w:t>或</w:t>
      </w:r>
      <w:r>
        <w:rPr>
          <w:rFonts w:hint="eastAsia" w:hAnsi="宋体" w:eastAsia="宋体" w:cs="宋体"/>
          <w:color w:val="000000" w:themeColor="text1"/>
          <w:sz w:val="24"/>
          <w:szCs w:val="24"/>
          <w:highlight w:val="none"/>
          <w:lang w:eastAsia="zh-CN"/>
          <w14:textFill>
            <w14:solidFill>
              <w14:schemeClr w14:val="tx1"/>
            </w14:solidFill>
          </w14:textFill>
        </w:rPr>
        <w:t>“</w:t>
      </w:r>
      <w:r>
        <w:rPr>
          <w:rFonts w:hint="eastAsia" w:hAnsi="宋体" w:eastAsia="宋体" w:cs="宋体"/>
          <w:color w:val="000000" w:themeColor="text1"/>
          <w:sz w:val="24"/>
          <w:szCs w:val="24"/>
          <w:highlight w:val="none"/>
          <w14:textFill>
            <w14:solidFill>
              <w14:schemeClr w14:val="tx1"/>
            </w14:solidFill>
          </w14:textFill>
        </w:rPr>
        <w:t>副本</w:t>
      </w:r>
      <w:r>
        <w:rPr>
          <w:rFonts w:hint="eastAsia" w:hAnsi="宋体" w:eastAsia="宋体" w:cs="宋体"/>
          <w:color w:val="000000" w:themeColor="text1"/>
          <w:sz w:val="24"/>
          <w:szCs w:val="24"/>
          <w:highlight w:val="none"/>
          <w:lang w:eastAsia="zh-CN"/>
          <w14:textFill>
            <w14:solidFill>
              <w14:schemeClr w14:val="tx1"/>
            </w14:solidFill>
          </w14:textFill>
        </w:rPr>
        <w:t>”</w:t>
      </w:r>
      <w:r>
        <w:rPr>
          <w:rFonts w:hint="eastAsia" w:hAnsi="宋体" w:eastAsia="宋体" w:cs="宋体"/>
          <w:color w:val="000000" w:themeColor="text1"/>
          <w:sz w:val="24"/>
          <w:szCs w:val="24"/>
          <w:highlight w:val="none"/>
          <w14:textFill>
            <w14:solidFill>
              <w14:schemeClr w14:val="tx1"/>
            </w14:solidFill>
          </w14:textFill>
        </w:rPr>
        <w:t>。报价文件未密封可导致</w:t>
      </w:r>
      <w:r>
        <w:rPr>
          <w:rFonts w:hint="eastAsia" w:hAnsi="宋体" w:eastAsia="宋体" w:cs="宋体"/>
          <w:color w:val="000000" w:themeColor="text1"/>
          <w:sz w:val="24"/>
          <w:szCs w:val="24"/>
          <w:highlight w:val="none"/>
          <w:lang w:eastAsia="zh-CN"/>
          <w14:textFill>
            <w14:solidFill>
              <w14:schemeClr w14:val="tx1"/>
            </w14:solidFill>
          </w14:textFill>
        </w:rPr>
        <w:t>其谈判被拒绝</w:t>
      </w:r>
      <w:r>
        <w:rPr>
          <w:rFonts w:hint="eastAsia" w:hAnsi="宋体" w:eastAsia="宋体" w:cs="宋体"/>
          <w:color w:val="000000" w:themeColor="text1"/>
          <w:sz w:val="24"/>
          <w:szCs w:val="24"/>
          <w:highlight w:val="none"/>
          <w14:textFill>
            <w14:solidFill>
              <w14:schemeClr w14:val="tx1"/>
            </w14:solidFill>
          </w14:textFill>
        </w:rPr>
        <w:t>。</w:t>
      </w:r>
    </w:p>
    <w:p w14:paraId="1A07BE0D">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14.2每一信封密封处应注明“于</w:t>
      </w:r>
      <w:r>
        <w:rPr>
          <w:rFonts w:hint="eastAsia"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之前（指谈判邀请中规定的谈判日期及时间）不准启封”的字样，并加盖报价人公章或由谈判代表签字。     </w:t>
      </w:r>
    </w:p>
    <w:p w14:paraId="6CE7845A">
      <w:pPr>
        <w:pStyle w:val="52"/>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4</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3</w:t>
      </w:r>
      <w:r>
        <w:rPr>
          <w:rFonts w:hint="eastAsia" w:hAnsi="宋体" w:eastAsia="宋体" w:cs="宋体"/>
          <w:color w:val="000000" w:themeColor="text1"/>
          <w:sz w:val="24"/>
          <w:szCs w:val="24"/>
          <w:highlight w:val="none"/>
          <w14:textFill>
            <w14:solidFill>
              <w14:schemeClr w14:val="tx1"/>
            </w14:solidFill>
          </w14:textFill>
        </w:rPr>
        <w:t xml:space="preserve"> 如报价文件由邮局或专人送交，报价人应将报价文件按</w:t>
      </w:r>
      <w:r>
        <w:rPr>
          <w:rFonts w:hint="eastAsia" w:hAnsi="宋体" w:eastAsia="宋体" w:cs="宋体"/>
          <w:color w:val="000000" w:themeColor="text1"/>
          <w:sz w:val="24"/>
          <w:szCs w:val="24"/>
          <w:highlight w:val="none"/>
          <w:lang w:eastAsia="zh-CN"/>
          <w14:textFill>
            <w14:solidFill>
              <w14:schemeClr w14:val="tx1"/>
            </w14:solidFill>
          </w14:textFill>
        </w:rPr>
        <w:t>第14.1条至14.2条</w:t>
      </w:r>
      <w:r>
        <w:rPr>
          <w:rFonts w:hint="eastAsia" w:hAnsi="宋体" w:eastAsia="宋体" w:cs="宋体"/>
          <w:color w:val="000000" w:themeColor="text1"/>
          <w:sz w:val="24"/>
          <w:szCs w:val="24"/>
          <w:highlight w:val="none"/>
          <w14:textFill>
            <w14:solidFill>
              <w14:schemeClr w14:val="tx1"/>
            </w14:solidFill>
          </w14:textFill>
        </w:rPr>
        <w:t>中的规定进行密封和标记后，按</w:t>
      </w:r>
      <w:r>
        <w:rPr>
          <w:rFonts w:hint="eastAsia" w:hAnsi="宋体" w:eastAsia="宋体" w:cs="宋体"/>
          <w:color w:val="000000" w:themeColor="text1"/>
          <w:sz w:val="24"/>
          <w:szCs w:val="24"/>
          <w:highlight w:val="none"/>
          <w:lang w:eastAsia="zh-CN"/>
          <w14:textFill>
            <w14:solidFill>
              <w14:schemeClr w14:val="tx1"/>
            </w14:solidFill>
          </w14:textFill>
        </w:rPr>
        <w:t>谈判邀请函</w:t>
      </w:r>
      <w:r>
        <w:rPr>
          <w:rFonts w:hint="eastAsia" w:hAnsi="宋体" w:eastAsia="宋体" w:cs="宋体"/>
          <w:color w:val="000000" w:themeColor="text1"/>
          <w:sz w:val="24"/>
          <w:szCs w:val="24"/>
          <w:highlight w:val="none"/>
          <w14:textFill>
            <w14:solidFill>
              <w14:schemeClr w14:val="tx1"/>
            </w14:solidFill>
          </w14:textFill>
        </w:rPr>
        <w:t>注明的地址送至</w:t>
      </w:r>
      <w:r>
        <w:rPr>
          <w:rFonts w:hint="eastAsia" w:hAnsi="宋体" w:eastAsia="宋体" w:cs="宋体"/>
          <w:color w:val="000000" w:themeColor="text1"/>
          <w:sz w:val="24"/>
          <w:szCs w:val="24"/>
          <w:highlight w:val="none"/>
          <w:lang w:eastAsia="zh-CN"/>
          <w14:textFill>
            <w14:solidFill>
              <w14:schemeClr w14:val="tx1"/>
            </w14:solidFill>
          </w14:textFill>
        </w:rPr>
        <w:t>接收人</w:t>
      </w:r>
      <w:r>
        <w:rPr>
          <w:rFonts w:hint="eastAsia" w:hAnsi="宋体" w:eastAsia="宋体" w:cs="宋体"/>
          <w:color w:val="000000" w:themeColor="text1"/>
          <w:sz w:val="24"/>
          <w:szCs w:val="24"/>
          <w:highlight w:val="none"/>
          <w14:textFill>
            <w14:solidFill>
              <w14:schemeClr w14:val="tx1"/>
            </w14:solidFill>
          </w14:textFill>
        </w:rPr>
        <w:t>。</w:t>
      </w:r>
    </w:p>
    <w:p w14:paraId="031550CD">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4.4</w:t>
      </w:r>
      <w:r>
        <w:rPr>
          <w:rFonts w:hint="eastAsia" w:hAnsi="宋体" w:eastAsia="宋体" w:cs="宋体"/>
          <w:color w:val="000000" w:themeColor="text1"/>
          <w:sz w:val="24"/>
          <w:szCs w:val="24"/>
          <w:highlight w:val="none"/>
          <w14:textFill>
            <w14:solidFill>
              <w14:schemeClr w14:val="tx1"/>
            </w14:solidFill>
          </w14:textFill>
        </w:rPr>
        <w:t xml:space="preserve"> 如果未按上述规定进行密封和标记，采购代理机构</w:t>
      </w:r>
      <w:r>
        <w:rPr>
          <w:rFonts w:hint="eastAsia" w:hAnsi="宋体" w:eastAsia="宋体" w:cs="宋体"/>
          <w:color w:val="000000" w:themeColor="text1"/>
          <w:sz w:val="24"/>
          <w:szCs w:val="24"/>
          <w:highlight w:val="none"/>
          <w:lang w:eastAsia="zh-CN"/>
          <w14:textFill>
            <w14:solidFill>
              <w14:schemeClr w14:val="tx1"/>
            </w14:solidFill>
          </w14:textFill>
        </w:rPr>
        <w:t>将不承担由此造成的对报价文件的误投或提前拆封的责任。</w:t>
      </w:r>
    </w:p>
    <w:p w14:paraId="5E814309">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14.5</w:t>
      </w:r>
      <w:r>
        <w:rPr>
          <w:rFonts w:hint="eastAsia" w:hAnsi="宋体" w:eastAsia="宋体" w:cs="宋体"/>
          <w:color w:val="000000" w:themeColor="text1"/>
          <w:sz w:val="24"/>
          <w:szCs w:val="24"/>
          <w:highlight w:val="none"/>
          <w14:textFill>
            <w14:solidFill>
              <w14:schemeClr w14:val="tx1"/>
            </w14:solidFill>
          </w14:textFill>
        </w:rPr>
        <w:t>报价文件应在</w:t>
      </w:r>
      <w:r>
        <w:rPr>
          <w:rFonts w:hint="eastAsia" w:hAnsi="宋体" w:eastAsia="宋体" w:cs="宋体"/>
          <w:color w:val="000000" w:themeColor="text1"/>
          <w:sz w:val="24"/>
          <w:szCs w:val="24"/>
          <w:highlight w:val="none"/>
          <w:lang w:eastAsia="zh-CN"/>
          <w14:textFill>
            <w14:solidFill>
              <w14:schemeClr w14:val="tx1"/>
            </w14:solidFill>
          </w14:textFill>
        </w:rPr>
        <w:t>谈判邀请</w:t>
      </w:r>
      <w:r>
        <w:rPr>
          <w:rFonts w:hint="eastAsia" w:hAnsi="宋体" w:eastAsia="宋体" w:cs="宋体"/>
          <w:color w:val="000000" w:themeColor="text1"/>
          <w:sz w:val="24"/>
          <w:szCs w:val="24"/>
          <w:highlight w:val="none"/>
          <w14:textFill>
            <w14:solidFill>
              <w14:schemeClr w14:val="tx1"/>
            </w14:solidFill>
          </w14:textFill>
        </w:rPr>
        <w:t>中规定的截止时间前送达，迟到的报价文件</w:t>
      </w:r>
      <w:r>
        <w:rPr>
          <w:rFonts w:hint="eastAsia" w:hAnsi="宋体" w:eastAsia="宋体" w:cs="宋体"/>
          <w:color w:val="000000" w:themeColor="text1"/>
          <w:sz w:val="24"/>
          <w:szCs w:val="24"/>
          <w:highlight w:val="none"/>
          <w:lang w:eastAsia="zh-CN"/>
          <w14:textFill>
            <w14:solidFill>
              <w14:schemeClr w14:val="tx1"/>
            </w14:solidFill>
          </w14:textFill>
        </w:rPr>
        <w:t>为无效报价文件，</w:t>
      </w:r>
      <w:r>
        <w:rPr>
          <w:rFonts w:hint="eastAsia" w:hAnsi="宋体" w:eastAsia="宋体" w:cs="宋体"/>
          <w:color w:val="000000" w:themeColor="text1"/>
          <w:sz w:val="24"/>
          <w:szCs w:val="24"/>
          <w:highlight w:val="none"/>
          <w14:textFill>
            <w14:solidFill>
              <w14:schemeClr w14:val="tx1"/>
            </w14:solidFill>
          </w14:textFill>
        </w:rPr>
        <w:t>将被拒绝。</w:t>
      </w:r>
    </w:p>
    <w:p w14:paraId="35824202">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14.6报价人在谈判响应截止时间前，可以对所提交的采购文件进行修改或者撤回，并书面通知采购代理机构。修改的内容和撤回通知应当按本须知要求签署、盖章、密封，并作为报价文件的组成部分。</w:t>
      </w:r>
    </w:p>
    <w:p w14:paraId="2266E7DC">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14.7报价人在谈判响应截止期后不得修改、撤回报价文件。报价人在报价截止期后修改报价文件的，其谈判响应将被拒绝。</w:t>
      </w:r>
    </w:p>
    <w:p w14:paraId="528E779B">
      <w:pPr>
        <w:pStyle w:val="52"/>
        <w:spacing w:line="360" w:lineRule="auto"/>
        <w:ind w:firstLine="480" w:firstLineChars="200"/>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14.8在竞争性谈判中，对采购文件作出实质响应的报价人不足3家的，本次采购活动终止，采购代理机构将就该项目重新发布公告或发出邀请。如经再次公告或邀请补充后，对采购文件作出实质响应的报价人只有两家的，谈判小组可以与两家报价人进行谈判；只有1家的，可以采取单一来源方式采购。</w:t>
      </w:r>
    </w:p>
    <w:p w14:paraId="292852A5">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p>
    <w:p w14:paraId="01440681">
      <w:pPr>
        <w:pStyle w:val="52"/>
        <w:spacing w:line="360" w:lineRule="auto"/>
        <w:ind w:firstLine="643" w:firstLineChars="200"/>
        <w:jc w:val="center"/>
        <w:outlineLvl w:val="9"/>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32"/>
          <w:szCs w:val="32"/>
          <w:highlight w:val="none"/>
          <w:lang w:eastAsia="zh-CN"/>
          <w14:textFill>
            <w14:solidFill>
              <w14:schemeClr w14:val="tx1"/>
            </w14:solidFill>
          </w14:textFill>
        </w:rPr>
        <w:t>五、报价文件的评估和比较</w:t>
      </w:r>
    </w:p>
    <w:p w14:paraId="390217B8">
      <w:pPr>
        <w:pStyle w:val="9"/>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15.谈判时间</w:t>
      </w:r>
    </w:p>
    <w:p w14:paraId="08B903A1">
      <w:pPr>
        <w:pStyle w:val="9"/>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15.1在报价人须知前附表中所规定的时间、地点谈判（如有推迟情形，以推迟后的时间、地点为准）。</w:t>
      </w:r>
    </w:p>
    <w:p w14:paraId="5426D806">
      <w:pPr>
        <w:pStyle w:val="9"/>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 xml:space="preserve">    15.2谈判由采购代理机构主持，邀请采购人、报价人和有关方面代表参加。报价人一般应派授权代表参加谈判，并办理签到手续。</w:t>
      </w:r>
    </w:p>
    <w:p w14:paraId="13F39981">
      <w:pPr>
        <w:pStyle w:val="9"/>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16.</w:t>
      </w:r>
      <w:r>
        <w:rPr>
          <w:rFonts w:hint="eastAsia" w:hAnsi="宋体" w:eastAsia="宋体" w:cs="宋体"/>
          <w:b/>
          <w:color w:val="000000" w:themeColor="text1"/>
          <w:sz w:val="24"/>
          <w:szCs w:val="24"/>
          <w:highlight w:val="none"/>
          <w14:textFill>
            <w14:solidFill>
              <w14:schemeClr w14:val="tx1"/>
            </w14:solidFill>
          </w14:textFill>
        </w:rPr>
        <w:t>谈判</w:t>
      </w:r>
      <w:r>
        <w:rPr>
          <w:rFonts w:hint="eastAsia" w:hAnsi="宋体" w:eastAsia="宋体" w:cs="宋体"/>
          <w:b/>
          <w:color w:val="000000" w:themeColor="text1"/>
          <w:sz w:val="24"/>
          <w:szCs w:val="24"/>
          <w:highlight w:val="none"/>
          <w:lang w:eastAsia="zh-CN"/>
          <w14:textFill>
            <w14:solidFill>
              <w14:schemeClr w14:val="tx1"/>
            </w14:solidFill>
          </w14:textFill>
        </w:rPr>
        <w:t>小组</w:t>
      </w:r>
    </w:p>
    <w:p w14:paraId="26E0DBD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16.1 采购代理机构将根据项目的特点及相关规定组建谈判小组，谈判小组由技术、经济、法律方面的专家和采购人代表组成。成员为3人及以上单数组成，专家不能少于三分之二。谈判小组将对报价文件进行审查、质疑、评估和比较，进行谈判并做出授予合同的建议。</w:t>
      </w:r>
    </w:p>
    <w:p w14:paraId="4515545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16.2达到公开招标数额标准的货物或者服务采购项目，或者达到招标规模标准的政府采购工程，谈判小组应当由5人以上单数组成。</w:t>
      </w:r>
    </w:p>
    <w:p w14:paraId="70141A9A">
      <w:pPr>
        <w:pStyle w:val="9"/>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17.报价文件的初审</w:t>
      </w:r>
    </w:p>
    <w:p w14:paraId="134BF4A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对所有报价人的评估，都采用相同的程序和标准。评议过程将严格按照采购文件的要求和条件进行。</w:t>
      </w:r>
    </w:p>
    <w:p w14:paraId="6561700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有关报价文件的审查、澄清、评估和比较以及推荐成交候选人的一切情况都不得透露给任一报价人或与</w:t>
      </w:r>
      <w:r>
        <w:rPr>
          <w:rFonts w:hint="eastAsia" w:ascii="宋体" w:hAnsi="宋体" w:cs="宋体"/>
          <w:color w:val="000000" w:themeColor="text1"/>
          <w:sz w:val="24"/>
          <w:szCs w:val="24"/>
          <w:highlight w:val="none"/>
          <w:lang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谈判工作无关的人员。</w:t>
      </w:r>
    </w:p>
    <w:p w14:paraId="42E4EED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报价人任何试图影响谈判小组对报价文件的评审、比较或者推荐候选人的行为，都将导致其谈判响应被拒绝，并被没收谈判保证金。</w:t>
      </w:r>
    </w:p>
    <w:p w14:paraId="28FB580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17.1谈判小组将对报价文件进行审查，以确定报价文件是否完整、有无计算上的错误、是否提交了谈判保证金、文件是否已正确签署。 </w:t>
      </w:r>
    </w:p>
    <w:p w14:paraId="4C26459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4389507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688122B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7D390FE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如果报价人不接受按上述方法对报价文件中的算术错误进行更正，其响应将被拒绝并没收其谈判保证金。</w:t>
      </w:r>
    </w:p>
    <w:p w14:paraId="2A6EA08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734DF67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17.3.1资格性检查。依据法律法规和采购文件的规定，在对报价文件详细评估之前，谈判小组将依据报价人提交的报价文件按报价人须知前附表2所述的资格性要求对报价人进行资格审查, 以确定其是否具备谈判资格。如果报价人不具备谈判资格，不满足采购文件所规定的资格标准或提供资格证明文件不全的, 其谈判响应将被拒绝。</w:t>
      </w:r>
    </w:p>
    <w:p w14:paraId="6A446621">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谈判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01F54C6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(1)未按规定由报价人的法定代表人或授权代表签字；或未加盖报价人公章的；或签字人未提供法定代表人有效授权委托书的；</w:t>
      </w:r>
    </w:p>
    <w:p w14:paraId="71D3F87F">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(2)未按规定提交谈判保证金的；</w:t>
      </w:r>
    </w:p>
    <w:p w14:paraId="55B97128">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(3)谈判响应有效期不满足采购文件要求的；</w:t>
      </w:r>
    </w:p>
    <w:p w14:paraId="687394A5">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(4)报价文件内容与采购文件内容及要求有重大偏离或保留的；</w:t>
      </w:r>
    </w:p>
    <w:p w14:paraId="5CEB9D24">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(5)报价人提交的是可选择的报价；</w:t>
      </w:r>
    </w:p>
    <w:p w14:paraId="502703B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(6)报价人未按采购文件要求进行分项报价；</w:t>
      </w:r>
    </w:p>
    <w:p w14:paraId="2CFECB53">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(7)报价文件中提供虚假或失实资料的；</w:t>
      </w:r>
    </w:p>
    <w:p w14:paraId="22BC86EE">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(8)不符合采购文件中规定的其它实质性条款。 </w:t>
      </w:r>
    </w:p>
    <w:p w14:paraId="08D12F9E">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谈判小组决定报价的响应性只根据报价文件本身的内容，而不寻求其他的外部证据。</w:t>
      </w:r>
    </w:p>
    <w:p w14:paraId="0207C5F3">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17.4</w:t>
      </w:r>
      <w:r>
        <w:rPr>
          <w:rFonts w:hint="eastAsia" w:hAnsi="宋体" w:eastAsia="宋体" w:cs="宋体"/>
          <w:color w:val="000000" w:themeColor="text1"/>
          <w:sz w:val="24"/>
          <w:szCs w:val="24"/>
          <w:highlight w:val="none"/>
          <w14:textFill>
            <w14:solidFill>
              <w14:schemeClr w14:val="tx1"/>
            </w14:solidFill>
          </w14:textFill>
        </w:rPr>
        <w:t>报价人提交的报价文件将给予保密，但不予退回。</w:t>
      </w:r>
    </w:p>
    <w:p w14:paraId="5A8B59F0">
      <w:pPr>
        <w:pStyle w:val="6"/>
        <w:snapToGrid w:val="0"/>
        <w:spacing w:line="360" w:lineRule="auto"/>
        <w:ind w:firstLine="480" w:firstLineChars="200"/>
        <w:outlineLvl w:val="0"/>
        <w:rPr>
          <w:rFonts w:hint="eastAsia" w:eastAsia="宋体" w:cs="宋体"/>
          <w:color w:val="000000" w:themeColor="text1"/>
          <w:sz w:val="24"/>
          <w:szCs w:val="24"/>
          <w:highlight w:val="none"/>
          <w:lang w:eastAsia="zh-CN"/>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17.5报价人资格和报价产品均必须满足中华人民共和国相关法律法规及行业的强制性要求，否则将作无效响应处理。</w:t>
      </w:r>
    </w:p>
    <w:p w14:paraId="0E2C7CE3">
      <w:pPr>
        <w:pStyle w:val="6"/>
        <w:snapToGrid w:val="0"/>
        <w:spacing w:line="360" w:lineRule="auto"/>
        <w:ind w:firstLine="0"/>
        <w:outlineLvl w:val="0"/>
        <w:rPr>
          <w:rFonts w:hint="eastAsia" w:eastAsia="宋体" w:cs="宋体"/>
          <w:color w:val="000000" w:themeColor="text1"/>
          <w:sz w:val="24"/>
          <w:szCs w:val="24"/>
          <w:highlight w:val="none"/>
          <w:lang w:eastAsia="zh-CN"/>
          <w14:textFill>
            <w14:solidFill>
              <w14:schemeClr w14:val="tx1"/>
            </w14:solidFill>
          </w14:textFill>
        </w:rPr>
      </w:pPr>
      <w:r>
        <w:rPr>
          <w:rFonts w:hint="eastAsia" w:eastAsia="宋体" w:cs="宋体"/>
          <w:b/>
          <w:color w:val="000000" w:themeColor="text1"/>
          <w:sz w:val="24"/>
          <w:szCs w:val="24"/>
          <w:highlight w:val="none"/>
          <w:lang w:eastAsia="zh-CN"/>
          <w14:textFill>
            <w14:solidFill>
              <w14:schemeClr w14:val="tx1"/>
            </w14:solidFill>
          </w14:textFill>
        </w:rPr>
        <w:t>18.谈判相应文件的澄清</w:t>
      </w:r>
    </w:p>
    <w:p w14:paraId="609B0734">
      <w:pPr>
        <w:pStyle w:val="6"/>
        <w:snapToGrid w:val="0"/>
        <w:spacing w:line="360" w:lineRule="auto"/>
        <w:ind w:firstLine="480" w:firstLineChars="200"/>
        <w:outlineLvl w:val="0"/>
        <w:rPr>
          <w:rFonts w:hint="eastAsia" w:eastAsia="宋体" w:cs="宋体"/>
          <w:color w:val="000000" w:themeColor="text1"/>
          <w:sz w:val="24"/>
          <w:szCs w:val="24"/>
          <w:highlight w:val="none"/>
          <w:lang w:eastAsia="zh-CN"/>
          <w14:textFill>
            <w14:solidFill>
              <w14:schemeClr w14:val="tx1"/>
            </w14:solidFill>
          </w14:textFill>
        </w:rPr>
      </w:pPr>
      <w:r>
        <w:rPr>
          <w:rFonts w:hint="eastAsia" w:eastAsia="宋体" w:cs="宋体"/>
          <w:color w:val="000000" w:themeColor="text1"/>
          <w:sz w:val="24"/>
          <w:szCs w:val="24"/>
          <w:highlight w:val="none"/>
          <w:lang w:eastAsia="zh-CN"/>
          <w14:textFill>
            <w14:solidFill>
              <w14:schemeClr w14:val="tx1"/>
            </w14:solidFill>
          </w14:textFill>
        </w:rPr>
        <w:t>18.1对采购文件中含义不明确、同类问题表述不一致或者有明显文字和计算错误的内容，谈判小组可以书面形式要求报价人作出必要的澄清、说明或者纠正。报价人的澄清、说明或者补正应当在谈判小组规定的时间内以书面形式作出，由其法定代表人或者授权代表签字，并不得超出报价文件的范围或者改变报价文件的实质性内容。</w:t>
      </w:r>
    </w:p>
    <w:p w14:paraId="7B3B88A6">
      <w:pPr>
        <w:pStyle w:val="9"/>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19</w:t>
      </w:r>
      <w:r>
        <w:rPr>
          <w:rFonts w:hint="eastAsia" w:hAnsi="宋体" w:eastAsia="宋体" w:cs="宋体"/>
          <w:b/>
          <w:color w:val="000000" w:themeColor="text1"/>
          <w:sz w:val="24"/>
          <w:szCs w:val="24"/>
          <w:highlight w:val="none"/>
          <w14:textFill>
            <w14:solidFill>
              <w14:schemeClr w14:val="tx1"/>
            </w14:solidFill>
          </w14:textFill>
        </w:rPr>
        <w:t>.</w:t>
      </w:r>
      <w:r>
        <w:rPr>
          <w:rFonts w:hint="eastAsia" w:hAnsi="宋体" w:eastAsia="宋体" w:cs="宋体"/>
          <w:b/>
          <w:color w:val="000000" w:themeColor="text1"/>
          <w:sz w:val="24"/>
          <w:szCs w:val="24"/>
          <w:highlight w:val="none"/>
          <w:lang w:eastAsia="zh-CN"/>
          <w14:textFill>
            <w14:solidFill>
              <w14:schemeClr w14:val="tx1"/>
            </w14:solidFill>
          </w14:textFill>
        </w:rPr>
        <w:t>比较与评价</w:t>
      </w:r>
    </w:p>
    <w:p w14:paraId="2B5BB2F9">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19.1对漏（缺）报项的处理：采购文件中要求列入报价的费用（含配置、功能），漏（缺）报的视同已含在报价总价中。但在评审时取有效报价人该项最高报价加入漏（缺）报人的谈判响应报价进行评审。对多报及赠送项的价格评审时不予核减，全部进入评审价评议。</w:t>
      </w:r>
    </w:p>
    <w:p w14:paraId="5083BFD5">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19</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2若报价人的报价明显低于其他报价，使得其报价可能低于其个别成本的，有可能影响商品质量或不能诚信履约的，谈判相应报价人应按谈判小组要求作出书面说明并提供相关证明材料，不能合理说明或不能提供相关证明材料的，可作无效报价处理。</w:t>
      </w:r>
    </w:p>
    <w:p w14:paraId="0B661CEE">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p>
    <w:p w14:paraId="2C9003F3">
      <w:pPr>
        <w:pStyle w:val="52"/>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lang w:eastAsia="zh-CN"/>
          <w14:textFill>
            <w14:solidFill>
              <w14:schemeClr w14:val="tx1"/>
            </w14:solidFill>
          </w14:textFill>
        </w:rPr>
        <w:t>六、成交与签订</w:t>
      </w:r>
      <w:r>
        <w:rPr>
          <w:rFonts w:hint="eastAsia" w:hAnsi="宋体" w:eastAsia="宋体" w:cs="宋体"/>
          <w:b/>
          <w:color w:val="000000" w:themeColor="text1"/>
          <w:sz w:val="32"/>
          <w:szCs w:val="32"/>
          <w:highlight w:val="none"/>
          <w14:textFill>
            <w14:solidFill>
              <w14:schemeClr w14:val="tx1"/>
            </w14:solidFill>
          </w14:textFill>
        </w:rPr>
        <w:t>合同</w:t>
      </w:r>
    </w:p>
    <w:p w14:paraId="1383B917">
      <w:pPr>
        <w:pStyle w:val="9"/>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20.成交准则</w:t>
      </w:r>
    </w:p>
    <w:p w14:paraId="6F503929">
      <w:pPr>
        <w:pStyle w:val="9"/>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 xml:space="preserve">    20.1报价人的报价文件符合采购文件要求，按采购文件确定评审方法、标准，经谈判小组评审并推荐成交候选人。 </w:t>
      </w:r>
    </w:p>
    <w:p w14:paraId="2E684A37">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21</w:t>
      </w:r>
      <w:r>
        <w:rPr>
          <w:rFonts w:hint="eastAsia" w:hAnsi="宋体" w:eastAsia="宋体" w:cs="宋体"/>
          <w:b/>
          <w:color w:val="000000" w:themeColor="text1"/>
          <w:sz w:val="24"/>
          <w:szCs w:val="24"/>
          <w:highlight w:val="none"/>
          <w14:textFill>
            <w14:solidFill>
              <w14:schemeClr w14:val="tx1"/>
            </w14:solidFill>
          </w14:textFill>
        </w:rPr>
        <w:t>.成交通知</w:t>
      </w:r>
    </w:p>
    <w:p w14:paraId="2487EC1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21.1谈判结束后，谈判结果经采购人确认后，采购代理机构应自成交供应商确定之日起2个工作日内在</w:t>
      </w:r>
      <w:r>
        <w:rPr>
          <w:rFonts w:hint="eastAsia" w:ascii="宋体" w:hAnsi="宋体" w:cs="宋体"/>
          <w:color w:val="000000" w:themeColor="text1"/>
          <w:sz w:val="24"/>
          <w:szCs w:val="24"/>
          <w:highlight w:val="none"/>
          <w:lang w:eastAsia="zh-CN"/>
          <w14:textFill>
            <w14:solidFill>
              <w14:schemeClr w14:val="tx1"/>
            </w14:solidFill>
          </w14:textFill>
        </w:rPr>
        <w:t>厦门招投标网</w:t>
      </w:r>
      <w:r>
        <w:rPr>
          <w:rFonts w:hint="eastAsia" w:ascii="宋体" w:hAnsi="宋体" w:eastAsia="宋体" w:cs="宋体"/>
          <w:color w:val="000000" w:themeColor="text1"/>
          <w:sz w:val="24"/>
          <w:szCs w:val="24"/>
          <w:highlight w:val="none"/>
          <w14:textFill>
            <w14:solidFill>
              <w14:schemeClr w14:val="tx1"/>
            </w14:solidFill>
          </w14:textFill>
        </w:rPr>
        <w:t>上对成交结果进行公告，同时采购代理机构向成交供应商发出成交通知书。成交通知书对采购人和成交供应商具有同等法律效力。成交通知书发出后，采购人改变成交结果或者成交供应商放弃成交，应承担相应的法律责任。</w:t>
      </w:r>
    </w:p>
    <w:p w14:paraId="740DA0C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21.2《成交通知书》发出同时应将未成交通知书发送给其他报价人。</w:t>
      </w:r>
    </w:p>
    <w:p w14:paraId="7ED2454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21.3《成交通知书》将作为签订合同的依据。采购合同签订后，《成交通知书》成为合同的一部分。</w:t>
      </w:r>
    </w:p>
    <w:p w14:paraId="6961ECC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21.4《成交通知书》发出后5个工作日内，采购代理机构以原缴交方式向未成交的报价人退还其谈判保证金（含保函）。在合同签订后5个工作日内，以原缴交方式退还成交供应商的谈判保证金。</w:t>
      </w:r>
    </w:p>
    <w:p w14:paraId="0C813DE1">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22.</w:t>
      </w:r>
      <w:r>
        <w:rPr>
          <w:rFonts w:hint="eastAsia" w:hAnsi="宋体" w:eastAsia="宋体" w:cs="宋体"/>
          <w:b/>
          <w:color w:val="000000" w:themeColor="text1"/>
          <w:sz w:val="24"/>
          <w:szCs w:val="24"/>
          <w:highlight w:val="none"/>
          <w14:textFill>
            <w14:solidFill>
              <w14:schemeClr w14:val="tx1"/>
            </w14:solidFill>
          </w14:textFill>
        </w:rPr>
        <w:t>签订合同</w:t>
      </w:r>
    </w:p>
    <w:p w14:paraId="3BA67F9F">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22</w:t>
      </w: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采购人、成交供应商在《成交通知书》发出之日起30日内，根据采购文件确定的事项和成交供应商报价文件，参照本采购文件第四章的《合同》文本签订合同。双方所签订的合同不得对采购文件和成交供应商报价文件作实质性修改。逾期未签订合同，按照有关法律规定承担相应的法律责任；属成交供应商责任的，采购代理机构将没收谈判保证金，以抵偿对采购人造成的损失。采购人逾期不与成交供应商签订合同的，按政府采购的有关规定处理。</w:t>
      </w:r>
    </w:p>
    <w:p w14:paraId="0663FA07">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22</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2采购文件、采购文件的修改文件、成交供应商的报价文件、补充或修改的文件及澄清或承诺文件等，均为双方签订合同的组成部分，并与合同一并作为本采购文件所列采购项目的互补性法律文件，与合同具有同等法律效力。</w:t>
      </w:r>
    </w:p>
    <w:p w14:paraId="344A9E56">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22.3采购人在合同履行中，需追加与合同标的相同的货物或者服务的，在不改变合同其他条款的前提下，可与供应商协商签订补充合同，但所有补充合同的采购金额不得超过原合同采购金额的10%。</w:t>
      </w:r>
    </w:p>
    <w:p w14:paraId="1227A86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成交供应商因不可抗力或者自身原因不能履行政府采购合同的，采购人可以与排位在成交供应商之后第一位的成交备选供应商签订政府采购合同，以此类推。且在此情况下，作为成交供应商之后第一位的成交候选人应同意与采购人按不高于其最终报价签订采购合同。</w:t>
      </w:r>
    </w:p>
    <w:p w14:paraId="2EF2E1A9">
      <w:pPr>
        <w:pStyle w:val="9"/>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23.代理服务费</w:t>
      </w:r>
    </w:p>
    <w:p w14:paraId="7E0DB27A">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成交供应商应按</w:t>
      </w:r>
      <w:r>
        <w:rPr>
          <w:rFonts w:hint="eastAsia" w:hAnsi="宋体" w:eastAsia="宋体" w:cs="宋体"/>
          <w:color w:val="000000" w:themeColor="text1"/>
          <w:sz w:val="24"/>
          <w:szCs w:val="24"/>
          <w:highlight w:val="none"/>
          <w:lang w:eastAsia="zh-CN"/>
          <w14:textFill>
            <w14:solidFill>
              <w14:schemeClr w14:val="tx1"/>
            </w14:solidFill>
          </w14:textFill>
        </w:rPr>
        <w:t>须知前附表</w:t>
      </w:r>
      <w:r>
        <w:rPr>
          <w:rFonts w:hint="eastAsia" w:hAnsi="宋体" w:eastAsia="宋体" w:cs="宋体"/>
          <w:color w:val="000000" w:themeColor="text1"/>
          <w:sz w:val="24"/>
          <w:szCs w:val="24"/>
          <w:highlight w:val="none"/>
          <w14:textFill>
            <w14:solidFill>
              <w14:schemeClr w14:val="tx1"/>
            </w14:solidFill>
          </w14:textFill>
        </w:rPr>
        <w:t>一次性向采购代理机构交纳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7399F58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3E54AA6C">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51B3E297">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162B61D0">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08C57D25">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50BFDA0F">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15243584">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04033FF6">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6E3C12C8">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355F4F58">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4F5BD1A0">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08F86C68">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5499A3F9">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244442F9">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47CD753B">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646AFF01">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07092273">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2E024E4B">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77853F48">
      <w:pPr>
        <w:spacing w:line="360" w:lineRule="auto"/>
        <w:ind w:firstLine="1928" w:firstLineChars="600"/>
        <w:jc w:val="both"/>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第三章  谈判内容及要求</w:t>
      </w:r>
    </w:p>
    <w:p w14:paraId="244EF35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1376D99">
      <w:pPr>
        <w:spacing w:line="360" w:lineRule="auto"/>
        <w:ind w:right="28"/>
        <w:jc w:val="left"/>
        <w:rPr>
          <w:rFonts w:ascii="宋体" w:hAnsi="宋体" w:cs="Courier New"/>
          <w:color w:val="000000" w:themeColor="text1"/>
          <w:sz w:val="24"/>
          <w:szCs w:val="24"/>
          <w:highlight w:val="none"/>
          <w14:textFill>
            <w14:solidFill>
              <w14:schemeClr w14:val="tx1"/>
            </w14:solidFill>
          </w14:textFill>
        </w:rPr>
      </w:pPr>
      <w:bookmarkStart w:id="1" w:name="_Toc432356148"/>
      <w:r>
        <w:rPr>
          <w:rFonts w:hint="eastAsia" w:ascii="宋体" w:hAnsi="宋体" w:cs="Courier New"/>
          <w:b/>
          <w:color w:val="000000" w:themeColor="text1"/>
          <w:sz w:val="24"/>
          <w:szCs w:val="24"/>
          <w:highlight w:val="none"/>
          <w14:textFill>
            <w14:solidFill>
              <w14:schemeClr w14:val="tx1"/>
            </w14:solidFill>
          </w14:textFill>
        </w:rPr>
        <w:t>一、技术要求</w:t>
      </w:r>
    </w:p>
    <w:p w14:paraId="72B18F57">
      <w:pPr>
        <w:spacing w:line="360" w:lineRule="auto"/>
        <w:ind w:right="28" w:firstLine="590" w:firstLineChars="245"/>
        <w:jc w:val="left"/>
        <w:rPr>
          <w:rFonts w:hint="eastAsia" w:ascii="宋体" w:hAnsi="宋体" w:cs="Courier New"/>
          <w:b/>
          <w:color w:val="000000" w:themeColor="text1"/>
          <w:sz w:val="24"/>
          <w:szCs w:val="24"/>
          <w:highlight w:val="none"/>
          <w14:textFill>
            <w14:solidFill>
              <w14:schemeClr w14:val="tx1"/>
            </w14:solidFill>
          </w14:textFill>
        </w:rPr>
      </w:pPr>
      <w:r>
        <w:rPr>
          <w:rFonts w:hint="eastAsia" w:ascii="宋体" w:hAnsi="宋体" w:cs="Courier New"/>
          <w:b/>
          <w:color w:val="000000" w:themeColor="text1"/>
          <w:sz w:val="24"/>
          <w:szCs w:val="24"/>
          <w:highlight w:val="none"/>
          <w14:textFill>
            <w14:solidFill>
              <w14:schemeClr w14:val="tx1"/>
            </w14:solidFill>
          </w14:textFill>
        </w:rPr>
        <w:t>1、详见“附件一 家具采购清单及要求”。</w:t>
      </w:r>
    </w:p>
    <w:p w14:paraId="0109F764">
      <w:pPr>
        <w:spacing w:line="360" w:lineRule="auto"/>
        <w:ind w:right="28" w:firstLine="590" w:firstLineChars="245"/>
        <w:jc w:val="left"/>
        <w:rPr>
          <w:rFonts w:hint="eastAsia" w:ascii="宋体" w:hAnsi="宋体" w:cs="Courier New"/>
          <w:b/>
          <w:color w:val="000000" w:themeColor="text1"/>
          <w:sz w:val="24"/>
          <w:szCs w:val="24"/>
          <w:highlight w:val="none"/>
          <w14:textFill>
            <w14:solidFill>
              <w14:schemeClr w14:val="tx1"/>
            </w14:solidFill>
          </w14:textFill>
        </w:rPr>
      </w:pPr>
      <w:r>
        <w:rPr>
          <w:rFonts w:hint="eastAsia" w:ascii="宋体" w:hAnsi="宋体" w:cs="Courier New"/>
          <w:b/>
          <w:color w:val="000000" w:themeColor="text1"/>
          <w:sz w:val="24"/>
          <w:szCs w:val="24"/>
          <w:highlight w:val="none"/>
          <w14:textFill>
            <w14:solidFill>
              <w14:schemeClr w14:val="tx1"/>
            </w14:solidFill>
          </w14:textFill>
        </w:rPr>
        <w:t>注：附件一家具采购清单及要求中的产品有尺寸要求且未明确尺寸偏离值的，均要求其尺寸的偏离值不超过2%.</w:t>
      </w:r>
      <w:r>
        <w:rPr>
          <w:rFonts w:hint="eastAsia" w:ascii="宋体" w:hAnsi="宋体"/>
          <w:b/>
          <w:bCs/>
          <w:color w:val="000000" w:themeColor="text1"/>
          <w:sz w:val="24"/>
          <w:highlight w:val="none"/>
          <w14:textFill>
            <w14:solidFill>
              <w14:schemeClr w14:val="tx1"/>
            </w14:solidFill>
          </w14:textFill>
        </w:rPr>
        <w:t>（除有明确尺寸偏离值外）</w:t>
      </w:r>
    </w:p>
    <w:p w14:paraId="17D6E601">
      <w:pPr>
        <w:spacing w:line="360" w:lineRule="auto"/>
        <w:ind w:right="28" w:firstLine="590" w:firstLineChars="245"/>
        <w:jc w:val="left"/>
        <w:rPr>
          <w:rFonts w:hint="eastAsia" w:ascii="宋体" w:hAnsi="宋体" w:cs="Courier New"/>
          <w:b/>
          <w:color w:val="000000" w:themeColor="text1"/>
          <w:sz w:val="24"/>
          <w:szCs w:val="24"/>
          <w:highlight w:val="none"/>
          <w14:textFill>
            <w14:solidFill>
              <w14:schemeClr w14:val="tx1"/>
            </w14:solidFill>
          </w14:textFill>
        </w:rPr>
      </w:pPr>
      <w:r>
        <w:rPr>
          <w:rFonts w:hint="eastAsia" w:ascii="宋体" w:hAnsi="宋体" w:eastAsia="宋体" w:cs="Courier New"/>
          <w:b/>
          <w:color w:val="000000" w:themeColor="text1"/>
          <w:kern w:val="2"/>
          <w:sz w:val="24"/>
          <w:szCs w:val="24"/>
          <w:highlight w:val="none"/>
          <w:lang w:val="en-US" w:eastAsia="zh-CN" w:bidi="ar-SA"/>
          <w14:textFill>
            <w14:solidFill>
              <w14:schemeClr w14:val="tx1"/>
            </w14:solidFill>
          </w14:textFill>
        </w:rPr>
        <w:t>2</w:t>
      </w:r>
      <w:r>
        <w:rPr>
          <w:rFonts w:hint="eastAsia" w:ascii="宋体" w:hAnsi="宋体" w:cs="Courier New"/>
          <w:b/>
          <w:color w:val="000000" w:themeColor="text1"/>
          <w:kern w:val="2"/>
          <w:sz w:val="24"/>
          <w:szCs w:val="24"/>
          <w:highlight w:val="none"/>
          <w:lang w:val="en-US" w:eastAsia="zh-CN" w:bidi="ar-SA"/>
          <w14:textFill>
            <w14:solidFill>
              <w14:schemeClr w14:val="tx1"/>
            </w14:solidFill>
          </w14:textFill>
        </w:rPr>
        <w:t>、</w:t>
      </w:r>
      <w:r>
        <w:rPr>
          <w:rFonts w:hint="eastAsia" w:ascii="宋体" w:hAnsi="宋体" w:cs="Courier New"/>
          <w:b/>
          <w:color w:val="000000" w:themeColor="text1"/>
          <w:sz w:val="24"/>
          <w:szCs w:val="24"/>
          <w:highlight w:val="none"/>
          <w14:textFill>
            <w14:solidFill>
              <w14:schemeClr w14:val="tx1"/>
            </w14:solidFill>
          </w14:textFill>
        </w:rPr>
        <w:t>报价人须在报价文件中提供对采购文件（包括附件一中的参数）技术规格偏离表、商务因素响应一览表，如实逐一列明响应情况，对其真实性负责，并且汇总出正偏离、无偏离、负偏离统计表，并加盖报价人公章。</w:t>
      </w:r>
    </w:p>
    <w:p w14:paraId="5365AF59">
      <w:pPr>
        <w:numPr>
          <w:ilvl w:val="-1"/>
          <w:numId w:val="0"/>
        </w:numPr>
        <w:spacing w:line="360" w:lineRule="auto"/>
        <w:ind w:right="28" w:firstLine="482" w:firstLineChars="200"/>
        <w:jc w:val="left"/>
        <w:rPr>
          <w:rFonts w:hint="eastAsia" w:ascii="宋体" w:hAnsi="宋体" w:eastAsia="宋体" w:cs="Times New Roman"/>
          <w:b/>
          <w:bCs w:val="0"/>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w:t>
      </w:r>
      <w:r>
        <w:rPr>
          <w:rFonts w:hint="eastAsia" w:ascii="宋体" w:hAnsi="宋体"/>
          <w:b/>
          <w:color w:val="000000" w:themeColor="text1"/>
          <w:sz w:val="24"/>
          <w:szCs w:val="24"/>
          <w:highlight w:val="none"/>
          <w:lang w:val="en-US" w:eastAsia="zh-CN"/>
          <w14:textFill>
            <w14:solidFill>
              <w14:schemeClr w14:val="tx1"/>
            </w14:solidFill>
          </w14:textFill>
        </w:rPr>
        <w:t>3</w:t>
      </w:r>
      <w:r>
        <w:rPr>
          <w:rFonts w:ascii="宋体" w:hAnsi="宋体"/>
          <w:b/>
          <w:color w:val="000000" w:themeColor="text1"/>
          <w:sz w:val="24"/>
          <w:szCs w:val="24"/>
          <w:highlight w:val="none"/>
          <w14:textFill>
            <w14:solidFill>
              <w14:schemeClr w14:val="tx1"/>
            </w14:solidFill>
          </w14:textFill>
        </w:rPr>
        <w:t>、</w:t>
      </w:r>
      <w:r>
        <w:rPr>
          <w:rFonts w:hint="eastAsia" w:ascii="宋体" w:hAnsi="宋体"/>
          <w:b/>
          <w:color w:val="000000" w:themeColor="text1"/>
          <w:sz w:val="24"/>
          <w:szCs w:val="24"/>
          <w:highlight w:val="none"/>
          <w14:textFill>
            <w14:solidFill>
              <w14:schemeClr w14:val="tx1"/>
            </w14:solidFill>
          </w14:textFill>
        </w:rPr>
        <w:t>采购</w:t>
      </w:r>
      <w:r>
        <w:rPr>
          <w:rFonts w:hint="eastAsia" w:ascii="宋体" w:hAnsi="宋体"/>
          <w:b/>
          <w:color w:val="000000" w:themeColor="text1"/>
          <w:sz w:val="24"/>
          <w:szCs w:val="24"/>
          <w:highlight w:val="none"/>
          <w:lang w:eastAsia="zh-CN"/>
          <w14:textFill>
            <w14:solidFill>
              <w14:schemeClr w14:val="tx1"/>
            </w14:solidFill>
          </w14:textFill>
        </w:rPr>
        <w:t>清单</w:t>
      </w:r>
      <w:r>
        <w:rPr>
          <w:rFonts w:hint="eastAsia" w:ascii="宋体" w:hAnsi="宋体"/>
          <w:b/>
          <w:color w:val="000000" w:themeColor="text1"/>
          <w:sz w:val="24"/>
          <w:szCs w:val="24"/>
          <w:highlight w:val="none"/>
          <w14:textFill>
            <w14:solidFill>
              <w14:schemeClr w14:val="tx1"/>
            </w14:solidFill>
          </w14:textFill>
        </w:rPr>
        <w:t>中涉及提供检测</w:t>
      </w:r>
      <w:r>
        <w:rPr>
          <w:rFonts w:hint="eastAsia" w:ascii="宋体" w:hAnsi="宋体"/>
          <w:b/>
          <w:color w:val="000000" w:themeColor="text1"/>
          <w:sz w:val="24"/>
          <w:szCs w:val="24"/>
          <w:highlight w:val="none"/>
          <w:lang w:val="en-US" w:eastAsia="zh-CN"/>
          <w14:textFill>
            <w14:solidFill>
              <w14:schemeClr w14:val="tx1"/>
            </w14:solidFill>
          </w14:textFill>
        </w:rPr>
        <w:t>或检验</w:t>
      </w:r>
      <w:r>
        <w:rPr>
          <w:rFonts w:hint="eastAsia" w:ascii="宋体" w:hAnsi="宋体"/>
          <w:b/>
          <w:color w:val="000000" w:themeColor="text1"/>
          <w:sz w:val="24"/>
          <w:szCs w:val="24"/>
          <w:highlight w:val="none"/>
          <w14:textFill>
            <w14:solidFill>
              <w14:schemeClr w14:val="tx1"/>
            </w14:solidFill>
          </w14:textFill>
        </w:rPr>
        <w:t>报告复印件的，成交后，</w:t>
      </w:r>
      <w:r>
        <w:rPr>
          <w:rFonts w:hint="eastAsia" w:ascii="宋体" w:hAnsi="宋体" w:eastAsia="宋体" w:cs="Times New Roman"/>
          <w:b/>
          <w:bCs w:val="0"/>
          <w:color w:val="000000" w:themeColor="text1"/>
          <w:sz w:val="24"/>
          <w:szCs w:val="24"/>
          <w:highlight w:val="none"/>
          <w14:textFill>
            <w14:solidFill>
              <w14:schemeClr w14:val="tx1"/>
            </w14:solidFill>
          </w14:textFill>
        </w:rPr>
        <w:t>如采购人需要</w:t>
      </w:r>
      <w:r>
        <w:rPr>
          <w:rFonts w:hint="eastAsia" w:ascii="宋体" w:hAnsi="宋体"/>
          <w:b/>
          <w:color w:val="000000" w:themeColor="text1"/>
          <w:sz w:val="24"/>
          <w:szCs w:val="24"/>
          <w:highlight w:val="none"/>
          <w14:textFill>
            <w14:solidFill>
              <w14:schemeClr w14:val="tx1"/>
            </w14:solidFill>
          </w14:textFill>
        </w:rPr>
        <w:t>成交供应商提供检测</w:t>
      </w:r>
      <w:r>
        <w:rPr>
          <w:rFonts w:hint="eastAsia" w:ascii="宋体" w:hAnsi="宋体"/>
          <w:b/>
          <w:color w:val="000000" w:themeColor="text1"/>
          <w:sz w:val="24"/>
          <w:szCs w:val="24"/>
          <w:highlight w:val="none"/>
          <w:lang w:val="en-US" w:eastAsia="zh-CN"/>
          <w14:textFill>
            <w14:solidFill>
              <w14:schemeClr w14:val="tx1"/>
            </w14:solidFill>
          </w14:textFill>
        </w:rPr>
        <w:t>或检验</w:t>
      </w:r>
      <w:r>
        <w:rPr>
          <w:rFonts w:hint="eastAsia" w:ascii="宋体" w:hAnsi="宋体"/>
          <w:b/>
          <w:color w:val="000000" w:themeColor="text1"/>
          <w:sz w:val="24"/>
          <w:szCs w:val="24"/>
          <w:highlight w:val="none"/>
          <w14:textFill>
            <w14:solidFill>
              <w14:schemeClr w14:val="tx1"/>
            </w14:solidFill>
          </w14:textFill>
        </w:rPr>
        <w:t>报告原件予以核对，成交供应商应在</w:t>
      </w:r>
      <w:r>
        <w:rPr>
          <w:rFonts w:ascii="宋体" w:hAnsi="宋体"/>
          <w:b/>
          <w:color w:val="000000" w:themeColor="text1"/>
          <w:sz w:val="24"/>
          <w:szCs w:val="24"/>
          <w:highlight w:val="none"/>
          <w14:textFill>
            <w14:solidFill>
              <w14:schemeClr w14:val="tx1"/>
            </w14:solidFill>
          </w14:textFill>
        </w:rPr>
        <w:t>3个工作日内提供</w:t>
      </w:r>
      <w:r>
        <w:rPr>
          <w:rFonts w:hint="eastAsia" w:ascii="宋体" w:hAnsi="宋体"/>
          <w:b/>
          <w:color w:val="000000" w:themeColor="text1"/>
          <w:sz w:val="24"/>
          <w:szCs w:val="24"/>
          <w:highlight w:val="none"/>
          <w14:textFill>
            <w14:solidFill>
              <w14:schemeClr w14:val="tx1"/>
            </w14:solidFill>
          </w14:textFill>
        </w:rPr>
        <w:t>检测</w:t>
      </w:r>
      <w:r>
        <w:rPr>
          <w:rFonts w:hint="eastAsia" w:ascii="宋体" w:hAnsi="宋体"/>
          <w:b/>
          <w:color w:val="000000" w:themeColor="text1"/>
          <w:sz w:val="24"/>
          <w:szCs w:val="24"/>
          <w:highlight w:val="none"/>
          <w:lang w:val="en-US" w:eastAsia="zh-CN"/>
          <w14:textFill>
            <w14:solidFill>
              <w14:schemeClr w14:val="tx1"/>
            </w14:solidFill>
          </w14:textFill>
        </w:rPr>
        <w:t>或检验</w:t>
      </w:r>
      <w:r>
        <w:rPr>
          <w:rFonts w:ascii="宋体" w:hAnsi="宋体"/>
          <w:b/>
          <w:color w:val="000000" w:themeColor="text1"/>
          <w:sz w:val="24"/>
          <w:szCs w:val="24"/>
          <w:highlight w:val="none"/>
          <w14:textFill>
            <w14:solidFill>
              <w14:schemeClr w14:val="tx1"/>
            </w14:solidFill>
          </w14:textFill>
        </w:rPr>
        <w:t>报告原件。</w:t>
      </w:r>
      <w:r>
        <w:rPr>
          <w:rFonts w:hint="eastAsia" w:ascii="宋体" w:hAnsi="宋体" w:eastAsia="宋体" w:cs="Times New Roman"/>
          <w:b/>
          <w:bCs w:val="0"/>
          <w:color w:val="000000" w:themeColor="text1"/>
          <w:sz w:val="24"/>
          <w:szCs w:val="24"/>
          <w:highlight w:val="none"/>
          <w14:textFill>
            <w14:solidFill>
              <w14:schemeClr w14:val="tx1"/>
            </w14:solidFill>
          </w14:textFill>
        </w:rPr>
        <w:t>否则将视为</w:t>
      </w:r>
      <w:r>
        <w:rPr>
          <w:rFonts w:hint="eastAsia" w:ascii="宋体" w:hAnsi="宋体"/>
          <w:b/>
          <w:color w:val="000000" w:themeColor="text1"/>
          <w:sz w:val="24"/>
          <w:szCs w:val="24"/>
          <w:highlight w:val="none"/>
          <w14:textFill>
            <w14:solidFill>
              <w14:schemeClr w14:val="tx1"/>
            </w14:solidFill>
          </w14:textFill>
        </w:rPr>
        <w:t>成交供应商</w:t>
      </w:r>
      <w:r>
        <w:rPr>
          <w:rFonts w:hint="eastAsia" w:ascii="宋体" w:hAnsi="宋体" w:eastAsia="宋体" w:cs="Times New Roman"/>
          <w:b/>
          <w:bCs w:val="0"/>
          <w:color w:val="000000" w:themeColor="text1"/>
          <w:sz w:val="24"/>
          <w:szCs w:val="24"/>
          <w:highlight w:val="none"/>
          <w14:textFill>
            <w14:solidFill>
              <w14:schemeClr w14:val="tx1"/>
            </w14:solidFill>
          </w14:textFill>
        </w:rPr>
        <w:t>放弃</w:t>
      </w:r>
      <w:r>
        <w:rPr>
          <w:rFonts w:hint="eastAsia" w:ascii="宋体" w:hAnsi="宋体"/>
          <w:b/>
          <w:color w:val="000000" w:themeColor="text1"/>
          <w:sz w:val="24"/>
          <w:szCs w:val="24"/>
          <w:highlight w:val="none"/>
          <w14:textFill>
            <w14:solidFill>
              <w14:schemeClr w14:val="tx1"/>
            </w14:solidFill>
          </w14:textFill>
        </w:rPr>
        <w:t>成交</w:t>
      </w:r>
      <w:r>
        <w:rPr>
          <w:rFonts w:hint="eastAsia" w:ascii="宋体" w:hAnsi="宋体" w:eastAsia="宋体" w:cs="Times New Roman"/>
          <w:b/>
          <w:bCs w:val="0"/>
          <w:color w:val="000000" w:themeColor="text1"/>
          <w:sz w:val="24"/>
          <w:szCs w:val="24"/>
          <w:highlight w:val="none"/>
          <w14:textFill>
            <w14:solidFill>
              <w14:schemeClr w14:val="tx1"/>
            </w14:solidFill>
          </w14:textFill>
        </w:rPr>
        <w:t>，</w:t>
      </w:r>
      <w:r>
        <w:rPr>
          <w:rFonts w:hint="eastAsia" w:ascii="宋体" w:hAnsi="宋体" w:eastAsia="宋体" w:cs="Times New Roman"/>
          <w:b/>
          <w:bCs w:val="0"/>
          <w:color w:val="000000" w:themeColor="text1"/>
          <w:sz w:val="24"/>
          <w:szCs w:val="24"/>
          <w:highlight w:val="none"/>
          <w:lang w:val="en-US" w:eastAsia="zh-CN"/>
          <w14:textFill>
            <w14:solidFill>
              <w14:schemeClr w14:val="tx1"/>
            </w14:solidFill>
          </w14:textFill>
        </w:rPr>
        <w:t>报价</w:t>
      </w:r>
      <w:r>
        <w:rPr>
          <w:rFonts w:hint="eastAsia" w:ascii="宋体" w:hAnsi="宋体" w:eastAsia="宋体" w:cs="Times New Roman"/>
          <w:b/>
          <w:bCs w:val="0"/>
          <w:color w:val="000000" w:themeColor="text1"/>
          <w:sz w:val="24"/>
          <w:szCs w:val="24"/>
          <w:highlight w:val="none"/>
          <w14:textFill>
            <w14:solidFill>
              <w14:schemeClr w14:val="tx1"/>
            </w14:solidFill>
          </w14:textFill>
        </w:rPr>
        <w:t>人应对此作出书面承诺并加盖单位公章。</w:t>
      </w:r>
    </w:p>
    <w:p w14:paraId="3EE6076F">
      <w:pPr>
        <w:pStyle w:val="2"/>
        <w:rPr>
          <w:rFonts w:hint="eastAsia" w:ascii="宋体" w:hAnsi="宋体" w:eastAsia="宋体" w:cs="Times New Roman"/>
          <w:b/>
          <w:bCs w:val="0"/>
          <w:color w:val="000000" w:themeColor="text1"/>
          <w:sz w:val="24"/>
          <w:szCs w:val="24"/>
          <w:highlight w:val="none"/>
          <w14:textFill>
            <w14:solidFill>
              <w14:schemeClr w14:val="tx1"/>
            </w14:solidFill>
          </w14:textFill>
        </w:rPr>
      </w:pPr>
    </w:p>
    <w:p w14:paraId="60802EE1">
      <w:pPr>
        <w:spacing w:line="360" w:lineRule="auto"/>
        <w:ind w:right="28"/>
        <w:jc w:val="left"/>
        <w:rPr>
          <w:rFonts w:ascii="宋体" w:hAnsi="宋体"/>
          <w:b/>
          <w:color w:val="000000" w:themeColor="text1"/>
          <w:sz w:val="24"/>
          <w:szCs w:val="24"/>
          <w:highlight w:val="none"/>
          <w14:textFill>
            <w14:solidFill>
              <w14:schemeClr w14:val="tx1"/>
            </w14:solidFill>
          </w14:textFill>
        </w:rPr>
      </w:pPr>
      <w:r>
        <w:rPr>
          <w:rFonts w:ascii="宋体" w:hAnsi="宋体"/>
          <w:b/>
          <w:color w:val="000000" w:themeColor="text1"/>
          <w:sz w:val="24"/>
          <w:szCs w:val="24"/>
          <w:highlight w:val="none"/>
          <w14:textFill>
            <w14:solidFill>
              <w14:schemeClr w14:val="tx1"/>
            </w14:solidFill>
          </w14:textFill>
        </w:rPr>
        <w:t>二、</w:t>
      </w:r>
      <w:r>
        <w:rPr>
          <w:rFonts w:hint="eastAsia" w:ascii="宋体" w:hAnsi="宋体"/>
          <w:b/>
          <w:color w:val="000000" w:themeColor="text1"/>
          <w:sz w:val="24"/>
          <w:szCs w:val="24"/>
          <w:highlight w:val="none"/>
          <w14:textFill>
            <w14:solidFill>
              <w14:schemeClr w14:val="tx1"/>
            </w14:solidFill>
          </w14:textFill>
        </w:rPr>
        <w:t>采购要求</w:t>
      </w:r>
    </w:p>
    <w:p w14:paraId="69F59485">
      <w:pPr>
        <w:spacing w:line="360" w:lineRule="auto"/>
        <w:ind w:firstLine="480" w:firstLineChars="200"/>
        <w:rPr>
          <w:rFonts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1．成交供应商生产前提供具体图纸供采购人确认方可生产，价格不得调整。</w:t>
      </w:r>
    </w:p>
    <w:p w14:paraId="3ED8E47E">
      <w:pPr>
        <w:spacing w:line="360" w:lineRule="auto"/>
        <w:ind w:firstLine="480" w:firstLineChars="200"/>
        <w:rPr>
          <w:rFonts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2．报价人应严格按照采购文件的规格、数量、技术及材质要求等进行报价。</w:t>
      </w:r>
    </w:p>
    <w:p w14:paraId="5C8C0EDB">
      <w:pPr>
        <w:spacing w:line="360" w:lineRule="auto"/>
        <w:ind w:firstLine="480" w:firstLineChars="200"/>
        <w:rPr>
          <w:rFonts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3．报价人应在报价文件中提供主要生产设备清单（需提供主要生产加工设备、产地、数量）。</w:t>
      </w:r>
    </w:p>
    <w:p w14:paraId="317063B3">
      <w:pPr>
        <w:spacing w:line="360" w:lineRule="auto"/>
        <w:ind w:firstLine="480" w:firstLineChars="20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4.1供应商提供的货物制造标准、安装标准及技术规范等，须符合如下国家相关标准要求：</w:t>
      </w:r>
    </w:p>
    <w:p w14:paraId="0BE0E5C5">
      <w:pPr>
        <w:spacing w:line="360" w:lineRule="auto"/>
        <w:ind w:firstLine="0" w:firstLineChars="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4.1.1</w:t>
      </w:r>
      <w:r>
        <w:rPr>
          <w:rFonts w:hint="eastAsia" w:ascii="宋体" w:hAnsi="宋体"/>
          <w:color w:val="000000" w:themeColor="text1"/>
          <w:sz w:val="24"/>
          <w:szCs w:val="24"/>
          <w:highlight w:val="none"/>
          <w:lang w:val="en-US" w:eastAsia="zh-CN"/>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 xml:space="preserve">GB 18584-2024《家具中有害物质限量》； </w:t>
      </w:r>
    </w:p>
    <w:p w14:paraId="3FA180B2">
      <w:pPr>
        <w:spacing w:line="360" w:lineRule="auto"/>
        <w:ind w:firstLine="0" w:firstLineChars="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4.1.2</w:t>
      </w:r>
      <w:r>
        <w:rPr>
          <w:rFonts w:hint="eastAsia" w:ascii="宋体" w:hAnsi="宋体"/>
          <w:color w:val="000000" w:themeColor="text1"/>
          <w:sz w:val="24"/>
          <w:szCs w:val="24"/>
          <w:highlight w:val="none"/>
          <w:lang w:val="en-US" w:eastAsia="zh-CN"/>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GB 18580-2017《人造板及其制品中甲醛释放限量》；</w:t>
      </w:r>
    </w:p>
    <w:p w14:paraId="65DD3E09">
      <w:pPr>
        <w:spacing w:line="360" w:lineRule="auto"/>
        <w:ind w:firstLine="0" w:firstLineChars="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4.1.3</w:t>
      </w:r>
      <w:r>
        <w:rPr>
          <w:rFonts w:hint="eastAsia" w:ascii="宋体" w:hAnsi="宋体"/>
          <w:color w:val="000000" w:themeColor="text1"/>
          <w:sz w:val="24"/>
          <w:szCs w:val="24"/>
          <w:highlight w:val="none"/>
          <w:lang w:val="en-US" w:eastAsia="zh-CN"/>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 xml:space="preserve">GB 28008-2024《家具结构安全技术规范》； </w:t>
      </w:r>
    </w:p>
    <w:p w14:paraId="7E90106B">
      <w:pPr>
        <w:spacing w:line="360" w:lineRule="auto"/>
        <w:ind w:firstLine="0" w:firstLineChars="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4.1.4</w:t>
      </w:r>
      <w:r>
        <w:rPr>
          <w:rFonts w:hint="eastAsia" w:ascii="宋体" w:hAnsi="宋体"/>
          <w:color w:val="000000" w:themeColor="text1"/>
          <w:sz w:val="24"/>
          <w:szCs w:val="24"/>
          <w:highlight w:val="none"/>
          <w:lang w:val="en-US" w:eastAsia="zh-CN"/>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 xml:space="preserve">GB/T 3324-2024《木家具通用技术条件》； </w:t>
      </w:r>
    </w:p>
    <w:p w14:paraId="4CB1F9B7">
      <w:pPr>
        <w:spacing w:line="360" w:lineRule="auto"/>
        <w:ind w:firstLine="0" w:firstLineChars="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4.1.5</w:t>
      </w:r>
      <w:r>
        <w:rPr>
          <w:rFonts w:hint="eastAsia" w:ascii="宋体" w:hAnsi="宋体"/>
          <w:color w:val="000000" w:themeColor="text1"/>
          <w:sz w:val="24"/>
          <w:szCs w:val="24"/>
          <w:highlight w:val="none"/>
          <w:lang w:val="en-US" w:eastAsia="zh-CN"/>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 xml:space="preserve">GB/T 3325-2024 《金属家具通用技术条件》； </w:t>
      </w:r>
    </w:p>
    <w:p w14:paraId="528EA18D">
      <w:pPr>
        <w:spacing w:line="360" w:lineRule="auto"/>
        <w:ind w:firstLine="0" w:firstLineChars="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4.1.6</w:t>
      </w:r>
      <w:r>
        <w:rPr>
          <w:rFonts w:hint="eastAsia" w:ascii="宋体" w:hAnsi="宋体"/>
          <w:color w:val="000000" w:themeColor="text1"/>
          <w:sz w:val="24"/>
          <w:szCs w:val="24"/>
          <w:highlight w:val="none"/>
          <w:lang w:val="en-US" w:eastAsia="zh-CN"/>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 xml:space="preserve">GB/T 9846-2015《普通胶合板》； </w:t>
      </w:r>
    </w:p>
    <w:p w14:paraId="3CEE3633">
      <w:pPr>
        <w:spacing w:line="360" w:lineRule="auto"/>
        <w:ind w:firstLine="0" w:firstLineChars="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4.1.7</w:t>
      </w:r>
      <w:r>
        <w:rPr>
          <w:rFonts w:hint="eastAsia" w:ascii="宋体" w:hAnsi="宋体"/>
          <w:color w:val="000000" w:themeColor="text1"/>
          <w:sz w:val="24"/>
          <w:szCs w:val="24"/>
          <w:highlight w:val="none"/>
          <w:lang w:val="en-US" w:eastAsia="zh-CN"/>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 xml:space="preserve">GB/T 23999-2009《室内装饰装修用水性木器涂料》； </w:t>
      </w:r>
    </w:p>
    <w:p w14:paraId="01F2056A">
      <w:pPr>
        <w:spacing w:line="360" w:lineRule="auto"/>
        <w:ind w:firstLine="0" w:firstLineChars="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4.1.8</w:t>
      </w:r>
      <w:r>
        <w:rPr>
          <w:rFonts w:hint="eastAsia" w:ascii="宋体" w:hAnsi="宋体"/>
          <w:color w:val="000000" w:themeColor="text1"/>
          <w:sz w:val="24"/>
          <w:szCs w:val="24"/>
          <w:highlight w:val="none"/>
          <w:lang w:val="en-US" w:eastAsia="zh-CN"/>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GB/T 17657-2022《人造板及饰面人造板理化性能试验方法》；</w:t>
      </w:r>
    </w:p>
    <w:p w14:paraId="52A85E8D">
      <w:pPr>
        <w:spacing w:line="360" w:lineRule="auto"/>
        <w:ind w:firstLine="0" w:firstLineChars="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 xml:space="preserve"> 4.1.9</w:t>
      </w:r>
      <w:r>
        <w:rPr>
          <w:rFonts w:hint="eastAsia" w:ascii="宋体" w:hAnsi="宋体"/>
          <w:color w:val="000000" w:themeColor="text1"/>
          <w:sz w:val="24"/>
          <w:szCs w:val="24"/>
          <w:highlight w:val="none"/>
          <w:lang w:val="en-US" w:eastAsia="zh-CN"/>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 xml:space="preserve">GB 18583-2008《室内装饰装修材料 胶粘剂中有害物质限量》； </w:t>
      </w:r>
    </w:p>
    <w:p w14:paraId="2CD588F4">
      <w:pPr>
        <w:spacing w:line="360" w:lineRule="auto"/>
        <w:ind w:firstLine="0" w:firstLineChars="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4.1.10</w:t>
      </w:r>
      <w:r>
        <w:rPr>
          <w:rFonts w:hint="eastAsia" w:ascii="宋体" w:hAnsi="宋体"/>
          <w:color w:val="000000" w:themeColor="text1"/>
          <w:sz w:val="24"/>
          <w:szCs w:val="24"/>
          <w:highlight w:val="none"/>
          <w:lang w:val="en-US" w:eastAsia="zh-CN"/>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GB 18581-2020 《木器涂料中有害物质限量》；</w:t>
      </w:r>
    </w:p>
    <w:p w14:paraId="1149EB1C">
      <w:pPr>
        <w:spacing w:line="360" w:lineRule="auto"/>
        <w:ind w:firstLine="0" w:firstLineChars="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 xml:space="preserve"> 4.1.11</w:t>
      </w:r>
      <w:r>
        <w:rPr>
          <w:rFonts w:hint="eastAsia" w:ascii="宋体" w:hAnsi="宋体"/>
          <w:color w:val="000000" w:themeColor="text1"/>
          <w:sz w:val="24"/>
          <w:szCs w:val="24"/>
          <w:highlight w:val="none"/>
          <w:lang w:val="en-US" w:eastAsia="zh-CN"/>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GB 5296.6-2004 《消费品使用说明 第6部分：家具》；</w:t>
      </w:r>
    </w:p>
    <w:p w14:paraId="1B6C277B">
      <w:pPr>
        <w:spacing w:line="360" w:lineRule="auto"/>
        <w:ind w:firstLine="0" w:firstLineChars="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 xml:space="preserve"> 4.1.12</w:t>
      </w:r>
      <w:r>
        <w:rPr>
          <w:rFonts w:hint="eastAsia" w:ascii="宋体" w:hAnsi="宋体"/>
          <w:color w:val="000000" w:themeColor="text1"/>
          <w:sz w:val="24"/>
          <w:szCs w:val="24"/>
          <w:highlight w:val="none"/>
          <w:lang w:val="en-US" w:eastAsia="zh-CN"/>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 xml:space="preserve">QB/T 1951.1-2010《木家具 质量检验及质量评定》； </w:t>
      </w:r>
    </w:p>
    <w:p w14:paraId="61D09875">
      <w:pPr>
        <w:spacing w:line="360" w:lineRule="auto"/>
        <w:ind w:firstLine="0" w:firstLineChars="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4.1.13</w:t>
      </w:r>
      <w:r>
        <w:rPr>
          <w:rFonts w:hint="eastAsia" w:ascii="宋体" w:hAnsi="宋体"/>
          <w:color w:val="000000" w:themeColor="text1"/>
          <w:sz w:val="24"/>
          <w:szCs w:val="24"/>
          <w:highlight w:val="none"/>
          <w:lang w:val="en-US" w:eastAsia="zh-CN"/>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 xml:space="preserve">QB/T 2280-2016《办公家具 办公椅》； </w:t>
      </w:r>
    </w:p>
    <w:p w14:paraId="1BA28590">
      <w:pPr>
        <w:spacing w:line="360" w:lineRule="auto"/>
        <w:ind w:firstLine="0" w:firstLineChars="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4.1.14</w:t>
      </w:r>
      <w:r>
        <w:rPr>
          <w:rFonts w:hint="eastAsia" w:ascii="宋体" w:hAnsi="宋体"/>
          <w:color w:val="000000" w:themeColor="text1"/>
          <w:sz w:val="24"/>
          <w:szCs w:val="24"/>
          <w:highlight w:val="none"/>
          <w:lang w:val="en-US" w:eastAsia="zh-CN"/>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HJ571-2010《环境标志产品技术要求 人造板及其制品》；</w:t>
      </w:r>
    </w:p>
    <w:p w14:paraId="1E9862B8">
      <w:pPr>
        <w:spacing w:line="360" w:lineRule="auto"/>
        <w:ind w:firstLine="0" w:firstLineChars="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 xml:space="preserve"> 4.1.15其他国家及行业标准 上述标准在合同履行期间若有更新，或者有出台新的标准，供应商需按新的标准执行。供应商须对上述要求提供书面承诺。</w:t>
      </w:r>
    </w:p>
    <w:p w14:paraId="4747B5A8">
      <w:pPr>
        <w:spacing w:line="360" w:lineRule="auto"/>
        <w:ind w:firstLine="480" w:firstLineChars="20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lang w:val="en-US" w:eastAsia="zh-CN"/>
          <w14:textFill>
            <w14:solidFill>
              <w14:schemeClr w14:val="tx1"/>
            </w14:solidFill>
          </w14:textFill>
        </w:rPr>
        <w:t>5</w:t>
      </w:r>
      <w:r>
        <w:rPr>
          <w:rFonts w:hint="eastAsia" w:ascii="宋体" w:hAnsi="宋体"/>
          <w:color w:val="000000" w:themeColor="text1"/>
          <w:sz w:val="24"/>
          <w:szCs w:val="24"/>
          <w:highlight w:val="none"/>
          <w14:textFill>
            <w14:solidFill>
              <w14:schemeClr w14:val="tx1"/>
            </w14:solidFill>
          </w14:textFill>
        </w:rPr>
        <w:t>．报价人应在报价文件中提供质量管理、技术力量说明（主要生产技术骨干、质管人员的数量和职称）。</w:t>
      </w:r>
    </w:p>
    <w:p w14:paraId="1FD02F3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6．报价人需在报价文件中提供上述货物的实物图、效果图、货物选用材料的说明文件。</w:t>
      </w:r>
    </w:p>
    <w:p w14:paraId="2BA08AFE">
      <w:pPr>
        <w:spacing w:line="360" w:lineRule="auto"/>
        <w:ind w:firstLine="480" w:firstLineChars="200"/>
        <w:rPr>
          <w:rFonts w:hint="eastAsia" w:ascii="宋体" w:hAnsi="宋体"/>
          <w:b/>
          <w:bCs/>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7．报价人需将以上货物的参考指标与所报货物的技术指标、参数，在报价文件中分别列出，一一对应。</w:t>
      </w:r>
    </w:p>
    <w:p w14:paraId="3879525E">
      <w:pPr>
        <w:spacing w:line="500" w:lineRule="exact"/>
        <w:ind w:firstLine="482" w:firstLineChars="200"/>
        <w:rPr>
          <w:rFonts w:hint="eastAsia" w:ascii="宋体" w:hAnsi="宋体" w:cs="宋体"/>
          <w:b/>
          <w:bCs/>
          <w:color w:val="000000" w:themeColor="text1"/>
          <w:kern w:val="0"/>
          <w:sz w:val="24"/>
          <w:highlight w:val="none"/>
          <w14:textFill>
            <w14:solidFill>
              <w14:schemeClr w14:val="tx1"/>
            </w14:solidFill>
          </w14:textFill>
        </w:rPr>
      </w:pPr>
      <w:r>
        <w:rPr>
          <w:rFonts w:hint="eastAsia" w:ascii="宋体" w:hAnsi="宋体"/>
          <w:b/>
          <w:bCs/>
          <w:color w:val="000000" w:themeColor="text1"/>
          <w:sz w:val="24"/>
          <w:highlight w:val="none"/>
          <w:lang w:val="en-US"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8.报价人在递交报价文件时应提供以下样品，</w:t>
      </w:r>
      <w:r>
        <w:rPr>
          <w:rFonts w:hint="eastAsia"/>
          <w:b/>
          <w:color w:val="000000" w:themeColor="text1"/>
          <w:sz w:val="24"/>
          <w:szCs w:val="24"/>
          <w:highlight w:val="none"/>
          <w14:textFill>
            <w14:solidFill>
              <w14:schemeClr w14:val="tx1"/>
            </w14:solidFill>
          </w14:textFill>
        </w:rPr>
        <w:t>样品需</w:t>
      </w:r>
      <w:r>
        <w:rPr>
          <w:rFonts w:hint="eastAsia" w:ascii="宋体" w:hAnsi="宋体" w:cs="宋体"/>
          <w:b/>
          <w:color w:val="000000" w:themeColor="text1"/>
          <w:sz w:val="24"/>
          <w:szCs w:val="24"/>
          <w:highlight w:val="none"/>
          <w14:textFill>
            <w14:solidFill>
              <w14:schemeClr w14:val="tx1"/>
            </w14:solidFill>
          </w14:textFill>
        </w:rPr>
        <w:t>满足</w:t>
      </w:r>
      <w:r>
        <w:rPr>
          <w:rFonts w:hint="eastAsia" w:ascii="宋体" w:hAnsi="宋体" w:cs="宋体"/>
          <w:b/>
          <w:color w:val="000000" w:themeColor="text1"/>
          <w:sz w:val="24"/>
          <w:szCs w:val="24"/>
          <w:highlight w:val="none"/>
          <w:lang w:val="en-US" w:eastAsia="zh-CN"/>
          <w14:textFill>
            <w14:solidFill>
              <w14:schemeClr w14:val="tx1"/>
            </w14:solidFill>
          </w14:textFill>
        </w:rPr>
        <w:t>以下</w:t>
      </w:r>
      <w:r>
        <w:rPr>
          <w:rFonts w:hint="eastAsia" w:ascii="宋体" w:hAnsi="宋体" w:cs="宋体"/>
          <w:b/>
          <w:color w:val="000000" w:themeColor="text1"/>
          <w:sz w:val="24"/>
          <w:szCs w:val="24"/>
          <w:highlight w:val="none"/>
          <w14:textFill>
            <w14:solidFill>
              <w14:schemeClr w14:val="tx1"/>
            </w14:solidFill>
          </w14:textFill>
        </w:rPr>
        <w:t>要求</w:t>
      </w:r>
      <w:r>
        <w:rPr>
          <w:rFonts w:hint="eastAsia" w:ascii="宋体" w:hAnsi="宋体" w:cs="宋体"/>
          <w:b/>
          <w:color w:val="000000" w:themeColor="text1"/>
          <w:sz w:val="24"/>
          <w:szCs w:val="24"/>
          <w:highlight w:val="none"/>
          <w:lang w:eastAsia="zh-CN"/>
          <w14:textFill>
            <w14:solidFill>
              <w14:schemeClr w14:val="tx1"/>
            </w14:solidFill>
          </w14:textFill>
        </w:rPr>
        <w:t>的规格尺寸、造型结构</w:t>
      </w:r>
      <w:r>
        <w:rPr>
          <w:rFonts w:hint="eastAsia" w:ascii="宋体" w:hAnsi="宋体" w:cs="宋体"/>
          <w:b/>
          <w:color w:val="000000" w:themeColor="text1"/>
          <w:sz w:val="24"/>
          <w:szCs w:val="24"/>
          <w:highlight w:val="none"/>
          <w14:textFill>
            <w14:solidFill>
              <w14:schemeClr w14:val="tx1"/>
            </w14:solidFill>
          </w14:textFill>
        </w:rPr>
        <w:t>，否则</w:t>
      </w:r>
      <w:r>
        <w:rPr>
          <w:rFonts w:hint="eastAsia" w:ascii="宋体" w:hAnsi="宋体" w:cs="宋体"/>
          <w:b/>
          <w:bCs/>
          <w:color w:val="000000" w:themeColor="text1"/>
          <w:kern w:val="0"/>
          <w:sz w:val="24"/>
          <w:szCs w:val="24"/>
          <w:highlight w:val="none"/>
          <w14:textFill>
            <w14:solidFill>
              <w14:schemeClr w14:val="tx1"/>
            </w14:solidFill>
          </w14:textFill>
        </w:rPr>
        <w:t>将视为未实质性响应谈判文件要求，将作无效报价处理。</w:t>
      </w:r>
    </w:p>
    <w:p w14:paraId="7CBF27CE">
      <w:pPr>
        <w:pStyle w:val="16"/>
        <w:spacing w:beforeAutospacing="0" w:afterAutospacing="0" w:line="360" w:lineRule="auto"/>
        <w:rPr>
          <w:b/>
          <w:bCs/>
          <w:color w:val="000000" w:themeColor="text1"/>
          <w:sz w:val="21"/>
          <w:szCs w:val="21"/>
          <w:highlight w:val="none"/>
          <w14:textFill>
            <w14:solidFill>
              <w14:schemeClr w14:val="tx1"/>
            </w14:solidFill>
          </w14:textFill>
        </w:rPr>
      </w:pPr>
      <w:r>
        <w:rPr>
          <w:rFonts w:hint="eastAsia"/>
          <w:b/>
          <w:bCs/>
          <w:color w:val="000000" w:themeColor="text1"/>
          <w:highlight w:val="none"/>
          <w14:textFill>
            <w14:solidFill>
              <w14:schemeClr w14:val="tx1"/>
            </w14:solidFill>
          </w14:textFill>
        </w:rPr>
        <w:t>本项目要求报价人提供的样品清单如下，样品将作为评审的依据：</w:t>
      </w:r>
    </w:p>
    <w:tbl>
      <w:tblPr>
        <w:tblStyle w:val="20"/>
        <w:tblW w:w="111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9"/>
        <w:gridCol w:w="1622"/>
        <w:gridCol w:w="7511"/>
      </w:tblGrid>
      <w:tr w14:paraId="559E7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019" w:type="dxa"/>
            <w:noWrap/>
            <w:vAlign w:val="center"/>
          </w:tcPr>
          <w:p w14:paraId="0BBD1BE9">
            <w:pPr>
              <w:pStyle w:val="54"/>
              <w:spacing w:line="440" w:lineRule="exact"/>
              <w:jc w:val="center"/>
              <w:rPr>
                <w:rFonts w:hint="eastAsia"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序号</w:t>
            </w:r>
          </w:p>
        </w:tc>
        <w:tc>
          <w:tcPr>
            <w:tcW w:w="1622" w:type="dxa"/>
            <w:noWrap/>
            <w:vAlign w:val="center"/>
          </w:tcPr>
          <w:p w14:paraId="2BEE3302">
            <w:pPr>
              <w:pStyle w:val="54"/>
              <w:spacing w:line="440" w:lineRule="exact"/>
              <w:jc w:val="center"/>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样品名称</w:t>
            </w:r>
          </w:p>
        </w:tc>
        <w:tc>
          <w:tcPr>
            <w:tcW w:w="7511" w:type="dxa"/>
            <w:noWrap/>
            <w:vAlign w:val="center"/>
          </w:tcPr>
          <w:p w14:paraId="784D5895">
            <w:pPr>
              <w:pStyle w:val="54"/>
              <w:spacing w:line="440" w:lineRule="exact"/>
              <w:jc w:val="center"/>
              <w:rPr>
                <w:rFonts w:hint="eastAsia" w:hAnsi="宋体" w:eastAsia="宋体" w:cs="宋体"/>
                <w:b/>
                <w:bCs/>
                <w:color w:val="000000" w:themeColor="text1"/>
                <w:sz w:val="28"/>
                <w:szCs w:val="28"/>
                <w:highlight w:val="none"/>
                <w:lang w:eastAsia="zh-CN"/>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样品</w:t>
            </w:r>
            <w:r>
              <w:rPr>
                <w:rFonts w:hint="eastAsia" w:hAnsi="宋体" w:cs="宋体"/>
                <w:b/>
                <w:bCs/>
                <w:color w:val="000000" w:themeColor="text1"/>
                <w:sz w:val="28"/>
                <w:szCs w:val="28"/>
                <w:highlight w:val="none"/>
                <w:lang w:val="en-US" w:eastAsia="zh-CN"/>
                <w14:textFill>
                  <w14:solidFill>
                    <w14:schemeClr w14:val="tx1"/>
                  </w14:solidFill>
                </w14:textFill>
              </w:rPr>
              <w:t>要求</w:t>
            </w:r>
          </w:p>
        </w:tc>
      </w:tr>
      <w:tr w14:paraId="11325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2019" w:type="dxa"/>
            <w:noWrap/>
            <w:vAlign w:val="center"/>
          </w:tcPr>
          <w:p w14:paraId="6A9D1DC0">
            <w:pPr>
              <w:pStyle w:val="54"/>
              <w:spacing w:line="440" w:lineRule="exact"/>
              <w:jc w:val="center"/>
              <w:rPr>
                <w:rFonts w:hint="eastAsia" w:hAnsi="宋体" w:eastAsia="宋体" w:cs="宋体"/>
                <w:color w:val="000000" w:themeColor="text1"/>
                <w:sz w:val="21"/>
                <w:szCs w:val="21"/>
                <w:highlight w:val="none"/>
                <w:lang w:val="en-US" w:eastAsia="zh-CN"/>
                <w14:textFill>
                  <w14:solidFill>
                    <w14:schemeClr w14:val="tx1"/>
                  </w14:solidFill>
                </w14:textFill>
              </w:rPr>
            </w:pPr>
            <w:r>
              <w:rPr>
                <w:rFonts w:hint="eastAsia" w:hAnsi="宋体" w:cs="宋体"/>
                <w:color w:val="000000" w:themeColor="text1"/>
                <w:sz w:val="21"/>
                <w:szCs w:val="21"/>
                <w:highlight w:val="none"/>
                <w:lang w:val="en-US" w:eastAsia="zh-CN"/>
                <w14:textFill>
                  <w14:solidFill>
                    <w14:schemeClr w14:val="tx1"/>
                  </w14:solidFill>
                </w14:textFill>
              </w:rPr>
              <w:t>1</w:t>
            </w:r>
          </w:p>
        </w:tc>
        <w:tc>
          <w:tcPr>
            <w:tcW w:w="1622" w:type="dxa"/>
            <w:noWrap/>
            <w:vAlign w:val="center"/>
          </w:tcPr>
          <w:p w14:paraId="76F09C37">
            <w:pPr>
              <w:pStyle w:val="54"/>
              <w:spacing w:line="440" w:lineRule="exact"/>
              <w:jc w:val="center"/>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课桌椅</w:t>
            </w:r>
          </w:p>
        </w:tc>
        <w:tc>
          <w:tcPr>
            <w:tcW w:w="7511" w:type="dxa"/>
            <w:noWrap/>
            <w:vAlign w:val="center"/>
          </w:tcPr>
          <w:p w14:paraId="2AC5D81E">
            <w:pPr>
              <w:pStyle w:val="54"/>
              <w:spacing w:line="440" w:lineRule="exact"/>
              <w:jc w:val="left"/>
              <w:rPr>
                <w:rFonts w:hint="eastAsia" w:hAnsi="宋体" w:eastAsia="宋体" w:cs="宋体"/>
                <w:color w:val="000000" w:themeColor="text1"/>
                <w:sz w:val="21"/>
                <w:szCs w:val="21"/>
                <w:highlight w:val="none"/>
                <w:lang w:val="en-US" w:eastAsia="zh-CN"/>
                <w14:textFill>
                  <w14:solidFill>
                    <w14:schemeClr w14:val="tx1"/>
                  </w14:solidFill>
                </w14:textFill>
              </w:rPr>
            </w:pPr>
            <w:r>
              <w:rPr>
                <w:rFonts w:hint="eastAsia" w:hAnsi="宋体" w:eastAsia="宋体" w:cs="宋体"/>
                <w:color w:val="000000" w:themeColor="text1"/>
                <w:sz w:val="21"/>
                <w:szCs w:val="21"/>
                <w:highlight w:val="none"/>
                <w:lang w:val="en-US" w:eastAsia="zh-CN"/>
                <w14:textFill>
                  <w14:solidFill>
                    <w14:schemeClr w14:val="tx1"/>
                  </w14:solidFill>
                </w14:textFill>
              </w:rPr>
              <w:t>1、需提供样品（①桌架立柱管66mm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±2mm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*33mm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±2mm</w:t>
            </w:r>
            <w:r>
              <w:rPr>
                <w:rFonts w:hint="eastAsia" w:hAnsi="宋体" w:cs="宋体"/>
                <w:color w:val="000000" w:themeColor="text1"/>
                <w:sz w:val="21"/>
                <w:szCs w:val="21"/>
                <w:highlight w:val="none"/>
                <w:lang w:val="en-US" w:eastAsia="zh-CN"/>
                <w14:textFill>
                  <w14:solidFill>
                    <w14:schemeClr w14:val="tx1"/>
                  </w14:solidFill>
                </w14:textFill>
              </w:rPr>
              <w:t>)厚度</w:t>
            </w:r>
            <w:r>
              <w:rPr>
                <w:rFonts w:hint="eastAsia" w:hAnsi="宋体" w:eastAsia="宋体" w:cs="宋体"/>
                <w:color w:val="000000" w:themeColor="text1"/>
                <w:sz w:val="21"/>
                <w:szCs w:val="21"/>
                <w:highlight w:val="none"/>
                <w:lang w:val="en-US" w:eastAsia="zh-CN"/>
                <w14:textFill>
                  <w14:solidFill>
                    <w14:schemeClr w14:val="tx1"/>
                  </w14:solidFill>
                </w14:textFill>
              </w:rPr>
              <w:t>1.2mm长度200mm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w:t>
            </w:r>
            <w:r>
              <w:rPr>
                <w:rFonts w:hint="eastAsia" w:hAnsi="宋体" w:cs="宋体"/>
                <w:color w:val="000000" w:themeColor="text1"/>
                <w:sz w:val="21"/>
                <w:szCs w:val="21"/>
                <w:highlight w:val="none"/>
                <w:lang w:val="en-US" w:eastAsia="zh-CN"/>
                <w14:textFill>
                  <w14:solidFill>
                    <w14:schemeClr w14:val="tx1"/>
                  </w14:solidFill>
                </w14:textFill>
              </w:rPr>
              <w:t>5</w:t>
            </w:r>
            <w:r>
              <w:rPr>
                <w:rFonts w:hint="eastAsia" w:hAnsi="宋体" w:eastAsia="宋体" w:cs="宋体"/>
                <w:color w:val="000000" w:themeColor="text1"/>
                <w:sz w:val="21"/>
                <w:szCs w:val="21"/>
                <w:highlight w:val="none"/>
                <w:lang w:val="en-US" w:eastAsia="zh-CN"/>
                <w14:textFill>
                  <w14:solidFill>
                    <w14:schemeClr w14:val="tx1"/>
                  </w14:solidFill>
                </w14:textFill>
              </w:rPr>
              <w:t>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未喷涂未打磨眼镜钢管小样1根、②横梁拉杆59mm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±2mm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*26mm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±2mm</w:t>
            </w:r>
            <w:r>
              <w:rPr>
                <w:rFonts w:hint="eastAsia" w:hAnsi="宋体" w:cs="宋体"/>
                <w:color w:val="000000" w:themeColor="text1"/>
                <w:sz w:val="21"/>
                <w:szCs w:val="21"/>
                <w:highlight w:val="none"/>
                <w:lang w:val="en-US" w:eastAsia="zh-CN"/>
                <w14:textFill>
                  <w14:solidFill>
                    <w14:schemeClr w14:val="tx1"/>
                  </w14:solidFill>
                </w14:textFill>
              </w:rPr>
              <w:t>)厚度</w:t>
            </w:r>
            <w:r>
              <w:rPr>
                <w:rFonts w:hint="eastAsia" w:hAnsi="宋体" w:eastAsia="宋体" w:cs="宋体"/>
                <w:color w:val="000000" w:themeColor="text1"/>
                <w:sz w:val="21"/>
                <w:szCs w:val="21"/>
                <w:highlight w:val="none"/>
                <w:lang w:val="en-US" w:eastAsia="zh-CN"/>
                <w14:textFill>
                  <w14:solidFill>
                    <w14:schemeClr w14:val="tx1"/>
                  </w14:solidFill>
                </w14:textFill>
              </w:rPr>
              <w:t>1.2mm长度200mm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w:t>
            </w:r>
            <w:r>
              <w:rPr>
                <w:rFonts w:hint="eastAsia" w:hAnsi="宋体" w:cs="宋体"/>
                <w:color w:val="000000" w:themeColor="text1"/>
                <w:sz w:val="21"/>
                <w:szCs w:val="21"/>
                <w:highlight w:val="none"/>
                <w:lang w:val="en-US" w:eastAsia="zh-CN"/>
                <w14:textFill>
                  <w14:solidFill>
                    <w14:schemeClr w14:val="tx1"/>
                  </w14:solidFill>
                </w14:textFill>
              </w:rPr>
              <w:t>5</w:t>
            </w:r>
            <w:r>
              <w:rPr>
                <w:rFonts w:hint="eastAsia" w:hAnsi="宋体" w:eastAsia="宋体" w:cs="宋体"/>
                <w:color w:val="000000" w:themeColor="text1"/>
                <w:sz w:val="21"/>
                <w:szCs w:val="21"/>
                <w:highlight w:val="none"/>
                <w:lang w:val="en-US" w:eastAsia="zh-CN"/>
                <w14:textFill>
                  <w14:solidFill>
                    <w14:schemeClr w14:val="tx1"/>
                  </w14:solidFill>
                </w14:textFill>
              </w:rPr>
              <w:t>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未喷涂未打磨眼镜钢管小样1根、③桌脚保护套长358mm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±2mm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宽37.6mm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±2mm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高280mm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±2mm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一体注塑成型,护套上设有一体成型连体书包钩）样品不接受3D打印。</w:t>
            </w:r>
          </w:p>
        </w:tc>
      </w:tr>
      <w:tr w14:paraId="31C53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2019" w:type="dxa"/>
            <w:noWrap/>
            <w:vAlign w:val="center"/>
          </w:tcPr>
          <w:p w14:paraId="71227BC5">
            <w:pPr>
              <w:pStyle w:val="54"/>
              <w:spacing w:line="440" w:lineRule="exact"/>
              <w:jc w:val="center"/>
              <w:rPr>
                <w:rFonts w:hint="eastAsia" w:hAnsi="宋体" w:eastAsia="宋体" w:cs="宋体"/>
                <w:color w:val="000000" w:themeColor="text1"/>
                <w:sz w:val="21"/>
                <w:szCs w:val="21"/>
                <w:highlight w:val="none"/>
                <w:lang w:val="en-US" w:eastAsia="zh-CN"/>
                <w14:textFill>
                  <w14:solidFill>
                    <w14:schemeClr w14:val="tx1"/>
                  </w14:solidFill>
                </w14:textFill>
              </w:rPr>
            </w:pPr>
            <w:r>
              <w:rPr>
                <w:rFonts w:hint="eastAsia" w:hAnsi="宋体" w:cs="宋体"/>
                <w:color w:val="000000" w:themeColor="text1"/>
                <w:sz w:val="21"/>
                <w:szCs w:val="21"/>
                <w:highlight w:val="none"/>
                <w:lang w:val="en-US" w:eastAsia="zh-CN"/>
                <w14:textFill>
                  <w14:solidFill>
                    <w14:schemeClr w14:val="tx1"/>
                  </w14:solidFill>
                </w14:textFill>
              </w:rPr>
              <w:t>2</w:t>
            </w:r>
          </w:p>
        </w:tc>
        <w:tc>
          <w:tcPr>
            <w:tcW w:w="1622" w:type="dxa"/>
            <w:noWrap/>
            <w:vAlign w:val="center"/>
          </w:tcPr>
          <w:p w14:paraId="7B3FCDB3">
            <w:pPr>
              <w:pStyle w:val="54"/>
              <w:spacing w:line="440" w:lineRule="exact"/>
              <w:jc w:val="center"/>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办公桌</w:t>
            </w:r>
          </w:p>
        </w:tc>
        <w:tc>
          <w:tcPr>
            <w:tcW w:w="7511" w:type="dxa"/>
            <w:noWrap/>
            <w:vAlign w:val="center"/>
          </w:tcPr>
          <w:p w14:paraId="3F70DC46">
            <w:pPr>
              <w:pStyle w:val="54"/>
              <w:spacing w:line="440" w:lineRule="exact"/>
              <w:jc w:val="left"/>
              <w:rPr>
                <w:rFonts w:hint="eastAsia" w:hAnsi="宋体" w:eastAsia="宋体" w:cs="宋体"/>
                <w:color w:val="000000" w:themeColor="text1"/>
                <w:sz w:val="21"/>
                <w:szCs w:val="21"/>
                <w:highlight w:val="none"/>
                <w:lang w:val="en-US" w:eastAsia="zh-CN"/>
                <w14:textFill>
                  <w14:solidFill>
                    <w14:schemeClr w14:val="tx1"/>
                  </w14:solidFill>
                </w14:textFill>
              </w:rPr>
            </w:pPr>
            <w:r>
              <w:rPr>
                <w:rFonts w:hint="eastAsia" w:hAnsi="宋体" w:eastAsia="宋体" w:cs="宋体"/>
                <w:color w:val="000000" w:themeColor="text1"/>
                <w:sz w:val="21"/>
                <w:szCs w:val="21"/>
                <w:highlight w:val="none"/>
                <w:lang w:val="en-US" w:eastAsia="zh-CN"/>
                <w14:textFill>
                  <w14:solidFill>
                    <w14:schemeClr w14:val="tx1"/>
                  </w14:solidFill>
                </w14:textFill>
              </w:rPr>
              <w:t>1、需提供样品（①桌架立柱管46mm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±2mm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*48mm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±2mm</w:t>
            </w:r>
            <w:r>
              <w:rPr>
                <w:rFonts w:hint="eastAsia" w:hAnsi="宋体" w:cs="宋体"/>
                <w:color w:val="000000" w:themeColor="text1"/>
                <w:sz w:val="21"/>
                <w:szCs w:val="21"/>
                <w:highlight w:val="none"/>
                <w:lang w:val="en-US" w:eastAsia="zh-CN"/>
                <w14:textFill>
                  <w14:solidFill>
                    <w14:schemeClr w14:val="tx1"/>
                  </w14:solidFill>
                </w14:textFill>
              </w:rPr>
              <w:t>)厚度</w:t>
            </w:r>
            <w:r>
              <w:rPr>
                <w:rFonts w:hint="eastAsia" w:hAnsi="宋体" w:eastAsia="宋体" w:cs="宋体"/>
                <w:color w:val="000000" w:themeColor="text1"/>
                <w:sz w:val="21"/>
                <w:szCs w:val="21"/>
                <w:highlight w:val="none"/>
                <w:lang w:val="en-US" w:eastAsia="zh-CN"/>
                <w14:textFill>
                  <w14:solidFill>
                    <w14:schemeClr w14:val="tx1"/>
                  </w14:solidFill>
                </w14:textFill>
              </w:rPr>
              <w:t>1.2mm长度200mm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w:t>
            </w:r>
            <w:r>
              <w:rPr>
                <w:rFonts w:hint="eastAsia" w:hAnsi="宋体" w:cs="宋体"/>
                <w:color w:val="000000" w:themeColor="text1"/>
                <w:sz w:val="21"/>
                <w:szCs w:val="21"/>
                <w:highlight w:val="none"/>
                <w:lang w:val="en-US" w:eastAsia="zh-CN"/>
                <w14:textFill>
                  <w14:solidFill>
                    <w14:schemeClr w14:val="tx1"/>
                  </w14:solidFill>
                </w14:textFill>
              </w:rPr>
              <w:t>5</w:t>
            </w:r>
            <w:r>
              <w:rPr>
                <w:rFonts w:hint="eastAsia" w:hAnsi="宋体" w:eastAsia="宋体" w:cs="宋体"/>
                <w:color w:val="000000" w:themeColor="text1"/>
                <w:sz w:val="21"/>
                <w:szCs w:val="21"/>
                <w:highlight w:val="none"/>
                <w:lang w:val="en-US" w:eastAsia="zh-CN"/>
                <w14:textFill>
                  <w14:solidFill>
                    <w14:schemeClr w14:val="tx1"/>
                  </w14:solidFill>
                </w14:textFill>
              </w:rPr>
              <w:t>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未喷涂未打磨异形钢管小样1根、②横梁钢管26mm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±2mm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*66mm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±2mm</w:t>
            </w:r>
            <w:r>
              <w:rPr>
                <w:rFonts w:hint="eastAsia" w:hAnsi="宋体" w:cs="宋体"/>
                <w:color w:val="000000" w:themeColor="text1"/>
                <w:sz w:val="21"/>
                <w:szCs w:val="21"/>
                <w:highlight w:val="none"/>
                <w:lang w:val="en-US" w:eastAsia="zh-CN"/>
                <w14:textFill>
                  <w14:solidFill>
                    <w14:schemeClr w14:val="tx1"/>
                  </w14:solidFill>
                </w14:textFill>
              </w:rPr>
              <w:t>)厚度</w:t>
            </w:r>
            <w:r>
              <w:rPr>
                <w:rFonts w:hint="eastAsia" w:hAnsi="宋体" w:eastAsia="宋体" w:cs="宋体"/>
                <w:color w:val="000000" w:themeColor="text1"/>
                <w:sz w:val="21"/>
                <w:szCs w:val="21"/>
                <w:highlight w:val="none"/>
                <w:lang w:val="en-US" w:eastAsia="zh-CN"/>
                <w14:textFill>
                  <w14:solidFill>
                    <w14:schemeClr w14:val="tx1"/>
                  </w14:solidFill>
                </w14:textFill>
              </w:rPr>
              <w:t>1.2mm长度200mm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w:t>
            </w:r>
            <w:r>
              <w:rPr>
                <w:rFonts w:hint="eastAsia" w:hAnsi="宋体" w:cs="宋体"/>
                <w:color w:val="000000" w:themeColor="text1"/>
                <w:sz w:val="21"/>
                <w:szCs w:val="21"/>
                <w:highlight w:val="none"/>
                <w:lang w:val="en-US" w:eastAsia="zh-CN"/>
                <w14:textFill>
                  <w14:solidFill>
                    <w14:schemeClr w14:val="tx1"/>
                  </w14:solidFill>
                </w14:textFill>
              </w:rPr>
              <w:t>5</w:t>
            </w:r>
            <w:r>
              <w:rPr>
                <w:rFonts w:hint="eastAsia" w:hAnsi="宋体" w:eastAsia="宋体" w:cs="宋体"/>
                <w:color w:val="000000" w:themeColor="text1"/>
                <w:sz w:val="21"/>
                <w:szCs w:val="21"/>
                <w:highlight w:val="none"/>
                <w:lang w:val="en-US" w:eastAsia="zh-CN"/>
                <w14:textFill>
                  <w14:solidFill>
                    <w14:schemeClr w14:val="tx1"/>
                  </w14:solidFill>
                </w14:textFill>
              </w:rPr>
              <w:t>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 xml:space="preserve">未喷涂未打磨异形钢管小样1根）样品不接受3D打印。                                  </w:t>
            </w:r>
          </w:p>
        </w:tc>
      </w:tr>
      <w:tr w14:paraId="650E6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2019" w:type="dxa"/>
            <w:noWrap/>
            <w:vAlign w:val="center"/>
          </w:tcPr>
          <w:p w14:paraId="06A90BD8">
            <w:pPr>
              <w:pStyle w:val="54"/>
              <w:spacing w:line="440" w:lineRule="exact"/>
              <w:jc w:val="center"/>
              <w:rPr>
                <w:rFonts w:hint="eastAsia" w:hAnsi="宋体" w:eastAsia="宋体" w:cs="宋体"/>
                <w:color w:val="000000" w:themeColor="text1"/>
                <w:sz w:val="21"/>
                <w:szCs w:val="21"/>
                <w:highlight w:val="none"/>
                <w:lang w:val="en-US" w:eastAsia="zh-CN"/>
                <w14:textFill>
                  <w14:solidFill>
                    <w14:schemeClr w14:val="tx1"/>
                  </w14:solidFill>
                </w14:textFill>
              </w:rPr>
            </w:pPr>
            <w:r>
              <w:rPr>
                <w:rFonts w:hint="eastAsia" w:hAnsi="宋体" w:cs="宋体"/>
                <w:color w:val="000000" w:themeColor="text1"/>
                <w:sz w:val="21"/>
                <w:szCs w:val="21"/>
                <w:highlight w:val="none"/>
                <w:lang w:val="en-US" w:eastAsia="zh-CN"/>
                <w14:textFill>
                  <w14:solidFill>
                    <w14:schemeClr w14:val="tx1"/>
                  </w14:solidFill>
                </w14:textFill>
              </w:rPr>
              <w:t>3</w:t>
            </w:r>
          </w:p>
        </w:tc>
        <w:tc>
          <w:tcPr>
            <w:tcW w:w="1622" w:type="dxa"/>
            <w:noWrap/>
            <w:vAlign w:val="center"/>
          </w:tcPr>
          <w:p w14:paraId="66C89B4B">
            <w:pPr>
              <w:pStyle w:val="54"/>
              <w:spacing w:line="440" w:lineRule="exact"/>
              <w:jc w:val="center"/>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办公椅</w:t>
            </w:r>
          </w:p>
        </w:tc>
        <w:tc>
          <w:tcPr>
            <w:tcW w:w="7511" w:type="dxa"/>
            <w:noWrap/>
            <w:vAlign w:val="center"/>
          </w:tcPr>
          <w:p w14:paraId="57D49EC7">
            <w:pPr>
              <w:pStyle w:val="54"/>
              <w:spacing w:line="440" w:lineRule="exact"/>
              <w:jc w:val="left"/>
              <w:rPr>
                <w:rFonts w:hint="eastAsia" w:hAnsi="宋体" w:eastAsia="宋体" w:cs="宋体"/>
                <w:color w:val="000000" w:themeColor="text1"/>
                <w:sz w:val="21"/>
                <w:szCs w:val="21"/>
                <w:highlight w:val="none"/>
                <w:lang w:val="en-US" w:eastAsia="zh-CN"/>
                <w14:textFill>
                  <w14:solidFill>
                    <w14:schemeClr w14:val="tx1"/>
                  </w14:solidFill>
                </w14:textFill>
              </w:rPr>
            </w:pPr>
            <w:r>
              <w:rPr>
                <w:rFonts w:hint="eastAsia" w:hAnsi="宋体" w:eastAsia="宋体" w:cs="宋体"/>
                <w:color w:val="000000" w:themeColor="text1"/>
                <w:sz w:val="21"/>
                <w:szCs w:val="21"/>
                <w:highlight w:val="none"/>
                <w:lang w:val="en-US" w:eastAsia="zh-CN"/>
                <w14:textFill>
                  <w14:solidFill>
                    <w14:schemeClr w14:val="tx1"/>
                  </w14:solidFill>
                </w14:textFill>
              </w:rPr>
              <w:t>1、需提供</w:t>
            </w:r>
            <w:r>
              <w:rPr>
                <w:rFonts w:hint="eastAsia" w:hAnsi="宋体" w:cs="宋体"/>
                <w:color w:val="000000" w:themeColor="text1"/>
                <w:sz w:val="21"/>
                <w:szCs w:val="21"/>
                <w:highlight w:val="none"/>
                <w:lang w:val="en-US" w:eastAsia="zh-CN"/>
                <w14:textFill>
                  <w14:solidFill>
                    <w14:schemeClr w14:val="tx1"/>
                  </w14:solidFill>
                </w14:textFill>
              </w:rPr>
              <w:t>样品</w:t>
            </w:r>
            <w:r>
              <w:rPr>
                <w:rFonts w:hint="eastAsia" w:hAnsi="宋体" w:eastAsia="宋体" w:cs="宋体"/>
                <w:color w:val="000000" w:themeColor="text1"/>
                <w:sz w:val="21"/>
                <w:szCs w:val="21"/>
                <w:highlight w:val="none"/>
                <w:lang w:val="en-US" w:eastAsia="zh-CN"/>
                <w14:textFill>
                  <w14:solidFill>
                    <w14:schemeClr w14:val="tx1"/>
                  </w14:solidFill>
                </w14:textFill>
              </w:rPr>
              <w:t>宽58</w:t>
            </w:r>
            <w:r>
              <w:rPr>
                <w:rFonts w:hint="eastAsia" w:hAnsi="宋体" w:cs="宋体"/>
                <w:color w:val="000000" w:themeColor="text1"/>
                <w:sz w:val="21"/>
                <w:szCs w:val="21"/>
                <w:highlight w:val="none"/>
                <w:lang w:val="en-US" w:eastAsia="zh-CN"/>
                <w14:textFill>
                  <w14:solidFill>
                    <w14:schemeClr w14:val="tx1"/>
                  </w14:solidFill>
                </w14:textFill>
              </w:rPr>
              <w:t>0</w:t>
            </w:r>
            <w:r>
              <w:rPr>
                <w:rFonts w:hint="eastAsia" w:hAnsi="宋体" w:eastAsia="宋体" w:cs="宋体"/>
                <w:color w:val="000000" w:themeColor="text1"/>
                <w:sz w:val="21"/>
                <w:szCs w:val="21"/>
                <w:highlight w:val="none"/>
                <w:lang w:val="en-US" w:eastAsia="zh-CN"/>
                <w14:textFill>
                  <w14:solidFill>
                    <w14:schemeClr w14:val="tx1"/>
                  </w14:solidFill>
                </w14:textFill>
              </w:rPr>
              <w:t>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w:t>
            </w:r>
            <w:r>
              <w:rPr>
                <w:rFonts w:hint="eastAsia" w:hAnsi="宋体" w:cs="宋体"/>
                <w:color w:val="000000" w:themeColor="text1"/>
                <w:sz w:val="21"/>
                <w:szCs w:val="21"/>
                <w:highlight w:val="none"/>
                <w:lang w:val="en-US" w:eastAsia="zh-CN"/>
                <w14:textFill>
                  <w14:solidFill>
                    <w14:schemeClr w14:val="tx1"/>
                  </w14:solidFill>
                </w14:textFill>
              </w:rPr>
              <w:t>10</w:t>
            </w:r>
            <w:r>
              <w:rPr>
                <w:rFonts w:hint="eastAsia" w:hAnsi="宋体" w:eastAsia="宋体" w:cs="宋体"/>
                <w:color w:val="000000" w:themeColor="text1"/>
                <w:sz w:val="21"/>
                <w:szCs w:val="21"/>
                <w:highlight w:val="none"/>
                <w:lang w:val="en-US" w:eastAsia="zh-CN"/>
                <w14:textFill>
                  <w14:solidFill>
                    <w14:schemeClr w14:val="tx1"/>
                  </w14:solidFill>
                </w14:textFill>
              </w:rPr>
              <w:t>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深605mm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w:t>
            </w:r>
            <w:r>
              <w:rPr>
                <w:rFonts w:hint="eastAsia" w:hAnsi="宋体" w:cs="宋体"/>
                <w:color w:val="000000" w:themeColor="text1"/>
                <w:sz w:val="21"/>
                <w:szCs w:val="21"/>
                <w:highlight w:val="none"/>
                <w:lang w:val="en-US" w:eastAsia="zh-CN"/>
                <w14:textFill>
                  <w14:solidFill>
                    <w14:schemeClr w14:val="tx1"/>
                  </w14:solidFill>
                </w14:textFill>
              </w:rPr>
              <w:t>10</w:t>
            </w:r>
            <w:r>
              <w:rPr>
                <w:rFonts w:hint="eastAsia" w:hAnsi="宋体" w:eastAsia="宋体" w:cs="宋体"/>
                <w:color w:val="000000" w:themeColor="text1"/>
                <w:sz w:val="21"/>
                <w:szCs w:val="21"/>
                <w:highlight w:val="none"/>
                <w:lang w:val="en-US" w:eastAsia="zh-CN"/>
                <w14:textFill>
                  <w14:solidFill>
                    <w14:schemeClr w14:val="tx1"/>
                  </w14:solidFill>
                </w14:textFill>
              </w:rPr>
              <w:t>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高</w:t>
            </w:r>
            <w:r>
              <w:rPr>
                <w:rFonts w:hint="eastAsia" w:hAnsi="宋体" w:cs="宋体"/>
                <w:color w:val="000000" w:themeColor="text1"/>
                <w:sz w:val="21"/>
                <w:szCs w:val="21"/>
                <w:highlight w:val="none"/>
                <w:lang w:val="en-US" w:eastAsia="zh-CN"/>
                <w14:textFill>
                  <w14:solidFill>
                    <w14:schemeClr w14:val="tx1"/>
                  </w14:solidFill>
                </w14:textFill>
              </w:rPr>
              <w:t>1190</w:t>
            </w:r>
            <w:r>
              <w:rPr>
                <w:rFonts w:hint="eastAsia" w:hAnsi="宋体" w:eastAsia="宋体" w:cs="宋体"/>
                <w:color w:val="000000" w:themeColor="text1"/>
                <w:sz w:val="21"/>
                <w:szCs w:val="21"/>
                <w:highlight w:val="none"/>
                <w:lang w:val="en-US" w:eastAsia="zh-CN"/>
                <w14:textFill>
                  <w14:solidFill>
                    <w14:schemeClr w14:val="tx1"/>
                  </w14:solidFill>
                </w14:textFill>
              </w:rPr>
              <w:t>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w:t>
            </w:r>
            <w:r>
              <w:rPr>
                <w:rFonts w:hint="eastAsia" w:hAnsi="宋体" w:cs="宋体"/>
                <w:color w:val="000000" w:themeColor="text1"/>
                <w:sz w:val="21"/>
                <w:szCs w:val="21"/>
                <w:highlight w:val="none"/>
                <w:lang w:val="en-US" w:eastAsia="zh-CN"/>
                <w14:textFill>
                  <w14:solidFill>
                    <w14:schemeClr w14:val="tx1"/>
                  </w14:solidFill>
                </w14:textFill>
              </w:rPr>
              <w:t>10</w:t>
            </w:r>
            <w:r>
              <w:rPr>
                <w:rFonts w:hint="eastAsia" w:hAnsi="宋体" w:eastAsia="宋体" w:cs="宋体"/>
                <w:color w:val="000000" w:themeColor="text1"/>
                <w:sz w:val="21"/>
                <w:szCs w:val="21"/>
                <w:highlight w:val="none"/>
                <w:lang w:val="en-US" w:eastAsia="zh-CN"/>
                <w14:textFill>
                  <w14:solidFill>
                    <w14:schemeClr w14:val="tx1"/>
                  </w14:solidFill>
                </w14:textFill>
              </w:rPr>
              <w:t>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 xml:space="preserve"> 办公椅1张及半径为335mm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±2mm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，脚外侧最远端到外侧最远端长度为640mm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±2mm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，椅脚净高165mm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±2mm</w:t>
            </w:r>
            <w:r>
              <w:rPr>
                <w:rFonts w:hint="eastAsia" w:hAnsi="宋体" w:cs="宋体"/>
                <w:color w:val="000000" w:themeColor="text1"/>
                <w:sz w:val="21"/>
                <w:szCs w:val="21"/>
                <w:highlight w:val="none"/>
                <w:lang w:val="en-US" w:eastAsia="zh-CN"/>
                <w14:textFill>
                  <w14:solidFill>
                    <w14:schemeClr w14:val="tx1"/>
                  </w14:solidFill>
                </w14:textFill>
              </w:rPr>
              <w:t>)</w:t>
            </w:r>
            <w:r>
              <w:rPr>
                <w:rFonts w:hint="eastAsia" w:hAnsi="宋体" w:eastAsia="宋体" w:cs="宋体"/>
                <w:color w:val="000000" w:themeColor="text1"/>
                <w:sz w:val="21"/>
                <w:szCs w:val="21"/>
                <w:highlight w:val="none"/>
                <w:lang w:val="en-US" w:eastAsia="zh-CN"/>
                <w14:textFill>
                  <w14:solidFill>
                    <w14:schemeClr w14:val="tx1"/>
                  </w14:solidFill>
                </w14:textFill>
              </w:rPr>
              <w:t>椅脚1个，样品不接受3D打印</w:t>
            </w:r>
            <w:r>
              <w:rPr>
                <w:rFonts w:hint="eastAsia" w:hAnsi="宋体" w:cs="宋体"/>
                <w:color w:val="000000" w:themeColor="text1"/>
                <w:sz w:val="21"/>
                <w:szCs w:val="21"/>
                <w:highlight w:val="none"/>
                <w:lang w:val="en-US" w:eastAsia="zh-CN"/>
                <w14:textFill>
                  <w14:solidFill>
                    <w14:schemeClr w14:val="tx1"/>
                  </w14:solidFill>
                </w14:textFill>
              </w:rPr>
              <w:t>。</w:t>
            </w:r>
          </w:p>
        </w:tc>
      </w:tr>
    </w:tbl>
    <w:p w14:paraId="1B85A403">
      <w:pPr>
        <w:rPr>
          <w:rFonts w:hint="eastAsia"/>
          <w:color w:val="000000" w:themeColor="text1"/>
          <w:highlight w:val="none"/>
          <w14:textFill>
            <w14:solidFill>
              <w14:schemeClr w14:val="tx1"/>
            </w14:solidFill>
          </w14:textFill>
        </w:rPr>
      </w:pPr>
    </w:p>
    <w:p w14:paraId="68100178">
      <w:pPr>
        <w:widowControl/>
        <w:spacing w:line="360" w:lineRule="auto"/>
        <w:ind w:firstLine="470"/>
        <w:jc w:val="left"/>
        <w:rPr>
          <w:rFonts w:hint="eastAsia" w:ascii="宋体" w:hAnsi="宋体"/>
          <w:b/>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val="en-US"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9.样品需在报价截止时间前，</w:t>
      </w:r>
      <w:r>
        <w:rPr>
          <w:rFonts w:hint="eastAsia" w:ascii="宋体" w:hAnsi="宋体"/>
          <w:b/>
          <w:color w:val="000000" w:themeColor="text1"/>
          <w:sz w:val="24"/>
          <w:highlight w:val="none"/>
          <w14:textFill>
            <w14:solidFill>
              <w14:schemeClr w14:val="tx1"/>
            </w14:solidFill>
          </w14:textFill>
        </w:rPr>
        <w:t>送至厦门市湖里区</w:t>
      </w:r>
      <w:r>
        <w:rPr>
          <w:rFonts w:hint="eastAsia" w:ascii="宋体" w:hAnsi="宋体"/>
          <w:b/>
          <w:color w:val="000000" w:themeColor="text1"/>
          <w:sz w:val="24"/>
          <w:highlight w:val="none"/>
          <w:lang w:val="en-US" w:eastAsia="zh-CN"/>
          <w14:textFill>
            <w14:solidFill>
              <w14:schemeClr w14:val="tx1"/>
            </w14:solidFill>
          </w14:textFill>
        </w:rPr>
        <w:t>机场北路476号5楼样品间</w:t>
      </w:r>
      <w:r>
        <w:rPr>
          <w:rFonts w:hint="eastAsia" w:ascii="宋体" w:hAnsi="宋体"/>
          <w:b/>
          <w:color w:val="000000" w:themeColor="text1"/>
          <w:sz w:val="24"/>
          <w:highlight w:val="none"/>
          <w14:textFill>
            <w14:solidFill>
              <w14:schemeClr w14:val="tx1"/>
            </w14:solidFill>
          </w14:textFill>
        </w:rPr>
        <w:t>，不接受邮寄，需由报价人于谈判当天自行携带于报价截止时间前递交至递交地点，样品递交可联系项目联系人：</w:t>
      </w:r>
      <w:r>
        <w:rPr>
          <w:rFonts w:hint="eastAsia" w:ascii="宋体" w:hAnsi="宋体"/>
          <w:b/>
          <w:color w:val="000000" w:themeColor="text1"/>
          <w:sz w:val="24"/>
          <w:highlight w:val="none"/>
          <w:lang w:val="en-US" w:eastAsia="zh-CN"/>
          <w14:textFill>
            <w14:solidFill>
              <w14:schemeClr w14:val="tx1"/>
            </w14:solidFill>
          </w14:textFill>
        </w:rPr>
        <w:t>李先生0592-5730289</w:t>
      </w:r>
      <w:r>
        <w:rPr>
          <w:rFonts w:hint="eastAsia" w:ascii="宋体" w:hAnsi="宋体"/>
          <w:b/>
          <w:color w:val="000000" w:themeColor="text1"/>
          <w:sz w:val="24"/>
          <w:highlight w:val="none"/>
          <w14:textFill>
            <w14:solidFill>
              <w14:schemeClr w14:val="tx1"/>
            </w14:solidFill>
          </w14:textFill>
        </w:rPr>
        <w:t xml:space="preserve"> 。</w:t>
      </w:r>
    </w:p>
    <w:p w14:paraId="72733F4A">
      <w:pPr>
        <w:spacing w:line="360" w:lineRule="auto"/>
        <w:ind w:firstLine="480" w:firstLineChars="20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10、报价人应充分考虑送样品到指定地点及递交报价文件的时间，应预留充分的准备时间并提前到达样品</w:t>
      </w:r>
      <w:r>
        <w:rPr>
          <w:rFonts w:hint="eastAsia" w:ascii="宋体" w:hAnsi="宋体"/>
          <w:color w:val="000000" w:themeColor="text1"/>
          <w:sz w:val="24"/>
          <w:szCs w:val="24"/>
          <w:highlight w:val="none"/>
          <w:lang w:val="en-US" w:eastAsia="zh-CN"/>
          <w14:textFill>
            <w14:solidFill>
              <w14:schemeClr w14:val="tx1"/>
            </w14:solidFill>
          </w14:textFill>
        </w:rPr>
        <w:t>间</w:t>
      </w:r>
      <w:r>
        <w:rPr>
          <w:rFonts w:hint="eastAsia" w:ascii="宋体" w:hAnsi="宋体"/>
          <w:color w:val="000000" w:themeColor="text1"/>
          <w:sz w:val="24"/>
          <w:szCs w:val="24"/>
          <w:highlight w:val="none"/>
          <w14:textFill>
            <w14:solidFill>
              <w14:schemeClr w14:val="tx1"/>
            </w14:solidFill>
          </w14:textFill>
        </w:rPr>
        <w:t>，报价人可安排两名人员参与。</w:t>
      </w:r>
    </w:p>
    <w:p w14:paraId="15265227">
      <w:pPr>
        <w:spacing w:line="360" w:lineRule="auto"/>
        <w:ind w:firstLine="480" w:firstLineChars="200"/>
        <w:rPr>
          <w:rFonts w:ascii="宋体" w:hAnsi="宋体"/>
          <w:color w:val="000000" w:themeColor="text1"/>
          <w:sz w:val="24"/>
          <w:szCs w:val="24"/>
          <w:highlight w:val="none"/>
          <w14:textFill>
            <w14:solidFill>
              <w14:schemeClr w14:val="tx1"/>
            </w14:solidFill>
          </w14:textFill>
        </w:rPr>
      </w:pPr>
    </w:p>
    <w:p w14:paraId="563E7E45">
      <w:pPr>
        <w:pStyle w:val="16"/>
        <w:shd w:val="clear" w:color="auto" w:fill="FFFFFF"/>
        <w:spacing w:before="0" w:beforeAutospacing="0" w:after="0" w:afterAutospacing="0" w:line="360" w:lineRule="auto"/>
        <w:rPr>
          <w:b/>
          <w:color w:val="000000" w:themeColor="text1"/>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三、</w:t>
      </w:r>
      <w:r>
        <w:rPr>
          <w:rFonts w:hint="eastAsia"/>
          <w:b/>
          <w:color w:val="000000" w:themeColor="text1"/>
          <w:highlight w:val="none"/>
          <w14:textFill>
            <w14:solidFill>
              <w14:schemeClr w14:val="tx1"/>
            </w14:solidFill>
          </w14:textFill>
        </w:rPr>
        <w:t>商务响应要求</w:t>
      </w:r>
    </w:p>
    <w:p w14:paraId="2B68BB5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1.报价人应在报价文件中提供最近三年来在中国，</w:t>
      </w:r>
      <w:r>
        <w:rPr>
          <w:rFonts w:hint="eastAsia" w:ascii="宋体" w:hAnsi="宋体"/>
          <w:color w:val="000000" w:themeColor="text1"/>
          <w:sz w:val="24"/>
          <w:szCs w:val="24"/>
          <w:highlight w:val="none"/>
          <w:lang w:val="en-US" w:eastAsia="zh-CN"/>
          <w14:textFill>
            <w14:solidFill>
              <w14:schemeClr w14:val="tx1"/>
            </w14:solidFill>
          </w14:textFill>
        </w:rPr>
        <w:t>同类家具</w:t>
      </w:r>
      <w:r>
        <w:rPr>
          <w:rFonts w:hint="eastAsia" w:ascii="宋体" w:hAnsi="宋体"/>
          <w:color w:val="000000" w:themeColor="text1"/>
          <w:sz w:val="24"/>
          <w:szCs w:val="24"/>
          <w:highlight w:val="none"/>
          <w14:textFill>
            <w14:solidFill>
              <w14:schemeClr w14:val="tx1"/>
            </w14:solidFill>
          </w14:textFill>
        </w:rPr>
        <w:t>项目的合同业绩证明材料（提供项目中标公告或中标通知书及合同复印件，加盖单位公章，原件备查），需提供项目名称、合同金额、成交日期、联系人、用户反馈意见。</w:t>
      </w:r>
    </w:p>
    <w:p w14:paraId="08B6E9E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2.报价人应在报价文件中书面承诺自身已经具备自行生产所报价的全系列产品的能力。</w:t>
      </w:r>
    </w:p>
    <w:p w14:paraId="6011500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3.报价人应在报价文件中提供近三年以来地级市或以上质量检测单位出具的成品抽样检测报告。</w:t>
      </w:r>
    </w:p>
    <w:p w14:paraId="611F744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4.报价人应在报价文件中提供生产合同管理计划保证书一份。</w:t>
      </w:r>
    </w:p>
    <w:p w14:paraId="448A2CA7">
      <w:pPr>
        <w:spacing w:line="360" w:lineRule="auto"/>
        <w:ind w:left="-178" w:leftChars="-85" w:right="359" w:rightChars="171" w:firstLine="361" w:firstLineChars="150"/>
        <w:rPr>
          <w:rFonts w:ascii="宋体" w:hAnsi="宋体"/>
          <w:b/>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lang w:val="en-US" w:eastAsia="zh-CN"/>
          <w14:textFill>
            <w14:solidFill>
              <w14:schemeClr w14:val="tx1"/>
            </w14:solidFill>
          </w14:textFill>
        </w:rPr>
        <w:t>四</w:t>
      </w:r>
      <w:r>
        <w:rPr>
          <w:rFonts w:hint="eastAsia" w:ascii="宋体" w:hAnsi="宋体"/>
          <w:b/>
          <w:color w:val="000000" w:themeColor="text1"/>
          <w:sz w:val="24"/>
          <w:szCs w:val="24"/>
          <w:highlight w:val="none"/>
          <w14:textFill>
            <w14:solidFill>
              <w14:schemeClr w14:val="tx1"/>
            </w14:solidFill>
          </w14:textFill>
        </w:rPr>
        <w:t>、货物质量标准、验收标准</w:t>
      </w:r>
    </w:p>
    <w:p w14:paraId="3F3410CB">
      <w:pPr>
        <w:pStyle w:val="8"/>
        <w:spacing w:after="0" w:line="360" w:lineRule="auto"/>
        <w:ind w:left="0" w:leftChars="0"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1．报价人提供货物的制造标准、安装标准、验收标准及技术规范等有关资料应符合国家规定的有关标准、规范要求。</w:t>
      </w:r>
    </w:p>
    <w:p w14:paraId="5B5670D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2．报价人应保证提供原产、正宗品牌货物，不得用伪劣货物替代；如出现上述质量问题采购人有权退货并解除合同。</w:t>
      </w:r>
    </w:p>
    <w:p w14:paraId="7DEFF12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3．在生产过程或验收过程中发现成交供应商对</w:t>
      </w:r>
      <w:r>
        <w:rPr>
          <w:rFonts w:hint="eastAsia" w:ascii="宋体" w:hAnsi="宋体"/>
          <w:color w:val="000000" w:themeColor="text1"/>
          <w:sz w:val="24"/>
          <w:szCs w:val="24"/>
          <w:highlight w:val="none"/>
          <w:lang w:val="en-US" w:eastAsia="zh-CN"/>
          <w14:textFill>
            <w14:solidFill>
              <w14:schemeClr w14:val="tx1"/>
            </w14:solidFill>
          </w14:textFill>
        </w:rPr>
        <w:t>项目</w:t>
      </w:r>
      <w:r>
        <w:rPr>
          <w:rFonts w:hint="eastAsia" w:ascii="宋体" w:hAnsi="宋体"/>
          <w:color w:val="000000" w:themeColor="text1"/>
          <w:sz w:val="24"/>
          <w:szCs w:val="24"/>
          <w:highlight w:val="none"/>
          <w14:textFill>
            <w14:solidFill>
              <w14:schemeClr w14:val="tx1"/>
            </w14:solidFill>
          </w14:textFill>
        </w:rPr>
        <w:t>进行分包、转包，采购人有权单方解除合同并有权拒付全部货款。</w:t>
      </w:r>
    </w:p>
    <w:p w14:paraId="5F81557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4．货物安装所需的配件或附加件，在合同签订前由成交供应商提交具体清单给采购人确认。</w:t>
      </w:r>
    </w:p>
    <w:p w14:paraId="6B7F1542">
      <w:pPr>
        <w:pStyle w:val="9"/>
        <w:spacing w:line="360" w:lineRule="auto"/>
        <w:ind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5．货物初验：货物运抵采购人指定地点后由采购人对照采购清单对外观、包装及数量进行验收。到货初验时，成交供应商代表必须在场。同时，成交供应商必须提供货物的相关手续（</w:t>
      </w:r>
      <w:r>
        <w:rPr>
          <w:rFonts w:hint="eastAsia" w:hAnsi="宋体"/>
          <w:color w:val="000000" w:themeColor="text1"/>
          <w:sz w:val="24"/>
          <w:szCs w:val="24"/>
          <w:highlight w:val="none"/>
          <w:lang w:val="en-US" w:eastAsia="zh-CN"/>
          <w14:textFill>
            <w14:solidFill>
              <w14:schemeClr w14:val="tx1"/>
            </w14:solidFill>
          </w14:textFill>
        </w:rPr>
        <w:t>相关</w:t>
      </w:r>
      <w:r>
        <w:rPr>
          <w:rFonts w:hint="eastAsia" w:hAnsi="宋体"/>
          <w:color w:val="000000" w:themeColor="text1"/>
          <w:sz w:val="24"/>
          <w:szCs w:val="24"/>
          <w:highlight w:val="none"/>
          <w14:textFill>
            <w14:solidFill>
              <w14:schemeClr w14:val="tx1"/>
            </w14:solidFill>
          </w14:textFill>
        </w:rPr>
        <w:t>证书、装箱清单含货物的主附件、原产地证明书、品质保证书、出厂检验报告、合格证书、使用及维护说明书）。每件产品必须说明材质、规格、涂料、粘合剂等及是否含有毒、有害物质等情况。</w:t>
      </w:r>
    </w:p>
    <w:p w14:paraId="3B8E1F33">
      <w:pPr>
        <w:pStyle w:val="9"/>
        <w:tabs>
          <w:tab w:val="left" w:pos="540"/>
        </w:tabs>
        <w:spacing w:line="360" w:lineRule="auto"/>
        <w:ind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6.最终验收：成交供应商负责现场安装、调试，待性能指标经验收合格后，成交供应商应与采购人共同签署《厦门市政府采购验收报告》。</w:t>
      </w:r>
    </w:p>
    <w:p w14:paraId="5103129B">
      <w:pPr>
        <w:pStyle w:val="9"/>
        <w:spacing w:line="360" w:lineRule="auto"/>
        <w:ind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lang w:eastAsia="zh-CN"/>
          <w14:textFill>
            <w14:solidFill>
              <w14:schemeClr w14:val="tx1"/>
            </w14:solidFill>
          </w14:textFill>
        </w:rPr>
        <w:t>7</w:t>
      </w:r>
      <w:r>
        <w:rPr>
          <w:rFonts w:hint="eastAsia" w:hAnsi="宋体"/>
          <w:color w:val="000000" w:themeColor="text1"/>
          <w:sz w:val="24"/>
          <w:szCs w:val="24"/>
          <w:highlight w:val="none"/>
          <w14:textFill>
            <w14:solidFill>
              <w14:schemeClr w14:val="tx1"/>
            </w14:solidFill>
          </w14:textFill>
        </w:rPr>
        <w:t>.报价人不得虚报各项技术指标，成交产品若不能符合技术要求、采购文件及合同约定的，采购人有权退货并单方解除合同，成交供应商除退还所有的货款外，还应向支付合同总价50%的违约金。</w:t>
      </w:r>
    </w:p>
    <w:p w14:paraId="2C87B506">
      <w:pPr>
        <w:spacing w:line="360" w:lineRule="auto"/>
        <w:ind w:firstLine="482" w:firstLineChars="200"/>
        <w:rPr>
          <w:rFonts w:ascii="宋体" w:hAnsi="宋体"/>
          <w:b/>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8.报价人一旦成交，在保证按采购文件中要求提供的产品数量进行供货外，还应保证能够免费提供足够的样品供采购人邀请相关部门对其在封闭式的环境中进行开放性的检测；如经检测家具环保等指标达不到国家以及采购文件中的要求，报价人应按成交价的2倍金额赔偿给采购人。</w:t>
      </w:r>
    </w:p>
    <w:p w14:paraId="02F67B6B">
      <w:pPr>
        <w:spacing w:line="360" w:lineRule="auto"/>
        <w:ind w:left="-178" w:leftChars="-85" w:right="359" w:rightChars="171" w:firstLine="361" w:firstLineChars="150"/>
        <w:jc w:val="left"/>
        <w:rPr>
          <w:rFonts w:ascii="宋体" w:hAnsi="宋体"/>
          <w:b/>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lang w:val="en-US" w:eastAsia="zh-CN"/>
          <w14:textFill>
            <w14:solidFill>
              <w14:schemeClr w14:val="tx1"/>
            </w14:solidFill>
          </w14:textFill>
        </w:rPr>
        <w:t>五</w:t>
      </w:r>
      <w:r>
        <w:rPr>
          <w:rFonts w:hint="eastAsia" w:ascii="宋体" w:hAnsi="宋体"/>
          <w:b/>
          <w:color w:val="000000" w:themeColor="text1"/>
          <w:sz w:val="24"/>
          <w:szCs w:val="24"/>
          <w:highlight w:val="none"/>
          <w14:textFill>
            <w14:solidFill>
              <w14:schemeClr w14:val="tx1"/>
            </w14:solidFill>
          </w14:textFill>
        </w:rPr>
        <w:t>、货物技术服务要求</w:t>
      </w:r>
    </w:p>
    <w:p w14:paraId="5A630E73">
      <w:pPr>
        <w:spacing w:line="360" w:lineRule="auto"/>
        <w:ind w:firstLine="482" w:firstLineChars="200"/>
        <w:rPr>
          <w:rFonts w:hint="eastAsia" w:ascii="宋体" w:hAnsi="宋体" w:eastAsia="宋体"/>
          <w:b/>
          <w:color w:val="000000" w:themeColor="text1"/>
          <w:sz w:val="24"/>
          <w:szCs w:val="24"/>
          <w:highlight w:val="none"/>
          <w:lang w:eastAsia="zh-CN"/>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1.报价人应在报价文件中提供详细的质量保证期及售后服务方案承诺，并加盖单位公章。承诺至少应包含以下内容①所有货物质量保证期至少为5年，自最终验收合格之日起算；②所有货物如无特别指明售后服务要求, 报价人到现场的售后服务及技术支持响应时间不能超过12小时；小件货物的修复时间或更换时间不能超过12个小时，大件货物的修复时间或更换时间不能超过24个小时(从提出现场服务要求开始算起)。24小时内不能修复的须提供备用货物；③在质量保证期内，因质量问题而发生损坏或不能进行正常使用时，报价人应免费进行维修或更换；④在质量保证期内，安排至少两名专人与采购人建立服务联系。</w:t>
      </w:r>
    </w:p>
    <w:p w14:paraId="24BF67AD">
      <w:pPr>
        <w:pStyle w:val="9"/>
        <w:spacing w:line="360" w:lineRule="auto"/>
        <w:ind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2.报价人应单独列出质保期后年维护费用（全包，包括零配件费用等包干计取，按总报价的百分之几报价）,待质保期过后按实际发生的维护情况由报价人提供相应的票据经采购人确认后结算（结算金额不超过此项报价）。报价人应提供免费技术支持力度等情况。</w:t>
      </w:r>
    </w:p>
    <w:p w14:paraId="44F32565">
      <w:pPr>
        <w:pStyle w:val="9"/>
        <w:spacing w:line="360" w:lineRule="auto"/>
        <w:ind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3.报价人应能长期提供良好的技术支持及备品备件的优惠供应。</w:t>
      </w:r>
    </w:p>
    <w:p w14:paraId="0FF8C3A7">
      <w:pPr>
        <w:pStyle w:val="9"/>
        <w:spacing w:line="360" w:lineRule="auto"/>
        <w:ind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4.报价人如有其它更好的售后服务应在方案中书面声明。</w:t>
      </w:r>
    </w:p>
    <w:p w14:paraId="197AF1DB">
      <w:pPr>
        <w:spacing w:line="360" w:lineRule="auto"/>
        <w:ind w:right="359" w:rightChars="171"/>
        <w:rPr>
          <w:rFonts w:ascii="宋体" w:hAnsi="宋体"/>
          <w:b/>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lang w:val="en-US" w:eastAsia="zh-CN"/>
          <w14:textFill>
            <w14:solidFill>
              <w14:schemeClr w14:val="tx1"/>
            </w14:solidFill>
          </w14:textFill>
        </w:rPr>
        <w:t>六</w:t>
      </w:r>
      <w:r>
        <w:rPr>
          <w:rFonts w:hint="eastAsia" w:ascii="宋体" w:hAnsi="宋体"/>
          <w:b/>
          <w:color w:val="000000" w:themeColor="text1"/>
          <w:sz w:val="24"/>
          <w:szCs w:val="24"/>
          <w:highlight w:val="none"/>
          <w14:textFill>
            <w14:solidFill>
              <w14:schemeClr w14:val="tx1"/>
            </w14:solidFill>
          </w14:textFill>
        </w:rPr>
        <w:t>、报价要求</w:t>
      </w:r>
    </w:p>
    <w:p w14:paraId="24B22327">
      <w:pPr>
        <w:spacing w:line="360" w:lineRule="auto"/>
        <w:ind w:firstLine="482" w:firstLineChars="200"/>
        <w:rPr>
          <w:rFonts w:ascii="宋体" w:hAnsi="宋体"/>
          <w:b/>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1.报价人须以人民币报价且报价总价应含货物费、运至采购人指定地点的运输费、保险费和伴随服务费（包括产品检验检测）、安装调试（包括安装所需的辅材、配件等）费用、税收及售后服务等一切费用，本项目报价为交钥匙总包价，采购人不接受有选择的报价。</w:t>
      </w:r>
    </w:p>
    <w:p w14:paraId="1DD4FCC3">
      <w:pPr>
        <w:spacing w:line="360" w:lineRule="auto"/>
        <w:ind w:firstLine="482" w:firstLineChars="200"/>
        <w:rPr>
          <w:rFonts w:ascii="宋体" w:hAnsi="宋体"/>
          <w:b/>
          <w:color w:val="000000" w:themeColor="text1"/>
          <w:spacing w:val="4"/>
          <w:sz w:val="24"/>
          <w:highlight w:val="none"/>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w:t>
      </w:r>
      <w:r>
        <w:rPr>
          <w:rFonts w:hint="eastAsia" w:ascii="宋体" w:hAnsi="宋体"/>
          <w:b/>
          <w:color w:val="000000" w:themeColor="text1"/>
          <w:sz w:val="24"/>
          <w:highlight w:val="none"/>
          <w14:textFill>
            <w14:solidFill>
              <w14:schemeClr w14:val="tx1"/>
            </w14:solidFill>
          </w14:textFill>
        </w:rPr>
        <w:t>2、本</w:t>
      </w:r>
      <w:r>
        <w:rPr>
          <w:rFonts w:hint="eastAsia" w:ascii="宋体" w:hAnsi="宋体"/>
          <w:b/>
          <w:color w:val="000000" w:themeColor="text1"/>
          <w:spacing w:val="4"/>
          <w:sz w:val="24"/>
          <w:highlight w:val="none"/>
          <w14:textFill>
            <w14:solidFill>
              <w14:schemeClr w14:val="tx1"/>
            </w14:solidFill>
          </w14:textFill>
        </w:rPr>
        <w:t>采购项目的</w:t>
      </w:r>
      <w:r>
        <w:rPr>
          <w:rFonts w:hint="eastAsia" w:ascii="宋体" w:hAnsi="宋体" w:cs="宋体-方正超大字符集"/>
          <w:b/>
          <w:color w:val="000000" w:themeColor="text1"/>
          <w:spacing w:val="4"/>
          <w:sz w:val="24"/>
          <w:highlight w:val="none"/>
          <w14:textFill>
            <w14:solidFill>
              <w14:schemeClr w14:val="tx1"/>
            </w14:solidFill>
          </w14:textFill>
        </w:rPr>
        <w:t>采购预算</w:t>
      </w:r>
      <w:r>
        <w:rPr>
          <w:rFonts w:hint="eastAsia" w:ascii="宋体" w:hAnsi="宋体"/>
          <w:b/>
          <w:color w:val="000000" w:themeColor="text1"/>
          <w:spacing w:val="4"/>
          <w:sz w:val="24"/>
          <w:highlight w:val="none"/>
          <w14:textFill>
            <w14:solidFill>
              <w14:schemeClr w14:val="tx1"/>
            </w14:solidFill>
          </w14:textFill>
        </w:rPr>
        <w:t>为</w:t>
      </w:r>
      <w:r>
        <w:rPr>
          <w:rFonts w:hint="eastAsia" w:ascii="宋体" w:hAnsi="宋体" w:cs="宋体-方正超大字符集"/>
          <w:b/>
          <w:color w:val="000000" w:themeColor="text1"/>
          <w:spacing w:val="4"/>
          <w:sz w:val="24"/>
          <w:highlight w:val="none"/>
          <w14:textFill>
            <w14:solidFill>
              <w14:schemeClr w14:val="tx1"/>
            </w14:solidFill>
          </w14:textFill>
        </w:rPr>
        <w:t>人民币</w:t>
      </w:r>
      <w:r>
        <w:rPr>
          <w:rFonts w:hint="eastAsia" w:ascii="宋体" w:hAnsi="宋体" w:cs="宋体-方正超大字符集"/>
          <w:b/>
          <w:color w:val="000000" w:themeColor="text1"/>
          <w:spacing w:val="4"/>
          <w:sz w:val="24"/>
          <w:szCs w:val="24"/>
          <w:highlight w:val="none"/>
          <w:lang w:val="en-US" w:eastAsia="zh-CN"/>
          <w14:textFill>
            <w14:solidFill>
              <w14:schemeClr w14:val="tx1"/>
            </w14:solidFill>
          </w14:textFill>
        </w:rPr>
        <w:t>28</w:t>
      </w:r>
      <w:r>
        <w:rPr>
          <w:rFonts w:hint="eastAsia" w:ascii="宋体" w:hAnsi="宋体" w:cs="宋体-方正超大字符集"/>
          <w:b/>
          <w:color w:val="000000" w:themeColor="text1"/>
          <w:spacing w:val="4"/>
          <w:sz w:val="24"/>
          <w:highlight w:val="none"/>
          <w14:textFill>
            <w14:solidFill>
              <w14:schemeClr w14:val="tx1"/>
            </w14:solidFill>
          </w14:textFill>
        </w:rPr>
        <w:t>万元</w:t>
      </w:r>
      <w:r>
        <w:rPr>
          <w:rFonts w:hint="eastAsia" w:ascii="宋体" w:hAnsi="宋体"/>
          <w:b/>
          <w:color w:val="000000" w:themeColor="text1"/>
          <w:spacing w:val="4"/>
          <w:sz w:val="24"/>
          <w:highlight w:val="none"/>
          <w14:textFill>
            <w14:solidFill>
              <w14:schemeClr w14:val="tx1"/>
            </w14:solidFill>
          </w14:textFill>
        </w:rPr>
        <w:t>，报价人总报价超过</w:t>
      </w:r>
      <w:r>
        <w:rPr>
          <w:rFonts w:hint="eastAsia" w:ascii="宋体" w:hAnsi="宋体" w:cs="宋体-方正超大字符集"/>
          <w:b/>
          <w:color w:val="000000" w:themeColor="text1"/>
          <w:spacing w:val="4"/>
          <w:sz w:val="24"/>
          <w:highlight w:val="none"/>
          <w14:textFill>
            <w14:solidFill>
              <w14:schemeClr w14:val="tx1"/>
            </w14:solidFill>
          </w14:textFill>
        </w:rPr>
        <w:t>采购预算</w:t>
      </w:r>
      <w:r>
        <w:rPr>
          <w:rFonts w:hint="eastAsia" w:ascii="宋体" w:hAnsi="宋体"/>
          <w:b/>
          <w:color w:val="000000" w:themeColor="text1"/>
          <w:spacing w:val="4"/>
          <w:sz w:val="24"/>
          <w:highlight w:val="none"/>
          <w14:textFill>
            <w14:solidFill>
              <w14:schemeClr w14:val="tx1"/>
            </w14:solidFill>
          </w14:textFill>
        </w:rPr>
        <w:t>的属无效报价。</w:t>
      </w:r>
    </w:p>
    <w:p w14:paraId="2DF02768">
      <w:pPr>
        <w:spacing w:line="360" w:lineRule="auto"/>
        <w:ind w:right="357" w:rightChars="170" w:firstLine="498" w:firstLineChars="200"/>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pacing w:val="4"/>
          <w:sz w:val="24"/>
          <w:highlight w:val="none"/>
          <w14:textFill>
            <w14:solidFill>
              <w14:schemeClr w14:val="tx1"/>
            </w14:solidFill>
          </w14:textFill>
        </w:rPr>
        <w:t>3、</w:t>
      </w:r>
      <w:r>
        <w:rPr>
          <w:rFonts w:hint="eastAsia" w:ascii="宋体" w:hAnsi="宋体"/>
          <w:b/>
          <w:color w:val="000000" w:themeColor="text1"/>
          <w:sz w:val="24"/>
          <w:highlight w:val="none"/>
          <w14:textFill>
            <w14:solidFill>
              <w14:schemeClr w14:val="tx1"/>
            </w14:solidFill>
          </w14:textFill>
        </w:rPr>
        <w:t>报价应分单价、小计、总价。</w:t>
      </w:r>
    </w:p>
    <w:p w14:paraId="73E9043D">
      <w:pPr>
        <w:spacing w:line="360" w:lineRule="auto"/>
        <w:ind w:right="359" w:rightChars="171"/>
        <w:rPr>
          <w:rFonts w:hint="default" w:ascii="宋体" w:hAnsi="宋体" w:eastAsia="宋体"/>
          <w:b/>
          <w:color w:val="000000" w:themeColor="text1"/>
          <w:sz w:val="24"/>
          <w:szCs w:val="24"/>
          <w:highlight w:val="none"/>
          <w:lang w:val="en-US" w:eastAsia="zh-CN"/>
          <w14:textFill>
            <w14:solidFill>
              <w14:schemeClr w14:val="tx1"/>
            </w14:solidFill>
          </w14:textFill>
        </w:rPr>
      </w:pPr>
      <w:r>
        <w:rPr>
          <w:rFonts w:hint="eastAsia" w:ascii="宋体" w:hAnsi="宋体"/>
          <w:b/>
          <w:color w:val="000000" w:themeColor="text1"/>
          <w:sz w:val="24"/>
          <w:szCs w:val="24"/>
          <w:highlight w:val="none"/>
          <w:lang w:val="en-US" w:eastAsia="zh-CN"/>
          <w14:textFill>
            <w14:solidFill>
              <w14:schemeClr w14:val="tx1"/>
            </w14:solidFill>
          </w14:textFill>
        </w:rPr>
        <w:t>七</w:t>
      </w:r>
      <w:r>
        <w:rPr>
          <w:rFonts w:hint="eastAsia" w:ascii="宋体" w:hAnsi="宋体"/>
          <w:b/>
          <w:color w:val="000000" w:themeColor="text1"/>
          <w:sz w:val="24"/>
          <w:szCs w:val="24"/>
          <w:highlight w:val="none"/>
          <w14:textFill>
            <w14:solidFill>
              <w14:schemeClr w14:val="tx1"/>
            </w14:solidFill>
          </w14:textFill>
        </w:rPr>
        <w:t>、付款方式</w:t>
      </w:r>
      <w:r>
        <w:rPr>
          <w:rFonts w:hint="eastAsia" w:ascii="宋体" w:hAnsi="宋体"/>
          <w:b/>
          <w:color w:val="000000" w:themeColor="text1"/>
          <w:sz w:val="24"/>
          <w:szCs w:val="24"/>
          <w:highlight w:val="none"/>
          <w:lang w:eastAsia="zh-CN"/>
          <w14:textFill>
            <w14:solidFill>
              <w14:schemeClr w14:val="tx1"/>
            </w14:solidFill>
          </w14:textFill>
        </w:rPr>
        <w:t>、</w:t>
      </w:r>
      <w:r>
        <w:rPr>
          <w:rFonts w:hint="eastAsia" w:ascii="宋体" w:hAnsi="宋体"/>
          <w:b/>
          <w:color w:val="000000" w:themeColor="text1"/>
          <w:sz w:val="24"/>
          <w:szCs w:val="24"/>
          <w:highlight w:val="none"/>
          <w:lang w:val="en-US" w:eastAsia="zh-CN"/>
          <w14:textFill>
            <w14:solidFill>
              <w14:schemeClr w14:val="tx1"/>
            </w14:solidFill>
          </w14:textFill>
        </w:rPr>
        <w:t>履约保证金</w:t>
      </w:r>
    </w:p>
    <w:p w14:paraId="2F64C138">
      <w:pPr>
        <w:spacing w:line="360" w:lineRule="auto"/>
        <w:ind w:firstLine="482" w:firstLineChars="200"/>
        <w:rPr>
          <w:rFonts w:hint="eastAsia" w:ascii="宋体" w:hAnsi="宋体"/>
          <w:b/>
          <w:color w:val="000000" w:themeColor="text1"/>
          <w:sz w:val="24"/>
          <w:highlight w:val="none"/>
          <w:lang w:val="en-US" w:eastAsia="zh-CN"/>
          <w14:textFill>
            <w14:solidFill>
              <w14:schemeClr w14:val="tx1"/>
            </w14:solidFill>
          </w14:textFill>
        </w:rPr>
      </w:pPr>
    </w:p>
    <w:p w14:paraId="032F5F49">
      <w:pPr>
        <w:spacing w:line="360" w:lineRule="auto"/>
        <w:ind w:firstLine="482" w:firstLineChars="200"/>
        <w:rPr>
          <w:rFonts w:hint="eastAsia" w:ascii="宋体" w:hAnsi="宋体" w:eastAsia="宋体"/>
          <w:b/>
          <w:color w:val="000000" w:themeColor="text1"/>
          <w:sz w:val="24"/>
          <w:highlight w:val="none"/>
          <w:lang w:val="en-US" w:eastAsia="zh-CN"/>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1.</w:t>
      </w:r>
      <w:r>
        <w:rPr>
          <w:rFonts w:hint="eastAsia" w:ascii="宋体" w:hAnsi="宋体"/>
          <w:b/>
          <w:color w:val="000000" w:themeColor="text1"/>
          <w:sz w:val="24"/>
          <w:szCs w:val="24"/>
          <w:highlight w:val="none"/>
          <w14:textFill>
            <w14:solidFill>
              <w14:schemeClr w14:val="tx1"/>
            </w14:solidFill>
          </w14:textFill>
        </w:rPr>
        <w:t>付款方式</w:t>
      </w:r>
    </w:p>
    <w:tbl>
      <w:tblPr>
        <w:tblStyle w:val="20"/>
        <w:tblW w:w="5000" w:type="pct"/>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1666"/>
        <w:gridCol w:w="1666"/>
        <w:gridCol w:w="5004"/>
      </w:tblGrid>
      <w:tr w14:paraId="7CA4C265">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tblCellSpacing w:w="0" w:type="dxa"/>
        </w:trPr>
        <w:tc>
          <w:tcPr>
            <w:tcW w:w="999" w:type="pct"/>
            <w:tcBorders>
              <w:top w:val="outset" w:color="auto" w:sz="6" w:space="0"/>
              <w:left w:val="outset" w:color="auto" w:sz="6" w:space="0"/>
              <w:bottom w:val="outset" w:color="auto" w:sz="6" w:space="0"/>
              <w:right w:val="outset" w:color="auto" w:sz="6" w:space="0"/>
            </w:tcBorders>
            <w:noWrap w:val="0"/>
            <w:vAlign w:val="center"/>
          </w:tcPr>
          <w:p w14:paraId="3A63B14A">
            <w:pPr>
              <w:widowControl/>
              <w:ind w:firstLine="480" w:firstLineChars="200"/>
              <w:jc w:val="left"/>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bidi="ar"/>
                <w14:textFill>
                  <w14:solidFill>
                    <w14:schemeClr w14:val="tx1"/>
                  </w14:solidFill>
                </w14:textFill>
              </w:rPr>
              <w:t>支付期次</w:t>
            </w:r>
          </w:p>
        </w:tc>
        <w:tc>
          <w:tcPr>
            <w:tcW w:w="999" w:type="pct"/>
            <w:tcBorders>
              <w:top w:val="outset" w:color="auto" w:sz="6" w:space="0"/>
              <w:left w:val="outset" w:color="auto" w:sz="6" w:space="0"/>
              <w:bottom w:val="outset" w:color="auto" w:sz="6" w:space="0"/>
              <w:right w:val="outset" w:color="auto" w:sz="6" w:space="0"/>
            </w:tcBorders>
            <w:noWrap w:val="0"/>
            <w:vAlign w:val="center"/>
          </w:tcPr>
          <w:p w14:paraId="05E1491D">
            <w:pPr>
              <w:widowControl/>
              <w:ind w:firstLine="0" w:firstLineChars="0"/>
              <w:jc w:val="left"/>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bidi="ar"/>
                <w14:textFill>
                  <w14:solidFill>
                    <w14:schemeClr w14:val="tx1"/>
                  </w14:solidFill>
                </w14:textFill>
              </w:rPr>
              <w:t>支付比例(%)</w:t>
            </w:r>
          </w:p>
        </w:tc>
        <w:tc>
          <w:tcPr>
            <w:tcW w:w="3001" w:type="pct"/>
            <w:tcBorders>
              <w:top w:val="outset" w:color="auto" w:sz="6" w:space="0"/>
              <w:left w:val="outset" w:color="auto" w:sz="6" w:space="0"/>
              <w:bottom w:val="outset" w:color="auto" w:sz="6" w:space="0"/>
              <w:right w:val="outset" w:color="auto" w:sz="6" w:space="0"/>
            </w:tcBorders>
            <w:noWrap w:val="0"/>
            <w:vAlign w:val="center"/>
          </w:tcPr>
          <w:p w14:paraId="238BF90C">
            <w:pPr>
              <w:widowControl/>
              <w:ind w:firstLine="480" w:firstLineChars="200"/>
              <w:jc w:val="left"/>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bidi="ar"/>
                <w14:textFill>
                  <w14:solidFill>
                    <w14:schemeClr w14:val="tx1"/>
                  </w14:solidFill>
                </w14:textFill>
              </w:rPr>
              <w:t>支付期次说明</w:t>
            </w:r>
          </w:p>
        </w:tc>
      </w:tr>
      <w:tr w14:paraId="490D64C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208" w:hRule="atLeast"/>
          <w:tblCellSpacing w:w="0" w:type="dxa"/>
        </w:trPr>
        <w:tc>
          <w:tcPr>
            <w:tcW w:w="0" w:type="auto"/>
            <w:tcBorders>
              <w:top w:val="outset" w:color="auto" w:sz="6" w:space="0"/>
              <w:left w:val="outset" w:color="auto" w:sz="6" w:space="0"/>
              <w:bottom w:val="outset" w:color="auto" w:sz="6" w:space="0"/>
              <w:right w:val="outset" w:color="auto" w:sz="6" w:space="0"/>
            </w:tcBorders>
            <w:noWrap w:val="0"/>
            <w:vAlign w:val="center"/>
          </w:tcPr>
          <w:p w14:paraId="241B2901">
            <w:pPr>
              <w:widowControl/>
              <w:ind w:firstLine="480" w:firstLineChars="200"/>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bidi="ar"/>
                <w14:textFill>
                  <w14:solidFill>
                    <w14:schemeClr w14:val="tx1"/>
                  </w14:solidFill>
                </w14:textFill>
              </w:rPr>
              <w:t>1</w:t>
            </w:r>
          </w:p>
        </w:tc>
        <w:tc>
          <w:tcPr>
            <w:tcW w:w="0" w:type="auto"/>
            <w:tcBorders>
              <w:top w:val="outset" w:color="auto" w:sz="6" w:space="0"/>
              <w:left w:val="outset" w:color="auto" w:sz="6" w:space="0"/>
              <w:bottom w:val="outset" w:color="auto" w:sz="6" w:space="0"/>
              <w:right w:val="outset" w:color="auto" w:sz="6" w:space="0"/>
            </w:tcBorders>
            <w:noWrap w:val="0"/>
            <w:vAlign w:val="center"/>
          </w:tcPr>
          <w:p w14:paraId="74F9FA07">
            <w:pPr>
              <w:widowControl/>
              <w:ind w:firstLine="480" w:firstLineChars="200"/>
              <w:jc w:val="left"/>
              <w:rPr>
                <w:rFonts w:hint="default" w:ascii="宋体" w:hAnsi="宋体" w:cs="宋体"/>
                <w:color w:val="000000" w:themeColor="text1"/>
                <w:sz w:val="24"/>
                <w:szCs w:val="24"/>
                <w:highlight w:val="none"/>
                <w:lang w:val="en-US"/>
                <w14:textFill>
                  <w14:solidFill>
                    <w14:schemeClr w14:val="tx1"/>
                  </w14:solidFill>
                </w14:textFill>
              </w:rPr>
            </w:pPr>
            <w:r>
              <w:rPr>
                <w:rFonts w:hint="eastAsia" w:ascii="宋体" w:hAnsi="宋体" w:cs="宋体"/>
                <w:color w:val="000000" w:themeColor="text1"/>
                <w:kern w:val="0"/>
                <w:sz w:val="24"/>
                <w:szCs w:val="24"/>
                <w:highlight w:val="none"/>
                <w:lang w:val="en-US" w:eastAsia="zh-CN" w:bidi="ar"/>
                <w14:textFill>
                  <w14:solidFill>
                    <w14:schemeClr w14:val="tx1"/>
                  </w14:solidFill>
                </w14:textFill>
              </w:rPr>
              <w:t>100</w:t>
            </w:r>
          </w:p>
        </w:tc>
        <w:tc>
          <w:tcPr>
            <w:tcW w:w="0" w:type="auto"/>
            <w:tcBorders>
              <w:top w:val="outset" w:color="auto" w:sz="6" w:space="0"/>
              <w:left w:val="outset" w:color="auto" w:sz="6" w:space="0"/>
              <w:bottom w:val="outset" w:color="auto" w:sz="6" w:space="0"/>
              <w:right w:val="outset" w:color="auto" w:sz="6" w:space="0"/>
            </w:tcBorders>
            <w:noWrap w:val="0"/>
            <w:vAlign w:val="center"/>
          </w:tcPr>
          <w:p w14:paraId="44474F53">
            <w:pPr>
              <w:widowControl/>
              <w:ind w:firstLine="0" w:firstLineChars="0"/>
              <w:jc w:val="left"/>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val="en-US" w:eastAsia="zh-CN" w:bidi="ar"/>
                <w14:textFill>
                  <w14:solidFill>
                    <w14:schemeClr w14:val="tx1"/>
                  </w14:solidFill>
                </w14:textFill>
              </w:rPr>
              <w:t>成交</w:t>
            </w:r>
            <w:r>
              <w:rPr>
                <w:rFonts w:hint="eastAsia" w:ascii="宋体" w:hAnsi="宋体" w:cs="宋体"/>
                <w:color w:val="000000" w:themeColor="text1"/>
                <w:kern w:val="0"/>
                <w:sz w:val="24"/>
                <w:szCs w:val="24"/>
                <w:highlight w:val="none"/>
                <w:lang w:bidi="ar"/>
                <w14:textFill>
                  <w14:solidFill>
                    <w14:schemeClr w14:val="tx1"/>
                  </w14:solidFill>
                </w14:textFill>
              </w:rPr>
              <w:t>供应商完成安装调试，经</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最终</w:t>
            </w:r>
            <w:r>
              <w:rPr>
                <w:rFonts w:hint="eastAsia" w:ascii="宋体" w:hAnsi="宋体" w:cs="宋体"/>
                <w:color w:val="000000" w:themeColor="text1"/>
                <w:kern w:val="0"/>
                <w:sz w:val="24"/>
                <w:szCs w:val="24"/>
                <w:highlight w:val="none"/>
                <w:lang w:bidi="ar"/>
                <w14:textFill>
                  <w14:solidFill>
                    <w14:schemeClr w14:val="tx1"/>
                  </w14:solidFill>
                </w14:textFill>
              </w:rPr>
              <w:t>验收合格后，收到</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成交</w:t>
            </w:r>
            <w:r>
              <w:rPr>
                <w:rFonts w:hint="eastAsia" w:ascii="宋体" w:hAnsi="宋体" w:cs="宋体"/>
                <w:color w:val="000000" w:themeColor="text1"/>
                <w:kern w:val="0"/>
                <w:sz w:val="24"/>
                <w:szCs w:val="24"/>
                <w:highlight w:val="none"/>
                <w:lang w:bidi="ar"/>
                <w14:textFill>
                  <w14:solidFill>
                    <w14:schemeClr w14:val="tx1"/>
                  </w14:solidFill>
                </w14:textFill>
              </w:rPr>
              <w:t>供应商开具的</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正规</w:t>
            </w:r>
            <w:r>
              <w:rPr>
                <w:rFonts w:hint="eastAsia" w:ascii="宋体" w:hAnsi="宋体" w:cs="宋体"/>
                <w:color w:val="000000" w:themeColor="text1"/>
                <w:kern w:val="0"/>
                <w:sz w:val="24"/>
                <w:szCs w:val="24"/>
                <w:highlight w:val="none"/>
                <w:lang w:bidi="ar"/>
                <w14:textFill>
                  <w14:solidFill>
                    <w14:schemeClr w14:val="tx1"/>
                  </w14:solidFill>
                </w14:textFill>
              </w:rPr>
              <w:t>发票后支付合同金额的</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100</w:t>
            </w:r>
            <w:r>
              <w:rPr>
                <w:rFonts w:hint="eastAsia" w:ascii="宋体" w:hAnsi="宋体" w:cs="宋体"/>
                <w:color w:val="000000" w:themeColor="text1"/>
                <w:kern w:val="0"/>
                <w:sz w:val="24"/>
                <w:szCs w:val="24"/>
                <w:highlight w:val="none"/>
                <w:lang w:bidi="ar"/>
                <w14:textFill>
                  <w14:solidFill>
                    <w14:schemeClr w14:val="tx1"/>
                  </w14:solidFill>
                </w14:textFill>
              </w:rPr>
              <w:t>%。</w:t>
            </w:r>
          </w:p>
        </w:tc>
      </w:tr>
    </w:tbl>
    <w:p w14:paraId="3B8EA79A">
      <w:pPr>
        <w:tabs>
          <w:tab w:val="left" w:pos="5130"/>
        </w:tabs>
        <w:spacing w:line="360" w:lineRule="auto"/>
        <w:ind w:firstLine="482" w:firstLineChars="200"/>
        <w:rPr>
          <w:rFonts w:hint="default" w:ascii="宋体" w:hAnsi="宋体"/>
          <w:b/>
          <w:color w:val="000000" w:themeColor="text1"/>
          <w:sz w:val="24"/>
          <w:highlight w:val="none"/>
          <w:lang w:val="en-US" w:eastAsia="zh-CN"/>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2.</w:t>
      </w:r>
      <w:r>
        <w:rPr>
          <w:rStyle w:val="22"/>
          <w:rFonts w:hint="eastAsia" w:ascii="宋体" w:hAnsi="宋体" w:cs="宋体"/>
          <w:color w:val="000000" w:themeColor="text1"/>
          <w:sz w:val="24"/>
          <w:szCs w:val="24"/>
          <w:highlight w:val="none"/>
          <w14:textFill>
            <w14:solidFill>
              <w14:schemeClr w14:val="tx1"/>
            </w14:solidFill>
          </w14:textFill>
        </w:rPr>
        <w:t>是否收取履约保证金：是，收取比例：3%，说明：</w:t>
      </w:r>
      <w:r>
        <w:rPr>
          <w:rFonts w:hint="eastAsia" w:ascii="宋体" w:hAnsi="宋体"/>
          <w:color w:val="000000" w:themeColor="text1"/>
          <w:sz w:val="24"/>
          <w:szCs w:val="24"/>
          <w:highlight w:val="none"/>
          <w14:textFill>
            <w14:solidFill>
              <w14:schemeClr w14:val="tx1"/>
            </w14:solidFill>
          </w14:textFill>
        </w:rPr>
        <w:t>履约保证金可以转账、</w:t>
      </w:r>
      <w:r>
        <w:rPr>
          <w:rStyle w:val="22"/>
          <w:rFonts w:hint="eastAsia" w:ascii="宋体" w:hAnsi="宋体" w:cs="宋体"/>
          <w:color w:val="000000" w:themeColor="text1"/>
          <w:sz w:val="24"/>
          <w:szCs w:val="24"/>
          <w:highlight w:val="none"/>
          <w14:textFill>
            <w14:solidFill>
              <w14:schemeClr w14:val="tx1"/>
            </w14:solidFill>
          </w14:textFill>
        </w:rPr>
        <w:t>支票、汇票、本票或金融机构、担保机构出具的保函等形式交纳</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b/>
          <w:color w:val="000000" w:themeColor="text1"/>
          <w:sz w:val="24"/>
          <w:szCs w:val="24"/>
          <w:highlight w:val="none"/>
          <w14:textFill>
            <w14:solidFill>
              <w14:schemeClr w14:val="tx1"/>
            </w14:solidFill>
          </w14:textFill>
        </w:rPr>
        <w:t>且在合同签订时一并提交，</w:t>
      </w:r>
      <w:r>
        <w:rPr>
          <w:rFonts w:ascii="宋体" w:hAnsi="宋体"/>
          <w:color w:val="000000" w:themeColor="text1"/>
          <w:sz w:val="24"/>
          <w:szCs w:val="24"/>
          <w:highlight w:val="none"/>
          <w14:textFill>
            <w14:solidFill>
              <w14:schemeClr w14:val="tx1"/>
            </w14:solidFill>
          </w14:textFill>
        </w:rPr>
        <w:t>质量保证期届满</w:t>
      </w:r>
      <w:r>
        <w:rPr>
          <w:rStyle w:val="22"/>
          <w:rFonts w:hint="eastAsia" w:ascii="宋体" w:hAnsi="宋体" w:cs="宋体"/>
          <w:color w:val="000000" w:themeColor="text1"/>
          <w:sz w:val="24"/>
          <w:szCs w:val="24"/>
          <w:highlight w:val="none"/>
          <w14:textFill>
            <w14:solidFill>
              <w14:schemeClr w14:val="tx1"/>
            </w14:solidFill>
          </w14:textFill>
        </w:rPr>
        <w:t>且无合同纠纷后7个工作日内</w:t>
      </w:r>
      <w:r>
        <w:rPr>
          <w:rFonts w:ascii="宋体" w:hAnsi="宋体"/>
          <w:color w:val="000000" w:themeColor="text1"/>
          <w:sz w:val="24"/>
          <w:szCs w:val="24"/>
          <w:highlight w:val="none"/>
          <w14:textFill>
            <w14:solidFill>
              <w14:schemeClr w14:val="tx1"/>
            </w14:solidFill>
          </w14:textFill>
        </w:rPr>
        <w:t>，向</w:t>
      </w:r>
      <w:r>
        <w:rPr>
          <w:rFonts w:hint="eastAsia" w:ascii="宋体" w:hAnsi="宋体"/>
          <w:color w:val="000000" w:themeColor="text1"/>
          <w:sz w:val="24"/>
          <w:szCs w:val="24"/>
          <w:highlight w:val="none"/>
          <w:lang w:val="en-US" w:eastAsia="zh-CN"/>
          <w14:textFill>
            <w14:solidFill>
              <w14:schemeClr w14:val="tx1"/>
            </w14:solidFill>
          </w14:textFill>
        </w:rPr>
        <w:t>成交</w:t>
      </w:r>
      <w:r>
        <w:rPr>
          <w:rFonts w:ascii="宋体" w:hAnsi="宋体"/>
          <w:color w:val="000000" w:themeColor="text1"/>
          <w:sz w:val="24"/>
          <w:szCs w:val="24"/>
          <w:highlight w:val="none"/>
          <w14:textFill>
            <w14:solidFill>
              <w14:schemeClr w14:val="tx1"/>
            </w14:solidFill>
          </w14:textFill>
        </w:rPr>
        <w:t>供应商无息返还合同</w:t>
      </w:r>
      <w:r>
        <w:rPr>
          <w:rStyle w:val="22"/>
          <w:rFonts w:hint="eastAsia" w:ascii="宋体" w:hAnsi="宋体" w:cs="宋体"/>
          <w:color w:val="000000" w:themeColor="text1"/>
          <w:sz w:val="24"/>
          <w:szCs w:val="24"/>
          <w:highlight w:val="none"/>
          <w14:textFill>
            <w14:solidFill>
              <w14:schemeClr w14:val="tx1"/>
            </w14:solidFill>
          </w14:textFill>
        </w:rPr>
        <w:t>金额的</w:t>
      </w:r>
      <w:r>
        <w:rPr>
          <w:rFonts w:ascii="宋体" w:hAnsi="宋体"/>
          <w:color w:val="000000" w:themeColor="text1"/>
          <w:sz w:val="24"/>
          <w:szCs w:val="24"/>
          <w:highlight w:val="none"/>
          <w14:textFill>
            <w14:solidFill>
              <w14:schemeClr w14:val="tx1"/>
            </w14:solidFill>
          </w14:textFill>
        </w:rPr>
        <w:t>3%履约保证金。</w:t>
      </w:r>
      <w:r>
        <w:rPr>
          <w:rFonts w:ascii="宋体" w:hAnsi="宋体"/>
          <w:color w:val="000000" w:themeColor="text1"/>
          <w:sz w:val="24"/>
          <w:szCs w:val="24"/>
          <w:highlight w:val="none"/>
          <w14:textFill>
            <w14:solidFill>
              <w14:schemeClr w14:val="tx1"/>
            </w14:solidFill>
          </w14:textFill>
        </w:rPr>
        <w:br w:type="textWrapping"/>
      </w:r>
      <w:r>
        <w:rPr>
          <w:rFonts w:ascii="宋体" w:hAnsi="宋体"/>
          <w:b/>
          <w:color w:val="000000" w:themeColor="text1"/>
          <w:sz w:val="24"/>
          <w:szCs w:val="24"/>
          <w:highlight w:val="none"/>
          <w14:textFill>
            <w14:solidFill>
              <w14:schemeClr w14:val="tx1"/>
            </w14:solidFill>
          </w14:textFill>
        </w:rPr>
        <w:t>备注：</w:t>
      </w:r>
      <w:r>
        <w:rPr>
          <w:rFonts w:hint="eastAsia" w:ascii="宋体" w:hAnsi="宋体"/>
          <w:b/>
          <w:color w:val="000000" w:themeColor="text1"/>
          <w:sz w:val="24"/>
          <w:szCs w:val="24"/>
          <w:highlight w:val="none"/>
          <w:lang w:val="en-US" w:eastAsia="zh-CN"/>
          <w14:textFill>
            <w14:solidFill>
              <w14:schemeClr w14:val="tx1"/>
            </w14:solidFill>
          </w14:textFill>
        </w:rPr>
        <w:t>报价</w:t>
      </w:r>
      <w:r>
        <w:rPr>
          <w:rFonts w:ascii="宋体" w:hAnsi="宋体"/>
          <w:b/>
          <w:color w:val="000000" w:themeColor="text1"/>
          <w:sz w:val="24"/>
          <w:szCs w:val="24"/>
          <w:highlight w:val="none"/>
          <w14:textFill>
            <w14:solidFill>
              <w14:schemeClr w14:val="tx1"/>
            </w14:solidFill>
          </w14:textFill>
        </w:rPr>
        <w:t>人为中小企业的可</w:t>
      </w:r>
      <w:r>
        <w:rPr>
          <w:rFonts w:hint="eastAsia" w:ascii="宋体" w:hAnsi="宋体"/>
          <w:b/>
          <w:color w:val="000000" w:themeColor="text1"/>
          <w:sz w:val="24"/>
          <w:szCs w:val="24"/>
          <w:highlight w:val="none"/>
          <w14:textFill>
            <w14:solidFill>
              <w14:schemeClr w14:val="tx1"/>
            </w14:solidFill>
          </w14:textFill>
        </w:rPr>
        <w:t>减半</w:t>
      </w:r>
      <w:r>
        <w:rPr>
          <w:rFonts w:ascii="宋体" w:hAnsi="宋体"/>
          <w:b/>
          <w:color w:val="000000" w:themeColor="text1"/>
          <w:sz w:val="24"/>
          <w:szCs w:val="24"/>
          <w:highlight w:val="none"/>
          <w14:textFill>
            <w14:solidFill>
              <w14:schemeClr w14:val="tx1"/>
            </w14:solidFill>
          </w14:textFill>
        </w:rPr>
        <w:t>缴交履约保证金，需提供中小企业证明材料：</w:t>
      </w:r>
      <w:r>
        <w:rPr>
          <w:rFonts w:hint="eastAsia" w:ascii="宋体" w:hAnsi="宋体"/>
          <w:b/>
          <w:color w:val="000000" w:themeColor="text1"/>
          <w:sz w:val="24"/>
          <w:szCs w:val="24"/>
          <w:highlight w:val="none"/>
          <w14:textFill>
            <w14:solidFill>
              <w14:schemeClr w14:val="tx1"/>
            </w14:solidFill>
          </w14:textFill>
        </w:rPr>
        <w:t>①</w:t>
      </w:r>
      <w:r>
        <w:rPr>
          <w:rFonts w:hint="eastAsia" w:ascii="宋体" w:hAnsi="宋体"/>
          <w:b/>
          <w:color w:val="000000" w:themeColor="text1"/>
          <w:sz w:val="24"/>
          <w:szCs w:val="24"/>
          <w:highlight w:val="none"/>
          <w:lang w:val="en-US" w:eastAsia="zh-CN"/>
          <w14:textFill>
            <w14:solidFill>
              <w14:schemeClr w14:val="tx1"/>
            </w14:solidFill>
          </w14:textFill>
        </w:rPr>
        <w:t>报价</w:t>
      </w:r>
      <w:r>
        <w:rPr>
          <w:rFonts w:ascii="宋体" w:hAnsi="宋体"/>
          <w:b/>
          <w:color w:val="000000" w:themeColor="text1"/>
          <w:sz w:val="24"/>
          <w:szCs w:val="24"/>
          <w:highlight w:val="none"/>
          <w14:textFill>
            <w14:solidFill>
              <w14:schemeClr w14:val="tx1"/>
            </w14:solidFill>
          </w14:textFill>
        </w:rPr>
        <w:t>人须在</w:t>
      </w:r>
      <w:r>
        <w:rPr>
          <w:rFonts w:hint="eastAsia" w:ascii="宋体" w:hAnsi="宋体"/>
          <w:b/>
          <w:color w:val="000000" w:themeColor="text1"/>
          <w:sz w:val="24"/>
          <w:szCs w:val="24"/>
          <w:highlight w:val="none"/>
          <w:lang w:val="en-US" w:eastAsia="zh-CN"/>
          <w14:textFill>
            <w14:solidFill>
              <w14:schemeClr w14:val="tx1"/>
            </w14:solidFill>
          </w14:textFill>
        </w:rPr>
        <w:t>报价</w:t>
      </w:r>
      <w:r>
        <w:rPr>
          <w:rFonts w:ascii="宋体" w:hAnsi="宋体"/>
          <w:b/>
          <w:color w:val="000000" w:themeColor="text1"/>
          <w:sz w:val="24"/>
          <w:szCs w:val="24"/>
          <w:highlight w:val="none"/>
          <w14:textFill>
            <w14:solidFill>
              <w14:schemeClr w14:val="tx1"/>
            </w14:solidFill>
          </w14:textFill>
        </w:rPr>
        <w:t>文件中提交《中小企业声明函》。</w:t>
      </w:r>
      <w:r>
        <w:rPr>
          <w:rFonts w:hint="eastAsia" w:ascii="宋体" w:hAnsi="宋体"/>
          <w:b/>
          <w:color w:val="000000" w:themeColor="text1"/>
          <w:sz w:val="24"/>
          <w:szCs w:val="24"/>
          <w:highlight w:val="none"/>
          <w:lang w:val="en-US" w:eastAsia="zh-CN"/>
          <w14:textFill>
            <w14:solidFill>
              <w14:schemeClr w14:val="tx1"/>
            </w14:solidFill>
          </w14:textFill>
        </w:rPr>
        <w:t>报价</w:t>
      </w:r>
      <w:r>
        <w:rPr>
          <w:rFonts w:ascii="宋体" w:hAnsi="宋体"/>
          <w:b/>
          <w:color w:val="000000" w:themeColor="text1"/>
          <w:sz w:val="24"/>
          <w:szCs w:val="24"/>
          <w:highlight w:val="none"/>
          <w14:textFill>
            <w14:solidFill>
              <w14:schemeClr w14:val="tx1"/>
            </w14:solidFill>
          </w14:textFill>
        </w:rPr>
        <w:t>人需对其中小企业声明函的真实性负责</w:t>
      </w:r>
      <w:r>
        <w:rPr>
          <w:rFonts w:hint="eastAsia" w:ascii="宋体" w:hAnsi="宋体"/>
          <w:b/>
          <w:color w:val="000000" w:themeColor="text1"/>
          <w:sz w:val="24"/>
          <w:szCs w:val="24"/>
          <w:highlight w:val="none"/>
          <w14:textFill>
            <w14:solidFill>
              <w14:schemeClr w14:val="tx1"/>
            </w14:solidFill>
          </w14:textFill>
        </w:rPr>
        <w:t>。</w:t>
      </w:r>
    </w:p>
    <w:p w14:paraId="374997AB">
      <w:pPr>
        <w:spacing w:line="360" w:lineRule="auto"/>
        <w:rPr>
          <w:rFonts w:ascii="宋体" w:hAnsi="宋体"/>
          <w:b/>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lang w:val="en-US" w:eastAsia="zh-CN"/>
          <w14:textFill>
            <w14:solidFill>
              <w14:schemeClr w14:val="tx1"/>
            </w14:solidFill>
          </w14:textFill>
        </w:rPr>
        <w:t>八</w:t>
      </w:r>
      <w:r>
        <w:rPr>
          <w:rFonts w:hint="eastAsia" w:ascii="宋体" w:hAnsi="宋体"/>
          <w:b/>
          <w:color w:val="000000" w:themeColor="text1"/>
          <w:sz w:val="24"/>
          <w:szCs w:val="24"/>
          <w:highlight w:val="none"/>
          <w14:textFill>
            <w14:solidFill>
              <w14:schemeClr w14:val="tx1"/>
            </w14:solidFill>
          </w14:textFill>
        </w:rPr>
        <w:t>、合同签订</w:t>
      </w:r>
    </w:p>
    <w:p w14:paraId="2BE193FF">
      <w:pPr>
        <w:spacing w:line="360" w:lineRule="auto"/>
        <w:ind w:firstLine="470" w:firstLineChars="196"/>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1.成交供应商接到成交通知书后</w:t>
      </w:r>
      <w:r>
        <w:rPr>
          <w:rFonts w:hint="eastAsia" w:ascii="宋体" w:hAnsi="宋体"/>
          <w:color w:val="000000" w:themeColor="text1"/>
          <w:sz w:val="24"/>
          <w:szCs w:val="24"/>
          <w:highlight w:val="none"/>
          <w:lang w:val="en-US" w:eastAsia="zh-CN"/>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0个日历日内，持成交通知书与采购单位签订合同。</w:t>
      </w:r>
    </w:p>
    <w:p w14:paraId="3BBFA23C">
      <w:pPr>
        <w:spacing w:line="360" w:lineRule="auto"/>
        <w:ind w:firstLine="378"/>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2.采购文件、报价文件均作为合同订立的基础，为合同组成部分。</w:t>
      </w:r>
    </w:p>
    <w:p w14:paraId="763415F0">
      <w:pPr>
        <w:spacing w:line="360" w:lineRule="auto"/>
        <w:ind w:right="-63" w:rightChars="-30"/>
        <w:rPr>
          <w:rFonts w:ascii="宋体" w:hAnsi="宋体"/>
          <w:b/>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lang w:val="en-US" w:eastAsia="zh-CN"/>
          <w14:textFill>
            <w14:solidFill>
              <w14:schemeClr w14:val="tx1"/>
            </w14:solidFill>
          </w14:textFill>
        </w:rPr>
        <w:t>九</w:t>
      </w:r>
      <w:r>
        <w:rPr>
          <w:rFonts w:hint="eastAsia" w:ascii="宋体" w:hAnsi="宋体"/>
          <w:b/>
          <w:color w:val="000000" w:themeColor="text1"/>
          <w:sz w:val="24"/>
          <w:szCs w:val="24"/>
          <w:highlight w:val="none"/>
          <w14:textFill>
            <w14:solidFill>
              <w14:schemeClr w14:val="tx1"/>
            </w14:solidFill>
          </w14:textFill>
        </w:rPr>
        <w:t>、其他事项</w:t>
      </w:r>
    </w:p>
    <w:p w14:paraId="3539557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1.报价人提供公司的基本情况、业绩、主要技术人员。</w:t>
      </w:r>
    </w:p>
    <w:p w14:paraId="0C29988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2．报价人在报价文件中详细说明所投货物的技术水平、性能等(材质构成、油漆、内外部结构、五金配件、制造工艺、生产流程、加工设备及其它)。</w:t>
      </w:r>
    </w:p>
    <w:p w14:paraId="3EE39CB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3．附件及零配件：报价人应列出备品/备件及附件的清单及价格。</w:t>
      </w:r>
    </w:p>
    <w:p w14:paraId="2C63D04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4．报价人认为有必要提供的其它技术资料。</w:t>
      </w:r>
    </w:p>
    <w:p w14:paraId="1DF6F2E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5．报价人若有其它方面的特殊功能及优惠条件，可在报价文件中注明。</w:t>
      </w:r>
    </w:p>
    <w:p w14:paraId="03ED40C3">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6.交付使用期：</w:t>
      </w:r>
      <w:r>
        <w:rPr>
          <w:rFonts w:hint="eastAsia" w:ascii="宋体" w:hAnsi="宋体"/>
          <w:b/>
          <w:color w:val="000000" w:themeColor="text1"/>
          <w:sz w:val="24"/>
          <w:szCs w:val="24"/>
          <w:highlight w:val="none"/>
          <w:lang w:val="en-US" w:eastAsia="zh-CN"/>
          <w14:textFill>
            <w14:solidFill>
              <w14:schemeClr w14:val="tx1"/>
            </w14:solidFill>
          </w14:textFill>
        </w:rPr>
        <w:t>2025年8月30日前</w:t>
      </w:r>
      <w:r>
        <w:rPr>
          <w:rFonts w:hint="eastAsia" w:ascii="宋体" w:hAnsi="宋体"/>
          <w:b/>
          <w:color w:val="000000" w:themeColor="text1"/>
          <w:sz w:val="24"/>
          <w:szCs w:val="24"/>
          <w:highlight w:val="none"/>
          <w14:textFill>
            <w14:solidFill>
              <w14:schemeClr w14:val="tx1"/>
            </w14:solidFill>
          </w14:textFill>
        </w:rPr>
        <w:t>（含交货及安装）。</w:t>
      </w:r>
    </w:p>
    <w:p w14:paraId="2C52E9E8">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62E35610">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06370C05">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5E8A5212">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227D617F">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5E212A19">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51A3F508">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09F4ABA2">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3F4DF35F">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45624CEE">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61997EAC">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0047D9F9">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01E9FF04">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6326ABCC">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3CF6EE53">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7D8CE773">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4C291D36">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3DC8B7EA">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6368E315">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5FB093EE">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311C70C0">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5863BC8D">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1F13BFE0">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41697AA8">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09FA2306">
      <w:pPr>
        <w:spacing w:line="360" w:lineRule="auto"/>
        <w:ind w:firstLine="482" w:firstLineChars="200"/>
        <w:rPr>
          <w:rFonts w:hint="eastAsia" w:ascii="宋体" w:hAnsi="宋体"/>
          <w:b/>
          <w:color w:val="000000" w:themeColor="text1"/>
          <w:sz w:val="24"/>
          <w:szCs w:val="24"/>
          <w:highlight w:val="none"/>
          <w14:textFill>
            <w14:solidFill>
              <w14:schemeClr w14:val="tx1"/>
            </w14:solidFill>
          </w14:textFill>
        </w:rPr>
      </w:pPr>
    </w:p>
    <w:p w14:paraId="19701551">
      <w:pPr>
        <w:pStyle w:val="2"/>
        <w:rPr>
          <w:rFonts w:hint="eastAsia"/>
          <w:color w:val="000000" w:themeColor="text1"/>
          <w:highlight w:val="none"/>
          <w14:textFill>
            <w14:solidFill>
              <w14:schemeClr w14:val="tx1"/>
            </w14:solidFill>
          </w14:textFill>
        </w:rPr>
      </w:pPr>
    </w:p>
    <w:p w14:paraId="7D7CEEC6">
      <w:pPr>
        <w:spacing w:line="360" w:lineRule="auto"/>
        <w:ind w:firstLine="482" w:firstLineChars="200"/>
        <w:rPr>
          <w:rFonts w:hint="eastAsia" w:ascii="宋体" w:hAnsi="宋体" w:eastAsia="宋体"/>
          <w:b/>
          <w:color w:val="000000" w:themeColor="text1"/>
          <w:sz w:val="24"/>
          <w:szCs w:val="24"/>
          <w:highlight w:val="none"/>
          <w:lang w:eastAsia="zh-CN"/>
          <w14:textFill>
            <w14:solidFill>
              <w14:schemeClr w14:val="tx1"/>
            </w14:solidFill>
          </w14:textFill>
        </w:rPr>
      </w:pPr>
    </w:p>
    <w:bookmarkEnd w:id="1"/>
    <w:p w14:paraId="04196749">
      <w:pPr>
        <w:numPr>
          <w:ilvl w:val="-1"/>
          <w:numId w:val="0"/>
        </w:numPr>
        <w:spacing w:beforeLines="0" w:line="360" w:lineRule="auto"/>
        <w:ind w:firstLine="1606" w:firstLineChars="500"/>
        <w:jc w:val="both"/>
        <w:rPr>
          <w:rFonts w:hint="eastAsia" w:ascii="宋体" w:hAnsi="宋体" w:eastAsia="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 xml:space="preserve">第四章    </w:t>
      </w:r>
      <w:bookmarkStart w:id="2" w:name="_Toc268599010"/>
      <w:r>
        <w:rPr>
          <w:rFonts w:hint="eastAsia" w:ascii="宋体" w:hAnsi="宋体" w:eastAsia="宋体" w:cs="宋体"/>
          <w:b/>
          <w:color w:val="000000" w:themeColor="text1"/>
          <w:sz w:val="32"/>
          <w:szCs w:val="32"/>
          <w:highlight w:val="none"/>
          <w14:textFill>
            <w14:solidFill>
              <w14:schemeClr w14:val="tx1"/>
            </w14:solidFill>
          </w14:textFill>
        </w:rPr>
        <w:t>政府采购货物买卖合同（试行）</w:t>
      </w:r>
    </w:p>
    <w:p w14:paraId="3073E88A">
      <w:pPr>
        <w:numPr>
          <w:ilvl w:val="-1"/>
          <w:numId w:val="0"/>
        </w:numPr>
        <w:spacing w:beforeLines="0" w:line="360" w:lineRule="auto"/>
        <w:jc w:val="both"/>
        <w:rPr>
          <w:rFonts w:hint="eastAsia" w:ascii="宋体" w:hAnsi="宋体" w:eastAsia="宋体" w:cs="宋体"/>
          <w:b/>
          <w:color w:val="000000" w:themeColor="text1"/>
          <w:sz w:val="32"/>
          <w:szCs w:val="32"/>
          <w:highlight w:val="none"/>
          <w14:textFill>
            <w14:solidFill>
              <w14:schemeClr w14:val="tx1"/>
            </w14:solidFill>
          </w14:textFill>
        </w:rPr>
      </w:pPr>
    </w:p>
    <w:p w14:paraId="27385516">
      <w:pPr>
        <w:pStyle w:val="2"/>
        <w:spacing w:beforeLines="0" w:after="0" w:line="360" w:lineRule="auto"/>
        <w:jc w:val="center"/>
        <w:rPr>
          <w:rFonts w:hint="eastAsia" w:ascii="宋体" w:hAnsi="宋体" w:cs="宋体"/>
          <w:b/>
          <w:bCs/>
          <w:color w:val="000000" w:themeColor="text1"/>
          <w:spacing w:val="-20"/>
          <w:kern w:val="44"/>
          <w:sz w:val="48"/>
          <w:szCs w:val="48"/>
          <w:highlight w:val="none"/>
          <w14:textFill>
            <w14:solidFill>
              <w14:schemeClr w14:val="tx1"/>
            </w14:solidFill>
          </w14:textFill>
        </w:rPr>
      </w:pPr>
      <w:r>
        <w:rPr>
          <w:rFonts w:hint="eastAsia" w:ascii="宋体" w:hAnsi="宋体" w:cs="宋体"/>
          <w:b/>
          <w:bCs/>
          <w:color w:val="000000" w:themeColor="text1"/>
          <w:spacing w:val="-20"/>
          <w:kern w:val="44"/>
          <w:sz w:val="48"/>
          <w:szCs w:val="48"/>
          <w:highlight w:val="none"/>
          <w14:textFill>
            <w14:solidFill>
              <w14:schemeClr w14:val="tx1"/>
            </w14:solidFill>
          </w14:textFill>
        </w:rPr>
        <w:t>政府采购</w:t>
      </w:r>
      <w:r>
        <w:rPr>
          <w:rFonts w:hint="eastAsia" w:ascii="宋体" w:hAnsi="宋体" w:cs="宋体"/>
          <w:b/>
          <w:bCs/>
          <w:color w:val="000000" w:themeColor="text1"/>
          <w:spacing w:val="-20"/>
          <w:kern w:val="44"/>
          <w:sz w:val="48"/>
          <w:szCs w:val="48"/>
          <w:highlight w:val="none"/>
          <w:lang w:eastAsia="zh-CN"/>
          <w14:textFill>
            <w14:solidFill>
              <w14:schemeClr w14:val="tx1"/>
            </w14:solidFill>
          </w14:textFill>
        </w:rPr>
        <w:t>货物买卖</w:t>
      </w:r>
      <w:r>
        <w:rPr>
          <w:rFonts w:hint="eastAsia" w:ascii="宋体" w:hAnsi="宋体" w:cs="宋体"/>
          <w:b/>
          <w:bCs/>
          <w:color w:val="000000" w:themeColor="text1"/>
          <w:spacing w:val="-20"/>
          <w:kern w:val="44"/>
          <w:sz w:val="48"/>
          <w:szCs w:val="48"/>
          <w:highlight w:val="none"/>
          <w14:textFill>
            <w14:solidFill>
              <w14:schemeClr w14:val="tx1"/>
            </w14:solidFill>
          </w14:textFill>
        </w:rPr>
        <w:t>合同</w:t>
      </w:r>
    </w:p>
    <w:p w14:paraId="71CA7EA2">
      <w:pPr>
        <w:pStyle w:val="2"/>
        <w:spacing w:beforeLines="0" w:after="0" w:line="360" w:lineRule="auto"/>
        <w:jc w:val="center"/>
        <w:rPr>
          <w:rFonts w:hint="eastAsia" w:ascii="宋体" w:hAnsi="宋体" w:eastAsia="宋体" w:cs="宋体"/>
          <w:b/>
          <w:bCs/>
          <w:color w:val="000000" w:themeColor="text1"/>
          <w:spacing w:val="-20"/>
          <w:kern w:val="44"/>
          <w:sz w:val="48"/>
          <w:szCs w:val="48"/>
          <w:highlight w:val="none"/>
          <w:lang w:eastAsia="zh-CN"/>
          <w14:textFill>
            <w14:solidFill>
              <w14:schemeClr w14:val="tx1"/>
            </w14:solidFill>
          </w14:textFill>
        </w:rPr>
      </w:pPr>
      <w:r>
        <w:rPr>
          <w:rFonts w:hint="eastAsia" w:ascii="宋体" w:hAnsi="宋体" w:cs="宋体"/>
          <w:b/>
          <w:bCs/>
          <w:color w:val="000000" w:themeColor="text1"/>
          <w:spacing w:val="-20"/>
          <w:kern w:val="44"/>
          <w:sz w:val="48"/>
          <w:szCs w:val="48"/>
          <w:highlight w:val="none"/>
          <w:lang w:eastAsia="zh-CN"/>
          <w14:textFill>
            <w14:solidFill>
              <w14:schemeClr w14:val="tx1"/>
            </w14:solidFill>
          </w14:textFill>
        </w:rPr>
        <w:t>（试行）</w:t>
      </w:r>
    </w:p>
    <w:p w14:paraId="14711C8A">
      <w:pPr>
        <w:spacing w:beforeLines="0" w:line="360" w:lineRule="auto"/>
        <w:rPr>
          <w:rFonts w:ascii="宋体" w:hAnsi="宋体" w:cs="宋体"/>
          <w:b/>
          <w:bCs/>
          <w:color w:val="000000" w:themeColor="text1"/>
          <w:spacing w:val="-20"/>
          <w:kern w:val="44"/>
          <w:sz w:val="40"/>
          <w:szCs w:val="40"/>
          <w:highlight w:val="none"/>
          <w14:textFill>
            <w14:solidFill>
              <w14:schemeClr w14:val="tx1"/>
            </w14:solidFill>
          </w14:textFill>
        </w:rPr>
      </w:pPr>
    </w:p>
    <w:p w14:paraId="00211E7A">
      <w:pPr>
        <w:spacing w:beforeLines="0" w:line="360" w:lineRule="auto"/>
        <w:rPr>
          <w:rFonts w:ascii="宋体" w:hAnsi="宋体" w:cs="宋体"/>
          <w:b/>
          <w:bCs/>
          <w:color w:val="000000" w:themeColor="text1"/>
          <w:spacing w:val="-20"/>
          <w:kern w:val="44"/>
          <w:sz w:val="40"/>
          <w:szCs w:val="40"/>
          <w:highlight w:val="none"/>
          <w14:textFill>
            <w14:solidFill>
              <w14:schemeClr w14:val="tx1"/>
            </w14:solidFill>
          </w14:textFill>
        </w:rPr>
      </w:pPr>
    </w:p>
    <w:p w14:paraId="5CFD26EC">
      <w:pPr>
        <w:spacing w:beforeLines="0" w:line="360" w:lineRule="auto"/>
        <w:rPr>
          <w:rFonts w:ascii="宋体" w:hAnsi="宋体" w:cs="宋体"/>
          <w:b/>
          <w:bCs/>
          <w:color w:val="000000" w:themeColor="text1"/>
          <w:spacing w:val="-20"/>
          <w:kern w:val="44"/>
          <w:sz w:val="40"/>
          <w:szCs w:val="40"/>
          <w:highlight w:val="none"/>
          <w14:textFill>
            <w14:solidFill>
              <w14:schemeClr w14:val="tx1"/>
            </w14:solidFill>
          </w14:textFill>
        </w:rPr>
      </w:pPr>
    </w:p>
    <w:p w14:paraId="4F1AAE0F">
      <w:pPr>
        <w:spacing w:beforeLines="0" w:line="360" w:lineRule="auto"/>
        <w:ind w:left="420" w:leftChars="200"/>
        <w:rPr>
          <w:color w:val="000000" w:themeColor="text1"/>
          <w:sz w:val="32"/>
          <w:szCs w:val="32"/>
          <w:highlight w:val="none"/>
          <w14:textFill>
            <w14:solidFill>
              <w14:schemeClr w14:val="tx1"/>
            </w14:solidFill>
          </w14:textFill>
        </w:rPr>
      </w:pPr>
      <w:r>
        <w:rPr>
          <w:rFonts w:hint="eastAsia" w:ascii="宋体" w:hAnsi="宋体" w:cs="宋体"/>
          <w:color w:val="000000" w:themeColor="text1"/>
          <w:kern w:val="0"/>
          <w:sz w:val="32"/>
          <w:szCs w:val="32"/>
          <w:highlight w:val="none"/>
          <w14:textFill>
            <w14:solidFill>
              <w14:schemeClr w14:val="tx1"/>
            </w14:solidFill>
          </w14:textFill>
        </w:rPr>
        <w:t>项目名称：</w:t>
      </w:r>
      <w:r>
        <w:rPr>
          <w:rFonts w:hint="eastAsia"/>
          <w:color w:val="000000" w:themeColor="text1"/>
          <w:sz w:val="32"/>
          <w:szCs w:val="32"/>
          <w:highlight w:val="none"/>
          <w:u w:val="single"/>
          <w14:textFill>
            <w14:solidFill>
              <w14:schemeClr w14:val="tx1"/>
            </w14:solidFill>
          </w14:textFill>
        </w:rPr>
        <w:t xml:space="preserve">                             </w:t>
      </w:r>
    </w:p>
    <w:p w14:paraId="47C62A7D">
      <w:pPr>
        <w:spacing w:beforeLines="0" w:line="360" w:lineRule="auto"/>
        <w:ind w:left="420" w:leftChars="200"/>
        <w:rPr>
          <w:color w:val="000000" w:themeColor="text1"/>
          <w:sz w:val="32"/>
          <w:szCs w:val="32"/>
          <w:highlight w:val="none"/>
          <w:u w:val="single"/>
          <w14:textFill>
            <w14:solidFill>
              <w14:schemeClr w14:val="tx1"/>
            </w14:solidFill>
          </w14:textFill>
        </w:rPr>
      </w:pPr>
      <w:r>
        <w:rPr>
          <w:rFonts w:hint="eastAsia"/>
          <w:color w:val="000000" w:themeColor="text1"/>
          <w:sz w:val="32"/>
          <w:szCs w:val="32"/>
          <w:highlight w:val="none"/>
          <w14:textFill>
            <w14:solidFill>
              <w14:schemeClr w14:val="tx1"/>
            </w14:solidFill>
          </w14:textFill>
        </w:rPr>
        <w:t>合同编号：</w:t>
      </w:r>
      <w:r>
        <w:rPr>
          <w:rFonts w:hint="eastAsia"/>
          <w:color w:val="000000" w:themeColor="text1"/>
          <w:sz w:val="32"/>
          <w:szCs w:val="32"/>
          <w:highlight w:val="none"/>
          <w:u w:val="single"/>
          <w14:textFill>
            <w14:solidFill>
              <w14:schemeClr w14:val="tx1"/>
            </w14:solidFill>
          </w14:textFill>
        </w:rPr>
        <w:t xml:space="preserve">                             </w:t>
      </w:r>
    </w:p>
    <w:p w14:paraId="2E8CDF4E">
      <w:pPr>
        <w:spacing w:beforeLines="0" w:line="360" w:lineRule="auto"/>
        <w:ind w:left="420" w:leftChars="200"/>
        <w:rPr>
          <w:color w:val="000000" w:themeColor="text1"/>
          <w:sz w:val="32"/>
          <w:szCs w:val="32"/>
          <w:highlight w:val="none"/>
          <w14:textFill>
            <w14:solidFill>
              <w14:schemeClr w14:val="tx1"/>
            </w14:solidFill>
          </w14:textFill>
        </w:rPr>
      </w:pPr>
      <w:r>
        <w:rPr>
          <w:rFonts w:hint="eastAsia"/>
          <w:color w:val="000000" w:themeColor="text1"/>
          <w:sz w:val="32"/>
          <w:szCs w:val="32"/>
          <w:highlight w:val="none"/>
          <w14:textFill>
            <w14:solidFill>
              <w14:schemeClr w14:val="tx1"/>
            </w14:solidFill>
          </w14:textFill>
        </w:rPr>
        <w:t>甲    方：</w:t>
      </w:r>
      <w:r>
        <w:rPr>
          <w:rFonts w:hint="eastAsia"/>
          <w:color w:val="000000" w:themeColor="text1"/>
          <w:sz w:val="32"/>
          <w:szCs w:val="32"/>
          <w:highlight w:val="none"/>
          <w:u w:val="single"/>
          <w14:textFill>
            <w14:solidFill>
              <w14:schemeClr w14:val="tx1"/>
            </w14:solidFill>
          </w14:textFill>
        </w:rPr>
        <w:t xml:space="preserve">                             </w:t>
      </w:r>
    </w:p>
    <w:p w14:paraId="1455D5A4">
      <w:pPr>
        <w:spacing w:beforeLines="0" w:line="360" w:lineRule="auto"/>
        <w:ind w:left="420" w:leftChars="200"/>
        <w:rPr>
          <w:color w:val="000000" w:themeColor="text1"/>
          <w:sz w:val="32"/>
          <w:szCs w:val="32"/>
          <w:highlight w:val="none"/>
          <w:u w:val="single"/>
          <w14:textFill>
            <w14:solidFill>
              <w14:schemeClr w14:val="tx1"/>
            </w14:solidFill>
          </w14:textFill>
        </w:rPr>
      </w:pPr>
      <w:r>
        <w:rPr>
          <w:rFonts w:hint="eastAsia"/>
          <w:color w:val="000000" w:themeColor="text1"/>
          <w:sz w:val="32"/>
          <w:szCs w:val="32"/>
          <w:highlight w:val="none"/>
          <w14:textFill>
            <w14:solidFill>
              <w14:schemeClr w14:val="tx1"/>
            </w14:solidFill>
          </w14:textFill>
        </w:rPr>
        <w:t>乙    方：</w:t>
      </w:r>
      <w:r>
        <w:rPr>
          <w:rFonts w:hint="eastAsia"/>
          <w:color w:val="000000" w:themeColor="text1"/>
          <w:sz w:val="32"/>
          <w:szCs w:val="32"/>
          <w:highlight w:val="none"/>
          <w:u w:val="single"/>
          <w14:textFill>
            <w14:solidFill>
              <w14:schemeClr w14:val="tx1"/>
            </w14:solidFill>
          </w14:textFill>
        </w:rPr>
        <w:t xml:space="preserve">                             </w:t>
      </w:r>
    </w:p>
    <w:p w14:paraId="2068B52B">
      <w:pPr>
        <w:spacing w:beforeLines="0" w:line="360" w:lineRule="auto"/>
        <w:ind w:left="420" w:leftChars="200"/>
        <w:rPr>
          <w:color w:val="000000" w:themeColor="text1"/>
          <w:sz w:val="32"/>
          <w:szCs w:val="32"/>
          <w:highlight w:val="none"/>
          <w14:textFill>
            <w14:solidFill>
              <w14:schemeClr w14:val="tx1"/>
            </w14:solidFill>
          </w14:textFill>
        </w:rPr>
      </w:pPr>
      <w:r>
        <w:rPr>
          <w:rFonts w:hint="eastAsia"/>
          <w:color w:val="000000" w:themeColor="text1"/>
          <w:sz w:val="32"/>
          <w:szCs w:val="32"/>
          <w:highlight w:val="none"/>
          <w14:textFill>
            <w14:solidFill>
              <w14:schemeClr w14:val="tx1"/>
            </w14:solidFill>
          </w14:textFill>
        </w:rPr>
        <w:t>签订时间：</w:t>
      </w:r>
      <w:r>
        <w:rPr>
          <w:rFonts w:hint="eastAsia"/>
          <w:color w:val="000000" w:themeColor="text1"/>
          <w:sz w:val="32"/>
          <w:szCs w:val="32"/>
          <w:highlight w:val="none"/>
          <w:u w:val="single"/>
          <w14:textFill>
            <w14:solidFill>
              <w14:schemeClr w14:val="tx1"/>
            </w14:solidFill>
          </w14:textFill>
        </w:rPr>
        <w:t xml:space="preserve">      </w:t>
      </w:r>
      <w:r>
        <w:rPr>
          <w:color w:val="000000" w:themeColor="text1"/>
          <w:sz w:val="32"/>
          <w:szCs w:val="32"/>
          <w:highlight w:val="none"/>
          <w:u w:val="single"/>
          <w14:textFill>
            <w14:solidFill>
              <w14:schemeClr w14:val="tx1"/>
            </w14:solidFill>
          </w14:textFill>
        </w:rPr>
        <w:t xml:space="preserve">           </w:t>
      </w:r>
      <w:r>
        <w:rPr>
          <w:rFonts w:hint="eastAsia"/>
          <w:color w:val="000000" w:themeColor="text1"/>
          <w:sz w:val="32"/>
          <w:szCs w:val="32"/>
          <w:highlight w:val="none"/>
          <w:u w:val="single"/>
          <w14:textFill>
            <w14:solidFill>
              <w14:schemeClr w14:val="tx1"/>
            </w14:solidFill>
          </w14:textFill>
        </w:rPr>
        <w:t xml:space="preserve">            </w:t>
      </w:r>
    </w:p>
    <w:p w14:paraId="4B1BF86F">
      <w:pPr>
        <w:spacing w:beforeLines="0" w:line="360" w:lineRule="auto"/>
        <w:rPr>
          <w:color w:val="000000" w:themeColor="text1"/>
          <w:highlight w:val="none"/>
          <w14:textFill>
            <w14:solidFill>
              <w14:schemeClr w14:val="tx1"/>
            </w14:solidFill>
          </w14:textFill>
        </w:rPr>
      </w:pPr>
    </w:p>
    <w:p w14:paraId="2088D496">
      <w:pPr>
        <w:spacing w:beforeLines="0" w:line="360" w:lineRule="auto"/>
        <w:rPr>
          <w:rFonts w:eastAsia="黑体"/>
          <w:color w:val="000000" w:themeColor="text1"/>
          <w:sz w:val="44"/>
          <w:szCs w:val="44"/>
          <w:highlight w:val="none"/>
          <w14:textFill>
            <w14:solidFill>
              <w14:schemeClr w14:val="tx1"/>
            </w14:solidFill>
          </w14:textFill>
        </w:rPr>
      </w:pPr>
      <w:r>
        <w:rPr>
          <w:rFonts w:eastAsia="黑体"/>
          <w:color w:val="000000" w:themeColor="text1"/>
          <w:sz w:val="44"/>
          <w:szCs w:val="44"/>
          <w:highlight w:val="none"/>
          <w14:textFill>
            <w14:solidFill>
              <w14:schemeClr w14:val="tx1"/>
            </w14:solidFill>
          </w14:textFill>
        </w:rPr>
        <w:br w:type="page"/>
      </w:r>
    </w:p>
    <w:p w14:paraId="37B50602">
      <w:pPr>
        <w:spacing w:beforeLines="0" w:line="360" w:lineRule="auto"/>
        <w:rPr>
          <w:rFonts w:eastAsia="黑体"/>
          <w:color w:val="000000" w:themeColor="text1"/>
          <w:sz w:val="44"/>
          <w:szCs w:val="44"/>
          <w:highlight w:val="none"/>
          <w14:textFill>
            <w14:solidFill>
              <w14:schemeClr w14:val="tx1"/>
            </w14:solidFill>
          </w14:textFill>
        </w:rPr>
      </w:pPr>
    </w:p>
    <w:p w14:paraId="02AD0822">
      <w:pPr>
        <w:spacing w:beforeLines="0" w:line="360" w:lineRule="auto"/>
        <w:rPr>
          <w:rFonts w:eastAsia="黑体"/>
          <w:color w:val="000000" w:themeColor="text1"/>
          <w:sz w:val="44"/>
          <w:szCs w:val="44"/>
          <w:highlight w:val="none"/>
          <w14:textFill>
            <w14:solidFill>
              <w14:schemeClr w14:val="tx1"/>
            </w14:solidFill>
          </w14:textFill>
        </w:rPr>
      </w:pPr>
    </w:p>
    <w:p w14:paraId="3FE86975">
      <w:pPr>
        <w:spacing w:beforeLines="0" w:line="360" w:lineRule="auto"/>
        <w:jc w:val="center"/>
        <w:rPr>
          <w:rFonts w:hint="eastAsia" w:eastAsia="黑体"/>
          <w:color w:val="000000" w:themeColor="text1"/>
          <w:sz w:val="44"/>
          <w:szCs w:val="44"/>
          <w:highlight w:val="none"/>
          <w:lang w:eastAsia="zh-CN"/>
          <w14:textFill>
            <w14:solidFill>
              <w14:schemeClr w14:val="tx1"/>
            </w14:solidFill>
          </w14:textFill>
        </w:rPr>
      </w:pPr>
      <w:r>
        <w:rPr>
          <w:rFonts w:hint="eastAsia" w:eastAsia="黑体"/>
          <w:color w:val="000000" w:themeColor="text1"/>
          <w:sz w:val="44"/>
          <w:szCs w:val="44"/>
          <w:highlight w:val="none"/>
          <w:lang w:eastAsia="zh-CN"/>
          <w14:textFill>
            <w14:solidFill>
              <w14:schemeClr w14:val="tx1"/>
            </w14:solidFill>
          </w14:textFill>
        </w:rPr>
        <w:t>使</w:t>
      </w:r>
      <w:r>
        <w:rPr>
          <w:rFonts w:hint="eastAsia" w:eastAsia="黑体"/>
          <w:color w:val="000000" w:themeColor="text1"/>
          <w:sz w:val="44"/>
          <w:szCs w:val="44"/>
          <w:highlight w:val="none"/>
          <w:lang w:val="en-US" w:eastAsia="zh-CN"/>
          <w14:textFill>
            <w14:solidFill>
              <w14:schemeClr w14:val="tx1"/>
            </w14:solidFill>
          </w14:textFill>
        </w:rPr>
        <w:t xml:space="preserve"> </w:t>
      </w:r>
      <w:r>
        <w:rPr>
          <w:rFonts w:hint="eastAsia" w:eastAsia="黑体"/>
          <w:color w:val="000000" w:themeColor="text1"/>
          <w:sz w:val="44"/>
          <w:szCs w:val="44"/>
          <w:highlight w:val="none"/>
          <w:lang w:eastAsia="zh-CN"/>
          <w14:textFill>
            <w14:solidFill>
              <w14:schemeClr w14:val="tx1"/>
            </w14:solidFill>
          </w14:textFill>
        </w:rPr>
        <w:t>用</w:t>
      </w:r>
      <w:r>
        <w:rPr>
          <w:rFonts w:hint="eastAsia" w:eastAsia="黑体"/>
          <w:color w:val="000000" w:themeColor="text1"/>
          <w:sz w:val="44"/>
          <w:szCs w:val="44"/>
          <w:highlight w:val="none"/>
          <w:lang w:val="en-US" w:eastAsia="zh-CN"/>
          <w14:textFill>
            <w14:solidFill>
              <w14:schemeClr w14:val="tx1"/>
            </w14:solidFill>
          </w14:textFill>
        </w:rPr>
        <w:t xml:space="preserve"> </w:t>
      </w:r>
      <w:r>
        <w:rPr>
          <w:rFonts w:hint="eastAsia" w:eastAsia="黑体"/>
          <w:color w:val="000000" w:themeColor="text1"/>
          <w:sz w:val="44"/>
          <w:szCs w:val="44"/>
          <w:highlight w:val="none"/>
          <w:lang w:eastAsia="zh-CN"/>
          <w14:textFill>
            <w14:solidFill>
              <w14:schemeClr w14:val="tx1"/>
            </w14:solidFill>
          </w14:textFill>
        </w:rPr>
        <w:t>说</w:t>
      </w:r>
      <w:r>
        <w:rPr>
          <w:rFonts w:hint="eastAsia" w:eastAsia="黑体"/>
          <w:color w:val="000000" w:themeColor="text1"/>
          <w:sz w:val="44"/>
          <w:szCs w:val="44"/>
          <w:highlight w:val="none"/>
          <w:lang w:val="en-US" w:eastAsia="zh-CN"/>
          <w14:textFill>
            <w14:solidFill>
              <w14:schemeClr w14:val="tx1"/>
            </w14:solidFill>
          </w14:textFill>
        </w:rPr>
        <w:t xml:space="preserve"> </w:t>
      </w:r>
      <w:r>
        <w:rPr>
          <w:rFonts w:hint="eastAsia" w:eastAsia="黑体"/>
          <w:color w:val="000000" w:themeColor="text1"/>
          <w:sz w:val="44"/>
          <w:szCs w:val="44"/>
          <w:highlight w:val="none"/>
          <w:lang w:eastAsia="zh-CN"/>
          <w14:textFill>
            <w14:solidFill>
              <w14:schemeClr w14:val="tx1"/>
            </w14:solidFill>
          </w14:textFill>
        </w:rPr>
        <w:t>明</w:t>
      </w:r>
    </w:p>
    <w:p w14:paraId="1A79C694">
      <w:pPr>
        <w:spacing w:beforeLines="0" w:line="360" w:lineRule="auto"/>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p>
    <w:p w14:paraId="0A02BD3F">
      <w:pPr>
        <w:spacing w:beforeLines="0" w:line="360" w:lineRule="auto"/>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1.本合同标准文本适用于购买现成货物的采购项目，不包括需要供应商定制开发、创新研发的货物采购项目。</w:t>
      </w:r>
    </w:p>
    <w:p w14:paraId="700ED597">
      <w:pPr>
        <w:spacing w:beforeLines="0" w:line="360" w:lineRule="auto"/>
        <w:ind w:firstLine="0" w:firstLineChars="0"/>
        <w:rPr>
          <w:rFonts w:hint="default" w:eastAsia="黑体"/>
          <w:color w:val="000000" w:themeColor="text1"/>
          <w:sz w:val="44"/>
          <w:szCs w:val="44"/>
          <w:highlight w:val="none"/>
          <w:lang w:val="en-US" w:eastAsia="zh-CN"/>
          <w14:textFill>
            <w14:solidFill>
              <w14:schemeClr w14:val="tx1"/>
            </w14:solidFill>
          </w14:textFill>
        </w:rPr>
      </w:pPr>
      <w:r>
        <w:rPr>
          <w:rFonts w:hint="eastAsia" w:eastAsia="黑体"/>
          <w:color w:val="000000" w:themeColor="text1"/>
          <w:sz w:val="44"/>
          <w:szCs w:val="4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2.本合同标准文本为政府采购货物买卖合同编制提供参考，可以结合采购项目具体情况，对文本作必要的调整修订后使用。</w:t>
      </w:r>
    </w:p>
    <w:p w14:paraId="69B960E8">
      <w:pPr>
        <w:spacing w:beforeLines="0" w:line="360" w:lineRule="auto"/>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3.本合同标准文本各条款中，如涉及填写多家供应商、制造商，多种采购标的、分包主要内容等信息的，可根据采购项目具体情况添加信息项。</w:t>
      </w:r>
    </w:p>
    <w:p w14:paraId="01B24ACD">
      <w:pPr>
        <w:spacing w:beforeLines="0" w:line="360" w:lineRule="auto"/>
        <w:ind w:firstLine="880" w:firstLineChars="200"/>
        <w:jc w:val="both"/>
        <w:rPr>
          <w:rFonts w:eastAsia="黑体"/>
          <w:color w:val="000000" w:themeColor="text1"/>
          <w:sz w:val="44"/>
          <w:szCs w:val="44"/>
          <w:highlight w:val="none"/>
          <w14:textFill>
            <w14:solidFill>
              <w14:schemeClr w14:val="tx1"/>
            </w14:solidFill>
          </w14:textFill>
        </w:rPr>
        <w:sectPr>
          <w:headerReference r:id="rId6" w:type="default"/>
          <w:footerReference r:id="rId7"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29566231">
      <w:pPr>
        <w:pStyle w:val="4"/>
        <w:adjustRightInd w:val="0"/>
        <w:snapToGrid w:val="0"/>
        <w:spacing w:before="0" w:beforeLines="0" w:after="0" w:line="360" w:lineRule="auto"/>
        <w:jc w:val="center"/>
        <w:rPr>
          <w:rFonts w:hint="eastAsia" w:ascii="黑体" w:hAnsi="黑体" w:eastAsia="黑体"/>
          <w:color w:val="000000" w:themeColor="text1"/>
          <w:sz w:val="28"/>
          <w:szCs w:val="28"/>
          <w:highlight w:val="none"/>
          <w14:textFill>
            <w14:solidFill>
              <w14:schemeClr w14:val="tx1"/>
            </w14:solidFill>
          </w14:textFill>
        </w:rPr>
      </w:pPr>
      <w:bookmarkStart w:id="3" w:name="_Toc22209"/>
    </w:p>
    <w:p w14:paraId="09FCFB44">
      <w:pPr>
        <w:pStyle w:val="4"/>
        <w:adjustRightInd w:val="0"/>
        <w:snapToGrid w:val="0"/>
        <w:spacing w:before="0" w:beforeLines="0" w:after="0" w:line="360" w:lineRule="auto"/>
        <w:jc w:val="center"/>
        <w:rPr>
          <w:rFonts w:hint="eastAsia" w:ascii="黑体" w:hAnsi="华文中宋" w:eastAsia="黑体"/>
          <w:b w:val="0"/>
          <w:bCs w:val="0"/>
          <w:color w:val="000000" w:themeColor="text1"/>
          <w:sz w:val="28"/>
          <w:szCs w:val="28"/>
          <w:highlight w:val="none"/>
          <w14:textFill>
            <w14:solidFill>
              <w14:schemeClr w14:val="tx1"/>
            </w14:solidFill>
          </w14:textFill>
        </w:rPr>
      </w:pPr>
      <w:r>
        <w:rPr>
          <w:rFonts w:hint="eastAsia" w:ascii="黑体" w:hAnsi="黑体" w:eastAsia="黑体"/>
          <w:b w:val="0"/>
          <w:bCs w:val="0"/>
          <w:color w:val="000000" w:themeColor="text1"/>
          <w:sz w:val="28"/>
          <w:szCs w:val="28"/>
          <w:highlight w:val="none"/>
          <w14:textFill>
            <w14:solidFill>
              <w14:schemeClr w14:val="tx1"/>
            </w14:solidFill>
          </w14:textFill>
        </w:rPr>
        <w:t xml:space="preserve">第一节 </w:t>
      </w:r>
      <w:r>
        <w:rPr>
          <w:rFonts w:hint="eastAsia" w:ascii="黑体" w:hAnsi="华文中宋" w:eastAsia="黑体"/>
          <w:b w:val="0"/>
          <w:bCs w:val="0"/>
          <w:color w:val="000000" w:themeColor="text1"/>
          <w:sz w:val="28"/>
          <w:szCs w:val="28"/>
          <w:highlight w:val="none"/>
          <w14:textFill>
            <w14:solidFill>
              <w14:schemeClr w14:val="tx1"/>
            </w14:solidFill>
          </w14:textFill>
        </w:rPr>
        <w:t>政府采购合同协议书</w:t>
      </w:r>
      <w:bookmarkEnd w:id="3"/>
    </w:p>
    <w:p w14:paraId="107DE5AB">
      <w:pPr>
        <w:pStyle w:val="4"/>
        <w:adjustRightInd w:val="0"/>
        <w:snapToGrid w:val="0"/>
        <w:spacing w:before="0" w:beforeLines="0" w:after="0" w:line="360" w:lineRule="auto"/>
        <w:jc w:val="center"/>
        <w:rPr>
          <w:rFonts w:hint="eastAsia" w:ascii="黑体" w:hAnsi="华文中宋" w:eastAsia="黑体"/>
          <w:b w:val="0"/>
          <w:bCs w:val="0"/>
          <w:color w:val="000000" w:themeColor="text1"/>
          <w:sz w:val="28"/>
          <w:szCs w:val="28"/>
          <w:highlight w:val="none"/>
          <w14:textFill>
            <w14:solidFill>
              <w14:schemeClr w14:val="tx1"/>
            </w14:solidFill>
          </w14:textFill>
        </w:rPr>
      </w:pPr>
    </w:p>
    <w:p w14:paraId="2440DFBA">
      <w:pPr>
        <w:adjustRightInd w:val="0"/>
        <w:snapToGrid w:val="0"/>
        <w:spacing w:before="0" w:beforeLines="0"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甲方（全称）：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（采购人</w:t>
      </w:r>
      <w:r>
        <w:rPr>
          <w:rFonts w:hint="eastAsia" w:ascii="宋体" w:hAnsi="宋体"/>
          <w:color w:val="000000" w:themeColor="text1"/>
          <w:szCs w:val="21"/>
          <w:highlight w:val="none"/>
          <w:lang w:eastAsia="zh-CN"/>
          <w14:textFill>
            <w14:solidFill>
              <w14:schemeClr w14:val="tx1"/>
            </w14:solidFill>
          </w14:textFill>
        </w:rPr>
        <w:t>、受采购人委托签订合同的单位</w:t>
      </w:r>
      <w:r>
        <w:rPr>
          <w:rFonts w:hint="eastAsia" w:ascii="宋体" w:hAnsi="宋体"/>
          <w:color w:val="000000" w:themeColor="text1"/>
          <w:szCs w:val="21"/>
          <w:highlight w:val="none"/>
          <w14:textFill>
            <w14:solidFill>
              <w14:schemeClr w14:val="tx1"/>
            </w14:solidFill>
          </w14:textFill>
        </w:rPr>
        <w:t>或采购</w:t>
      </w:r>
      <w:r>
        <w:rPr>
          <w:rFonts w:hint="eastAsia" w:ascii="宋体" w:hAnsi="宋体"/>
          <w:color w:val="000000" w:themeColor="text1"/>
          <w:szCs w:val="21"/>
          <w:highlight w:val="none"/>
          <w:lang w:val="en-US" w:eastAsia="zh-CN"/>
          <w14:textFill>
            <w14:solidFill>
              <w14:schemeClr w14:val="tx1"/>
            </w14:solidFill>
          </w14:textFill>
        </w:rPr>
        <w:tab/>
      </w: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文件约定的合同甲方）</w:t>
      </w:r>
    </w:p>
    <w:p w14:paraId="0E047347">
      <w:pPr>
        <w:adjustRightInd w:val="0"/>
        <w:snapToGrid w:val="0"/>
        <w:spacing w:before="0" w:beforeLines="0"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乙方</w:t>
      </w:r>
      <w:r>
        <w:rPr>
          <w:rFonts w:hint="eastAsia" w:ascii="宋体" w:hAnsi="宋体"/>
          <w:color w:val="000000" w:themeColor="text1"/>
          <w:szCs w:val="21"/>
          <w:highlight w:val="none"/>
          <w:lang w:val="en-US" w:eastAsia="zh-CN"/>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w:t>
      </w:r>
    </w:p>
    <w:p w14:paraId="20959411">
      <w:pPr>
        <w:adjustRightInd w:val="0"/>
        <w:snapToGrid w:val="0"/>
        <w:spacing w:before="0" w:beforeLines="0" w:line="360" w:lineRule="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乙方2（全称）：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（联合体成员供应商或其他合同主体）（如有）</w:t>
      </w:r>
    </w:p>
    <w:p w14:paraId="6C676C49">
      <w:pPr>
        <w:adjustRightInd w:val="0"/>
        <w:snapToGrid w:val="0"/>
        <w:spacing w:before="0" w:beforeLines="0" w:line="360" w:lineRule="auto"/>
        <w:rPr>
          <w:rFonts w:hint="eastAsia" w:ascii="宋体" w:hAnsi="宋体"/>
          <w:color w:val="000000" w:themeColor="text1"/>
          <w:szCs w:val="2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乙方</w:t>
      </w:r>
      <w:r>
        <w:rPr>
          <w:rFonts w:hint="eastAsia" w:ascii="宋体" w:hAnsi="宋体"/>
          <w:color w:val="000000" w:themeColor="text1"/>
          <w:szCs w:val="21"/>
          <w:highlight w:val="none"/>
          <w:lang w:val="en-US" w:eastAsia="zh-CN"/>
          <w14:textFill>
            <w14:solidFill>
              <w14:schemeClr w14:val="tx1"/>
            </w14:solidFill>
          </w14:textFill>
        </w:rPr>
        <w:t>3</w:t>
      </w:r>
      <w:r>
        <w:rPr>
          <w:rFonts w:hint="eastAsia"/>
          <w:color w:val="000000" w:themeColor="text1"/>
          <w:highlight w:val="none"/>
          <w:lang w:val="en-US" w:eastAsia="zh-CN"/>
          <w14:textFill>
            <w14:solidFill>
              <w14:schemeClr w14:val="tx1"/>
            </w14:solidFill>
          </w14:textFill>
        </w:rPr>
        <w:t>（全称）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（联合体成员供应商或其他合同主体）（如有）</w:t>
      </w:r>
    </w:p>
    <w:p w14:paraId="17454BA2">
      <w:pPr>
        <w:spacing w:beforeLines="0" w:line="360" w:lineRule="auto"/>
        <w:rPr>
          <w:rFonts w:hint="default" w:eastAsia="宋体"/>
          <w:color w:val="000000" w:themeColor="text1"/>
          <w:highlight w:val="none"/>
          <w:lang w:val="en-US" w:eastAsia="zh-CN"/>
          <w14:textFill>
            <w14:solidFill>
              <w14:schemeClr w14:val="tx1"/>
            </w14:solidFill>
          </w14:textFill>
        </w:rPr>
      </w:pPr>
    </w:p>
    <w:p w14:paraId="05F07F38">
      <w:pPr>
        <w:pStyle w:val="8"/>
        <w:adjustRightInd w:val="0"/>
        <w:snapToGrid w:val="0"/>
        <w:spacing w:before="0" w:beforeLines="0" w:after="0" w:line="360" w:lineRule="auto"/>
        <w:ind w:left="0" w:leftChars="0"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依据《中华人民共和国民法典》</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《中华人民共和国政府采购法》等有关的法律法规，以及</w:t>
      </w:r>
      <w:r>
        <w:rPr>
          <w:rFonts w:hint="eastAsia" w:ascii="宋体" w:hAnsi="宋体"/>
          <w:i w:val="0"/>
          <w:iCs w:val="0"/>
          <w:color w:val="000000" w:themeColor="text1"/>
          <w:szCs w:val="21"/>
          <w:highlight w:val="none"/>
          <w:u w:val="none"/>
          <w:lang w:eastAsia="zh-CN"/>
          <w14:textFill>
            <w14:solidFill>
              <w14:schemeClr w14:val="tx1"/>
            </w14:solidFill>
          </w14:textFill>
        </w:rPr>
        <w:t>本采购项目</w:t>
      </w:r>
      <w:r>
        <w:rPr>
          <w:rFonts w:hint="eastAsia" w:ascii="宋体" w:hAnsi="宋体"/>
          <w:color w:val="000000" w:themeColor="text1"/>
          <w:szCs w:val="21"/>
          <w:highlight w:val="none"/>
          <w14:textFill>
            <w14:solidFill>
              <w14:schemeClr w14:val="tx1"/>
            </w14:solidFill>
          </w14:textFill>
        </w:rPr>
        <w:t>的</w:t>
      </w:r>
      <w:r>
        <w:rPr>
          <w:rFonts w:hint="eastAsia" w:ascii="宋体" w:hAnsi="宋体"/>
          <w:color w:val="000000" w:themeColor="text1"/>
          <w:szCs w:val="21"/>
          <w:highlight w:val="none"/>
          <w:lang w:eastAsia="zh-CN"/>
          <w14:textFill>
            <w14:solidFill>
              <w14:schemeClr w14:val="tx1"/>
            </w14:solidFill>
          </w14:textFill>
        </w:rPr>
        <w:t>招标</w:t>
      </w:r>
      <w:r>
        <w:rPr>
          <w:rFonts w:hint="eastAsia" w:ascii="宋体" w:hAnsi="宋体"/>
          <w:color w:val="000000" w:themeColor="text1"/>
          <w:szCs w:val="21"/>
          <w:highlight w:val="none"/>
          <w:lang w:val="en-US" w:eastAsia="zh-CN"/>
          <w14:textFill>
            <w14:solidFill>
              <w14:schemeClr w14:val="tx1"/>
            </w14:solidFill>
          </w14:textFill>
        </w:rPr>
        <w:t>/谈判</w:t>
      </w:r>
      <w:r>
        <w:rPr>
          <w:rFonts w:hint="eastAsia" w:ascii="宋体" w:hAnsi="宋体"/>
          <w:color w:val="000000" w:themeColor="text1"/>
          <w:szCs w:val="21"/>
          <w:highlight w:val="none"/>
          <w:lang w:eastAsia="zh-CN"/>
          <w14:textFill>
            <w14:solidFill>
              <w14:schemeClr w14:val="tx1"/>
            </w14:solidFill>
          </w14:textFill>
        </w:rPr>
        <w:t>文件等</w:t>
      </w:r>
      <w:r>
        <w:rPr>
          <w:rFonts w:hint="eastAsia" w:ascii="宋体" w:hAnsi="宋体"/>
          <w:color w:val="000000" w:themeColor="text1"/>
          <w:szCs w:val="21"/>
          <w:highlight w:val="none"/>
          <w14:textFill>
            <w14:solidFill>
              <w14:schemeClr w14:val="tx1"/>
            </w14:solidFill>
          </w14:textFill>
        </w:rPr>
        <w:t>采购文件</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乙方的《投标（响应）文件》及《中标（成交）通知书》，甲乙双方同意签订本合同。具体情况及要求如下：     </w:t>
      </w:r>
    </w:p>
    <w:p w14:paraId="7DF5E621">
      <w:pPr>
        <w:numPr>
          <w:ilvl w:val="0"/>
          <w:numId w:val="1"/>
        </w:numPr>
        <w:adjustRightInd w:val="0"/>
        <w:snapToGrid w:val="0"/>
        <w:spacing w:before="0" w:beforeLines="0"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项目信息</w:t>
      </w:r>
    </w:p>
    <w:p w14:paraId="420641B3">
      <w:pPr>
        <w:pStyle w:val="8"/>
        <w:numPr>
          <w:ilvl w:val="0"/>
          <w:numId w:val="2"/>
        </w:numPr>
        <w:adjustRightInd w:val="0"/>
        <w:snapToGrid w:val="0"/>
        <w:spacing w:before="0" w:beforeLines="0" w:after="0" w:line="360" w:lineRule="auto"/>
        <w:ind w:left="0" w:leftChars="0" w:firstLine="420" w:firstLineChars="2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采购项目名称：</w:t>
      </w:r>
      <w:r>
        <w:rPr>
          <w:rFonts w:ascii="宋体" w:hAnsi="宋体"/>
          <w:color w:val="000000" w:themeColor="text1"/>
          <w:szCs w:val="21"/>
          <w:highlight w:val="none"/>
          <w:u w:val="single"/>
          <w14:textFill>
            <w14:solidFill>
              <w14:schemeClr w14:val="tx1"/>
            </w14:solidFill>
          </w14:textFill>
        </w:rPr>
        <w:t xml:space="preserve">                                          </w:t>
      </w:r>
    </w:p>
    <w:p w14:paraId="70B59FDA">
      <w:pPr>
        <w:pStyle w:val="8"/>
        <w:numPr>
          <w:ilvl w:val="-1"/>
          <w:numId w:val="0"/>
        </w:numPr>
        <w:tabs>
          <w:tab w:val="left" w:pos="999"/>
        </w:tabs>
        <w:adjustRightInd w:val="0"/>
        <w:snapToGrid w:val="0"/>
        <w:spacing w:before="0" w:beforeLines="0" w:after="0" w:line="360" w:lineRule="auto"/>
        <w:ind w:left="0" w:leftChars="0" w:firstLine="0" w:firstLineChars="0"/>
        <w:rPr>
          <w:rFonts w:hint="default" w:ascii="宋体" w:hAnsi="宋体" w:eastAsia="宋体"/>
          <w:color w:val="000000" w:themeColor="text1"/>
          <w:szCs w:val="21"/>
          <w:highlight w:val="none"/>
          <w:u w:val="none"/>
          <w:lang w:val="en-US" w:eastAsia="zh-CN"/>
          <w14:textFill>
            <w14:solidFill>
              <w14:schemeClr w14:val="tx1"/>
            </w14:solidFill>
          </w14:textFill>
        </w:rPr>
      </w:pPr>
      <w:r>
        <w:rPr>
          <w:rFonts w:hint="eastAsia" w:ascii="宋体" w:hAnsi="宋体"/>
          <w:color w:val="000000" w:themeColor="text1"/>
          <w:szCs w:val="21"/>
          <w:highlight w:val="none"/>
          <w:u w:val="none"/>
          <w:lang w:val="en-US" w:eastAsia="zh-CN"/>
          <w14:textFill>
            <w14:solidFill>
              <w14:schemeClr w14:val="tx1"/>
            </w14:solidFill>
          </w14:textFill>
        </w:rPr>
        <w:t xml:space="preserve">         采购项目编号：</w:t>
      </w:r>
      <w:r>
        <w:rPr>
          <w:rFonts w:ascii="宋体" w:hAnsi="宋体"/>
          <w:color w:val="000000" w:themeColor="text1"/>
          <w:szCs w:val="21"/>
          <w:highlight w:val="none"/>
          <w:u w:val="single"/>
          <w14:textFill>
            <w14:solidFill>
              <w14:schemeClr w14:val="tx1"/>
            </w14:solidFill>
          </w14:textFill>
        </w:rPr>
        <w:t xml:space="preserve">                                          </w:t>
      </w:r>
    </w:p>
    <w:p w14:paraId="2E0ACBC5">
      <w:pPr>
        <w:pStyle w:val="8"/>
        <w:adjustRightInd w:val="0"/>
        <w:snapToGrid w:val="0"/>
        <w:spacing w:before="0" w:beforeLines="0" w:after="0" w:line="360" w:lineRule="auto"/>
        <w:ind w:left="0" w:leftChars="0"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（2）采购计划编号：</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p>
    <w:p w14:paraId="127EBB4F">
      <w:pPr>
        <w:adjustRightInd w:val="0"/>
        <w:snapToGrid w:val="0"/>
        <w:spacing w:before="0" w:beforeLines="0"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（3）项目内容：</w:t>
      </w:r>
    </w:p>
    <w:p w14:paraId="195F0F74">
      <w:pPr>
        <w:adjustRightInd w:val="0"/>
        <w:snapToGrid w:val="0"/>
        <w:spacing w:before="0" w:beforeLines="0" w:line="360" w:lineRule="auto"/>
        <w:ind w:firstLine="420" w:firstLineChars="200"/>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lang w:eastAsia="zh-CN"/>
          <w14:textFill>
            <w14:solidFill>
              <w14:schemeClr w14:val="tx1"/>
            </w14:solidFill>
          </w14:textFill>
        </w:rPr>
        <w:t>采购标的及数量</w:t>
      </w:r>
      <w:r>
        <w:rPr>
          <w:rFonts w:hint="eastAsia" w:ascii="宋体" w:hAnsi="宋体"/>
          <w:color w:val="000000" w:themeColor="text1"/>
          <w:szCs w:val="21"/>
          <w:highlight w:val="none"/>
          <w:lang w:val="en-US" w:eastAsia="zh-CN"/>
          <w14:textFill>
            <w14:solidFill>
              <w14:schemeClr w14:val="tx1"/>
            </w14:solidFill>
          </w14:textFill>
        </w:rPr>
        <w:t>（台/套</w:t>
      </w:r>
      <w:r>
        <w:rPr>
          <w:rFonts w:hint="default" w:ascii="宋体" w:hAnsi="宋体"/>
          <w:color w:val="000000" w:themeColor="text1"/>
          <w:szCs w:val="21"/>
          <w:highlight w:val="none"/>
          <w:lang w:val="en" w:eastAsia="zh-CN"/>
          <w14:textFill>
            <w14:solidFill>
              <w14:schemeClr w14:val="tx1"/>
            </w14:solidFill>
          </w14:textFill>
        </w:rPr>
        <w:t>/</w:t>
      </w:r>
      <w:r>
        <w:rPr>
          <w:rFonts w:hint="eastAsia" w:ascii="宋体" w:hAnsi="宋体"/>
          <w:color w:val="000000" w:themeColor="text1"/>
          <w:szCs w:val="21"/>
          <w:highlight w:val="none"/>
          <w:lang w:val="en" w:eastAsia="zh-CN"/>
          <w14:textFill>
            <w14:solidFill>
              <w14:schemeClr w14:val="tx1"/>
            </w14:solidFill>
          </w14:textFill>
        </w:rPr>
        <w:t>个</w:t>
      </w:r>
      <w:r>
        <w:rPr>
          <w:rFonts w:hint="default" w:ascii="宋体" w:hAnsi="宋体"/>
          <w:color w:val="000000" w:themeColor="text1"/>
          <w:szCs w:val="21"/>
          <w:highlight w:val="none"/>
          <w:lang w:val="en" w:eastAsia="zh-CN"/>
          <w14:textFill>
            <w14:solidFill>
              <w14:schemeClr w14:val="tx1"/>
            </w14:solidFill>
          </w14:textFill>
        </w:rPr>
        <w:t>/</w:t>
      </w:r>
      <w:r>
        <w:rPr>
          <w:rFonts w:hint="eastAsia" w:ascii="宋体" w:hAnsi="宋体"/>
          <w:color w:val="000000" w:themeColor="text1"/>
          <w:szCs w:val="21"/>
          <w:highlight w:val="none"/>
          <w:lang w:val="en" w:eastAsia="zh-CN"/>
          <w14:textFill>
            <w14:solidFill>
              <w14:schemeClr w14:val="tx1"/>
            </w14:solidFill>
          </w14:textFill>
        </w:rPr>
        <w:t>架</w:t>
      </w:r>
      <w:r>
        <w:rPr>
          <w:rFonts w:hint="default" w:ascii="宋体" w:hAnsi="宋体"/>
          <w:color w:val="000000" w:themeColor="text1"/>
          <w:szCs w:val="21"/>
          <w:highlight w:val="none"/>
          <w:lang w:val="en" w:eastAsia="zh-CN"/>
          <w14:textFill>
            <w14:solidFill>
              <w14:schemeClr w14:val="tx1"/>
            </w14:solidFill>
          </w14:textFill>
        </w:rPr>
        <w:t>/</w:t>
      </w:r>
      <w:r>
        <w:rPr>
          <w:rFonts w:hint="eastAsia" w:ascii="宋体" w:hAnsi="宋体"/>
          <w:color w:val="000000" w:themeColor="text1"/>
          <w:szCs w:val="21"/>
          <w:highlight w:val="none"/>
          <w:lang w:val="en" w:eastAsia="zh-CN"/>
          <w14:textFill>
            <w14:solidFill>
              <w14:schemeClr w14:val="tx1"/>
            </w14:solidFill>
          </w14:textFill>
        </w:rPr>
        <w:t>组等</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none"/>
          <w:lang w:val="en-US" w:eastAsia="zh-CN"/>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lang w:val="en-US" w:eastAsia="zh-CN"/>
          <w14:textFill>
            <w14:solidFill>
              <w14:schemeClr w14:val="tx1"/>
            </w14:solidFill>
          </w14:textFill>
        </w:rPr>
        <w:t xml:space="preserve"> </w:t>
      </w:r>
    </w:p>
    <w:p w14:paraId="2ED635FD">
      <w:pPr>
        <w:numPr>
          <w:ilvl w:val="-1"/>
          <w:numId w:val="0"/>
        </w:numPr>
        <w:adjustRightInd w:val="0"/>
        <w:snapToGrid w:val="0"/>
        <w:spacing w:before="0" w:beforeLines="0" w:line="360" w:lineRule="auto"/>
        <w:ind w:firstLine="420" w:firstLineChars="200"/>
        <w:rPr>
          <w:rFonts w:hint="default" w:ascii="宋体" w:hAnsi="宋体" w:cs="宋体"/>
          <w:color w:val="000000" w:themeColor="text1"/>
          <w:szCs w:val="21"/>
          <w:highlight w:val="none"/>
          <w:lang w:val="en" w:eastAsia="zh-CN"/>
          <w14:textFill>
            <w14:solidFill>
              <w14:schemeClr w14:val="tx1"/>
            </w14:solidFill>
          </w14:textFill>
        </w:rPr>
      </w:pPr>
      <w:r>
        <w:rPr>
          <w:rFonts w:hint="eastAsia" w:ascii="宋体" w:hAnsi="宋体"/>
          <w:color w:val="000000" w:themeColor="text1"/>
          <w:szCs w:val="21"/>
          <w:highlight w:val="none"/>
          <w:u w:val="non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品牌：</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szCs w:val="21"/>
          <w:highlight w:val="none"/>
          <w:u w:val="single"/>
          <w:lang w:val="en" w:eastAsia="zh-CN"/>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szCs w:val="21"/>
          <w:highlight w:val="none"/>
          <w:u w:val="single"/>
          <w:lang w:val="en" w:eastAsia="zh-CN"/>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szCs w:val="21"/>
          <w:highlight w:val="none"/>
          <w:u w:val="none"/>
          <w:lang w:val="en"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规格型号：</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szCs w:val="21"/>
          <w:highlight w:val="none"/>
          <w:u w:val="single"/>
          <w:lang w:val="en" w:eastAsia="zh-CN"/>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szCs w:val="21"/>
          <w:highlight w:val="none"/>
          <w:u w:val="single"/>
          <w:lang w:val="en" w:eastAsia="zh-CN"/>
          <w14:textFill>
            <w14:solidFill>
              <w14:schemeClr w14:val="tx1"/>
            </w14:solidFill>
          </w14:textFill>
        </w:rPr>
        <w:t xml:space="preserve">   </w:t>
      </w:r>
    </w:p>
    <w:p w14:paraId="47C2C912">
      <w:pPr>
        <w:adjustRightInd w:val="0"/>
        <w:snapToGrid w:val="0"/>
        <w:spacing w:before="0" w:beforeLines="0" w:line="360" w:lineRule="auto"/>
        <w:ind w:firstLine="945" w:firstLineChars="45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none"/>
          <w:lang w:val="en-US" w:eastAsia="zh-CN"/>
          <w14:textFill>
            <w14:solidFill>
              <w14:schemeClr w14:val="tx1"/>
            </w14:solidFill>
          </w14:textFill>
        </w:rPr>
        <w:t>采购标的的技术要求、商务要求具体见附件。</w:t>
      </w:r>
    </w:p>
    <w:p w14:paraId="19411DE0">
      <w:pPr>
        <w:numPr>
          <w:ilvl w:val="-1"/>
          <w:numId w:val="0"/>
        </w:numPr>
        <w:adjustRightInd w:val="0"/>
        <w:snapToGrid w:val="0"/>
        <w:spacing w:before="0" w:beforeLines="0" w:line="360" w:lineRule="auto"/>
        <w:ind w:firstLine="945" w:firstLineChars="450"/>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汉仪书宋二S" w:hAnsi="汉仪书宋二S" w:eastAsia="汉仪书宋二S" w:cs="汉仪书宋二S"/>
          <w:color w:val="000000" w:themeColor="text1"/>
          <w:szCs w:val="21"/>
          <w:highlight w:val="none"/>
          <w:lang w:val="en-US" w:eastAsia="zh-CN"/>
          <w14:textFill>
            <w14:solidFill>
              <w14:schemeClr w14:val="tx1"/>
            </w14:solidFill>
          </w14:textFill>
        </w:rPr>
        <w:t>①</w:t>
      </w:r>
      <w:r>
        <w:rPr>
          <w:rFonts w:hint="eastAsia" w:ascii="宋体" w:hAnsi="宋体" w:cs="宋体"/>
          <w:color w:val="000000" w:themeColor="text1"/>
          <w:szCs w:val="21"/>
          <w:highlight w:val="none"/>
          <w:lang w:val="en-US" w:eastAsia="zh-CN"/>
          <w14:textFill>
            <w14:solidFill>
              <w14:schemeClr w14:val="tx1"/>
            </w14:solidFill>
          </w14:textFill>
        </w:rPr>
        <w:t>涉及信息类产品，请填写该产品关键部件的品牌、型号：</w:t>
      </w:r>
    </w:p>
    <w:p w14:paraId="0AA09E38">
      <w:pPr>
        <w:numPr>
          <w:ilvl w:val="-1"/>
          <w:numId w:val="0"/>
        </w:numPr>
        <w:adjustRightInd w:val="0"/>
        <w:snapToGrid w:val="0"/>
        <w:spacing w:before="0" w:beforeLines="0" w:line="360" w:lineRule="auto"/>
        <w:ind w:firstLine="420" w:firstLineChars="200"/>
        <w:rPr>
          <w:rFonts w:hint="eastAsia" w:ascii="宋体" w:hAnsi="宋体" w:cs="宋体"/>
          <w:color w:val="000000" w:themeColor="text1"/>
          <w:kern w:val="0"/>
          <w:szCs w:val="21"/>
          <w:highlight w:val="none"/>
          <w:u w:val="singl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 xml:space="preserve">     标的名称：</w:t>
      </w:r>
      <w:r>
        <w:rPr>
          <w:rFonts w:hint="eastAsia" w:ascii="宋体" w:hAnsi="宋体" w:cs="宋体"/>
          <w:color w:val="000000" w:themeColor="text1"/>
          <w:kern w:val="0"/>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kern w:val="0"/>
          <w:szCs w:val="21"/>
          <w:highlight w:val="none"/>
          <w:u w:val="single"/>
          <w:lang w:val="en" w:eastAsia="zh-CN"/>
          <w14:textFill>
            <w14:solidFill>
              <w14:schemeClr w14:val="tx1"/>
            </w14:solidFill>
          </w14:textFill>
        </w:rPr>
        <w:t xml:space="preserve">               </w:t>
      </w:r>
      <w:r>
        <w:rPr>
          <w:rFonts w:hint="eastAsia" w:ascii="宋体" w:hAnsi="宋体" w:cs="宋体"/>
          <w:color w:val="000000" w:themeColor="text1"/>
          <w:kern w:val="0"/>
          <w:szCs w:val="21"/>
          <w:highlight w:val="none"/>
          <w:u w:val="single"/>
          <w:lang w:val="en-US" w:eastAsia="zh-CN"/>
          <w14:textFill>
            <w14:solidFill>
              <w14:schemeClr w14:val="tx1"/>
            </w14:solidFill>
          </w14:textFill>
        </w:rPr>
        <w:t xml:space="preserve">    </w:t>
      </w:r>
    </w:p>
    <w:p w14:paraId="6A807E03">
      <w:pPr>
        <w:numPr>
          <w:ilvl w:val="-1"/>
          <w:numId w:val="0"/>
        </w:numPr>
        <w:adjustRightInd w:val="0"/>
        <w:snapToGrid w:val="0"/>
        <w:spacing w:before="0" w:beforeLines="0" w:line="360" w:lineRule="auto"/>
        <w:ind w:firstLine="420" w:firstLineChars="200"/>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 xml:space="preserve">     关键部件：</w:t>
      </w:r>
      <w:r>
        <w:rPr>
          <w:rFonts w:hint="eastAsia" w:ascii="宋体" w:hAnsi="宋体" w:cs="宋体"/>
          <w:color w:val="000000" w:themeColor="text1"/>
          <w:kern w:val="0"/>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Cs w:val="21"/>
          <w:highlight w:val="none"/>
          <w:u w:val="non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品牌：</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u w:val="non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型号：</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p>
    <w:p w14:paraId="53EC8363">
      <w:pPr>
        <w:pStyle w:val="27"/>
        <w:spacing w:beforeLines="0" w:line="360" w:lineRule="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关键部件</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品牌：</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型号：</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p>
    <w:p w14:paraId="6E2D77A8">
      <w:pPr>
        <w:pStyle w:val="27"/>
        <w:spacing w:beforeLines="0" w:line="360" w:lineRule="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关键部件：</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品牌：</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型号：</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p>
    <w:p w14:paraId="35852476">
      <w:pPr>
        <w:pStyle w:val="27"/>
        <w:numPr>
          <w:ilvl w:val="-1"/>
          <w:numId w:val="0"/>
        </w:numPr>
        <w:adjustRightInd w:val="0"/>
        <w:snapToGrid w:val="0"/>
        <w:spacing w:before="0" w:beforeLines="0" w:line="360" w:lineRule="auto"/>
        <w:ind w:firstLine="0" w:firstLineChars="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（注：关键部件是指财政部会同有关部门发布的政府采购需求标准规定的需要通过国家有关部门指定的测评机构开展的安全可靠测评的软硬件，如CPU芯片、操作系统、数据库等。）</w:t>
      </w:r>
    </w:p>
    <w:p w14:paraId="7FC2EADC">
      <w:pPr>
        <w:pStyle w:val="27"/>
        <w:numPr>
          <w:ilvl w:val="-1"/>
          <w:numId w:val="0"/>
        </w:numPr>
        <w:adjustRightInd w:val="0"/>
        <w:snapToGrid w:val="0"/>
        <w:spacing w:before="0" w:beforeLines="0" w:line="360" w:lineRule="auto"/>
        <w:ind w:firstLine="0" w:firstLineChars="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汉仪书宋二S" w:hAnsi="汉仪书宋二S" w:eastAsia="汉仪书宋二S" w:cs="汉仪书宋二S"/>
          <w:color w:val="000000" w:themeColor="text1"/>
          <w:sz w:val="21"/>
          <w:szCs w:val="21"/>
          <w:highlight w:val="none"/>
          <w:lang w:val="en-US" w:eastAsia="zh-CN"/>
          <w14:textFill>
            <w14:solidFill>
              <w14:schemeClr w14:val="tx1"/>
            </w14:solidFill>
          </w14:textFill>
        </w:rPr>
        <w:t>②</w:t>
      </w:r>
      <w:r>
        <w:rPr>
          <w:rFonts w:hint="eastAsia" w:ascii="宋体" w:hAnsi="宋体" w:eastAsia="宋体" w:cs="宋体"/>
          <w:color w:val="000000" w:themeColor="text1"/>
          <w:sz w:val="21"/>
          <w:szCs w:val="21"/>
          <w:highlight w:val="none"/>
          <w:lang w:val="en-US" w:eastAsia="zh-CN"/>
          <w14:textFill>
            <w14:solidFill>
              <w14:schemeClr w14:val="tx1"/>
            </w14:solidFill>
          </w14:textFill>
        </w:rPr>
        <w:t>涉及车辆采购，请填写是否属于新能源汽车：</w:t>
      </w:r>
    </w:p>
    <w:p w14:paraId="07F1A93E">
      <w:pPr>
        <w:pStyle w:val="27"/>
        <w:numPr>
          <w:ilvl w:val="-1"/>
          <w:numId w:val="0"/>
        </w:numPr>
        <w:adjustRightInd w:val="0"/>
        <w:snapToGrid w:val="0"/>
        <w:spacing w:before="0" w:beforeLines="0" w:line="360" w:lineRule="auto"/>
        <w:ind w:firstLine="0" w:firstLineChars="0"/>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t>是</w:t>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，《政府采购品目分类目录》底级品目名称</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 数量：</w:t>
      </w:r>
      <w:r>
        <w:rPr>
          <w:rFonts w:hint="eastAsia" w:asciiTheme="minorEastAsia" w:hAnsiTheme="minorEastAsia" w:eastAsiaTheme="minorEastAsia" w:cstheme="minorEastAsia"/>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 金额：</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p>
    <w:p w14:paraId="6B17DAF3">
      <w:pPr>
        <w:pStyle w:val="27"/>
        <w:numPr>
          <w:ilvl w:val="-1"/>
          <w:numId w:val="0"/>
        </w:numPr>
        <w:adjustRightInd w:val="0"/>
        <w:snapToGrid w:val="0"/>
        <w:spacing w:before="0" w:beforeLines="0" w:line="360" w:lineRule="auto"/>
        <w:ind w:firstLine="0" w:firstLineChars="0"/>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否</w:t>
      </w:r>
    </w:p>
    <w:p w14:paraId="27D76E16">
      <w:pPr>
        <w:pStyle w:val="27"/>
        <w:numPr>
          <w:ilvl w:val="-1"/>
          <w:numId w:val="0"/>
        </w:numPr>
        <w:adjustRightInd w:val="0"/>
        <w:snapToGrid w:val="0"/>
        <w:spacing w:before="0" w:beforeLines="0" w:line="360" w:lineRule="auto"/>
        <w:ind w:left="0" w:firstLine="0" w:firstLineChars="0"/>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default" w:asciiTheme="minorEastAsia" w:hAnsiTheme="minorEastAsia" w:eastAsiaTheme="minorEastAsia" w:cstheme="minorEastAsia"/>
          <w:iCs w:val="0"/>
          <w:color w:val="000000" w:themeColor="text1"/>
          <w:sz w:val="21"/>
          <w:szCs w:val="21"/>
          <w:highlight w:val="none"/>
          <w:lang w:val="en" w:eastAsia="zh-CN"/>
          <w14:textFill>
            <w14:solidFill>
              <w14:schemeClr w14:val="tx1"/>
            </w14:solidFill>
          </w14:textFill>
        </w:rPr>
        <w:t>4</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）政府采购组织形式：</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政府集中采购</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部门集中采购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分散采购</w:t>
      </w:r>
    </w:p>
    <w:p w14:paraId="5C21713F">
      <w:pPr>
        <w:pStyle w:val="27"/>
        <w:numPr>
          <w:ilvl w:val="-1"/>
          <w:numId w:val="0"/>
        </w:numPr>
        <w:adjustRightInd w:val="0"/>
        <w:snapToGrid w:val="0"/>
        <w:spacing w:before="0" w:beforeLines="0" w:line="360" w:lineRule="auto"/>
        <w:ind w:left="0" w:firstLine="420" w:firstLineChars="0"/>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w:t>
      </w:r>
      <w:r>
        <w:rPr>
          <w:rFonts w:hint="default" w:asciiTheme="minorEastAsia" w:hAnsiTheme="minorEastAsia" w:eastAsiaTheme="minorEastAsia" w:cstheme="minorEastAsia"/>
          <w:iCs w:val="0"/>
          <w:color w:val="000000" w:themeColor="text1"/>
          <w:sz w:val="21"/>
          <w:szCs w:val="21"/>
          <w:highlight w:val="none"/>
          <w:lang w:val="en" w:eastAsia="zh-CN"/>
          <w14:textFill>
            <w14:solidFill>
              <w14:schemeClr w14:val="tx1"/>
            </w14:solidFill>
          </w14:textFill>
        </w:rPr>
        <w:t>5</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）政府采购方式：</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公开招标</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邀请招标</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竞争性谈判</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竞争性磋商</w:t>
      </w:r>
    </w:p>
    <w:p w14:paraId="4EC651AD">
      <w:pPr>
        <w:pStyle w:val="27"/>
        <w:numPr>
          <w:ilvl w:val="-1"/>
          <w:numId w:val="0"/>
        </w:numPr>
        <w:adjustRightInd w:val="0"/>
        <w:snapToGrid w:val="0"/>
        <w:spacing w:before="0" w:beforeLines="0" w:line="360" w:lineRule="auto"/>
        <w:ind w:left="0" w:firstLine="420" w:firstLineChars="0"/>
        <w:rPr>
          <w:rFonts w:hint="eastAsia" w:ascii="宋体" w:hAnsi="宋体" w:eastAsia="宋体" w:cs="宋体"/>
          <w:iCs w:val="0"/>
          <w:color w:val="000000" w:themeColor="text1"/>
          <w:sz w:val="21"/>
          <w:szCs w:val="21"/>
          <w:highlight w:val="none"/>
          <w:u w:val="single"/>
          <w:lang w:val="en-US" w:eastAsia="zh-CN"/>
          <w14:textFill>
            <w14:solidFill>
              <w14:schemeClr w14:val="tx1"/>
            </w14:solidFill>
          </w14:textFill>
        </w:rPr>
      </w:pPr>
      <w:r>
        <w:rPr>
          <w:rFonts w:hint="eastAsia" w:ascii="宋体" w:hAnsi="宋体" w:cs="宋体"/>
          <w:color w:val="000000" w:themeColor="text1"/>
          <w:szCs w:val="21"/>
          <w:highlight w:val="none"/>
          <w:u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询价</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单一来源</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框架协议</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其他：</w:t>
      </w:r>
      <w:r>
        <w:rPr>
          <w:rFonts w:hint="eastAsia" w:ascii="宋体" w:hAnsi="宋体" w:eastAsia="宋体" w:cs="宋体"/>
          <w:iCs w:val="0"/>
          <w:color w:val="000000" w:themeColor="text1"/>
          <w:sz w:val="21"/>
          <w:szCs w:val="21"/>
          <w:highlight w:val="none"/>
          <w:u w:val="single"/>
          <w:lang w:val="en-US" w:eastAsia="zh-CN"/>
          <w14:textFill>
            <w14:solidFill>
              <w14:schemeClr w14:val="tx1"/>
            </w14:solidFill>
          </w14:textFill>
        </w:rPr>
        <w:t xml:space="preserve">          </w:t>
      </w:r>
    </w:p>
    <w:p w14:paraId="207E7B23">
      <w:pPr>
        <w:pStyle w:val="27"/>
        <w:numPr>
          <w:ilvl w:val="-1"/>
          <w:numId w:val="0"/>
        </w:numPr>
        <w:adjustRightInd w:val="0"/>
        <w:snapToGrid w:val="0"/>
        <w:spacing w:before="0" w:beforeLines="0" w:line="360" w:lineRule="auto"/>
        <w:ind w:left="0" w:firstLine="420" w:firstLineChars="0"/>
        <w:rPr>
          <w:rFonts w:hint="default" w:ascii="宋体" w:hAnsi="宋体" w:eastAsia="宋体" w:cs="宋体"/>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iCs w:val="0"/>
          <w:color w:val="000000" w:themeColor="text1"/>
          <w:sz w:val="21"/>
          <w:szCs w:val="21"/>
          <w:highlight w:val="none"/>
          <w:u w:val="none"/>
          <w:lang w:val="en-US" w:eastAsia="zh-CN"/>
          <w14:textFill>
            <w14:solidFill>
              <w14:schemeClr w14:val="tx1"/>
            </w14:solidFill>
          </w14:textFill>
        </w:rPr>
        <w:t>（注：在框架协议采购的第二阶段，可选择使用该合同文本）</w:t>
      </w:r>
    </w:p>
    <w:p w14:paraId="47F0BB94">
      <w:pPr>
        <w:pStyle w:val="27"/>
        <w:numPr>
          <w:ilvl w:val="-1"/>
          <w:numId w:val="0"/>
        </w:numPr>
        <w:adjustRightInd w:val="0"/>
        <w:snapToGrid w:val="0"/>
        <w:spacing w:before="0" w:beforeLines="0" w:line="360" w:lineRule="auto"/>
        <w:ind w:firstLine="220" w:firstLineChars="100"/>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default" w:ascii="宋体" w:hAnsi="宋体"/>
          <w:color w:val="000000" w:themeColor="text1"/>
          <w:szCs w:val="21"/>
          <w:highlight w:val="none"/>
          <w:lang w:val="en" w:eastAsia="zh-CN"/>
          <w14:textFill>
            <w14:solidFill>
              <w14:schemeClr w14:val="tx1"/>
            </w14:solidFill>
          </w14:textFill>
        </w:rPr>
        <w:t>6</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t>中标（成交）采购标的制造商是否为中小企业：</w:t>
      </w:r>
      <w:r>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sym w:font="Wingdings" w:char="00A8"/>
      </w:r>
      <w:r>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t xml:space="preserve">是      </w:t>
      </w:r>
      <w:r>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sym w:font="Wingdings" w:char="00A8"/>
      </w:r>
      <w:r>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t>否</w:t>
      </w:r>
    </w:p>
    <w:p w14:paraId="36E8F66A">
      <w:pPr>
        <w:numPr>
          <w:ilvl w:val="-1"/>
          <w:numId w:val="0"/>
        </w:numPr>
        <w:adjustRightInd w:val="0"/>
        <w:snapToGrid w:val="0"/>
        <w:spacing w:before="0" w:beforeLines="0" w:line="360" w:lineRule="auto"/>
        <w:ind w:left="0" w:leftChars="0" w:firstLine="0" w:firstLineChars="0"/>
        <w:rPr>
          <w:rFonts w:hint="eastAsia" w:ascii="宋体" w:hAnsi="宋体"/>
          <w:iCs/>
          <w:color w:val="000000" w:themeColor="text1"/>
          <w:szCs w:val="21"/>
          <w:highlight w:val="none"/>
          <w14:textFill>
            <w14:solidFill>
              <w14:schemeClr w14:val="tx1"/>
            </w14:solidFill>
          </w14:textFill>
        </w:rPr>
      </w:pPr>
      <w:r>
        <w:rPr>
          <w:rFonts w:hint="eastAsia" w:ascii="宋体" w:hAnsi="宋体"/>
          <w:color w:val="000000" w:themeColor="text1"/>
          <w:w w:val="100"/>
          <w:szCs w:val="21"/>
          <w:highlight w:val="none"/>
          <w:lang w:val="en-US" w:eastAsia="zh-CN"/>
          <w14:textFill>
            <w14:solidFill>
              <w14:schemeClr w14:val="tx1"/>
            </w14:solidFill>
          </w14:textFill>
        </w:rPr>
        <w:t xml:space="preserve">         本合同</w:t>
      </w:r>
      <w:r>
        <w:rPr>
          <w:rFonts w:hint="eastAsia" w:ascii="宋体" w:hAnsi="宋体"/>
          <w:color w:val="000000" w:themeColor="text1"/>
          <w:w w:val="100"/>
          <w:szCs w:val="21"/>
          <w:highlight w:val="none"/>
          <w14:textFill>
            <w14:solidFill>
              <w14:schemeClr w14:val="tx1"/>
            </w14:solidFill>
          </w14:textFill>
        </w:rPr>
        <w:t>是否</w:t>
      </w:r>
      <w:r>
        <w:rPr>
          <w:rFonts w:hint="eastAsia" w:ascii="宋体" w:hAnsi="宋体"/>
          <w:color w:val="000000" w:themeColor="text1"/>
          <w:w w:val="100"/>
          <w:szCs w:val="21"/>
          <w:highlight w:val="none"/>
          <w:lang w:eastAsia="zh-CN"/>
          <w14:textFill>
            <w14:solidFill>
              <w14:schemeClr w14:val="tx1"/>
            </w14:solidFill>
          </w14:textFill>
        </w:rPr>
        <w:t>为专门面向</w:t>
      </w:r>
      <w:r>
        <w:rPr>
          <w:rFonts w:hint="eastAsia" w:ascii="宋体" w:hAnsi="宋体"/>
          <w:color w:val="000000" w:themeColor="text1"/>
          <w:w w:val="100"/>
          <w:szCs w:val="21"/>
          <w:highlight w:val="none"/>
          <w14:textFill>
            <w14:solidFill>
              <w14:schemeClr w14:val="tx1"/>
            </w14:solidFill>
          </w14:textFill>
        </w:rPr>
        <w:t>中小企业</w:t>
      </w:r>
      <w:r>
        <w:rPr>
          <w:rFonts w:hint="eastAsia" w:ascii="宋体" w:hAnsi="宋体"/>
          <w:color w:val="000000" w:themeColor="text1"/>
          <w:w w:val="100"/>
          <w:szCs w:val="21"/>
          <w:highlight w:val="none"/>
          <w:lang w:eastAsia="zh-CN"/>
          <w14:textFill>
            <w14:solidFill>
              <w14:schemeClr w14:val="tx1"/>
            </w14:solidFill>
          </w14:textFill>
        </w:rPr>
        <w:t>的采</w:t>
      </w:r>
      <w:r>
        <w:rPr>
          <w:rFonts w:hint="eastAsia" w:ascii="宋体" w:hAnsi="宋体"/>
          <w:color w:val="000000" w:themeColor="text1"/>
          <w:w w:val="100"/>
          <w:szCs w:val="21"/>
          <w:highlight w:val="none"/>
          <w:shd w:val="clear"/>
          <w:lang w:eastAsia="zh-CN"/>
          <w14:textFill>
            <w14:solidFill>
              <w14:schemeClr w14:val="tx1"/>
            </w14:solidFill>
          </w14:textFill>
        </w:rPr>
        <w:t>购</w:t>
      </w:r>
      <w:r>
        <w:rPr>
          <w:rFonts w:hint="eastAsia" w:ascii="宋体" w:hAnsi="宋体"/>
          <w:color w:val="000000" w:themeColor="text1"/>
          <w:w w:val="100"/>
          <w:szCs w:val="21"/>
          <w:highlight w:val="none"/>
          <w:shd w:val="clear"/>
          <w14:textFill>
            <w14:solidFill>
              <w14:schemeClr w14:val="tx1"/>
            </w14:solidFill>
          </w14:textFill>
        </w:rPr>
        <w:t>合同</w:t>
      </w:r>
      <w:r>
        <w:rPr>
          <w:rFonts w:hint="eastAsia" w:ascii="宋体" w:hAnsi="宋体"/>
          <w:color w:val="000000" w:themeColor="text1"/>
          <w:w w:val="100"/>
          <w:szCs w:val="21"/>
          <w:highlight w:val="none"/>
          <w:shd w:val="clear"/>
          <w:lang w:eastAsia="zh-CN"/>
          <w14:textFill>
            <w14:solidFill>
              <w14:schemeClr w14:val="tx1"/>
            </w14:solidFill>
          </w14:textFill>
        </w:rPr>
        <w:t>（中小企业预留合同）</w:t>
      </w:r>
      <w:r>
        <w:rPr>
          <w:rFonts w:hint="eastAsia" w:ascii="宋体" w:hAnsi="宋体"/>
          <w:color w:val="000000" w:themeColor="text1"/>
          <w:szCs w:val="21"/>
          <w:highlight w:val="none"/>
          <w:shd w:val="clear"/>
          <w14:textFill>
            <w14:solidFill>
              <w14:schemeClr w14:val="tx1"/>
            </w14:solidFill>
          </w14:textFill>
        </w:rPr>
        <w:t>：</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37103EEB">
      <w:pPr>
        <w:numPr>
          <w:ilvl w:val="-1"/>
          <w:numId w:val="0"/>
        </w:numPr>
        <w:adjustRightInd w:val="0"/>
        <w:snapToGrid w:val="0"/>
        <w:spacing w:before="0" w:beforeLines="0" w:line="360" w:lineRule="auto"/>
        <w:ind w:firstLine="0" w:firstLineChars="0"/>
        <w:rPr>
          <w:rFonts w:hint="eastAsia" w:ascii="宋体" w:hAnsi="宋体"/>
          <w:iCs/>
          <w:color w:val="000000" w:themeColor="text1"/>
          <w:szCs w:val="2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 xml:space="preserve">         若本项目不专门面向中小企业采购，是否给予小微企业评审优惠：</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4403E028">
      <w:pPr>
        <w:numPr>
          <w:ilvl w:val="-1"/>
          <w:numId w:val="0"/>
        </w:numPr>
        <w:adjustRightInd w:val="0"/>
        <w:snapToGrid w:val="0"/>
        <w:spacing w:before="0" w:beforeLines="0" w:line="360" w:lineRule="auto"/>
        <w:ind w:firstLine="0" w:firstLineChars="0"/>
        <w:rPr>
          <w:rFonts w:hint="eastAsia" w:ascii="宋体" w:hAnsi="宋体"/>
          <w:iCs/>
          <w:color w:val="000000" w:themeColor="text1"/>
          <w:szCs w:val="2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 xml:space="preserve">         中标（成交）采购标的制造商是否为残疾人福利性单位：</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55163A96">
      <w:pPr>
        <w:numPr>
          <w:ilvl w:val="0"/>
          <w:numId w:val="0"/>
        </w:numPr>
        <w:snapToGrid w:val="0"/>
        <w:spacing w:beforeLines="0" w:line="360" w:lineRule="auto"/>
        <w:ind w:firstLine="0" w:firstLineChars="0"/>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 xml:space="preserve">         中标（成交）采购标的制造商是否为监狱企业：</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00917A8C">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）合同是否分包：</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46B086BF">
      <w:pPr>
        <w:adjustRightInd w:val="0"/>
        <w:snapToGrid w:val="0"/>
        <w:spacing w:before="0" w:beforeLines="0" w:line="360" w:lineRule="auto"/>
        <w:ind w:firstLine="840" w:firstLineChars="400"/>
        <w:rPr>
          <w:rFonts w:hint="eastAsia"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分包主要内容：</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6FAE8341">
      <w:pPr>
        <w:adjustRightInd w:val="0"/>
        <w:snapToGrid w:val="0"/>
        <w:spacing w:before="0" w:beforeLines="0" w:line="360" w:lineRule="auto"/>
        <w:ind w:firstLine="840" w:firstLineChars="4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分包供应商</w:t>
      </w:r>
      <w:r>
        <w:rPr>
          <w:rFonts w:hint="eastAsia" w:ascii="宋体" w:hAnsi="宋体"/>
          <w:color w:val="000000" w:themeColor="text1"/>
          <w:szCs w:val="21"/>
          <w:highlight w:val="none"/>
          <w:lang w:eastAsia="zh-CN"/>
          <w14:textFill>
            <w14:solidFill>
              <w14:schemeClr w14:val="tx1"/>
            </w14:solidFill>
          </w14:textFill>
        </w:rPr>
        <w:t>/制造商</w:t>
      </w:r>
      <w:r>
        <w:rPr>
          <w:rFonts w:hint="eastAsia" w:ascii="宋体" w:hAnsi="宋体"/>
          <w:color w:val="000000" w:themeColor="text1"/>
          <w:szCs w:val="21"/>
          <w:highlight w:val="none"/>
          <w14:textFill>
            <w14:solidFill>
              <w14:schemeClr w14:val="tx1"/>
            </w14:solidFill>
          </w14:textFill>
        </w:rPr>
        <w:t>名称</w:t>
      </w:r>
      <w:r>
        <w:rPr>
          <w:rFonts w:hint="eastAsia" w:ascii="宋体" w:hAnsi="宋体"/>
          <w:color w:val="000000" w:themeColor="text1"/>
          <w:szCs w:val="21"/>
          <w:highlight w:val="none"/>
          <w:lang w:eastAsia="zh-CN"/>
          <w14:textFill>
            <w14:solidFill>
              <w14:schemeClr w14:val="tx1"/>
            </w14:solidFill>
          </w14:textFill>
        </w:rPr>
        <w:t>（如供应商和制造商不同，请分别填写）</w:t>
      </w:r>
      <w:r>
        <w:rPr>
          <w:rFonts w:hint="eastAsia" w:ascii="宋体" w:hAnsi="宋体"/>
          <w:color w:val="000000" w:themeColor="text1"/>
          <w:szCs w:val="21"/>
          <w:highlight w:val="none"/>
          <w14:textFill>
            <w14:solidFill>
              <w14:schemeClr w14:val="tx1"/>
            </w14:solidFill>
          </w14:textFill>
        </w:rPr>
        <w:t>：</w:t>
      </w:r>
    </w:p>
    <w:p w14:paraId="6E2B10E2">
      <w:pPr>
        <w:adjustRightInd w:val="0"/>
        <w:snapToGrid w:val="0"/>
        <w:spacing w:before="0" w:beforeLines="0" w:line="360" w:lineRule="auto"/>
        <w:ind w:firstLine="840" w:firstLineChars="4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non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p>
    <w:p w14:paraId="6F0DA59D">
      <w:pPr>
        <w:adjustRightInd w:val="0"/>
        <w:snapToGrid w:val="0"/>
        <w:spacing w:before="0" w:beforeLines="0" w:line="360" w:lineRule="auto"/>
        <w:ind w:firstLine="840" w:firstLineChars="4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分包供应商</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制造商</w:t>
      </w:r>
      <w:r>
        <w:rPr>
          <w:rFonts w:hint="eastAsia" w:ascii="宋体" w:hAnsi="宋体"/>
          <w:color w:val="000000" w:themeColor="text1"/>
          <w:szCs w:val="21"/>
          <w:highlight w:val="none"/>
          <w14:textFill>
            <w14:solidFill>
              <w14:schemeClr w14:val="tx1"/>
            </w14:solidFill>
          </w14:textFill>
        </w:rPr>
        <w:t>类型</w:t>
      </w:r>
      <w:r>
        <w:rPr>
          <w:rFonts w:hint="eastAsia" w:ascii="宋体" w:hAnsi="宋体"/>
          <w:color w:val="000000" w:themeColor="text1"/>
          <w:szCs w:val="21"/>
          <w:highlight w:val="none"/>
          <w:lang w:eastAsia="zh-CN"/>
          <w14:textFill>
            <w14:solidFill>
              <w14:schemeClr w14:val="tx1"/>
            </w14:solidFill>
          </w14:textFill>
        </w:rPr>
        <w:t>（如果供应商和制造商不同，只填写制造商类型）</w:t>
      </w:r>
      <w:r>
        <w:rPr>
          <w:rFonts w:hint="eastAsia" w:ascii="宋体" w:hAnsi="宋体"/>
          <w:color w:val="000000" w:themeColor="text1"/>
          <w:szCs w:val="21"/>
          <w:highlight w:val="none"/>
          <w14:textFill>
            <w14:solidFill>
              <w14:schemeClr w14:val="tx1"/>
            </w14:solidFill>
          </w14:textFill>
        </w:rPr>
        <w:t>：</w:t>
      </w:r>
    </w:p>
    <w:p w14:paraId="35B3418A">
      <w:pPr>
        <w:adjustRightInd w:val="0"/>
        <w:snapToGrid w:val="0"/>
        <w:spacing w:beforeLines="0" w:line="360" w:lineRule="auto"/>
        <w:ind w:firstLine="840" w:firstLineChars="400"/>
        <w:rPr>
          <w:rFonts w:hint="eastAsia" w:ascii="宋体" w:hAnsi="宋体"/>
          <w:iCs/>
          <w:color w:val="000000" w:themeColor="text1"/>
          <w:szCs w:val="21"/>
          <w:highlight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大型企业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中型企业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小微型企业</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4736C77F">
      <w:pPr>
        <w:adjustRightInd w:val="0"/>
        <w:snapToGrid w:val="0"/>
        <w:spacing w:beforeLines="0" w:line="360" w:lineRule="auto"/>
        <w:ind w:firstLine="840" w:firstLineChars="400"/>
        <w:rPr>
          <w:rFonts w:hint="default" w:eastAsia="华文楷体"/>
          <w:color w:val="000000" w:themeColor="text1"/>
          <w:highlight w:val="none"/>
          <w:u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残疾人福利性单位</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监狱</w:t>
      </w:r>
      <w:r>
        <w:rPr>
          <w:rFonts w:hint="eastAsia" w:ascii="宋体" w:hAnsi="宋体"/>
          <w:iCs/>
          <w:color w:val="000000" w:themeColor="text1"/>
          <w:szCs w:val="21"/>
          <w:highlight w:val="none"/>
          <w14:textFill>
            <w14:solidFill>
              <w14:schemeClr w14:val="tx1"/>
            </w14:solidFill>
          </w14:textFill>
        </w:rPr>
        <w:t>企业</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其他</w:t>
      </w:r>
    </w:p>
    <w:p w14:paraId="6CBB0FB1">
      <w:pPr>
        <w:numPr>
          <w:ilvl w:val="-1"/>
          <w:numId w:val="0"/>
        </w:numPr>
        <w:adjustRightInd w:val="0"/>
        <w:snapToGrid w:val="0"/>
        <w:spacing w:before="0" w:beforeLines="0" w:line="360" w:lineRule="auto"/>
        <w:ind w:left="0" w:leftChars="0" w:firstLine="0" w:firstLineChars="0"/>
        <w:rPr>
          <w:rFonts w:hint="eastAsia" w:ascii="宋体" w:hAnsi="宋体" w:cs="宋体"/>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none"/>
          <w:lang w:val="en-US" w:eastAsia="zh-CN"/>
          <w14:textFill>
            <w14:solidFill>
              <w14:schemeClr w14:val="tx1"/>
            </w14:solidFill>
          </w14:textFill>
        </w:rPr>
        <w:t xml:space="preserve">    </w:t>
      </w:r>
      <w:r>
        <w:rPr>
          <w:rFonts w:hint="eastAsia" w:ascii="宋体" w:hAnsi="宋体" w:cs="宋体"/>
          <w:color w:val="000000" w:themeColor="text1"/>
          <w:szCs w:val="21"/>
          <w:highlight w:val="none"/>
          <w:u w:val="none"/>
          <w:lang w:val="en-US" w:eastAsia="zh-CN"/>
          <w14:textFill>
            <w14:solidFill>
              <w14:schemeClr w14:val="tx1"/>
            </w14:solidFill>
          </w14:textFill>
        </w:rPr>
        <w:t>（</w:t>
      </w:r>
      <w:r>
        <w:rPr>
          <w:rFonts w:hint="default" w:ascii="宋体" w:hAnsi="宋体" w:cs="宋体"/>
          <w:color w:val="000000" w:themeColor="text1"/>
          <w:szCs w:val="21"/>
          <w:highlight w:val="none"/>
          <w:u w:val="none"/>
          <w:lang w:val="en" w:eastAsia="zh-CN"/>
          <w14:textFill>
            <w14:solidFill>
              <w14:schemeClr w14:val="tx1"/>
            </w14:solidFill>
          </w14:textFill>
        </w:rPr>
        <w:t>8</w:t>
      </w:r>
      <w:r>
        <w:rPr>
          <w:rFonts w:hint="eastAsia" w:ascii="宋体" w:hAnsi="宋体" w:cs="宋体"/>
          <w:color w:val="000000" w:themeColor="text1"/>
          <w:szCs w:val="21"/>
          <w:highlight w:val="none"/>
          <w:u w:val="none"/>
          <w:lang w:val="en-US" w:eastAsia="zh-CN"/>
          <w14:textFill>
            <w14:solidFill>
              <w14:schemeClr w14:val="tx1"/>
            </w14:solidFill>
          </w14:textFill>
        </w:rPr>
        <w:t>）中标（成交）供应商是否为外商投资企业：</w:t>
      </w:r>
      <w:r>
        <w:rPr>
          <w:rFonts w:hint="eastAsia" w:ascii="宋体" w:hAnsi="宋体" w:cs="宋体"/>
          <w:iCs/>
          <w:color w:val="000000" w:themeColor="text1"/>
          <w:szCs w:val="21"/>
          <w:highlight w:val="none"/>
          <w14:textFill>
            <w14:solidFill>
              <w14:schemeClr w14:val="tx1"/>
            </w14:solidFill>
          </w14:textFill>
        </w:rPr>
        <w:sym w:font="Wingdings" w:char="00A8"/>
      </w:r>
      <w:r>
        <w:rPr>
          <w:rFonts w:hint="eastAsia" w:ascii="宋体" w:hAnsi="宋体" w:cs="宋体"/>
          <w:iCs/>
          <w:color w:val="000000" w:themeColor="text1"/>
          <w:szCs w:val="21"/>
          <w:highlight w:val="none"/>
          <w14:textFill>
            <w14:solidFill>
              <w14:schemeClr w14:val="tx1"/>
            </w14:solidFill>
          </w14:textFill>
        </w:rPr>
        <w:t xml:space="preserve">是       </w:t>
      </w:r>
      <w:r>
        <w:rPr>
          <w:rFonts w:hint="eastAsia" w:ascii="宋体" w:hAnsi="宋体" w:cs="宋体"/>
          <w:iCs/>
          <w:color w:val="000000" w:themeColor="text1"/>
          <w:szCs w:val="21"/>
          <w:highlight w:val="none"/>
          <w14:textFill>
            <w14:solidFill>
              <w14:schemeClr w14:val="tx1"/>
            </w14:solidFill>
          </w14:textFill>
        </w:rPr>
        <w:sym w:font="Wingdings" w:char="00A8"/>
      </w:r>
      <w:r>
        <w:rPr>
          <w:rFonts w:hint="eastAsia" w:ascii="宋体" w:hAnsi="宋体" w:cs="宋体"/>
          <w:iCs/>
          <w:color w:val="000000" w:themeColor="text1"/>
          <w:szCs w:val="21"/>
          <w:highlight w:val="none"/>
          <w14:textFill>
            <w14:solidFill>
              <w14:schemeClr w14:val="tx1"/>
            </w14:solidFill>
          </w14:textFill>
        </w:rPr>
        <w:t>否</w:t>
      </w:r>
    </w:p>
    <w:p w14:paraId="58491483">
      <w:pPr>
        <w:pStyle w:val="27"/>
        <w:tabs>
          <w:tab w:val="left" w:pos="1340"/>
        </w:tabs>
        <w:spacing w:beforeLines="0" w:line="360" w:lineRule="auto"/>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外商投资企业类型：</w:t>
      </w:r>
      <w:r>
        <w:rPr>
          <w:rFonts w:hint="eastAsia" w:ascii="宋体" w:hAnsi="宋体" w:eastAsia="宋体" w:cs="宋体"/>
          <w:iCs/>
          <w:color w:val="000000" w:themeColor="text1"/>
          <w:sz w:val="21"/>
          <w:szCs w:val="21"/>
          <w:highlight w:val="none"/>
          <w14:textFill>
            <w14:solidFill>
              <w14:schemeClr w14:val="tx1"/>
            </w14:solidFill>
          </w14:textFill>
        </w:rPr>
        <w:sym w:font="Wingdings" w:char="00A8"/>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全部由外国投资者投资  </w:t>
      </w:r>
      <w:r>
        <w:rPr>
          <w:rFonts w:hint="eastAsia" w:ascii="宋体" w:hAnsi="宋体" w:eastAsia="宋体" w:cs="宋体"/>
          <w:iCs/>
          <w:color w:val="000000" w:themeColor="text1"/>
          <w:sz w:val="21"/>
          <w:szCs w:val="21"/>
          <w:highlight w:val="none"/>
          <w14:textFill>
            <w14:solidFill>
              <w14:schemeClr w14:val="tx1"/>
            </w14:solidFill>
          </w14:textFill>
        </w:rPr>
        <w:sym w:font="Wingdings" w:char="00A8"/>
      </w:r>
      <w:r>
        <w:rPr>
          <w:rFonts w:hint="eastAsia" w:ascii="宋体" w:hAnsi="宋体" w:eastAsia="宋体" w:cs="宋体"/>
          <w:iCs/>
          <w:color w:val="000000" w:themeColor="text1"/>
          <w:sz w:val="21"/>
          <w:szCs w:val="21"/>
          <w:highlight w:val="none"/>
          <w:lang w:val="en-US" w:eastAsia="zh-CN"/>
          <w14:textFill>
            <w14:solidFill>
              <w14:schemeClr w14:val="tx1"/>
            </w14:solidFill>
          </w14:textFill>
        </w:rPr>
        <w:t>部分由外国投资者投资</w:t>
      </w:r>
    </w:p>
    <w:p w14:paraId="0F087270">
      <w:pPr>
        <w:numPr>
          <w:ilvl w:val="-1"/>
          <w:numId w:val="0"/>
        </w:numPr>
        <w:adjustRightInd w:val="0"/>
        <w:snapToGrid w:val="0"/>
        <w:spacing w:before="0" w:beforeLines="0" w:line="360" w:lineRule="auto"/>
        <w:ind w:firstLine="420" w:firstLineChars="200"/>
        <w:rPr>
          <w:rFonts w:hint="eastAsia" w:ascii="宋体" w:hAnsi="宋体" w:eastAsia="宋体" w:cs="宋体"/>
          <w:b w:val="0"/>
          <w:b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u w:val="none"/>
          <w:lang w:val="en-US" w:eastAsia="zh-CN"/>
          <w14:textFill>
            <w14:solidFill>
              <w14:schemeClr w14:val="tx1"/>
            </w14:solidFill>
          </w14:textFill>
        </w:rPr>
        <w:t>（</w:t>
      </w:r>
      <w:r>
        <w:rPr>
          <w:rFonts w:hint="default" w:ascii="宋体" w:hAnsi="宋体" w:cs="宋体"/>
          <w:b w:val="0"/>
          <w:bCs w:val="0"/>
          <w:color w:val="000000" w:themeColor="text1"/>
          <w:sz w:val="21"/>
          <w:szCs w:val="21"/>
          <w:highlight w:val="none"/>
          <w:u w:val="none"/>
          <w:lang w:val="en" w:eastAsia="zh-CN"/>
          <w14:textFill>
            <w14:solidFill>
              <w14:schemeClr w14:val="tx1"/>
            </w14:solidFill>
          </w14:textFill>
        </w:rPr>
        <w:t>9</w:t>
      </w:r>
      <w:r>
        <w:rPr>
          <w:rFonts w:hint="eastAsia" w:ascii="宋体" w:hAnsi="宋体" w:eastAsia="宋体" w:cs="宋体"/>
          <w:b w:val="0"/>
          <w:bCs w:val="0"/>
          <w:color w:val="000000" w:themeColor="text1"/>
          <w:sz w:val="21"/>
          <w:szCs w:val="21"/>
          <w:highlight w:val="none"/>
          <w:u w:val="none"/>
          <w:lang w:val="en-US" w:eastAsia="zh-CN"/>
          <w14:textFill>
            <w14:solidFill>
              <w14:schemeClr w14:val="tx1"/>
            </w14:solidFill>
          </w14:textFill>
        </w:rPr>
        <w:t>）是否涉及进口产品：</w:t>
      </w:r>
    </w:p>
    <w:p w14:paraId="14105701">
      <w:pPr>
        <w:numPr>
          <w:ilvl w:val="-1"/>
          <w:numId w:val="0"/>
        </w:numPr>
        <w:adjustRightInd w:val="0"/>
        <w:snapToGrid w:val="0"/>
        <w:spacing w:before="0" w:beforeLines="0" w:line="360" w:lineRule="auto"/>
        <w:ind w:firstLine="840" w:firstLineChars="400"/>
        <w:rPr>
          <w:rFonts w:hint="eastAsia" w:ascii="宋体" w:hAnsi="宋体" w:eastAsia="宋体" w:cs="宋体"/>
          <w:color w:val="000000" w:themeColor="text1"/>
          <w:szCs w:val="21"/>
          <w:highlight w:val="none"/>
          <w:u w:val="single"/>
          <w:lang w:val="en-US" w:eastAsia="zh-CN"/>
          <w14:textFill>
            <w14:solidFill>
              <w14:schemeClr w14:val="tx1"/>
            </w14:solidFill>
          </w14:textFill>
        </w:rPr>
      </w:pPr>
      <w:r>
        <w:rPr>
          <w:rFonts w:hint="eastAsia" w:ascii="宋体" w:hAnsi="宋体" w:cs="宋体"/>
          <w:iCs w:val="0"/>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iCs w:val="0"/>
          <w:color w:val="000000" w:themeColor="text1"/>
          <w:szCs w:val="21"/>
          <w:highlight w:val="none"/>
          <w14:textFill>
            <w14:solidFill>
              <w14:schemeClr w14:val="tx1"/>
            </w14:solidFill>
          </w14:textFill>
        </w:rPr>
        <w:sym w:font="Wingdings" w:char="00A8"/>
      </w:r>
      <w:r>
        <w:rPr>
          <w:rFonts w:hint="eastAsia" w:ascii="宋体" w:hAnsi="宋体" w:eastAsia="宋体" w:cs="宋体"/>
          <w:iCs w:val="0"/>
          <w:color w:val="000000" w:themeColor="text1"/>
          <w:szCs w:val="21"/>
          <w:highlight w:val="none"/>
          <w14:textFill>
            <w14:solidFill>
              <w14:schemeClr w14:val="tx1"/>
            </w14:solidFill>
          </w14:textFill>
        </w:rPr>
        <w:t>是</w:t>
      </w:r>
      <w:r>
        <w:rPr>
          <w:rFonts w:hint="eastAsia" w:ascii="宋体" w:hAnsi="宋体" w:eastAsia="宋体" w:cs="宋体"/>
          <w:iCs w:val="0"/>
          <w:color w:val="000000" w:themeColor="text1"/>
          <w:szCs w:val="21"/>
          <w:highlight w:val="none"/>
          <w:lang w:eastAsia="zh-CN"/>
          <w14:textFill>
            <w14:solidFill>
              <w14:schemeClr w14:val="tx1"/>
            </w14:solidFill>
          </w14:textFill>
        </w:rPr>
        <w:t>，</w:t>
      </w:r>
      <w:r>
        <w:rPr>
          <w:rFonts w:hint="eastAsia" w:ascii="宋体" w:hAnsi="宋体" w:cs="宋体"/>
          <w:iCs w:val="0"/>
          <w:color w:val="000000" w:themeColor="text1"/>
          <w:szCs w:val="21"/>
          <w:highlight w:val="none"/>
          <w:lang w:eastAsia="zh-CN"/>
          <w14:textFill>
            <w14:solidFill>
              <w14:schemeClr w14:val="tx1"/>
            </w14:solidFill>
          </w14:textFill>
        </w:rPr>
        <w:t>《政府采购品目分类目录》底级品目名称</w:t>
      </w:r>
      <w:r>
        <w:rPr>
          <w:rFonts w:hint="eastAsia" w:ascii="宋体" w:hAnsi="宋体" w:eastAsia="宋体" w:cs="宋体"/>
          <w:color w:val="000000" w:themeColor="text1"/>
          <w:szCs w:val="21"/>
          <w:highlight w:val="none"/>
          <w:lang w:val="en-US" w:eastAsia="zh-CN"/>
          <w14:textFill>
            <w14:solidFill>
              <w14:schemeClr w14:val="tx1"/>
            </w14:solidFill>
          </w14:textFill>
        </w:rPr>
        <w:t>：</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金额：</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p>
    <w:p w14:paraId="5E15A6DC">
      <w:pPr>
        <w:numPr>
          <w:ilvl w:val="-1"/>
          <w:numId w:val="0"/>
        </w:numPr>
        <w:adjustRightInd w:val="0"/>
        <w:snapToGrid w:val="0"/>
        <w:spacing w:before="0" w:beforeLines="0" w:line="360" w:lineRule="auto"/>
        <w:ind w:firstLine="840" w:firstLineChars="400"/>
        <w:rPr>
          <w:rFonts w:hint="eastAsia" w:ascii="宋体" w:hAnsi="宋体" w:eastAsia="宋体"/>
          <w:iCs w:val="0"/>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 xml:space="preserve">        国别：</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lang w:val="en-US" w:eastAsia="zh-CN"/>
          <w14:textFill>
            <w14:solidFill>
              <w14:schemeClr w14:val="tx1"/>
            </w14:solidFill>
          </w14:textFill>
        </w:rPr>
        <w:t>品牌：</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none"/>
          <w:lang w:val="en-US" w:eastAsia="zh-CN"/>
          <w14:textFill>
            <w14:solidFill>
              <w14:schemeClr w14:val="tx1"/>
            </w14:solidFill>
          </w14:textFill>
        </w:rPr>
        <w:t xml:space="preserve"> 规格型号：</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t xml:space="preserve">      </w:t>
      </w:r>
    </w:p>
    <w:p w14:paraId="2818A493">
      <w:pPr>
        <w:adjustRightInd w:val="0"/>
        <w:snapToGrid w:val="0"/>
        <w:spacing w:before="0" w:beforeLines="0" w:line="360" w:lineRule="auto"/>
        <w:ind w:firstLine="840" w:firstLineChars="400"/>
        <w:rPr>
          <w:rFonts w:hint="eastAsia" w:ascii="宋体" w:hAnsi="宋体"/>
          <w:color w:val="000000" w:themeColor="text1"/>
          <w:szCs w:val="21"/>
          <w:highlight w:val="none"/>
          <w:u w:val="none"/>
          <w:lang w:val="en-US" w:eastAsia="zh-CN"/>
          <w14:textFill>
            <w14:solidFill>
              <w14:schemeClr w14:val="tx1"/>
            </w14:solidFill>
          </w14:textFill>
        </w:rPr>
      </w:pPr>
      <w:r>
        <w:rPr>
          <w:rFonts w:hint="eastAsia" w:ascii="宋体" w:hAnsi="宋体"/>
          <w:iCs w:val="0"/>
          <w:color w:val="000000" w:themeColor="text1"/>
          <w:szCs w:val="21"/>
          <w:highlight w:val="none"/>
          <w:lang w:val="en-US" w:eastAsia="zh-CN"/>
          <w14:textFill>
            <w14:solidFill>
              <w14:schemeClr w14:val="tx1"/>
            </w14:solidFill>
          </w14:textFill>
        </w:rPr>
        <w:t xml:space="preserve"> </w:t>
      </w:r>
      <w:r>
        <w:rPr>
          <w:rFonts w:hint="eastAsia" w:ascii="宋体" w:hAnsi="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lang w:eastAsia="zh-CN"/>
          <w14:textFill>
            <w14:solidFill>
              <w14:schemeClr w14:val="tx1"/>
            </w14:solidFill>
          </w14:textFill>
        </w:rPr>
        <w:t>否</w:t>
      </w:r>
    </w:p>
    <w:p w14:paraId="4C4180BB">
      <w:pPr>
        <w:numPr>
          <w:ilvl w:val="-1"/>
          <w:numId w:val="0"/>
        </w:numPr>
        <w:tabs>
          <w:tab w:val="left" w:pos="740"/>
        </w:tabs>
        <w:adjustRightInd w:val="0"/>
        <w:snapToGrid w:val="0"/>
        <w:spacing w:before="0" w:beforeLines="0" w:line="360" w:lineRule="auto"/>
        <w:ind w:left="0" w:firstLine="0" w:firstLineChars="0"/>
        <w:rPr>
          <w:rFonts w:hint="eastAsia" w:ascii="宋体" w:hAnsi="宋体" w:eastAsia="宋体"/>
          <w:b w:val="0"/>
          <w:bCs w:val="0"/>
          <w:color w:val="000000" w:themeColor="text1"/>
          <w:sz w:val="21"/>
          <w:szCs w:val="21"/>
          <w:highlight w:val="none"/>
          <w:u w:val="none"/>
          <w:lang w:val="en-US" w:eastAsia="zh-CN"/>
          <w14:textFill>
            <w14:solidFill>
              <w14:schemeClr w14:val="tx1"/>
            </w14:solidFill>
          </w14:textFill>
        </w:rPr>
      </w:pPr>
      <w:r>
        <w:rPr>
          <w:rFonts w:hint="eastAsia" w:ascii="宋体" w:hAnsi="宋体"/>
          <w:b w:val="0"/>
          <w:bCs w:val="0"/>
          <w:color w:val="000000" w:themeColor="text1"/>
          <w:sz w:val="21"/>
          <w:szCs w:val="21"/>
          <w:highlight w:val="none"/>
          <w:u w:val="none"/>
          <w:lang w:val="en-US" w:eastAsia="zh-CN"/>
          <w14:textFill>
            <w14:solidFill>
              <w14:schemeClr w14:val="tx1"/>
            </w14:solidFill>
          </w14:textFill>
        </w:rPr>
        <w:t xml:space="preserve">    （1</w:t>
      </w:r>
      <w:r>
        <w:rPr>
          <w:rFonts w:hint="default" w:ascii="宋体" w:hAnsi="宋体"/>
          <w:b w:val="0"/>
          <w:bCs w:val="0"/>
          <w:color w:val="000000" w:themeColor="text1"/>
          <w:sz w:val="21"/>
          <w:szCs w:val="21"/>
          <w:highlight w:val="none"/>
          <w:u w:val="none"/>
          <w:lang w:val="en" w:eastAsia="zh-CN"/>
          <w14:textFill>
            <w14:solidFill>
              <w14:schemeClr w14:val="tx1"/>
            </w14:solidFill>
          </w14:textFill>
        </w:rPr>
        <w:t>0</w:t>
      </w:r>
      <w:r>
        <w:rPr>
          <w:rFonts w:hint="eastAsia" w:ascii="宋体" w:hAnsi="宋体"/>
          <w:b w:val="0"/>
          <w:bCs w:val="0"/>
          <w:color w:val="000000" w:themeColor="text1"/>
          <w:sz w:val="21"/>
          <w:szCs w:val="21"/>
          <w:highlight w:val="none"/>
          <w:u w:val="none"/>
          <w:lang w:val="en-US" w:eastAsia="zh-CN"/>
          <w14:textFill>
            <w14:solidFill>
              <w14:schemeClr w14:val="tx1"/>
            </w14:solidFill>
          </w14:textFill>
        </w:rPr>
        <w:t>）</w:t>
      </w:r>
      <w:r>
        <w:rPr>
          <w:rFonts w:hint="eastAsia" w:ascii="宋体" w:hAnsi="宋体" w:eastAsia="宋体"/>
          <w:b w:val="0"/>
          <w:bCs w:val="0"/>
          <w:color w:val="000000" w:themeColor="text1"/>
          <w:sz w:val="21"/>
          <w:szCs w:val="21"/>
          <w:highlight w:val="none"/>
          <w:u w:val="none"/>
          <w:lang w:val="en-US" w:eastAsia="zh-CN"/>
          <w14:textFill>
            <w14:solidFill>
              <w14:schemeClr w14:val="tx1"/>
            </w14:solidFill>
          </w14:textFill>
        </w:rPr>
        <w:t>是否涉及节能产品：</w:t>
      </w:r>
    </w:p>
    <w:p w14:paraId="0A834EC6">
      <w:pPr>
        <w:numPr>
          <w:ilvl w:val="-1"/>
          <w:numId w:val="0"/>
        </w:numPr>
        <w:tabs>
          <w:tab w:val="left" w:pos="740"/>
        </w:tabs>
        <w:adjustRightInd w:val="0"/>
        <w:snapToGrid w:val="0"/>
        <w:spacing w:before="0" w:beforeLines="0" w:line="360" w:lineRule="auto"/>
        <w:ind w:firstLine="0" w:firstLineChars="0"/>
        <w:rPr>
          <w:rFonts w:hint="eastAsia" w:ascii="宋体" w:hAnsi="宋体"/>
          <w:iCs/>
          <w:color w:val="000000" w:themeColor="text1"/>
          <w:szCs w:val="21"/>
          <w:highlight w:val="none"/>
          <w:lang w:val="en-US" w:eastAsia="zh-CN"/>
          <w14:textFill>
            <w14:solidFill>
              <w14:schemeClr w14:val="tx1"/>
            </w14:solidFill>
          </w14:textFill>
        </w:rPr>
      </w:pPr>
      <w:r>
        <w:rPr>
          <w:rFonts w:hint="eastAsia" w:ascii="宋体" w:hAnsi="宋体"/>
          <w:b w:val="0"/>
          <w:bCs w:val="0"/>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是</w:t>
      </w:r>
      <w:r>
        <w:rPr>
          <w:rFonts w:hint="eastAsia" w:ascii="宋体" w:hAnsi="宋体" w:eastAsia="宋体"/>
          <w:iCs w:val="0"/>
          <w:color w:val="000000" w:themeColor="text1"/>
          <w:szCs w:val="21"/>
          <w:highlight w:val="none"/>
          <w:lang w:eastAsia="zh-CN"/>
          <w14:textFill>
            <w14:solidFill>
              <w14:schemeClr w14:val="tx1"/>
            </w14:solidFill>
          </w14:textFill>
        </w:rPr>
        <w:t>，</w:t>
      </w:r>
      <w:r>
        <w:rPr>
          <w:rFonts w:hint="eastAsia" w:ascii="宋体" w:hAnsi="宋体"/>
          <w:iCs w:val="0"/>
          <w:color w:val="000000" w:themeColor="text1"/>
          <w:szCs w:val="21"/>
          <w:highlight w:val="none"/>
          <w:lang w:eastAsia="zh-CN"/>
          <w14:textFill>
            <w14:solidFill>
              <w14:schemeClr w14:val="tx1"/>
            </w14:solidFill>
          </w14:textFill>
        </w:rPr>
        <w:t>《节能产品政府采购品目清单》的底级品目名称：</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7E887974">
      <w:pPr>
        <w:numPr>
          <w:ilvl w:val="-1"/>
          <w:numId w:val="0"/>
        </w:numPr>
        <w:tabs>
          <w:tab w:val="left" w:pos="740"/>
        </w:tabs>
        <w:adjustRightInd w:val="0"/>
        <w:snapToGrid w:val="0"/>
        <w:spacing w:before="0" w:beforeLines="0" w:line="360" w:lineRule="auto"/>
        <w:ind w:firstLine="0" w:firstLineChars="0"/>
        <w:rPr>
          <w:rFonts w:hint="eastAsia" w:ascii="宋体" w:hAnsi="宋体"/>
          <w:iCs/>
          <w:color w:val="000000" w:themeColor="text1"/>
          <w:szCs w:val="21"/>
          <w:highlight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强制采购</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优先采购</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49A8AFE6">
      <w:pPr>
        <w:numPr>
          <w:ilvl w:val="-1"/>
          <w:numId w:val="0"/>
        </w:numPr>
        <w:tabs>
          <w:tab w:val="left" w:pos="740"/>
        </w:tabs>
        <w:adjustRightInd w:val="0"/>
        <w:snapToGrid w:val="0"/>
        <w:spacing w:before="0" w:beforeLines="0" w:line="360" w:lineRule="auto"/>
        <w:ind w:firstLine="0" w:firstLineChars="0"/>
        <w:rPr>
          <w:rFonts w:hint="eastAsia" w:ascii="宋体" w:hAnsi="宋体" w:eastAsia="宋体"/>
          <w:iCs w:val="0"/>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否</w:t>
      </w:r>
    </w:p>
    <w:p w14:paraId="0F776939">
      <w:pPr>
        <w:numPr>
          <w:ilvl w:val="-1"/>
          <w:numId w:val="0"/>
        </w:numPr>
        <w:tabs>
          <w:tab w:val="left" w:pos="740"/>
        </w:tabs>
        <w:adjustRightInd w:val="0"/>
        <w:snapToGrid w:val="0"/>
        <w:spacing w:before="0" w:beforeLines="0" w:line="360" w:lineRule="auto"/>
        <w:ind w:left="0" w:firstLine="0" w:firstLineChars="0"/>
        <w:rPr>
          <w:rFonts w:hint="eastAsia" w:ascii="宋体" w:hAnsi="宋体" w:eastAsia="宋体"/>
          <w:b w:val="0"/>
          <w:bCs w:val="0"/>
          <w:color w:val="000000" w:themeColor="text1"/>
          <w:sz w:val="21"/>
          <w:szCs w:val="21"/>
          <w:highlight w:val="none"/>
          <w:u w:val="none"/>
          <w:lang w:val="en-US" w:eastAsia="zh-CN"/>
          <w14:textFill>
            <w14:solidFill>
              <w14:schemeClr w14:val="tx1"/>
            </w14:solidFill>
          </w14:textFill>
        </w:rPr>
      </w:pPr>
      <w:r>
        <w:rPr>
          <w:rFonts w:hint="eastAsia" w:ascii="宋体" w:hAnsi="宋体"/>
          <w:b w:val="0"/>
          <w:bCs w:val="0"/>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b w:val="0"/>
          <w:bCs w:val="0"/>
          <w:color w:val="000000" w:themeColor="text1"/>
          <w:sz w:val="21"/>
          <w:szCs w:val="21"/>
          <w:highlight w:val="none"/>
          <w:u w:val="none"/>
          <w:lang w:val="en-US" w:eastAsia="zh-CN"/>
          <w14:textFill>
            <w14:solidFill>
              <w14:schemeClr w14:val="tx1"/>
            </w14:solidFill>
          </w14:textFill>
        </w:rPr>
        <w:t>是否涉及</w:t>
      </w:r>
      <w:r>
        <w:rPr>
          <w:rFonts w:hint="eastAsia" w:ascii="宋体" w:hAnsi="宋体"/>
          <w:b w:val="0"/>
          <w:bCs w:val="0"/>
          <w:color w:val="000000" w:themeColor="text1"/>
          <w:sz w:val="21"/>
          <w:szCs w:val="21"/>
          <w:highlight w:val="none"/>
          <w:u w:val="none"/>
          <w:lang w:val="en-US" w:eastAsia="zh-CN"/>
          <w14:textFill>
            <w14:solidFill>
              <w14:schemeClr w14:val="tx1"/>
            </w14:solidFill>
          </w14:textFill>
        </w:rPr>
        <w:t>环境标志</w:t>
      </w:r>
      <w:r>
        <w:rPr>
          <w:rFonts w:hint="eastAsia" w:ascii="宋体" w:hAnsi="宋体" w:eastAsia="宋体"/>
          <w:b w:val="0"/>
          <w:bCs w:val="0"/>
          <w:color w:val="000000" w:themeColor="text1"/>
          <w:sz w:val="21"/>
          <w:szCs w:val="21"/>
          <w:highlight w:val="none"/>
          <w:u w:val="none"/>
          <w:lang w:val="en-US" w:eastAsia="zh-CN"/>
          <w14:textFill>
            <w14:solidFill>
              <w14:schemeClr w14:val="tx1"/>
            </w14:solidFill>
          </w14:textFill>
        </w:rPr>
        <w:t>产品：</w:t>
      </w:r>
    </w:p>
    <w:p w14:paraId="5DB641DB">
      <w:pPr>
        <w:numPr>
          <w:ilvl w:val="-1"/>
          <w:numId w:val="0"/>
        </w:numPr>
        <w:tabs>
          <w:tab w:val="left" w:pos="740"/>
        </w:tabs>
        <w:adjustRightInd w:val="0"/>
        <w:snapToGrid w:val="0"/>
        <w:spacing w:before="0" w:beforeLines="0" w:line="360" w:lineRule="auto"/>
        <w:ind w:firstLine="0" w:firstLineChars="0"/>
        <w:rPr>
          <w:rFonts w:hint="eastAsia" w:ascii="宋体" w:hAnsi="宋体"/>
          <w:iCs w:val="0"/>
          <w:color w:val="000000" w:themeColor="text1"/>
          <w:szCs w:val="21"/>
          <w:highlight w:val="none"/>
          <w:lang w:eastAsia="zh-CN"/>
          <w14:textFill>
            <w14:solidFill>
              <w14:schemeClr w14:val="tx1"/>
            </w14:solidFill>
          </w14:textFill>
        </w:rPr>
      </w:pPr>
      <w:r>
        <w:rPr>
          <w:rFonts w:hint="eastAsia" w:ascii="宋体" w:hAnsi="宋体"/>
          <w:b w:val="0"/>
          <w:bCs w:val="0"/>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是</w:t>
      </w:r>
      <w:r>
        <w:rPr>
          <w:rFonts w:hint="eastAsia" w:ascii="宋体" w:hAnsi="宋体" w:eastAsia="宋体"/>
          <w:iCs w:val="0"/>
          <w:color w:val="000000" w:themeColor="text1"/>
          <w:szCs w:val="21"/>
          <w:highlight w:val="none"/>
          <w:lang w:eastAsia="zh-CN"/>
          <w14:textFill>
            <w14:solidFill>
              <w14:schemeClr w14:val="tx1"/>
            </w14:solidFill>
          </w14:textFill>
        </w:rPr>
        <w:t>，</w:t>
      </w:r>
      <w:r>
        <w:rPr>
          <w:rFonts w:hint="eastAsia" w:ascii="宋体" w:hAnsi="宋体"/>
          <w:iCs w:val="0"/>
          <w:color w:val="000000" w:themeColor="text1"/>
          <w:szCs w:val="21"/>
          <w:highlight w:val="none"/>
          <w:lang w:eastAsia="zh-CN"/>
          <w14:textFill>
            <w14:solidFill>
              <w14:schemeClr w14:val="tx1"/>
            </w14:solidFill>
          </w14:textFill>
        </w:rPr>
        <w:t>《环境标志产品政府采购品目清单》的底级品目名称：</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1F8FB279">
      <w:pPr>
        <w:numPr>
          <w:ilvl w:val="-1"/>
          <w:numId w:val="0"/>
        </w:numPr>
        <w:tabs>
          <w:tab w:val="left" w:pos="740"/>
        </w:tabs>
        <w:adjustRightInd w:val="0"/>
        <w:snapToGrid w:val="0"/>
        <w:spacing w:before="0" w:beforeLines="0" w:line="360" w:lineRule="auto"/>
        <w:ind w:firstLine="0" w:firstLineChars="0"/>
        <w:rPr>
          <w:rFonts w:hint="eastAsia" w:ascii="宋体" w:hAnsi="宋体"/>
          <w:iCs/>
          <w:color w:val="000000" w:themeColor="text1"/>
          <w:szCs w:val="21"/>
          <w:highlight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强制采购</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优先采购</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6FCD5541">
      <w:pPr>
        <w:numPr>
          <w:ilvl w:val="-1"/>
          <w:numId w:val="0"/>
        </w:numPr>
        <w:tabs>
          <w:tab w:val="left" w:pos="740"/>
        </w:tabs>
        <w:adjustRightInd w:val="0"/>
        <w:snapToGrid w:val="0"/>
        <w:spacing w:before="0" w:beforeLines="0" w:line="360" w:lineRule="auto"/>
        <w:ind w:firstLine="0" w:firstLineChars="0"/>
        <w:rPr>
          <w:rFonts w:hint="eastAsia" w:ascii="宋体" w:hAnsi="宋体"/>
          <w:b w:val="0"/>
          <w:bCs w:val="0"/>
          <w:color w:val="000000" w:themeColor="text1"/>
          <w:sz w:val="21"/>
          <w:szCs w:val="21"/>
          <w:highlight w:val="none"/>
          <w:u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否</w:t>
      </w:r>
    </w:p>
    <w:p w14:paraId="5506677F">
      <w:pPr>
        <w:pStyle w:val="27"/>
        <w:numPr>
          <w:ilvl w:val="-1"/>
          <w:numId w:val="0"/>
        </w:numPr>
        <w:adjustRightInd w:val="0"/>
        <w:snapToGrid w:val="0"/>
        <w:spacing w:before="0" w:beforeLines="0" w:line="360" w:lineRule="auto"/>
        <w:ind w:firstLine="0" w:firstLineChars="0"/>
        <w:rPr>
          <w:rFonts w:hint="eastAsia" w:ascii="宋体" w:hAnsi="宋体" w:eastAsia="宋体" w:cs="Times New Roman"/>
          <w:iCs w:val="0"/>
          <w:color w:val="000000" w:themeColor="text1"/>
          <w:kern w:val="2"/>
          <w:sz w:val="21"/>
          <w:szCs w:val="21"/>
          <w:highlight w:val="none"/>
          <w:u w:val="none"/>
          <w:lang w:val="en-US" w:eastAsia="zh-CN"/>
          <w14:textFill>
            <w14:solidFill>
              <w14:schemeClr w14:val="tx1"/>
            </w14:solidFill>
          </w14:textFill>
        </w:rPr>
      </w:pPr>
      <w:r>
        <w:rPr>
          <w:rFonts w:hint="eastAsia" w:ascii="宋体" w:hAnsi="宋体"/>
          <w:b w:val="0"/>
          <w:bCs w:val="0"/>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Times New Roman"/>
          <w:b w:val="0"/>
          <w:bCs w:val="0"/>
          <w:color w:val="000000" w:themeColor="text1"/>
          <w:kern w:val="2"/>
          <w:sz w:val="21"/>
          <w:szCs w:val="21"/>
          <w:highlight w:val="none"/>
          <w:u w:val="none"/>
          <w:lang w:val="en-US" w:eastAsia="zh-CN"/>
          <w14:textFill>
            <w14:solidFill>
              <w14:schemeClr w14:val="tx1"/>
            </w14:solidFill>
          </w14:textFill>
        </w:rPr>
        <w:t>是否涉及绿色产品：</w:t>
      </w:r>
      <w:r>
        <w:rPr>
          <w:rFonts w:hint="eastAsia" w:ascii="宋体" w:hAnsi="宋体" w:eastAsia="宋体" w:cs="Times New Roman"/>
          <w:iCs w:val="0"/>
          <w:color w:val="000000" w:themeColor="text1"/>
          <w:kern w:val="2"/>
          <w:sz w:val="21"/>
          <w:szCs w:val="21"/>
          <w:highlight w:val="none"/>
          <w:u w:val="none"/>
          <w:lang w:val="en-US" w:eastAsia="zh-CN"/>
          <w14:textFill>
            <w14:solidFill>
              <w14:schemeClr w14:val="tx1"/>
            </w14:solidFill>
          </w14:textFill>
        </w:rPr>
        <w:t xml:space="preserve"> </w:t>
      </w:r>
    </w:p>
    <w:p w14:paraId="152E491E">
      <w:pPr>
        <w:pStyle w:val="27"/>
        <w:spacing w:beforeLines="0" w:line="360" w:lineRule="auto"/>
        <w:ind w:firstLine="420" w:firstLineChars="0"/>
        <w:rPr>
          <w:rFonts w:hint="eastAsia" w:ascii="宋体" w:hAnsi="宋体" w:eastAsia="宋体"/>
          <w:color w:val="000000" w:themeColor="text1"/>
          <w:szCs w:val="21"/>
          <w:highlight w:val="none"/>
          <w:u w:val="single"/>
          <w:lang w:val="en-US" w:eastAsia="zh-CN"/>
          <w14:textFill>
            <w14:solidFill>
              <w14:schemeClr w14:val="tx1"/>
            </w14:solidFill>
          </w14:textFill>
        </w:rPr>
      </w:pPr>
      <w:r>
        <w:rPr>
          <w:rFonts w:hint="eastAsia" w:ascii="宋体" w:hAnsi="宋体" w:eastAsia="宋体" w:cs="Times New Roman"/>
          <w:iCs w:val="0"/>
          <w:color w:val="000000" w:themeColor="text1"/>
          <w:kern w:val="2"/>
          <w:sz w:val="21"/>
          <w:szCs w:val="21"/>
          <w:highlight w:val="none"/>
          <w:u w:val="none"/>
          <w:lang w:val="en-US" w:eastAsia="zh-CN"/>
          <w14:textFill>
            <w14:solidFill>
              <w14:schemeClr w14:val="tx1"/>
            </w14:solidFill>
          </w14:textFill>
        </w:rPr>
        <w:t xml:space="preserve">     </w:t>
      </w:r>
      <w:r>
        <w:rPr>
          <w:rFonts w:hint="eastAsia" w:ascii="宋体" w:hAnsi="宋体" w:eastAsia="宋体" w:cs="Times New Roman"/>
          <w:iCs w:val="0"/>
          <w:color w:val="000000" w:themeColor="text1"/>
          <w:kern w:val="2"/>
          <w:sz w:val="21"/>
          <w:szCs w:val="21"/>
          <w:highlight w:val="none"/>
          <w:u w:val="none"/>
          <w14:textFill>
            <w14:solidFill>
              <w14:schemeClr w14:val="tx1"/>
            </w14:solidFill>
          </w14:textFill>
        </w:rPr>
        <w:sym w:font="Wingdings" w:char="00A8"/>
      </w:r>
      <w:r>
        <w:rPr>
          <w:rFonts w:hint="eastAsia" w:ascii="宋体" w:hAnsi="宋体" w:eastAsia="宋体" w:cs="Times New Roman"/>
          <w:iCs w:val="0"/>
          <w:color w:val="000000" w:themeColor="text1"/>
          <w:kern w:val="2"/>
          <w:sz w:val="21"/>
          <w:szCs w:val="21"/>
          <w:highlight w:val="none"/>
          <w:u w:val="none"/>
          <w14:textFill>
            <w14:solidFill>
              <w14:schemeClr w14:val="tx1"/>
            </w14:solidFill>
          </w14:textFill>
        </w:rPr>
        <w:t>是</w:t>
      </w:r>
      <w:r>
        <w:rPr>
          <w:rFonts w:hint="eastAsia" w:ascii="宋体" w:hAnsi="宋体" w:eastAsia="宋体" w:cs="Times New Roman"/>
          <w:iCs w:val="0"/>
          <w:color w:val="000000" w:themeColor="text1"/>
          <w:kern w:val="2"/>
          <w:sz w:val="21"/>
          <w:szCs w:val="21"/>
          <w:highlight w:val="none"/>
          <w:u w:val="none"/>
          <w:lang w:eastAsia="zh-CN"/>
          <w14:textFill>
            <w14:solidFill>
              <w14:schemeClr w14:val="tx1"/>
            </w14:solidFill>
          </w14:textFill>
        </w:rPr>
        <w:t>，绿色产品政府采购相关政策确定的底级品目名称：</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p>
    <w:p w14:paraId="26063B52">
      <w:pPr>
        <w:numPr>
          <w:ilvl w:val="-1"/>
          <w:numId w:val="0"/>
        </w:numPr>
        <w:tabs>
          <w:tab w:val="left" w:pos="740"/>
        </w:tabs>
        <w:adjustRightInd w:val="0"/>
        <w:snapToGrid w:val="0"/>
        <w:spacing w:before="0" w:beforeLines="0" w:line="360" w:lineRule="auto"/>
        <w:ind w:firstLine="0" w:firstLineChars="0"/>
        <w:rPr>
          <w:rFonts w:hint="eastAsia" w:ascii="宋体" w:hAnsi="宋体"/>
          <w:iCs/>
          <w:color w:val="000000" w:themeColor="text1"/>
          <w:szCs w:val="21"/>
          <w:highlight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强制采购</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优先采购</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2FACAFFC">
      <w:pPr>
        <w:pStyle w:val="27"/>
        <w:spacing w:beforeLines="0" w:line="360" w:lineRule="auto"/>
        <w:ind w:firstLine="420" w:firstLineChars="0"/>
        <w:rPr>
          <w:rFonts w:hint="eastAsia" w:ascii="宋体" w:hAnsi="宋体"/>
          <w:b w:val="0"/>
          <w:b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Times New Roman"/>
          <w:iCs w:val="0"/>
          <w:color w:val="000000" w:themeColor="text1"/>
          <w:kern w:val="2"/>
          <w:sz w:val="21"/>
          <w:szCs w:val="21"/>
          <w:highlight w:val="none"/>
          <w:u w:val="none"/>
          <w:lang w:val="en-US" w:eastAsia="zh-CN"/>
          <w14:textFill>
            <w14:solidFill>
              <w14:schemeClr w14:val="tx1"/>
            </w14:solidFill>
          </w14:textFill>
        </w:rPr>
        <w:t xml:space="preserve">     </w:t>
      </w:r>
      <w:r>
        <w:rPr>
          <w:rFonts w:hint="eastAsia" w:ascii="宋体" w:hAnsi="宋体" w:eastAsia="宋体" w:cs="Times New Roman"/>
          <w:iCs w:val="0"/>
          <w:color w:val="000000" w:themeColor="text1"/>
          <w:kern w:val="2"/>
          <w:sz w:val="21"/>
          <w:szCs w:val="21"/>
          <w:highlight w:val="none"/>
          <w:u w:val="none"/>
          <w14:textFill>
            <w14:solidFill>
              <w14:schemeClr w14:val="tx1"/>
            </w14:solidFill>
          </w14:textFill>
        </w:rPr>
        <w:sym w:font="Wingdings" w:char="00A8"/>
      </w:r>
      <w:r>
        <w:rPr>
          <w:rFonts w:hint="eastAsia" w:ascii="宋体" w:hAnsi="宋体" w:eastAsia="宋体" w:cs="Times New Roman"/>
          <w:iCs w:val="0"/>
          <w:color w:val="000000" w:themeColor="text1"/>
          <w:kern w:val="2"/>
          <w:sz w:val="21"/>
          <w:szCs w:val="21"/>
          <w:highlight w:val="none"/>
          <w:u w:val="none"/>
          <w14:textFill>
            <w14:solidFill>
              <w14:schemeClr w14:val="tx1"/>
            </w14:solidFill>
          </w14:textFill>
        </w:rPr>
        <w:t>否</w:t>
      </w:r>
    </w:p>
    <w:p w14:paraId="3C490FAA">
      <w:pPr>
        <w:numPr>
          <w:ilvl w:val="-1"/>
          <w:numId w:val="0"/>
        </w:numPr>
        <w:adjustRightInd w:val="0"/>
        <w:snapToGrid w:val="0"/>
        <w:spacing w:before="0" w:beforeLines="0" w:line="360" w:lineRule="auto"/>
        <w:ind w:firstLine="0" w:firstLineChars="0"/>
        <w:rPr>
          <w:rFonts w:hint="eastAsia"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（1</w:t>
      </w:r>
      <w:r>
        <w:rPr>
          <w:rFonts w:hint="default" w:ascii="宋体" w:hAnsi="宋体"/>
          <w:color w:val="000000" w:themeColor="text1"/>
          <w:szCs w:val="21"/>
          <w:highlight w:val="none"/>
          <w:lang w:val="en" w:eastAsia="zh-CN"/>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涉及商品包装和快递包装的，是否参考</w:t>
      </w:r>
      <w:r>
        <w:rPr>
          <w:rFonts w:hint="eastAsia" w:ascii="宋体" w:hAnsi="宋体"/>
          <w:color w:val="000000" w:themeColor="text1"/>
          <w:szCs w:val="21"/>
          <w:highlight w:val="none"/>
          <w14:textFill>
            <w14:solidFill>
              <w14:schemeClr w14:val="tx1"/>
            </w14:solidFill>
          </w14:textFill>
        </w:rPr>
        <w:t>《商品包装政府采购需求标准（试行）》、《快递包装政府采购需求标准（试行）》</w:t>
      </w:r>
      <w:r>
        <w:rPr>
          <w:rFonts w:hint="eastAsia" w:ascii="宋体" w:hAnsi="宋体" w:eastAsia="宋体"/>
          <w:color w:val="000000" w:themeColor="text1"/>
          <w:szCs w:val="21"/>
          <w:highlight w:val="none"/>
          <w:lang w:eastAsia="zh-CN"/>
          <w14:textFill>
            <w14:solidFill>
              <w14:schemeClr w14:val="tx1"/>
            </w14:solidFill>
          </w14:textFill>
        </w:rPr>
        <w:t>明确产品及相关快递服务的具体包装要求：</w:t>
      </w:r>
    </w:p>
    <w:p w14:paraId="2DF06B2A">
      <w:pPr>
        <w:numPr>
          <w:ilvl w:val="-1"/>
          <w:numId w:val="0"/>
        </w:numPr>
        <w:adjustRightInd w:val="0"/>
        <w:snapToGrid w:val="0"/>
        <w:spacing w:before="0" w:beforeLines="0" w:line="360" w:lineRule="auto"/>
        <w:ind w:firstLine="840" w:firstLineChars="400"/>
        <w:rPr>
          <w:rFonts w:hint="eastAsia" w:ascii="宋体" w:hAnsi="宋体" w:eastAsia="宋体"/>
          <w:iCs w:val="0"/>
          <w:color w:val="000000" w:themeColor="text1"/>
          <w:szCs w:val="21"/>
          <w:highlight w:val="none"/>
          <w:lang w:val="en-US" w:eastAsia="zh-CN"/>
          <w14:textFill>
            <w14:solidFill>
              <w14:schemeClr w14:val="tx1"/>
            </w14:solidFill>
          </w14:textFill>
        </w:rPr>
      </w:pP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 xml:space="preserve">是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否</w:t>
      </w:r>
      <w:r>
        <w:rPr>
          <w:rFonts w:hint="eastAsia" w:ascii="宋体" w:hAnsi="宋体" w:eastAsia="宋体"/>
          <w:iCs w:val="0"/>
          <w:color w:val="000000" w:themeColor="text1"/>
          <w:szCs w:val="21"/>
          <w:highlight w:val="non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lang w:eastAsia="zh-CN"/>
          <w14:textFill>
            <w14:solidFill>
              <w14:schemeClr w14:val="tx1"/>
            </w14:solidFill>
          </w14:textFill>
        </w:rPr>
        <w:t>不涉及</w:t>
      </w:r>
    </w:p>
    <w:p w14:paraId="45DF6063">
      <w:pPr>
        <w:numPr>
          <w:ilvl w:val="0"/>
          <w:numId w:val="1"/>
        </w:numPr>
        <w:adjustRightInd w:val="0"/>
        <w:snapToGrid w:val="0"/>
        <w:spacing w:before="0" w:beforeLines="0"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合同金额</w:t>
      </w:r>
    </w:p>
    <w:p w14:paraId="79C6FD60">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（1）合同金额小写：</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6387F60E">
      <w:pPr>
        <w:adjustRightInd w:val="0"/>
        <w:snapToGrid w:val="0"/>
        <w:spacing w:before="0" w:beforeLines="0" w:line="360" w:lineRule="auto"/>
        <w:ind w:left="0" w:firstLine="0" w:firstLineChars="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大写：</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4B51FF57">
      <w:pPr>
        <w:adjustRightInd w:val="0"/>
        <w:snapToGrid w:val="0"/>
        <w:spacing w:before="0" w:beforeLines="0" w:line="360" w:lineRule="auto"/>
        <w:ind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分包金额</w:t>
      </w:r>
      <w:r>
        <w:rPr>
          <w:rFonts w:hint="eastAsia" w:ascii="宋体" w:hAnsi="宋体"/>
          <w:color w:val="000000" w:themeColor="text1"/>
          <w:szCs w:val="21"/>
          <w:highlight w:val="none"/>
          <w:lang w:eastAsia="zh-CN"/>
          <w14:textFill>
            <w14:solidFill>
              <w14:schemeClr w14:val="tx1"/>
            </w14:solidFill>
          </w14:textFill>
        </w:rPr>
        <w:t>（如有）</w:t>
      </w:r>
      <w:r>
        <w:rPr>
          <w:rFonts w:hint="eastAsia" w:ascii="宋体" w:hAnsi="宋体"/>
          <w:color w:val="000000" w:themeColor="text1"/>
          <w:szCs w:val="21"/>
          <w:highlight w:val="none"/>
          <w14:textFill>
            <w14:solidFill>
              <w14:schemeClr w14:val="tx1"/>
            </w14:solidFill>
          </w14:textFill>
        </w:rPr>
        <w:t>小写：</w:t>
      </w:r>
      <w:r>
        <w:rPr>
          <w:rFonts w:hint="eastAsia" w:ascii="宋体" w:hAnsi="宋体"/>
          <w:color w:val="000000" w:themeColor="text1"/>
          <w:szCs w:val="21"/>
          <w:highlight w:val="none"/>
          <w:u w:val="single"/>
          <w14:textFill>
            <w14:solidFill>
              <w14:schemeClr w14:val="tx1"/>
            </w14:solidFill>
          </w14:textFill>
        </w:rPr>
        <w:t xml:space="preserve">                   </w:t>
      </w:r>
    </w:p>
    <w:p w14:paraId="6BCC179A">
      <w:pPr>
        <w:adjustRightInd w:val="0"/>
        <w:snapToGrid w:val="0"/>
        <w:spacing w:before="0" w:beforeLines="0" w:line="360" w:lineRule="auto"/>
        <w:ind w:firstLine="0" w:firstLineChars="0"/>
        <w:rPr>
          <w:rFonts w:hint="eastAsia"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大写：</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66209640">
      <w:pPr>
        <w:adjustRightInd w:val="0"/>
        <w:snapToGrid w:val="0"/>
        <w:spacing w:before="0" w:beforeLines="0" w:line="360" w:lineRule="auto"/>
        <w:ind w:firstLine="0" w:firstLineChars="0"/>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（注：固定单价合同应填写单价和最高限价）</w:t>
      </w:r>
    </w:p>
    <w:p w14:paraId="088FD4AF">
      <w:pPr>
        <w:numPr>
          <w:ilvl w:val="-1"/>
          <w:numId w:val="0"/>
        </w:numPr>
        <w:adjustRightInd w:val="0"/>
        <w:snapToGrid w:val="0"/>
        <w:spacing w:before="0" w:beforeLines="0" w:line="360" w:lineRule="auto"/>
        <w:ind w:firstLine="0" w:firstLineChars="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合同定价方式</w:t>
      </w:r>
      <w:r>
        <w:rPr>
          <w:rFonts w:hint="eastAsia" w:ascii="宋体" w:hAnsi="宋体"/>
          <w:color w:val="000000" w:themeColor="text1"/>
          <w:szCs w:val="21"/>
          <w:highlight w:val="none"/>
          <w:lang w:eastAsia="zh-CN"/>
          <w14:textFill>
            <w14:solidFill>
              <w14:schemeClr w14:val="tx1"/>
            </w14:solidFill>
          </w14:textFill>
        </w:rPr>
        <w:t>（采用组合定价方式的，可以勾选多项）</w:t>
      </w:r>
      <w:r>
        <w:rPr>
          <w:rFonts w:hint="eastAsia" w:ascii="宋体" w:hAnsi="宋体"/>
          <w:color w:val="000000" w:themeColor="text1"/>
          <w:szCs w:val="21"/>
          <w:highlight w:val="none"/>
          <w14:textFill>
            <w14:solidFill>
              <w14:schemeClr w14:val="tx1"/>
            </w14:solidFill>
          </w14:textFill>
        </w:rPr>
        <w:t>：</w:t>
      </w:r>
    </w:p>
    <w:p w14:paraId="4E86591A">
      <w:pPr>
        <w:adjustRightInd w:val="0"/>
        <w:snapToGrid w:val="0"/>
        <w:spacing w:before="0" w:beforeLines="0" w:line="360" w:lineRule="auto"/>
        <w:ind w:firstLine="420" w:firstLineChars="200"/>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固定总价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固定单价</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固定费率</w:t>
      </w: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成本补偿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绩效激励</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其他</w:t>
      </w:r>
      <w:r>
        <w:rPr>
          <w:rFonts w:hint="eastAsia" w:ascii="宋体" w:hAnsi="宋体"/>
          <w:color w:val="000000" w:themeColor="text1"/>
          <w:szCs w:val="21"/>
          <w:highlight w:val="none"/>
          <w:u w:val="single"/>
          <w14:textFill>
            <w14:solidFill>
              <w14:schemeClr w14:val="tx1"/>
            </w14:solidFill>
          </w14:textFill>
        </w:rPr>
        <w:t xml:space="preserve">       </w:t>
      </w:r>
    </w:p>
    <w:p w14:paraId="1E8A30C0">
      <w:pPr>
        <w:pStyle w:val="56"/>
        <w:spacing w:beforeLines="0" w:line="360" w:lineRule="auto"/>
        <w:rPr>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3</w:t>
      </w:r>
      <w:r>
        <w:rPr>
          <w:rFonts w:hint="eastAsia" w:ascii="宋体" w:hAnsi="宋体"/>
          <w:color w:val="000000" w:themeColor="text1"/>
          <w:highlight w:val="none"/>
          <w14:textFill>
            <w14:solidFill>
              <w14:schemeClr w14:val="tx1"/>
            </w14:solidFill>
          </w14:textFill>
        </w:rPr>
        <w:t>）付款方式（按项目实际勾选填写）：</w:t>
      </w:r>
    </w:p>
    <w:p w14:paraId="068730C4">
      <w:pPr>
        <w:adjustRightInd w:val="0"/>
        <w:snapToGrid w:val="0"/>
        <w:spacing w:before="0" w:beforeLines="0" w:line="360" w:lineRule="auto"/>
        <w:ind w:firstLine="630" w:firstLineChars="3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hint="eastAsia" w:ascii="宋体" w:hAnsi="宋体"/>
          <w:color w:val="000000" w:themeColor="text1"/>
          <w:szCs w:val="21"/>
          <w:highlight w:val="none"/>
          <w14:textFill>
            <w14:solidFill>
              <w14:schemeClr w14:val="tx1"/>
            </w14:solidFill>
          </w14:textFill>
        </w:rPr>
        <w:t>全额付款：</w:t>
      </w:r>
      <w:r>
        <w:rPr>
          <w:rFonts w:hint="eastAsia" w:ascii="宋体" w:hAnsi="宋体"/>
          <w:color w:val="000000" w:themeColor="text1"/>
          <w:szCs w:val="21"/>
          <w:highlight w:val="none"/>
          <w:u w:val="single"/>
          <w14:textFill>
            <w14:solidFill>
              <w14:schemeClr w14:val="tx1"/>
            </w14:solidFill>
          </w14:textFill>
        </w:rPr>
        <w:t xml:space="preserve">     （应</w:t>
      </w:r>
      <w:r>
        <w:rPr>
          <w:rFonts w:hint="eastAsia" w:ascii="宋体" w:hAnsi="宋体"/>
          <w:color w:val="000000" w:themeColor="text1"/>
          <w:szCs w:val="21"/>
          <w:highlight w:val="none"/>
          <w:u w:val="single"/>
          <w:lang w:eastAsia="zh-CN"/>
          <w14:textFill>
            <w14:solidFill>
              <w14:schemeClr w14:val="tx1"/>
            </w14:solidFill>
          </w14:textFill>
        </w:rPr>
        <w:t>明确</w:t>
      </w:r>
      <w:r>
        <w:rPr>
          <w:rFonts w:hint="eastAsia" w:ascii="宋体" w:hAnsi="宋体"/>
          <w:color w:val="000000" w:themeColor="text1"/>
          <w:szCs w:val="21"/>
          <w:highlight w:val="none"/>
          <w:u w:val="single"/>
          <w14:textFill>
            <w14:solidFill>
              <w14:schemeClr w14:val="tx1"/>
            </w14:solidFill>
          </w14:textFill>
        </w:rPr>
        <w:t>一次性支付合同款项</w:t>
      </w:r>
      <w:r>
        <w:rPr>
          <w:rFonts w:hint="eastAsia" w:ascii="宋体" w:hAnsi="宋体"/>
          <w:color w:val="000000" w:themeColor="text1"/>
          <w:szCs w:val="21"/>
          <w:highlight w:val="none"/>
          <w:u w:val="single"/>
          <w:lang w:eastAsia="zh-CN"/>
          <w14:textFill>
            <w14:solidFill>
              <w14:schemeClr w14:val="tx1"/>
            </w14:solidFill>
          </w14:textFill>
        </w:rPr>
        <w:t>的条件</w:t>
      </w:r>
      <w:r>
        <w:rPr>
          <w:rFonts w:hint="eastAsia" w:ascii="宋体" w:hAnsi="宋体"/>
          <w:color w:val="000000" w:themeColor="text1"/>
          <w:szCs w:val="21"/>
          <w:highlight w:val="none"/>
          <w:u w:val="single"/>
          <w14:textFill>
            <w14:solidFill>
              <w14:schemeClr w14:val="tx1"/>
            </w14:solidFill>
          </w14:textFill>
        </w:rPr>
        <w:t xml:space="preserve">）                    </w:t>
      </w:r>
    </w:p>
    <w:p w14:paraId="6908E647">
      <w:pPr>
        <w:snapToGrid w:val="0"/>
        <w:spacing w:beforeLines="0" w:line="360" w:lineRule="auto"/>
        <w:ind w:firstLine="630" w:firstLineChars="300"/>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hint="eastAsia" w:ascii="宋体" w:hAnsi="宋体"/>
          <w:color w:val="000000" w:themeColor="text1"/>
          <w:szCs w:val="21"/>
          <w:highlight w:val="none"/>
          <w14:textFill>
            <w14:solidFill>
              <w14:schemeClr w14:val="tx1"/>
            </w14:solidFill>
          </w14:textFill>
        </w:rPr>
        <w:t>分期付款：</w:t>
      </w:r>
      <w:r>
        <w:rPr>
          <w:rFonts w:hint="eastAsia" w:ascii="宋体" w:hAnsi="宋体"/>
          <w:color w:val="000000" w:themeColor="text1"/>
          <w:szCs w:val="21"/>
          <w:highlight w:val="none"/>
          <w:u w:val="single"/>
          <w14:textFill>
            <w14:solidFill>
              <w14:schemeClr w14:val="tx1"/>
            </w14:solidFill>
          </w14:textFill>
        </w:rPr>
        <w:t xml:space="preserve">  （应明确分期支付合同款项的各期比例和支付条件</w:t>
      </w:r>
      <w:r>
        <w:rPr>
          <w:rFonts w:hint="eastAsia" w:ascii="宋体" w:hAnsi="宋体"/>
          <w:color w:val="000000" w:themeColor="text1"/>
          <w:szCs w:val="21"/>
          <w:highlight w:val="none"/>
          <w:u w:val="single"/>
          <w:lang w:eastAsia="zh-CN"/>
          <w14:textFill>
            <w14:solidFill>
              <w14:schemeClr w14:val="tx1"/>
            </w14:solidFill>
          </w14:textFill>
        </w:rPr>
        <w:t>，各期支付条件应与分期履约验收情况挂钩</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none"/>
          <w:lang w:eastAsia="zh-CN"/>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其中涉及预付款的</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（应明确预付款的支付比例和支付条件） </w:t>
      </w:r>
    </w:p>
    <w:p w14:paraId="74A4A4DA">
      <w:pPr>
        <w:adjustRightInd w:val="0"/>
        <w:snapToGrid w:val="0"/>
        <w:spacing w:before="0" w:beforeLines="0" w:line="360" w:lineRule="auto"/>
        <w:ind w:firstLine="630" w:firstLineChars="3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hint="eastAsia" w:ascii="宋体" w:hAnsi="宋体"/>
          <w:color w:val="000000" w:themeColor="text1"/>
          <w:szCs w:val="21"/>
          <w:highlight w:val="none"/>
          <w14:textFill>
            <w14:solidFill>
              <w14:schemeClr w14:val="tx1"/>
            </w14:solidFill>
          </w14:textFill>
        </w:rPr>
        <w:t>成本补偿：</w:t>
      </w:r>
      <w:r>
        <w:rPr>
          <w:rFonts w:hint="eastAsia" w:ascii="宋体" w:hAnsi="宋体"/>
          <w:color w:val="000000" w:themeColor="text1"/>
          <w:szCs w:val="21"/>
          <w:highlight w:val="none"/>
          <w:u w:val="single"/>
          <w14:textFill>
            <w14:solidFill>
              <w14:schemeClr w14:val="tx1"/>
            </w14:solidFill>
          </w14:textFill>
        </w:rPr>
        <w:t xml:space="preserve">      （应明确按照成本补偿方式的支付方式和支付条件）   </w:t>
      </w:r>
    </w:p>
    <w:p w14:paraId="3A5B510B">
      <w:pPr>
        <w:adjustRightInd w:val="0"/>
        <w:snapToGrid w:val="0"/>
        <w:spacing w:before="0" w:beforeLines="0" w:line="360" w:lineRule="auto"/>
        <w:ind w:firstLine="630" w:firstLineChars="3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hint="eastAsia" w:ascii="宋体" w:hAnsi="宋体"/>
          <w:color w:val="000000" w:themeColor="text1"/>
          <w:szCs w:val="21"/>
          <w:highlight w:val="none"/>
          <w14:textFill>
            <w14:solidFill>
              <w14:schemeClr w14:val="tx1"/>
            </w14:solidFill>
          </w14:textFill>
        </w:rPr>
        <w:t>绩效激励：</w:t>
      </w:r>
      <w:r>
        <w:rPr>
          <w:rFonts w:hint="eastAsia" w:ascii="宋体" w:hAnsi="宋体"/>
          <w:color w:val="000000" w:themeColor="text1"/>
          <w:szCs w:val="21"/>
          <w:highlight w:val="none"/>
          <w:u w:val="single"/>
          <w14:textFill>
            <w14:solidFill>
              <w14:schemeClr w14:val="tx1"/>
            </w14:solidFill>
          </w14:textFill>
        </w:rPr>
        <w:t xml:space="preserve">      （应明确按照绩效激励方式的支付方式和支付条件）   </w:t>
      </w:r>
    </w:p>
    <w:p w14:paraId="5EA31D88">
      <w:pPr>
        <w:numPr>
          <w:ilvl w:val="0"/>
          <w:numId w:val="1"/>
        </w:numPr>
        <w:adjustRightInd w:val="0"/>
        <w:snapToGrid w:val="0"/>
        <w:spacing w:before="0" w:beforeLines="0" w:line="360" w:lineRule="auto"/>
        <w:ind w:firstLine="422" w:firstLineChars="200"/>
        <w:rPr>
          <w:rFonts w:ascii="宋体" w:hAnsi="宋体"/>
          <w:b/>
          <w:bCs w:val="0"/>
          <w:color w:val="000000" w:themeColor="text1"/>
          <w:szCs w:val="21"/>
          <w:highlight w:val="none"/>
          <w:u w:val="single"/>
          <w14:textFill>
            <w14:solidFill>
              <w14:schemeClr w14:val="tx1"/>
            </w14:solidFill>
          </w14:textFill>
        </w:rPr>
      </w:pPr>
      <w:r>
        <w:rPr>
          <w:rFonts w:hint="eastAsia" w:ascii="宋体" w:hAnsi="宋体"/>
          <w:b/>
          <w:bCs w:val="0"/>
          <w:color w:val="000000" w:themeColor="text1"/>
          <w:szCs w:val="21"/>
          <w:highlight w:val="none"/>
          <w14:textFill>
            <w14:solidFill>
              <w14:schemeClr w14:val="tx1"/>
            </w14:solidFill>
          </w14:textFill>
        </w:rPr>
        <w:t>合同履行</w:t>
      </w:r>
    </w:p>
    <w:p w14:paraId="10F859E7">
      <w:pPr>
        <w:adjustRightInd w:val="0"/>
        <w:snapToGrid w:val="0"/>
        <w:spacing w:before="0" w:beforeLines="0"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（1）起始日期：</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日，完成日期：</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0FBCC4AB">
      <w:pPr>
        <w:adjustRightInd w:val="0"/>
        <w:snapToGrid w:val="0"/>
        <w:spacing w:before="0" w:beforeLines="0" w:line="360" w:lineRule="auto"/>
        <w:ind w:firstLine="420" w:firstLineChars="200"/>
        <w:rPr>
          <w:rFonts w:hint="eastAsia"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lang w:eastAsia="zh-CN"/>
          <w14:textFill>
            <w14:solidFill>
              <w14:schemeClr w14:val="tx1"/>
            </w14:solidFill>
          </w14:textFill>
        </w:rPr>
        <w:t>履约</w:t>
      </w:r>
      <w:r>
        <w:rPr>
          <w:rFonts w:hint="eastAsia" w:ascii="宋体" w:hAnsi="宋体" w:cs="宋体"/>
          <w:color w:val="000000" w:themeColor="text1"/>
          <w:szCs w:val="21"/>
          <w:highlight w:val="none"/>
          <w14:textFill>
            <w14:solidFill>
              <w14:schemeClr w14:val="tx1"/>
            </w14:solidFill>
          </w14:textFill>
        </w:rPr>
        <w:t>地点</w:t>
      </w:r>
      <w:r>
        <w:rPr>
          <w:rFonts w:hint="eastAsia" w:ascii="宋体" w:hAnsi="宋体" w:cs="宋体"/>
          <w:b w:val="0"/>
          <w:bCs/>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u w:val="single"/>
          <w14:textFill>
            <w14:solidFill>
              <w14:schemeClr w14:val="tx1"/>
            </w14:solidFill>
          </w14:textFill>
        </w:rPr>
        <w:t xml:space="preserve">                             </w:t>
      </w:r>
    </w:p>
    <w:p w14:paraId="439208B0">
      <w:pPr>
        <w:adjustRightInd w:val="0"/>
        <w:snapToGrid w:val="0"/>
        <w:spacing w:before="0" w:beforeLines="0" w:line="360" w:lineRule="auto"/>
        <w:ind w:firstLine="420" w:firstLineChars="2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（3）履约担保：</w:t>
      </w:r>
      <w:r>
        <w:rPr>
          <w:rFonts w:hint="eastAsia" w:ascii="宋体" w:hAnsi="宋体" w:eastAsia="宋体" w:cs="宋体"/>
          <w:color w:val="000000" w:themeColor="text1"/>
          <w:sz w:val="21"/>
          <w:highlight w:val="none"/>
          <w:lang w:val="en-US" w:eastAsia="zh-CN"/>
          <w14:textFill>
            <w14:solidFill>
              <w14:schemeClr w14:val="tx1"/>
            </w14:solidFill>
          </w14:textFill>
        </w:rPr>
        <w:t>是否收取履约保证金：</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cs="宋体"/>
          <w:color w:val="000000" w:themeColor="text1"/>
          <w:sz w:val="21"/>
          <w:szCs w:val="21"/>
          <w:highlight w:val="none"/>
          <w:lang w:eastAsia="zh-CN"/>
          <w14:textFill>
            <w14:solidFill>
              <w14:schemeClr w14:val="tx1"/>
            </w14:solidFill>
          </w14:textFill>
        </w:rPr>
        <w:t>是</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cs="宋体"/>
          <w:color w:val="000000" w:themeColor="text1"/>
          <w:sz w:val="21"/>
          <w:szCs w:val="21"/>
          <w:highlight w:val="none"/>
          <w:lang w:eastAsia="zh-CN"/>
          <w14:textFill>
            <w14:solidFill>
              <w14:schemeClr w14:val="tx1"/>
            </w14:solidFill>
          </w14:textFill>
        </w:rPr>
        <w:t>否</w:t>
      </w:r>
    </w:p>
    <w:p w14:paraId="0542C7CA">
      <w:pPr>
        <w:pStyle w:val="27"/>
        <w:spacing w:beforeLines="0" w:line="360" w:lineRule="auto"/>
        <w:rPr>
          <w:rFonts w:hint="eastAsia" w:ascii="宋体" w:hAnsi="宋体" w:eastAsia="宋体" w:cs="宋体"/>
          <w:color w:val="000000" w:themeColor="text1"/>
          <w:sz w:val="21"/>
          <w:highlight w:val="none"/>
          <w:lang w:val="en-US" w:eastAsia="zh-CN"/>
          <w14:textFill>
            <w14:solidFill>
              <w14:schemeClr w14:val="tx1"/>
            </w14:solidFill>
          </w14:textFill>
        </w:rPr>
      </w:pPr>
      <w:r>
        <w:rPr>
          <w:rFonts w:hint="eastAsia" w:ascii="宋体" w:hAnsi="宋体" w:cs="宋体"/>
          <w:bCs/>
          <w:color w:val="000000" w:themeColor="text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highlight w:val="none"/>
          <w:lang w:val="en-US" w:eastAsia="zh-CN"/>
          <w14:textFill>
            <w14:solidFill>
              <w14:schemeClr w14:val="tx1"/>
            </w14:solidFill>
          </w14:textFill>
        </w:rPr>
        <w:t xml:space="preserve">  收取履约保证金形式：</w:t>
      </w:r>
      <w:r>
        <w:rPr>
          <w:rFonts w:hint="eastAsia" w:ascii="宋体" w:hAnsi="宋体" w:eastAsia="宋体" w:cs="宋体"/>
          <w:bCs/>
          <w:color w:val="000000" w:themeColor="text1"/>
          <w:sz w:val="21"/>
          <w:szCs w:val="21"/>
          <w:highlight w:val="none"/>
          <w:u w:val="single"/>
          <w14:textFill>
            <w14:solidFill>
              <w14:schemeClr w14:val="tx1"/>
            </w14:solidFill>
          </w14:textFill>
        </w:rPr>
        <w:t xml:space="preserve">                            </w:t>
      </w:r>
    </w:p>
    <w:p w14:paraId="5F4B528D">
      <w:pPr>
        <w:pStyle w:val="27"/>
        <w:spacing w:beforeLines="0" w:line="360" w:lineRule="auto"/>
        <w:rPr>
          <w:rFonts w:hint="eastAsia" w:ascii="宋体" w:hAnsi="宋体" w:eastAsia="宋体" w:cs="宋体"/>
          <w:color w:val="000000" w:themeColor="text1"/>
          <w:sz w:val="21"/>
          <w:highlight w:val="none"/>
          <w:lang w:val="en-US" w:eastAsia="zh-CN"/>
          <w14:textFill>
            <w14:solidFill>
              <w14:schemeClr w14:val="tx1"/>
            </w14:solidFill>
          </w14:textFill>
        </w:rPr>
      </w:pPr>
      <w:r>
        <w:rPr>
          <w:rFonts w:hint="eastAsia" w:ascii="宋体" w:hAnsi="宋体" w:eastAsia="宋体" w:cs="宋体"/>
          <w:color w:val="000000" w:themeColor="text1"/>
          <w:sz w:val="21"/>
          <w:highlight w:val="none"/>
          <w:lang w:val="en-US" w:eastAsia="zh-CN"/>
          <w14:textFill>
            <w14:solidFill>
              <w14:schemeClr w14:val="tx1"/>
            </w14:solidFill>
          </w14:textFill>
        </w:rPr>
        <w:t xml:space="preserve">    收取履约保证金金额：</w:t>
      </w:r>
      <w:r>
        <w:rPr>
          <w:rFonts w:hint="eastAsia" w:ascii="宋体" w:hAnsi="宋体" w:eastAsia="宋体" w:cs="宋体"/>
          <w:bCs/>
          <w:color w:val="000000" w:themeColor="text1"/>
          <w:sz w:val="21"/>
          <w:szCs w:val="21"/>
          <w:highlight w:val="none"/>
          <w:u w:val="single"/>
          <w14:textFill>
            <w14:solidFill>
              <w14:schemeClr w14:val="tx1"/>
            </w14:solidFill>
          </w14:textFill>
        </w:rPr>
        <w:t xml:space="preserve">                            </w:t>
      </w:r>
    </w:p>
    <w:p w14:paraId="1B4B7F9E">
      <w:pPr>
        <w:snapToGrid w:val="0"/>
        <w:spacing w:beforeLines="0" w:line="360" w:lineRule="auto"/>
        <w:ind w:firstLine="420" w:firstLineChars="200"/>
        <w:rPr>
          <w:rFonts w:hint="eastAsia" w:ascii="宋体" w:hAnsi="宋体" w:eastAsia="宋体" w:cs="宋体"/>
          <w:color w:val="000000" w:themeColor="text1"/>
          <w:sz w:val="21"/>
          <w:highlight w:val="none"/>
          <w:lang w:val="en-US" w:eastAsia="zh-CN"/>
          <w14:textFill>
            <w14:solidFill>
              <w14:schemeClr w14:val="tx1"/>
            </w14:solidFill>
          </w14:textFill>
        </w:rPr>
      </w:pPr>
      <w:r>
        <w:rPr>
          <w:rFonts w:hint="eastAsia" w:ascii="宋体" w:hAnsi="宋体" w:cs="宋体"/>
          <w:bCs/>
          <w:color w:val="000000" w:themeColor="text1"/>
          <w:szCs w:val="21"/>
          <w:highlight w:val="none"/>
          <w:u w:val="none"/>
          <w:lang w:val="en-US" w:eastAsia="zh-CN"/>
          <w14:textFill>
            <w14:solidFill>
              <w14:schemeClr w14:val="tx1"/>
            </w14:solidFill>
          </w14:textFill>
        </w:rPr>
        <w:t xml:space="preserve">    履约担保期限</w:t>
      </w:r>
      <w:r>
        <w:rPr>
          <w:rFonts w:hint="eastAsia" w:ascii="宋体" w:hAnsi="宋体" w:cs="宋体"/>
          <w:bCs/>
          <w:color w:val="000000" w:themeColor="text1"/>
          <w:szCs w:val="21"/>
          <w:highlight w:val="none"/>
          <w:u w:val="none"/>
          <w:lang w:eastAsia="zh-CN"/>
          <w14:textFill>
            <w14:solidFill>
              <w14:schemeClr w14:val="tx1"/>
            </w14:solidFill>
          </w14:textFill>
        </w:rPr>
        <w:t>：</w:t>
      </w:r>
      <w:r>
        <w:rPr>
          <w:rFonts w:hint="eastAsia" w:ascii="宋体" w:hAnsi="宋体" w:eastAsia="宋体" w:cs="宋体"/>
          <w:bCs/>
          <w:color w:val="000000" w:themeColor="text1"/>
          <w:sz w:val="21"/>
          <w:szCs w:val="21"/>
          <w:highlight w:val="none"/>
          <w:u w:val="single"/>
          <w14:textFill>
            <w14:solidFill>
              <w14:schemeClr w14:val="tx1"/>
            </w14:solidFill>
          </w14:textFill>
        </w:rPr>
        <w:t xml:space="preserve">      </w:t>
      </w:r>
      <w:r>
        <w:rPr>
          <w:rFonts w:hint="eastAsia" w:ascii="宋体" w:hAnsi="宋体" w:cs="宋体"/>
          <w:b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highlight w:val="none"/>
          <w:u w:val="single"/>
          <w14:textFill>
            <w14:solidFill>
              <w14:schemeClr w14:val="tx1"/>
            </w14:solidFill>
          </w14:textFill>
        </w:rPr>
        <w:t xml:space="preserve">       </w:t>
      </w:r>
    </w:p>
    <w:p w14:paraId="1F547010">
      <w:pPr>
        <w:adjustRightInd w:val="0"/>
        <w:snapToGrid w:val="0"/>
        <w:spacing w:before="0" w:beforeLines="0" w:line="360" w:lineRule="auto"/>
        <w:ind w:firstLine="420" w:firstLineChars="200"/>
        <w:rPr>
          <w:rFonts w:hint="eastAsia"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（4）分期履行要求：</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bCs/>
          <w:color w:val="000000" w:themeColor="text1"/>
          <w:szCs w:val="21"/>
          <w:highlight w:val="none"/>
          <w:u w:val="single"/>
          <w14:textFill>
            <w14:solidFill>
              <w14:schemeClr w14:val="tx1"/>
            </w14:solidFill>
          </w14:textFill>
        </w:rPr>
        <w:t xml:space="preserve"> </w:t>
      </w:r>
    </w:p>
    <w:p w14:paraId="43D592CC">
      <w:pPr>
        <w:adjustRightInd w:val="0"/>
        <w:snapToGrid w:val="0"/>
        <w:spacing w:before="0" w:beforeLines="0" w:line="360" w:lineRule="auto"/>
        <w:ind w:firstLine="420" w:firstLineChars="200"/>
        <w:rPr>
          <w:rFonts w:hint="eastAsia" w:ascii="宋体" w:hAnsi="宋体" w:cs="宋体"/>
          <w:color w:val="000000" w:themeColor="text1"/>
          <w:szCs w:val="21"/>
          <w:highlight w:val="none"/>
          <w:u w:val="singl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（5）</w:t>
      </w:r>
      <w:r>
        <w:rPr>
          <w:rFonts w:hint="eastAsia" w:ascii="宋体" w:hAnsi="宋体" w:cs="宋体"/>
          <w:bCs/>
          <w:color w:val="000000" w:themeColor="text1"/>
          <w:szCs w:val="21"/>
          <w:highlight w:val="none"/>
          <w:lang w:eastAsia="zh-CN"/>
          <w14:textFill>
            <w14:solidFill>
              <w14:schemeClr w14:val="tx1"/>
            </w14:solidFill>
          </w14:textFill>
        </w:rPr>
        <w:t>风险处置措施和替代方案</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u w:val="single"/>
          <w14:textFill>
            <w14:solidFill>
              <w14:schemeClr w14:val="tx1"/>
            </w14:solidFill>
          </w14:textFill>
        </w:rPr>
        <w:t xml:space="preserve">                                                               </w:t>
      </w:r>
    </w:p>
    <w:p w14:paraId="3971383A">
      <w:pPr>
        <w:numPr>
          <w:ilvl w:val="0"/>
          <w:numId w:val="1"/>
        </w:numPr>
        <w:adjustRightInd w:val="0"/>
        <w:snapToGrid w:val="0"/>
        <w:spacing w:before="0" w:beforeLines="0"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合同验收</w:t>
      </w:r>
    </w:p>
    <w:p w14:paraId="6C45C380">
      <w:pPr>
        <w:numPr>
          <w:ilvl w:val="0"/>
          <w:numId w:val="3"/>
        </w:numPr>
        <w:adjustRightInd w:val="0"/>
        <w:snapToGrid w:val="0"/>
        <w:spacing w:before="0" w:beforeLines="0" w:line="360" w:lineRule="auto"/>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验收组织方式：</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自行组织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委托第三方组织</w:t>
      </w:r>
    </w:p>
    <w:p w14:paraId="614CB920">
      <w:pPr>
        <w:numPr>
          <w:ilvl w:val="0"/>
          <w:numId w:val="0"/>
        </w:numPr>
        <w:adjustRightInd w:val="0"/>
        <w:snapToGrid w:val="0"/>
        <w:spacing w:before="0" w:beforeLines="0" w:line="360" w:lineRule="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lang w:val="en-US" w:eastAsia="zh-CN"/>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验收主体：</w:t>
      </w:r>
      <w:r>
        <w:rPr>
          <w:rFonts w:hint="eastAsia" w:ascii="宋体" w:hAnsi="宋体"/>
          <w:bCs/>
          <w:color w:val="000000" w:themeColor="text1"/>
          <w:szCs w:val="21"/>
          <w:highlight w:val="none"/>
          <w:u w:val="single"/>
          <w14:textFill>
            <w14:solidFill>
              <w14:schemeClr w14:val="tx1"/>
            </w14:solidFill>
          </w14:textFill>
        </w:rPr>
        <w:t xml:space="preserve">                  </w:t>
      </w:r>
    </w:p>
    <w:p w14:paraId="6AF7BBC1">
      <w:pPr>
        <w:adjustRightInd w:val="0"/>
        <w:snapToGrid w:val="0"/>
        <w:spacing w:before="0" w:beforeLines="0" w:line="360" w:lineRule="auto"/>
        <w:ind w:firstLine="0" w:firstLineChars="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lang w:val="en-US" w:eastAsia="zh-CN"/>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是否邀请本项目的其他供应商</w:t>
      </w:r>
      <w:r>
        <w:rPr>
          <w:rFonts w:hint="eastAsia" w:ascii="宋体" w:hAnsi="宋体"/>
          <w:bCs/>
          <w:color w:val="000000" w:themeColor="text1"/>
          <w:szCs w:val="21"/>
          <w:highlight w:val="none"/>
          <w:lang w:eastAsia="zh-CN"/>
          <w14:textFill>
            <w14:solidFill>
              <w14:schemeClr w14:val="tx1"/>
            </w14:solidFill>
          </w14:textFill>
        </w:rPr>
        <w:t>参加验收</w:t>
      </w:r>
      <w:r>
        <w:rPr>
          <w:rFonts w:hint="eastAsia" w:ascii="宋体" w:hAnsi="宋体"/>
          <w:bCs/>
          <w:color w:val="000000" w:themeColor="text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否</w:t>
      </w:r>
    </w:p>
    <w:p w14:paraId="31B06BA8">
      <w:pPr>
        <w:adjustRightInd w:val="0"/>
        <w:snapToGrid w:val="0"/>
        <w:spacing w:before="0" w:beforeLines="0" w:line="360" w:lineRule="auto"/>
        <w:ind w:firstLine="840" w:firstLineChars="40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是否邀请专家</w:t>
      </w:r>
      <w:r>
        <w:rPr>
          <w:rFonts w:hint="eastAsia" w:ascii="宋体" w:hAnsi="宋体"/>
          <w:bCs/>
          <w:color w:val="000000" w:themeColor="text1"/>
          <w:szCs w:val="21"/>
          <w:highlight w:val="none"/>
          <w:lang w:eastAsia="zh-CN"/>
          <w14:textFill>
            <w14:solidFill>
              <w14:schemeClr w14:val="tx1"/>
            </w14:solidFill>
          </w14:textFill>
        </w:rPr>
        <w:t>参加验收</w:t>
      </w:r>
      <w:r>
        <w:rPr>
          <w:rFonts w:hint="eastAsia" w:ascii="宋体" w:hAnsi="宋体"/>
          <w:bCs/>
          <w:color w:val="000000" w:themeColor="text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否</w:t>
      </w:r>
    </w:p>
    <w:p w14:paraId="7EF287E1">
      <w:pPr>
        <w:adjustRightInd w:val="0"/>
        <w:snapToGrid w:val="0"/>
        <w:spacing w:before="0" w:beforeLines="0" w:line="360" w:lineRule="auto"/>
        <w:ind w:firstLine="840" w:firstLineChars="40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是否邀请服务对象</w:t>
      </w:r>
      <w:r>
        <w:rPr>
          <w:rFonts w:hint="eastAsia" w:ascii="宋体" w:hAnsi="宋体"/>
          <w:bCs/>
          <w:color w:val="000000" w:themeColor="text1"/>
          <w:szCs w:val="21"/>
          <w:highlight w:val="none"/>
          <w:lang w:eastAsia="zh-CN"/>
          <w14:textFill>
            <w14:solidFill>
              <w14:schemeClr w14:val="tx1"/>
            </w14:solidFill>
          </w14:textFill>
        </w:rPr>
        <w:t>参加验收</w:t>
      </w:r>
      <w:r>
        <w:rPr>
          <w:rFonts w:hint="eastAsia" w:ascii="宋体" w:hAnsi="宋体"/>
          <w:bCs/>
          <w:color w:val="000000" w:themeColor="text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否</w:t>
      </w:r>
    </w:p>
    <w:p w14:paraId="44A0F4CB">
      <w:pPr>
        <w:adjustRightInd w:val="0"/>
        <w:snapToGrid w:val="0"/>
        <w:spacing w:before="0" w:beforeLines="0" w:line="360" w:lineRule="auto"/>
        <w:ind w:firstLine="840" w:firstLineChars="40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是否邀请第三方检测机构</w:t>
      </w:r>
      <w:r>
        <w:rPr>
          <w:rFonts w:hint="eastAsia" w:ascii="宋体" w:hAnsi="宋体"/>
          <w:bCs/>
          <w:color w:val="000000" w:themeColor="text1"/>
          <w:szCs w:val="21"/>
          <w:highlight w:val="none"/>
          <w:lang w:eastAsia="zh-CN"/>
          <w14:textFill>
            <w14:solidFill>
              <w14:schemeClr w14:val="tx1"/>
            </w14:solidFill>
          </w14:textFill>
        </w:rPr>
        <w:t>参加验收</w:t>
      </w:r>
      <w:r>
        <w:rPr>
          <w:rFonts w:hint="eastAsia" w:ascii="宋体" w:hAnsi="宋体"/>
          <w:bCs/>
          <w:color w:val="000000" w:themeColor="text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否</w:t>
      </w:r>
    </w:p>
    <w:p w14:paraId="168EFB32">
      <w:pPr>
        <w:adjustRightInd w:val="0"/>
        <w:snapToGrid w:val="0"/>
        <w:spacing w:before="0" w:beforeLines="0" w:line="360" w:lineRule="auto"/>
        <w:ind w:firstLine="840" w:firstLineChars="4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lang w:eastAsia="zh-CN"/>
          <w14:textFill>
            <w14:solidFill>
              <w14:schemeClr w14:val="tx1"/>
            </w14:solidFill>
          </w14:textFill>
        </w:rPr>
        <w:t>是否进行抽查检测：</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是</w:t>
      </w:r>
      <w:r>
        <w:rPr>
          <w:rFonts w:hint="eastAsia" w:ascii="宋体" w:hAnsi="宋体"/>
          <w:bCs/>
          <w:color w:val="000000" w:themeColor="text1"/>
          <w:szCs w:val="21"/>
          <w:highlight w:val="none"/>
          <w:lang w:eastAsia="zh-CN"/>
          <w14:textFill>
            <w14:solidFill>
              <w14:schemeClr w14:val="tx1"/>
            </w14:solidFill>
          </w14:textFill>
        </w:rPr>
        <w:t>，抽查比例：</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lang w:val="en-US" w:eastAsia="zh-CN"/>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否</w:t>
      </w:r>
    </w:p>
    <w:p w14:paraId="539CDE30">
      <w:pPr>
        <w:adjustRightInd w:val="0"/>
        <w:snapToGrid w:val="0"/>
        <w:spacing w:before="0" w:beforeLines="0" w:line="360" w:lineRule="auto"/>
        <w:ind w:firstLine="840" w:firstLineChars="400"/>
        <w:rPr>
          <w:rFonts w:hint="eastAsia" w:ascii="宋体" w:hAnsi="宋体" w:eastAsia="宋体"/>
          <w:bCs/>
          <w:color w:val="000000" w:themeColor="text1"/>
          <w:szCs w:val="21"/>
          <w:highlight w:val="none"/>
          <w:u w:val="single"/>
          <w:lang w:eastAsia="zh-CN"/>
          <w14:textFill>
            <w14:solidFill>
              <w14:schemeClr w14:val="tx1"/>
            </w14:solidFill>
          </w14:textFill>
        </w:rPr>
      </w:pPr>
      <w:r>
        <w:rPr>
          <w:rFonts w:hint="eastAsia" w:ascii="宋体" w:hAnsi="宋体" w:eastAsia="宋体"/>
          <w:bCs/>
          <w:color w:val="000000" w:themeColor="text1"/>
          <w:szCs w:val="21"/>
          <w:highlight w:val="none"/>
          <w:lang w:val="en-US" w:eastAsia="zh-CN"/>
          <w14:textFill>
            <w14:solidFill>
              <w14:schemeClr w14:val="tx1"/>
            </w14:solidFill>
          </w14:textFill>
        </w:rPr>
        <w:t>是否存在破坏性检测：</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bCs/>
          <w:color w:val="000000" w:themeColor="text1"/>
          <w:szCs w:val="21"/>
          <w:highlight w:val="none"/>
          <w14:textFill>
            <w14:solidFill>
              <w14:schemeClr w14:val="tx1"/>
            </w14:solidFill>
          </w14:textFill>
        </w:rPr>
        <w:t>是</w:t>
      </w:r>
      <w:r>
        <w:rPr>
          <w:rFonts w:hint="eastAsia" w:ascii="宋体" w:hAnsi="宋体" w:eastAsia="宋体"/>
          <w:bCs/>
          <w:color w:val="000000" w:themeColor="text1"/>
          <w:szCs w:val="21"/>
          <w:highlight w:val="none"/>
          <w:lang w:eastAsia="zh-CN"/>
          <w14:textFill>
            <w14:solidFill>
              <w14:schemeClr w14:val="tx1"/>
            </w14:solidFill>
          </w14:textFill>
        </w:rPr>
        <w:t>，</w:t>
      </w:r>
      <w:r>
        <w:rPr>
          <w:rFonts w:hint="eastAsia" w:ascii="宋体" w:hAnsi="宋体" w:eastAsia="宋体"/>
          <w:bCs/>
          <w:color w:val="000000" w:themeColor="text1"/>
          <w:szCs w:val="21"/>
          <w:highlight w:val="none"/>
          <w:u w:val="single"/>
          <w:lang w:eastAsia="zh-CN"/>
          <w14:textFill>
            <w14:solidFill>
              <w14:schemeClr w14:val="tx1"/>
            </w14:solidFill>
          </w14:textFill>
        </w:rPr>
        <w:t>（应明确对被破坏的检测产品的处理方式）</w:t>
      </w:r>
    </w:p>
    <w:p w14:paraId="004BC33C">
      <w:pPr>
        <w:adjustRightInd w:val="0"/>
        <w:snapToGrid w:val="0"/>
        <w:spacing w:before="0" w:beforeLines="0" w:line="360" w:lineRule="auto"/>
        <w:ind w:firstLine="840" w:firstLineChars="400"/>
        <w:rPr>
          <w:rFonts w:hint="eastAsia" w:ascii="宋体" w:hAnsi="宋体" w:eastAsia="宋体"/>
          <w:bCs/>
          <w:color w:val="000000" w:themeColor="text1"/>
          <w:szCs w:val="21"/>
          <w:highlight w:val="none"/>
          <w:lang w:eastAsia="zh-CN"/>
          <w14:textFill>
            <w14:solidFill>
              <w14:schemeClr w14:val="tx1"/>
            </w14:solidFill>
          </w14:textFill>
        </w:rPr>
      </w:pPr>
      <w:r>
        <w:rPr>
          <w:rFonts w:hint="eastAsia" w:ascii="宋体" w:hAnsi="宋体" w:eastAsia="宋体"/>
          <w:bCs/>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bCs/>
          <w:color w:val="000000" w:themeColor="text1"/>
          <w:szCs w:val="21"/>
          <w:highlight w:val="none"/>
          <w14:textFill>
            <w14:solidFill>
              <w14:schemeClr w14:val="tx1"/>
            </w14:solidFill>
          </w14:textFill>
        </w:rPr>
        <w:t>否</w:t>
      </w:r>
    </w:p>
    <w:p w14:paraId="64F94753">
      <w:pPr>
        <w:adjustRightInd w:val="0"/>
        <w:snapToGrid w:val="0"/>
        <w:spacing w:before="0" w:beforeLines="0" w:line="360" w:lineRule="auto"/>
        <w:ind w:firstLine="840" w:firstLineChars="400"/>
        <w:rPr>
          <w:rFonts w:hint="eastAsia"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验收组织的其他事项：</w:t>
      </w:r>
      <w:r>
        <w:rPr>
          <w:rFonts w:hint="eastAsia" w:ascii="宋体" w:hAnsi="宋体"/>
          <w:bCs/>
          <w:color w:val="000000" w:themeColor="text1"/>
          <w:szCs w:val="21"/>
          <w:highlight w:val="none"/>
          <w:u w:val="single"/>
          <w14:textFill>
            <w14:solidFill>
              <w14:schemeClr w14:val="tx1"/>
            </w14:solidFill>
          </w14:textFill>
        </w:rPr>
        <w:t xml:space="preserve">                </w:t>
      </w:r>
    </w:p>
    <w:p w14:paraId="13E2CAC9">
      <w:pPr>
        <w:adjustRightInd w:val="0"/>
        <w:snapToGrid w:val="0"/>
        <w:spacing w:before="0" w:beforeLines="0" w:line="360" w:lineRule="auto"/>
        <w:ind w:firstLine="420" w:firstLineChars="200"/>
        <w:rPr>
          <w:rFonts w:hint="eastAsia"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（2）履约验收时间：</w:t>
      </w:r>
      <w:r>
        <w:rPr>
          <w:rFonts w:hint="eastAsia" w:ascii="宋体" w:hAnsi="宋体"/>
          <w:bCs/>
          <w:color w:val="000000" w:themeColor="text1"/>
          <w:szCs w:val="21"/>
          <w:highlight w:val="none"/>
          <w:u w:val="single"/>
          <w14:textFill>
            <w14:solidFill>
              <w14:schemeClr w14:val="tx1"/>
            </w14:solidFill>
          </w14:textFill>
        </w:rPr>
        <w:t>（计划于何时验收/供应商提出验收申请之日起   日内组织验收）</w:t>
      </w:r>
      <w:r>
        <w:rPr>
          <w:rFonts w:hint="eastAsia" w:ascii="宋体" w:hAnsi="宋体"/>
          <w:bCs/>
          <w:color w:val="000000" w:themeColor="text1"/>
          <w:szCs w:val="21"/>
          <w:highlight w:val="none"/>
          <w:u w:val="single"/>
          <w:lang w:val="en-US" w:eastAsia="zh-CN"/>
          <w14:textFill>
            <w14:solidFill>
              <w14:schemeClr w14:val="tx1"/>
            </w14:solidFill>
          </w14:textFill>
        </w:rPr>
        <w:t xml:space="preserve"> </w:t>
      </w:r>
    </w:p>
    <w:p w14:paraId="3F251BCF">
      <w:pPr>
        <w:adjustRightInd w:val="0"/>
        <w:snapToGrid w:val="0"/>
        <w:spacing w:before="0" w:beforeLines="0" w:line="360" w:lineRule="auto"/>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（3）履约验收方式：</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一次性验收         </w:t>
      </w:r>
    </w:p>
    <w:p w14:paraId="6E25763E">
      <w:pPr>
        <w:adjustRightInd w:val="0"/>
        <w:snapToGrid w:val="0"/>
        <w:spacing w:before="0" w:beforeLines="0" w:line="360" w:lineRule="auto"/>
        <w:ind w:firstLine="0" w:firstLineChars="0"/>
        <w:rPr>
          <w:rFonts w:hint="eastAsia" w:ascii="宋体" w:hAnsi="宋体" w:eastAsia="宋体"/>
          <w:bCs/>
          <w:color w:val="000000" w:themeColor="text1"/>
          <w:szCs w:val="21"/>
          <w:highlight w:val="none"/>
          <w:lang w:val="en-US" w:eastAsia="zh-CN"/>
          <w14:textFill>
            <w14:solidFill>
              <w14:schemeClr w14:val="tx1"/>
            </w14:solidFill>
          </w14:textFill>
        </w:rPr>
      </w:pPr>
      <w:r>
        <w:rPr>
          <w:rFonts w:hint="eastAsia" w:ascii="宋体" w:hAnsi="宋体"/>
          <w:bCs/>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分期/分项验收</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lang w:eastAsia="zh-CN"/>
          <w14:textFill>
            <w14:solidFill>
              <w14:schemeClr w14:val="tx1"/>
            </w14:solidFill>
          </w14:textFill>
        </w:rPr>
        <w:t>（应明确分期</w:t>
      </w:r>
      <w:r>
        <w:rPr>
          <w:rFonts w:hint="default" w:ascii="宋体" w:hAnsi="宋体"/>
          <w:bCs/>
          <w:color w:val="000000" w:themeColor="text1"/>
          <w:szCs w:val="21"/>
          <w:highlight w:val="none"/>
          <w:u w:val="single"/>
          <w:lang w:val="en" w:eastAsia="zh-CN"/>
          <w14:textFill>
            <w14:solidFill>
              <w14:schemeClr w14:val="tx1"/>
            </w14:solidFill>
          </w14:textFill>
        </w:rPr>
        <w:t>/</w:t>
      </w:r>
      <w:r>
        <w:rPr>
          <w:rFonts w:hint="eastAsia" w:ascii="宋体" w:hAnsi="宋体"/>
          <w:bCs/>
          <w:color w:val="000000" w:themeColor="text1"/>
          <w:szCs w:val="21"/>
          <w:highlight w:val="none"/>
          <w:u w:val="single"/>
          <w:lang w:val="en" w:eastAsia="zh-CN"/>
          <w14:textFill>
            <w14:solidFill>
              <w14:schemeClr w14:val="tx1"/>
            </w14:solidFill>
          </w14:textFill>
        </w:rPr>
        <w:t>分项验收的工作安排</w:t>
      </w:r>
      <w:r>
        <w:rPr>
          <w:rFonts w:hint="eastAsia" w:ascii="宋体" w:hAnsi="宋体"/>
          <w:bCs/>
          <w:color w:val="000000" w:themeColor="text1"/>
          <w:szCs w:val="21"/>
          <w:highlight w:val="none"/>
          <w:u w:val="single"/>
          <w:lang w:eastAsia="zh-CN"/>
          <w14:textFill>
            <w14:solidFill>
              <w14:schemeClr w14:val="tx1"/>
            </w14:solidFill>
          </w14:textFill>
        </w:rPr>
        <w:t>）</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lang w:val="en-US" w:eastAsia="zh-CN"/>
          <w14:textFill>
            <w14:solidFill>
              <w14:schemeClr w14:val="tx1"/>
            </w14:solidFill>
          </w14:textFill>
        </w:rPr>
        <w:t xml:space="preserve"> </w:t>
      </w:r>
    </w:p>
    <w:p w14:paraId="36EF61D9">
      <w:pPr>
        <w:adjustRightInd w:val="0"/>
        <w:snapToGrid w:val="0"/>
        <w:spacing w:before="0" w:beforeLines="0" w:line="360" w:lineRule="auto"/>
        <w:ind w:firstLine="420" w:firstLineChars="20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（4）履约验收程序：</w:t>
      </w:r>
      <w:r>
        <w:rPr>
          <w:rFonts w:hint="eastAsia" w:ascii="宋体" w:hAnsi="宋体"/>
          <w:bCs/>
          <w:color w:val="000000" w:themeColor="text1"/>
          <w:szCs w:val="21"/>
          <w:highlight w:val="none"/>
          <w:u w:val="single"/>
          <w14:textFill>
            <w14:solidFill>
              <w14:schemeClr w14:val="tx1"/>
            </w14:solidFill>
          </w14:textFill>
        </w:rPr>
        <w:t xml:space="preserve">                                         </w:t>
      </w:r>
    </w:p>
    <w:p w14:paraId="728F329D">
      <w:pPr>
        <w:adjustRightInd w:val="0"/>
        <w:snapToGrid w:val="0"/>
        <w:spacing w:before="0" w:beforeLines="0" w:line="360" w:lineRule="auto"/>
        <w:ind w:firstLine="420" w:firstLineChars="200"/>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（5）履约验收的内容：</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lang w:eastAsia="zh-CN"/>
          <w14:textFill>
            <w14:solidFill>
              <w14:schemeClr w14:val="tx1"/>
            </w14:solidFill>
          </w14:textFill>
        </w:rPr>
        <w:t>（应当包括每一项技术和商务要求的履约情况，特别是落实政府采购扶持中小企业，支持绿色发展和乡村振兴等政策情况）</w:t>
      </w:r>
      <w:r>
        <w:rPr>
          <w:rFonts w:hint="eastAsia" w:ascii="宋体" w:hAnsi="宋体"/>
          <w:bCs/>
          <w:color w:val="000000" w:themeColor="text1"/>
          <w:szCs w:val="21"/>
          <w:highlight w:val="none"/>
          <w:u w:val="single"/>
          <w14:textFill>
            <w14:solidFill>
              <w14:schemeClr w14:val="tx1"/>
            </w14:solidFill>
          </w14:textFill>
        </w:rPr>
        <w:t xml:space="preserve">                                      </w:t>
      </w:r>
    </w:p>
    <w:p w14:paraId="29DE79AC">
      <w:pPr>
        <w:adjustRightInd w:val="0"/>
        <w:snapToGrid w:val="0"/>
        <w:spacing w:before="0" w:beforeLines="0" w:line="360" w:lineRule="auto"/>
        <w:ind w:firstLine="420" w:firstLineChars="200"/>
        <w:rPr>
          <w:rFonts w:hint="eastAsia"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（6）履约验收标准：</w:t>
      </w:r>
      <w:r>
        <w:rPr>
          <w:rFonts w:hint="eastAsia" w:ascii="宋体" w:hAnsi="宋体"/>
          <w:bCs/>
          <w:color w:val="000000" w:themeColor="text1"/>
          <w:szCs w:val="21"/>
          <w:highlight w:val="none"/>
          <w:u w:val="single"/>
          <w14:textFill>
            <w14:solidFill>
              <w14:schemeClr w14:val="tx1"/>
            </w14:solidFill>
          </w14:textFill>
        </w:rPr>
        <w:t xml:space="preserve">                                         </w:t>
      </w:r>
    </w:p>
    <w:p w14:paraId="210B2F4D">
      <w:pPr>
        <w:pStyle w:val="27"/>
        <w:spacing w:beforeLines="0" w:line="360" w:lineRule="auto"/>
        <w:rPr>
          <w:rFonts w:hint="eastAsia" w:ascii="宋体" w:hAnsi="宋体" w:eastAsia="宋体" w:cs="宋体"/>
          <w:color w:val="000000" w:themeColor="text1"/>
          <w:sz w:val="21"/>
          <w:highlight w:val="none"/>
          <w:lang w:eastAsia="zh-CN"/>
          <w14:textFill>
            <w14:solidFill>
              <w14:schemeClr w14:val="tx1"/>
            </w14:solidFill>
          </w14:textFill>
        </w:rPr>
      </w:pPr>
      <w:r>
        <w:rPr>
          <w:rFonts w:hint="eastAsia" w:ascii="宋体" w:hAnsi="宋体" w:eastAsia="宋体" w:cs="宋体"/>
          <w:bCs/>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bCs/>
          <w:color w:val="000000" w:themeColor="text1"/>
          <w:sz w:val="21"/>
          <w:szCs w:val="21"/>
          <w:highlight w:val="none"/>
          <w:u w:val="none"/>
          <w:lang w:val="en-US" w:eastAsia="zh-CN"/>
          <w14:textFill>
            <w14:solidFill>
              <w14:schemeClr w14:val="tx1"/>
            </w14:solidFill>
          </w14:textFill>
        </w:rPr>
        <w:t>7</w:t>
      </w:r>
      <w:r>
        <w:rPr>
          <w:rFonts w:hint="eastAsia" w:ascii="宋体" w:hAnsi="宋体" w:eastAsia="宋体" w:cs="宋体"/>
          <w:bCs/>
          <w:color w:val="000000" w:themeColor="text1"/>
          <w:sz w:val="21"/>
          <w:szCs w:val="21"/>
          <w:highlight w:val="none"/>
          <w:u w:val="none"/>
          <w:lang w:eastAsia="zh-CN"/>
          <w14:textFill>
            <w14:solidFill>
              <w14:schemeClr w14:val="tx1"/>
            </w14:solidFill>
          </w14:textFill>
        </w:rPr>
        <w:t>）是否以采购活动中供应商提供的样品作为参考：</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cs="宋体"/>
          <w:bCs/>
          <w:color w:val="000000" w:themeColor="text1"/>
          <w:sz w:val="21"/>
          <w:szCs w:val="21"/>
          <w:highlight w:val="none"/>
          <w14:textFill>
            <w14:solidFill>
              <w14:schemeClr w14:val="tx1"/>
            </w14:solidFill>
          </w14:textFill>
        </w:rPr>
        <w:t xml:space="preserve">是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cs="宋体"/>
          <w:bCs/>
          <w:color w:val="000000" w:themeColor="text1"/>
          <w:sz w:val="21"/>
          <w:szCs w:val="21"/>
          <w:highlight w:val="none"/>
          <w14:textFill>
            <w14:solidFill>
              <w14:schemeClr w14:val="tx1"/>
            </w14:solidFill>
          </w14:textFill>
        </w:rPr>
        <w:t>否</w:t>
      </w:r>
    </w:p>
    <w:p w14:paraId="4B637211">
      <w:pPr>
        <w:adjustRightInd w:val="0"/>
        <w:snapToGrid w:val="0"/>
        <w:spacing w:before="0" w:beforeLines="0" w:line="360" w:lineRule="auto"/>
        <w:ind w:firstLine="420" w:firstLineChars="200"/>
        <w:rPr>
          <w:rFonts w:hint="eastAsia" w:ascii="宋体" w:hAnsi="宋体" w:cs="宋体"/>
          <w:bCs/>
          <w:color w:val="000000" w:themeColor="text1"/>
          <w:szCs w:val="21"/>
          <w:highlight w:val="none"/>
          <w:u w:val="singl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（8）履约验收其他事项：</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i w:val="0"/>
          <w:iCs w:val="0"/>
          <w:color w:val="000000" w:themeColor="text1"/>
          <w:szCs w:val="21"/>
          <w:highlight w:val="none"/>
          <w:u w:val="single"/>
          <w14:textFill>
            <w14:solidFill>
              <w14:schemeClr w14:val="tx1"/>
            </w14:solidFill>
          </w14:textFill>
        </w:rPr>
        <w:t>（产权过户登记等）</w:t>
      </w:r>
      <w:r>
        <w:rPr>
          <w:rFonts w:hint="eastAsia" w:ascii="宋体" w:hAnsi="宋体" w:cs="宋体"/>
          <w:bCs/>
          <w:color w:val="000000" w:themeColor="text1"/>
          <w:szCs w:val="21"/>
          <w:highlight w:val="none"/>
          <w:u w:val="single"/>
          <w14:textFill>
            <w14:solidFill>
              <w14:schemeClr w14:val="tx1"/>
            </w14:solidFill>
          </w14:textFill>
        </w:rPr>
        <w:t xml:space="preserve">          </w:t>
      </w:r>
    </w:p>
    <w:p w14:paraId="4CF17F7B">
      <w:pPr>
        <w:numPr>
          <w:ilvl w:val="0"/>
          <w:numId w:val="1"/>
        </w:numPr>
        <w:adjustRightInd w:val="0"/>
        <w:snapToGrid w:val="0"/>
        <w:spacing w:before="0" w:beforeLines="0"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组成合同的文件</w:t>
      </w:r>
    </w:p>
    <w:p w14:paraId="6369F112">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本协议书与下列文件一起构成合同文件，如下述文件之间有任何抵触、矛盾或歧义，应按以下顺序解释：</w:t>
      </w:r>
    </w:p>
    <w:p w14:paraId="70A87DBA">
      <w:pPr>
        <w:adjustRightInd w:val="0"/>
        <w:snapToGrid w:val="0"/>
        <w:spacing w:before="0" w:beforeLines="0" w:line="360" w:lineRule="auto"/>
        <w:ind w:firstLine="420" w:firstLineChars="200"/>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政府采购</w:t>
      </w:r>
      <w:r>
        <w:rPr>
          <w:rFonts w:hint="eastAsia" w:ascii="宋体" w:hAnsi="宋体"/>
          <w:color w:val="000000" w:themeColor="text1"/>
          <w:szCs w:val="21"/>
          <w:highlight w:val="none"/>
          <w14:textFill>
            <w14:solidFill>
              <w14:schemeClr w14:val="tx1"/>
            </w14:solidFill>
          </w14:textFill>
        </w:rPr>
        <w:t>合同协议书及其变更、补充</w:t>
      </w:r>
      <w:r>
        <w:rPr>
          <w:rFonts w:hint="eastAsia" w:ascii="宋体" w:hAnsi="宋体"/>
          <w:color w:val="000000" w:themeColor="text1"/>
          <w:szCs w:val="21"/>
          <w:highlight w:val="none"/>
          <w:lang w:eastAsia="zh-CN"/>
          <w14:textFill>
            <w14:solidFill>
              <w14:schemeClr w14:val="tx1"/>
            </w14:solidFill>
          </w14:textFill>
        </w:rPr>
        <w:t>协议</w:t>
      </w:r>
    </w:p>
    <w:p w14:paraId="3F7B48C0">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）政府采购合同专用条款</w:t>
      </w:r>
    </w:p>
    <w:p w14:paraId="6E0A3FDE">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）政府采购合同通用条款</w:t>
      </w:r>
    </w:p>
    <w:p w14:paraId="3DABC13F">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）中标</w:t>
      </w:r>
      <w:r>
        <w:rPr>
          <w:rFonts w:hint="eastAsia" w:ascii="宋体" w:hAnsi="宋体"/>
          <w:color w:val="000000" w:themeColor="text1"/>
          <w:szCs w:val="21"/>
          <w:highlight w:val="none"/>
          <w:lang w:eastAsia="zh-CN"/>
          <w14:textFill>
            <w14:solidFill>
              <w14:schemeClr w14:val="tx1"/>
            </w14:solidFill>
          </w14:textFill>
        </w:rPr>
        <w:t>（成交）</w:t>
      </w:r>
      <w:r>
        <w:rPr>
          <w:rFonts w:hint="eastAsia" w:ascii="宋体" w:hAnsi="宋体"/>
          <w:color w:val="000000" w:themeColor="text1"/>
          <w:szCs w:val="21"/>
          <w:highlight w:val="none"/>
          <w14:textFill>
            <w14:solidFill>
              <w14:schemeClr w14:val="tx1"/>
            </w14:solidFill>
          </w14:textFill>
        </w:rPr>
        <w:t>通知书</w:t>
      </w:r>
    </w:p>
    <w:p w14:paraId="2AEFDB0D">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）投标（响应）文件</w:t>
      </w:r>
    </w:p>
    <w:p w14:paraId="33AFCAAF">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（6）采购文件</w:t>
      </w:r>
    </w:p>
    <w:p w14:paraId="5F8B9A95">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（7）有关技术文件，图纸</w:t>
      </w:r>
    </w:p>
    <w:p w14:paraId="5AECE8C6">
      <w:pPr>
        <w:pStyle w:val="27"/>
        <w:spacing w:beforeLines="0" w:line="360" w:lineRule="auto"/>
        <w:rPr>
          <w:rFonts w:hint="eastAsia" w:ascii="宋体" w:hAnsi="宋体" w:eastAsia="宋体" w:cs="宋体"/>
          <w:color w:val="000000" w:themeColor="text1"/>
          <w:kern w:val="2"/>
          <w:sz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8</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32E0EF09">
      <w:pPr>
        <w:numPr>
          <w:ilvl w:val="0"/>
          <w:numId w:val="1"/>
        </w:numPr>
        <w:adjustRightInd w:val="0"/>
        <w:snapToGrid w:val="0"/>
        <w:spacing w:before="0" w:beforeLines="0"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合同生效</w:t>
      </w:r>
    </w:p>
    <w:p w14:paraId="361C2997">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本合同自</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生效。</w:t>
      </w:r>
    </w:p>
    <w:p w14:paraId="18A16EE6">
      <w:pPr>
        <w:numPr>
          <w:ilvl w:val="0"/>
          <w:numId w:val="1"/>
        </w:numPr>
        <w:adjustRightInd w:val="0"/>
        <w:snapToGrid w:val="0"/>
        <w:spacing w:before="0" w:beforeLines="0"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合同份数</w:t>
      </w:r>
    </w:p>
    <w:p w14:paraId="72C7580C">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本合同一式</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执</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w:t>
      </w:r>
      <w:r>
        <w:rPr>
          <w:rFonts w:hint="eastAsia" w:ascii="宋体" w:hAnsi="宋体"/>
          <w:color w:val="000000" w:themeColor="text1"/>
          <w:szCs w:val="21"/>
          <w:highlight w:val="none"/>
          <w:lang w:eastAsia="zh-CN"/>
          <w14:textFill>
            <w14:solidFill>
              <w14:schemeClr w14:val="tx1"/>
            </w14:solidFill>
          </w14:textFill>
        </w:rPr>
        <w:t>乙方</w:t>
      </w:r>
      <w:r>
        <w:rPr>
          <w:rFonts w:hint="eastAsia" w:ascii="宋体" w:hAnsi="宋体"/>
          <w:color w:val="000000" w:themeColor="text1"/>
          <w:szCs w:val="21"/>
          <w:highlight w:val="none"/>
          <w14:textFill>
            <w14:solidFill>
              <w14:schemeClr w14:val="tx1"/>
            </w14:solidFill>
          </w14:textFill>
        </w:rPr>
        <w:t>执</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份，均具有同等法律效力。</w:t>
      </w:r>
    </w:p>
    <w:p w14:paraId="5F1ED285">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合同订立时间：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7E633C50">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合同订立地点：</w:t>
      </w:r>
      <w:r>
        <w:rPr>
          <w:rFonts w:hint="eastAsia" w:ascii="宋体" w:hAnsi="宋体"/>
          <w:color w:val="000000" w:themeColor="text1"/>
          <w:szCs w:val="21"/>
          <w:highlight w:val="none"/>
          <w:u w:val="single"/>
          <w14:textFill>
            <w14:solidFill>
              <w14:schemeClr w14:val="tx1"/>
            </w14:solidFill>
          </w14:textFill>
        </w:rPr>
        <w:t xml:space="preserve">                           </w:t>
      </w:r>
    </w:p>
    <w:p w14:paraId="3E29E54E">
      <w:pPr>
        <w:adjustRightInd w:val="0"/>
        <w:snapToGrid w:val="0"/>
        <w:spacing w:before="0" w:beforeLines="0" w:line="360" w:lineRule="auto"/>
        <w:ind w:firstLine="420" w:firstLineChars="200"/>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附件：具体标</w:t>
      </w:r>
      <w:r>
        <w:rPr>
          <w:rFonts w:hint="eastAsia" w:ascii="宋体" w:hAnsi="宋体"/>
          <w:color w:val="000000" w:themeColor="text1"/>
          <w:szCs w:val="21"/>
          <w:highlight w:val="none"/>
          <w:lang w:eastAsia="zh-CN"/>
          <w14:textFill>
            <w14:solidFill>
              <w14:schemeClr w14:val="tx1"/>
            </w14:solidFill>
          </w14:textFill>
        </w:rPr>
        <w:t>的及其</w:t>
      </w:r>
      <w:r>
        <w:rPr>
          <w:rFonts w:hint="eastAsia" w:ascii="宋体" w:hAnsi="宋体"/>
          <w:color w:val="000000" w:themeColor="text1"/>
          <w:szCs w:val="21"/>
          <w:highlight w:val="none"/>
          <w:u w:val="none"/>
          <w:lang w:val="en-US" w:eastAsia="zh-CN"/>
          <w14:textFill>
            <w14:solidFill>
              <w14:schemeClr w14:val="tx1"/>
            </w14:solidFill>
          </w14:textFill>
        </w:rPr>
        <w:t>技术要求和商务要求</w:t>
      </w:r>
      <w:r>
        <w:rPr>
          <w:rFonts w:hint="eastAsia" w:ascii="宋体" w:hAnsi="宋体"/>
          <w:color w:val="000000" w:themeColor="text1"/>
          <w:szCs w:val="21"/>
          <w:highlight w:val="none"/>
          <w14:textFill>
            <w14:solidFill>
              <w14:schemeClr w14:val="tx1"/>
            </w14:solidFill>
          </w14:textFill>
        </w:rPr>
        <w:t>、联合协议、分包</w:t>
      </w:r>
      <w:r>
        <w:rPr>
          <w:rFonts w:hint="eastAsia" w:ascii="宋体" w:hAnsi="宋体"/>
          <w:color w:val="000000" w:themeColor="text1"/>
          <w:szCs w:val="21"/>
          <w:highlight w:val="none"/>
          <w:lang w:eastAsia="zh-CN"/>
          <w14:textFill>
            <w14:solidFill>
              <w14:schemeClr w14:val="tx1"/>
            </w14:solidFill>
          </w14:textFill>
        </w:rPr>
        <w:t>意向</w:t>
      </w:r>
      <w:r>
        <w:rPr>
          <w:rFonts w:hint="eastAsia" w:ascii="宋体" w:hAnsi="宋体"/>
          <w:color w:val="000000" w:themeColor="text1"/>
          <w:szCs w:val="21"/>
          <w:highlight w:val="none"/>
          <w14:textFill>
            <w14:solidFill>
              <w14:schemeClr w14:val="tx1"/>
            </w14:solidFill>
          </w14:textFill>
        </w:rPr>
        <w:t>协议等。</w:t>
      </w:r>
    </w:p>
    <w:p w14:paraId="632B7F33">
      <w:pPr>
        <w:pStyle w:val="56"/>
        <w:spacing w:beforeLines="0" w:line="360" w:lineRule="auto"/>
        <w:rPr>
          <w:color w:val="000000" w:themeColor="text1"/>
          <w:highlight w:val="none"/>
          <w14:textFill>
            <w14:solidFill>
              <w14:schemeClr w14:val="tx1"/>
            </w14:solidFill>
          </w14:textFill>
        </w:rPr>
      </w:pPr>
    </w:p>
    <w:p w14:paraId="6AD62377">
      <w:pPr>
        <w:pStyle w:val="4"/>
        <w:spacing w:before="0" w:beforeLines="0" w:after="0" w:line="360" w:lineRule="auto"/>
        <w:rPr>
          <w:rFonts w:hint="eastAsia" w:ascii="宋体" w:hAnsi="宋体" w:cs="Times New Roman"/>
          <w:b w:val="0"/>
          <w:bCs w:val="0"/>
          <w:color w:val="000000" w:themeColor="text1"/>
          <w:sz w:val="21"/>
          <w:szCs w:val="21"/>
          <w:highlight w:val="none"/>
          <w:lang w:val="en-US" w:eastAsia="zh-CN"/>
          <w14:textFill>
            <w14:solidFill>
              <w14:schemeClr w14:val="tx1"/>
            </w14:solidFill>
          </w14:textFill>
        </w:rPr>
      </w:pPr>
      <w:r>
        <w:rPr>
          <w:rFonts w:hint="default"/>
          <w:color w:val="000000" w:themeColor="text1"/>
          <w:highlight w:val="none"/>
          <w:lang w:val="en"/>
          <w14:textFill>
            <w14:solidFill>
              <w14:schemeClr w14:val="tx1"/>
            </w14:solidFill>
          </w14:textFill>
        </w:rPr>
        <w:t xml:space="preserve">   </w:t>
      </w:r>
    </w:p>
    <w:p w14:paraId="5970402B">
      <w:pPr>
        <w:spacing w:beforeLines="0" w:line="360" w:lineRule="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p>
    <w:p w14:paraId="2CBEDD34">
      <w:pPr>
        <w:pStyle w:val="56"/>
        <w:spacing w:beforeLines="0" w:line="360" w:lineRule="auto"/>
        <w:rPr>
          <w:rFonts w:hint="eastAsia"/>
          <w:color w:val="000000" w:themeColor="text1"/>
          <w:highlight w:val="none"/>
          <w14:textFill>
            <w14:solidFill>
              <w14:schemeClr w14:val="tx1"/>
            </w14:solidFill>
          </w14:textFill>
        </w:rPr>
      </w:pPr>
    </w:p>
    <w:tbl>
      <w:tblPr>
        <w:tblStyle w:val="20"/>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2"/>
        <w:gridCol w:w="2413"/>
        <w:gridCol w:w="1980"/>
        <w:gridCol w:w="2118"/>
      </w:tblGrid>
      <w:tr w14:paraId="2A356E9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7394BF9B">
            <w:pPr>
              <w:adjustRightInd w:val="0"/>
              <w:snapToGrid w:val="0"/>
              <w:spacing w:beforeLines="0" w:line="360" w:lineRule="auto"/>
              <w:jc w:val="center"/>
              <w:rPr>
                <w:color w:val="000000" w:themeColor="text1"/>
                <w:highlight w:val="none"/>
                <w14:textFill>
                  <w14:solidFill>
                    <w14:schemeClr w14:val="tx1"/>
                  </w14:solidFill>
                </w14:textFill>
              </w:rPr>
            </w:pPr>
            <w:r>
              <w:rPr>
                <w:color w:val="000000" w:themeColor="text1"/>
                <w:szCs w:val="21"/>
                <w:highlight w:val="none"/>
                <w14:textFill>
                  <w14:solidFill>
                    <w14:schemeClr w14:val="tx1"/>
                  </w14:solidFill>
                </w14:textFill>
              </w:rPr>
              <w:t>甲方</w:t>
            </w:r>
            <w:r>
              <w:rPr>
                <w:rFonts w:hint="eastAsia"/>
                <w:color w:val="000000" w:themeColor="text1"/>
                <w:szCs w:val="21"/>
                <w:highlight w:val="none"/>
                <w14:textFill>
                  <w14:solidFill>
                    <w14:schemeClr w14:val="tx1"/>
                  </w14:solidFill>
                </w14:textFill>
              </w:rPr>
              <w:t>（采购人</w:t>
            </w:r>
            <w:r>
              <w:rPr>
                <w:rFonts w:hint="eastAsia" w:ascii="宋体" w:hAnsi="宋体"/>
                <w:color w:val="000000" w:themeColor="text1"/>
                <w:szCs w:val="21"/>
                <w:highlight w:val="none"/>
                <w:lang w:eastAsia="zh-CN"/>
                <w14:textFill>
                  <w14:solidFill>
                    <w14:schemeClr w14:val="tx1"/>
                  </w14:solidFill>
                </w14:textFill>
              </w:rPr>
              <w:t>、受采购人委托签订合同的单位</w:t>
            </w:r>
            <w:r>
              <w:rPr>
                <w:rFonts w:hint="eastAsia" w:ascii="宋体" w:hAnsi="宋体"/>
                <w:color w:val="000000" w:themeColor="text1"/>
                <w:szCs w:val="21"/>
                <w:highlight w:val="none"/>
                <w14:textFill>
                  <w14:solidFill>
                    <w14:schemeClr w14:val="tx1"/>
                  </w14:solidFill>
                </w14:textFill>
              </w:rPr>
              <w:t>或</w:t>
            </w:r>
            <w:r>
              <w:rPr>
                <w:rFonts w:hint="eastAsia"/>
                <w:color w:val="000000" w:themeColor="text1"/>
                <w:szCs w:val="21"/>
                <w:highlight w:val="none"/>
                <w14:textFill>
                  <w14:solidFill>
                    <w14:schemeClr w14:val="tx1"/>
                  </w14:solidFill>
                </w14:textFill>
              </w:rPr>
              <w:t>采购文件约定的合同甲方）</w:t>
            </w:r>
          </w:p>
        </w:tc>
        <w:tc>
          <w:tcPr>
            <w:tcW w:w="2437" w:type="pct"/>
            <w:gridSpan w:val="2"/>
            <w:tcBorders>
              <w:left w:val="single" w:color="auto" w:sz="2" w:space="0"/>
              <w:bottom w:val="single" w:color="auto" w:sz="2" w:space="0"/>
            </w:tcBorders>
            <w:vAlign w:val="center"/>
          </w:tcPr>
          <w:p w14:paraId="3D5D1E68">
            <w:pPr>
              <w:adjustRightInd w:val="0"/>
              <w:snapToGrid w:val="0"/>
              <w:spacing w:beforeLines="0" w:line="360" w:lineRule="auto"/>
              <w:jc w:val="center"/>
              <w:rPr>
                <w:color w:val="000000" w:themeColor="text1"/>
                <w:highlight w:val="none"/>
                <w14:textFill>
                  <w14:solidFill>
                    <w14:schemeClr w14:val="tx1"/>
                  </w14:solidFill>
                </w14:textFill>
              </w:rPr>
            </w:pPr>
            <w:r>
              <w:rPr>
                <w:color w:val="000000" w:themeColor="text1"/>
                <w:szCs w:val="21"/>
                <w:highlight w:val="none"/>
                <w14:textFill>
                  <w14:solidFill>
                    <w14:schemeClr w14:val="tx1"/>
                  </w14:solidFill>
                </w14:textFill>
              </w:rPr>
              <w:t>乙方</w:t>
            </w:r>
            <w:r>
              <w:rPr>
                <w:rFonts w:hint="eastAsia"/>
                <w:color w:val="000000" w:themeColor="text1"/>
                <w:szCs w:val="21"/>
                <w:highlight w:val="none"/>
                <w14:textFill>
                  <w14:solidFill>
                    <w14:schemeClr w14:val="tx1"/>
                  </w14:solidFill>
                </w14:textFill>
              </w:rPr>
              <w:t>（供应商）</w:t>
            </w:r>
          </w:p>
        </w:tc>
      </w:tr>
      <w:tr w14:paraId="71CAB12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0950C8DC">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单位名称</w:t>
            </w:r>
            <w:r>
              <w:rPr>
                <w:rFonts w:hint="eastAsia"/>
                <w:color w:val="000000" w:themeColor="text1"/>
                <w:szCs w:val="21"/>
                <w:highlight w:val="none"/>
                <w14:textFill>
                  <w14:solidFill>
                    <w14:schemeClr w14:val="tx1"/>
                  </w14:solidFill>
                </w14:textFill>
              </w:rPr>
              <w:t>（公章</w:t>
            </w:r>
            <w:r>
              <w:rPr>
                <w:rFonts w:hint="eastAsia"/>
                <w:color w:val="000000" w:themeColor="text1"/>
                <w:szCs w:val="21"/>
                <w:highlight w:val="none"/>
                <w:lang w:eastAsia="zh-CN"/>
                <w14:textFill>
                  <w14:solidFill>
                    <w14:schemeClr w14:val="tx1"/>
                  </w14:solidFill>
                </w14:textFill>
              </w:rPr>
              <w:t>或合同章</w:t>
            </w:r>
            <w:r>
              <w:rPr>
                <w:rFonts w:hint="eastAsia"/>
                <w:color w:val="000000" w:themeColor="text1"/>
                <w:szCs w:val="21"/>
                <w:highlight w:val="none"/>
                <w14:textFill>
                  <w14:solidFill>
                    <w14:schemeClr w14:val="tx1"/>
                  </w14:solidFill>
                </w14:textFill>
              </w:rPr>
              <w:t>）</w:t>
            </w:r>
          </w:p>
        </w:tc>
        <w:tc>
          <w:tcPr>
            <w:tcW w:w="1436" w:type="pct"/>
            <w:tcBorders>
              <w:top w:val="single" w:color="auto" w:sz="2" w:space="0"/>
              <w:left w:val="single" w:color="auto" w:sz="2" w:space="0"/>
              <w:bottom w:val="single" w:color="auto" w:sz="2" w:space="0"/>
              <w:right w:val="single" w:color="auto" w:sz="2" w:space="0"/>
            </w:tcBorders>
            <w:vAlign w:val="center"/>
          </w:tcPr>
          <w:p w14:paraId="1AF4709B">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54D6691F">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单位名称</w:t>
            </w:r>
            <w:r>
              <w:rPr>
                <w:rFonts w:hint="eastAsia"/>
                <w:color w:val="000000" w:themeColor="text1"/>
                <w:szCs w:val="21"/>
                <w:highlight w:val="none"/>
                <w14:textFill>
                  <w14:solidFill>
                    <w14:schemeClr w14:val="tx1"/>
                  </w14:solidFill>
                </w14:textFill>
              </w:rPr>
              <w:t>（公章</w:t>
            </w:r>
            <w:r>
              <w:rPr>
                <w:rFonts w:hint="eastAsia"/>
                <w:color w:val="000000" w:themeColor="text1"/>
                <w:szCs w:val="21"/>
                <w:highlight w:val="none"/>
                <w:lang w:eastAsia="zh-CN"/>
                <w14:textFill>
                  <w14:solidFill>
                    <w14:schemeClr w14:val="tx1"/>
                  </w14:solidFill>
                </w14:textFill>
              </w:rPr>
              <w:t>或合同章</w:t>
            </w:r>
            <w:r>
              <w:rPr>
                <w:rFonts w:hint="eastAsia"/>
                <w:color w:val="000000" w:themeColor="text1"/>
                <w:szCs w:val="21"/>
                <w:highlight w:val="none"/>
                <w14:textFill>
                  <w14:solidFill>
                    <w14:schemeClr w14:val="tx1"/>
                  </w14:solidFill>
                </w14:textFill>
              </w:rPr>
              <w:t>）</w:t>
            </w:r>
          </w:p>
        </w:tc>
        <w:tc>
          <w:tcPr>
            <w:tcW w:w="1259" w:type="pct"/>
            <w:tcBorders>
              <w:top w:val="single" w:color="auto" w:sz="2" w:space="0"/>
              <w:left w:val="single" w:color="auto" w:sz="2" w:space="0"/>
              <w:bottom w:val="single" w:color="auto" w:sz="2" w:space="0"/>
            </w:tcBorders>
            <w:vAlign w:val="center"/>
          </w:tcPr>
          <w:p w14:paraId="121DA052">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6409130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49CF4B40">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法定代表人</w:t>
            </w:r>
          </w:p>
          <w:p w14:paraId="2AE4B08E">
            <w:pPr>
              <w:adjustRightInd w:val="0"/>
              <w:snapToGrid w:val="0"/>
              <w:spacing w:beforeLines="0" w:line="360" w:lineRule="auto"/>
              <w:ind w:firstLine="100" w:firstLineChars="48"/>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或其</w:t>
            </w:r>
            <w:r>
              <w:rPr>
                <w:color w:val="000000" w:themeColor="text1"/>
                <w:szCs w:val="21"/>
                <w:highlight w:val="none"/>
                <w14:textFill>
                  <w14:solidFill>
                    <w14:schemeClr w14:val="tx1"/>
                  </w14:solidFill>
                </w14:textFill>
              </w:rPr>
              <w:t>委托代理人</w:t>
            </w:r>
            <w:r>
              <w:rPr>
                <w:rFonts w:hint="eastAsia"/>
                <w:color w:val="000000" w:themeColor="text1"/>
                <w:szCs w:val="21"/>
                <w:highlight w:val="none"/>
                <w14:textFill>
                  <w14:solidFill>
                    <w14:schemeClr w14:val="tx1"/>
                  </w14:solidFill>
                </w14:textFill>
              </w:rPr>
              <w:t>（签章）</w:t>
            </w:r>
          </w:p>
        </w:tc>
        <w:tc>
          <w:tcPr>
            <w:tcW w:w="1436" w:type="pct"/>
            <w:vMerge w:val="restart"/>
            <w:tcBorders>
              <w:top w:val="single" w:color="auto" w:sz="2" w:space="0"/>
              <w:left w:val="single" w:color="auto" w:sz="2" w:space="0"/>
              <w:right w:val="single" w:color="auto" w:sz="2" w:space="0"/>
            </w:tcBorders>
            <w:vAlign w:val="center"/>
          </w:tcPr>
          <w:p w14:paraId="25AA2543">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right w:val="single" w:color="auto" w:sz="2" w:space="0"/>
            </w:tcBorders>
            <w:vAlign w:val="center"/>
          </w:tcPr>
          <w:p w14:paraId="2F682C7C">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法定代表人</w:t>
            </w:r>
          </w:p>
          <w:p w14:paraId="5D94134C">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或其</w:t>
            </w:r>
            <w:r>
              <w:rPr>
                <w:color w:val="000000" w:themeColor="text1"/>
                <w:szCs w:val="21"/>
                <w:highlight w:val="none"/>
                <w14:textFill>
                  <w14:solidFill>
                    <w14:schemeClr w14:val="tx1"/>
                  </w14:solidFill>
                </w14:textFill>
              </w:rPr>
              <w:t>委托代理人</w:t>
            </w:r>
            <w:r>
              <w:rPr>
                <w:rFonts w:hint="eastAsia"/>
                <w:color w:val="000000" w:themeColor="text1"/>
                <w:szCs w:val="21"/>
                <w:highlight w:val="none"/>
                <w14:textFill>
                  <w14:solidFill>
                    <w14:schemeClr w14:val="tx1"/>
                  </w14:solidFill>
                </w14:textFill>
              </w:rPr>
              <w:t>（签章）</w:t>
            </w:r>
          </w:p>
        </w:tc>
        <w:tc>
          <w:tcPr>
            <w:tcW w:w="1259" w:type="pct"/>
            <w:tcBorders>
              <w:top w:val="single" w:color="auto" w:sz="2" w:space="0"/>
              <w:left w:val="single" w:color="auto" w:sz="2" w:space="0"/>
              <w:bottom w:val="single" w:color="auto" w:sz="2" w:space="0"/>
            </w:tcBorders>
            <w:vAlign w:val="center"/>
          </w:tcPr>
          <w:p w14:paraId="553386A3">
            <w:pPr>
              <w:adjustRightInd w:val="0"/>
              <w:snapToGrid w:val="0"/>
              <w:spacing w:beforeLines="0" w:line="360" w:lineRule="auto"/>
              <w:jc w:val="center"/>
              <w:rPr>
                <w:color w:val="000000" w:themeColor="text1"/>
                <w:szCs w:val="21"/>
                <w:highlight w:val="none"/>
                <w14:textFill>
                  <w14:solidFill>
                    <w14:schemeClr w14:val="tx1"/>
                  </w14:solidFill>
                </w14:textFill>
              </w:rPr>
            </w:pPr>
          </w:p>
        </w:tc>
      </w:tr>
      <w:tr w14:paraId="77E4AD6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479ACD33">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436" w:type="pct"/>
            <w:vMerge w:val="continue"/>
            <w:tcBorders>
              <w:left w:val="single" w:color="auto" w:sz="2" w:space="0"/>
              <w:bottom w:val="single" w:color="auto" w:sz="2" w:space="0"/>
              <w:right w:val="single" w:color="auto" w:sz="2" w:space="0"/>
            </w:tcBorders>
            <w:vAlign w:val="center"/>
          </w:tcPr>
          <w:p w14:paraId="78490E47">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0C6C72DD">
            <w:pPr>
              <w:adjustRightInd w:val="0"/>
              <w:snapToGrid w:val="0"/>
              <w:spacing w:beforeLines="0" w:line="360" w:lineRule="auto"/>
              <w:jc w:val="center"/>
              <w:rPr>
                <w:rFonts w:hint="eastAsia" w:eastAsia="宋体"/>
                <w:color w:val="000000" w:themeColor="text1"/>
                <w:szCs w:val="21"/>
                <w:highlight w:val="none"/>
                <w:lang w:eastAsia="zh-CN"/>
                <w14:textFill>
                  <w14:solidFill>
                    <w14:schemeClr w14:val="tx1"/>
                  </w14:solidFill>
                </w14:textFill>
              </w:rPr>
            </w:pPr>
            <w:r>
              <w:rPr>
                <w:rFonts w:hint="eastAsia"/>
                <w:color w:val="000000" w:themeColor="text1"/>
                <w:szCs w:val="21"/>
                <w:highlight w:val="none"/>
                <w:lang w:eastAsia="zh-CN"/>
                <w14:textFill>
                  <w14:solidFill>
                    <w14:schemeClr w14:val="tx1"/>
                  </w14:solidFill>
                </w14:textFill>
              </w:rPr>
              <w:t>拥有者性别</w:t>
            </w:r>
          </w:p>
        </w:tc>
        <w:tc>
          <w:tcPr>
            <w:tcW w:w="1259" w:type="pct"/>
            <w:tcBorders>
              <w:top w:val="single" w:color="auto" w:sz="2" w:space="0"/>
              <w:left w:val="single" w:color="auto" w:sz="2" w:space="0"/>
              <w:bottom w:val="single" w:color="auto" w:sz="2" w:space="0"/>
            </w:tcBorders>
            <w:vAlign w:val="center"/>
          </w:tcPr>
          <w:p w14:paraId="19420A47">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10FBDA5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92AB2C0">
            <w:pPr>
              <w:adjustRightInd w:val="0"/>
              <w:snapToGrid w:val="0"/>
              <w:spacing w:beforeLines="0" w:line="360" w:lineRule="auto"/>
              <w:jc w:val="center"/>
              <w:rPr>
                <w:rFonts w:hint="eastAsia" w:eastAsia="宋体"/>
                <w:color w:val="000000" w:themeColor="text1"/>
                <w:szCs w:val="21"/>
                <w:highlight w:val="none"/>
                <w:lang w:eastAsia="zh-CN"/>
                <w14:textFill>
                  <w14:solidFill>
                    <w14:schemeClr w14:val="tx1"/>
                  </w14:solidFill>
                </w14:textFill>
              </w:rPr>
            </w:pPr>
            <w:r>
              <w:rPr>
                <w:rFonts w:hint="eastAsia"/>
                <w:color w:val="000000" w:themeColor="text1"/>
                <w:szCs w:val="21"/>
                <w:highlight w:val="none"/>
                <w:lang w:eastAsia="zh-CN"/>
                <w14:textFill>
                  <w14:solidFill>
                    <w14:schemeClr w14:val="tx1"/>
                  </w14:solidFill>
                </w14:textFill>
              </w:rPr>
              <w:t>住</w:t>
            </w:r>
            <w:r>
              <w:rPr>
                <w:rFonts w:hint="eastAsia"/>
                <w:color w:val="000000" w:themeColor="text1"/>
                <w:szCs w:val="21"/>
                <w:highlight w:val="none"/>
                <w:lang w:val="en-US" w:eastAsia="zh-CN"/>
                <w14:textFill>
                  <w14:solidFill>
                    <w14:schemeClr w14:val="tx1"/>
                  </w14:solidFill>
                </w14:textFill>
              </w:rPr>
              <w:t xml:space="preserve">  </w:t>
            </w:r>
            <w:r>
              <w:rPr>
                <w:rFonts w:hint="eastAsia"/>
                <w:color w:val="000000" w:themeColor="text1"/>
                <w:szCs w:val="21"/>
                <w:highlight w:val="none"/>
                <w:lang w:eastAsia="zh-CN"/>
                <w14:textFill>
                  <w14:solidFill>
                    <w14:schemeClr w14:val="tx1"/>
                  </w14:solidFill>
                </w14:textFill>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60C9E7C9">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4441E101">
            <w:pPr>
              <w:adjustRightInd w:val="0"/>
              <w:snapToGrid w:val="0"/>
              <w:spacing w:beforeLines="0" w:line="360" w:lineRule="auto"/>
              <w:jc w:val="center"/>
              <w:rPr>
                <w:rFonts w:hint="eastAsia" w:eastAsia="宋体"/>
                <w:color w:val="000000" w:themeColor="text1"/>
                <w:szCs w:val="21"/>
                <w:highlight w:val="none"/>
                <w:lang w:eastAsia="zh-CN"/>
                <w14:textFill>
                  <w14:solidFill>
                    <w14:schemeClr w14:val="tx1"/>
                  </w14:solidFill>
                </w14:textFill>
              </w:rPr>
            </w:pPr>
            <w:r>
              <w:rPr>
                <w:rFonts w:hint="eastAsia"/>
                <w:color w:val="000000" w:themeColor="text1"/>
                <w:szCs w:val="21"/>
                <w:highlight w:val="none"/>
                <w:lang w:eastAsia="zh-CN"/>
                <w14:textFill>
                  <w14:solidFill>
                    <w14:schemeClr w14:val="tx1"/>
                  </w14:solidFill>
                </w14:textFill>
              </w:rPr>
              <w:t>住</w:t>
            </w:r>
            <w:r>
              <w:rPr>
                <w:rFonts w:hint="eastAsia"/>
                <w:color w:val="000000" w:themeColor="text1"/>
                <w:szCs w:val="21"/>
                <w:highlight w:val="none"/>
                <w:lang w:val="en-US" w:eastAsia="zh-CN"/>
                <w14:textFill>
                  <w14:solidFill>
                    <w14:schemeClr w14:val="tx1"/>
                  </w14:solidFill>
                </w14:textFill>
              </w:rPr>
              <w:t xml:space="preserve">  </w:t>
            </w:r>
            <w:r>
              <w:rPr>
                <w:rFonts w:hint="eastAsia"/>
                <w:color w:val="000000" w:themeColor="text1"/>
                <w:szCs w:val="21"/>
                <w:highlight w:val="none"/>
                <w:lang w:eastAsia="zh-CN"/>
                <w14:textFill>
                  <w14:solidFill>
                    <w14:schemeClr w14:val="tx1"/>
                  </w14:solidFill>
                </w14:textFill>
              </w:rPr>
              <w:t>所</w:t>
            </w:r>
          </w:p>
        </w:tc>
        <w:tc>
          <w:tcPr>
            <w:tcW w:w="1259" w:type="pct"/>
            <w:tcBorders>
              <w:top w:val="single" w:color="auto" w:sz="2" w:space="0"/>
              <w:left w:val="single" w:color="auto" w:sz="2" w:space="0"/>
              <w:bottom w:val="single" w:color="auto" w:sz="2" w:space="0"/>
            </w:tcBorders>
            <w:vAlign w:val="center"/>
          </w:tcPr>
          <w:p w14:paraId="108900ED">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0414AA6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A452A9D">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42F07E65">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01693076">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联 系 人</w:t>
            </w:r>
          </w:p>
        </w:tc>
        <w:tc>
          <w:tcPr>
            <w:tcW w:w="1259" w:type="pct"/>
            <w:tcBorders>
              <w:top w:val="single" w:color="auto" w:sz="2" w:space="0"/>
              <w:left w:val="single" w:color="auto" w:sz="2" w:space="0"/>
              <w:bottom w:val="single" w:color="auto" w:sz="2" w:space="0"/>
            </w:tcBorders>
            <w:vAlign w:val="center"/>
          </w:tcPr>
          <w:p w14:paraId="49EDCF5D">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0408C65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49AD36A">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02538304">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7C78ABA6">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联系电话</w:t>
            </w:r>
          </w:p>
        </w:tc>
        <w:tc>
          <w:tcPr>
            <w:tcW w:w="1259" w:type="pct"/>
            <w:tcBorders>
              <w:top w:val="single" w:color="auto" w:sz="2" w:space="0"/>
              <w:left w:val="single" w:color="auto" w:sz="2" w:space="0"/>
              <w:bottom w:val="single" w:color="auto" w:sz="2" w:space="0"/>
            </w:tcBorders>
            <w:vAlign w:val="center"/>
          </w:tcPr>
          <w:p w14:paraId="3286F63B">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567259A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D57DBE7">
            <w:pPr>
              <w:adjustRightInd w:val="0"/>
              <w:snapToGrid w:val="0"/>
              <w:spacing w:beforeLines="0" w:line="360" w:lineRule="auto"/>
              <w:jc w:val="center"/>
              <w:rPr>
                <w:rFonts w:hint="eastAsia" w:eastAsia="宋体"/>
                <w:color w:val="000000" w:themeColor="text1"/>
                <w:szCs w:val="21"/>
                <w:highlight w:val="none"/>
                <w:lang w:eastAsia="zh-CN"/>
                <w14:textFill>
                  <w14:solidFill>
                    <w14:schemeClr w14:val="tx1"/>
                  </w14:solidFill>
                </w14:textFill>
              </w:rPr>
            </w:pPr>
            <w:r>
              <w:rPr>
                <w:rFonts w:hint="eastAsia"/>
                <w:color w:val="000000" w:themeColor="text1"/>
                <w:szCs w:val="21"/>
                <w:highlight w:val="none"/>
                <w:lang w:eastAsia="zh-CN"/>
                <w14:textFill>
                  <w14:solidFill>
                    <w14:schemeClr w14:val="tx1"/>
                  </w14:solidFill>
                </w14:textFill>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79A35778">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31AFC794">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lang w:eastAsia="zh-CN"/>
                <w14:textFill>
                  <w14:solidFill>
                    <w14:schemeClr w14:val="tx1"/>
                  </w14:solidFill>
                </w14:textFill>
              </w:rPr>
              <w:t>通信地址</w:t>
            </w:r>
          </w:p>
        </w:tc>
        <w:tc>
          <w:tcPr>
            <w:tcW w:w="1259" w:type="pct"/>
            <w:tcBorders>
              <w:top w:val="single" w:color="auto" w:sz="2" w:space="0"/>
              <w:left w:val="single" w:color="auto" w:sz="2" w:space="0"/>
              <w:bottom w:val="single" w:color="auto" w:sz="2" w:space="0"/>
            </w:tcBorders>
            <w:vAlign w:val="center"/>
          </w:tcPr>
          <w:p w14:paraId="4F2458BE">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4CCAB21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398663C">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266F4407">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70BAFC6C">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邮政编码</w:t>
            </w:r>
          </w:p>
        </w:tc>
        <w:tc>
          <w:tcPr>
            <w:tcW w:w="1259" w:type="pct"/>
            <w:tcBorders>
              <w:top w:val="single" w:color="auto" w:sz="2" w:space="0"/>
              <w:left w:val="single" w:color="auto" w:sz="2" w:space="0"/>
              <w:bottom w:val="single" w:color="auto" w:sz="2" w:space="0"/>
            </w:tcBorders>
            <w:vAlign w:val="center"/>
          </w:tcPr>
          <w:p w14:paraId="0660A720">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243B117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85F4118">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6ADBB593">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52E16BC2">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电子邮箱</w:t>
            </w:r>
          </w:p>
        </w:tc>
        <w:tc>
          <w:tcPr>
            <w:tcW w:w="1259" w:type="pct"/>
            <w:tcBorders>
              <w:top w:val="single" w:color="auto" w:sz="2" w:space="0"/>
              <w:left w:val="single" w:color="auto" w:sz="2" w:space="0"/>
              <w:bottom w:val="single" w:color="auto" w:sz="2" w:space="0"/>
            </w:tcBorders>
            <w:vAlign w:val="center"/>
          </w:tcPr>
          <w:p w14:paraId="121FA13C">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0448AA9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EBC3FBF">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11602C5E">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6F5F0E06">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统一社会信用代码</w:t>
            </w:r>
          </w:p>
        </w:tc>
        <w:tc>
          <w:tcPr>
            <w:tcW w:w="1259" w:type="pct"/>
            <w:tcBorders>
              <w:top w:val="single" w:color="auto" w:sz="2" w:space="0"/>
              <w:left w:val="single" w:color="auto" w:sz="2" w:space="0"/>
              <w:bottom w:val="single" w:color="auto" w:sz="2" w:space="0"/>
            </w:tcBorders>
            <w:vAlign w:val="center"/>
          </w:tcPr>
          <w:p w14:paraId="54310EBB">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4273355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C3688F3">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436" w:type="pct"/>
            <w:tcBorders>
              <w:top w:val="single" w:color="auto" w:sz="2" w:space="0"/>
              <w:left w:val="single" w:color="auto" w:sz="2" w:space="0"/>
              <w:bottom w:val="single" w:color="auto" w:sz="2" w:space="0"/>
              <w:right w:val="single" w:color="auto" w:sz="2" w:space="0"/>
            </w:tcBorders>
            <w:vAlign w:val="center"/>
          </w:tcPr>
          <w:p w14:paraId="6A651D49">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7D63E79F">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开户名称</w:t>
            </w:r>
          </w:p>
        </w:tc>
        <w:tc>
          <w:tcPr>
            <w:tcW w:w="1259" w:type="pct"/>
            <w:tcBorders>
              <w:top w:val="single" w:color="auto" w:sz="2" w:space="0"/>
              <w:left w:val="single" w:color="auto" w:sz="2" w:space="0"/>
              <w:bottom w:val="single" w:color="auto" w:sz="2" w:space="0"/>
            </w:tcBorders>
            <w:vAlign w:val="center"/>
          </w:tcPr>
          <w:p w14:paraId="410CB5C8">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7F84AD8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85A7C7D">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436" w:type="pct"/>
            <w:tcBorders>
              <w:top w:val="single" w:color="auto" w:sz="2" w:space="0"/>
              <w:left w:val="single" w:color="auto" w:sz="2" w:space="0"/>
              <w:bottom w:val="single" w:color="auto" w:sz="2" w:space="0"/>
              <w:right w:val="single" w:color="auto" w:sz="2" w:space="0"/>
            </w:tcBorders>
            <w:vAlign w:val="center"/>
          </w:tcPr>
          <w:p w14:paraId="004FA4E6">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4CFD395B">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开户银行</w:t>
            </w:r>
          </w:p>
        </w:tc>
        <w:tc>
          <w:tcPr>
            <w:tcW w:w="1259" w:type="pct"/>
            <w:tcBorders>
              <w:top w:val="single" w:color="auto" w:sz="2" w:space="0"/>
              <w:left w:val="single" w:color="auto" w:sz="2" w:space="0"/>
              <w:bottom w:val="single" w:color="auto" w:sz="2" w:space="0"/>
            </w:tcBorders>
            <w:vAlign w:val="center"/>
          </w:tcPr>
          <w:p w14:paraId="2206D923">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20ECEBE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D8C0C6E">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436" w:type="pct"/>
            <w:tcBorders>
              <w:top w:val="single" w:color="auto" w:sz="2" w:space="0"/>
              <w:left w:val="single" w:color="auto" w:sz="2" w:space="0"/>
              <w:bottom w:val="single" w:color="auto" w:sz="2" w:space="0"/>
              <w:right w:val="single" w:color="auto" w:sz="2" w:space="0"/>
            </w:tcBorders>
            <w:vAlign w:val="center"/>
          </w:tcPr>
          <w:p w14:paraId="756BA2C9">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64141816">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银行账号</w:t>
            </w:r>
          </w:p>
        </w:tc>
        <w:tc>
          <w:tcPr>
            <w:tcW w:w="1259" w:type="pct"/>
            <w:tcBorders>
              <w:top w:val="single" w:color="auto" w:sz="2" w:space="0"/>
              <w:left w:val="single" w:color="auto" w:sz="2" w:space="0"/>
              <w:bottom w:val="single" w:color="auto" w:sz="2" w:space="0"/>
            </w:tcBorders>
            <w:vAlign w:val="center"/>
          </w:tcPr>
          <w:p w14:paraId="0D3B99DF">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29B5A30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61B6FBFB">
            <w:pPr>
              <w:pStyle w:val="8"/>
              <w:adjustRightInd w:val="0"/>
              <w:snapToGrid w:val="0"/>
              <w:spacing w:before="0" w:beforeLines="0" w:after="0" w:line="360" w:lineRule="auto"/>
              <w:ind w:left="0" w:leftChars="0"/>
              <w:jc w:val="left"/>
              <w:rPr>
                <w:color w:val="000000" w:themeColor="text1"/>
                <w:spacing w:val="20"/>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注：涉及联合体或其他合同主体的信息应按上表格式加列。</w:t>
            </w:r>
          </w:p>
        </w:tc>
      </w:tr>
    </w:tbl>
    <w:p w14:paraId="3FB4871E">
      <w:pPr>
        <w:pStyle w:val="4"/>
        <w:adjustRightInd w:val="0"/>
        <w:snapToGrid w:val="0"/>
        <w:spacing w:before="0" w:beforeLines="0" w:after="0" w:line="360" w:lineRule="auto"/>
        <w:jc w:val="center"/>
        <w:rPr>
          <w:rFonts w:ascii="黑体" w:hAnsi="黑体" w:eastAsia="黑体"/>
          <w:color w:val="000000" w:themeColor="text1"/>
          <w:sz w:val="28"/>
          <w:szCs w:val="28"/>
          <w:highlight w:val="none"/>
          <w14:textFill>
            <w14:solidFill>
              <w14:schemeClr w14:val="tx1"/>
            </w14:solidFill>
          </w14:textFill>
        </w:rPr>
      </w:pPr>
      <w:r>
        <w:rPr>
          <w:rFonts w:ascii="宋体" w:hAnsi="宋体"/>
          <w:color w:val="000000" w:themeColor="text1"/>
          <w:sz w:val="21"/>
          <w:szCs w:val="21"/>
          <w:highlight w:val="none"/>
          <w:u w:val="single"/>
          <w14:textFill>
            <w14:solidFill>
              <w14:schemeClr w14:val="tx1"/>
            </w14:solidFill>
          </w14:textFill>
        </w:rPr>
        <w:br w:type="page"/>
      </w:r>
      <w:bookmarkStart w:id="4" w:name="_Toc27624"/>
      <w:r>
        <w:rPr>
          <w:rFonts w:hint="eastAsia" w:ascii="黑体" w:hAnsi="黑体" w:eastAsia="黑体"/>
          <w:b w:val="0"/>
          <w:bCs w:val="0"/>
          <w:color w:val="000000" w:themeColor="text1"/>
          <w:sz w:val="28"/>
          <w:szCs w:val="28"/>
          <w:highlight w:val="none"/>
          <w14:textFill>
            <w14:solidFill>
              <w14:schemeClr w14:val="tx1"/>
            </w14:solidFill>
          </w14:textFill>
        </w:rPr>
        <w:t>第二节 政府采购合同通用条款</w:t>
      </w:r>
      <w:bookmarkEnd w:id="4"/>
    </w:p>
    <w:p w14:paraId="24F3A6B2">
      <w:pPr>
        <w:tabs>
          <w:tab w:val="left" w:pos="8820"/>
          <w:tab w:val="left" w:pos="9345"/>
          <w:tab w:val="left" w:pos="9765"/>
        </w:tabs>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1.</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定义</w:t>
      </w:r>
    </w:p>
    <w:p w14:paraId="19DAE388">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4548A50C">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（1）采购人（以下称甲方）是指使用财政性资金，通过政府采购方式向供应商购买货物</w:t>
      </w:r>
      <w:r>
        <w:rPr>
          <w:rFonts w:hint="eastAsia" w:ascii="宋体" w:hAnsi="宋体"/>
          <w:color w:val="000000" w:themeColor="text1"/>
          <w:szCs w:val="21"/>
          <w:highlight w:val="none"/>
          <w:lang w:val="en-US" w:eastAsia="zh-CN"/>
          <w14:textFill>
            <w14:solidFill>
              <w14:schemeClr w14:val="tx1"/>
            </w14:solidFill>
          </w14:textFill>
        </w:rPr>
        <w:t>及其相关服务的</w:t>
      </w:r>
      <w:r>
        <w:rPr>
          <w:rFonts w:hint="eastAsia" w:ascii="宋体" w:hAnsi="宋体"/>
          <w:color w:val="000000" w:themeColor="text1"/>
          <w:szCs w:val="21"/>
          <w:highlight w:val="none"/>
          <w14:textFill>
            <w14:solidFill>
              <w14:schemeClr w14:val="tx1"/>
            </w14:solidFill>
          </w14:textFill>
        </w:rPr>
        <w:t>国家机关、事业单位、团体组织。</w:t>
      </w:r>
    </w:p>
    <w:p w14:paraId="2A944CFB">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（2）供应商（以下称</w:t>
      </w:r>
      <w:r>
        <w:rPr>
          <w:rFonts w:hint="eastAsia" w:ascii="宋体" w:hAnsi="宋体"/>
          <w:color w:val="000000" w:themeColor="text1"/>
          <w:szCs w:val="21"/>
          <w:highlight w:val="none"/>
          <w:lang w:eastAsia="zh-CN"/>
          <w14:textFill>
            <w14:solidFill>
              <w14:schemeClr w14:val="tx1"/>
            </w14:solidFill>
          </w14:textFill>
        </w:rPr>
        <w:t>乙</w:t>
      </w:r>
      <w:r>
        <w:rPr>
          <w:rFonts w:hint="eastAsia" w:ascii="宋体" w:hAnsi="宋体"/>
          <w:color w:val="000000" w:themeColor="text1"/>
          <w:szCs w:val="21"/>
          <w:highlight w:val="none"/>
          <w14:textFill>
            <w14:solidFill>
              <w14:schemeClr w14:val="tx1"/>
            </w14:solidFill>
          </w14:textFill>
        </w:rPr>
        <w:t>方）是指参加政府采购活动并且中标（成交），向采购人提供</w:t>
      </w:r>
      <w:r>
        <w:rPr>
          <w:rFonts w:hint="eastAsia" w:ascii="宋体" w:hAnsi="宋体"/>
          <w:color w:val="000000" w:themeColor="text1"/>
          <w:szCs w:val="21"/>
          <w:highlight w:val="none"/>
          <w:lang w:val="en-US" w:eastAsia="zh-CN"/>
          <w14:textFill>
            <w14:solidFill>
              <w14:schemeClr w14:val="tx1"/>
            </w14:solidFill>
          </w14:textFill>
        </w:rPr>
        <w:t>合同约定的货物及其相关服务的法人、非法人组织或者自然人</w:t>
      </w:r>
      <w:r>
        <w:rPr>
          <w:rFonts w:hint="eastAsia" w:ascii="宋体" w:hAnsi="宋体"/>
          <w:color w:val="000000" w:themeColor="text1"/>
          <w:szCs w:val="21"/>
          <w:highlight w:val="none"/>
          <w14:textFill>
            <w14:solidFill>
              <w14:schemeClr w14:val="tx1"/>
            </w14:solidFill>
          </w14:textFill>
        </w:rPr>
        <w:t>。</w:t>
      </w:r>
    </w:p>
    <w:p w14:paraId="72058C29">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（3）其他合同主体是指除采购人和供应商以外，</w:t>
      </w:r>
      <w:r>
        <w:rPr>
          <w:rFonts w:hint="eastAsia" w:ascii="宋体" w:hAnsi="宋体" w:eastAsia="宋体" w:cs="宋体"/>
          <w:bCs/>
          <w:color w:val="000000" w:themeColor="text1"/>
          <w:szCs w:val="21"/>
          <w:highlight w:val="none"/>
          <w14:textFill>
            <w14:solidFill>
              <w14:schemeClr w14:val="tx1"/>
            </w14:solidFill>
          </w14:textFill>
        </w:rPr>
        <w:t>依法参与合同缔结或履行，享有权利、承担义务的合同当事人</w:t>
      </w:r>
      <w:r>
        <w:rPr>
          <w:rFonts w:hint="eastAsia" w:ascii="宋体" w:hAnsi="宋体"/>
          <w:color w:val="000000" w:themeColor="text1"/>
          <w:szCs w:val="21"/>
          <w:highlight w:val="none"/>
          <w14:textFill>
            <w14:solidFill>
              <w14:schemeClr w14:val="tx1"/>
            </w14:solidFill>
          </w14:textFill>
        </w:rPr>
        <w:t>。</w:t>
      </w:r>
    </w:p>
    <w:p w14:paraId="3F32E58D">
      <w:pPr>
        <w:tabs>
          <w:tab w:val="left" w:pos="570"/>
          <w:tab w:val="left" w:pos="9240"/>
          <w:tab w:val="left" w:pos="9555"/>
        </w:tabs>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1.2本合同下列术语应解释为：</w:t>
      </w:r>
    </w:p>
    <w:p w14:paraId="64B22D59">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（1）“合同”系指</w:t>
      </w:r>
      <w:r>
        <w:rPr>
          <w:rFonts w:hint="eastAsia" w:ascii="宋体" w:hAnsi="宋体" w:eastAsia="宋体" w:cs="宋体"/>
          <w:bCs/>
          <w:color w:val="000000" w:themeColor="text1"/>
          <w:szCs w:val="21"/>
          <w:highlight w:val="none"/>
          <w14:textFill>
            <w14:solidFill>
              <w14:schemeClr w14:val="tx1"/>
            </w14:solidFill>
          </w14:textFill>
        </w:rPr>
        <w:t>合同当事人意思表示达成一致的任何协议，包括签署的</w:t>
      </w:r>
      <w:r>
        <w:rPr>
          <w:rFonts w:hint="eastAsia" w:ascii="宋体" w:hAnsi="宋体"/>
          <w:color w:val="000000" w:themeColor="text1"/>
          <w:szCs w:val="21"/>
          <w:highlight w:val="none"/>
          <w:lang w:eastAsia="zh-CN"/>
          <w14:textFill>
            <w14:solidFill>
              <w14:schemeClr w14:val="tx1"/>
            </w14:solidFill>
          </w14:textFill>
        </w:rPr>
        <w:t>政府采购</w:t>
      </w:r>
      <w:r>
        <w:rPr>
          <w:rFonts w:hint="eastAsia" w:ascii="宋体" w:hAnsi="宋体"/>
          <w:color w:val="000000" w:themeColor="text1"/>
          <w:szCs w:val="21"/>
          <w:highlight w:val="none"/>
          <w14:textFill>
            <w14:solidFill>
              <w14:schemeClr w14:val="tx1"/>
            </w14:solidFill>
          </w14:textFill>
        </w:rPr>
        <w:t>合同协议书及其变更、补充</w:t>
      </w:r>
      <w:r>
        <w:rPr>
          <w:rFonts w:hint="eastAsia" w:ascii="宋体" w:hAnsi="宋体"/>
          <w:color w:val="000000" w:themeColor="text1"/>
          <w:szCs w:val="21"/>
          <w:highlight w:val="none"/>
          <w:lang w:eastAsia="zh-CN"/>
          <w14:textFill>
            <w14:solidFill>
              <w14:schemeClr w14:val="tx1"/>
            </w14:solidFill>
          </w14:textFill>
        </w:rPr>
        <w:t>协议，</w:t>
      </w:r>
      <w:r>
        <w:rPr>
          <w:rFonts w:hint="eastAsia" w:ascii="宋体" w:hAnsi="宋体"/>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政府采购合同通用条款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中标</w:t>
      </w:r>
      <w:r>
        <w:rPr>
          <w:rFonts w:hint="eastAsia" w:ascii="宋体" w:hAnsi="宋体"/>
          <w:color w:val="000000" w:themeColor="text1"/>
          <w:szCs w:val="21"/>
          <w:highlight w:val="none"/>
          <w:lang w:eastAsia="zh-CN"/>
          <w14:textFill>
            <w14:solidFill>
              <w14:schemeClr w14:val="tx1"/>
            </w14:solidFill>
          </w14:textFill>
        </w:rPr>
        <w:t>（成交）</w:t>
      </w:r>
      <w:r>
        <w:rPr>
          <w:rFonts w:hint="eastAsia" w:ascii="宋体" w:hAnsi="宋体"/>
          <w:color w:val="000000" w:themeColor="text1"/>
          <w:szCs w:val="21"/>
          <w:highlight w:val="none"/>
          <w14:textFill>
            <w14:solidFill>
              <w14:schemeClr w14:val="tx1"/>
            </w14:solidFill>
          </w14:textFill>
        </w:rPr>
        <w:t>通知书</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投标（响应）文件</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采购文件</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有关技术文件</w:t>
      </w:r>
      <w:r>
        <w:rPr>
          <w:rFonts w:hint="eastAsia" w:ascii="宋体" w:hAnsi="宋体"/>
          <w:color w:val="000000" w:themeColor="text1"/>
          <w:szCs w:val="21"/>
          <w:highlight w:val="none"/>
          <w:lang w:eastAsia="zh-CN"/>
          <w14:textFill>
            <w14:solidFill>
              <w14:schemeClr w14:val="tx1"/>
            </w14:solidFill>
          </w14:textFill>
        </w:rPr>
        <w:t>和</w:t>
      </w:r>
      <w:r>
        <w:rPr>
          <w:rFonts w:hint="eastAsia" w:ascii="宋体" w:hAnsi="宋体"/>
          <w:color w:val="000000" w:themeColor="text1"/>
          <w:szCs w:val="21"/>
          <w:highlight w:val="none"/>
          <w14:textFill>
            <w14:solidFill>
              <w14:schemeClr w14:val="tx1"/>
            </w14:solidFill>
          </w14:textFill>
        </w:rPr>
        <w:t>图纸</w:t>
      </w:r>
      <w:r>
        <w:rPr>
          <w:rFonts w:hint="eastAsia" w:ascii="宋体" w:hAnsi="宋体"/>
          <w:color w:val="000000" w:themeColor="text1"/>
          <w:szCs w:val="21"/>
          <w:highlight w:val="none"/>
          <w:lang w:eastAsia="zh-CN"/>
          <w14:textFill>
            <w14:solidFill>
              <w14:schemeClr w14:val="tx1"/>
            </w14:solidFill>
          </w14:textFill>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000000" w:themeColor="text1"/>
          <w:szCs w:val="21"/>
          <w:highlight w:val="none"/>
          <w14:textFill>
            <w14:solidFill>
              <w14:schemeClr w14:val="tx1"/>
            </w14:solidFill>
          </w14:textFill>
        </w:rPr>
        <w:t>。</w:t>
      </w:r>
    </w:p>
    <w:p w14:paraId="7092C956">
      <w:pPr>
        <w:tabs>
          <w:tab w:val="left" w:pos="570"/>
          <w:tab w:val="left" w:pos="9240"/>
          <w:tab w:val="left" w:pos="9555"/>
        </w:tabs>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）“合同价</w:t>
      </w:r>
      <w:r>
        <w:rPr>
          <w:rFonts w:hint="eastAsia" w:ascii="宋体" w:hAnsi="宋体"/>
          <w:color w:val="000000" w:themeColor="text1"/>
          <w:szCs w:val="21"/>
          <w:highlight w:val="none"/>
          <w:lang w:val="en-US" w:eastAsia="zh-CN"/>
          <w14:textFill>
            <w14:solidFill>
              <w14:schemeClr w14:val="tx1"/>
            </w14:solidFill>
          </w14:textFill>
        </w:rPr>
        <w:t>款</w:t>
      </w:r>
      <w:r>
        <w:rPr>
          <w:rFonts w:hint="eastAsia" w:ascii="宋体" w:hAnsi="宋体"/>
          <w:color w:val="000000" w:themeColor="text1"/>
          <w:szCs w:val="21"/>
          <w:highlight w:val="none"/>
          <w14:textFill>
            <w14:solidFill>
              <w14:schemeClr w14:val="tx1"/>
            </w14:solidFill>
          </w14:textFill>
        </w:rPr>
        <w:t>”系指根据本合同规定乙方在全面履行合同义务后甲方应支付给乙方的价款。</w:t>
      </w:r>
    </w:p>
    <w:p w14:paraId="3A6F132E">
      <w:pPr>
        <w:tabs>
          <w:tab w:val="left" w:pos="570"/>
          <w:tab w:val="left" w:pos="9240"/>
          <w:tab w:val="left" w:pos="9555"/>
        </w:tabs>
        <w:adjustRightInd w:val="0"/>
        <w:snapToGrid w:val="0"/>
        <w:spacing w:before="0" w:beforeLines="0" w:line="360" w:lineRule="auto"/>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）“货物”系指乙方根据本合同规定须向甲方提供的各种形态和种类的物品，包括原材料、设备、产品（包括软件）及相关的其备品备件、工具、手册及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45380D69">
      <w:pPr>
        <w:adjustRightInd w:val="0"/>
        <w:snapToGrid w:val="0"/>
        <w:spacing w:before="0" w:beforeLines="0" w:line="360" w:lineRule="auto"/>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6DBC952B">
      <w:pPr>
        <w:adjustRightInd w:val="0"/>
        <w:snapToGrid w:val="0"/>
        <w:spacing w:before="0" w:beforeLines="0" w:line="360" w:lineRule="auto"/>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07E08038">
      <w:pPr>
        <w:tabs>
          <w:tab w:val="left" w:pos="570"/>
          <w:tab w:val="left" w:pos="9240"/>
          <w:tab w:val="left" w:pos="9555"/>
        </w:tabs>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）“联合体”系指</w:t>
      </w:r>
      <w:r>
        <w:rPr>
          <w:rFonts w:hint="eastAsia" w:ascii="宋体" w:hAnsi="宋体"/>
          <w:color w:val="000000" w:themeColor="text1"/>
          <w:szCs w:val="21"/>
          <w:highlight w:val="none"/>
          <w:lang w:eastAsia="zh-CN"/>
          <w14:textFill>
            <w14:solidFill>
              <w14:schemeClr w14:val="tx1"/>
            </w14:solidFill>
          </w14:textFill>
        </w:rPr>
        <w:t>由</w:t>
      </w:r>
      <w:r>
        <w:rPr>
          <w:rFonts w:hint="eastAsia" w:ascii="宋体" w:hAnsi="宋体"/>
          <w:color w:val="000000" w:themeColor="text1"/>
          <w:szCs w:val="21"/>
          <w:highlight w:val="none"/>
          <w14:textFill>
            <w14:solidFill>
              <w14:schemeClr w14:val="tx1"/>
            </w14:solidFill>
          </w14:textFill>
        </w:rPr>
        <w:t>两个以上的自然人、法人或者</w:t>
      </w:r>
      <w:r>
        <w:rPr>
          <w:rFonts w:hint="eastAsia" w:ascii="宋体" w:hAnsi="宋体"/>
          <w:color w:val="000000" w:themeColor="text1"/>
          <w:szCs w:val="21"/>
          <w:highlight w:val="none"/>
          <w:lang w:val="en-US" w:eastAsia="zh-CN"/>
          <w14:textFill>
            <w14:solidFill>
              <w14:schemeClr w14:val="tx1"/>
            </w14:solidFill>
          </w14:textFill>
        </w:rPr>
        <w:t>非法人</w:t>
      </w:r>
      <w:r>
        <w:rPr>
          <w:rFonts w:hint="eastAsia" w:ascii="宋体" w:hAnsi="宋体"/>
          <w:color w:val="000000" w:themeColor="text1"/>
          <w:szCs w:val="21"/>
          <w:highlight w:val="none"/>
          <w14:textFill>
            <w14:solidFill>
              <w14:schemeClr w14:val="tx1"/>
            </w14:solidFill>
          </w14:textFill>
        </w:rPr>
        <w:t>组织组成，</w:t>
      </w:r>
      <w:r>
        <w:rPr>
          <w:rFonts w:hint="eastAsia" w:ascii="宋体" w:hAnsi="宋体"/>
          <w:color w:val="000000" w:themeColor="text1"/>
          <w:szCs w:val="21"/>
          <w:highlight w:val="none"/>
          <w:lang w:eastAsia="zh-CN"/>
          <w14:textFill>
            <w14:solidFill>
              <w14:schemeClr w14:val="tx1"/>
            </w14:solidFill>
          </w14:textFill>
        </w:rPr>
        <w:t>以一个供应商的身份共同参加政府采购的主体。</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2A29B8B0">
      <w:pPr>
        <w:tabs>
          <w:tab w:val="left" w:pos="570"/>
          <w:tab w:val="left" w:pos="9240"/>
          <w:tab w:val="left" w:pos="9555"/>
        </w:tabs>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7DF9D11E">
      <w:pPr>
        <w:numPr>
          <w:ilvl w:val="0"/>
          <w:numId w:val="4"/>
        </w:num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509655AA">
      <w:pPr>
        <w:autoSpaceDE w:val="0"/>
        <w:autoSpaceDN w:val="0"/>
        <w:adjustRightInd w:val="0"/>
        <w:snapToGrid w:val="0"/>
        <w:spacing w:before="0" w:beforeLines="0" w:line="360" w:lineRule="auto"/>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228CB272">
      <w:pPr>
        <w:adjustRightInd w:val="0"/>
        <w:snapToGrid w:val="0"/>
        <w:spacing w:before="0" w:beforeLines="0" w:line="360" w:lineRule="auto"/>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748CB572">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color w:val="000000" w:themeColor="text1"/>
          <w:szCs w:val="21"/>
          <w:highlight w:val="none"/>
          <w14:textFill>
            <w14:solidFill>
              <w14:schemeClr w14:val="tx1"/>
            </w14:solidFill>
          </w14:textFill>
        </w:rPr>
        <w:t>乙方应当在约定的时间、地点</w:t>
      </w:r>
      <w:r>
        <w:rPr>
          <w:rFonts w:hint="eastAsia" w:ascii="宋体" w:hAnsi="宋体" w:cs="宋体"/>
          <w:color w:val="000000" w:themeColor="text1"/>
          <w:szCs w:val="21"/>
          <w:highlight w:val="none"/>
          <w:lang w:eastAsia="zh-CN"/>
          <w14:textFill>
            <w14:solidFill>
              <w14:schemeClr w14:val="tx1"/>
            </w14:solidFill>
          </w14:textFill>
        </w:rPr>
        <w:t>，按照约定</w:t>
      </w:r>
      <w:r>
        <w:rPr>
          <w:rFonts w:hint="eastAsia" w:ascii="宋体" w:hAnsi="宋体" w:eastAsia="宋体" w:cs="宋体"/>
          <w:color w:val="000000" w:themeColor="text1"/>
          <w:szCs w:val="21"/>
          <w:highlight w:val="none"/>
          <w14:textFill>
            <w14:solidFill>
              <w14:schemeClr w14:val="tx1"/>
            </w14:solidFill>
          </w14:textFill>
        </w:rPr>
        <w:t>方式履行合同。</w:t>
      </w:r>
    </w:p>
    <w:p w14:paraId="7881F5A2">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433C23DA">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17177A84">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163842EA">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1645F6A4">
      <w:pPr>
        <w:snapToGrid w:val="0"/>
        <w:spacing w:beforeLines="0" w:line="360" w:lineRule="auto"/>
        <w:ind w:firstLine="420" w:firstLineChars="200"/>
        <w:rPr>
          <w:rFonts w:hint="eastAsia" w:eastAsia="华文楷体"/>
          <w:color w:val="000000" w:themeColor="text1"/>
          <w:highlight w:val="none"/>
          <w:lang w:val="en-US" w:eastAsia="zh-CN"/>
          <w14:textFill>
            <w14:solidFill>
              <w14:schemeClr w14:val="tx1"/>
            </w14:solidFill>
          </w14:textFill>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color w:val="000000" w:themeColor="text1"/>
          <w:szCs w:val="21"/>
          <w:highlight w:val="none"/>
          <w:lang w:eastAsia="zh-CN"/>
          <w14:textFill>
            <w14:solidFill>
              <w14:schemeClr w14:val="tx1"/>
            </w14:solidFill>
          </w14:textFill>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color w:val="000000" w:themeColor="text1"/>
          <w:szCs w:val="21"/>
          <w:highlight w:val="none"/>
          <w14:textFill>
            <w14:solidFill>
              <w14:schemeClr w14:val="tx1"/>
            </w14:solidFill>
          </w14:textFill>
        </w:rPr>
        <w:t>【政府采购合同专用条款】</w:t>
      </w:r>
      <w:r>
        <w:rPr>
          <w:rFonts w:hint="eastAsia" w:ascii="宋体" w:hAnsi="宋体" w:cs="宋体"/>
          <w:b w:val="0"/>
          <w:bCs w:val="0"/>
          <w:color w:val="000000" w:themeColor="text1"/>
          <w:szCs w:val="21"/>
          <w:highlight w:val="none"/>
          <w:lang w:eastAsia="zh-CN"/>
          <w14:textFill>
            <w14:solidFill>
              <w14:schemeClr w14:val="tx1"/>
            </w14:solidFill>
          </w14:textFill>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0715909B">
      <w:pPr>
        <w:autoSpaceDE w:val="0"/>
        <w:autoSpaceDN w:val="0"/>
        <w:adjustRightInd w:val="0"/>
        <w:snapToGrid w:val="0"/>
        <w:spacing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56A499E6">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460A3982">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39414741">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52FB848F">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13A0AB1E">
      <w:pPr>
        <w:pStyle w:val="2"/>
        <w:spacing w:beforeLines="0" w:after="0" w:line="360" w:lineRule="auto"/>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3B638949">
      <w:pPr>
        <w:pStyle w:val="2"/>
        <w:spacing w:beforeLines="0" w:after="0" w:line="360" w:lineRule="auto"/>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color w:val="000000" w:themeColor="text1"/>
          <w:szCs w:val="21"/>
          <w:highlight w:val="none"/>
          <w14:textFill>
            <w14:solidFill>
              <w14:schemeClr w14:val="tx1"/>
            </w14:solidFill>
          </w14:textFill>
        </w:rPr>
        <w:t>【政府采购合同专用条款】</w:t>
      </w:r>
      <w:r>
        <w:rPr>
          <w:rFonts w:hint="eastAsia" w:ascii="宋体" w:hAnsi="宋体" w:cs="宋体"/>
          <w:b w:val="0"/>
          <w:bCs w:val="0"/>
          <w:color w:val="000000" w:themeColor="text1"/>
          <w:szCs w:val="21"/>
          <w:highlight w:val="none"/>
          <w:lang w:eastAsia="zh-CN"/>
          <w14:textFill>
            <w14:solidFill>
              <w14:schemeClr w14:val="tx1"/>
            </w14:solidFill>
          </w14:textFill>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45EBE241">
      <w:pPr>
        <w:numPr>
          <w:ilvl w:val="0"/>
          <w:numId w:val="5"/>
        </w:numPr>
        <w:autoSpaceDE w:val="0"/>
        <w:autoSpaceDN w:val="0"/>
        <w:adjustRightInd w:val="0"/>
        <w:snapToGrid w:val="0"/>
        <w:spacing w:before="0" w:beforeLines="0" w:line="360" w:lineRule="auto"/>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3B1F4622">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141FE2D0">
      <w:pPr>
        <w:autoSpaceDE w:val="0"/>
        <w:autoSpaceDN w:val="0"/>
        <w:adjustRightInd w:val="0"/>
        <w:snapToGrid w:val="0"/>
        <w:spacing w:before="0" w:beforeLines="0" w:line="360" w:lineRule="auto"/>
        <w:ind w:firstLine="420" w:firstLineChars="200"/>
        <w:jc w:val="left"/>
        <w:rPr>
          <w:color w:val="000000" w:themeColor="text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0059D219">
      <w:pPr>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1309D180">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1F65A7F4">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08FF31CB">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1EC7CF93">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09416502">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themeColor="text1"/>
          <w:szCs w:val="21"/>
          <w:highlight w:val="none"/>
          <w14:textFill>
            <w14:solidFill>
              <w14:schemeClr w14:val="tx1"/>
            </w14:solidFill>
          </w14:textFill>
        </w:rPr>
        <w:t>乙方在运输到达之前</w:t>
      </w:r>
      <w:r>
        <w:rPr>
          <w:rFonts w:hint="eastAsia" w:ascii="宋体" w:hAnsi="宋体" w:cs="宋体"/>
          <w:color w:val="000000" w:themeColor="text1"/>
          <w:szCs w:val="21"/>
          <w:highlight w:val="none"/>
          <w:lang w:eastAsia="zh-CN"/>
          <w14:textFill>
            <w14:solidFill>
              <w14:schemeClr w14:val="tx1"/>
            </w14:solidFill>
          </w14:textFill>
        </w:rPr>
        <w:t>应</w:t>
      </w:r>
      <w:r>
        <w:rPr>
          <w:rFonts w:hint="eastAsia" w:ascii="宋体" w:hAnsi="宋体" w:eastAsia="宋体" w:cs="宋体"/>
          <w:color w:val="000000" w:themeColor="text1"/>
          <w:szCs w:val="21"/>
          <w:highlight w:val="none"/>
          <w14:textFill>
            <w14:solidFill>
              <w14:schemeClr w14:val="tx1"/>
            </w14:solidFill>
          </w14:textFill>
        </w:rPr>
        <w:t>提前通知</w:t>
      </w:r>
      <w:r>
        <w:rPr>
          <w:rFonts w:hint="eastAsia" w:ascii="宋体" w:hAnsi="宋体" w:cs="宋体"/>
          <w:color w:val="000000" w:themeColor="text1"/>
          <w:szCs w:val="21"/>
          <w:highlight w:val="none"/>
          <w:lang w:eastAsia="zh-CN"/>
          <w14:textFill>
            <w14:solidFill>
              <w14:schemeClr w14:val="tx1"/>
            </w14:solidFill>
          </w14:textFill>
        </w:rPr>
        <w:t>甲方</w:t>
      </w:r>
      <w:r>
        <w:rPr>
          <w:rFonts w:hint="eastAsia" w:ascii="宋体" w:hAnsi="宋体" w:eastAsia="宋体" w:cs="宋体"/>
          <w:color w:val="000000" w:themeColor="text1"/>
          <w:szCs w:val="21"/>
          <w:highlight w:val="none"/>
          <w14:textFill>
            <w14:solidFill>
              <w14:schemeClr w14:val="tx1"/>
            </w14:solidFill>
          </w14:textFill>
        </w:rPr>
        <w:t>，并提示货物运输装卸的注意事项</w:t>
      </w:r>
      <w:r>
        <w:rPr>
          <w:rFonts w:hint="eastAsia" w:ascii="宋体" w:hAnsi="宋体" w:cs="宋体"/>
          <w:color w:val="000000" w:themeColor="text1"/>
          <w:szCs w:val="21"/>
          <w:highlight w:val="none"/>
          <w:lang w:eastAsia="zh-CN"/>
          <w14:textFill>
            <w14:solidFill>
              <w14:schemeClr w14:val="tx1"/>
            </w14:solidFill>
          </w14:textFill>
        </w:rPr>
        <w:t>，甲方配合乙方做好货物的接收工作。</w:t>
      </w:r>
    </w:p>
    <w:p w14:paraId="6E1F0351">
      <w:pPr>
        <w:pStyle w:val="27"/>
        <w:spacing w:beforeLines="0" w:line="360" w:lineRule="auto"/>
        <w:rPr>
          <w:rFonts w:hint="default" w:eastAsia="华文楷体"/>
          <w:color w:val="000000" w:themeColor="text1"/>
          <w:sz w:val="21"/>
          <w:highlight w:val="none"/>
          <w:lang w:val="en-US" w:eastAsia="zh-CN"/>
          <w14:textFill>
            <w14:solidFill>
              <w14:schemeClr w14:val="tx1"/>
            </w14:solidFill>
          </w14:textFill>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themeColor="text1"/>
          <w:kern w:val="2"/>
          <w:sz w:val="21"/>
          <w:szCs w:val="21"/>
          <w:highlight w:val="none"/>
          <w14:textFill>
            <w14:solidFill>
              <w14:schemeClr w14:val="tx1"/>
            </w14:solidFill>
          </w14:textFill>
        </w:rPr>
        <w:t>如因包装</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、运输</w:t>
      </w:r>
      <w:r>
        <w:rPr>
          <w:rFonts w:hint="eastAsia" w:ascii="宋体" w:hAnsi="宋体" w:eastAsia="宋体" w:cs="Times New Roman"/>
          <w:color w:val="000000" w:themeColor="text1"/>
          <w:kern w:val="2"/>
          <w:sz w:val="21"/>
          <w:szCs w:val="21"/>
          <w:highlight w:val="none"/>
          <w14:textFill>
            <w14:solidFill>
              <w14:schemeClr w14:val="tx1"/>
            </w14:solidFill>
          </w14:textFill>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themeColor="text1"/>
          <w:kern w:val="2"/>
          <w:sz w:val="21"/>
          <w:szCs w:val="21"/>
          <w:highlight w:val="none"/>
          <w14:textFill>
            <w14:solidFill>
              <w14:schemeClr w14:val="tx1"/>
            </w14:solidFill>
          </w14:textFill>
        </w:rPr>
        <w:t>或者品质下降，</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甲方</w:t>
      </w:r>
      <w:r>
        <w:rPr>
          <w:rFonts w:hint="eastAsia" w:ascii="宋体" w:hAnsi="宋体" w:eastAsia="宋体" w:cs="Times New Roman"/>
          <w:color w:val="000000" w:themeColor="text1"/>
          <w:kern w:val="2"/>
          <w:sz w:val="21"/>
          <w:szCs w:val="21"/>
          <w:highlight w:val="none"/>
          <w14:textFill>
            <w14:solidFill>
              <w14:schemeClr w14:val="tx1"/>
            </w14:solidFill>
          </w14:textFill>
        </w:rPr>
        <w:t>有权要求降价、换货、拒收部分或整批货物，由此</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产生</w:t>
      </w:r>
      <w:r>
        <w:rPr>
          <w:rFonts w:hint="eastAsia" w:ascii="宋体" w:hAnsi="宋体" w:eastAsia="宋体" w:cs="Times New Roman"/>
          <w:color w:val="000000" w:themeColor="text1"/>
          <w:kern w:val="2"/>
          <w:sz w:val="21"/>
          <w:szCs w:val="21"/>
          <w:highlight w:val="none"/>
          <w14:textFill>
            <w14:solidFill>
              <w14:schemeClr w14:val="tx1"/>
            </w14:solidFill>
          </w14:textFill>
        </w:rPr>
        <w:t>的费用和损失，均由</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乙方</w:t>
      </w:r>
      <w:r>
        <w:rPr>
          <w:rFonts w:hint="eastAsia" w:ascii="宋体" w:hAnsi="宋体" w:eastAsia="宋体" w:cs="Times New Roman"/>
          <w:color w:val="000000" w:themeColor="text1"/>
          <w:kern w:val="2"/>
          <w:sz w:val="21"/>
          <w:szCs w:val="21"/>
          <w:highlight w:val="none"/>
          <w14:textFill>
            <w14:solidFill>
              <w14:schemeClr w14:val="tx1"/>
            </w14:solidFill>
          </w14:textFill>
        </w:rPr>
        <w:t>承担。</w:t>
      </w:r>
    </w:p>
    <w:p w14:paraId="63AC6F5A">
      <w:pPr>
        <w:adjustRightInd w:val="0"/>
        <w:snapToGrid w:val="0"/>
        <w:spacing w:before="0" w:beforeLines="0" w:line="360" w:lineRule="auto"/>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质量标准和保证</w:t>
      </w:r>
    </w:p>
    <w:p w14:paraId="5D3DCE9C">
      <w:pPr>
        <w:pStyle w:val="9"/>
        <w:adjustRightInd w:val="0"/>
        <w:snapToGrid w:val="0"/>
        <w:spacing w:before="0" w:beforeLines="0" w:line="360" w:lineRule="auto"/>
        <w:ind w:firstLine="400" w:firstLineChars="200"/>
        <w:jc w:val="left"/>
        <w:rPr>
          <w:rFonts w:hAnsi="宋体"/>
          <w:b/>
          <w:color w:val="000000" w:themeColor="text1"/>
          <w:highlight w:val="none"/>
          <w14:textFill>
            <w14:solidFill>
              <w14:schemeClr w14:val="tx1"/>
            </w14:solidFill>
          </w14:textFill>
        </w:rPr>
      </w:pPr>
      <w:r>
        <w:rPr>
          <w:rFonts w:hint="eastAsia" w:hAnsi="宋体"/>
          <w:color w:val="000000" w:themeColor="text1"/>
          <w:highlight w:val="none"/>
          <w:lang w:eastAsia="zh-CN"/>
          <w14:textFill>
            <w14:solidFill>
              <w14:schemeClr w14:val="tx1"/>
            </w14:solidFill>
          </w14:textFill>
        </w:rPr>
        <w:t>8</w:t>
      </w:r>
      <w:r>
        <w:rPr>
          <w:rFonts w:hint="eastAsia" w:hAnsi="宋体"/>
          <w:color w:val="000000" w:themeColor="text1"/>
          <w:highlight w:val="none"/>
          <w14:textFill>
            <w14:solidFill>
              <w14:schemeClr w14:val="tx1"/>
            </w14:solidFill>
          </w14:textFill>
        </w:rPr>
        <w:t>.1 质量标准</w:t>
      </w:r>
    </w:p>
    <w:p w14:paraId="413884AB">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（1）本合同下</w:t>
      </w:r>
      <w:r>
        <w:rPr>
          <w:rFonts w:hint="eastAsia" w:ascii="宋体" w:hAnsi="宋体"/>
          <w:color w:val="000000" w:themeColor="text1"/>
          <w:szCs w:val="21"/>
          <w:highlight w:val="none"/>
          <w:lang w:eastAsia="zh-CN"/>
          <w14:textFill>
            <w14:solidFill>
              <w14:schemeClr w14:val="tx1"/>
            </w14:solidFill>
          </w14:textFill>
        </w:rPr>
        <w:t>提供</w:t>
      </w:r>
      <w:r>
        <w:rPr>
          <w:rFonts w:hint="eastAsia" w:ascii="宋体" w:hAnsi="宋体"/>
          <w:color w:val="000000" w:themeColor="text1"/>
          <w:szCs w:val="21"/>
          <w:highlight w:val="none"/>
          <w14:textFill>
            <w14:solidFill>
              <w14:schemeClr w14:val="tx1"/>
            </w14:solidFill>
          </w14:textFill>
        </w:rPr>
        <w:t>的货物应符合</w:t>
      </w:r>
      <w:r>
        <w:rPr>
          <w:rFonts w:hint="eastAsia" w:ascii="宋体" w:hAnsi="宋体"/>
          <w:color w:val="000000" w:themeColor="text1"/>
          <w:szCs w:val="21"/>
          <w:highlight w:val="none"/>
          <w:lang w:eastAsia="zh-CN"/>
          <w14:textFill>
            <w14:solidFill>
              <w14:schemeClr w14:val="tx1"/>
            </w14:solidFill>
          </w14:textFill>
        </w:rPr>
        <w:t>合同</w:t>
      </w:r>
      <w:r>
        <w:rPr>
          <w:rFonts w:hint="eastAsia" w:ascii="宋体" w:hAnsi="宋体" w:cs="宋体"/>
          <w:color w:val="000000" w:themeColor="text1"/>
          <w:szCs w:val="21"/>
          <w:highlight w:val="none"/>
          <w:lang w:eastAsia="zh-CN"/>
          <w14:textFill>
            <w14:solidFill>
              <w14:schemeClr w14:val="tx1"/>
            </w14:solidFill>
          </w14:textFill>
        </w:rPr>
        <w:t>约</w:t>
      </w:r>
      <w:r>
        <w:rPr>
          <w:rFonts w:hint="eastAsia" w:ascii="宋体" w:hAnsi="宋体" w:eastAsia="宋体" w:cs="宋体"/>
          <w:color w:val="000000" w:themeColor="text1"/>
          <w:szCs w:val="21"/>
          <w:highlight w:val="none"/>
          <w14:textFill>
            <w14:solidFill>
              <w14:schemeClr w14:val="tx1"/>
            </w14:solidFill>
          </w14:textFill>
        </w:rPr>
        <w:t>定的品牌、规格型号、技术性能、配置、质量、数量等要求。</w:t>
      </w:r>
      <w:r>
        <w:rPr>
          <w:rFonts w:hint="eastAsia" w:ascii="宋体" w:hAnsi="宋体"/>
          <w:color w:val="000000" w:themeColor="text1"/>
          <w:szCs w:val="21"/>
          <w:highlight w:val="none"/>
          <w14:textFill>
            <w14:solidFill>
              <w14:schemeClr w14:val="tx1"/>
            </w14:solidFill>
          </w14:textFill>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000000" w:themeColor="text1"/>
          <w:szCs w:val="21"/>
          <w:highlight w:val="none"/>
          <w:lang w:eastAsia="zh-CN"/>
          <w14:textFill>
            <w14:solidFill>
              <w14:schemeClr w14:val="tx1"/>
            </w14:solidFill>
          </w14:textFill>
        </w:rPr>
        <w:t>。</w:t>
      </w:r>
    </w:p>
    <w:p w14:paraId="021F9550">
      <w:pPr>
        <w:pStyle w:val="9"/>
        <w:adjustRightInd w:val="0"/>
        <w:snapToGrid w:val="0"/>
        <w:spacing w:before="0" w:beforeLines="0" w:line="360" w:lineRule="auto"/>
        <w:ind w:firstLine="40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（2）采用中华人民共和国法定计量单位。</w:t>
      </w:r>
    </w:p>
    <w:p w14:paraId="28C792A6">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（3）乙方所</w:t>
      </w:r>
      <w:r>
        <w:rPr>
          <w:rFonts w:hint="eastAsia" w:ascii="宋体" w:hAnsi="宋体"/>
          <w:color w:val="000000" w:themeColor="text1"/>
          <w:szCs w:val="21"/>
          <w:highlight w:val="none"/>
          <w:lang w:eastAsia="zh-CN"/>
          <w14:textFill>
            <w14:solidFill>
              <w14:schemeClr w14:val="tx1"/>
            </w14:solidFill>
          </w14:textFill>
        </w:rPr>
        <w:t>提供</w:t>
      </w:r>
      <w:r>
        <w:rPr>
          <w:rFonts w:hint="eastAsia" w:ascii="宋体" w:hAnsi="宋体"/>
          <w:color w:val="000000" w:themeColor="text1"/>
          <w:szCs w:val="21"/>
          <w:highlight w:val="none"/>
          <w14:textFill>
            <w14:solidFill>
              <w14:schemeClr w14:val="tx1"/>
            </w14:solidFill>
          </w14:textFill>
        </w:rPr>
        <w:t>的货物应符合国家有关安全、环保、卫生</w:t>
      </w:r>
      <w:r>
        <w:rPr>
          <w:rFonts w:hint="eastAsia" w:ascii="宋体" w:hAnsi="宋体"/>
          <w:color w:val="000000" w:themeColor="text1"/>
          <w:szCs w:val="21"/>
          <w:highlight w:val="none"/>
          <w:lang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规定。</w:t>
      </w:r>
    </w:p>
    <w:p w14:paraId="3456B94A">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（4）乙方应向甲方提交所</w:t>
      </w:r>
      <w:r>
        <w:rPr>
          <w:rFonts w:hint="eastAsia" w:ascii="宋体" w:hAnsi="宋体"/>
          <w:color w:val="000000" w:themeColor="text1"/>
          <w:szCs w:val="21"/>
          <w:highlight w:val="none"/>
          <w:lang w:eastAsia="zh-CN"/>
          <w14:textFill>
            <w14:solidFill>
              <w14:schemeClr w14:val="tx1"/>
            </w14:solidFill>
          </w14:textFill>
        </w:rPr>
        <w:t>提供</w:t>
      </w:r>
      <w:r>
        <w:rPr>
          <w:rFonts w:hint="eastAsia" w:ascii="宋体" w:hAnsi="宋体"/>
          <w:color w:val="000000" w:themeColor="text1"/>
          <w:szCs w:val="21"/>
          <w:highlight w:val="none"/>
          <w14:textFill>
            <w14:solidFill>
              <w14:schemeClr w14:val="tx1"/>
            </w14:solidFill>
          </w14:textFill>
        </w:rPr>
        <w:t>货物的技术文件，包括相应的中文技术文件，如：产品目录、图纸、操作手册、使用说明、维护手册或服务指南</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文件应包装好随货物一同发运。</w:t>
      </w:r>
    </w:p>
    <w:p w14:paraId="3CEB4369">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.2 保证</w:t>
      </w:r>
    </w:p>
    <w:p w14:paraId="1BC3CD38">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（1）乙方应保证</w:t>
      </w:r>
      <w:r>
        <w:rPr>
          <w:rFonts w:hint="eastAsia" w:ascii="宋体" w:hAnsi="宋体"/>
          <w:color w:val="000000" w:themeColor="text1"/>
          <w:szCs w:val="21"/>
          <w:highlight w:val="none"/>
          <w:lang w:eastAsia="zh-CN"/>
          <w14:textFill>
            <w14:solidFill>
              <w14:schemeClr w14:val="tx1"/>
            </w14:solidFill>
          </w14:textFill>
        </w:rPr>
        <w:t>提供的货物</w:t>
      </w:r>
      <w:r>
        <w:rPr>
          <w:rFonts w:hint="eastAsia" w:ascii="宋体" w:hAnsi="宋体"/>
          <w:color w:val="000000" w:themeColor="text1"/>
          <w:szCs w:val="21"/>
          <w:highlight w:val="none"/>
          <w14:textFill>
            <w14:solidFill>
              <w14:schemeClr w14:val="tx1"/>
            </w14:solidFill>
          </w14:textFill>
        </w:rPr>
        <w:t>完全符合合同规定的质量、规格和性能要求。乙方应保证货物在正确安装、正常使用和保养条件下，</w:t>
      </w:r>
      <w:r>
        <w:rPr>
          <w:rFonts w:hint="eastAsia" w:ascii="宋体" w:hAnsi="宋体" w:eastAsia="宋体" w:cs="宋体"/>
          <w:color w:val="000000" w:themeColor="text1"/>
          <w:szCs w:val="21"/>
          <w:highlight w:val="none"/>
          <w14:textFill>
            <w14:solidFill>
              <w14:schemeClr w14:val="tx1"/>
            </w14:solidFill>
          </w14:textFill>
        </w:rPr>
        <w:t>在其使用寿命期内具</w:t>
      </w:r>
      <w:r>
        <w:rPr>
          <w:rFonts w:hint="eastAsia" w:ascii="宋体" w:hAnsi="宋体" w:cs="宋体"/>
          <w:color w:val="000000" w:themeColor="text1"/>
          <w:szCs w:val="21"/>
          <w:highlight w:val="none"/>
          <w:lang w:eastAsia="zh-CN"/>
          <w14:textFill>
            <w14:solidFill>
              <w14:schemeClr w14:val="tx1"/>
            </w14:solidFill>
          </w14:textFill>
        </w:rPr>
        <w:t>备合同约定</w:t>
      </w:r>
      <w:r>
        <w:rPr>
          <w:rFonts w:hint="eastAsia" w:ascii="宋体" w:hAnsi="宋体" w:eastAsia="宋体" w:cs="宋体"/>
          <w:color w:val="000000" w:themeColor="text1"/>
          <w:szCs w:val="21"/>
          <w:highlight w:val="none"/>
          <w14:textFill>
            <w14:solidFill>
              <w14:schemeClr w14:val="tx1"/>
            </w14:solidFill>
          </w14:textFill>
        </w:rPr>
        <w:t>的性能</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存在</w:t>
      </w:r>
      <w:r>
        <w:rPr>
          <w:rFonts w:hint="eastAsia" w:ascii="宋体" w:hAnsi="宋体"/>
          <w:color w:val="000000" w:themeColor="text1"/>
          <w:szCs w:val="21"/>
          <w:highlight w:val="none"/>
          <w14:textFill>
            <w14:solidFill>
              <w14:schemeClr w14:val="tx1"/>
            </w14:solidFill>
          </w14:textFill>
        </w:rPr>
        <w:t>质量保证期的，货物最终交付验收</w:t>
      </w:r>
      <w:r>
        <w:rPr>
          <w:rFonts w:hint="eastAsia" w:ascii="宋体" w:hAnsi="宋体"/>
          <w:color w:val="000000" w:themeColor="text1"/>
          <w:szCs w:val="21"/>
          <w:highlight w:val="none"/>
          <w:lang w:eastAsia="zh-CN"/>
          <w14:textFill>
            <w14:solidFill>
              <w14:schemeClr w14:val="tx1"/>
            </w14:solidFill>
          </w14:textFill>
        </w:rPr>
        <w:t>合格</w:t>
      </w:r>
      <w:r>
        <w:rPr>
          <w:rFonts w:hint="eastAsia" w:ascii="宋体" w:hAnsi="宋体"/>
          <w:color w:val="000000" w:themeColor="text1"/>
          <w:szCs w:val="21"/>
          <w:highlight w:val="none"/>
          <w14:textFill>
            <w14:solidFill>
              <w14:schemeClr w14:val="tx1"/>
            </w14:solidFill>
          </w14:textFill>
        </w:rPr>
        <w:t>后</w:t>
      </w:r>
      <w:r>
        <w:rPr>
          <w:rFonts w:hint="eastAsia" w:ascii="宋体" w:hAnsi="宋体"/>
          <w:color w:val="000000" w:themeColor="text1"/>
          <w:szCs w:val="21"/>
          <w:highlight w:val="none"/>
          <w:lang w:eastAsia="zh-CN"/>
          <w14:textFill>
            <w14:solidFill>
              <w14:schemeClr w14:val="tx1"/>
            </w14:solidFill>
          </w14:textFill>
        </w:rPr>
        <w:t>在</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规定或乙方</w:t>
      </w:r>
      <w:r>
        <w:rPr>
          <w:rFonts w:hint="eastAsia" w:ascii="宋体" w:hAnsi="宋体"/>
          <w:color w:val="000000" w:themeColor="text1"/>
          <w:szCs w:val="21"/>
          <w:highlight w:val="none"/>
          <w:lang w:eastAsia="zh-CN"/>
          <w14:textFill>
            <w14:solidFill>
              <w14:schemeClr w14:val="tx1"/>
            </w14:solidFill>
          </w14:textFill>
        </w:rPr>
        <w:t>书面</w:t>
      </w:r>
      <w:r>
        <w:rPr>
          <w:rFonts w:hint="eastAsia" w:ascii="宋体" w:hAnsi="宋体"/>
          <w:color w:val="000000" w:themeColor="text1"/>
          <w:szCs w:val="21"/>
          <w:highlight w:val="none"/>
          <w14:textFill>
            <w14:solidFill>
              <w14:schemeClr w14:val="tx1"/>
            </w14:solidFill>
          </w14:textFill>
        </w:rPr>
        <w:t>承诺（两者以较长的为准）的质量保证期内，本保证保持有效。</w:t>
      </w:r>
    </w:p>
    <w:p w14:paraId="2E28BBF9">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（2）在质量保证期内所发现的缺陷，甲方应尽快以书面形式通知乙方。</w:t>
      </w:r>
    </w:p>
    <w:p w14:paraId="45852F14">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（3）乙方收到通知后</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应在</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规定的响应时间内以合理的速度免费维修或更换有缺陷的货物或部件。</w:t>
      </w:r>
    </w:p>
    <w:p w14:paraId="1DB3ECC0">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000000" w:themeColor="text1"/>
          <w:szCs w:val="21"/>
          <w:highlight w:val="none"/>
          <w14:textFill>
            <w14:solidFill>
              <w14:schemeClr w14:val="tx1"/>
            </w14:solidFill>
          </w14:textFill>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000000" w:themeColor="text1"/>
          <w:szCs w:val="21"/>
          <w:highlight w:val="none"/>
          <w14:textFill>
            <w14:solidFill>
              <w14:schemeClr w14:val="tx1"/>
            </w14:solidFill>
          </w14:textFill>
        </w:rPr>
        <w:t>。</w:t>
      </w:r>
    </w:p>
    <w:p w14:paraId="20B110F2">
      <w:pPr>
        <w:adjustRightInd w:val="0"/>
        <w:snapToGrid w:val="0"/>
        <w:spacing w:before="0" w:beforeLines="0" w:line="360" w:lineRule="auto"/>
        <w:ind w:firstLine="420" w:firstLineChars="200"/>
        <w:jc w:val="left"/>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（5）乙方在约定的时间内未能弥补缺陷，甲方可采取必要的补救措施，但其风险和费用将由乙方承担，甲方根据合同</w:t>
      </w:r>
      <w:r>
        <w:rPr>
          <w:rFonts w:hint="eastAsia" w:ascii="宋体" w:hAnsi="宋体"/>
          <w:color w:val="000000" w:themeColor="text1"/>
          <w:szCs w:val="21"/>
          <w:highlight w:val="none"/>
          <w:lang w:eastAsia="zh-CN"/>
          <w14:textFill>
            <w14:solidFill>
              <w14:schemeClr w14:val="tx1"/>
            </w14:solidFill>
          </w14:textFill>
        </w:rPr>
        <w:t>约定</w:t>
      </w:r>
      <w:r>
        <w:rPr>
          <w:rFonts w:hint="eastAsia" w:ascii="宋体" w:hAnsi="宋体"/>
          <w:color w:val="000000" w:themeColor="text1"/>
          <w:szCs w:val="21"/>
          <w:highlight w:val="none"/>
          <w14:textFill>
            <w14:solidFill>
              <w14:schemeClr w14:val="tx1"/>
            </w14:solidFill>
          </w14:textFill>
        </w:rPr>
        <w:t>对乙方行使的其他权利不受影响。</w:t>
      </w:r>
    </w:p>
    <w:p w14:paraId="65641A7B">
      <w:pPr>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权利瑕疵担保</w:t>
      </w:r>
    </w:p>
    <w:p w14:paraId="285B5B72">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7CBBD92E">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color w:val="000000" w:themeColor="text1"/>
          <w:szCs w:val="15"/>
          <w:highlight w:val="none"/>
          <w14:textFill>
            <w14:solidFill>
              <w14:schemeClr w14:val="tx1"/>
            </w14:solidFill>
          </w14:textFill>
        </w:rPr>
        <w:t>乙方保证在交付的货物上不存在抵押权等担保物权。</w:t>
      </w:r>
    </w:p>
    <w:p w14:paraId="62FFCEA6">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1451363B">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7C6EC077">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乙方对其所销售的货物应当享有知识产权或经权利人合法授权，保证没有侵犯任何第三人的知识产权等权利。</w:t>
      </w:r>
      <w:bookmarkStart w:id="5" w:name="_Hlk163047038"/>
      <w:r>
        <w:rPr>
          <w:rFonts w:hint="eastAsia" w:ascii="宋体" w:hAnsi="宋体" w:eastAsia="宋体" w:cs="宋体"/>
          <w:color w:val="000000" w:themeColor="text1"/>
          <w:szCs w:val="15"/>
          <w:highlight w:val="none"/>
          <w14:textFill>
            <w14:solidFill>
              <w14:schemeClr w14:val="tx1"/>
            </w14:solidFill>
          </w14:textFill>
        </w:rPr>
        <w:t>因违反前述约定对第三人构成侵权的，应当由乙方向第三人承担法律责任；甲方依法向第三人赔偿后，有权向乙方追偿。甲方有其他损失的，乙方应当赔偿</w:t>
      </w:r>
      <w:bookmarkEnd w:id="5"/>
      <w:r>
        <w:rPr>
          <w:rFonts w:hint="eastAsia" w:ascii="宋体" w:hAnsi="宋体"/>
          <w:color w:val="000000" w:themeColor="text1"/>
          <w:szCs w:val="21"/>
          <w:highlight w:val="none"/>
          <w14:textFill>
            <w14:solidFill>
              <w14:schemeClr w14:val="tx1"/>
            </w14:solidFill>
          </w14:textFill>
        </w:rPr>
        <w:t>。</w:t>
      </w:r>
    </w:p>
    <w:p w14:paraId="57DBB181">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1</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保密义务</w:t>
      </w:r>
    </w:p>
    <w:p w14:paraId="3B2916C7">
      <w:pPr>
        <w:autoSpaceDE w:val="0"/>
        <w:autoSpaceDN w:val="0"/>
        <w:adjustRightInd w:val="0"/>
        <w:snapToGrid w:val="0"/>
        <w:spacing w:before="0" w:beforeLines="0" w:line="360" w:lineRule="auto"/>
        <w:ind w:firstLine="420" w:firstLineChars="200"/>
        <w:jc w:val="left"/>
        <w:rPr>
          <w:rFonts w:hint="eastAsia" w:ascii="宋体" w:hAnsi="宋体" w:eastAsia="宋体" w:cs="宋体"/>
          <w:color w:val="000000" w:themeColor="text1"/>
          <w:szCs w:val="15"/>
          <w:highlight w:val="none"/>
          <w14:textFill>
            <w14:solidFill>
              <w14:schemeClr w14:val="tx1"/>
            </w14:solidFill>
          </w14:textFill>
        </w:rPr>
      </w:pPr>
      <w:r>
        <w:rPr>
          <w:rFonts w:hint="eastAsia" w:ascii="宋体" w:hAnsi="宋体" w:cs="宋体"/>
          <w:color w:val="000000" w:themeColor="text1"/>
          <w:szCs w:val="15"/>
          <w:highlight w:val="none"/>
          <w:lang w:val="en-US" w:eastAsia="zh-CN"/>
          <w14:textFill>
            <w14:solidFill>
              <w14:schemeClr w14:val="tx1"/>
            </w14:solidFill>
          </w14:textFill>
        </w:rPr>
        <w:t xml:space="preserve">11.1 </w:t>
      </w:r>
      <w:r>
        <w:rPr>
          <w:rFonts w:hint="eastAsia" w:ascii="宋体" w:hAnsi="宋体" w:eastAsia="宋体" w:cs="宋体"/>
          <w:color w:val="000000" w:themeColor="text1"/>
          <w:szCs w:val="15"/>
          <w:highlight w:val="none"/>
          <w14:textFill>
            <w14:solidFill>
              <w14:schemeClr w14:val="tx1"/>
            </w14:solidFill>
          </w14:textFill>
        </w:rPr>
        <w:t>甲、乙双方</w:t>
      </w:r>
      <w:r>
        <w:rPr>
          <w:rFonts w:hint="eastAsia" w:ascii="宋体" w:hAnsi="宋体" w:cs="宋体"/>
          <w:color w:val="000000" w:themeColor="text1"/>
          <w:szCs w:val="15"/>
          <w:highlight w:val="none"/>
          <w:lang w:eastAsia="zh-CN"/>
          <w14:textFill>
            <w14:solidFill>
              <w14:schemeClr w14:val="tx1"/>
            </w14:solidFill>
          </w14:textFill>
        </w:rPr>
        <w:t>对</w:t>
      </w:r>
      <w:r>
        <w:rPr>
          <w:rFonts w:hint="eastAsia" w:ascii="宋体" w:hAnsi="宋体" w:eastAsia="宋体" w:cs="宋体"/>
          <w:color w:val="000000" w:themeColor="text1"/>
          <w:szCs w:val="15"/>
          <w:highlight w:val="none"/>
          <w14:textFill>
            <w14:solidFill>
              <w14:schemeClr w14:val="tx1"/>
            </w14:solidFill>
          </w14:textFill>
        </w:rPr>
        <w:t>采购和合同履行过程中所获悉的</w:t>
      </w:r>
      <w:r>
        <w:rPr>
          <w:rFonts w:hint="eastAsia" w:ascii="宋体" w:hAnsi="宋体" w:cs="宋体"/>
          <w:color w:val="000000" w:themeColor="text1"/>
          <w:szCs w:val="15"/>
          <w:highlight w:val="none"/>
          <w:lang w:eastAsia="zh-CN"/>
          <w14:textFill>
            <w14:solidFill>
              <w14:schemeClr w14:val="tx1"/>
            </w14:solidFill>
          </w14:textFill>
        </w:rPr>
        <w:t>国家秘密、工作秘密、</w:t>
      </w:r>
      <w:r>
        <w:rPr>
          <w:rFonts w:hint="eastAsia" w:ascii="宋体" w:hAnsi="宋体" w:eastAsia="宋体" w:cs="宋体"/>
          <w:color w:val="000000" w:themeColor="text1"/>
          <w:szCs w:val="15"/>
          <w:highlight w:val="none"/>
          <w14:textFill>
            <w14:solidFill>
              <w14:schemeClr w14:val="tx1"/>
            </w14:solidFill>
          </w14:textFill>
        </w:rPr>
        <w:t>商业秘密或者其他应当保密的信息，均有保密义务</w:t>
      </w:r>
      <w:r>
        <w:rPr>
          <w:rFonts w:hint="eastAsia" w:ascii="宋体" w:hAnsi="宋体" w:cs="宋体"/>
          <w:color w:val="000000" w:themeColor="text1"/>
          <w:szCs w:val="15"/>
          <w:highlight w:val="none"/>
          <w:lang w:eastAsia="zh-CN"/>
          <w14:textFill>
            <w14:solidFill>
              <w14:schemeClr w14:val="tx1"/>
            </w14:solidFill>
          </w14:textFill>
        </w:rPr>
        <w:t>且不受合同有效期所限，直至该信息成为公开信息</w:t>
      </w:r>
      <w:r>
        <w:rPr>
          <w:rFonts w:hint="eastAsia" w:ascii="宋体" w:hAnsi="宋体" w:eastAsia="宋体" w:cs="宋体"/>
          <w:color w:val="000000" w:themeColor="text1"/>
          <w:szCs w:val="15"/>
          <w:highlight w:val="none"/>
          <w14:textFill>
            <w14:solidFill>
              <w14:schemeClr w14:val="tx1"/>
            </w14:solidFill>
          </w14:textFill>
        </w:rPr>
        <w:t>。泄露、不正当地使用</w:t>
      </w:r>
      <w:r>
        <w:rPr>
          <w:rFonts w:hint="eastAsia" w:ascii="宋体" w:hAnsi="宋体" w:cs="宋体"/>
          <w:color w:val="000000" w:themeColor="text1"/>
          <w:szCs w:val="15"/>
          <w:highlight w:val="none"/>
          <w:lang w:eastAsia="zh-CN"/>
          <w14:textFill>
            <w14:solidFill>
              <w14:schemeClr w14:val="tx1"/>
            </w14:solidFill>
          </w14:textFill>
        </w:rPr>
        <w:t>国家秘密、工作秘密、</w:t>
      </w:r>
      <w:r>
        <w:rPr>
          <w:rFonts w:hint="eastAsia" w:ascii="宋体" w:hAnsi="宋体" w:eastAsia="宋体" w:cs="宋体"/>
          <w:color w:val="000000" w:themeColor="text1"/>
          <w:szCs w:val="15"/>
          <w:highlight w:val="none"/>
          <w14:textFill>
            <w14:solidFill>
              <w14:schemeClr w14:val="tx1"/>
            </w14:solidFill>
          </w14:textFill>
        </w:rPr>
        <w:t>商业秘密或者</w:t>
      </w:r>
      <w:r>
        <w:rPr>
          <w:rFonts w:hint="eastAsia" w:ascii="宋体" w:hAnsi="宋体" w:cs="宋体"/>
          <w:color w:val="000000" w:themeColor="text1"/>
          <w:szCs w:val="15"/>
          <w:highlight w:val="none"/>
          <w:lang w:eastAsia="zh-CN"/>
          <w14:textFill>
            <w14:solidFill>
              <w14:schemeClr w14:val="tx1"/>
            </w14:solidFill>
          </w14:textFill>
        </w:rPr>
        <w:t>其他应当保密的</w:t>
      </w:r>
      <w:r>
        <w:rPr>
          <w:rFonts w:hint="eastAsia" w:ascii="宋体" w:hAnsi="宋体" w:eastAsia="宋体" w:cs="宋体"/>
          <w:color w:val="000000" w:themeColor="text1"/>
          <w:szCs w:val="15"/>
          <w:highlight w:val="none"/>
          <w14:textFill>
            <w14:solidFill>
              <w14:schemeClr w14:val="tx1"/>
            </w14:solidFill>
          </w14:textFill>
        </w:rPr>
        <w:t>信息，应当承担</w:t>
      </w:r>
      <w:r>
        <w:rPr>
          <w:rFonts w:hint="eastAsia" w:ascii="宋体" w:hAnsi="宋体" w:cs="宋体"/>
          <w:color w:val="000000" w:themeColor="text1"/>
          <w:szCs w:val="15"/>
          <w:highlight w:val="none"/>
          <w:lang w:eastAsia="zh-CN"/>
          <w14:textFill>
            <w14:solidFill>
              <w14:schemeClr w14:val="tx1"/>
            </w14:solidFill>
          </w14:textFill>
        </w:rPr>
        <w:t>相应</w:t>
      </w:r>
      <w:r>
        <w:rPr>
          <w:rFonts w:hint="eastAsia" w:ascii="宋体" w:hAnsi="宋体" w:eastAsia="宋体" w:cs="宋体"/>
          <w:color w:val="000000" w:themeColor="text1"/>
          <w:szCs w:val="15"/>
          <w:highlight w:val="none"/>
          <w14:textFill>
            <w14:solidFill>
              <w14:schemeClr w14:val="tx1"/>
            </w14:solidFill>
          </w14:textFill>
        </w:rPr>
        <w:t>责任。其他应当保密的信息由双方在</w:t>
      </w:r>
      <w:r>
        <w:rPr>
          <w:rFonts w:hint="eastAsia" w:ascii="宋体" w:hAnsi="宋体" w:eastAsia="宋体" w:cs="宋体"/>
          <w:b/>
          <w:bCs/>
          <w:color w:val="000000" w:themeColor="text1"/>
          <w:szCs w:val="15"/>
          <w:highlight w:val="none"/>
          <w14:textFill>
            <w14:solidFill>
              <w14:schemeClr w14:val="tx1"/>
            </w14:solidFill>
          </w14:textFill>
        </w:rPr>
        <w:t>【政府采购合同专用条款】</w:t>
      </w:r>
      <w:r>
        <w:rPr>
          <w:rFonts w:hint="eastAsia" w:ascii="宋体" w:hAnsi="宋体" w:eastAsia="宋体" w:cs="宋体"/>
          <w:color w:val="000000" w:themeColor="text1"/>
          <w:szCs w:val="15"/>
          <w:highlight w:val="none"/>
          <w14:textFill>
            <w14:solidFill>
              <w14:schemeClr w14:val="tx1"/>
            </w14:solidFill>
          </w14:textFill>
        </w:rPr>
        <w:t>中约定。</w:t>
      </w:r>
    </w:p>
    <w:p w14:paraId="0EE49E65">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2</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合同价款支付</w:t>
      </w:r>
    </w:p>
    <w:p w14:paraId="353A42A8">
      <w:pPr>
        <w:autoSpaceDE/>
        <w:autoSpaceDN/>
        <w:adjustRightInd w:val="0"/>
        <w:snapToGrid w:val="0"/>
        <w:spacing w:before="0" w:beforeLines="0" w:line="360" w:lineRule="auto"/>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color w:val="000000" w:themeColor="text1"/>
          <w:szCs w:val="21"/>
          <w:highlight w:val="none"/>
          <w:lang w:eastAsia="zh-CN"/>
          <w14:textFill>
            <w14:solidFill>
              <w14:schemeClr w14:val="tx1"/>
            </w14:solidFill>
          </w14:textFill>
        </w:rPr>
        <w:t>合同价款支付</w:t>
      </w:r>
      <w:r>
        <w:rPr>
          <w:rFonts w:hint="eastAsia" w:ascii="宋体" w:hAnsi="宋体"/>
          <w:color w:val="000000" w:themeColor="text1"/>
          <w:szCs w:val="21"/>
          <w:highlight w:val="none"/>
          <w14:textFill>
            <w14:solidFill>
              <w14:schemeClr w14:val="tx1"/>
            </w14:solidFill>
          </w14:textFill>
        </w:rPr>
        <w:t>按照国库集中支付</w:t>
      </w:r>
      <w:r>
        <w:rPr>
          <w:rFonts w:hint="eastAsia" w:ascii="宋体" w:hAnsi="宋体"/>
          <w:color w:val="000000" w:themeColor="text1"/>
          <w:szCs w:val="21"/>
          <w:highlight w:val="none"/>
          <w:lang w:eastAsia="zh-CN"/>
          <w14:textFill>
            <w14:solidFill>
              <w14:schemeClr w14:val="tx1"/>
            </w14:solidFill>
          </w14:textFill>
        </w:rPr>
        <w:t>制度及财政管理相关</w:t>
      </w:r>
      <w:r>
        <w:rPr>
          <w:rFonts w:hint="eastAsia" w:ascii="宋体" w:hAnsi="宋体"/>
          <w:color w:val="000000" w:themeColor="text1"/>
          <w:szCs w:val="21"/>
          <w:highlight w:val="none"/>
          <w14:textFill>
            <w14:solidFill>
              <w14:schemeClr w14:val="tx1"/>
            </w14:solidFill>
          </w14:textFill>
        </w:rPr>
        <w:t>规定执行。</w:t>
      </w:r>
    </w:p>
    <w:p w14:paraId="5C532505">
      <w:pPr>
        <w:pStyle w:val="4"/>
        <w:spacing w:before="0" w:beforeLines="0" w:after="0" w:line="360" w:lineRule="auto"/>
        <w:ind w:firstLine="420" w:firstLineChars="200"/>
        <w:rPr>
          <w:rFonts w:hint="eastAsia" w:eastAsia="宋体"/>
          <w:color w:val="000000" w:themeColor="text1"/>
          <w:highlight w:val="none"/>
          <w:lang w:eastAsia="zh-CN"/>
          <w14:textFill>
            <w14:solidFill>
              <w14:schemeClr w14:val="tx1"/>
            </w14:solidFill>
          </w14:textFill>
        </w:rPr>
      </w:pPr>
      <w:r>
        <w:rPr>
          <w:rFonts w:hint="eastAsia" w:ascii="宋体" w:hAnsi="宋体" w:cs="Times New Roman"/>
          <w:b w:val="0"/>
          <w:bCs w:val="0"/>
          <w:color w:val="000000" w:themeColor="text1"/>
          <w:sz w:val="21"/>
          <w:szCs w:val="21"/>
          <w:highlight w:val="none"/>
          <w:lang w:val="en-US" w:eastAsia="zh-CN"/>
          <w14:textFill>
            <w14:solidFill>
              <w14:schemeClr w14:val="tx1"/>
            </w14:solidFill>
          </w14:textFill>
        </w:rPr>
        <w:t xml:space="preserve">12.2 </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对于满足合同约定支付条件的，</w:t>
      </w:r>
      <w:r>
        <w:rPr>
          <w:rFonts w:hint="eastAsia" w:ascii="宋体" w:hAnsi="宋体" w:eastAsia="宋体" w:cs="Times New Roman"/>
          <w:b w:val="0"/>
          <w:bCs w:val="0"/>
          <w:color w:val="000000" w:themeColor="text1"/>
          <w:kern w:val="2"/>
          <w:sz w:val="21"/>
          <w:szCs w:val="21"/>
          <w:highlight w:val="none"/>
          <w:lang w:val="en-US" w:eastAsia="zh-CN"/>
          <w14:textFill>
            <w14:solidFill>
              <w14:schemeClr w14:val="tx1"/>
            </w14:solidFill>
          </w14:textFill>
        </w:rPr>
        <w:t>甲方</w:t>
      </w:r>
      <w:r>
        <w:rPr>
          <w:rFonts w:hint="eastAsia" w:ascii="宋体" w:hAnsi="宋体" w:eastAsia="宋体" w:cs="Times New Roman"/>
          <w:b w:val="0"/>
          <w:bCs w:val="0"/>
          <w:i w:val="0"/>
          <w:iCs w:val="0"/>
          <w:caps w:val="0"/>
          <w:color w:val="000000" w:themeColor="text1"/>
          <w:spacing w:val="0"/>
          <w:sz w:val="21"/>
          <w:szCs w:val="21"/>
          <w:highlight w:val="none"/>
          <w:shd w:val="clear"/>
          <w:vertAlign w:val="baseline"/>
          <w14:textFill>
            <w14:solidFill>
              <w14:schemeClr w14:val="tx1"/>
            </w14:solidFill>
          </w14:textFill>
        </w:rPr>
        <w:t>原则上应当自收到发票后10个工作日内</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将资金支付到合同约定的</w:t>
      </w:r>
      <w:r>
        <w:rPr>
          <w:rFonts w:hint="eastAsia" w:ascii="宋体" w:hAnsi="宋体" w:cs="Times New Roman"/>
          <w:b w:val="0"/>
          <w:bCs w:val="0"/>
          <w:color w:val="000000" w:themeColor="text1"/>
          <w:kern w:val="2"/>
          <w:sz w:val="21"/>
          <w:szCs w:val="21"/>
          <w:highlight w:val="none"/>
          <w:lang w:eastAsia="zh-CN"/>
          <w14:textFill>
            <w14:solidFill>
              <w14:schemeClr w14:val="tx1"/>
            </w14:solidFill>
          </w14:textFill>
        </w:rPr>
        <w:t>乙方</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账户，不得以机构变动、人员更替、政策调整等为由迟延付款，不得将采购文件和合同中未规定的义务作为向</w:t>
      </w:r>
      <w:r>
        <w:rPr>
          <w:rFonts w:hint="eastAsia" w:ascii="宋体" w:hAnsi="宋体" w:eastAsia="宋体" w:cs="Times New Roman"/>
          <w:b w:val="0"/>
          <w:bCs w:val="0"/>
          <w:color w:val="000000" w:themeColor="text1"/>
          <w:kern w:val="2"/>
          <w:sz w:val="21"/>
          <w:szCs w:val="21"/>
          <w:highlight w:val="none"/>
          <w:lang w:val="en-US" w:eastAsia="zh-CN"/>
          <w14:textFill>
            <w14:solidFill>
              <w14:schemeClr w14:val="tx1"/>
            </w14:solidFill>
          </w14:textFill>
        </w:rPr>
        <w:t>乙方</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付款的条件。具体合同价款支付时间在【</w:t>
      </w:r>
      <w:r>
        <w:rPr>
          <w:rFonts w:hint="eastAsia" w:ascii="宋体" w:hAnsi="宋体" w:eastAsia="宋体" w:cs="Times New Roman"/>
          <w:b/>
          <w:bCs/>
          <w:color w:val="000000" w:themeColor="text1"/>
          <w:kern w:val="2"/>
          <w:sz w:val="21"/>
          <w:szCs w:val="21"/>
          <w:highlight w:val="none"/>
          <w14:textFill>
            <w14:solidFill>
              <w14:schemeClr w14:val="tx1"/>
            </w14:solidFill>
          </w14:textFill>
        </w:rPr>
        <w:t>政府采购合同专用条款</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】中</w:t>
      </w:r>
      <w:r>
        <w:rPr>
          <w:rFonts w:hint="eastAsia" w:ascii="宋体" w:hAnsi="宋体" w:cs="Times New Roman"/>
          <w:b w:val="0"/>
          <w:bCs w:val="0"/>
          <w:color w:val="000000" w:themeColor="text1"/>
          <w:kern w:val="2"/>
          <w:sz w:val="21"/>
          <w:szCs w:val="21"/>
          <w:highlight w:val="none"/>
          <w:lang w:eastAsia="zh-CN"/>
          <w14:textFill>
            <w14:solidFill>
              <w14:schemeClr w14:val="tx1"/>
            </w14:solidFill>
          </w14:textFill>
        </w:rPr>
        <w:t>约</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定。</w:t>
      </w:r>
    </w:p>
    <w:p w14:paraId="37C18B58">
      <w:pPr>
        <w:pStyle w:val="2"/>
        <w:spacing w:beforeLines="0" w:after="0" w:line="360" w:lineRule="auto"/>
        <w:rPr>
          <w:rFonts w:ascii="宋体" w:hAnsi="宋体"/>
          <w:b/>
          <w:bCs/>
          <w:color w:val="000000" w:themeColor="text1"/>
          <w:sz w:val="24"/>
          <w:szCs w:val="24"/>
          <w:highlight w:val="non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1</w:t>
      </w:r>
      <w:r>
        <w:rPr>
          <w:rFonts w:hint="eastAsia" w:ascii="宋体" w:hAnsi="宋体"/>
          <w:b/>
          <w:bCs/>
          <w:color w:val="000000" w:themeColor="text1"/>
          <w:sz w:val="24"/>
          <w:szCs w:val="24"/>
          <w:highlight w:val="none"/>
          <w:lang w:eastAsia="zh-CN"/>
          <w14:textFill>
            <w14:solidFill>
              <w14:schemeClr w14:val="tx1"/>
            </w14:solidFill>
          </w14:textFill>
        </w:rPr>
        <w:t>3</w:t>
      </w:r>
      <w:r>
        <w:rPr>
          <w:rFonts w:hint="eastAsia" w:ascii="宋体" w:hAnsi="宋体"/>
          <w:b/>
          <w:bCs/>
          <w:color w:val="000000" w:themeColor="text1"/>
          <w:sz w:val="24"/>
          <w:szCs w:val="24"/>
          <w:highlight w:val="none"/>
          <w14:textFill>
            <w14:solidFill>
              <w14:schemeClr w14:val="tx1"/>
            </w14:solidFill>
          </w14:textFill>
        </w:rPr>
        <w:t>.</w:t>
      </w:r>
      <w:r>
        <w:rPr>
          <w:rFonts w:hint="eastAsia" w:ascii="宋体" w:hAnsi="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b/>
          <w:bCs/>
          <w:color w:val="000000" w:themeColor="text1"/>
          <w:sz w:val="24"/>
          <w:szCs w:val="24"/>
          <w:highlight w:val="none"/>
          <w14:textFill>
            <w14:solidFill>
              <w14:schemeClr w14:val="tx1"/>
            </w14:solidFill>
          </w14:textFill>
        </w:rPr>
        <w:t>履约保证金</w:t>
      </w:r>
    </w:p>
    <w:p w14:paraId="05F31F7C">
      <w:pPr>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color w:val="000000" w:themeColor="text1"/>
          <w:szCs w:val="15"/>
          <w:highlight w:val="none"/>
          <w14:textFill>
            <w14:solidFill>
              <w14:schemeClr w14:val="tx1"/>
            </w14:solidFill>
          </w14:textFill>
        </w:rPr>
        <w:t>乙方应当以支票、汇票、本票或者金融机构、担保机构出具的保函等非现金形式提交。</w:t>
      </w:r>
    </w:p>
    <w:p w14:paraId="61317412">
      <w:pPr>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.2 如果乙方</w:t>
      </w:r>
      <w:r>
        <w:rPr>
          <w:rFonts w:hint="eastAsia" w:ascii="宋体" w:hAnsi="宋体"/>
          <w:color w:val="000000" w:themeColor="text1"/>
          <w:szCs w:val="21"/>
          <w:highlight w:val="none"/>
          <w:lang w:eastAsia="zh-CN"/>
          <w14:textFill>
            <w14:solidFill>
              <w14:schemeClr w14:val="tx1"/>
            </w14:solidFill>
          </w14:textFill>
        </w:rPr>
        <w:t>出现</w:t>
      </w:r>
      <w:r>
        <w:rPr>
          <w:rFonts w:hint="eastAsia" w:ascii="宋体" w:hAnsi="宋体" w:eastAsia="宋体" w:cs="宋体"/>
          <w:b/>
          <w:bCs/>
          <w:color w:val="000000" w:themeColor="text1"/>
          <w:szCs w:val="15"/>
          <w:highlight w:val="none"/>
          <w14:textFill>
            <w14:solidFill>
              <w14:schemeClr w14:val="tx1"/>
            </w14:solidFill>
          </w14:textFill>
        </w:rPr>
        <w:t>【政府采购合同专用条款】</w:t>
      </w:r>
      <w:r>
        <w:rPr>
          <w:rFonts w:hint="eastAsia" w:ascii="宋体" w:hAnsi="宋体" w:cs="宋体"/>
          <w:b w:val="0"/>
          <w:bCs w:val="0"/>
          <w:color w:val="000000" w:themeColor="text1"/>
          <w:szCs w:val="15"/>
          <w:highlight w:val="none"/>
          <w:lang w:eastAsia="zh-CN"/>
          <w14:textFill>
            <w14:solidFill>
              <w14:schemeClr w14:val="tx1"/>
            </w14:solidFill>
          </w14:textFill>
        </w:rPr>
        <w:t>约定情形的</w:t>
      </w:r>
      <w:r>
        <w:rPr>
          <w:rFonts w:hint="eastAsia" w:ascii="宋体" w:hAnsi="宋体"/>
          <w:color w:val="000000" w:themeColor="text1"/>
          <w:szCs w:val="21"/>
          <w:highlight w:val="none"/>
          <w14:textFill>
            <w14:solidFill>
              <w14:schemeClr w14:val="tx1"/>
            </w14:solidFill>
          </w14:textFill>
        </w:rPr>
        <w:t>，履约保证金不予退还；如果乙方未能按合同约定全面履行义务，甲方有权从履约保证金中取得补偿或赔偿，</w:t>
      </w:r>
      <w:r>
        <w:rPr>
          <w:rFonts w:hint="eastAsia" w:ascii="宋体" w:hAnsi="宋体"/>
          <w:color w:val="000000" w:themeColor="text1"/>
          <w:szCs w:val="21"/>
          <w:highlight w:val="none"/>
          <w:lang w:eastAsia="zh-CN"/>
          <w14:textFill>
            <w14:solidFill>
              <w14:schemeClr w14:val="tx1"/>
            </w14:solidFill>
          </w14:textFill>
        </w:rPr>
        <w:t>且</w:t>
      </w:r>
      <w:r>
        <w:rPr>
          <w:rFonts w:hint="eastAsia" w:ascii="宋体" w:hAnsi="宋体"/>
          <w:color w:val="000000" w:themeColor="text1"/>
          <w:szCs w:val="21"/>
          <w:highlight w:val="none"/>
          <w14:textFill>
            <w14:solidFill>
              <w14:schemeClr w14:val="tx1"/>
            </w14:solidFill>
          </w14:textFill>
        </w:rPr>
        <w:t>不影响甲方要求乙方承担合同约定的超过履约保证金的违约责任的权利。</w:t>
      </w:r>
    </w:p>
    <w:p w14:paraId="2146909B">
      <w:pPr>
        <w:spacing w:beforeLines="0" w:line="360" w:lineRule="auto"/>
        <w:ind w:firstLine="420"/>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.3 甲方在项目通过验收后按照</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规定的时间内将履约保证金退还乙方；逾期退还的，乙方可要求甲方支付违约金，违约金按照</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规定支付。</w:t>
      </w:r>
    </w:p>
    <w:p w14:paraId="644A7F99">
      <w:pPr>
        <w:autoSpaceDE w:val="0"/>
        <w:autoSpaceDN w:val="0"/>
        <w:adjustRightInd w:val="0"/>
        <w:snapToGrid w:val="0"/>
        <w:spacing w:before="0" w:beforeLines="0" w:line="360" w:lineRule="auto"/>
        <w:jc w:val="left"/>
        <w:rPr>
          <w:rFonts w:ascii="宋体" w:hAnsi="宋体"/>
          <w:b/>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b/>
          <w:color w:val="000000" w:themeColor="text1"/>
          <w:sz w:val="24"/>
          <w:highlight w:val="none"/>
          <w14:textFill>
            <w14:solidFill>
              <w14:schemeClr w14:val="tx1"/>
            </w14:solidFill>
          </w14:textFill>
        </w:rPr>
        <w:t>售后</w:t>
      </w:r>
      <w:r>
        <w:rPr>
          <w:rFonts w:hint="eastAsia" w:ascii="宋体" w:hAnsi="宋体"/>
          <w:b/>
          <w:color w:val="000000" w:themeColor="text1"/>
          <w:sz w:val="24"/>
          <w:highlight w:val="none"/>
          <w14:textFill>
            <w14:solidFill>
              <w14:schemeClr w14:val="tx1"/>
            </w14:solidFill>
          </w14:textFill>
        </w:rPr>
        <w:t>服务</w:t>
      </w:r>
    </w:p>
    <w:p w14:paraId="39E01B4B">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 除项目不涉及或采购活动中明确约定无须承担外，乙方还应提供下列服务：</w:t>
      </w:r>
    </w:p>
    <w:p w14:paraId="2723BC5D">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（1）货物的现场移动、安装、调试、启动监督及技术支持；</w:t>
      </w:r>
    </w:p>
    <w:p w14:paraId="1171CA89">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（2）提供货物组装和维修所需的专用工具和辅助材料；</w:t>
      </w:r>
    </w:p>
    <w:p w14:paraId="52FD0683">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（3）在</w:t>
      </w:r>
      <w:r>
        <w:rPr>
          <w:rFonts w:hint="eastAsia" w:ascii="宋体" w:hAnsi="宋体" w:eastAsia="宋体" w:cs="宋体"/>
          <w:b/>
          <w:bCs/>
          <w:color w:val="000000" w:themeColor="text1"/>
          <w:szCs w:val="15"/>
          <w:highlight w:val="none"/>
          <w14:textFill>
            <w14:solidFill>
              <w14:schemeClr w14:val="tx1"/>
            </w14:solidFill>
          </w14:textFill>
        </w:rPr>
        <w:t>【政府采购合同专用条款】</w:t>
      </w:r>
      <w:r>
        <w:rPr>
          <w:rFonts w:hint="eastAsia" w:ascii="宋体" w:hAnsi="宋体"/>
          <w:color w:val="000000" w:themeColor="text1"/>
          <w:szCs w:val="21"/>
          <w:highlight w:val="none"/>
          <w:lang w:eastAsia="zh-CN"/>
          <w14:textFill>
            <w14:solidFill>
              <w14:schemeClr w14:val="tx1"/>
            </w14:solidFill>
          </w14:textFill>
        </w:rPr>
        <w:t>约定</w:t>
      </w:r>
      <w:r>
        <w:rPr>
          <w:rFonts w:hint="eastAsia" w:ascii="宋体" w:hAnsi="宋体"/>
          <w:color w:val="000000" w:themeColor="text1"/>
          <w:szCs w:val="21"/>
          <w:highlight w:val="none"/>
          <w14:textFill>
            <w14:solidFill>
              <w14:schemeClr w14:val="tx1"/>
            </w14:solidFill>
          </w14:textFill>
        </w:rPr>
        <w:t>的期限内对所有的货物实施运行监督、维修，但前提条件是该服务并不能免除乙方在质量保证期内所承担的义务；</w:t>
      </w:r>
    </w:p>
    <w:p w14:paraId="594F8CF6">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（4）在制造商</w:t>
      </w:r>
      <w:r>
        <w:rPr>
          <w:rFonts w:hint="eastAsia" w:ascii="宋体" w:hAnsi="宋体"/>
          <w:color w:val="000000" w:themeColor="text1"/>
          <w:szCs w:val="21"/>
          <w:highlight w:val="none"/>
          <w:lang w:eastAsia="zh-CN"/>
          <w14:textFill>
            <w14:solidFill>
              <w14:schemeClr w14:val="tx1"/>
            </w14:solidFill>
          </w14:textFill>
        </w:rPr>
        <w:t>所在地</w:t>
      </w:r>
      <w:r>
        <w:rPr>
          <w:rFonts w:hint="eastAsia" w:ascii="宋体" w:hAnsi="宋体"/>
          <w:color w:val="000000" w:themeColor="text1"/>
          <w:szCs w:val="21"/>
          <w:highlight w:val="none"/>
          <w14:textFill>
            <w14:solidFill>
              <w14:schemeClr w14:val="tx1"/>
            </w14:solidFill>
          </w14:textFill>
        </w:rPr>
        <w:t>或</w:t>
      </w:r>
      <w:r>
        <w:rPr>
          <w:rFonts w:hint="eastAsia" w:ascii="宋体" w:hAnsi="宋体"/>
          <w:color w:val="000000" w:themeColor="text1"/>
          <w:szCs w:val="21"/>
          <w:highlight w:val="none"/>
          <w:lang w:eastAsia="zh-CN"/>
          <w14:textFill>
            <w14:solidFill>
              <w14:schemeClr w14:val="tx1"/>
            </w14:solidFill>
          </w14:textFill>
        </w:rPr>
        <w:t>指定</w:t>
      </w:r>
      <w:r>
        <w:rPr>
          <w:rFonts w:hint="eastAsia" w:ascii="宋体" w:hAnsi="宋体"/>
          <w:color w:val="000000" w:themeColor="text1"/>
          <w:szCs w:val="21"/>
          <w:highlight w:val="none"/>
          <w14:textFill>
            <w14:solidFill>
              <w14:schemeClr w14:val="tx1"/>
            </w14:solidFill>
          </w14:textFill>
        </w:rPr>
        <w:t>现场就货物的安装、启动、运营、维护</w:t>
      </w:r>
      <w:r>
        <w:rPr>
          <w:rFonts w:hint="eastAsia" w:ascii="宋体" w:hAnsi="宋体"/>
          <w:color w:val="000000" w:themeColor="text1"/>
          <w:szCs w:val="21"/>
          <w:highlight w:val="none"/>
          <w:lang w:eastAsia="zh-CN"/>
          <w14:textFill>
            <w14:solidFill>
              <w14:schemeClr w14:val="tx1"/>
            </w14:solidFill>
          </w14:textFill>
        </w:rPr>
        <w:t>、废弃处置等</w:t>
      </w:r>
      <w:r>
        <w:rPr>
          <w:rFonts w:hint="eastAsia" w:ascii="宋体" w:hAnsi="宋体"/>
          <w:color w:val="000000" w:themeColor="text1"/>
          <w:szCs w:val="21"/>
          <w:highlight w:val="none"/>
          <w14:textFill>
            <w14:solidFill>
              <w14:schemeClr w14:val="tx1"/>
            </w14:solidFill>
          </w14:textFill>
        </w:rPr>
        <w:t>对甲方操作人员进行培训</w:t>
      </w:r>
      <w:r>
        <w:rPr>
          <w:rFonts w:hint="eastAsia" w:ascii="宋体" w:hAnsi="宋体" w:cs="宋体"/>
          <w:color w:val="000000" w:themeColor="text1"/>
          <w:szCs w:val="15"/>
          <w:highlight w:val="none"/>
          <w:lang w:eastAsia="zh-CN"/>
          <w14:textFill>
            <w14:solidFill>
              <w14:schemeClr w14:val="tx1"/>
            </w14:solidFill>
          </w14:textFill>
        </w:rPr>
        <w:t>；</w:t>
      </w:r>
    </w:p>
    <w:p w14:paraId="3B795B7C">
      <w:pPr>
        <w:pStyle w:val="27"/>
        <w:spacing w:beforeLines="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（5）依照法律、行政法规的规定或者按照</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约定，货物在有效使用年限届满后应予回收的，乙方负有自行或者委托第三人对货物予以回收的义务；</w:t>
      </w:r>
    </w:p>
    <w:p w14:paraId="6663E693">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规定由乙方提供的其他服务。</w:t>
      </w:r>
    </w:p>
    <w:p w14:paraId="1D0D4A4A">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.2 乙方提供的</w:t>
      </w:r>
      <w:r>
        <w:rPr>
          <w:rFonts w:hint="eastAsia" w:ascii="宋体" w:hAnsi="宋体"/>
          <w:color w:val="000000" w:themeColor="text1"/>
          <w:szCs w:val="21"/>
          <w:highlight w:val="none"/>
          <w:lang w:eastAsia="zh-CN"/>
          <w14:textFill>
            <w14:solidFill>
              <w14:schemeClr w14:val="tx1"/>
            </w14:solidFill>
          </w14:textFill>
        </w:rPr>
        <w:t>售后</w:t>
      </w:r>
      <w:r>
        <w:rPr>
          <w:rFonts w:hint="eastAsia" w:ascii="宋体" w:hAnsi="宋体"/>
          <w:color w:val="000000" w:themeColor="text1"/>
          <w:szCs w:val="21"/>
          <w:highlight w:val="none"/>
          <w14:textFill>
            <w14:solidFill>
              <w14:schemeClr w14:val="tx1"/>
            </w14:solidFill>
          </w14:textFill>
        </w:rPr>
        <w:t>服务的费用</w:t>
      </w:r>
      <w:r>
        <w:rPr>
          <w:rFonts w:hint="eastAsia" w:ascii="宋体" w:hAnsi="宋体"/>
          <w:color w:val="000000" w:themeColor="text1"/>
          <w:szCs w:val="21"/>
          <w:highlight w:val="none"/>
          <w:lang w:val="en-US" w:eastAsia="zh-CN"/>
          <w14:textFill>
            <w14:solidFill>
              <w14:schemeClr w14:val="tx1"/>
            </w14:solidFill>
          </w14:textFill>
        </w:rPr>
        <w:t>已</w:t>
      </w:r>
      <w:r>
        <w:rPr>
          <w:rFonts w:hint="eastAsia" w:ascii="宋体" w:hAnsi="宋体"/>
          <w:color w:val="000000" w:themeColor="text1"/>
          <w:szCs w:val="21"/>
          <w:highlight w:val="none"/>
          <w14:textFill>
            <w14:solidFill>
              <w14:schemeClr w14:val="tx1"/>
            </w14:solidFill>
          </w14:textFill>
        </w:rPr>
        <w:t>包含在合同价款中，甲方不再另行支付。</w:t>
      </w:r>
    </w:p>
    <w:p w14:paraId="19C84BB9">
      <w:pPr>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违约责任</w:t>
      </w:r>
    </w:p>
    <w:p w14:paraId="2BF691B7">
      <w:pPr>
        <w:adjustRightInd w:val="0"/>
        <w:snapToGrid w:val="0"/>
        <w:spacing w:before="0" w:beforeLines="0" w:line="360" w:lineRule="auto"/>
        <w:ind w:firstLine="420" w:firstLineChars="200"/>
        <w:jc w:val="left"/>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w:t>
      </w:r>
      <w:r>
        <w:rPr>
          <w:rFonts w:hint="eastAsia" w:ascii="宋体" w:hAnsi="宋体"/>
          <w:bCs/>
          <w:color w:val="000000" w:themeColor="text1"/>
          <w:szCs w:val="21"/>
          <w:highlight w:val="none"/>
          <w:lang w:eastAsia="zh-CN"/>
          <w14:textFill>
            <w14:solidFill>
              <w14:schemeClr w14:val="tx1"/>
            </w14:solidFill>
          </w14:textFill>
        </w:rPr>
        <w:t>5</w:t>
      </w:r>
      <w:r>
        <w:rPr>
          <w:rFonts w:hint="eastAsia" w:ascii="宋体" w:hAnsi="宋体"/>
          <w:bCs/>
          <w:color w:val="000000" w:themeColor="text1"/>
          <w:szCs w:val="21"/>
          <w:highlight w:val="none"/>
          <w14:textFill>
            <w14:solidFill>
              <w14:schemeClr w14:val="tx1"/>
            </w14:solidFill>
          </w14:textFill>
        </w:rPr>
        <w:t>.1质量瑕疵的</w:t>
      </w:r>
      <w:r>
        <w:rPr>
          <w:rFonts w:hint="eastAsia" w:ascii="宋体" w:hAnsi="宋体"/>
          <w:bCs/>
          <w:color w:val="000000" w:themeColor="text1"/>
          <w:szCs w:val="21"/>
          <w:highlight w:val="none"/>
          <w:lang w:eastAsia="zh-CN"/>
          <w14:textFill>
            <w14:solidFill>
              <w14:schemeClr w14:val="tx1"/>
            </w14:solidFill>
          </w14:textFill>
        </w:rPr>
        <w:t>违约责任</w:t>
      </w:r>
    </w:p>
    <w:p w14:paraId="40A8C372">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乙方</w:t>
      </w:r>
      <w:r>
        <w:rPr>
          <w:rFonts w:hint="eastAsia" w:ascii="宋体" w:hAnsi="宋体"/>
          <w:color w:val="000000" w:themeColor="text1"/>
          <w:szCs w:val="21"/>
          <w:highlight w:val="none"/>
          <w:lang w:eastAsia="zh-CN"/>
          <w14:textFill>
            <w14:solidFill>
              <w14:schemeClr w14:val="tx1"/>
            </w14:solidFill>
          </w14:textFill>
        </w:rPr>
        <w:t>提供</w:t>
      </w:r>
      <w:r>
        <w:rPr>
          <w:rFonts w:hint="eastAsia" w:ascii="宋体" w:hAnsi="宋体"/>
          <w:color w:val="000000" w:themeColor="text1"/>
          <w:szCs w:val="21"/>
          <w:highlight w:val="none"/>
          <w14:textFill>
            <w14:solidFill>
              <w14:schemeClr w14:val="tx1"/>
            </w14:solidFill>
          </w14:textFill>
        </w:rPr>
        <w:t>的产品不符合</w:t>
      </w:r>
      <w:r>
        <w:rPr>
          <w:rFonts w:hint="eastAsia" w:ascii="宋体" w:hAnsi="宋体"/>
          <w:color w:val="000000" w:themeColor="text1"/>
          <w:szCs w:val="21"/>
          <w:highlight w:val="none"/>
          <w:lang w:eastAsia="zh-CN"/>
          <w14:textFill>
            <w14:solidFill>
              <w14:schemeClr w14:val="tx1"/>
            </w14:solidFill>
          </w14:textFill>
        </w:rPr>
        <w:t>合同约定的</w:t>
      </w:r>
      <w:r>
        <w:rPr>
          <w:rFonts w:hint="eastAsia" w:ascii="宋体" w:hAnsi="宋体"/>
          <w:color w:val="000000" w:themeColor="text1"/>
          <w:szCs w:val="21"/>
          <w:highlight w:val="none"/>
          <w14:textFill>
            <w14:solidFill>
              <w14:schemeClr w14:val="tx1"/>
            </w14:solidFill>
          </w14:textFill>
        </w:rPr>
        <w:t>质量标准或存在产品质量缺陷，</w:t>
      </w:r>
      <w:r>
        <w:rPr>
          <w:rFonts w:hint="eastAsia" w:ascii="宋体" w:hAnsi="宋体"/>
          <w:color w:val="000000" w:themeColor="text1"/>
          <w:szCs w:val="21"/>
          <w:highlight w:val="none"/>
          <w:lang w:eastAsia="zh-CN"/>
          <w14:textFill>
            <w14:solidFill>
              <w14:schemeClr w14:val="tx1"/>
            </w14:solidFill>
          </w14:textFill>
        </w:rPr>
        <w:t>甲方有权要求乙方根据</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要求</w:t>
      </w:r>
      <w:r>
        <w:rPr>
          <w:rFonts w:hint="eastAsia" w:ascii="宋体" w:hAnsi="宋体"/>
          <w:color w:val="000000" w:themeColor="text1"/>
          <w:szCs w:val="21"/>
          <w:highlight w:val="none"/>
          <w:lang w:eastAsia="zh-CN"/>
          <w14:textFill>
            <w14:solidFill>
              <w14:schemeClr w14:val="tx1"/>
            </w14:solidFill>
          </w14:textFill>
        </w:rPr>
        <w:t>及时修理、重作、更换，并承担由此给甲</w:t>
      </w:r>
      <w:r>
        <w:rPr>
          <w:rFonts w:hint="eastAsia" w:ascii="宋体" w:hAnsi="宋体"/>
          <w:color w:val="000000" w:themeColor="text1"/>
          <w:szCs w:val="21"/>
          <w:highlight w:val="none"/>
          <w14:textFill>
            <w14:solidFill>
              <w14:schemeClr w14:val="tx1"/>
            </w14:solidFill>
          </w14:textFill>
        </w:rPr>
        <w:t>方</w:t>
      </w:r>
      <w:r>
        <w:rPr>
          <w:rFonts w:hint="eastAsia" w:ascii="宋体" w:hAnsi="宋体"/>
          <w:color w:val="000000" w:themeColor="text1"/>
          <w:szCs w:val="21"/>
          <w:highlight w:val="none"/>
          <w:lang w:eastAsia="zh-CN"/>
          <w14:textFill>
            <w14:solidFill>
              <w14:schemeClr w14:val="tx1"/>
            </w14:solidFill>
          </w14:textFill>
        </w:rPr>
        <w:t>造成的损失</w:t>
      </w:r>
      <w:r>
        <w:rPr>
          <w:rFonts w:hint="eastAsia" w:ascii="宋体" w:hAnsi="宋体"/>
          <w:color w:val="000000" w:themeColor="text1"/>
          <w:szCs w:val="21"/>
          <w:highlight w:val="none"/>
          <w14:textFill>
            <w14:solidFill>
              <w14:schemeClr w14:val="tx1"/>
            </w14:solidFill>
          </w14:textFill>
        </w:rPr>
        <w:t>。</w:t>
      </w:r>
    </w:p>
    <w:p w14:paraId="747BFDF7">
      <w:pPr>
        <w:autoSpaceDE w:val="0"/>
        <w:autoSpaceDN w:val="0"/>
        <w:adjustRightInd w:val="0"/>
        <w:snapToGrid w:val="0"/>
        <w:spacing w:before="0" w:beforeLines="0" w:line="360" w:lineRule="auto"/>
        <w:ind w:firstLine="420" w:firstLineChars="200"/>
        <w:jc w:val="left"/>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w:t>
      </w:r>
      <w:r>
        <w:rPr>
          <w:rFonts w:hint="eastAsia" w:ascii="宋体" w:hAnsi="宋体"/>
          <w:bCs/>
          <w:color w:val="000000" w:themeColor="text1"/>
          <w:szCs w:val="21"/>
          <w:highlight w:val="none"/>
          <w:lang w:eastAsia="zh-CN"/>
          <w14:textFill>
            <w14:solidFill>
              <w14:schemeClr w14:val="tx1"/>
            </w14:solidFill>
          </w14:textFill>
        </w:rPr>
        <w:t>5</w:t>
      </w:r>
      <w:r>
        <w:rPr>
          <w:rFonts w:hint="eastAsia" w:ascii="宋体" w:hAnsi="宋体"/>
          <w:bCs/>
          <w:color w:val="000000" w:themeColor="text1"/>
          <w:szCs w:val="21"/>
          <w:highlight w:val="none"/>
          <w14:textFill>
            <w14:solidFill>
              <w14:schemeClr w14:val="tx1"/>
            </w14:solidFill>
          </w14:textFill>
        </w:rPr>
        <w:t>.2 迟延交货的违约责任</w:t>
      </w:r>
    </w:p>
    <w:p w14:paraId="01A6F961">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（1）乙方应按照本合同规定的时间、地点交货和提供</w:t>
      </w:r>
      <w:r>
        <w:rPr>
          <w:rFonts w:hint="eastAsia" w:ascii="宋体" w:hAnsi="宋体"/>
          <w:color w:val="000000" w:themeColor="text1"/>
          <w:szCs w:val="21"/>
          <w:highlight w:val="none"/>
          <w:lang w:eastAsia="zh-CN"/>
          <w14:textFill>
            <w14:solidFill>
              <w14:schemeClr w14:val="tx1"/>
            </w14:solidFill>
          </w14:textFill>
        </w:rPr>
        <w:t>相关</w:t>
      </w:r>
      <w:r>
        <w:rPr>
          <w:rFonts w:hint="eastAsia" w:ascii="宋体" w:hAnsi="宋体"/>
          <w:color w:val="000000" w:themeColor="text1"/>
          <w:szCs w:val="21"/>
          <w:highlight w:val="none"/>
          <w14:textFill>
            <w14:solidFill>
              <w14:schemeClr w14:val="tx1"/>
            </w14:solidFill>
          </w14:textFill>
        </w:rPr>
        <w:t>服务。在履行合同过程中，如果乙方遇到可能</w:t>
      </w:r>
      <w:r>
        <w:rPr>
          <w:rFonts w:hint="eastAsia" w:ascii="宋体" w:hAnsi="宋体"/>
          <w:color w:val="000000" w:themeColor="text1"/>
          <w:szCs w:val="21"/>
          <w:highlight w:val="none"/>
          <w:lang w:eastAsia="zh-CN"/>
          <w14:textFill>
            <w14:solidFill>
              <w14:schemeClr w14:val="tx1"/>
            </w14:solidFill>
          </w14:textFill>
        </w:rPr>
        <w:t>影响</w:t>
      </w:r>
      <w:r>
        <w:rPr>
          <w:rFonts w:hint="eastAsia" w:ascii="宋体" w:hAnsi="宋体"/>
          <w:color w:val="000000" w:themeColor="text1"/>
          <w:szCs w:val="21"/>
          <w:highlight w:val="none"/>
          <w14:textFill>
            <w14:solidFill>
              <w14:schemeClr w14:val="tx1"/>
            </w14:solidFill>
          </w14:textFill>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000000" w:themeColor="text1"/>
          <w:szCs w:val="21"/>
          <w:highlight w:val="none"/>
          <w:lang w:eastAsia="zh-CN"/>
          <w14:textFill>
            <w14:solidFill>
              <w14:schemeClr w14:val="tx1"/>
            </w14:solidFill>
          </w14:textFill>
        </w:rPr>
        <w:t>长</w:t>
      </w:r>
      <w:r>
        <w:rPr>
          <w:rFonts w:hint="eastAsia" w:ascii="宋体" w:hAnsi="宋体"/>
          <w:color w:val="000000" w:themeColor="text1"/>
          <w:szCs w:val="21"/>
          <w:highlight w:val="none"/>
          <w14:textFill>
            <w14:solidFill>
              <w14:schemeClr w14:val="tx1"/>
            </w14:solidFill>
          </w14:textFill>
        </w:rPr>
        <w:t>交货时间或延期提供服务。</w:t>
      </w:r>
    </w:p>
    <w:p w14:paraId="10E844C5">
      <w:pPr>
        <w:autoSpaceDE w:val="0"/>
        <w:autoSpaceDN w:val="0"/>
        <w:adjustRightInd w:val="0"/>
        <w:snapToGrid w:val="0"/>
        <w:spacing w:before="0" w:beforeLines="0" w:line="360" w:lineRule="auto"/>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（2）如果乙方没有按照合同规定的时间交货和提供</w:t>
      </w:r>
      <w:r>
        <w:rPr>
          <w:rFonts w:hint="eastAsia" w:ascii="宋体" w:hAnsi="宋体"/>
          <w:color w:val="000000" w:themeColor="text1"/>
          <w:szCs w:val="21"/>
          <w:highlight w:val="none"/>
          <w:lang w:eastAsia="zh-CN"/>
          <w14:textFill>
            <w14:solidFill>
              <w14:schemeClr w14:val="tx1"/>
            </w14:solidFill>
          </w14:textFill>
        </w:rPr>
        <w:t>相关</w:t>
      </w:r>
      <w:r>
        <w:rPr>
          <w:rFonts w:hint="eastAsia" w:ascii="宋体" w:hAnsi="宋体"/>
          <w:color w:val="000000" w:themeColor="text1"/>
          <w:szCs w:val="21"/>
          <w:highlight w:val="none"/>
          <w14:textFill>
            <w14:solidFill>
              <w14:schemeClr w14:val="tx1"/>
            </w14:solidFill>
          </w14:textFill>
        </w:rPr>
        <w:t>服务，甲方有权从货款中扣除误期赔偿费而不影响合同项下的其他补救方法，赔偿费按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规定执行。如果涉及公共利益，且赔偿金额无法弥补公共利益损失，</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可要求继续履行或者</w:t>
      </w:r>
      <w:r>
        <w:rPr>
          <w:rFonts w:hint="eastAsia" w:ascii="宋体" w:hAnsi="宋体"/>
          <w:color w:val="000000" w:themeColor="text1"/>
          <w:szCs w:val="21"/>
          <w:highlight w:val="none"/>
          <w:lang w:eastAsia="zh-CN"/>
          <w14:textFill>
            <w14:solidFill>
              <w14:schemeClr w14:val="tx1"/>
            </w14:solidFill>
          </w14:textFill>
        </w:rPr>
        <w:t>采取其他补救措施</w:t>
      </w:r>
      <w:r>
        <w:rPr>
          <w:rFonts w:hint="eastAsia" w:ascii="宋体" w:hAnsi="宋体"/>
          <w:color w:val="000000" w:themeColor="text1"/>
          <w:szCs w:val="21"/>
          <w:highlight w:val="none"/>
          <w14:textFill>
            <w14:solidFill>
              <w14:schemeClr w14:val="tx1"/>
            </w14:solidFill>
          </w14:textFill>
        </w:rPr>
        <w:t>。</w:t>
      </w:r>
    </w:p>
    <w:p w14:paraId="28DE27F7">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.3 迟延支付的违约责任</w:t>
      </w:r>
    </w:p>
    <w:p w14:paraId="3F55878D">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甲方存在迟延支付乙方合同款项的，应当承担</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规定的逾期付款利息。</w:t>
      </w:r>
    </w:p>
    <w:p w14:paraId="7C5E353E">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w:t>
      </w:r>
      <w:r>
        <w:rPr>
          <w:rFonts w:hint="eastAsia" w:ascii="宋体" w:hAnsi="宋体"/>
          <w:bCs/>
          <w:color w:val="000000" w:themeColor="text1"/>
          <w:szCs w:val="21"/>
          <w:highlight w:val="none"/>
          <w:lang w:eastAsia="zh-CN"/>
          <w14:textFill>
            <w14:solidFill>
              <w14:schemeClr w14:val="tx1"/>
            </w14:solidFill>
          </w14:textFill>
        </w:rPr>
        <w:t>5</w:t>
      </w:r>
      <w:r>
        <w:rPr>
          <w:rFonts w:hint="eastAsia" w:ascii="宋体" w:hAnsi="宋体"/>
          <w:bCs/>
          <w:color w:val="000000" w:themeColor="text1"/>
          <w:szCs w:val="21"/>
          <w:highlight w:val="none"/>
          <w14:textFill>
            <w14:solidFill>
              <w14:schemeClr w14:val="tx1"/>
            </w14:solidFill>
          </w14:textFill>
        </w:rPr>
        <w:t>.4其他违约责任根据项目实际需要按</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规定执行。</w:t>
      </w:r>
    </w:p>
    <w:p w14:paraId="620F8A16">
      <w:pPr>
        <w:numPr>
          <w:ilvl w:val="0"/>
          <w:numId w:val="6"/>
        </w:numPr>
        <w:autoSpaceDE w:val="0"/>
        <w:autoSpaceDN w:val="0"/>
        <w:adjustRightInd w:val="0"/>
        <w:snapToGrid w:val="0"/>
        <w:spacing w:before="0" w:beforeLines="0" w:line="360" w:lineRule="auto"/>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合同变更</w:t>
      </w:r>
      <w:r>
        <w:rPr>
          <w:rFonts w:hint="eastAsia" w:ascii="宋体" w:hAnsi="宋体"/>
          <w:b/>
          <w:color w:val="000000" w:themeColor="text1"/>
          <w:sz w:val="24"/>
          <w:highlight w:val="none"/>
          <w:lang w:eastAsia="zh-CN"/>
          <w14:textFill>
            <w14:solidFill>
              <w14:schemeClr w14:val="tx1"/>
            </w14:solidFill>
          </w14:textFill>
        </w:rPr>
        <w:t>、中止与终止</w:t>
      </w:r>
    </w:p>
    <w:p w14:paraId="4E2E2475">
      <w:pPr>
        <w:autoSpaceDE/>
        <w:autoSpaceDN/>
        <w:adjustRightInd w:val="0"/>
        <w:snapToGrid w:val="0"/>
        <w:spacing w:before="0" w:beforeLines="0" w:line="360" w:lineRule="auto"/>
        <w:ind w:firstLine="0" w:firstLineChars="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.1合同的</w:t>
      </w:r>
      <w:r>
        <w:rPr>
          <w:rFonts w:hint="eastAsia" w:ascii="宋体" w:hAnsi="宋体"/>
          <w:color w:val="000000" w:themeColor="text1"/>
          <w:szCs w:val="21"/>
          <w:highlight w:val="none"/>
          <w:lang w:eastAsia="zh-CN"/>
          <w14:textFill>
            <w14:solidFill>
              <w14:schemeClr w14:val="tx1"/>
            </w14:solidFill>
          </w14:textFill>
        </w:rPr>
        <w:t>变更</w:t>
      </w:r>
    </w:p>
    <w:p w14:paraId="5C02F213">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政府采购合同履行中，</w:t>
      </w:r>
      <w:r>
        <w:rPr>
          <w:rFonts w:hint="eastAsia" w:ascii="宋体" w:hAnsi="宋体"/>
          <w:color w:val="000000" w:themeColor="text1"/>
          <w:szCs w:val="21"/>
          <w:highlight w:val="none"/>
          <w14:textFill>
            <w14:solidFill>
              <w14:schemeClr w14:val="tx1"/>
            </w14:solidFill>
          </w14:textFill>
        </w:rPr>
        <w:t>在不改变合同其他条款的前提下，甲方可以在合同价款10%的范围内追加与合同标的相同的货物，并就此与乙方协商</w:t>
      </w:r>
      <w:r>
        <w:rPr>
          <w:rFonts w:hint="eastAsia" w:ascii="宋体" w:hAnsi="宋体"/>
          <w:color w:val="000000" w:themeColor="text1"/>
          <w:szCs w:val="21"/>
          <w:highlight w:val="none"/>
          <w:lang w:eastAsia="zh-CN"/>
          <w14:textFill>
            <w14:solidFill>
              <w14:schemeClr w14:val="tx1"/>
            </w14:solidFill>
          </w14:textFill>
        </w:rPr>
        <w:t>一致后</w:t>
      </w:r>
      <w:r>
        <w:rPr>
          <w:rFonts w:hint="eastAsia" w:ascii="宋体" w:hAnsi="宋体"/>
          <w:color w:val="000000" w:themeColor="text1"/>
          <w:szCs w:val="21"/>
          <w:highlight w:val="none"/>
          <w14:textFill>
            <w14:solidFill>
              <w14:schemeClr w14:val="tx1"/>
            </w14:solidFill>
          </w14:textFill>
        </w:rPr>
        <w:t>签订补充协议。</w:t>
      </w:r>
    </w:p>
    <w:p w14:paraId="279B4319">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合同的中止</w:t>
      </w:r>
    </w:p>
    <w:p w14:paraId="25B270B8">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（1）合同履行过程中因供应商就采购文件、采购过程或结果提起投诉的，甲方认为有必要的，</w:t>
      </w:r>
      <w:r>
        <w:rPr>
          <w:rFonts w:hint="eastAsia" w:ascii="宋体" w:hAnsi="宋体"/>
          <w:color w:val="000000" w:themeColor="text1"/>
          <w:szCs w:val="21"/>
          <w:highlight w:val="none"/>
          <w:lang w:eastAsia="zh-CN"/>
          <w14:textFill>
            <w14:solidFill>
              <w14:schemeClr w14:val="tx1"/>
            </w14:solidFill>
          </w14:textFill>
        </w:rPr>
        <w:t>可以</w:t>
      </w:r>
      <w:r>
        <w:rPr>
          <w:rFonts w:hint="eastAsia" w:ascii="宋体" w:hAnsi="宋体"/>
          <w:color w:val="000000" w:themeColor="text1"/>
          <w:szCs w:val="21"/>
          <w:highlight w:val="none"/>
          <w14:textFill>
            <w14:solidFill>
              <w14:schemeClr w14:val="tx1"/>
            </w14:solidFill>
          </w14:textFill>
        </w:rPr>
        <w:t>中止合同的履行。</w:t>
      </w:r>
    </w:p>
    <w:p w14:paraId="7B439018">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合同履行过程中，</w:t>
      </w:r>
      <w:r>
        <w:rPr>
          <w:rFonts w:hint="eastAsia" w:ascii="宋体" w:hAnsi="宋体"/>
          <w:color w:val="000000" w:themeColor="text1"/>
          <w:szCs w:val="21"/>
          <w:highlight w:val="none"/>
          <w14:textFill>
            <w14:solidFill>
              <w14:schemeClr w14:val="tx1"/>
            </w14:solidFill>
          </w14:textFill>
        </w:rPr>
        <w:t>如果乙方出现以下情形之一的：1．经营状况严重恶化；2．转移财产、抽逃资金，以逃避债务；3．丧失商业信誉；4．有丧失或者可能丧失履约能力的其他情形</w:t>
      </w:r>
      <w:r>
        <w:rPr>
          <w:rFonts w:hint="eastAsia" w:ascii="宋体" w:hAnsi="宋体"/>
          <w:color w:val="000000" w:themeColor="text1"/>
          <w:szCs w:val="21"/>
          <w:highlight w:val="none"/>
          <w:lang w:eastAsia="zh-CN"/>
          <w14:textFill>
            <w14:solidFill>
              <w14:schemeClr w14:val="tx1"/>
            </w14:solidFill>
          </w14:textFill>
        </w:rPr>
        <w:t>，乙方有义务及时告知甲方</w:t>
      </w:r>
      <w:r>
        <w:rPr>
          <w:rFonts w:hint="eastAsia"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lang w:eastAsia="zh-CN"/>
          <w14:textFill>
            <w14:solidFill>
              <w14:schemeClr w14:val="tx1"/>
            </w14:solidFill>
          </w14:textFill>
        </w:rPr>
        <w:t>有权</w:t>
      </w:r>
      <w:r>
        <w:rPr>
          <w:rFonts w:hint="eastAsia" w:ascii="宋体" w:hAnsi="宋体"/>
          <w:color w:val="000000" w:themeColor="text1"/>
          <w:szCs w:val="21"/>
          <w:highlight w:val="none"/>
          <w14:textFill>
            <w14:solidFill>
              <w14:schemeClr w14:val="tx1"/>
            </w14:solidFill>
          </w14:textFill>
        </w:rPr>
        <w:t>以书面形式通知乙方中止合同</w:t>
      </w:r>
      <w:r>
        <w:rPr>
          <w:rFonts w:hint="eastAsia" w:ascii="宋体" w:hAnsi="宋体"/>
          <w:color w:val="000000" w:themeColor="text1"/>
          <w:szCs w:val="21"/>
          <w:highlight w:val="none"/>
          <w:lang w:eastAsia="zh-CN"/>
          <w14:textFill>
            <w14:solidFill>
              <w14:schemeClr w14:val="tx1"/>
            </w14:solidFill>
          </w14:textFill>
        </w:rPr>
        <w:t>并要求乙方在合理期限内消除相关情形或者提供适当担保。</w:t>
      </w:r>
      <w:r>
        <w:rPr>
          <w:rFonts w:hint="eastAsia" w:ascii="宋体" w:hAnsi="宋体"/>
          <w:color w:val="000000" w:themeColor="text1"/>
          <w:szCs w:val="21"/>
          <w:highlight w:val="none"/>
          <w14:textFill>
            <w14:solidFill>
              <w14:schemeClr w14:val="tx1"/>
            </w14:solidFill>
          </w14:textFill>
        </w:rPr>
        <w:t>乙方提供适当担保的，</w:t>
      </w:r>
      <w:r>
        <w:rPr>
          <w:rFonts w:hint="eastAsia" w:ascii="宋体" w:hAnsi="宋体"/>
          <w:color w:val="000000" w:themeColor="text1"/>
          <w:szCs w:val="21"/>
          <w:highlight w:val="none"/>
          <w:lang w:eastAsia="zh-CN"/>
          <w14:textFill>
            <w14:solidFill>
              <w14:schemeClr w14:val="tx1"/>
            </w14:solidFill>
          </w14:textFill>
        </w:rPr>
        <w:t>合同继续</w:t>
      </w:r>
      <w:r>
        <w:rPr>
          <w:rFonts w:hint="eastAsia" w:ascii="宋体" w:hAnsi="宋体"/>
          <w:color w:val="000000" w:themeColor="text1"/>
          <w:szCs w:val="21"/>
          <w:highlight w:val="none"/>
          <w14:textFill>
            <w14:solidFill>
              <w14:schemeClr w14:val="tx1"/>
            </w14:solidFill>
          </w14:textFill>
        </w:rPr>
        <w:t>履行</w:t>
      </w:r>
      <w:r>
        <w:rPr>
          <w:rFonts w:hint="eastAsia" w:ascii="宋体" w:hAnsi="宋体"/>
          <w:color w:val="000000" w:themeColor="text1"/>
          <w:szCs w:val="21"/>
          <w:highlight w:val="none"/>
          <w:lang w:eastAsia="zh-CN"/>
          <w14:textFill>
            <w14:solidFill>
              <w14:schemeClr w14:val="tx1"/>
            </w14:solidFill>
          </w14:textFill>
        </w:rPr>
        <w:t>；乙</w:t>
      </w:r>
      <w:r>
        <w:rPr>
          <w:rFonts w:hint="eastAsia" w:ascii="宋体" w:hAnsi="宋体"/>
          <w:color w:val="000000" w:themeColor="text1"/>
          <w:szCs w:val="21"/>
          <w:highlight w:val="none"/>
          <w14:textFill>
            <w14:solidFill>
              <w14:schemeClr w14:val="tx1"/>
            </w14:solidFill>
          </w14:textFill>
        </w:rPr>
        <w:t>方在合理期限内未恢复履约能力且未提供适当担保的，视为拒绝</w:t>
      </w:r>
      <w:r>
        <w:rPr>
          <w:rFonts w:hint="eastAsia" w:ascii="宋体" w:hAnsi="宋体"/>
          <w:color w:val="000000" w:themeColor="text1"/>
          <w:szCs w:val="21"/>
          <w:highlight w:val="none"/>
          <w:lang w:eastAsia="zh-CN"/>
          <w14:textFill>
            <w14:solidFill>
              <w14:schemeClr w14:val="tx1"/>
            </w14:solidFill>
          </w14:textFill>
        </w:rPr>
        <w:t>继续</w:t>
      </w:r>
      <w:r>
        <w:rPr>
          <w:rFonts w:hint="eastAsia" w:ascii="宋体" w:hAnsi="宋体"/>
          <w:color w:val="000000" w:themeColor="text1"/>
          <w:szCs w:val="21"/>
          <w:highlight w:val="none"/>
          <w14:textFill>
            <w14:solidFill>
              <w14:schemeClr w14:val="tx1"/>
            </w14:solidFill>
          </w14:textFill>
        </w:rPr>
        <w:t>履约，甲方</w:t>
      </w:r>
      <w:r>
        <w:rPr>
          <w:rFonts w:hint="eastAsia" w:ascii="宋体" w:hAnsi="宋体"/>
          <w:color w:val="000000" w:themeColor="text1"/>
          <w:szCs w:val="21"/>
          <w:highlight w:val="none"/>
          <w:lang w:eastAsia="zh-CN"/>
          <w14:textFill>
            <w14:solidFill>
              <w14:schemeClr w14:val="tx1"/>
            </w14:solidFill>
          </w14:textFill>
        </w:rPr>
        <w:t>有权</w:t>
      </w:r>
      <w:r>
        <w:rPr>
          <w:rFonts w:hint="eastAsia" w:ascii="宋体" w:hAnsi="宋体"/>
          <w:color w:val="000000" w:themeColor="text1"/>
          <w:szCs w:val="21"/>
          <w:highlight w:val="none"/>
          <w14:textFill>
            <w14:solidFill>
              <w14:schemeClr w14:val="tx1"/>
            </w14:solidFill>
          </w14:textFill>
        </w:rPr>
        <w:t>解除合同并要求乙方承担</w:t>
      </w:r>
      <w:r>
        <w:rPr>
          <w:rFonts w:hint="eastAsia" w:ascii="宋体" w:hAnsi="宋体"/>
          <w:color w:val="000000" w:themeColor="text1"/>
          <w:szCs w:val="21"/>
          <w:highlight w:val="none"/>
          <w:lang w:eastAsia="zh-CN"/>
          <w14:textFill>
            <w14:solidFill>
              <w14:schemeClr w14:val="tx1"/>
            </w14:solidFill>
          </w14:textFill>
        </w:rPr>
        <w:t>由此给甲方造成的损失</w:t>
      </w:r>
      <w:r>
        <w:rPr>
          <w:rFonts w:hint="eastAsia" w:ascii="宋体" w:hAnsi="宋体"/>
          <w:color w:val="000000" w:themeColor="text1"/>
          <w:szCs w:val="21"/>
          <w:highlight w:val="none"/>
          <w14:textFill>
            <w14:solidFill>
              <w14:schemeClr w14:val="tx1"/>
            </w14:solidFill>
          </w14:textFill>
        </w:rPr>
        <w:t>。</w:t>
      </w:r>
    </w:p>
    <w:p w14:paraId="019C4A3B">
      <w:pPr>
        <w:pStyle w:val="27"/>
        <w:spacing w:beforeLines="0" w:line="360" w:lineRule="auto"/>
        <w:jc w:val="both"/>
        <w:rPr>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（3）乙方分立、合并或者变更住所的，应当及时以书面形式告知甲方。乙方没有</w:t>
      </w:r>
      <w:r>
        <w:rPr>
          <w:rFonts w:hint="eastAsia" w:ascii="宋体" w:hAnsi="宋体" w:eastAsia="宋体" w:cs="宋体"/>
          <w:color w:val="000000" w:themeColor="text1"/>
          <w:sz w:val="21"/>
          <w:highlight w:val="none"/>
          <w:lang w:eastAsia="zh-CN"/>
          <w14:textFill>
            <w14:solidFill>
              <w14:schemeClr w14:val="tx1"/>
            </w14:solidFill>
          </w14:textFill>
        </w:rPr>
        <w:t>及时告知</w:t>
      </w:r>
      <w:r>
        <w:rPr>
          <w:rFonts w:hint="eastAsia" w:ascii="宋体" w:hAnsi="宋体" w:eastAsia="宋体" w:cs="宋体"/>
          <w:color w:val="000000" w:themeColor="text1"/>
          <w:sz w:val="21"/>
          <w:highlight w:val="none"/>
          <w14:textFill>
            <w14:solidFill>
              <w14:schemeClr w14:val="tx1"/>
            </w14:solidFill>
          </w14:textFill>
        </w:rPr>
        <w:t>甲方，致使</w:t>
      </w:r>
      <w:r>
        <w:rPr>
          <w:rFonts w:hint="eastAsia" w:ascii="宋体" w:hAnsi="宋体" w:eastAsia="宋体" w:cs="宋体"/>
          <w:color w:val="000000" w:themeColor="text1"/>
          <w:sz w:val="21"/>
          <w:highlight w:val="none"/>
          <w:lang w:eastAsia="zh-CN"/>
          <w14:textFill>
            <w14:solidFill>
              <w14:schemeClr w14:val="tx1"/>
            </w14:solidFill>
          </w14:textFill>
        </w:rPr>
        <w:t>合同</w:t>
      </w:r>
      <w:r>
        <w:rPr>
          <w:rFonts w:hint="eastAsia" w:ascii="宋体" w:hAnsi="宋体" w:eastAsia="宋体" w:cs="宋体"/>
          <w:color w:val="000000" w:themeColor="text1"/>
          <w:sz w:val="21"/>
          <w:highlight w:val="none"/>
          <w14:textFill>
            <w14:solidFill>
              <w14:schemeClr w14:val="tx1"/>
            </w14:solidFill>
          </w14:textFill>
        </w:rPr>
        <w:t>履行发生困难的，甲方可以中止合同履行并要求乙方承担由此给甲方造成的损失。</w:t>
      </w:r>
    </w:p>
    <w:p w14:paraId="6439F21C">
      <w:pPr>
        <w:snapToGrid w:val="0"/>
        <w:spacing w:beforeLines="0" w:line="360" w:lineRule="auto"/>
        <w:ind w:firstLine="420" w:firstLineChars="200"/>
        <w:jc w:val="left"/>
        <w:rPr>
          <w:color w:val="000000" w:themeColor="text1"/>
          <w:sz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）甲方不得以行政区划调整、政府换届、机构或者职能调整以及相关责任人更替为由中止合同。</w:t>
      </w:r>
    </w:p>
    <w:p w14:paraId="666EAEBF">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合同的终止</w:t>
      </w:r>
    </w:p>
    <w:p w14:paraId="0DA0D9F9">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（1）合同因有效期限届满而终止；</w:t>
      </w:r>
    </w:p>
    <w:p w14:paraId="7108C889">
      <w:pPr>
        <w:snapToGrid w:val="0"/>
        <w:spacing w:beforeLines="0" w:line="360" w:lineRule="auto"/>
        <w:ind w:firstLine="420" w:firstLineChars="200"/>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（2）乙方未</w:t>
      </w:r>
      <w:r>
        <w:rPr>
          <w:rFonts w:hint="eastAsia" w:ascii="宋体" w:hAnsi="宋体"/>
          <w:color w:val="000000" w:themeColor="text1"/>
          <w:szCs w:val="21"/>
          <w:highlight w:val="none"/>
          <w:lang w:eastAsia="zh-CN"/>
          <w14:textFill>
            <w14:solidFill>
              <w14:schemeClr w14:val="tx1"/>
            </w14:solidFill>
          </w14:textFill>
        </w:rPr>
        <w:t>按</w:t>
      </w:r>
      <w:r>
        <w:rPr>
          <w:rFonts w:hint="eastAsia" w:ascii="宋体" w:hAnsi="宋体"/>
          <w:color w:val="000000" w:themeColor="text1"/>
          <w:szCs w:val="21"/>
          <w:highlight w:val="none"/>
          <w14:textFill>
            <w14:solidFill>
              <w14:schemeClr w14:val="tx1"/>
            </w14:solidFill>
          </w14:textFill>
        </w:rPr>
        <w:t>合同约定履行，构成根本性违约的，甲方有权终止合同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并追究乙方的违约责</w:t>
      </w:r>
      <w:r>
        <w:rPr>
          <w:rFonts w:hint="eastAsia" w:ascii="宋体" w:hAnsi="宋体" w:cs="宋体"/>
          <w:color w:val="000000" w:themeColor="text1"/>
          <w:szCs w:val="21"/>
          <w:highlight w:val="none"/>
          <w:lang w:val="en-US" w:eastAsia="zh-CN"/>
          <w14:textFill>
            <w14:solidFill>
              <w14:schemeClr w14:val="tx1"/>
            </w14:solidFill>
          </w14:textFill>
        </w:rPr>
        <w:t>任</w:t>
      </w:r>
      <w:r>
        <w:rPr>
          <w:rFonts w:hint="eastAsia" w:ascii="宋体" w:hAnsi="宋体"/>
          <w:color w:val="000000" w:themeColor="text1"/>
          <w:szCs w:val="21"/>
          <w:highlight w:val="none"/>
          <w14:textFill>
            <w14:solidFill>
              <w14:schemeClr w14:val="tx1"/>
            </w14:solidFill>
          </w14:textFill>
        </w:rPr>
        <w:t>。</w:t>
      </w:r>
    </w:p>
    <w:p w14:paraId="0E271C9D">
      <w:pPr>
        <w:pStyle w:val="27"/>
        <w:spacing w:beforeLines="0" w:line="360" w:lineRule="auto"/>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16.4 </w:t>
      </w: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涉及国家利益、社会公共利益的情形</w:t>
      </w:r>
    </w:p>
    <w:p w14:paraId="56258AE1">
      <w:pPr>
        <w:pStyle w:val="27"/>
        <w:spacing w:beforeLines="0" w:line="360" w:lineRule="auto"/>
        <w:jc w:val="both"/>
        <w:rPr>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政府采购合同继续履行将损害国家利益和社会公共利益的，双方当事人</w:t>
      </w:r>
      <w:r>
        <w:rPr>
          <w:rFonts w:hint="eastAsia" w:ascii="宋体" w:hAnsi="宋体" w:eastAsia="宋体" w:cs="宋体"/>
          <w:color w:val="000000" w:themeColor="text1"/>
          <w:sz w:val="21"/>
          <w:highlight w:val="none"/>
          <w:lang w:val="en-US" w:eastAsia="zh-CN"/>
          <w14:textFill>
            <w14:solidFill>
              <w14:schemeClr w14:val="tx1"/>
            </w14:solidFill>
          </w14:textFill>
        </w:rPr>
        <w:t>应当变更、</w:t>
      </w:r>
      <w:r>
        <w:rPr>
          <w:rFonts w:hint="eastAsia" w:ascii="宋体" w:hAnsi="宋体" w:eastAsia="宋体" w:cs="宋体"/>
          <w:color w:val="000000" w:themeColor="text1"/>
          <w:sz w:val="21"/>
          <w:highlight w:val="none"/>
          <w14:textFill>
            <w14:solidFill>
              <w14:schemeClr w14:val="tx1"/>
            </w14:solidFill>
          </w14:textFill>
        </w:rPr>
        <w:t>中止</w:t>
      </w:r>
      <w:r>
        <w:rPr>
          <w:rFonts w:hint="eastAsia" w:ascii="宋体" w:hAnsi="宋体" w:eastAsia="宋体" w:cs="宋体"/>
          <w:color w:val="000000" w:themeColor="text1"/>
          <w:sz w:val="21"/>
          <w:highlight w:val="none"/>
          <w:lang w:eastAsia="zh-CN"/>
          <w14:textFill>
            <w14:solidFill>
              <w14:schemeClr w14:val="tx1"/>
            </w14:solidFill>
          </w14:textFill>
        </w:rPr>
        <w:t>或者终止</w:t>
      </w:r>
      <w:r>
        <w:rPr>
          <w:rFonts w:hint="eastAsia" w:ascii="宋体" w:hAnsi="宋体" w:eastAsia="宋体" w:cs="宋体"/>
          <w:color w:val="000000" w:themeColor="text1"/>
          <w:sz w:val="21"/>
          <w:highlight w:val="none"/>
          <w14:textFill>
            <w14:solidFill>
              <w14:schemeClr w14:val="tx1"/>
            </w14:solidFill>
          </w14:textFill>
        </w:rPr>
        <w:t>合同。有过错的一方应当承担赔偿责任，双方都有过错的，各自承担相应的责任。</w:t>
      </w:r>
    </w:p>
    <w:p w14:paraId="5DE1BEBE">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val="en-US" w:eastAsia="zh-CN"/>
          <w14:textFill>
            <w14:solidFill>
              <w14:schemeClr w14:val="tx1"/>
            </w14:solidFill>
          </w14:textFill>
        </w:rPr>
        <w:t>7</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合同分包</w:t>
      </w:r>
    </w:p>
    <w:p w14:paraId="6012D52B">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乙方不得</w:t>
      </w:r>
      <w:r>
        <w:rPr>
          <w:rFonts w:hint="eastAsia" w:ascii="宋体" w:hAnsi="宋体"/>
          <w:color w:val="000000" w:themeColor="text1"/>
          <w:szCs w:val="21"/>
          <w:highlight w:val="none"/>
          <w:lang w:eastAsia="zh-CN"/>
          <w14:textFill>
            <w14:solidFill>
              <w14:schemeClr w14:val="tx1"/>
            </w14:solidFill>
          </w14:textFill>
        </w:rPr>
        <w:t>将合同转包给其他供应商。涉及合同分包的，乙方</w:t>
      </w:r>
      <w:r>
        <w:rPr>
          <w:rFonts w:hint="eastAsia" w:ascii="宋体" w:hAnsi="宋体"/>
          <w:color w:val="000000" w:themeColor="text1"/>
          <w:szCs w:val="21"/>
          <w:highlight w:val="none"/>
          <w:lang w:val="en-US" w:eastAsia="zh-CN"/>
          <w14:textFill>
            <w14:solidFill>
              <w14:schemeClr w14:val="tx1"/>
            </w14:solidFill>
          </w14:textFill>
        </w:rPr>
        <w:t>应</w:t>
      </w:r>
      <w:r>
        <w:rPr>
          <w:rFonts w:hint="eastAsia" w:ascii="宋体" w:hAnsi="宋体"/>
          <w:color w:val="000000" w:themeColor="text1"/>
          <w:szCs w:val="21"/>
          <w:highlight w:val="none"/>
          <w:lang w:eastAsia="zh-CN"/>
          <w14:textFill>
            <w14:solidFill>
              <w14:schemeClr w14:val="tx1"/>
            </w14:solidFill>
          </w14:textFill>
        </w:rPr>
        <w:t>根据采购文件和投标（响应）文件规定进行</w:t>
      </w:r>
      <w:r>
        <w:rPr>
          <w:rFonts w:hint="eastAsia" w:ascii="宋体" w:hAnsi="宋体"/>
          <w:color w:val="000000" w:themeColor="text1"/>
          <w:szCs w:val="21"/>
          <w:highlight w:val="none"/>
          <w14:textFill>
            <w14:solidFill>
              <w14:schemeClr w14:val="tx1"/>
            </w14:solidFill>
          </w14:textFill>
        </w:rPr>
        <w:t>合同分包。</w:t>
      </w:r>
    </w:p>
    <w:p w14:paraId="6A03518E">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乙方执行政府采购政策向中小企业依法分包的</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乙方应当按采购文件</w:t>
      </w:r>
      <w:r>
        <w:rPr>
          <w:rFonts w:hint="eastAsia" w:ascii="宋体" w:hAnsi="宋体"/>
          <w:color w:val="000000" w:themeColor="text1"/>
          <w:szCs w:val="21"/>
          <w:highlight w:val="none"/>
          <w:lang w:eastAsia="zh-CN"/>
          <w14:textFill>
            <w14:solidFill>
              <w14:schemeClr w14:val="tx1"/>
            </w14:solidFill>
          </w14:textFill>
        </w:rPr>
        <w:t>和</w:t>
      </w:r>
      <w:r>
        <w:rPr>
          <w:rFonts w:hint="eastAsia" w:ascii="宋体" w:hAnsi="宋体"/>
          <w:color w:val="000000" w:themeColor="text1"/>
          <w:szCs w:val="21"/>
          <w:highlight w:val="none"/>
          <w14:textFill>
            <w14:solidFill>
              <w14:schemeClr w14:val="tx1"/>
            </w14:solidFill>
          </w14:textFill>
        </w:rPr>
        <w:t>投标（响应）文件签订分包</w:t>
      </w:r>
      <w:r>
        <w:rPr>
          <w:rFonts w:hint="eastAsia" w:ascii="宋体" w:hAnsi="宋体"/>
          <w:color w:val="000000" w:themeColor="text1"/>
          <w:szCs w:val="21"/>
          <w:highlight w:val="none"/>
          <w:lang w:eastAsia="zh-CN"/>
          <w14:textFill>
            <w14:solidFill>
              <w14:schemeClr w14:val="tx1"/>
            </w14:solidFill>
          </w14:textFill>
        </w:rPr>
        <w:t>意向</w:t>
      </w:r>
      <w:r>
        <w:rPr>
          <w:rFonts w:hint="eastAsia" w:ascii="宋体" w:hAnsi="宋体"/>
          <w:color w:val="000000" w:themeColor="text1"/>
          <w:szCs w:val="21"/>
          <w:highlight w:val="none"/>
          <w14:textFill>
            <w14:solidFill>
              <w14:schemeClr w14:val="tx1"/>
            </w14:solidFill>
          </w14:textFill>
        </w:rPr>
        <w:t>协议，分包</w:t>
      </w:r>
      <w:r>
        <w:rPr>
          <w:rFonts w:hint="eastAsia" w:ascii="宋体" w:hAnsi="宋体"/>
          <w:color w:val="000000" w:themeColor="text1"/>
          <w:szCs w:val="21"/>
          <w:highlight w:val="none"/>
          <w:lang w:eastAsia="zh-CN"/>
          <w14:textFill>
            <w14:solidFill>
              <w14:schemeClr w14:val="tx1"/>
            </w14:solidFill>
          </w14:textFill>
        </w:rPr>
        <w:t>意向</w:t>
      </w:r>
      <w:r>
        <w:rPr>
          <w:rFonts w:hint="eastAsia" w:ascii="宋体" w:hAnsi="宋体"/>
          <w:color w:val="000000" w:themeColor="text1"/>
          <w:szCs w:val="21"/>
          <w:highlight w:val="none"/>
          <w14:textFill>
            <w14:solidFill>
              <w14:schemeClr w14:val="tx1"/>
            </w14:solidFill>
          </w14:textFill>
        </w:rPr>
        <w:t>协议属于本合同组成部分。</w:t>
      </w:r>
    </w:p>
    <w:p w14:paraId="5EEC09C0">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1</w:t>
      </w:r>
      <w:r>
        <w:rPr>
          <w:rFonts w:hint="eastAsia" w:ascii="宋体" w:hAnsi="宋体"/>
          <w:b/>
          <w:bCs/>
          <w:color w:val="000000" w:themeColor="text1"/>
          <w:sz w:val="24"/>
          <w:highlight w:val="none"/>
          <w:lang w:val="en-US" w:eastAsia="zh-CN"/>
          <w14:textFill>
            <w14:solidFill>
              <w14:schemeClr w14:val="tx1"/>
            </w14:solidFill>
          </w14:textFill>
        </w:rPr>
        <w:t>8</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不可抗力</w:t>
      </w:r>
    </w:p>
    <w:p w14:paraId="1BE88A22">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.1 不可抗力是指合同双方不能预见、不能避免且不能克服的客观情况。</w:t>
      </w:r>
    </w:p>
    <w:p w14:paraId="7B838BA9">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.2 任何一方对由于不可抗力造成的部分或全部不能履行合同不承担违约责任。但迟延履行后发生不可抗力的，不能免除责任。</w:t>
      </w:r>
    </w:p>
    <w:p w14:paraId="1772DDBC">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.3 遇有不可抗力的一方，应及时将事件情况以书面形式</w:t>
      </w:r>
      <w:r>
        <w:rPr>
          <w:rFonts w:hint="eastAsia" w:ascii="宋体" w:hAnsi="宋体"/>
          <w:color w:val="000000" w:themeColor="text1"/>
          <w:szCs w:val="21"/>
          <w:highlight w:val="none"/>
          <w:lang w:eastAsia="zh-CN"/>
          <w14:textFill>
            <w14:solidFill>
              <w14:schemeClr w14:val="tx1"/>
            </w14:solidFill>
          </w14:textFill>
        </w:rPr>
        <w:t>告</w:t>
      </w:r>
      <w:r>
        <w:rPr>
          <w:rFonts w:hint="eastAsia" w:ascii="宋体" w:hAnsi="宋体"/>
          <w:color w:val="000000" w:themeColor="text1"/>
          <w:szCs w:val="21"/>
          <w:highlight w:val="none"/>
          <w14:textFill>
            <w14:solidFill>
              <w14:schemeClr w14:val="tx1"/>
            </w14:solidFill>
          </w14:textFill>
        </w:rPr>
        <w:t>知另一方，并在事件发生后及时向另一方提交合同不能履行或部分不能履行或需要延期履行</w:t>
      </w:r>
      <w:r>
        <w:rPr>
          <w:rFonts w:hint="eastAsia" w:ascii="宋体" w:hAnsi="宋体"/>
          <w:color w:val="000000" w:themeColor="text1"/>
          <w:szCs w:val="21"/>
          <w:highlight w:val="none"/>
          <w:lang w:eastAsia="zh-CN"/>
          <w14:textFill>
            <w14:solidFill>
              <w14:schemeClr w14:val="tx1"/>
            </w14:solidFill>
          </w14:textFill>
        </w:rPr>
        <w:t>的详细</w:t>
      </w:r>
      <w:r>
        <w:rPr>
          <w:rFonts w:hint="eastAsia" w:ascii="宋体" w:hAnsi="宋体"/>
          <w:color w:val="000000" w:themeColor="text1"/>
          <w:szCs w:val="21"/>
          <w:highlight w:val="none"/>
          <w14:textFill>
            <w14:solidFill>
              <w14:schemeClr w14:val="tx1"/>
            </w14:solidFill>
          </w14:textFill>
        </w:rPr>
        <w:t>报告</w:t>
      </w:r>
      <w:r>
        <w:rPr>
          <w:rFonts w:hint="eastAsia" w:ascii="宋体" w:hAnsi="宋体"/>
          <w:color w:val="000000" w:themeColor="text1"/>
          <w:szCs w:val="21"/>
          <w:highlight w:val="none"/>
          <w:lang w:eastAsia="zh-CN"/>
          <w14:textFill>
            <w14:solidFill>
              <w14:schemeClr w14:val="tx1"/>
            </w14:solidFill>
          </w14:textFill>
        </w:rPr>
        <w:t>，以</w:t>
      </w:r>
      <w:r>
        <w:rPr>
          <w:rFonts w:hint="eastAsia" w:ascii="宋体" w:hAnsi="宋体"/>
          <w:color w:val="000000" w:themeColor="text1"/>
          <w:szCs w:val="21"/>
          <w:highlight w:val="none"/>
          <w:lang w:val="en-US" w:eastAsia="zh-CN"/>
          <w14:textFill>
            <w14:solidFill>
              <w14:schemeClr w14:val="tx1"/>
            </w14:solidFill>
          </w14:textFill>
        </w:rPr>
        <w:t>及证明不可抗力发生及其持续时间的证据</w:t>
      </w:r>
      <w:r>
        <w:rPr>
          <w:rFonts w:hint="eastAsia" w:ascii="宋体" w:hAnsi="宋体"/>
          <w:color w:val="000000" w:themeColor="text1"/>
          <w:szCs w:val="21"/>
          <w:highlight w:val="none"/>
          <w14:textFill>
            <w14:solidFill>
              <w14:schemeClr w14:val="tx1"/>
            </w14:solidFill>
          </w14:textFill>
        </w:rPr>
        <w:t>。</w:t>
      </w:r>
    </w:p>
    <w:p w14:paraId="0EA72898">
      <w:pPr>
        <w:autoSpaceDE w:val="0"/>
        <w:autoSpaceDN w:val="0"/>
        <w:adjustRightInd w:val="0"/>
        <w:snapToGrid w:val="0"/>
        <w:spacing w:before="0" w:beforeLines="0" w:line="360" w:lineRule="auto"/>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val="en-US" w:eastAsia="zh-CN"/>
          <w14:textFill>
            <w14:solidFill>
              <w14:schemeClr w14:val="tx1"/>
            </w14:solidFill>
          </w14:textFill>
        </w:rPr>
        <w:t>19</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解决争议的方法</w:t>
      </w:r>
    </w:p>
    <w:p w14:paraId="4826AA98">
      <w:pPr>
        <w:pStyle w:val="27"/>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val="en-US" w:eastAsia="zh-CN"/>
          <w14:textFill>
            <w14:solidFill>
              <w14:schemeClr w14:val="tx1"/>
            </w14:solidFill>
          </w14:textFill>
        </w:rPr>
        <w:t>19</w:t>
      </w:r>
      <w:r>
        <w:rPr>
          <w:rFonts w:hint="eastAsia" w:ascii="宋体" w:hAnsi="宋体" w:eastAsia="宋体" w:cs="宋体"/>
          <w:color w:val="000000" w:themeColor="text1"/>
          <w:sz w:val="21"/>
          <w:highlight w:val="none"/>
          <w14:textFill>
            <w14:solidFill>
              <w14:schemeClr w14:val="tx1"/>
            </w14:solidFill>
          </w14:textFill>
        </w:rPr>
        <w:t>.1 因本合同及合同有关事项发生的争议，由</w:t>
      </w:r>
      <w:r>
        <w:rPr>
          <w:rFonts w:hint="eastAsia" w:ascii="宋体" w:hAnsi="宋体" w:eastAsia="宋体" w:cs="宋体"/>
          <w:color w:val="000000" w:themeColor="text1"/>
          <w:sz w:val="21"/>
          <w:highlight w:val="none"/>
          <w:lang w:eastAsia="zh-CN"/>
          <w14:textFill>
            <w14:solidFill>
              <w14:schemeClr w14:val="tx1"/>
            </w14:solidFill>
          </w14:textFill>
        </w:rPr>
        <w:t>甲乙双</w:t>
      </w:r>
      <w:r>
        <w:rPr>
          <w:rFonts w:hint="eastAsia" w:ascii="宋体" w:hAnsi="宋体" w:eastAsia="宋体" w:cs="宋体"/>
          <w:color w:val="000000" w:themeColor="text1"/>
          <w:sz w:val="21"/>
          <w:highlight w:val="none"/>
          <w14:textFill>
            <w14:solidFill>
              <w14:schemeClr w14:val="tx1"/>
            </w14:solidFill>
          </w14:textFill>
        </w:rPr>
        <w:t>方友好协商解决。协商不成时，可以</w:t>
      </w:r>
      <w:r>
        <w:rPr>
          <w:rFonts w:hint="eastAsia" w:ascii="宋体" w:hAnsi="宋体" w:eastAsia="宋体" w:cs="宋体"/>
          <w:color w:val="000000" w:themeColor="text1"/>
          <w:sz w:val="21"/>
          <w:highlight w:val="none"/>
          <w:lang w:eastAsia="zh-CN"/>
          <w14:textFill>
            <w14:solidFill>
              <w14:schemeClr w14:val="tx1"/>
            </w14:solidFill>
          </w14:textFill>
        </w:rPr>
        <w:t>向有关组织申请</w:t>
      </w:r>
      <w:r>
        <w:rPr>
          <w:rFonts w:hint="eastAsia" w:ascii="宋体" w:hAnsi="宋体" w:eastAsia="宋体" w:cs="宋体"/>
          <w:color w:val="000000" w:themeColor="text1"/>
          <w:sz w:val="21"/>
          <w:highlight w:val="none"/>
          <w14:textFill>
            <w14:solidFill>
              <w14:schemeClr w14:val="tx1"/>
            </w14:solidFill>
          </w14:textFill>
        </w:rPr>
        <w:t>调解。合同一方或</w:t>
      </w:r>
      <w:r>
        <w:rPr>
          <w:rFonts w:hint="eastAsia" w:ascii="宋体" w:hAnsi="宋体" w:eastAsia="宋体" w:cs="宋体"/>
          <w:color w:val="000000" w:themeColor="text1"/>
          <w:sz w:val="21"/>
          <w:highlight w:val="none"/>
          <w:lang w:eastAsia="zh-CN"/>
          <w14:textFill>
            <w14:solidFill>
              <w14:schemeClr w14:val="tx1"/>
            </w14:solidFill>
          </w14:textFill>
        </w:rPr>
        <w:t>双</w:t>
      </w:r>
      <w:r>
        <w:rPr>
          <w:rFonts w:hint="eastAsia" w:ascii="宋体" w:hAnsi="宋体" w:eastAsia="宋体" w:cs="宋体"/>
          <w:color w:val="000000" w:themeColor="text1"/>
          <w:sz w:val="21"/>
          <w:highlight w:val="none"/>
          <w14:textFill>
            <w14:solidFill>
              <w14:schemeClr w14:val="tx1"/>
            </w14:solidFill>
          </w14:textFill>
        </w:rPr>
        <w:t>方不愿调解或调解不成的，可以通过仲裁或诉讼的方式解决争议。</w:t>
      </w:r>
    </w:p>
    <w:p w14:paraId="076EDED4">
      <w:pPr>
        <w:pStyle w:val="27"/>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val="en-US" w:eastAsia="zh-CN"/>
          <w14:textFill>
            <w14:solidFill>
              <w14:schemeClr w14:val="tx1"/>
            </w14:solidFill>
          </w14:textFill>
        </w:rPr>
        <w:t>19</w:t>
      </w:r>
      <w:r>
        <w:rPr>
          <w:rFonts w:hint="eastAsia" w:ascii="宋体" w:hAnsi="宋体" w:eastAsia="宋体" w:cs="宋体"/>
          <w:color w:val="000000" w:themeColor="text1"/>
          <w:sz w:val="21"/>
          <w:highlight w:val="none"/>
          <w14:textFill>
            <w14:solidFill>
              <w14:schemeClr w14:val="tx1"/>
            </w14:solidFill>
          </w14:textFill>
        </w:rPr>
        <w:t>.2 选择仲裁的，应在</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highlight w:val="none"/>
          <w14:textFill>
            <w14:solidFill>
              <w14:schemeClr w14:val="tx1"/>
            </w14:solidFill>
          </w14:textFill>
        </w:rPr>
        <w:t>中明确仲裁机构及仲裁地；通过诉讼方式解决的，可以在</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highlight w:val="none"/>
          <w14:textFill>
            <w14:solidFill>
              <w14:schemeClr w14:val="tx1"/>
            </w14:solidFill>
          </w14:textFill>
        </w:rPr>
        <w:t>中进一步约定选择与争议有实际联系的地点的人民法院管辖，但管辖法院的约定不得违反级别管辖和专属管辖的规定。</w:t>
      </w:r>
    </w:p>
    <w:p w14:paraId="5E130A84">
      <w:pPr>
        <w:pStyle w:val="27"/>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val="en-US" w:eastAsia="zh-CN"/>
          <w14:textFill>
            <w14:solidFill>
              <w14:schemeClr w14:val="tx1"/>
            </w14:solidFill>
          </w14:textFill>
        </w:rPr>
        <w:t>19</w:t>
      </w:r>
      <w:r>
        <w:rPr>
          <w:rFonts w:hint="eastAsia" w:ascii="宋体" w:hAnsi="宋体" w:eastAsia="宋体" w:cs="宋体"/>
          <w:color w:val="000000" w:themeColor="text1"/>
          <w:sz w:val="21"/>
          <w:highlight w:val="none"/>
          <w14:textFill>
            <w14:solidFill>
              <w14:schemeClr w14:val="tx1"/>
            </w14:solidFill>
          </w14:textFill>
        </w:rPr>
        <w:t>.3 如</w:t>
      </w:r>
      <w:r>
        <w:rPr>
          <w:rFonts w:hint="eastAsia" w:ascii="宋体" w:hAnsi="宋体" w:eastAsia="宋体" w:cs="宋体"/>
          <w:color w:val="000000" w:themeColor="text1"/>
          <w:sz w:val="21"/>
          <w:highlight w:val="none"/>
          <w:lang w:eastAsia="zh-CN"/>
          <w14:textFill>
            <w14:solidFill>
              <w14:schemeClr w14:val="tx1"/>
            </w14:solidFill>
          </w14:textFill>
        </w:rPr>
        <w:t>甲乙双方</w:t>
      </w:r>
      <w:r>
        <w:rPr>
          <w:rFonts w:hint="eastAsia" w:ascii="宋体" w:hAnsi="宋体" w:eastAsia="宋体" w:cs="宋体"/>
          <w:color w:val="000000" w:themeColor="text1"/>
          <w:sz w:val="21"/>
          <w:highlight w:val="none"/>
          <w14:textFill>
            <w14:solidFill>
              <w14:schemeClr w14:val="tx1"/>
            </w14:solidFill>
          </w14:textFill>
        </w:rPr>
        <w:t>有争议的事项不影响合同其他部分的履行，在争议解决期间，合同其他部分应</w:t>
      </w:r>
      <w:r>
        <w:rPr>
          <w:rFonts w:hint="eastAsia" w:ascii="宋体" w:hAnsi="宋体" w:eastAsia="宋体" w:cs="宋体"/>
          <w:color w:val="000000" w:themeColor="text1"/>
          <w:sz w:val="21"/>
          <w:highlight w:val="none"/>
          <w:lang w:eastAsia="zh-CN"/>
          <w14:textFill>
            <w14:solidFill>
              <w14:schemeClr w14:val="tx1"/>
            </w14:solidFill>
          </w14:textFill>
        </w:rPr>
        <w:t>当</w:t>
      </w:r>
      <w:r>
        <w:rPr>
          <w:rFonts w:hint="eastAsia" w:ascii="宋体" w:hAnsi="宋体" w:eastAsia="宋体" w:cs="宋体"/>
          <w:color w:val="000000" w:themeColor="text1"/>
          <w:sz w:val="21"/>
          <w:highlight w:val="none"/>
          <w14:textFill>
            <w14:solidFill>
              <w14:schemeClr w14:val="tx1"/>
            </w14:solidFill>
          </w14:textFill>
        </w:rPr>
        <w:t>继续履行。</w:t>
      </w:r>
    </w:p>
    <w:p w14:paraId="4C0E21BF">
      <w:pPr>
        <w:autoSpaceDE w:val="0"/>
        <w:autoSpaceDN w:val="0"/>
        <w:adjustRightInd w:val="0"/>
        <w:snapToGrid w:val="0"/>
        <w:spacing w:before="0" w:beforeLines="0" w:line="360" w:lineRule="auto"/>
        <w:jc w:val="left"/>
        <w:rPr>
          <w:rFonts w:ascii="宋体" w:hAnsi="宋体"/>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20</w:t>
      </w:r>
      <w:r>
        <w:rPr>
          <w:rFonts w:hint="eastAsia" w:ascii="宋体" w:hAnsi="宋体"/>
          <w:b/>
          <w:color w:val="000000" w:themeColor="text1"/>
          <w:sz w:val="24"/>
          <w:highlight w:val="none"/>
          <w14:textFill>
            <w14:solidFill>
              <w14:schemeClr w14:val="tx1"/>
            </w14:solidFill>
          </w14:textFill>
        </w:rPr>
        <w:t>.</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政府采购政策</w:t>
      </w:r>
    </w:p>
    <w:p w14:paraId="2C338A87">
      <w:pPr>
        <w:autoSpaceDE w:val="0"/>
        <w:autoSpaceDN w:val="0"/>
        <w:adjustRightInd w:val="0"/>
        <w:snapToGrid w:val="0"/>
        <w:spacing w:before="0" w:beforeLines="0" w:line="360" w:lineRule="auto"/>
        <w:ind w:firstLine="420" w:firstLineChars="200"/>
        <w:jc w:val="left"/>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20.1 </w:t>
      </w:r>
      <w:r>
        <w:rPr>
          <w:rFonts w:hint="eastAsia" w:ascii="宋体" w:hAnsi="宋体" w:eastAsia="宋体" w:cs="宋体"/>
          <w:color w:val="000000" w:themeColor="text1"/>
          <w:highlight w:val="none"/>
          <w:lang w:val="en-GB"/>
          <w14:textFill>
            <w14:solidFill>
              <w14:schemeClr w14:val="tx1"/>
            </w14:solidFill>
          </w14:textFill>
        </w:rPr>
        <w:t>本合同应当按照规定执行政府采购政策。</w:t>
      </w:r>
    </w:p>
    <w:p w14:paraId="415E2971">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 xml:space="preserve"> 本合同依法执行政府采购政策的方式和内容，属于合同履约验收的范围。</w:t>
      </w:r>
      <w:r>
        <w:rPr>
          <w:rFonts w:hint="eastAsia" w:ascii="宋体" w:hAnsi="宋体" w:eastAsia="宋体" w:cs="宋体"/>
          <w:color w:val="000000" w:themeColor="text1"/>
          <w:sz w:val="21"/>
          <w:highlight w:val="none"/>
          <w:lang w:eastAsia="zh-CN"/>
          <w14:textFill>
            <w14:solidFill>
              <w14:schemeClr w14:val="tx1"/>
            </w14:solidFill>
          </w14:textFill>
        </w:rPr>
        <w:t>甲乙双方</w:t>
      </w:r>
      <w:r>
        <w:rPr>
          <w:rFonts w:hint="eastAsia" w:ascii="宋体" w:hAnsi="宋体" w:eastAsia="宋体" w:cs="宋体"/>
          <w:color w:val="000000" w:themeColor="text1"/>
          <w:highlight w:val="none"/>
          <w:lang w:val="en-GB"/>
          <w14:textFill>
            <w14:solidFill>
              <w14:schemeClr w14:val="tx1"/>
            </w14:solidFill>
          </w14:textFill>
        </w:rPr>
        <w:t>未按规定要求执行政府采购政策造成损失的</w:t>
      </w:r>
      <w:r>
        <w:rPr>
          <w:rFonts w:hint="eastAsia" w:ascii="宋体" w:hAnsi="宋体"/>
          <w:color w:val="000000" w:themeColor="text1"/>
          <w:szCs w:val="21"/>
          <w:highlight w:val="none"/>
          <w14:textFill>
            <w14:solidFill>
              <w14:schemeClr w14:val="tx1"/>
            </w14:solidFill>
          </w14:textFill>
        </w:rPr>
        <w:t>，有过错的一方应当承担赔偿责任，双方都有过错的，各自承担相应的责任。</w:t>
      </w:r>
    </w:p>
    <w:p w14:paraId="69FACF9D">
      <w:pPr>
        <w:pStyle w:val="2"/>
        <w:spacing w:beforeLines="0" w:after="0" w:line="360" w:lineRule="auto"/>
        <w:ind w:firstLine="420" w:firstLineChars="200"/>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对于</w:t>
      </w:r>
      <w:r>
        <w:rPr>
          <w:rFonts w:hint="eastAsia" w:ascii="宋体" w:hAnsi="宋体"/>
          <w:color w:val="000000" w:themeColor="text1"/>
          <w:szCs w:val="21"/>
          <w:highlight w:val="none"/>
          <w:lang w:eastAsia="zh-CN"/>
          <w14:textFill>
            <w14:solidFill>
              <w14:schemeClr w14:val="tx1"/>
            </w14:solidFill>
          </w14:textFill>
        </w:rPr>
        <w:t>为落实中小企业支持政策，</w:t>
      </w:r>
      <w:r>
        <w:rPr>
          <w:rFonts w:hint="eastAsia" w:ascii="宋体" w:hAnsi="宋体"/>
          <w:color w:val="000000" w:themeColor="text1"/>
          <w:szCs w:val="21"/>
          <w:highlight w:val="none"/>
          <w14:textFill>
            <w14:solidFill>
              <w14:schemeClr w14:val="tx1"/>
            </w14:solidFill>
          </w14:textFill>
        </w:rPr>
        <w:t>通过采购项目</w:t>
      </w:r>
      <w:r>
        <w:rPr>
          <w:rFonts w:hint="eastAsia" w:ascii="宋体" w:hAnsi="宋体"/>
          <w:color w:val="000000" w:themeColor="text1"/>
          <w:szCs w:val="21"/>
          <w:highlight w:val="none"/>
          <w:lang w:eastAsia="zh-CN"/>
          <w14:textFill>
            <w14:solidFill>
              <w14:schemeClr w14:val="tx1"/>
            </w14:solidFill>
          </w14:textFill>
        </w:rPr>
        <w:t>整体</w:t>
      </w:r>
      <w:r>
        <w:rPr>
          <w:rFonts w:hint="eastAsia" w:ascii="宋体" w:hAnsi="宋体"/>
          <w:color w:val="000000" w:themeColor="text1"/>
          <w:szCs w:val="21"/>
          <w:highlight w:val="none"/>
          <w14:textFill>
            <w14:solidFill>
              <w14:schemeClr w14:val="tx1"/>
            </w14:solidFill>
          </w14:textFill>
        </w:rPr>
        <w:t>预留、</w:t>
      </w:r>
      <w:r>
        <w:rPr>
          <w:rFonts w:hint="eastAsia" w:ascii="宋体" w:hAnsi="宋体"/>
          <w:color w:val="000000" w:themeColor="text1"/>
          <w:szCs w:val="21"/>
          <w:highlight w:val="none"/>
          <w:lang w:eastAsia="zh-CN"/>
          <w14:textFill>
            <w14:solidFill>
              <w14:schemeClr w14:val="tx1"/>
            </w14:solidFill>
          </w14:textFill>
        </w:rPr>
        <w:t>设置</w:t>
      </w:r>
      <w:r>
        <w:rPr>
          <w:rFonts w:hint="eastAsia" w:ascii="宋体" w:hAnsi="宋体"/>
          <w:color w:val="000000" w:themeColor="text1"/>
          <w:szCs w:val="21"/>
          <w:highlight w:val="none"/>
          <w14:textFill>
            <w14:solidFill>
              <w14:schemeClr w14:val="tx1"/>
            </w14:solidFill>
          </w14:textFill>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50098DB8">
      <w:pPr>
        <w:autoSpaceDE w:val="0"/>
        <w:autoSpaceDN w:val="0"/>
        <w:adjustRightInd w:val="0"/>
        <w:snapToGrid w:val="0"/>
        <w:spacing w:before="0" w:beforeLines="0" w:line="360" w:lineRule="auto"/>
        <w:jc w:val="left"/>
        <w:rPr>
          <w:rFonts w:hint="eastAsia"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2</w:t>
      </w:r>
      <w:r>
        <w:rPr>
          <w:rFonts w:hint="eastAsia" w:ascii="宋体" w:hAnsi="宋体"/>
          <w:b/>
          <w:color w:val="000000" w:themeColor="text1"/>
          <w:sz w:val="24"/>
          <w:highlight w:val="none"/>
          <w:lang w:val="en-US" w:eastAsia="zh-CN"/>
          <w14:textFill>
            <w14:solidFill>
              <w14:schemeClr w14:val="tx1"/>
            </w14:solidFill>
          </w14:textFill>
        </w:rPr>
        <w:t>1</w:t>
      </w:r>
      <w:r>
        <w:rPr>
          <w:rFonts w:hint="eastAsia" w:ascii="宋体" w:hAnsi="宋体"/>
          <w:b/>
          <w:color w:val="000000" w:themeColor="text1"/>
          <w:sz w:val="24"/>
          <w:highlight w:val="none"/>
          <w14:textFill>
            <w14:solidFill>
              <w14:schemeClr w14:val="tx1"/>
            </w14:solidFill>
          </w14:textFill>
        </w:rPr>
        <w:t>.</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法律适用</w:t>
      </w:r>
    </w:p>
    <w:p w14:paraId="1766A8AF">
      <w:pPr>
        <w:pStyle w:val="27"/>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2</w:t>
      </w:r>
      <w:r>
        <w:rPr>
          <w:rFonts w:hint="eastAsia" w:ascii="宋体" w:hAnsi="宋体" w:eastAsia="宋体" w:cs="宋体"/>
          <w:color w:val="000000" w:themeColor="text1"/>
          <w:sz w:val="21"/>
          <w:highlight w:val="none"/>
          <w:lang w:val="en-US" w:eastAsia="zh-CN"/>
          <w14:textFill>
            <w14:solidFill>
              <w14:schemeClr w14:val="tx1"/>
            </w14:solidFill>
          </w14:textFill>
        </w:rPr>
        <w:t>1</w:t>
      </w:r>
      <w:r>
        <w:rPr>
          <w:rFonts w:hint="eastAsia" w:ascii="宋体" w:hAnsi="宋体" w:eastAsia="宋体" w:cs="宋体"/>
          <w:color w:val="000000" w:themeColor="text1"/>
          <w:sz w:val="21"/>
          <w:highlight w:val="none"/>
          <w14:textFill>
            <w14:solidFill>
              <w14:schemeClr w14:val="tx1"/>
            </w14:solidFill>
          </w14:textFill>
        </w:rPr>
        <w:t>.1 本合同的订立、生效、解释、履行及与本合同有关的争议解决，均适用法律、行政法规。</w:t>
      </w:r>
    </w:p>
    <w:p w14:paraId="5D13F3BE">
      <w:pPr>
        <w:pStyle w:val="27"/>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2</w:t>
      </w:r>
      <w:r>
        <w:rPr>
          <w:rFonts w:hint="eastAsia" w:ascii="宋体" w:hAnsi="宋体" w:eastAsia="宋体" w:cs="宋体"/>
          <w:color w:val="000000" w:themeColor="text1"/>
          <w:sz w:val="21"/>
          <w:highlight w:val="none"/>
          <w:lang w:val="en-US" w:eastAsia="zh-CN"/>
          <w14:textFill>
            <w14:solidFill>
              <w14:schemeClr w14:val="tx1"/>
            </w14:solidFill>
          </w14:textFill>
        </w:rPr>
        <w:t>1</w:t>
      </w:r>
      <w:r>
        <w:rPr>
          <w:rFonts w:hint="eastAsia" w:ascii="宋体" w:hAnsi="宋体" w:eastAsia="宋体" w:cs="宋体"/>
          <w:color w:val="000000" w:themeColor="text1"/>
          <w:sz w:val="21"/>
          <w:highlight w:val="none"/>
          <w14:textFill>
            <w14:solidFill>
              <w14:schemeClr w14:val="tx1"/>
            </w14:solidFill>
          </w14:textFill>
        </w:rPr>
        <w:t>.2 本合同条款与法律、行政法规的强制性规定不一致的，双方当事人应按照法律、行政法规的强制性规定修改本合同的相关条款。</w:t>
      </w:r>
    </w:p>
    <w:p w14:paraId="271DF764">
      <w:pPr>
        <w:numPr>
          <w:ilvl w:val="-1"/>
          <w:numId w:val="0"/>
        </w:numPr>
        <w:autoSpaceDE w:val="0"/>
        <w:autoSpaceDN w:val="0"/>
        <w:adjustRightInd w:val="0"/>
        <w:snapToGrid w:val="0"/>
        <w:spacing w:before="0" w:beforeLines="0" w:line="360" w:lineRule="auto"/>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 xml:space="preserve">22. </w:t>
      </w:r>
      <w:r>
        <w:rPr>
          <w:rFonts w:hint="eastAsia" w:ascii="宋体" w:hAnsi="宋体"/>
          <w:b/>
          <w:color w:val="000000" w:themeColor="text1"/>
          <w:sz w:val="24"/>
          <w:highlight w:val="none"/>
          <w14:textFill>
            <w14:solidFill>
              <w14:schemeClr w14:val="tx1"/>
            </w14:solidFill>
          </w14:textFill>
        </w:rPr>
        <w:t>通知</w:t>
      </w:r>
    </w:p>
    <w:p w14:paraId="7FC6E1FD">
      <w:pPr>
        <w:pStyle w:val="27"/>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2</w:t>
      </w:r>
      <w:r>
        <w:rPr>
          <w:rFonts w:hint="eastAsia" w:ascii="宋体" w:hAnsi="宋体" w:eastAsia="宋体" w:cs="宋体"/>
          <w:color w:val="000000" w:themeColor="text1"/>
          <w:sz w:val="21"/>
          <w:highlight w:val="none"/>
          <w:lang w:val="en-US" w:eastAsia="zh-CN"/>
          <w14:textFill>
            <w14:solidFill>
              <w14:schemeClr w14:val="tx1"/>
            </w14:solidFill>
          </w14:textFill>
        </w:rPr>
        <w:t>2</w:t>
      </w:r>
      <w:r>
        <w:rPr>
          <w:rFonts w:hint="eastAsia" w:ascii="宋体" w:hAnsi="宋体" w:eastAsia="宋体" w:cs="宋体"/>
          <w:color w:val="000000" w:themeColor="text1"/>
          <w:sz w:val="21"/>
          <w:highlight w:val="none"/>
          <w14:textFill>
            <w14:solidFill>
              <w14:schemeClr w14:val="tx1"/>
            </w14:solidFill>
          </w14:textFill>
        </w:rPr>
        <w:t>.1</w:t>
      </w:r>
      <w:r>
        <w:rPr>
          <w:rFonts w:hint="eastAsia" w:ascii="宋体" w:hAnsi="宋体" w:eastAsia="宋体" w:cs="宋体"/>
          <w:color w:val="000000" w:themeColor="text1"/>
          <w:sz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本合同任何一方向对方发出的通知、信件、数据电文等，应当发送至本合同第一部分《政府采购合同协议书》所约定的通讯地址、联系人、联系电话或电子邮箱。</w:t>
      </w:r>
    </w:p>
    <w:p w14:paraId="29348A30">
      <w:pPr>
        <w:pStyle w:val="27"/>
        <w:spacing w:beforeLines="0" w:line="360" w:lineRule="auto"/>
        <w:ind w:firstLine="0" w:firstLineChars="0"/>
        <w:jc w:val="both"/>
        <w:rPr>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2</w:t>
      </w:r>
      <w:r>
        <w:rPr>
          <w:rFonts w:hint="eastAsia" w:ascii="宋体" w:hAnsi="宋体" w:eastAsia="宋体" w:cs="宋体"/>
          <w:color w:val="000000" w:themeColor="text1"/>
          <w:sz w:val="21"/>
          <w:highlight w:val="none"/>
          <w:lang w:val="en-US" w:eastAsia="zh-CN"/>
          <w14:textFill>
            <w14:solidFill>
              <w14:schemeClr w14:val="tx1"/>
            </w14:solidFill>
          </w14:textFill>
        </w:rPr>
        <w:t>2</w:t>
      </w:r>
      <w:r>
        <w:rPr>
          <w:rFonts w:hint="eastAsia" w:ascii="宋体" w:hAnsi="宋体" w:eastAsia="宋体" w:cs="宋体"/>
          <w:color w:val="000000" w:themeColor="text1"/>
          <w:sz w:val="21"/>
          <w:highlight w:val="none"/>
          <w14:textFill>
            <w14:solidFill>
              <w14:schemeClr w14:val="tx1"/>
            </w14:solidFill>
          </w14:textFill>
        </w:rPr>
        <w:t>.2</w:t>
      </w:r>
      <w:r>
        <w:rPr>
          <w:rFonts w:hint="eastAsia" w:ascii="宋体" w:hAnsi="宋体" w:eastAsia="宋体" w:cs="宋体"/>
          <w:color w:val="000000" w:themeColor="text1"/>
          <w:sz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一方当事人变更名称、</w:t>
      </w:r>
      <w:r>
        <w:rPr>
          <w:rFonts w:hint="eastAsia" w:ascii="宋体" w:hAnsi="宋体" w:eastAsia="宋体" w:cs="宋体"/>
          <w:color w:val="000000" w:themeColor="text1"/>
          <w:sz w:val="21"/>
          <w:highlight w:val="none"/>
          <w:lang w:eastAsia="zh-CN"/>
          <w14:textFill>
            <w14:solidFill>
              <w14:schemeClr w14:val="tx1"/>
            </w14:solidFill>
          </w14:textFill>
        </w:rPr>
        <w:t>住所</w:t>
      </w:r>
      <w:r>
        <w:rPr>
          <w:rFonts w:hint="eastAsia" w:ascii="宋体" w:hAnsi="宋体" w:eastAsia="宋体" w:cs="宋体"/>
          <w:color w:val="000000" w:themeColor="text1"/>
          <w:sz w:val="21"/>
          <w:highlight w:val="none"/>
          <w14:textFill>
            <w14:solidFill>
              <w14:schemeClr w14:val="tx1"/>
            </w14:solidFill>
          </w14:textFill>
        </w:rPr>
        <w:t>、联系人、联系电话或电子邮箱</w:t>
      </w:r>
      <w:r>
        <w:rPr>
          <w:rFonts w:hint="eastAsia" w:ascii="宋体" w:hAnsi="宋体" w:eastAsia="宋体" w:cs="宋体"/>
          <w:color w:val="000000" w:themeColor="text1"/>
          <w:sz w:val="21"/>
          <w:highlight w:val="none"/>
          <w:lang w:eastAsia="zh-CN"/>
          <w14:textFill>
            <w14:solidFill>
              <w14:schemeClr w14:val="tx1"/>
            </w14:solidFill>
          </w14:textFill>
        </w:rPr>
        <w:t>等信息</w:t>
      </w:r>
      <w:r>
        <w:rPr>
          <w:rFonts w:hint="eastAsia" w:ascii="宋体" w:hAnsi="宋体" w:eastAsia="宋体" w:cs="宋体"/>
          <w:color w:val="000000" w:themeColor="text1"/>
          <w:sz w:val="21"/>
          <w:highlight w:val="none"/>
          <w14:textFill>
            <w14:solidFill>
              <w14:schemeClr w14:val="tx1"/>
            </w14:solidFill>
          </w14:textFill>
        </w:rPr>
        <w:t>的，应当在变更后3日内及时书面通知对方，对方实际收到变更通知前的送达仍为有效送达。</w:t>
      </w:r>
    </w:p>
    <w:p w14:paraId="05271C1D">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本合同一方给另一方的通知均应采用书面形式，传真或快递送到本合同中规定的对方的地址和办理签收手续。</w:t>
      </w:r>
    </w:p>
    <w:p w14:paraId="5DF64674">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通知以送达之日或通知书中规定的生效之日起生效，两者中以较迟之日为准。</w:t>
      </w:r>
    </w:p>
    <w:p w14:paraId="6BF736D5">
      <w:pPr>
        <w:numPr>
          <w:ilvl w:val="0"/>
          <w:numId w:val="7"/>
        </w:numPr>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合同未尽事项</w:t>
      </w:r>
    </w:p>
    <w:p w14:paraId="0BE271A3">
      <w:pPr>
        <w:adjustRightInd w:val="0"/>
        <w:snapToGrid w:val="0"/>
        <w:spacing w:before="0" w:beforeLines="0" w:line="360" w:lineRule="auto"/>
        <w:ind w:firstLine="420" w:firstLineChars="200"/>
        <w:jc w:val="left"/>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2</w:t>
      </w:r>
      <w:r>
        <w:rPr>
          <w:rFonts w:hint="eastAsia" w:ascii="宋体" w:hAnsi="宋体"/>
          <w:bCs/>
          <w:color w:val="000000" w:themeColor="text1"/>
          <w:szCs w:val="21"/>
          <w:highlight w:val="none"/>
          <w:lang w:val="en-US" w:eastAsia="zh-CN"/>
          <w14:textFill>
            <w14:solidFill>
              <w14:schemeClr w14:val="tx1"/>
            </w14:solidFill>
          </w14:textFill>
        </w:rPr>
        <w:t>3</w:t>
      </w:r>
      <w:r>
        <w:rPr>
          <w:rFonts w:hint="eastAsia" w:ascii="宋体" w:hAnsi="宋体"/>
          <w:bCs/>
          <w:color w:val="000000" w:themeColor="text1"/>
          <w:szCs w:val="21"/>
          <w:highlight w:val="none"/>
          <w14:textFill>
            <w14:solidFill>
              <w14:schemeClr w14:val="tx1"/>
            </w14:solidFill>
          </w14:textFill>
        </w:rPr>
        <w:t>.1合同未尽事项见</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w:t>
      </w:r>
    </w:p>
    <w:p w14:paraId="4E7E4C60">
      <w:pPr>
        <w:adjustRightInd w:val="0"/>
        <w:snapToGrid w:val="0"/>
        <w:spacing w:beforeLines="0" w:line="360" w:lineRule="auto"/>
        <w:ind w:firstLine="0" w:firstLineChars="0"/>
        <w:jc w:val="left"/>
        <w:rPr>
          <w:rFonts w:ascii="黑体" w:hAnsi="华文中宋" w:eastAsia="黑体"/>
          <w:color w:val="000000" w:themeColor="text1"/>
          <w:sz w:val="28"/>
          <w:szCs w:val="28"/>
          <w:highlight w:val="none"/>
          <w14:textFill>
            <w14:solidFill>
              <w14:schemeClr w14:val="tx1"/>
            </w14:solidFill>
          </w14:textFill>
        </w:rPr>
      </w:pPr>
      <w:r>
        <w:rPr>
          <w:rFonts w:hint="eastAsia" w:ascii="宋体" w:hAnsi="宋体"/>
          <w:bCs/>
          <w:color w:val="000000" w:themeColor="text1"/>
          <w:szCs w:val="21"/>
          <w:highlight w:val="none"/>
          <w:lang w:val="en-US" w:eastAsia="zh-CN"/>
          <w14:textFill>
            <w14:solidFill>
              <w14:schemeClr w14:val="tx1"/>
            </w14:solidFill>
          </w14:textFill>
        </w:rPr>
        <w:t xml:space="preserve">    23.2 合同附件与合同正文具有同等的法律效力。</w:t>
      </w:r>
      <w:bookmarkStart w:id="6" w:name="_Toc20313"/>
    </w:p>
    <w:p w14:paraId="573D4312">
      <w:pPr>
        <w:adjustRightInd w:val="0"/>
        <w:snapToGrid w:val="0"/>
        <w:spacing w:beforeLines="0" w:line="360" w:lineRule="auto"/>
        <w:jc w:val="center"/>
        <w:rPr>
          <w:rFonts w:hint="eastAsia" w:ascii="黑体" w:hAnsi="华文中宋" w:eastAsia="黑体"/>
          <w:b w:val="0"/>
          <w:bCs w:val="0"/>
          <w:color w:val="000000" w:themeColor="text1"/>
          <w:sz w:val="28"/>
          <w:szCs w:val="28"/>
          <w:highlight w:val="none"/>
          <w14:textFill>
            <w14:solidFill>
              <w14:schemeClr w14:val="tx1"/>
            </w14:solidFill>
          </w14:textFill>
        </w:rPr>
      </w:pPr>
      <w:r>
        <w:rPr>
          <w:rFonts w:hint="eastAsia" w:ascii="黑体" w:hAnsi="华文中宋" w:eastAsia="黑体"/>
          <w:b w:val="0"/>
          <w:bCs w:val="0"/>
          <w:color w:val="000000" w:themeColor="text1"/>
          <w:sz w:val="28"/>
          <w:szCs w:val="28"/>
          <w:highlight w:val="none"/>
          <w14:textFill>
            <w14:solidFill>
              <w14:schemeClr w14:val="tx1"/>
            </w14:solidFill>
          </w14:textFill>
        </w:rPr>
        <w:br w:type="page"/>
      </w:r>
    </w:p>
    <w:p w14:paraId="479E4C42">
      <w:pPr>
        <w:pStyle w:val="4"/>
        <w:adjustRightInd w:val="0"/>
        <w:snapToGrid w:val="0"/>
        <w:spacing w:before="0" w:beforeLines="0" w:after="0" w:line="360" w:lineRule="auto"/>
        <w:jc w:val="center"/>
        <w:rPr>
          <w:rFonts w:ascii="黑体" w:hAnsi="华文中宋" w:eastAsia="黑体"/>
          <w:b w:val="0"/>
          <w:bCs w:val="0"/>
          <w:color w:val="000000" w:themeColor="text1"/>
          <w:sz w:val="28"/>
          <w:szCs w:val="28"/>
          <w:highlight w:val="none"/>
          <w14:textFill>
            <w14:solidFill>
              <w14:schemeClr w14:val="tx1"/>
            </w14:solidFill>
          </w14:textFill>
        </w:rPr>
      </w:pPr>
      <w:r>
        <w:rPr>
          <w:rFonts w:hint="eastAsia" w:ascii="黑体" w:hAnsi="华文中宋" w:eastAsia="黑体"/>
          <w:b w:val="0"/>
          <w:bCs w:val="0"/>
          <w:color w:val="000000" w:themeColor="text1"/>
          <w:sz w:val="28"/>
          <w:szCs w:val="28"/>
          <w:highlight w:val="none"/>
          <w14:textFill>
            <w14:solidFill>
              <w14:schemeClr w14:val="tx1"/>
            </w14:solidFill>
          </w14:textFill>
        </w:rPr>
        <w:t>第三节 政府采购合同专用条款</w:t>
      </w:r>
      <w:bookmarkEnd w:id="6"/>
    </w:p>
    <w:tbl>
      <w:tblPr>
        <w:tblStyle w:val="20"/>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35C705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EB09F16">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3FD9758C">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第1.2（</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）项</w:t>
            </w:r>
          </w:p>
        </w:tc>
        <w:tc>
          <w:tcPr>
            <w:tcW w:w="1742" w:type="dxa"/>
            <w:vAlign w:val="center"/>
          </w:tcPr>
          <w:p w14:paraId="4ABCBC12">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联合体具体要求</w:t>
            </w:r>
          </w:p>
        </w:tc>
        <w:tc>
          <w:tcPr>
            <w:tcW w:w="5170" w:type="dxa"/>
            <w:vAlign w:val="center"/>
          </w:tcPr>
          <w:p w14:paraId="1C9EB09E">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25D5AC1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2467B511">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3907A090">
            <w:pPr>
              <w:adjustRightInd w:val="0"/>
              <w:snapToGrid w:val="0"/>
              <w:spacing w:beforeLines="0" w:line="360" w:lineRule="auto"/>
              <w:jc w:val="center"/>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第1.2（</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）项</w:t>
            </w:r>
          </w:p>
        </w:tc>
        <w:tc>
          <w:tcPr>
            <w:tcW w:w="1742" w:type="dxa"/>
            <w:vAlign w:val="center"/>
          </w:tcPr>
          <w:p w14:paraId="5ED8EA13">
            <w:pPr>
              <w:adjustRightInd w:val="0"/>
              <w:snapToGrid w:val="0"/>
              <w:spacing w:beforeLines="0" w:line="360" w:lineRule="auto"/>
              <w:jc w:val="left"/>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其他术语解释</w:t>
            </w:r>
          </w:p>
        </w:tc>
        <w:tc>
          <w:tcPr>
            <w:tcW w:w="5170" w:type="dxa"/>
            <w:vAlign w:val="center"/>
          </w:tcPr>
          <w:p w14:paraId="74F49653">
            <w:pPr>
              <w:adjustRightInd w:val="0"/>
              <w:snapToGrid w:val="0"/>
              <w:spacing w:beforeLines="0" w:line="360" w:lineRule="auto"/>
              <w:jc w:val="left"/>
              <w:rPr>
                <w:rFonts w:ascii="宋体" w:hAnsi="宋体" w:eastAsia="宋体" w:cs="Times New Roman"/>
                <w:color w:val="000000" w:themeColor="text1"/>
                <w:kern w:val="2"/>
                <w:sz w:val="21"/>
                <w:szCs w:val="21"/>
                <w:highlight w:val="none"/>
                <w:lang w:val="en-US" w:eastAsia="zh-CN" w:bidi="ar-SA"/>
                <w14:textFill>
                  <w14:solidFill>
                    <w14:schemeClr w14:val="tx1"/>
                  </w14:solidFill>
                </w14:textFill>
              </w:rPr>
            </w:pPr>
          </w:p>
        </w:tc>
      </w:tr>
      <w:tr w14:paraId="3AB3DA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FE56EF8">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55F0BF42">
            <w:pPr>
              <w:adjustRightInd w:val="0"/>
              <w:snapToGrid w:val="0"/>
              <w:spacing w:beforeLines="0" w:line="360" w:lineRule="auto"/>
              <w:jc w:val="center"/>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4.4款</w:t>
            </w:r>
          </w:p>
        </w:tc>
        <w:tc>
          <w:tcPr>
            <w:tcW w:w="1742" w:type="dxa"/>
            <w:vAlign w:val="center"/>
          </w:tcPr>
          <w:p w14:paraId="274A9764">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履约验收中甲方提出异议或作出说明的期限</w:t>
            </w:r>
          </w:p>
        </w:tc>
        <w:tc>
          <w:tcPr>
            <w:tcW w:w="5170" w:type="dxa"/>
            <w:vAlign w:val="center"/>
          </w:tcPr>
          <w:p w14:paraId="20306864">
            <w:pPr>
              <w:adjustRightInd w:val="0"/>
              <w:snapToGrid w:val="0"/>
              <w:spacing w:beforeLines="0" w:line="360" w:lineRule="auto"/>
              <w:jc w:val="left"/>
              <w:rPr>
                <w:rFonts w:ascii="宋体" w:hAnsi="宋体" w:eastAsia="宋体" w:cs="Times New Roman"/>
                <w:color w:val="000000" w:themeColor="text1"/>
                <w:kern w:val="2"/>
                <w:sz w:val="21"/>
                <w:szCs w:val="21"/>
                <w:highlight w:val="none"/>
                <w:lang w:val="en-US" w:eastAsia="zh-CN" w:bidi="ar-SA"/>
                <w14:textFill>
                  <w14:solidFill>
                    <w14:schemeClr w14:val="tx1"/>
                  </w14:solidFill>
                </w14:textFill>
              </w:rPr>
            </w:pPr>
          </w:p>
        </w:tc>
      </w:tr>
      <w:tr w14:paraId="21EDFA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69F8EA1">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6FE819A8">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4.6款</w:t>
            </w:r>
          </w:p>
        </w:tc>
        <w:tc>
          <w:tcPr>
            <w:tcW w:w="1742" w:type="dxa"/>
            <w:vAlign w:val="center"/>
          </w:tcPr>
          <w:p w14:paraId="5705B20A">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约定甲方承担的其他义务和责任</w:t>
            </w:r>
          </w:p>
        </w:tc>
        <w:tc>
          <w:tcPr>
            <w:tcW w:w="5170" w:type="dxa"/>
            <w:vAlign w:val="center"/>
          </w:tcPr>
          <w:p w14:paraId="572C15AC">
            <w:pPr>
              <w:adjustRightInd w:val="0"/>
              <w:snapToGrid w:val="0"/>
              <w:spacing w:beforeLines="0" w:line="360" w:lineRule="auto"/>
              <w:jc w:val="left"/>
              <w:rPr>
                <w:rFonts w:ascii="宋体" w:hAnsi="宋体" w:eastAsia="宋体" w:cs="Times New Roman"/>
                <w:color w:val="000000" w:themeColor="text1"/>
                <w:kern w:val="2"/>
                <w:sz w:val="21"/>
                <w:szCs w:val="21"/>
                <w:highlight w:val="none"/>
                <w:lang w:val="en-US" w:eastAsia="zh-CN" w:bidi="ar-SA"/>
                <w14:textFill>
                  <w14:solidFill>
                    <w14:schemeClr w14:val="tx1"/>
                  </w14:solidFill>
                </w14:textFill>
              </w:rPr>
            </w:pPr>
          </w:p>
        </w:tc>
      </w:tr>
      <w:tr w14:paraId="199C62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19247D9">
            <w:pPr>
              <w:adjustRightInd w:val="0"/>
              <w:snapToGrid w:val="0"/>
              <w:spacing w:beforeLines="0" w:line="360" w:lineRule="auto"/>
              <w:jc w:val="center"/>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第二节</w:t>
            </w:r>
          </w:p>
          <w:p w14:paraId="077475DE">
            <w:pPr>
              <w:snapToGrid w:val="0"/>
              <w:spacing w:beforeLines="0" w:line="360" w:lineRule="auto"/>
              <w:jc w:val="center"/>
              <w:rPr>
                <w:rFonts w:hint="default"/>
                <w:color w:val="000000" w:themeColor="text1"/>
                <w:highlight w:val="none"/>
                <w:lang w:val="en-US"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5.4款</w:t>
            </w:r>
          </w:p>
        </w:tc>
        <w:tc>
          <w:tcPr>
            <w:tcW w:w="1742" w:type="dxa"/>
            <w:vAlign w:val="center"/>
          </w:tcPr>
          <w:p w14:paraId="24C9CE51">
            <w:pPr>
              <w:adjustRightInd w:val="0"/>
              <w:snapToGrid w:val="0"/>
              <w:spacing w:beforeLines="0" w:line="360" w:lineRule="auto"/>
              <w:jc w:val="left"/>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约定乙方承担的其他义务和责任</w:t>
            </w:r>
          </w:p>
        </w:tc>
        <w:tc>
          <w:tcPr>
            <w:tcW w:w="5170" w:type="dxa"/>
            <w:vAlign w:val="center"/>
          </w:tcPr>
          <w:p w14:paraId="2BE38F82">
            <w:pPr>
              <w:adjustRightInd w:val="0"/>
              <w:snapToGrid w:val="0"/>
              <w:spacing w:beforeLines="0" w:line="360" w:lineRule="auto"/>
              <w:jc w:val="left"/>
              <w:rPr>
                <w:rFonts w:ascii="宋体" w:hAnsi="宋体" w:eastAsia="宋体" w:cs="Times New Roman"/>
                <w:color w:val="000000" w:themeColor="text1"/>
                <w:kern w:val="2"/>
                <w:sz w:val="21"/>
                <w:szCs w:val="21"/>
                <w:highlight w:val="none"/>
                <w:lang w:val="en-US" w:eastAsia="zh-CN" w:bidi="ar-SA"/>
                <w14:textFill>
                  <w14:solidFill>
                    <w14:schemeClr w14:val="tx1"/>
                  </w14:solidFill>
                </w14:textFill>
              </w:rPr>
            </w:pPr>
          </w:p>
        </w:tc>
      </w:tr>
      <w:tr w14:paraId="280522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C245D55">
            <w:pPr>
              <w:adjustRightInd w:val="0"/>
              <w:snapToGrid w:val="0"/>
              <w:spacing w:beforeLines="0" w:line="360" w:lineRule="auto"/>
              <w:jc w:val="center"/>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第二节</w:t>
            </w:r>
          </w:p>
          <w:p w14:paraId="7E84A003">
            <w:pPr>
              <w:snapToGrid w:val="0"/>
              <w:spacing w:beforeLines="0" w:line="360" w:lineRule="auto"/>
              <w:jc w:val="center"/>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6.1款</w:t>
            </w:r>
          </w:p>
        </w:tc>
        <w:tc>
          <w:tcPr>
            <w:tcW w:w="1742" w:type="dxa"/>
            <w:vAlign w:val="center"/>
          </w:tcPr>
          <w:p w14:paraId="2A2A5681">
            <w:pPr>
              <w:adjustRightInd w:val="0"/>
              <w:snapToGrid w:val="0"/>
              <w:spacing w:beforeLines="0" w:line="360" w:lineRule="auto"/>
              <w:jc w:val="left"/>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履行合同义务的顺序</w:t>
            </w:r>
          </w:p>
        </w:tc>
        <w:tc>
          <w:tcPr>
            <w:tcW w:w="5170" w:type="dxa"/>
            <w:vAlign w:val="center"/>
          </w:tcPr>
          <w:p w14:paraId="7ADDD852">
            <w:pPr>
              <w:adjustRightInd w:val="0"/>
              <w:snapToGrid w:val="0"/>
              <w:spacing w:beforeLines="0" w:line="360" w:lineRule="auto"/>
              <w:jc w:val="left"/>
              <w:rPr>
                <w:rFonts w:ascii="宋体" w:hAnsi="宋体" w:eastAsia="宋体" w:cs="Times New Roman"/>
                <w:color w:val="000000" w:themeColor="text1"/>
                <w:kern w:val="2"/>
                <w:sz w:val="21"/>
                <w:szCs w:val="21"/>
                <w:highlight w:val="none"/>
                <w:lang w:val="en-US" w:eastAsia="zh-CN" w:bidi="ar-SA"/>
                <w14:textFill>
                  <w14:solidFill>
                    <w14:schemeClr w14:val="tx1"/>
                  </w14:solidFill>
                </w14:textFill>
              </w:rPr>
            </w:pPr>
          </w:p>
        </w:tc>
      </w:tr>
      <w:tr w14:paraId="6FDE11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1C9F4B4E">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799D0354">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款</w:t>
            </w:r>
          </w:p>
        </w:tc>
        <w:tc>
          <w:tcPr>
            <w:tcW w:w="1742" w:type="dxa"/>
            <w:vAlign w:val="center"/>
          </w:tcPr>
          <w:p w14:paraId="643E8033">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包装</w:t>
            </w:r>
            <w:r>
              <w:rPr>
                <w:rFonts w:hint="eastAsia" w:ascii="宋体" w:hAnsi="宋体"/>
                <w:color w:val="000000" w:themeColor="text1"/>
                <w:szCs w:val="21"/>
                <w:highlight w:val="none"/>
                <w:lang w:eastAsia="zh-CN"/>
                <w14:textFill>
                  <w14:solidFill>
                    <w14:schemeClr w14:val="tx1"/>
                  </w14:solidFill>
                </w14:textFill>
              </w:rPr>
              <w:t>特殊要求</w:t>
            </w:r>
          </w:p>
        </w:tc>
        <w:tc>
          <w:tcPr>
            <w:tcW w:w="5170" w:type="dxa"/>
            <w:vAlign w:val="center"/>
          </w:tcPr>
          <w:p w14:paraId="33685D31">
            <w:pPr>
              <w:spacing w:beforeLines="0" w:line="360" w:lineRule="auto"/>
              <w:rPr>
                <w:color w:val="000000" w:themeColor="text1"/>
                <w:highlight w:val="none"/>
                <w14:textFill>
                  <w14:solidFill>
                    <w14:schemeClr w14:val="tx1"/>
                  </w14:solidFill>
                </w14:textFill>
              </w:rPr>
            </w:pPr>
          </w:p>
        </w:tc>
      </w:tr>
      <w:tr w14:paraId="6F57892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54E31A8A">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p>
        </w:tc>
        <w:tc>
          <w:tcPr>
            <w:tcW w:w="1742" w:type="dxa"/>
            <w:vAlign w:val="center"/>
          </w:tcPr>
          <w:p w14:paraId="205CF1D5">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指定现场</w:t>
            </w:r>
          </w:p>
        </w:tc>
        <w:tc>
          <w:tcPr>
            <w:tcW w:w="5170" w:type="dxa"/>
            <w:vAlign w:val="center"/>
          </w:tcPr>
          <w:p w14:paraId="5D58039B">
            <w:pPr>
              <w:spacing w:beforeLines="0" w:line="360" w:lineRule="auto"/>
              <w:rPr>
                <w:rFonts w:hint="eastAsia"/>
                <w:color w:val="000000" w:themeColor="text1"/>
                <w:highlight w:val="none"/>
                <w14:textFill>
                  <w14:solidFill>
                    <w14:schemeClr w14:val="tx1"/>
                  </w14:solidFill>
                </w14:textFill>
              </w:rPr>
            </w:pPr>
          </w:p>
        </w:tc>
      </w:tr>
      <w:tr w14:paraId="2262B45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1A11ED17">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19884450">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款</w:t>
            </w:r>
          </w:p>
        </w:tc>
        <w:tc>
          <w:tcPr>
            <w:tcW w:w="1742" w:type="dxa"/>
            <w:vAlign w:val="center"/>
          </w:tcPr>
          <w:p w14:paraId="19E43D02">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运输特殊要求</w:t>
            </w:r>
          </w:p>
        </w:tc>
        <w:tc>
          <w:tcPr>
            <w:tcW w:w="5170" w:type="dxa"/>
            <w:vAlign w:val="center"/>
          </w:tcPr>
          <w:p w14:paraId="6462673F">
            <w:pPr>
              <w:spacing w:beforeLines="0" w:line="360" w:lineRule="auto"/>
              <w:rPr>
                <w:rFonts w:hint="eastAsia"/>
                <w:color w:val="000000" w:themeColor="text1"/>
                <w:highlight w:val="none"/>
                <w14:textFill>
                  <w14:solidFill>
                    <w14:schemeClr w14:val="tx1"/>
                  </w14:solidFill>
                </w14:textFill>
              </w:rPr>
            </w:pPr>
          </w:p>
        </w:tc>
      </w:tr>
      <w:tr w14:paraId="0C750C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1D4D2D01">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19EC4ABC">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lang w:val="en-US" w:eastAsia="zh-CN"/>
                <w14:textFill>
                  <w14:solidFill>
                    <w14:schemeClr w14:val="tx1"/>
                  </w14:solidFill>
                </w14:textFill>
              </w:rPr>
              <w:t>款</w:t>
            </w:r>
          </w:p>
        </w:tc>
        <w:tc>
          <w:tcPr>
            <w:tcW w:w="1742" w:type="dxa"/>
            <w:vAlign w:val="center"/>
          </w:tcPr>
          <w:p w14:paraId="171C1DF6">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保险要求</w:t>
            </w:r>
          </w:p>
        </w:tc>
        <w:tc>
          <w:tcPr>
            <w:tcW w:w="5170" w:type="dxa"/>
            <w:vAlign w:val="center"/>
          </w:tcPr>
          <w:p w14:paraId="180515AE">
            <w:pPr>
              <w:spacing w:beforeLines="0" w:line="360" w:lineRule="auto"/>
              <w:rPr>
                <w:rFonts w:hint="eastAsia"/>
                <w:color w:val="000000" w:themeColor="text1"/>
                <w:highlight w:val="none"/>
                <w14:textFill>
                  <w14:solidFill>
                    <w14:schemeClr w14:val="tx1"/>
                  </w14:solidFill>
                </w14:textFill>
              </w:rPr>
            </w:pPr>
          </w:p>
        </w:tc>
      </w:tr>
      <w:tr w14:paraId="0C80356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7A2CF85">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44146B11">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.2（1）项</w:t>
            </w:r>
          </w:p>
        </w:tc>
        <w:tc>
          <w:tcPr>
            <w:tcW w:w="1742" w:type="dxa"/>
            <w:vAlign w:val="center"/>
          </w:tcPr>
          <w:p w14:paraId="2E19D8D6">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质量保证期</w:t>
            </w:r>
          </w:p>
        </w:tc>
        <w:tc>
          <w:tcPr>
            <w:tcW w:w="5170" w:type="dxa"/>
            <w:vAlign w:val="center"/>
          </w:tcPr>
          <w:p w14:paraId="3C85D781">
            <w:pPr>
              <w:autoSpaceDE w:val="0"/>
              <w:autoSpaceDN w:val="0"/>
              <w:adjustRightInd w:val="0"/>
              <w:snapToGrid w:val="0"/>
              <w:spacing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p>
        </w:tc>
      </w:tr>
      <w:tr w14:paraId="5C81D73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A28F0CF">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1CA652BA">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.2（3）项</w:t>
            </w:r>
          </w:p>
        </w:tc>
        <w:tc>
          <w:tcPr>
            <w:tcW w:w="1742" w:type="dxa"/>
            <w:vAlign w:val="center"/>
          </w:tcPr>
          <w:p w14:paraId="12D55DE2">
            <w:pPr>
              <w:adjustRightInd w:val="0"/>
              <w:snapToGrid w:val="0"/>
              <w:spacing w:beforeLines="0" w:line="360" w:lineRule="auto"/>
              <w:jc w:val="left"/>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货物质量缺陷</w:t>
            </w:r>
          </w:p>
          <w:p w14:paraId="554F3762">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响应时间</w:t>
            </w:r>
          </w:p>
        </w:tc>
        <w:tc>
          <w:tcPr>
            <w:tcW w:w="5170" w:type="dxa"/>
            <w:vAlign w:val="center"/>
          </w:tcPr>
          <w:p w14:paraId="32CE40E0">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1E755C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D50132B">
            <w:pPr>
              <w:snapToGrid w:val="0"/>
              <w:spacing w:beforeLines="0" w:line="360" w:lineRule="auto"/>
              <w:jc w:val="center"/>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第二节</w:t>
            </w:r>
          </w:p>
          <w:p w14:paraId="269ABAFB">
            <w:pPr>
              <w:pStyle w:val="27"/>
              <w:spacing w:beforeLines="0" w:line="360" w:lineRule="auto"/>
              <w:ind w:firstLine="0" w:firstLineChars="0"/>
              <w:jc w:val="center"/>
              <w:rPr>
                <w:rFonts w:hint="default"/>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第11.1款</w:t>
            </w:r>
          </w:p>
        </w:tc>
        <w:tc>
          <w:tcPr>
            <w:tcW w:w="1742" w:type="dxa"/>
            <w:vAlign w:val="center"/>
          </w:tcPr>
          <w:p w14:paraId="3DB239DF">
            <w:pPr>
              <w:adjustRightInd w:val="0"/>
              <w:snapToGrid w:val="0"/>
              <w:spacing w:beforeLines="0" w:line="360" w:lineRule="auto"/>
              <w:jc w:val="both"/>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其他应当保密的信息</w:t>
            </w:r>
          </w:p>
        </w:tc>
        <w:tc>
          <w:tcPr>
            <w:tcW w:w="5170" w:type="dxa"/>
            <w:vAlign w:val="center"/>
          </w:tcPr>
          <w:p w14:paraId="4EB53FCA">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0BEF5B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106612E">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12241106">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.2款</w:t>
            </w:r>
          </w:p>
        </w:tc>
        <w:tc>
          <w:tcPr>
            <w:tcW w:w="1742" w:type="dxa"/>
            <w:vAlign w:val="center"/>
          </w:tcPr>
          <w:p w14:paraId="656BFB5B">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合同价款支付</w:t>
            </w:r>
            <w:r>
              <w:rPr>
                <w:rFonts w:hint="eastAsia" w:ascii="宋体" w:hAnsi="宋体"/>
                <w:color w:val="000000" w:themeColor="text1"/>
                <w:szCs w:val="21"/>
                <w:highlight w:val="none"/>
                <w:lang w:eastAsia="zh-CN"/>
                <w14:textFill>
                  <w14:solidFill>
                    <w14:schemeClr w14:val="tx1"/>
                  </w14:solidFill>
                </w14:textFill>
              </w:rPr>
              <w:t>时间</w:t>
            </w:r>
          </w:p>
        </w:tc>
        <w:tc>
          <w:tcPr>
            <w:tcW w:w="5170" w:type="dxa"/>
            <w:vAlign w:val="center"/>
          </w:tcPr>
          <w:p w14:paraId="4BC7C82C">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7DE595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32E35B36">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16D7EDB3">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13.2</w:t>
            </w:r>
            <w:r>
              <w:rPr>
                <w:rFonts w:hint="eastAsia" w:ascii="宋体" w:hAnsi="宋体"/>
                <w:color w:val="000000" w:themeColor="text1"/>
                <w:szCs w:val="21"/>
                <w:highlight w:val="none"/>
                <w14:textFill>
                  <w14:solidFill>
                    <w14:schemeClr w14:val="tx1"/>
                  </w14:solidFill>
                </w14:textFill>
              </w:rPr>
              <w:t>款</w:t>
            </w:r>
          </w:p>
        </w:tc>
        <w:tc>
          <w:tcPr>
            <w:tcW w:w="1742" w:type="dxa"/>
            <w:vAlign w:val="center"/>
          </w:tcPr>
          <w:p w14:paraId="05D35066">
            <w:pPr>
              <w:adjustRightInd w:val="0"/>
              <w:snapToGrid w:val="0"/>
              <w:spacing w:beforeLines="0" w:line="360" w:lineRule="auto"/>
              <w:jc w:val="left"/>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履约保证金不予退还的情形</w:t>
            </w:r>
          </w:p>
        </w:tc>
        <w:tc>
          <w:tcPr>
            <w:tcW w:w="5170" w:type="dxa"/>
            <w:vAlign w:val="center"/>
          </w:tcPr>
          <w:p w14:paraId="58D7D84D">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14EB06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2CE4E80">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5E0B74E6">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13.3</w:t>
            </w:r>
            <w:r>
              <w:rPr>
                <w:rFonts w:hint="eastAsia" w:ascii="宋体" w:hAnsi="宋体"/>
                <w:color w:val="000000" w:themeColor="text1"/>
                <w:szCs w:val="21"/>
                <w:highlight w:val="none"/>
                <w14:textFill>
                  <w14:solidFill>
                    <w14:schemeClr w14:val="tx1"/>
                  </w14:solidFill>
                </w14:textFill>
              </w:rPr>
              <w:t>款</w:t>
            </w:r>
          </w:p>
        </w:tc>
        <w:tc>
          <w:tcPr>
            <w:tcW w:w="1742" w:type="dxa"/>
            <w:vAlign w:val="center"/>
          </w:tcPr>
          <w:p w14:paraId="27E79DEB">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履约保证金退还时间及</w:t>
            </w:r>
            <w:r>
              <w:rPr>
                <w:rFonts w:hint="eastAsia" w:ascii="宋体" w:hAnsi="宋体"/>
                <w:color w:val="000000" w:themeColor="text1"/>
                <w:szCs w:val="21"/>
                <w:highlight w:val="none"/>
                <w:lang w:eastAsia="zh-CN"/>
                <w14:textFill>
                  <w14:solidFill>
                    <w14:schemeClr w14:val="tx1"/>
                  </w14:solidFill>
                </w14:textFill>
              </w:rPr>
              <w:t>逾期退还的</w:t>
            </w:r>
            <w:r>
              <w:rPr>
                <w:rFonts w:hint="eastAsia" w:ascii="宋体" w:hAnsi="宋体"/>
                <w:color w:val="000000" w:themeColor="text1"/>
                <w:szCs w:val="21"/>
                <w:highlight w:val="none"/>
                <w14:textFill>
                  <w14:solidFill>
                    <w14:schemeClr w14:val="tx1"/>
                  </w14:solidFill>
                </w14:textFill>
              </w:rPr>
              <w:t>违约金</w:t>
            </w:r>
          </w:p>
        </w:tc>
        <w:tc>
          <w:tcPr>
            <w:tcW w:w="5170" w:type="dxa"/>
            <w:vAlign w:val="center"/>
          </w:tcPr>
          <w:p w14:paraId="2D43AB4C">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344C19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076AD2BC">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07BEFA87">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）项</w:t>
            </w:r>
          </w:p>
        </w:tc>
        <w:tc>
          <w:tcPr>
            <w:tcW w:w="1742" w:type="dxa"/>
            <w:vAlign w:val="center"/>
          </w:tcPr>
          <w:p w14:paraId="392CC53B">
            <w:pPr>
              <w:adjustRightInd w:val="0"/>
              <w:snapToGrid w:val="0"/>
              <w:spacing w:beforeLines="0" w:line="360" w:lineRule="auto"/>
              <w:jc w:val="left"/>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运行监督、维修期限</w:t>
            </w:r>
          </w:p>
        </w:tc>
        <w:tc>
          <w:tcPr>
            <w:tcW w:w="5170" w:type="dxa"/>
            <w:vAlign w:val="center"/>
          </w:tcPr>
          <w:p w14:paraId="3FBE2304">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56B012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054386D0">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453BFF10">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）项</w:t>
            </w:r>
          </w:p>
        </w:tc>
        <w:tc>
          <w:tcPr>
            <w:tcW w:w="1742" w:type="dxa"/>
            <w:vAlign w:val="center"/>
          </w:tcPr>
          <w:p w14:paraId="7BF476C1">
            <w:pPr>
              <w:adjustRightInd w:val="0"/>
              <w:snapToGrid w:val="0"/>
              <w:spacing w:beforeLines="0" w:line="360" w:lineRule="auto"/>
              <w:jc w:val="left"/>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货物回收的约定</w:t>
            </w:r>
          </w:p>
        </w:tc>
        <w:tc>
          <w:tcPr>
            <w:tcW w:w="5170" w:type="dxa"/>
            <w:vAlign w:val="center"/>
          </w:tcPr>
          <w:p w14:paraId="4101293D">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15FB92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E624525">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2F97BB5A">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）项</w:t>
            </w:r>
          </w:p>
        </w:tc>
        <w:tc>
          <w:tcPr>
            <w:tcW w:w="1742" w:type="dxa"/>
            <w:vAlign w:val="center"/>
          </w:tcPr>
          <w:p w14:paraId="26C7C208">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乙方提供的其他服务</w:t>
            </w:r>
          </w:p>
        </w:tc>
        <w:tc>
          <w:tcPr>
            <w:tcW w:w="5170" w:type="dxa"/>
            <w:vAlign w:val="center"/>
          </w:tcPr>
          <w:p w14:paraId="0A514980">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02B551B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6EE4AF1">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392F369C">
            <w:pPr>
              <w:adjustRightInd w:val="0"/>
              <w:snapToGrid w:val="0"/>
              <w:spacing w:beforeLines="0" w:line="360" w:lineRule="auto"/>
              <w:jc w:val="center"/>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1款</w:t>
            </w:r>
          </w:p>
        </w:tc>
        <w:tc>
          <w:tcPr>
            <w:tcW w:w="1742" w:type="dxa"/>
            <w:vAlign w:val="center"/>
          </w:tcPr>
          <w:p w14:paraId="21753AE8">
            <w:pPr>
              <w:adjustRightInd w:val="0"/>
              <w:snapToGrid w:val="0"/>
              <w:spacing w:beforeLines="0" w:line="360" w:lineRule="auto"/>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修理、重作、更换相关具体规定</w:t>
            </w:r>
          </w:p>
        </w:tc>
        <w:tc>
          <w:tcPr>
            <w:tcW w:w="5170" w:type="dxa"/>
            <w:vAlign w:val="center"/>
          </w:tcPr>
          <w:p w14:paraId="6526C6B6">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3E909D2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31A24BB">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5049BFAE">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.2（2）项</w:t>
            </w:r>
          </w:p>
        </w:tc>
        <w:tc>
          <w:tcPr>
            <w:tcW w:w="1742" w:type="dxa"/>
            <w:vAlign w:val="center"/>
          </w:tcPr>
          <w:p w14:paraId="7680A5DC">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迟延交货赔偿费</w:t>
            </w:r>
          </w:p>
        </w:tc>
        <w:tc>
          <w:tcPr>
            <w:tcW w:w="5170" w:type="dxa"/>
            <w:vAlign w:val="center"/>
          </w:tcPr>
          <w:p w14:paraId="0D133E7C">
            <w:pPr>
              <w:adjustRightInd w:val="0"/>
              <w:snapToGrid w:val="0"/>
              <w:spacing w:beforeLines="0" w:line="360" w:lineRule="auto"/>
              <w:jc w:val="left"/>
              <w:rPr>
                <w:rFonts w:ascii="宋体" w:hAnsi="宋体"/>
                <w:color w:val="000000" w:themeColor="text1"/>
                <w:szCs w:val="21"/>
                <w:highlight w:val="none"/>
                <w:u w:val="single"/>
                <w14:textFill>
                  <w14:solidFill>
                    <w14:schemeClr w14:val="tx1"/>
                  </w14:solidFill>
                </w14:textFill>
              </w:rPr>
            </w:pPr>
          </w:p>
        </w:tc>
      </w:tr>
      <w:tr w14:paraId="0FED4B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64E987F">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452AD637">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3款</w:t>
            </w:r>
          </w:p>
        </w:tc>
        <w:tc>
          <w:tcPr>
            <w:tcW w:w="1742" w:type="dxa"/>
            <w:vAlign w:val="center"/>
          </w:tcPr>
          <w:p w14:paraId="02F46157">
            <w:pPr>
              <w:adjustRightInd w:val="0"/>
              <w:snapToGrid w:val="0"/>
              <w:spacing w:beforeLines="0" w:line="360" w:lineRule="auto"/>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逾期付款利息</w:t>
            </w:r>
          </w:p>
        </w:tc>
        <w:tc>
          <w:tcPr>
            <w:tcW w:w="5170" w:type="dxa"/>
            <w:vAlign w:val="center"/>
          </w:tcPr>
          <w:p w14:paraId="4E8DD8AC">
            <w:pPr>
              <w:adjustRightInd w:val="0"/>
              <w:snapToGrid w:val="0"/>
              <w:spacing w:beforeLines="0" w:line="360" w:lineRule="auto"/>
              <w:jc w:val="left"/>
              <w:rPr>
                <w:rFonts w:ascii="宋体" w:hAnsi="宋体"/>
                <w:color w:val="000000" w:themeColor="text1"/>
                <w:szCs w:val="21"/>
                <w:highlight w:val="none"/>
                <w:u w:val="single"/>
                <w14:textFill>
                  <w14:solidFill>
                    <w14:schemeClr w14:val="tx1"/>
                  </w14:solidFill>
                </w14:textFill>
              </w:rPr>
            </w:pPr>
          </w:p>
        </w:tc>
      </w:tr>
      <w:tr w14:paraId="6770CD5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4510869C">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6968D3A0">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lang w:val="en-US" w:eastAsia="zh-CN"/>
                <w14:textFill>
                  <w14:solidFill>
                    <w14:schemeClr w14:val="tx1"/>
                  </w14:solidFill>
                </w14:textFill>
              </w:rPr>
              <w:t>款</w:t>
            </w:r>
          </w:p>
        </w:tc>
        <w:tc>
          <w:tcPr>
            <w:tcW w:w="1742" w:type="dxa"/>
            <w:tcBorders>
              <w:left w:val="single" w:color="auto" w:sz="2" w:space="0"/>
              <w:bottom w:val="single" w:color="auto" w:sz="2" w:space="0"/>
              <w:right w:val="single" w:color="auto" w:sz="2" w:space="0"/>
            </w:tcBorders>
            <w:vAlign w:val="center"/>
          </w:tcPr>
          <w:p w14:paraId="607156A7">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其他违约责任</w:t>
            </w:r>
          </w:p>
        </w:tc>
        <w:tc>
          <w:tcPr>
            <w:tcW w:w="5170" w:type="dxa"/>
            <w:tcBorders>
              <w:left w:val="single" w:color="auto" w:sz="2" w:space="0"/>
              <w:bottom w:val="single" w:color="auto" w:sz="2" w:space="0"/>
            </w:tcBorders>
            <w:vAlign w:val="center"/>
          </w:tcPr>
          <w:p w14:paraId="366E8E59">
            <w:pPr>
              <w:adjustRightInd w:val="0"/>
              <w:snapToGrid w:val="0"/>
              <w:spacing w:beforeLines="0" w:line="360" w:lineRule="auto"/>
              <w:jc w:val="left"/>
              <w:rPr>
                <w:rFonts w:ascii="宋体" w:hAnsi="宋体"/>
                <w:color w:val="000000" w:themeColor="text1"/>
                <w:szCs w:val="21"/>
                <w:highlight w:val="none"/>
                <w:u w:val="single"/>
                <w14:textFill>
                  <w14:solidFill>
                    <w14:schemeClr w14:val="tx1"/>
                  </w14:solidFill>
                </w14:textFill>
              </w:rPr>
            </w:pPr>
          </w:p>
        </w:tc>
      </w:tr>
      <w:tr w14:paraId="5CE18CB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0BC69B1B">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5C21C6EF">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19</w:t>
            </w:r>
            <w:r>
              <w:rPr>
                <w:rFonts w:hint="eastAsia"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款</w:t>
            </w:r>
          </w:p>
        </w:tc>
        <w:tc>
          <w:tcPr>
            <w:tcW w:w="1742" w:type="dxa"/>
            <w:tcBorders>
              <w:top w:val="single" w:color="auto" w:sz="2" w:space="0"/>
              <w:left w:val="single" w:color="auto" w:sz="2" w:space="0"/>
              <w:right w:val="single" w:color="auto" w:sz="2" w:space="0"/>
            </w:tcBorders>
            <w:vAlign w:val="center"/>
          </w:tcPr>
          <w:p w14:paraId="213042F8">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解决争议的方法</w:t>
            </w:r>
          </w:p>
        </w:tc>
        <w:tc>
          <w:tcPr>
            <w:tcW w:w="5170" w:type="dxa"/>
            <w:tcBorders>
              <w:top w:val="single" w:color="auto" w:sz="2" w:space="0"/>
              <w:left w:val="single" w:color="auto" w:sz="2" w:space="0"/>
            </w:tcBorders>
            <w:vAlign w:val="center"/>
          </w:tcPr>
          <w:p w14:paraId="5E4B6D37">
            <w:pPr>
              <w:autoSpaceDE w:val="0"/>
              <w:autoSpaceDN w:val="0"/>
              <w:adjustRightInd w:val="0"/>
              <w:snapToGrid w:val="0"/>
              <w:spacing w:beforeLines="0" w:line="360" w:lineRule="auto"/>
              <w:jc w:val="left"/>
              <w:rPr>
                <w:rFonts w:hint="eastAsia" w:ascii="宋体" w:hAnsi="宋体" w:eastAsia="宋体" w:cs="宋体"/>
                <w:b w:val="0"/>
                <w:bCs w:val="0"/>
                <w:iCs/>
                <w:color w:val="000000" w:themeColor="text1"/>
                <w:szCs w:val="21"/>
                <w:highlight w:val="none"/>
                <w14:textFill>
                  <w14:solidFill>
                    <w14:schemeClr w14:val="tx1"/>
                  </w14:solidFill>
                </w14:textFill>
              </w:rPr>
            </w:pPr>
            <w:r>
              <w:rPr>
                <w:rFonts w:hint="eastAsia" w:ascii="宋体" w:hAnsi="宋体" w:eastAsia="宋体" w:cs="宋体"/>
                <w:b w:val="0"/>
                <w:bCs w:val="0"/>
                <w:iCs/>
                <w:color w:val="000000" w:themeColor="text1"/>
                <w:szCs w:val="21"/>
                <w:highlight w:val="none"/>
                <w14:textFill>
                  <w14:solidFill>
                    <w14:schemeClr w14:val="tx1"/>
                  </w14:solidFill>
                </w14:textFill>
              </w:rPr>
              <w:t>因本合同及合同有关事项发生的争议，按下列第</w:t>
            </w:r>
            <w:r>
              <w:rPr>
                <w:rFonts w:hint="eastAsia" w:ascii="宋体" w:hAnsi="宋体" w:eastAsia="宋体" w:cs="宋体"/>
                <w:b w:val="0"/>
                <w:bCs w:val="0"/>
                <w:iCs/>
                <w:color w:val="000000" w:themeColor="text1"/>
                <w:szCs w:val="21"/>
                <w:highlight w:val="none"/>
                <w:u w:val="single"/>
                <w14:textFill>
                  <w14:solidFill>
                    <w14:schemeClr w14:val="tx1"/>
                  </w14:solidFill>
                </w14:textFill>
              </w:rPr>
              <w:t xml:space="preserve">   </w:t>
            </w:r>
            <w:r>
              <w:rPr>
                <w:rFonts w:hint="eastAsia" w:ascii="宋体" w:hAnsi="宋体" w:eastAsia="宋体" w:cs="宋体"/>
                <w:b w:val="0"/>
                <w:bCs w:val="0"/>
                <w:iCs/>
                <w:color w:val="000000" w:themeColor="text1"/>
                <w:szCs w:val="21"/>
                <w:highlight w:val="none"/>
                <w14:textFill>
                  <w14:solidFill>
                    <w14:schemeClr w14:val="tx1"/>
                  </w14:solidFill>
                </w14:textFill>
              </w:rPr>
              <w:t>种方式解决：</w:t>
            </w:r>
          </w:p>
          <w:p w14:paraId="0B39F4B3">
            <w:pPr>
              <w:autoSpaceDE w:val="0"/>
              <w:autoSpaceDN w:val="0"/>
              <w:adjustRightInd w:val="0"/>
              <w:snapToGrid w:val="0"/>
              <w:spacing w:beforeLines="0" w:line="360" w:lineRule="auto"/>
              <w:jc w:val="left"/>
              <w:rPr>
                <w:rFonts w:hint="eastAsia" w:ascii="宋体" w:hAnsi="宋体" w:eastAsia="宋体" w:cs="宋体"/>
                <w:b w:val="0"/>
                <w:bCs w:val="0"/>
                <w:iCs/>
                <w:color w:val="000000" w:themeColor="text1"/>
                <w:szCs w:val="21"/>
                <w:highlight w:val="none"/>
                <w14:textFill>
                  <w14:solidFill>
                    <w14:schemeClr w14:val="tx1"/>
                  </w14:solidFill>
                </w14:textFill>
              </w:rPr>
            </w:pPr>
            <w:r>
              <w:rPr>
                <w:rFonts w:hint="eastAsia" w:ascii="宋体" w:hAnsi="宋体" w:eastAsia="宋体" w:cs="宋体"/>
                <w:b w:val="0"/>
                <w:bCs w:val="0"/>
                <w:iCs/>
                <w:color w:val="000000" w:themeColor="text1"/>
                <w:szCs w:val="21"/>
                <w:highlight w:val="none"/>
                <w14:textFill>
                  <w14:solidFill>
                    <w14:schemeClr w14:val="tx1"/>
                  </w14:solidFill>
                </w14:textFill>
              </w:rPr>
              <w:t>（1）向</w:t>
            </w:r>
            <w:r>
              <w:rPr>
                <w:rFonts w:hint="eastAsia" w:ascii="宋体" w:hAnsi="宋体" w:eastAsia="宋体" w:cs="宋体"/>
                <w:b w:val="0"/>
                <w:bCs w:val="0"/>
                <w:iCs/>
                <w:color w:val="000000" w:themeColor="text1"/>
                <w:szCs w:val="21"/>
                <w:highlight w:val="none"/>
                <w:u w:val="single"/>
                <w14:textFill>
                  <w14:solidFill>
                    <w14:schemeClr w14:val="tx1"/>
                  </w14:solidFill>
                </w14:textFill>
              </w:rPr>
              <w:t xml:space="preserve">                    </w:t>
            </w:r>
            <w:r>
              <w:rPr>
                <w:rFonts w:hint="eastAsia" w:ascii="宋体" w:hAnsi="宋体" w:eastAsia="宋体" w:cs="宋体"/>
                <w:b w:val="0"/>
                <w:bCs w:val="0"/>
                <w:iCs/>
                <w:color w:val="000000" w:themeColor="text1"/>
                <w:szCs w:val="21"/>
                <w:highlight w:val="none"/>
                <w14:textFill>
                  <w14:solidFill>
                    <w14:schemeClr w14:val="tx1"/>
                  </w14:solidFill>
                </w14:textFill>
              </w:rPr>
              <w:t>仲裁委员会申请仲裁，仲裁地点为</w:t>
            </w:r>
            <w:r>
              <w:rPr>
                <w:rFonts w:hint="eastAsia" w:ascii="宋体" w:hAnsi="宋体" w:eastAsia="宋体" w:cs="宋体"/>
                <w:b w:val="0"/>
                <w:bCs w:val="0"/>
                <w:iCs/>
                <w:color w:val="000000" w:themeColor="text1"/>
                <w:szCs w:val="21"/>
                <w:highlight w:val="none"/>
                <w:u w:val="single"/>
                <w14:textFill>
                  <w14:solidFill>
                    <w14:schemeClr w14:val="tx1"/>
                  </w14:solidFill>
                </w14:textFill>
              </w:rPr>
              <w:t xml:space="preserve">           </w:t>
            </w:r>
            <w:r>
              <w:rPr>
                <w:rFonts w:hint="eastAsia" w:ascii="宋体" w:hAnsi="宋体" w:eastAsia="宋体" w:cs="宋体"/>
                <w:b w:val="0"/>
                <w:bCs w:val="0"/>
                <w:iCs/>
                <w:color w:val="000000" w:themeColor="text1"/>
                <w:szCs w:val="21"/>
                <w:highlight w:val="none"/>
                <w14:textFill>
                  <w14:solidFill>
                    <w14:schemeClr w14:val="tx1"/>
                  </w14:solidFill>
                </w14:textFill>
              </w:rPr>
              <w:t>；</w:t>
            </w:r>
          </w:p>
          <w:p w14:paraId="4B9BC4DF">
            <w:pPr>
              <w:adjustRightInd w:val="0"/>
              <w:snapToGrid w:val="0"/>
              <w:spacing w:beforeLines="0" w:line="360" w:lineRule="auto"/>
              <w:ind w:firstLine="0" w:firstLineChars="0"/>
              <w:jc w:val="left"/>
              <w:rPr>
                <w:rFonts w:ascii="宋体" w:hAnsi="宋体"/>
                <w:color w:val="000000" w:themeColor="text1"/>
                <w:szCs w:val="21"/>
                <w:highlight w:val="none"/>
                <w:u w:val="single"/>
                <w14:textFill>
                  <w14:solidFill>
                    <w14:schemeClr w14:val="tx1"/>
                  </w14:solidFill>
                </w14:textFill>
              </w:rPr>
            </w:pPr>
            <w:r>
              <w:rPr>
                <w:rFonts w:hint="eastAsia" w:ascii="宋体" w:hAnsi="宋体" w:eastAsia="宋体" w:cs="宋体"/>
                <w:b w:val="0"/>
                <w:bCs w:val="0"/>
                <w:iCs/>
                <w:color w:val="000000" w:themeColor="text1"/>
                <w:szCs w:val="21"/>
                <w:highlight w:val="none"/>
                <w14:textFill>
                  <w14:solidFill>
                    <w14:schemeClr w14:val="tx1"/>
                  </w14:solidFill>
                </w14:textFill>
              </w:rPr>
              <w:t>（2）向</w:t>
            </w:r>
            <w:r>
              <w:rPr>
                <w:rFonts w:hint="eastAsia" w:ascii="宋体" w:hAnsi="宋体" w:eastAsia="宋体" w:cs="宋体"/>
                <w:b w:val="0"/>
                <w:bCs w:val="0"/>
                <w:iCs/>
                <w:color w:val="000000" w:themeColor="text1"/>
                <w:szCs w:val="21"/>
                <w:highlight w:val="none"/>
                <w:u w:val="single"/>
                <w14:textFill>
                  <w14:solidFill>
                    <w14:schemeClr w14:val="tx1"/>
                  </w14:solidFill>
                </w14:textFill>
              </w:rPr>
              <w:t xml:space="preserve">                    </w:t>
            </w:r>
            <w:r>
              <w:rPr>
                <w:rFonts w:hint="eastAsia" w:ascii="宋体" w:hAnsi="宋体" w:eastAsia="宋体" w:cs="宋体"/>
                <w:b w:val="0"/>
                <w:bCs w:val="0"/>
                <w:iCs/>
                <w:color w:val="000000" w:themeColor="text1"/>
                <w:szCs w:val="21"/>
                <w:highlight w:val="none"/>
                <w14:textFill>
                  <w14:solidFill>
                    <w14:schemeClr w14:val="tx1"/>
                  </w14:solidFill>
                </w14:textFill>
              </w:rPr>
              <w:t>人民法院起诉。</w:t>
            </w:r>
          </w:p>
        </w:tc>
      </w:tr>
      <w:tr w14:paraId="120C32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5346B3A5">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663D4368">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第2</w:t>
            </w:r>
            <w:r>
              <w:rPr>
                <w:rFonts w:hint="eastAsia" w:ascii="宋体" w:hAnsi="宋体"/>
                <w:color w:val="000000" w:themeColor="text1"/>
                <w:szCs w:val="21"/>
                <w:highlight w:val="none"/>
                <w:lang w:val="en-US" w:eastAsia="zh-CN"/>
                <w14:textFill>
                  <w14:solidFill>
                    <w14:schemeClr w14:val="tx1"/>
                  </w14:solidFill>
                </w14:textFill>
              </w:rPr>
              <w:t>3.1</w:t>
            </w:r>
            <w:r>
              <w:rPr>
                <w:rFonts w:hint="eastAsia" w:ascii="宋体" w:hAnsi="宋体"/>
                <w:color w:val="000000" w:themeColor="text1"/>
                <w:szCs w:val="21"/>
                <w:highlight w:val="none"/>
                <w:lang w:eastAsia="zh-CN"/>
                <w14:textFill>
                  <w14:solidFill>
                    <w14:schemeClr w14:val="tx1"/>
                  </w14:solidFill>
                </w14:textFill>
              </w:rPr>
              <w:t>款</w:t>
            </w:r>
          </w:p>
        </w:tc>
        <w:tc>
          <w:tcPr>
            <w:tcW w:w="1742" w:type="dxa"/>
            <w:vAlign w:val="center"/>
          </w:tcPr>
          <w:p w14:paraId="35031A89">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lang w:eastAsia="zh-CN"/>
                <w14:textFill>
                  <w14:solidFill>
                    <w14:schemeClr w14:val="tx1"/>
                  </w14:solidFill>
                </w14:textFill>
              </w:rPr>
              <w:t>其他专用条款</w:t>
            </w:r>
          </w:p>
        </w:tc>
        <w:tc>
          <w:tcPr>
            <w:tcW w:w="5170" w:type="dxa"/>
            <w:vAlign w:val="center"/>
          </w:tcPr>
          <w:p w14:paraId="7C337547">
            <w:pPr>
              <w:adjustRightInd w:val="0"/>
              <w:snapToGrid w:val="0"/>
              <w:spacing w:beforeLines="0" w:line="360" w:lineRule="auto"/>
              <w:jc w:val="left"/>
              <w:rPr>
                <w:rFonts w:hint="default" w:ascii="宋体" w:hAnsi="宋体" w:eastAsia="宋体"/>
                <w:color w:val="000000" w:themeColor="text1"/>
                <w:szCs w:val="21"/>
                <w:highlight w:val="none"/>
                <w:lang w:val="en-US" w:eastAsia="zh-CN"/>
                <w14:textFill>
                  <w14:solidFill>
                    <w14:schemeClr w14:val="tx1"/>
                  </w14:solidFill>
                </w14:textFill>
              </w:rPr>
            </w:pPr>
          </w:p>
        </w:tc>
      </w:tr>
    </w:tbl>
    <w:p w14:paraId="7FF2A16B">
      <w:pPr>
        <w:numPr>
          <w:ilvl w:val="-1"/>
          <w:numId w:val="0"/>
        </w:numPr>
        <w:spacing w:beforeLines="0" w:line="360" w:lineRule="auto"/>
        <w:jc w:val="both"/>
        <w:rPr>
          <w:rFonts w:hint="eastAsia" w:ascii="宋体" w:hAnsi="宋体" w:eastAsia="宋体" w:cs="宋体"/>
          <w:b/>
          <w:color w:val="000000" w:themeColor="text1"/>
          <w:sz w:val="32"/>
          <w:szCs w:val="32"/>
          <w:highlight w:val="none"/>
          <w14:textFill>
            <w14:solidFill>
              <w14:schemeClr w14:val="tx1"/>
            </w14:solidFill>
          </w14:textFill>
        </w:rPr>
      </w:pPr>
    </w:p>
    <w:p w14:paraId="5C7BA2EC">
      <w:pPr>
        <w:numPr>
          <w:ilvl w:val="-1"/>
          <w:numId w:val="0"/>
        </w:numPr>
        <w:spacing w:beforeLines="0" w:line="360" w:lineRule="auto"/>
        <w:jc w:val="both"/>
        <w:rPr>
          <w:rFonts w:hint="eastAsia" w:ascii="宋体" w:hAnsi="宋体" w:eastAsia="宋体" w:cs="宋体"/>
          <w:b/>
          <w:color w:val="000000" w:themeColor="text1"/>
          <w:sz w:val="24"/>
          <w:szCs w:val="24"/>
          <w:highlight w:val="none"/>
          <w14:textFill>
            <w14:solidFill>
              <w14:schemeClr w14:val="tx1"/>
            </w14:solidFill>
          </w14:textFill>
        </w:rPr>
      </w:pPr>
    </w:p>
    <w:bookmarkEnd w:id="2"/>
    <w:p w14:paraId="1CD448C1">
      <w:pPr>
        <w:spacing w:beforeLines="0"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bookmarkStart w:id="7" w:name="_Toc268599011"/>
    </w:p>
    <w:p w14:paraId="6A5F2FBE">
      <w:pPr>
        <w:spacing w:beforeLines="0"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63CF56C">
      <w:pPr>
        <w:spacing w:beforeLines="0"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3F3FB10D">
      <w:pPr>
        <w:spacing w:beforeLines="0"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1B541C55">
      <w:pPr>
        <w:spacing w:beforeLines="0"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BB30C4C">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9B71065">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1FD73001">
      <w:pPr>
        <w:spacing w:line="360" w:lineRule="auto"/>
        <w:jc w:val="both"/>
        <w:outlineLvl w:val="0"/>
        <w:rPr>
          <w:rFonts w:hint="eastAsia" w:ascii="宋体" w:hAnsi="宋体" w:eastAsia="宋体" w:cs="宋体"/>
          <w:color w:val="000000" w:themeColor="text1"/>
          <w:sz w:val="24"/>
          <w:szCs w:val="24"/>
          <w:highlight w:val="none"/>
          <w14:textFill>
            <w14:solidFill>
              <w14:schemeClr w14:val="tx1"/>
            </w14:solidFill>
          </w14:textFill>
        </w:rPr>
      </w:pPr>
    </w:p>
    <w:p w14:paraId="5EB05DFA">
      <w:pPr>
        <w:spacing w:line="360" w:lineRule="auto"/>
        <w:jc w:val="both"/>
        <w:outlineLvl w:val="0"/>
        <w:rPr>
          <w:rFonts w:hint="eastAsia" w:ascii="宋体" w:hAnsi="宋体" w:eastAsia="宋体" w:cs="宋体"/>
          <w:color w:val="000000" w:themeColor="text1"/>
          <w:sz w:val="24"/>
          <w:szCs w:val="24"/>
          <w:highlight w:val="none"/>
          <w14:textFill>
            <w14:solidFill>
              <w14:schemeClr w14:val="tx1"/>
            </w14:solidFill>
          </w14:textFill>
        </w:rPr>
      </w:pPr>
    </w:p>
    <w:p w14:paraId="0AFA003F">
      <w:pPr>
        <w:spacing w:line="360" w:lineRule="auto"/>
        <w:ind w:firstLine="3213" w:firstLineChars="10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第五章　报价文件格式</w:t>
      </w:r>
      <w:bookmarkEnd w:id="7"/>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7CA0C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199A34C1">
            <w:pPr>
              <w:spacing w:before="120"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45CDD71E">
            <w:pPr>
              <w:spacing w:before="120" w:line="360" w:lineRule="auto"/>
              <w:ind w:left="492" w:right="132"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格式》是报价人的部分报价文件格式和签订合同时所需文件的格式。报价人应参照这些格式文件制作报价文件。本格式主要适用于货物类项目，服务类项目采购文件可由采购代理机构根据实际调整制定。</w:t>
            </w:r>
          </w:p>
        </w:tc>
      </w:tr>
    </w:tbl>
    <w:p w14:paraId="5522CABB">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CAA650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352D894">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AE6316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60DD03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643EA5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47483D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28B6D2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AA7B8D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73657B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016925B">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0C8617B">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7DBE27C">
      <w:pPr>
        <w:spacing w:line="360" w:lineRule="auto"/>
        <w:jc w:val="both"/>
        <w:rPr>
          <w:rFonts w:hint="eastAsia" w:ascii="宋体" w:hAnsi="宋体" w:eastAsia="宋体" w:cs="宋体"/>
          <w:b/>
          <w:color w:val="000000" w:themeColor="text1"/>
          <w:sz w:val="24"/>
          <w:szCs w:val="24"/>
          <w:highlight w:val="none"/>
          <w14:textFill>
            <w14:solidFill>
              <w14:schemeClr w14:val="tx1"/>
            </w14:solidFill>
          </w14:textFill>
        </w:rPr>
      </w:pPr>
    </w:p>
    <w:p w14:paraId="7314C7ED">
      <w:pPr>
        <w:spacing w:line="360" w:lineRule="auto"/>
        <w:jc w:val="center"/>
        <w:rPr>
          <w:rFonts w:hint="eastAsia" w:ascii="宋体" w:hAnsi="宋体" w:eastAsia="宋体" w:cs="宋体"/>
          <w:b/>
          <w:color w:val="000000" w:themeColor="text1"/>
          <w:sz w:val="72"/>
          <w:szCs w:val="72"/>
          <w:highlight w:val="none"/>
          <w14:textFill>
            <w14:solidFill>
              <w14:schemeClr w14:val="tx1"/>
            </w14:solidFill>
          </w14:textFill>
        </w:rPr>
      </w:pPr>
    </w:p>
    <w:p w14:paraId="5F276C2F">
      <w:pPr>
        <w:spacing w:line="360" w:lineRule="auto"/>
        <w:jc w:val="center"/>
        <w:rPr>
          <w:rFonts w:hint="eastAsia" w:ascii="宋体" w:hAnsi="宋体" w:eastAsia="宋体" w:cs="宋体"/>
          <w:b/>
          <w:color w:val="000000" w:themeColor="text1"/>
          <w:sz w:val="72"/>
          <w:szCs w:val="72"/>
          <w:highlight w:val="none"/>
          <w14:textFill>
            <w14:solidFill>
              <w14:schemeClr w14:val="tx1"/>
            </w14:solidFill>
          </w14:textFill>
        </w:rPr>
      </w:pPr>
    </w:p>
    <w:p w14:paraId="43621BD8">
      <w:pPr>
        <w:spacing w:line="360" w:lineRule="auto"/>
        <w:jc w:val="center"/>
        <w:rPr>
          <w:rFonts w:hint="eastAsia" w:ascii="宋体" w:hAnsi="宋体" w:eastAsia="宋体" w:cs="宋体"/>
          <w:b/>
          <w:color w:val="000000" w:themeColor="text1"/>
          <w:sz w:val="72"/>
          <w:szCs w:val="72"/>
          <w:highlight w:val="none"/>
          <w14:textFill>
            <w14:solidFill>
              <w14:schemeClr w14:val="tx1"/>
            </w14:solidFill>
          </w14:textFill>
        </w:rPr>
      </w:pPr>
    </w:p>
    <w:p w14:paraId="0D4082E5">
      <w:pPr>
        <w:spacing w:line="360" w:lineRule="auto"/>
        <w:jc w:val="center"/>
        <w:rPr>
          <w:rFonts w:hint="eastAsia" w:ascii="宋体" w:hAnsi="宋体" w:eastAsia="宋体" w:cs="宋体"/>
          <w:b/>
          <w:color w:val="000000" w:themeColor="text1"/>
          <w:sz w:val="72"/>
          <w:szCs w:val="72"/>
          <w:highlight w:val="none"/>
          <w14:textFill>
            <w14:solidFill>
              <w14:schemeClr w14:val="tx1"/>
            </w14:solidFill>
          </w14:textFill>
        </w:rPr>
      </w:pPr>
    </w:p>
    <w:p w14:paraId="0EFF7117">
      <w:pPr>
        <w:spacing w:line="360" w:lineRule="auto"/>
        <w:jc w:val="center"/>
        <w:rPr>
          <w:rFonts w:hint="eastAsia" w:ascii="宋体" w:hAnsi="宋体" w:eastAsia="宋体" w:cs="宋体"/>
          <w:b/>
          <w:color w:val="000000" w:themeColor="text1"/>
          <w:sz w:val="72"/>
          <w:szCs w:val="72"/>
          <w:highlight w:val="none"/>
          <w14:textFill>
            <w14:solidFill>
              <w14:schemeClr w14:val="tx1"/>
            </w14:solidFill>
          </w14:textFill>
        </w:rPr>
      </w:pPr>
      <w:r>
        <w:rPr>
          <w:rFonts w:hint="eastAsia" w:ascii="宋体" w:hAnsi="宋体" w:eastAsia="宋体" w:cs="宋体"/>
          <w:b/>
          <w:color w:val="000000" w:themeColor="text1"/>
          <w:sz w:val="72"/>
          <w:szCs w:val="72"/>
          <w:highlight w:val="none"/>
          <w14:textFill>
            <w14:solidFill>
              <w14:schemeClr w14:val="tx1"/>
            </w14:solidFill>
          </w14:textFill>
        </w:rPr>
        <w:t>政府采购项目</w:t>
      </w:r>
    </w:p>
    <w:p w14:paraId="6B730249">
      <w:pPr>
        <w:spacing w:line="360" w:lineRule="auto"/>
        <w:jc w:val="center"/>
        <w:rPr>
          <w:rFonts w:hint="eastAsia" w:ascii="宋体" w:hAnsi="宋体" w:eastAsia="宋体" w:cs="宋体"/>
          <w:b/>
          <w:color w:val="000000" w:themeColor="text1"/>
          <w:sz w:val="72"/>
          <w:szCs w:val="72"/>
          <w:highlight w:val="none"/>
          <w14:textFill>
            <w14:solidFill>
              <w14:schemeClr w14:val="tx1"/>
            </w14:solidFill>
          </w14:textFill>
        </w:rPr>
      </w:pPr>
      <w:r>
        <w:rPr>
          <w:rFonts w:hint="eastAsia" w:ascii="宋体" w:hAnsi="宋体" w:eastAsia="宋体" w:cs="宋体"/>
          <w:b/>
          <w:color w:val="000000" w:themeColor="text1"/>
          <w:sz w:val="72"/>
          <w:szCs w:val="72"/>
          <w:highlight w:val="none"/>
          <w14:textFill>
            <w14:solidFill>
              <w14:schemeClr w14:val="tx1"/>
            </w14:solidFill>
          </w14:textFill>
        </w:rPr>
        <w:t>报价文件</w:t>
      </w:r>
    </w:p>
    <w:p w14:paraId="5DF17A3C">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717D024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81E2F5D">
      <w:pPr>
        <w:spacing w:line="360" w:lineRule="auto"/>
        <w:ind w:firstLine="1084" w:firstLineChars="300"/>
        <w:rPr>
          <w:rFonts w:hint="eastAsia" w:ascii="宋体" w:hAnsi="宋体" w:eastAsia="宋体" w:cs="宋体"/>
          <w:b/>
          <w:color w:val="000000" w:themeColor="text1"/>
          <w:sz w:val="36"/>
          <w:szCs w:val="36"/>
          <w:highlight w:val="none"/>
          <w14:textFill>
            <w14:solidFill>
              <w14:schemeClr w14:val="tx1"/>
            </w14:solidFill>
          </w14:textFill>
        </w:rPr>
      </w:pPr>
      <w:r>
        <w:rPr>
          <w:rFonts w:hint="eastAsia" w:ascii="宋体" w:hAnsi="宋体" w:eastAsia="宋体" w:cs="宋体"/>
          <w:b/>
          <w:color w:val="000000" w:themeColor="text1"/>
          <w:sz w:val="36"/>
          <w:szCs w:val="36"/>
          <w:highlight w:val="none"/>
          <w14:textFill>
            <w14:solidFill>
              <w14:schemeClr w14:val="tx1"/>
            </w14:solidFill>
          </w14:textFill>
        </w:rPr>
        <w:t>项 目 名 称：</w:t>
      </w:r>
      <w:r>
        <w:rPr>
          <w:rFonts w:hint="eastAsia" w:ascii="宋体" w:hAnsi="宋体" w:eastAsia="宋体" w:cs="宋体"/>
          <w:b/>
          <w:color w:val="000000" w:themeColor="text1"/>
          <w:sz w:val="36"/>
          <w:szCs w:val="36"/>
          <w:highlight w:val="none"/>
          <w:u w:val="single"/>
          <w14:textFill>
            <w14:solidFill>
              <w14:schemeClr w14:val="tx1"/>
            </w14:solidFill>
          </w14:textFill>
        </w:rPr>
        <w:t xml:space="preserve">               </w:t>
      </w:r>
    </w:p>
    <w:p w14:paraId="7652C417">
      <w:pPr>
        <w:spacing w:line="360" w:lineRule="auto"/>
        <w:ind w:firstLine="1247" w:firstLineChars="345"/>
        <w:rPr>
          <w:rFonts w:hint="eastAsia" w:ascii="宋体" w:hAnsi="宋体" w:eastAsia="宋体" w:cs="宋体"/>
          <w:b/>
          <w:color w:val="000000" w:themeColor="text1"/>
          <w:sz w:val="36"/>
          <w:szCs w:val="36"/>
          <w:highlight w:val="none"/>
          <w14:textFill>
            <w14:solidFill>
              <w14:schemeClr w14:val="tx1"/>
            </w14:solidFill>
          </w14:textFill>
        </w:rPr>
      </w:pPr>
      <w:r>
        <w:rPr>
          <w:rFonts w:hint="eastAsia" w:ascii="宋体" w:hAnsi="宋体" w:eastAsia="宋体" w:cs="宋体"/>
          <w:b/>
          <w:color w:val="000000" w:themeColor="text1"/>
          <w:sz w:val="36"/>
          <w:szCs w:val="36"/>
          <w:highlight w:val="none"/>
          <w14:textFill>
            <w14:solidFill>
              <w14:schemeClr w14:val="tx1"/>
            </w14:solidFill>
          </w14:textFill>
        </w:rPr>
        <w:t>项 目 编 号：</w:t>
      </w:r>
      <w:r>
        <w:rPr>
          <w:rFonts w:hint="eastAsia" w:ascii="宋体" w:hAnsi="宋体" w:eastAsia="宋体" w:cs="宋体"/>
          <w:b/>
          <w:color w:val="000000" w:themeColor="text1"/>
          <w:sz w:val="36"/>
          <w:szCs w:val="36"/>
          <w:highlight w:val="none"/>
          <w:u w:val="single"/>
          <w14:textFill>
            <w14:solidFill>
              <w14:schemeClr w14:val="tx1"/>
            </w14:solidFill>
          </w14:textFill>
        </w:rPr>
        <w:t xml:space="preserve">               </w:t>
      </w:r>
    </w:p>
    <w:p w14:paraId="27C47427">
      <w:pPr>
        <w:spacing w:line="360" w:lineRule="auto"/>
        <w:rPr>
          <w:rFonts w:hint="eastAsia" w:ascii="宋体" w:hAnsi="宋体" w:eastAsia="宋体" w:cs="宋体"/>
          <w:b/>
          <w:color w:val="000000" w:themeColor="text1"/>
          <w:sz w:val="36"/>
          <w:szCs w:val="36"/>
          <w:highlight w:val="none"/>
          <w14:textFill>
            <w14:solidFill>
              <w14:schemeClr w14:val="tx1"/>
            </w14:solidFill>
          </w14:textFill>
        </w:rPr>
      </w:pPr>
      <w:r>
        <w:rPr>
          <w:rFonts w:hint="eastAsia" w:ascii="宋体" w:hAnsi="宋体" w:eastAsia="宋体" w:cs="宋体"/>
          <w:b/>
          <w:color w:val="000000" w:themeColor="text1"/>
          <w:sz w:val="36"/>
          <w:szCs w:val="36"/>
          <w:highlight w:val="none"/>
          <w14:textFill>
            <w14:solidFill>
              <w14:schemeClr w14:val="tx1"/>
            </w14:solidFill>
          </w14:textFill>
        </w:rPr>
        <w:t xml:space="preserve">    </w:t>
      </w:r>
    </w:p>
    <w:p w14:paraId="76C30C08">
      <w:pPr>
        <w:spacing w:line="360" w:lineRule="auto"/>
        <w:rPr>
          <w:rFonts w:hint="eastAsia" w:ascii="宋体" w:hAnsi="宋体" w:eastAsia="宋体" w:cs="宋体"/>
          <w:b/>
          <w:color w:val="000000" w:themeColor="text1"/>
          <w:sz w:val="36"/>
          <w:szCs w:val="36"/>
          <w:highlight w:val="none"/>
          <w14:textFill>
            <w14:solidFill>
              <w14:schemeClr w14:val="tx1"/>
            </w14:solidFill>
          </w14:textFill>
        </w:rPr>
      </w:pPr>
    </w:p>
    <w:p w14:paraId="2DF816ED">
      <w:pPr>
        <w:spacing w:line="360" w:lineRule="auto"/>
        <w:ind w:firstLine="708" w:firstLineChars="196"/>
        <w:rPr>
          <w:rFonts w:hint="eastAsia" w:ascii="宋体" w:hAnsi="宋体" w:eastAsia="宋体" w:cs="宋体"/>
          <w:b/>
          <w:color w:val="000000" w:themeColor="text1"/>
          <w:sz w:val="36"/>
          <w:szCs w:val="36"/>
          <w:highlight w:val="none"/>
          <w:u w:val="single"/>
          <w14:textFill>
            <w14:solidFill>
              <w14:schemeClr w14:val="tx1"/>
            </w14:solidFill>
          </w14:textFill>
        </w:rPr>
      </w:pPr>
      <w:r>
        <w:rPr>
          <w:rFonts w:hint="eastAsia" w:ascii="宋体" w:hAnsi="宋体" w:eastAsia="宋体" w:cs="宋体"/>
          <w:b/>
          <w:color w:val="000000" w:themeColor="text1"/>
          <w:sz w:val="36"/>
          <w:szCs w:val="36"/>
          <w:highlight w:val="none"/>
          <w14:textFill>
            <w14:solidFill>
              <w14:schemeClr w14:val="tx1"/>
            </w14:solidFill>
          </w14:textFill>
        </w:rPr>
        <w:t xml:space="preserve">   报价人名称 ：</w:t>
      </w:r>
      <w:r>
        <w:rPr>
          <w:rFonts w:hint="eastAsia" w:ascii="宋体" w:hAnsi="宋体" w:eastAsia="宋体" w:cs="宋体"/>
          <w:b/>
          <w:color w:val="000000" w:themeColor="text1"/>
          <w:sz w:val="36"/>
          <w:szCs w:val="36"/>
          <w:highlight w:val="none"/>
          <w:u w:val="single"/>
          <w14:textFill>
            <w14:solidFill>
              <w14:schemeClr w14:val="tx1"/>
            </w14:solidFill>
          </w14:textFill>
        </w:rPr>
        <w:t xml:space="preserve">               </w:t>
      </w:r>
    </w:p>
    <w:p w14:paraId="2DDD3D03">
      <w:pPr>
        <w:spacing w:line="360" w:lineRule="auto"/>
        <w:rPr>
          <w:rFonts w:hint="eastAsia" w:ascii="宋体" w:hAnsi="宋体" w:eastAsia="宋体" w:cs="宋体"/>
          <w:b/>
          <w:color w:val="000000" w:themeColor="text1"/>
          <w:sz w:val="36"/>
          <w:szCs w:val="36"/>
          <w:highlight w:val="none"/>
          <w14:textFill>
            <w14:solidFill>
              <w14:schemeClr w14:val="tx1"/>
            </w14:solidFill>
          </w14:textFill>
        </w:rPr>
      </w:pPr>
      <w:r>
        <w:rPr>
          <w:rFonts w:hint="eastAsia" w:ascii="宋体" w:hAnsi="宋体" w:eastAsia="宋体" w:cs="宋体"/>
          <w:b/>
          <w:color w:val="000000" w:themeColor="text1"/>
          <w:sz w:val="36"/>
          <w:szCs w:val="36"/>
          <w:highlight w:val="none"/>
          <w14:textFill>
            <w14:solidFill>
              <w14:schemeClr w14:val="tx1"/>
            </w14:solidFill>
          </w14:textFill>
        </w:rPr>
        <w:t xml:space="preserve">       日      期 ：</w:t>
      </w:r>
      <w:r>
        <w:rPr>
          <w:rFonts w:hint="eastAsia" w:ascii="宋体" w:hAnsi="宋体" w:eastAsia="宋体" w:cs="宋体"/>
          <w:b/>
          <w:color w:val="000000" w:themeColor="text1"/>
          <w:sz w:val="36"/>
          <w:szCs w:val="36"/>
          <w:highlight w:val="none"/>
          <w:u w:val="single"/>
          <w14:textFill>
            <w14:solidFill>
              <w14:schemeClr w14:val="tx1"/>
            </w14:solidFill>
          </w14:textFill>
        </w:rPr>
        <w:t xml:space="preserve">               </w:t>
      </w:r>
    </w:p>
    <w:p w14:paraId="758F5E84">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6145D5D3">
      <w:pPr>
        <w:pStyle w:val="6"/>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5989B620">
      <w:pPr>
        <w:pStyle w:val="6"/>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3B17788E">
      <w:pPr>
        <w:pStyle w:val="6"/>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281AC671">
      <w:pPr>
        <w:pStyle w:val="6"/>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590CC2E4">
      <w:pPr>
        <w:pStyle w:val="6"/>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3586B754">
      <w:pPr>
        <w:pStyle w:val="6"/>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5140E08C">
      <w:pPr>
        <w:pStyle w:val="6"/>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1B3B240C">
      <w:pPr>
        <w:pStyle w:val="6"/>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488B6A63">
      <w:pPr>
        <w:pStyle w:val="6"/>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72BA9863">
      <w:pPr>
        <w:pStyle w:val="6"/>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59322404">
      <w:pPr>
        <w:pStyle w:val="6"/>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070F3B16">
      <w:pPr>
        <w:pStyle w:val="6"/>
        <w:snapToGrid w:val="0"/>
        <w:spacing w:line="360" w:lineRule="auto"/>
        <w:ind w:firstLine="883" w:firstLineChars="275"/>
        <w:jc w:val="center"/>
        <w:rPr>
          <w:rFonts w:hint="eastAsia" w:eastAsia="宋体" w:cs="宋体"/>
          <w:b/>
          <w:bCs/>
          <w:color w:val="000000" w:themeColor="text1"/>
          <w:sz w:val="24"/>
          <w:szCs w:val="24"/>
          <w:highlight w:val="none"/>
          <w14:textFill>
            <w14:solidFill>
              <w14:schemeClr w14:val="tx1"/>
            </w14:solidFill>
          </w14:textFill>
        </w:rPr>
      </w:pPr>
      <w:r>
        <w:rPr>
          <w:rFonts w:hint="eastAsia" w:eastAsia="宋体" w:cs="宋体"/>
          <w:b/>
          <w:bCs/>
          <w:color w:val="000000" w:themeColor="text1"/>
          <w:sz w:val="32"/>
          <w:szCs w:val="32"/>
          <w:highlight w:val="none"/>
          <w14:textFill>
            <w14:solidFill>
              <w14:schemeClr w14:val="tx1"/>
            </w14:solidFill>
          </w14:textFill>
        </w:rPr>
        <w:t>目    录</w:t>
      </w:r>
    </w:p>
    <w:p w14:paraId="749E2AD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DA369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谈判响应声明函</w:t>
      </w:r>
    </w:p>
    <w:p w14:paraId="623DE0B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报价一览表</w:t>
      </w:r>
    </w:p>
    <w:p w14:paraId="0D4838B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谈判分项报价表</w:t>
      </w:r>
    </w:p>
    <w:p w14:paraId="5D14D39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货物说明一览表</w:t>
      </w:r>
    </w:p>
    <w:p w14:paraId="672805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5. 供货范围清单 </w:t>
      </w:r>
    </w:p>
    <w:p w14:paraId="6AC1CCB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6. </w:t>
      </w:r>
      <w:r>
        <w:rPr>
          <w:rFonts w:hint="eastAsia" w:ascii="宋体" w:hAnsi="宋体" w:cs="宋体"/>
          <w:color w:val="000000" w:themeColor="text1"/>
          <w:sz w:val="24"/>
          <w:szCs w:val="24"/>
          <w:highlight w:val="none"/>
          <w14:textFill>
            <w14:solidFill>
              <w14:schemeClr w14:val="tx1"/>
            </w14:solidFill>
          </w14:textFill>
        </w:rPr>
        <w:t>技术规格偏离表、商务因素响应一览表</w:t>
      </w:r>
    </w:p>
    <w:p w14:paraId="1B41C4B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报价人的资格证明文件</w:t>
      </w:r>
    </w:p>
    <w:p w14:paraId="0E10EC9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关于资格的声明函</w:t>
      </w:r>
    </w:p>
    <w:p w14:paraId="0659663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报价人的资格声明</w:t>
      </w:r>
    </w:p>
    <w:p w14:paraId="59582908">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单位授权书</w:t>
      </w:r>
    </w:p>
    <w:p w14:paraId="63BE47A1">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单位营业执照、税务登记证</w:t>
      </w:r>
    </w:p>
    <w:p w14:paraId="503D7E64">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（营业执照有加载统一社会信用代码的，无需提供税务登记证、组织机构代码证）</w:t>
      </w:r>
    </w:p>
    <w:p w14:paraId="37D6ACC1">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6A9C4C87">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06629A2F">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4F69E73C">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159AB4DB">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73A88568">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6F8C6CB3">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37A51AAC">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4CA8B6EC">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16A536C0">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5E43EB0C">
      <w:pPr>
        <w:spacing w:line="360" w:lineRule="auto"/>
        <w:ind w:firstLine="0" w:firstLineChars="0"/>
        <w:rPr>
          <w:rFonts w:hint="eastAsia" w:ascii="宋体" w:hAnsi="宋体" w:eastAsia="宋体" w:cs="宋体"/>
          <w:b/>
          <w:color w:val="000000" w:themeColor="text1"/>
          <w:sz w:val="24"/>
          <w:szCs w:val="24"/>
          <w:highlight w:val="none"/>
          <w14:textFill>
            <w14:solidFill>
              <w14:schemeClr w14:val="tx1"/>
            </w14:solidFill>
          </w14:textFill>
        </w:rPr>
      </w:pPr>
    </w:p>
    <w:p w14:paraId="2CF2145C">
      <w:pPr>
        <w:spacing w:line="360" w:lineRule="auto"/>
        <w:ind w:firstLine="2891" w:firstLineChars="900"/>
        <w:rPr>
          <w:rFonts w:hint="eastAsia" w:ascii="宋体" w:hAnsi="宋体" w:eastAsia="宋体" w:cs="宋体"/>
          <w:b/>
          <w:color w:val="000000" w:themeColor="text1"/>
          <w:sz w:val="32"/>
          <w:szCs w:val="32"/>
          <w:highlight w:val="none"/>
          <w14:textFill>
            <w14:solidFill>
              <w14:schemeClr w14:val="tx1"/>
            </w14:solidFill>
          </w14:textFill>
        </w:rPr>
      </w:pPr>
    </w:p>
    <w:p w14:paraId="5EE75A0E">
      <w:pPr>
        <w:spacing w:line="360" w:lineRule="auto"/>
        <w:ind w:firstLine="2891" w:firstLineChars="9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谈判响应声明函</w:t>
      </w:r>
    </w:p>
    <w:p w14:paraId="4963A93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33B8CB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厦门万翔招标有限公司：</w:t>
      </w:r>
    </w:p>
    <w:p w14:paraId="586F0357">
      <w:pPr>
        <w:pStyle w:val="2"/>
        <w:spacing w:after="0" w:line="360" w:lineRule="auto"/>
        <w:ind w:firstLine="578"/>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根据贵方为</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项目采购文件的谈判邀请，</w:t>
      </w:r>
      <w:r>
        <w:rPr>
          <w:rFonts w:hint="eastAsia" w:ascii="宋体" w:hAnsi="宋体" w:eastAsia="宋体" w:cs="宋体"/>
          <w:bCs/>
          <w:color w:val="000000" w:themeColor="text1"/>
          <w:sz w:val="24"/>
          <w:szCs w:val="24"/>
          <w:highlight w:val="none"/>
          <w:lang w:eastAsia="zh-CN"/>
          <w14:textFill>
            <w14:solidFill>
              <w14:schemeClr w14:val="tx1"/>
            </w14:solidFill>
          </w14:textFill>
        </w:rPr>
        <w:t>本</w:t>
      </w:r>
      <w:r>
        <w:rPr>
          <w:rFonts w:hint="eastAsia" w:ascii="宋体" w:hAnsi="宋体" w:eastAsia="宋体" w:cs="宋体"/>
          <w:bCs/>
          <w:color w:val="000000" w:themeColor="text1"/>
          <w:sz w:val="24"/>
          <w:szCs w:val="24"/>
          <w:highlight w:val="none"/>
          <w14:textFill>
            <w14:solidFill>
              <w14:schemeClr w14:val="tx1"/>
            </w14:solidFill>
          </w14:textFill>
        </w:rPr>
        <w:t>签字代表</w:t>
      </w:r>
      <w:r>
        <w:rPr>
          <w:rFonts w:hint="eastAsia" w:ascii="宋体" w:hAnsi="宋体" w:eastAsia="宋体" w:cs="宋体"/>
          <w:bCs/>
          <w:color w:val="000000" w:themeColor="text1"/>
          <w:sz w:val="24"/>
          <w:szCs w:val="24"/>
          <w:highlight w:val="none"/>
          <w:u w:val="single"/>
          <w14:textFill>
            <w14:solidFill>
              <w14:schemeClr w14:val="tx1"/>
            </w14:solidFill>
          </w14:textFill>
        </w:rPr>
        <w:t>　　　　　（全名、职务）</w:t>
      </w:r>
      <w:r>
        <w:rPr>
          <w:rFonts w:hint="eastAsia" w:ascii="宋体" w:hAnsi="宋体" w:eastAsia="宋体" w:cs="宋体"/>
          <w:bCs/>
          <w:color w:val="000000" w:themeColor="text1"/>
          <w:sz w:val="24"/>
          <w:szCs w:val="24"/>
          <w:highlight w:val="none"/>
          <w14:textFill>
            <w14:solidFill>
              <w14:schemeClr w14:val="tx1"/>
            </w14:solidFill>
          </w14:textFill>
        </w:rPr>
        <w:t>经正式授权并代表报价人</w:t>
      </w:r>
      <w:r>
        <w:rPr>
          <w:rFonts w:hint="eastAsia" w:ascii="宋体" w:hAnsi="宋体" w:eastAsia="宋体" w:cs="宋体"/>
          <w:bCs/>
          <w:color w:val="000000" w:themeColor="text1"/>
          <w:sz w:val="24"/>
          <w:szCs w:val="24"/>
          <w:highlight w:val="none"/>
          <w:u w:val="single"/>
          <w14:textFill>
            <w14:solidFill>
              <w14:schemeClr w14:val="tx1"/>
            </w14:solidFill>
          </w14:textFill>
        </w:rPr>
        <w:t>　　　　　　　　　　（全称、地址）</w:t>
      </w:r>
      <w:r>
        <w:rPr>
          <w:rFonts w:hint="eastAsia" w:ascii="宋体" w:hAnsi="宋体" w:eastAsia="宋体" w:cs="宋体"/>
          <w:bCs/>
          <w:color w:val="000000" w:themeColor="text1"/>
          <w:sz w:val="24"/>
          <w:szCs w:val="24"/>
          <w:highlight w:val="none"/>
          <w14:textFill>
            <w14:solidFill>
              <w14:schemeClr w14:val="tx1"/>
            </w14:solidFill>
          </w14:textFill>
        </w:rPr>
        <w:t>提交下述文件正本一份和副本</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四</w:t>
      </w:r>
      <w:r>
        <w:rPr>
          <w:rFonts w:hint="eastAsia" w:ascii="宋体" w:hAnsi="宋体" w:eastAsia="宋体" w:cs="宋体"/>
          <w:bCs/>
          <w:color w:val="000000" w:themeColor="text1"/>
          <w:sz w:val="24"/>
          <w:szCs w:val="24"/>
          <w:highlight w:val="none"/>
          <w14:textFill>
            <w14:solidFill>
              <w14:schemeClr w14:val="tx1"/>
            </w14:solidFill>
          </w14:textFill>
        </w:rPr>
        <w:t>份。</w:t>
      </w:r>
    </w:p>
    <w:p w14:paraId="4B68551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1.报价一览表</w:t>
      </w:r>
    </w:p>
    <w:p w14:paraId="67CD400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2.谈判分项报价表</w:t>
      </w:r>
    </w:p>
    <w:p w14:paraId="381A950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3.货物说明一览表</w:t>
      </w:r>
    </w:p>
    <w:p w14:paraId="6BE38F7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4.供货范围清单</w:t>
      </w:r>
    </w:p>
    <w:p w14:paraId="6D725A0A">
      <w:pPr>
        <w:spacing w:line="360" w:lineRule="auto"/>
        <w:rPr>
          <w:rFonts w:hint="eastAsia" w:ascii="宋体" w:hAnsi="宋体" w:eastAsia="宋体" w:cs="宋体"/>
          <w:bCs/>
          <w:color w:val="000000" w:themeColor="text1"/>
          <w:sz w:val="24"/>
          <w:szCs w:val="24"/>
          <w:highlight w:val="none"/>
          <w:lang w:eastAsia="zh-CN"/>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5</w:t>
      </w:r>
      <w:r>
        <w:rPr>
          <w:rFonts w:hint="eastAsia" w:ascii="宋体" w:hAnsi="宋体" w:eastAsia="宋体" w:cs="宋体"/>
          <w:bCs/>
          <w:color w:val="000000" w:themeColor="text1"/>
          <w:sz w:val="24"/>
          <w:szCs w:val="24"/>
          <w:highlight w:val="none"/>
          <w14:textFill>
            <w14:solidFill>
              <w14:schemeClr w14:val="tx1"/>
            </w14:solidFill>
          </w14:textFill>
        </w:rPr>
        <w:t>技术规格偏离表</w:t>
      </w:r>
      <w:r>
        <w:rPr>
          <w:rFonts w:hint="eastAsia" w:ascii="宋体" w:hAnsi="宋体" w:cs="宋体"/>
          <w:bCs/>
          <w:color w:val="000000" w:themeColor="text1"/>
          <w:sz w:val="24"/>
          <w:szCs w:val="24"/>
          <w:highlight w:val="none"/>
          <w:lang w:eastAsia="zh-CN"/>
          <w14:textFill>
            <w14:solidFill>
              <w14:schemeClr w14:val="tx1"/>
            </w14:solidFill>
          </w14:textFill>
        </w:rPr>
        <w:t>、</w:t>
      </w:r>
      <w:r>
        <w:rPr>
          <w:rFonts w:hint="eastAsia" w:ascii="宋体" w:hAnsi="宋体" w:cs="宋体"/>
          <w:bCs/>
          <w:color w:val="000000" w:themeColor="text1"/>
          <w:sz w:val="24"/>
          <w:szCs w:val="24"/>
          <w:highlight w:val="none"/>
          <w14:textFill>
            <w14:solidFill>
              <w14:schemeClr w14:val="tx1"/>
            </w14:solidFill>
          </w14:textFill>
        </w:rPr>
        <w:t>商务因素响应一览表</w:t>
      </w:r>
    </w:p>
    <w:p w14:paraId="17B94EF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6.报价人资格证明文件</w:t>
      </w:r>
    </w:p>
    <w:p w14:paraId="0482243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6F448A0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 xml:space="preserve">.以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方式提供的金额为人民币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元的谈判保证金。</w:t>
      </w:r>
    </w:p>
    <w:p w14:paraId="3085B9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据此函，签字代表宣布同意如下：</w:t>
      </w:r>
    </w:p>
    <w:p w14:paraId="619AC4B2">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 xml:space="preserve">所附详细报价表中规定的应提供和交付的货物及服务报价总价（国内现场交货价）为人民币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，即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（中文表述）。</w:t>
      </w:r>
    </w:p>
    <w:p w14:paraId="12F021BF">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（2）报价人已详细审查全部采购文件，包括修改文件（如有的话）以及全部参考资料和有关附件，将自行承担因对全部采购文件理解不正确或误解而产生的相应后果。</w:t>
      </w:r>
    </w:p>
    <w:p w14:paraId="400A9ABC">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（3）报价人将按采购文件的规定履行合同责任和义务;在被确定为</w:t>
      </w:r>
      <w:r>
        <w:rPr>
          <w:rFonts w:hint="eastAsia" w:ascii="宋体" w:hAnsi="宋体" w:eastAsia="宋体" w:cs="宋体"/>
          <w:color w:val="000000" w:themeColor="text1"/>
          <w:sz w:val="24"/>
          <w:szCs w:val="24"/>
          <w:highlight w:val="none"/>
          <w14:textFill>
            <w14:solidFill>
              <w14:schemeClr w14:val="tx1"/>
            </w14:solidFill>
          </w14:textFill>
        </w:rPr>
        <w:t>成交供应商</w:t>
      </w:r>
      <w:r>
        <w:rPr>
          <w:rFonts w:hint="eastAsia" w:ascii="宋体" w:hAnsi="宋体" w:eastAsia="宋体" w:cs="宋体"/>
          <w:bCs/>
          <w:color w:val="000000" w:themeColor="text1"/>
          <w:sz w:val="24"/>
          <w:szCs w:val="24"/>
          <w:highlight w:val="none"/>
          <w14:textFill>
            <w14:solidFill>
              <w14:schemeClr w14:val="tx1"/>
            </w14:solidFill>
          </w14:textFill>
        </w:rPr>
        <w:t>后即向贵司缴纳</w:t>
      </w:r>
      <w:r>
        <w:rPr>
          <w:rFonts w:hint="eastAsia" w:ascii="宋体" w:hAnsi="宋体" w:eastAsia="宋体" w:cs="宋体"/>
          <w:bCs/>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Cs/>
          <w:color w:val="000000" w:themeColor="text1"/>
          <w:sz w:val="24"/>
          <w:szCs w:val="24"/>
          <w:highlight w:val="none"/>
          <w14:textFill>
            <w14:solidFill>
              <w14:schemeClr w14:val="tx1"/>
            </w14:solidFill>
          </w14:textFill>
        </w:rPr>
        <w:t>，并以贵司发出的成交通知书上规定的时间内签订采购合同。</w:t>
      </w:r>
    </w:p>
    <w:p w14:paraId="4A40E6A9">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报价人将按采购文件的规定履行合同责任和义务。</w:t>
      </w:r>
    </w:p>
    <w:p w14:paraId="2795DCD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（5）本报价文件报价有效期：在采购文件报价人须知前附表所规定的期限内保持有效。</w:t>
      </w:r>
    </w:p>
    <w:p w14:paraId="72A791D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（6）如果发生采购文件第二章报价人须知第12条所述情况，则同意采购代理机构不予退还谈判保证金。</w:t>
      </w:r>
    </w:p>
    <w:p w14:paraId="2FA1C15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（7）报价人同意按照采购单位要求提供与其谈判响应有关的一切数据或资料，完全理解贵方不一定要接受最低的报价或收到的任何谈判响应。</w:t>
      </w:r>
    </w:p>
    <w:p w14:paraId="7FCA256E">
      <w:pPr>
        <w:spacing w:line="360" w:lineRule="auto"/>
        <w:ind w:firstLine="600" w:firstLineChars="25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与本谈判响应有关的一切正式往来通讯请寄：</w:t>
      </w:r>
    </w:p>
    <w:p w14:paraId="23AFC85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地址：</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邮编：</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1021F86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电话：</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传真：</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4820FA0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电子信箱：</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17EDAA5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w:t>
      </w:r>
    </w:p>
    <w:p w14:paraId="37B0C98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报价人名称（全称并加盖公章）：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516DB37C">
      <w:pPr>
        <w:spacing w:line="360" w:lineRule="auto"/>
        <w:ind w:firstLine="0" w:firstLineChars="0"/>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日      期：</w:t>
      </w:r>
      <w:r>
        <w:rPr>
          <w:rFonts w:hint="eastAsia" w:ascii="宋体" w:hAnsi="宋体" w:eastAsia="宋体" w:cs="宋体"/>
          <w:bCs/>
          <w:color w:val="000000" w:themeColor="text1"/>
          <w:sz w:val="24"/>
          <w:szCs w:val="24"/>
          <w:highlight w:val="none"/>
          <w:u w:val="single"/>
          <w14:textFill>
            <w14:solidFill>
              <w14:schemeClr w14:val="tx1"/>
            </w14:solidFill>
          </w14:textFill>
        </w:rPr>
        <w:t>　　年　　月　　日</w:t>
      </w:r>
    </w:p>
    <w:p w14:paraId="2D3F225E">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33AB41EF">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6CC3581C">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9A95353">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7EC1BB17">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860E6A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4A2FEFC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815FAF8">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47C16423">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ECAF763">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7A807242">
      <w:pPr>
        <w:pStyle w:val="52"/>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sectPr>
          <w:headerReference r:id="rId8" w:type="default"/>
          <w:footerReference r:id="rId9" w:type="default"/>
          <w:pgSz w:w="11906" w:h="16838"/>
          <w:pgMar w:top="1440" w:right="1797" w:bottom="1440" w:left="1797" w:header="851" w:footer="992" w:gutter="0"/>
          <w:cols w:space="720" w:num="1"/>
          <w:docGrid w:linePitch="312" w:charSpace="0"/>
        </w:sectPr>
      </w:pPr>
    </w:p>
    <w:p w14:paraId="57C24D65">
      <w:pPr>
        <w:pStyle w:val="5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r>
        <w:rPr>
          <w:rFonts w:hint="eastAsia" w:hAnsi="宋体" w:eastAsia="宋体" w:cs="宋体"/>
          <w:b/>
          <w:color w:val="000000" w:themeColor="text1"/>
          <w:sz w:val="32"/>
          <w:szCs w:val="32"/>
          <w:highlight w:val="none"/>
          <w:lang w:eastAsia="zh-CN"/>
          <w14:textFill>
            <w14:solidFill>
              <w14:schemeClr w14:val="tx1"/>
            </w14:solidFill>
          </w14:textFill>
        </w:rPr>
        <w:t>报价</w:t>
      </w:r>
      <w:r>
        <w:rPr>
          <w:rFonts w:hint="eastAsia" w:hAnsi="宋体" w:eastAsia="宋体" w:cs="宋体"/>
          <w:b/>
          <w:color w:val="000000" w:themeColor="text1"/>
          <w:sz w:val="32"/>
          <w:szCs w:val="32"/>
          <w:highlight w:val="none"/>
          <w14:textFill>
            <w14:solidFill>
              <w14:schemeClr w14:val="tx1"/>
            </w14:solidFill>
          </w14:textFill>
        </w:rPr>
        <w:t>一览表</w:t>
      </w:r>
    </w:p>
    <w:p w14:paraId="36869DE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报价人（全称并加盖公章）：              采购项目编号∶                     货币单位：</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700"/>
        <w:gridCol w:w="1011"/>
        <w:gridCol w:w="2522"/>
        <w:gridCol w:w="2060"/>
        <w:gridCol w:w="1854"/>
        <w:gridCol w:w="2678"/>
      </w:tblGrid>
      <w:tr w14:paraId="05236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432"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1F1C84A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2700" w:type="dxa"/>
            <w:tcBorders>
              <w:top w:val="single" w:color="auto" w:sz="4" w:space="0"/>
              <w:left w:val="single" w:color="auto" w:sz="4" w:space="0"/>
              <w:bottom w:val="single" w:color="auto" w:sz="4" w:space="0"/>
              <w:right w:val="single" w:color="auto" w:sz="4" w:space="0"/>
            </w:tcBorders>
            <w:noWrap w:val="0"/>
            <w:vAlign w:val="center"/>
          </w:tcPr>
          <w:p w14:paraId="07B2300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货物名称规格</w:t>
            </w:r>
          </w:p>
        </w:tc>
        <w:tc>
          <w:tcPr>
            <w:tcW w:w="1011" w:type="dxa"/>
            <w:tcBorders>
              <w:top w:val="single" w:color="auto" w:sz="4" w:space="0"/>
              <w:left w:val="single" w:color="auto" w:sz="4" w:space="0"/>
              <w:bottom w:val="single" w:color="auto" w:sz="4" w:space="0"/>
              <w:right w:val="single" w:color="auto" w:sz="4" w:space="0"/>
            </w:tcBorders>
            <w:noWrap w:val="0"/>
            <w:vAlign w:val="center"/>
          </w:tcPr>
          <w:p w14:paraId="1EAE78C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2522" w:type="dxa"/>
            <w:tcBorders>
              <w:top w:val="single" w:color="auto" w:sz="4" w:space="0"/>
              <w:left w:val="single" w:color="auto" w:sz="4" w:space="0"/>
              <w:bottom w:val="single" w:color="auto" w:sz="4" w:space="0"/>
              <w:right w:val="single" w:color="auto" w:sz="4" w:space="0"/>
            </w:tcBorders>
            <w:noWrap w:val="0"/>
            <w:vAlign w:val="center"/>
          </w:tcPr>
          <w:p w14:paraId="7B67D8D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报价(现场交货价)</w:t>
            </w:r>
          </w:p>
        </w:tc>
        <w:tc>
          <w:tcPr>
            <w:tcW w:w="2060" w:type="dxa"/>
            <w:tcBorders>
              <w:top w:val="single" w:color="auto" w:sz="4" w:space="0"/>
              <w:left w:val="single" w:color="auto" w:sz="4" w:space="0"/>
              <w:bottom w:val="single" w:color="auto" w:sz="4" w:space="0"/>
              <w:right w:val="single" w:color="auto" w:sz="4" w:space="0"/>
            </w:tcBorders>
            <w:noWrap w:val="0"/>
            <w:vAlign w:val="center"/>
          </w:tcPr>
          <w:p w14:paraId="1EFE3E0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交货期</w:t>
            </w:r>
          </w:p>
        </w:tc>
        <w:tc>
          <w:tcPr>
            <w:tcW w:w="1854" w:type="dxa"/>
            <w:tcBorders>
              <w:top w:val="single" w:color="auto" w:sz="4" w:space="0"/>
              <w:left w:val="single" w:color="auto" w:sz="4" w:space="0"/>
              <w:bottom w:val="single" w:color="auto" w:sz="4" w:space="0"/>
              <w:right w:val="single" w:color="auto" w:sz="4" w:space="0"/>
            </w:tcBorders>
            <w:noWrap w:val="0"/>
            <w:vAlign w:val="center"/>
          </w:tcPr>
          <w:p w14:paraId="6A061FF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谈判保证金</w:t>
            </w:r>
          </w:p>
        </w:tc>
        <w:tc>
          <w:tcPr>
            <w:tcW w:w="2678" w:type="dxa"/>
            <w:tcBorders>
              <w:top w:val="single" w:color="auto" w:sz="4" w:space="0"/>
              <w:left w:val="single" w:color="auto" w:sz="4" w:space="0"/>
              <w:bottom w:val="single" w:color="auto" w:sz="4" w:space="0"/>
              <w:right w:val="single" w:color="auto" w:sz="4" w:space="0"/>
            </w:tcBorders>
            <w:noWrap w:val="0"/>
            <w:vAlign w:val="center"/>
          </w:tcPr>
          <w:p w14:paraId="42B10BB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r>
      <w:tr w14:paraId="3598D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46AB5AA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01298B6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7349256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333062C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00940C3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3E3409F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76434AD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B2D3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2AFFEA7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6569008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4AE0DEE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40455C0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3EAEBF0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047CD61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2FF168F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B6E1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58E38D4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66122E0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76531E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5AE47F6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0D37A64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0490E06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2288274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3ABA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76AEB3A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3F55EB6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612BB0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793C57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7E449AE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688D257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29D254D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BB67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275B1AC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2B1CABD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641E63F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3349AB5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2DFDD1C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176F27C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5A7DFBB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A56A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0856391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7D013FA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3B53CAA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114D29C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03D3887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46D264B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2356C9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ECAF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888" w:type="dxa"/>
            <w:gridSpan w:val="2"/>
            <w:tcBorders>
              <w:top w:val="single" w:color="auto" w:sz="4" w:space="0"/>
              <w:left w:val="single" w:color="auto" w:sz="4" w:space="0"/>
              <w:bottom w:val="single" w:color="auto" w:sz="4" w:space="0"/>
              <w:right w:val="single" w:color="auto" w:sz="4" w:space="0"/>
            </w:tcBorders>
            <w:noWrap w:val="0"/>
            <w:vAlign w:val="center"/>
          </w:tcPr>
          <w:p w14:paraId="01252C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报价总价</w:t>
            </w:r>
          </w:p>
        </w:tc>
        <w:tc>
          <w:tcPr>
            <w:tcW w:w="10125" w:type="dxa"/>
            <w:gridSpan w:val="5"/>
            <w:tcBorders>
              <w:top w:val="single" w:color="auto" w:sz="4" w:space="0"/>
              <w:left w:val="single" w:color="auto" w:sz="4" w:space="0"/>
              <w:bottom w:val="single" w:color="auto" w:sz="4" w:space="0"/>
              <w:right w:val="single" w:color="auto" w:sz="4" w:space="0"/>
            </w:tcBorders>
            <w:noWrap w:val="0"/>
            <w:vAlign w:val="center"/>
          </w:tcPr>
          <w:p w14:paraId="573C17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03A7A71B">
      <w:pPr>
        <w:tabs>
          <w:tab w:val="left" w:pos="1300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注：1.此表正本与报价文件正本和谈判保证金凭证复印件一同装在一单独的信封内密封。</w:t>
      </w:r>
    </w:p>
    <w:p w14:paraId="0F9CBEB9">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2.详细报价清单应另纸详列，且标明所报各种货物的数量、品牌和金额。       </w:t>
      </w:r>
    </w:p>
    <w:p w14:paraId="7C4576C6">
      <w:pPr>
        <w:spacing w:line="360" w:lineRule="auto"/>
        <w:ind w:firstLine="465"/>
        <w:rPr>
          <w:rFonts w:hint="eastAsia" w:ascii="宋体" w:hAnsi="宋体" w:eastAsia="宋体" w:cs="宋体"/>
          <w:b/>
          <w:color w:val="000000" w:themeColor="text1"/>
          <w:sz w:val="24"/>
          <w:szCs w:val="24"/>
          <w:highlight w:val="none"/>
          <w14:textFill>
            <w14:solidFill>
              <w14:schemeClr w14:val="tx1"/>
            </w14:solidFill>
          </w14:textFill>
        </w:rPr>
        <w:sectPr>
          <w:footerReference r:id="rId10" w:type="default"/>
          <w:pgSz w:w="16838" w:h="11906" w:orient="landscape"/>
          <w:pgMar w:top="1797" w:right="1440" w:bottom="1797" w:left="1440" w:header="851" w:footer="992" w:gutter="0"/>
          <w:cols w:space="720" w:num="1"/>
          <w:docGrid w:linePitch="312" w:charSpace="0"/>
        </w:sectPr>
      </w:pPr>
      <w:r>
        <w:rPr>
          <w:rFonts w:hint="eastAsia" w:ascii="宋体" w:hAnsi="宋体" w:eastAsia="宋体" w:cs="宋体"/>
          <w:color w:val="000000" w:themeColor="text1"/>
          <w:sz w:val="24"/>
          <w:szCs w:val="24"/>
          <w:highlight w:val="none"/>
          <w14:textFill>
            <w14:solidFill>
              <w14:schemeClr w14:val="tx1"/>
            </w14:solidFill>
          </w14:textFill>
        </w:rPr>
        <w:t>3.当一个合同包有多个品目号时，报价人应计算出该合同包的合计价。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70BC56A">
      <w:pPr>
        <w:spacing w:line="360" w:lineRule="auto"/>
        <w:ind w:firstLine="2891" w:firstLineChars="9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谈判分项报价表（格式）</w:t>
      </w:r>
    </w:p>
    <w:p w14:paraId="22212A68">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1BAFE01C">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Cs/>
          <w:color w:val="000000" w:themeColor="text1"/>
          <w:sz w:val="24"/>
          <w:szCs w:val="24"/>
          <w:highlight w:val="none"/>
          <w14:textFill>
            <w14:solidFill>
              <w14:schemeClr w14:val="tx1"/>
            </w14:solidFill>
          </w14:textFill>
        </w:rPr>
        <w:t>报价人名称：</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项目编号：</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货币单位：</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 xml:space="preserve"> </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902"/>
        <w:gridCol w:w="2076"/>
        <w:gridCol w:w="1561"/>
        <w:gridCol w:w="1560"/>
        <w:gridCol w:w="1463"/>
      </w:tblGrid>
      <w:tr w14:paraId="61750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546" w:type="dxa"/>
            <w:noWrap w:val="0"/>
            <w:vAlign w:val="top"/>
          </w:tcPr>
          <w:p w14:paraId="276076C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p>
        </w:tc>
        <w:tc>
          <w:tcPr>
            <w:tcW w:w="1902" w:type="dxa"/>
            <w:noWrap w:val="0"/>
            <w:vAlign w:val="top"/>
          </w:tcPr>
          <w:p w14:paraId="4BD5EB2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货物合同包</w:t>
            </w:r>
          </w:p>
        </w:tc>
        <w:tc>
          <w:tcPr>
            <w:tcW w:w="2076" w:type="dxa"/>
            <w:noWrap w:val="0"/>
            <w:vAlign w:val="top"/>
          </w:tcPr>
          <w:p w14:paraId="5CA103F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4573C46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DC9441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27F235A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7CEFD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546" w:type="dxa"/>
            <w:noWrap w:val="0"/>
            <w:vAlign w:val="top"/>
          </w:tcPr>
          <w:p w14:paraId="3BCE4CC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p>
        </w:tc>
        <w:tc>
          <w:tcPr>
            <w:tcW w:w="1902" w:type="dxa"/>
            <w:noWrap w:val="0"/>
            <w:vAlign w:val="top"/>
          </w:tcPr>
          <w:p w14:paraId="53E1963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货物名称</w:t>
            </w:r>
          </w:p>
          <w:p w14:paraId="339C68C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2076" w:type="dxa"/>
            <w:noWrap w:val="0"/>
            <w:vAlign w:val="top"/>
          </w:tcPr>
          <w:p w14:paraId="5B7AA10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6C68446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570C39E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035EFDC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7434F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282DFDE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w:t>
            </w:r>
          </w:p>
        </w:tc>
        <w:tc>
          <w:tcPr>
            <w:tcW w:w="1902" w:type="dxa"/>
            <w:noWrap w:val="0"/>
            <w:vAlign w:val="top"/>
          </w:tcPr>
          <w:p w14:paraId="6D3ABA2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原产地/制造商(全称)</w:t>
            </w:r>
          </w:p>
        </w:tc>
        <w:tc>
          <w:tcPr>
            <w:tcW w:w="2076" w:type="dxa"/>
            <w:noWrap w:val="0"/>
            <w:vAlign w:val="top"/>
          </w:tcPr>
          <w:p w14:paraId="5634B5C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33B73B3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50EE427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74DC3F6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FD01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58EE214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p>
        </w:tc>
        <w:tc>
          <w:tcPr>
            <w:tcW w:w="1902" w:type="dxa"/>
            <w:noWrap w:val="0"/>
            <w:vAlign w:val="top"/>
          </w:tcPr>
          <w:p w14:paraId="15C0A52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数量、型号、规格</w:t>
            </w:r>
          </w:p>
        </w:tc>
        <w:tc>
          <w:tcPr>
            <w:tcW w:w="2076" w:type="dxa"/>
            <w:noWrap w:val="0"/>
            <w:vAlign w:val="top"/>
          </w:tcPr>
          <w:p w14:paraId="17E2592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2B56BF3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785F161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29D7F45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EC3E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079369F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w:t>
            </w:r>
          </w:p>
        </w:tc>
        <w:tc>
          <w:tcPr>
            <w:tcW w:w="1902" w:type="dxa"/>
            <w:noWrap w:val="0"/>
            <w:vAlign w:val="top"/>
          </w:tcPr>
          <w:p w14:paraId="49CDF02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主机和标准附件单价</w:t>
            </w:r>
          </w:p>
        </w:tc>
        <w:tc>
          <w:tcPr>
            <w:tcW w:w="2076" w:type="dxa"/>
            <w:noWrap w:val="0"/>
            <w:vAlign w:val="top"/>
          </w:tcPr>
          <w:p w14:paraId="15A737B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25459F9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3EF1580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6E4AA80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34F65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38F342C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w:t>
            </w:r>
          </w:p>
        </w:tc>
        <w:tc>
          <w:tcPr>
            <w:tcW w:w="1902" w:type="dxa"/>
            <w:noWrap w:val="0"/>
            <w:vAlign w:val="top"/>
          </w:tcPr>
          <w:p w14:paraId="3FEFFDB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备品备件价</w:t>
            </w:r>
          </w:p>
        </w:tc>
        <w:tc>
          <w:tcPr>
            <w:tcW w:w="2076" w:type="dxa"/>
            <w:noWrap w:val="0"/>
            <w:vAlign w:val="top"/>
          </w:tcPr>
          <w:p w14:paraId="1FD08B2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51D3DCF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400C690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72B761D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7C1B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1975C99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p>
        </w:tc>
        <w:tc>
          <w:tcPr>
            <w:tcW w:w="1902" w:type="dxa"/>
            <w:noWrap w:val="0"/>
            <w:vAlign w:val="top"/>
          </w:tcPr>
          <w:p w14:paraId="2D3B3FE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易损件价</w:t>
            </w:r>
          </w:p>
        </w:tc>
        <w:tc>
          <w:tcPr>
            <w:tcW w:w="2076" w:type="dxa"/>
            <w:noWrap w:val="0"/>
            <w:vAlign w:val="top"/>
          </w:tcPr>
          <w:p w14:paraId="7CB207A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14B2518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254B4B0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30E9471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4DE5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5CC72A9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8</w:t>
            </w:r>
          </w:p>
        </w:tc>
        <w:tc>
          <w:tcPr>
            <w:tcW w:w="1902" w:type="dxa"/>
            <w:noWrap w:val="0"/>
            <w:vAlign w:val="top"/>
          </w:tcPr>
          <w:p w14:paraId="4F248E8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专用工具价</w:t>
            </w:r>
          </w:p>
        </w:tc>
        <w:tc>
          <w:tcPr>
            <w:tcW w:w="2076" w:type="dxa"/>
            <w:noWrap w:val="0"/>
            <w:vAlign w:val="top"/>
          </w:tcPr>
          <w:p w14:paraId="7B15DFA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78974BD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1675CF8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2997EA7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18AF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25BC00D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9</w:t>
            </w:r>
          </w:p>
        </w:tc>
        <w:tc>
          <w:tcPr>
            <w:tcW w:w="1902" w:type="dxa"/>
            <w:noWrap w:val="0"/>
            <w:vAlign w:val="top"/>
          </w:tcPr>
          <w:p w14:paraId="4397A89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技术服务费</w:t>
            </w:r>
          </w:p>
        </w:tc>
        <w:tc>
          <w:tcPr>
            <w:tcW w:w="2076" w:type="dxa"/>
            <w:noWrap w:val="0"/>
            <w:vAlign w:val="top"/>
          </w:tcPr>
          <w:p w14:paraId="153ADB7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595FEB8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1A5A47D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439B4BD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4DC6A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731681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10</w:t>
            </w:r>
          </w:p>
        </w:tc>
        <w:tc>
          <w:tcPr>
            <w:tcW w:w="1902" w:type="dxa"/>
            <w:noWrap w:val="0"/>
            <w:vAlign w:val="top"/>
          </w:tcPr>
          <w:p w14:paraId="2DEC239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安装调试费</w:t>
            </w:r>
          </w:p>
        </w:tc>
        <w:tc>
          <w:tcPr>
            <w:tcW w:w="2076" w:type="dxa"/>
            <w:noWrap w:val="0"/>
            <w:vAlign w:val="top"/>
          </w:tcPr>
          <w:p w14:paraId="40E946D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5F45C1C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0E785E0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7A45D94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83B7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3F67AD1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1902" w:type="dxa"/>
            <w:noWrap w:val="0"/>
            <w:vAlign w:val="top"/>
          </w:tcPr>
          <w:p w14:paraId="0E977D8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检验培训费</w:t>
            </w:r>
          </w:p>
        </w:tc>
        <w:tc>
          <w:tcPr>
            <w:tcW w:w="2076" w:type="dxa"/>
            <w:noWrap w:val="0"/>
            <w:vAlign w:val="top"/>
          </w:tcPr>
          <w:p w14:paraId="0BA3C3A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57E02FC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8A0EF6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2659E8B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35C39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1EE748B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12</w:t>
            </w:r>
          </w:p>
        </w:tc>
        <w:tc>
          <w:tcPr>
            <w:tcW w:w="1902" w:type="dxa"/>
            <w:noWrap w:val="0"/>
            <w:vAlign w:val="top"/>
          </w:tcPr>
          <w:p w14:paraId="68475EC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运输（至目的港或目的地）</w:t>
            </w:r>
          </w:p>
        </w:tc>
        <w:tc>
          <w:tcPr>
            <w:tcW w:w="2076" w:type="dxa"/>
            <w:noWrap w:val="0"/>
            <w:vAlign w:val="top"/>
          </w:tcPr>
          <w:p w14:paraId="4BBFF7E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6FA451D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4945AB9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623429D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E23A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0C8ED8F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13</w:t>
            </w:r>
          </w:p>
        </w:tc>
        <w:tc>
          <w:tcPr>
            <w:tcW w:w="1902" w:type="dxa"/>
            <w:noWrap w:val="0"/>
            <w:vAlign w:val="top"/>
          </w:tcPr>
          <w:p w14:paraId="1AEBE51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保险</w:t>
            </w:r>
          </w:p>
        </w:tc>
        <w:tc>
          <w:tcPr>
            <w:tcW w:w="2076" w:type="dxa"/>
            <w:noWrap w:val="0"/>
            <w:vAlign w:val="top"/>
          </w:tcPr>
          <w:p w14:paraId="127CB39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4E1F88B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299B09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B52601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2596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071105F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14</w:t>
            </w:r>
          </w:p>
        </w:tc>
        <w:tc>
          <w:tcPr>
            <w:tcW w:w="1902" w:type="dxa"/>
            <w:noWrap w:val="0"/>
            <w:vAlign w:val="top"/>
          </w:tcPr>
          <w:p w14:paraId="2FB4BF0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其它</w:t>
            </w:r>
          </w:p>
        </w:tc>
        <w:tc>
          <w:tcPr>
            <w:tcW w:w="2076" w:type="dxa"/>
            <w:noWrap w:val="0"/>
            <w:vAlign w:val="top"/>
          </w:tcPr>
          <w:p w14:paraId="1626008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79A142E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5C0B375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76974BA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42B1D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77C1DCA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15</w:t>
            </w:r>
          </w:p>
        </w:tc>
        <w:tc>
          <w:tcPr>
            <w:tcW w:w="1902" w:type="dxa"/>
            <w:noWrap w:val="0"/>
            <w:vAlign w:val="center"/>
          </w:tcPr>
          <w:p w14:paraId="1950F40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w:t>
            </w:r>
          </w:p>
        </w:tc>
        <w:tc>
          <w:tcPr>
            <w:tcW w:w="2076" w:type="dxa"/>
            <w:noWrap w:val="0"/>
            <w:vAlign w:val="center"/>
          </w:tcPr>
          <w:p w14:paraId="27BF8F7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到达目的地价</w:t>
            </w:r>
          </w:p>
        </w:tc>
        <w:tc>
          <w:tcPr>
            <w:tcW w:w="1561" w:type="dxa"/>
            <w:noWrap w:val="0"/>
            <w:vAlign w:val="center"/>
          </w:tcPr>
          <w:p w14:paraId="4B0D43F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0A8B55E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7AED67A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F39C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tcBorders>
              <w:bottom w:val="single" w:color="auto" w:sz="4" w:space="0"/>
            </w:tcBorders>
            <w:noWrap w:val="0"/>
            <w:vAlign w:val="center"/>
          </w:tcPr>
          <w:p w14:paraId="7693C26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16</w:t>
            </w:r>
          </w:p>
        </w:tc>
        <w:tc>
          <w:tcPr>
            <w:tcW w:w="1902" w:type="dxa"/>
            <w:tcBorders>
              <w:bottom w:val="single" w:color="auto" w:sz="4" w:space="0"/>
            </w:tcBorders>
            <w:noWrap w:val="0"/>
            <w:vAlign w:val="center"/>
          </w:tcPr>
          <w:p w14:paraId="07203B4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交付使用期</w:t>
            </w:r>
          </w:p>
        </w:tc>
        <w:tc>
          <w:tcPr>
            <w:tcW w:w="6660" w:type="dxa"/>
            <w:gridSpan w:val="4"/>
            <w:tcBorders>
              <w:bottom w:val="single" w:color="auto" w:sz="4" w:space="0"/>
            </w:tcBorders>
            <w:noWrap w:val="0"/>
            <w:vAlign w:val="center"/>
          </w:tcPr>
          <w:p w14:paraId="14AC798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bl>
    <w:p w14:paraId="0C72D33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w:t>
      </w:r>
      <w:r>
        <w:rPr>
          <w:rFonts w:hint="eastAsia" w:ascii="宋体" w:hAnsi="宋体" w:cs="宋体"/>
          <w:bCs/>
          <w:color w:val="000000" w:themeColor="text1"/>
          <w:sz w:val="24"/>
          <w:szCs w:val="24"/>
          <w:highlight w:val="none"/>
          <w:lang w:val="en-US" w:eastAsia="zh-CN"/>
          <w14:textFill>
            <w14:solidFill>
              <w14:schemeClr w14:val="tx1"/>
            </w14:solidFill>
          </w14:textFill>
        </w:rPr>
        <w:t>报价人可按上述格式进行分项报价，也可以自行拟定格式进行分项报价</w:t>
      </w:r>
      <w:r>
        <w:rPr>
          <w:rFonts w:hint="eastAsia" w:ascii="宋体" w:hAnsi="宋体" w:eastAsia="宋体" w:cs="宋体"/>
          <w:bCs/>
          <w:color w:val="000000" w:themeColor="text1"/>
          <w:sz w:val="24"/>
          <w:szCs w:val="24"/>
          <w:highlight w:val="none"/>
          <w14:textFill>
            <w14:solidFill>
              <w14:schemeClr w14:val="tx1"/>
            </w14:solidFill>
          </w14:textFill>
        </w:rPr>
        <w:t>。</w:t>
      </w:r>
    </w:p>
    <w:p w14:paraId="4660EE3E">
      <w:pPr>
        <w:pStyle w:val="52"/>
        <w:spacing w:line="360" w:lineRule="auto"/>
        <w:outlineLvl w:val="9"/>
        <w:rPr>
          <w:rFonts w:hint="eastAsia" w:hAnsi="宋体" w:eastAsia="宋体" w:cs="宋体"/>
          <w:bCs/>
          <w:color w:val="000000" w:themeColor="text1"/>
          <w:sz w:val="24"/>
          <w:szCs w:val="24"/>
          <w:highlight w:val="none"/>
          <w:u w:val="single"/>
          <w14:textFill>
            <w14:solidFill>
              <w14:schemeClr w14:val="tx1"/>
            </w14:solidFill>
          </w14:textFill>
        </w:rPr>
      </w:pPr>
      <w:r>
        <w:rPr>
          <w:rFonts w:hint="eastAsia" w:hAnsi="宋体" w:eastAsia="宋体" w:cs="宋体"/>
          <w:bCs/>
          <w:color w:val="000000" w:themeColor="text1"/>
          <w:sz w:val="24"/>
          <w:szCs w:val="24"/>
          <w:highlight w:val="none"/>
          <w14:textFill>
            <w14:solidFill>
              <w14:schemeClr w14:val="tx1"/>
            </w14:solidFill>
          </w14:textFill>
        </w:rPr>
        <w:t>报价人代表签名：</w:t>
      </w:r>
      <w:r>
        <w:rPr>
          <w:rFonts w:hint="eastAsia" w:hAnsi="宋体" w:eastAsia="宋体" w:cs="宋体"/>
          <w:bCs/>
          <w:color w:val="000000" w:themeColor="text1"/>
          <w:sz w:val="24"/>
          <w:szCs w:val="24"/>
          <w:highlight w:val="none"/>
          <w:u w:val="single"/>
          <w14:textFill>
            <w14:solidFill>
              <w14:schemeClr w14:val="tx1"/>
            </w14:solidFill>
          </w14:textFill>
        </w:rPr>
        <w:t xml:space="preserve">                      </w:t>
      </w:r>
    </w:p>
    <w:p w14:paraId="214A2A60">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sectPr>
          <w:footerReference r:id="rId11" w:type="default"/>
          <w:pgSz w:w="11906" w:h="16838"/>
          <w:pgMar w:top="1440" w:right="1797" w:bottom="1440" w:left="1797" w:header="851" w:footer="992" w:gutter="0"/>
          <w:cols w:space="720" w:num="1"/>
          <w:docGrid w:linePitch="312" w:charSpace="0"/>
        </w:sectPr>
      </w:pPr>
    </w:p>
    <w:p w14:paraId="1D9D1BD3">
      <w:pPr>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货物说明一览表</w:t>
      </w:r>
    </w:p>
    <w:p w14:paraId="4920D4A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（按货物合同包下品目号类别分别填写）</w:t>
      </w:r>
    </w:p>
    <w:p w14:paraId="02931E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6A177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                                    采购项目编号∶</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4017"/>
        <w:gridCol w:w="1442"/>
        <w:gridCol w:w="2678"/>
        <w:gridCol w:w="824"/>
        <w:gridCol w:w="987"/>
      </w:tblGrid>
      <w:tr w14:paraId="3BF08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65C304E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7E9D841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2D971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货物名称</w:t>
            </w:r>
          </w:p>
        </w:tc>
        <w:tc>
          <w:tcPr>
            <w:tcW w:w="4017" w:type="dxa"/>
            <w:tcBorders>
              <w:top w:val="single" w:color="auto" w:sz="4" w:space="0"/>
              <w:left w:val="single" w:color="auto" w:sz="4" w:space="0"/>
              <w:bottom w:val="single" w:color="auto" w:sz="4" w:space="0"/>
              <w:right w:val="single" w:color="auto" w:sz="4" w:space="0"/>
            </w:tcBorders>
            <w:noWrap w:val="0"/>
            <w:vAlign w:val="center"/>
          </w:tcPr>
          <w:p w14:paraId="0773DDA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2" w:type="dxa"/>
            <w:tcBorders>
              <w:top w:val="single" w:color="auto" w:sz="4" w:space="0"/>
              <w:left w:val="single" w:color="auto" w:sz="4" w:space="0"/>
              <w:bottom w:val="single" w:color="auto" w:sz="4" w:space="0"/>
              <w:right w:val="single" w:color="auto" w:sz="4" w:space="0"/>
            </w:tcBorders>
            <w:noWrap w:val="0"/>
            <w:vAlign w:val="center"/>
          </w:tcPr>
          <w:p w14:paraId="3534E82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型号规格</w:t>
            </w:r>
          </w:p>
        </w:tc>
        <w:tc>
          <w:tcPr>
            <w:tcW w:w="2678" w:type="dxa"/>
            <w:tcBorders>
              <w:top w:val="single" w:color="auto" w:sz="4" w:space="0"/>
              <w:left w:val="single" w:color="auto" w:sz="4" w:space="0"/>
              <w:bottom w:val="single" w:color="auto" w:sz="4" w:space="0"/>
              <w:right w:val="single" w:color="auto" w:sz="4" w:space="0"/>
            </w:tcBorders>
            <w:noWrap w:val="0"/>
            <w:vAlign w:val="center"/>
          </w:tcPr>
          <w:p w14:paraId="0D25C05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587F98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092A12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9002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9" w:hRule="atLeast"/>
        </w:trPr>
        <w:tc>
          <w:tcPr>
            <w:tcW w:w="14176" w:type="dxa"/>
            <w:gridSpan w:val="8"/>
            <w:tcBorders>
              <w:top w:val="single" w:color="auto" w:sz="4" w:space="0"/>
              <w:left w:val="single" w:color="auto" w:sz="4" w:space="0"/>
              <w:bottom w:val="single" w:color="auto" w:sz="4" w:space="0"/>
              <w:right w:val="single" w:color="auto" w:sz="4" w:space="0"/>
            </w:tcBorders>
            <w:noWrap w:val="0"/>
            <w:vAlign w:val="top"/>
          </w:tcPr>
          <w:p w14:paraId="39C676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详细性能说明</w:t>
            </w:r>
          </w:p>
        </w:tc>
      </w:tr>
    </w:tbl>
    <w:p w14:paraId="776AB16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38D17E4">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headerReference r:id="rId14" w:type="first"/>
          <w:footerReference r:id="rId17" w:type="first"/>
          <w:headerReference r:id="rId12" w:type="default"/>
          <w:footerReference r:id="rId15" w:type="default"/>
          <w:headerReference r:id="rId13" w:type="even"/>
          <w:footerReference r:id="rId16" w:type="even"/>
          <w:pgSz w:w="16838" w:h="11906" w:orient="landscape"/>
          <w:pgMar w:top="1797" w:right="1440" w:bottom="1797" w:left="1440" w:header="851" w:footer="992" w:gutter="0"/>
          <w:cols w:space="720" w:num="1"/>
          <w:docGrid w:linePitch="312" w:charSpace="0"/>
        </w:sectPr>
      </w:pPr>
    </w:p>
    <w:p w14:paraId="65F7DA0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供货范围清单</w:t>
      </w:r>
    </w:p>
    <w:p w14:paraId="1485DC2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w:t>
      </w:r>
    </w:p>
    <w:p w14:paraId="2F71550B">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本清单应列明组成货物的主要件和关键件的名称、数量、原产地及单价；</w:t>
      </w:r>
    </w:p>
    <w:p w14:paraId="186388A0">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本清单应列明专用工具的名称、数量、原产地及单价（如果有的话）；</w:t>
      </w:r>
    </w:p>
    <w:p w14:paraId="3054E25D">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本清单应列明备用品备件的名称、数量、原产地及单价（如果有的话）。</w:t>
      </w:r>
    </w:p>
    <w:p w14:paraId="1638EDE9">
      <w:pPr>
        <w:spacing w:line="360" w:lineRule="auto"/>
        <w:ind w:firstLine="660"/>
        <w:rPr>
          <w:rFonts w:hint="eastAsia" w:ascii="宋体" w:hAnsi="宋体" w:eastAsia="宋体" w:cs="宋体"/>
          <w:b/>
          <w:color w:val="000000" w:themeColor="text1"/>
          <w:sz w:val="24"/>
          <w:szCs w:val="24"/>
          <w:highlight w:val="none"/>
          <w14:textFill>
            <w14:solidFill>
              <w14:schemeClr w14:val="tx1"/>
            </w14:solidFill>
          </w14:textFill>
        </w:rPr>
      </w:pPr>
    </w:p>
    <w:p w14:paraId="373F1F4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3E045E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98CA6E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A9AA55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320C65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8EB535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6BE7D4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F78943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89B2354">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654F27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A2E256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206A83E">
      <w:pPr>
        <w:spacing w:line="360" w:lineRule="auto"/>
        <w:ind w:firstLine="0" w:firstLineChars="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79549A8">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00D88A2">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7247324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sectPr>
          <w:footerReference r:id="rId18" w:type="default"/>
          <w:pgSz w:w="11906" w:h="16838"/>
          <w:pgMar w:top="1440" w:right="1797" w:bottom="1440" w:left="1797" w:header="851" w:footer="992" w:gutter="0"/>
          <w:pgNumType w:fmt="decimal"/>
          <w:cols w:space="720" w:num="1"/>
          <w:docGrid w:linePitch="312" w:charSpace="0"/>
        </w:sectPr>
      </w:pPr>
    </w:p>
    <w:p w14:paraId="2DB967E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技术规格偏离表</w:t>
      </w:r>
    </w:p>
    <w:p w14:paraId="010C7ECC">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报价人名称（</w:t>
      </w:r>
      <w:r>
        <w:rPr>
          <w:rFonts w:hint="eastAsia" w:ascii="宋体" w:hAnsi="宋体" w:cs="宋体"/>
          <w:bCs/>
          <w:color w:val="000000" w:themeColor="text1"/>
          <w:sz w:val="24"/>
          <w:szCs w:val="24"/>
          <w:highlight w:val="none"/>
          <w:lang w:eastAsia="zh-CN"/>
          <w14:textFill>
            <w14:solidFill>
              <w14:schemeClr w14:val="tx1"/>
            </w14:solidFill>
          </w14:textFill>
        </w:rPr>
        <w:t>全称</w:t>
      </w:r>
      <w:r>
        <w:rPr>
          <w:rFonts w:hint="eastAsia" w:ascii="宋体" w:hAnsi="宋体" w:eastAsia="宋体" w:cs="宋体"/>
          <w:bCs/>
          <w:color w:val="000000" w:themeColor="text1"/>
          <w:sz w:val="24"/>
          <w:szCs w:val="24"/>
          <w:highlight w:val="none"/>
          <w14:textFill>
            <w14:solidFill>
              <w14:schemeClr w14:val="tx1"/>
            </w14:solidFill>
          </w14:textFill>
        </w:rPr>
        <w:t>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项目编号：</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tbl>
      <w:tblPr>
        <w:tblStyle w:val="20"/>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40"/>
        <w:gridCol w:w="1800"/>
        <w:gridCol w:w="2340"/>
        <w:gridCol w:w="2880"/>
        <w:gridCol w:w="1386"/>
        <w:gridCol w:w="3834"/>
      </w:tblGrid>
      <w:tr w14:paraId="59741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6480" w:type="dxa"/>
            <w:gridSpan w:val="4"/>
            <w:tcBorders>
              <w:top w:val="single" w:color="auto" w:sz="4" w:space="0"/>
              <w:left w:val="single" w:color="auto" w:sz="4" w:space="0"/>
              <w:bottom w:val="single" w:color="auto" w:sz="4" w:space="0"/>
              <w:right w:val="single" w:color="auto" w:sz="4" w:space="0"/>
            </w:tcBorders>
            <w:noWrap w:val="0"/>
            <w:vAlign w:val="center"/>
          </w:tcPr>
          <w:p w14:paraId="17BC419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8100" w:type="dxa"/>
            <w:gridSpan w:val="3"/>
            <w:tcBorders>
              <w:top w:val="single" w:color="auto" w:sz="4" w:space="0"/>
              <w:left w:val="single" w:color="auto" w:sz="4" w:space="0"/>
              <w:bottom w:val="single" w:color="auto" w:sz="4" w:space="0"/>
              <w:right w:val="single" w:color="auto" w:sz="4" w:space="0"/>
            </w:tcBorders>
            <w:noWrap w:val="0"/>
            <w:vAlign w:val="center"/>
          </w:tcPr>
          <w:p w14:paraId="7A20EB7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谈判响应</w:t>
            </w:r>
          </w:p>
        </w:tc>
      </w:tr>
      <w:tr w14:paraId="22091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42F2DE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合同包/品目号</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0C4C22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货物名称</w:t>
            </w:r>
          </w:p>
        </w:tc>
        <w:tc>
          <w:tcPr>
            <w:tcW w:w="1800" w:type="dxa"/>
            <w:tcBorders>
              <w:top w:val="single" w:color="auto" w:sz="4" w:space="0"/>
              <w:left w:val="single" w:color="auto" w:sz="4" w:space="0"/>
              <w:bottom w:val="single" w:color="auto" w:sz="4" w:space="0"/>
              <w:right w:val="single" w:color="auto" w:sz="4" w:space="0"/>
            </w:tcBorders>
            <w:noWrap w:val="0"/>
            <w:vAlign w:val="center"/>
          </w:tcPr>
          <w:p w14:paraId="0874D09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规格条目号</w:t>
            </w:r>
          </w:p>
        </w:tc>
        <w:tc>
          <w:tcPr>
            <w:tcW w:w="2340" w:type="dxa"/>
            <w:tcBorders>
              <w:top w:val="single" w:color="auto" w:sz="4" w:space="0"/>
              <w:left w:val="single" w:color="auto" w:sz="4" w:space="0"/>
              <w:bottom w:val="single" w:color="auto" w:sz="4" w:space="0"/>
              <w:right w:val="single" w:color="auto" w:sz="4" w:space="0"/>
            </w:tcBorders>
            <w:noWrap w:val="0"/>
            <w:vAlign w:val="center"/>
          </w:tcPr>
          <w:p w14:paraId="1DD504D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2880" w:type="dxa"/>
            <w:tcBorders>
              <w:top w:val="single" w:color="auto" w:sz="4" w:space="0"/>
              <w:left w:val="single" w:color="auto" w:sz="4" w:space="0"/>
              <w:bottom w:val="single" w:color="auto" w:sz="4" w:space="0"/>
              <w:right w:val="single" w:color="auto" w:sz="4" w:space="0"/>
            </w:tcBorders>
            <w:noWrap w:val="0"/>
            <w:vAlign w:val="center"/>
          </w:tcPr>
          <w:p w14:paraId="65A63C0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谈判响应情况</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2A98897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谈判响应对应的页码</w:t>
            </w:r>
          </w:p>
        </w:tc>
        <w:tc>
          <w:tcPr>
            <w:tcW w:w="3834" w:type="dxa"/>
            <w:tcBorders>
              <w:top w:val="single" w:color="auto" w:sz="4" w:space="0"/>
              <w:left w:val="single" w:color="auto" w:sz="4" w:space="0"/>
              <w:bottom w:val="single" w:color="auto" w:sz="4" w:space="0"/>
              <w:right w:val="single" w:color="auto" w:sz="4" w:space="0"/>
            </w:tcBorders>
            <w:noWrap w:val="0"/>
            <w:vAlign w:val="center"/>
          </w:tcPr>
          <w:p w14:paraId="3A7A688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偏离说明</w:t>
            </w:r>
          </w:p>
        </w:tc>
      </w:tr>
      <w:tr w14:paraId="58F57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60DF927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681975F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341818E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0604176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02FFE3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23783E3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1D39083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D6B5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5290EEF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519BA73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0215338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6B810DF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15FB1F7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34EF485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729CF64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C9E5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5F2959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F7C79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0937394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2FB88C0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073C1E4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27F3420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5CCC58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73CAF7C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注：1.报价人根据采购要求逐条说明谈判响应情况。</w:t>
      </w:r>
    </w:p>
    <w:p w14:paraId="68C3AC29">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 xml:space="preserve"> 报价</w:t>
      </w:r>
      <w:r>
        <w:rPr>
          <w:rFonts w:hint="eastAsia" w:ascii="宋体" w:hAnsi="宋体" w:eastAsia="宋体" w:cs="宋体"/>
          <w:color w:val="000000" w:themeColor="text1"/>
          <w:kern w:val="0"/>
          <w:sz w:val="24"/>
          <w:szCs w:val="24"/>
          <w:highlight w:val="none"/>
          <w14:textFill>
            <w14:solidFill>
              <w14:schemeClr w14:val="tx1"/>
            </w14:solidFill>
          </w14:textFill>
        </w:rPr>
        <w:t>人应对采购文件中的“</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”号条款进行逐条响应，否则评审专家对其报价做出不利评审，报价人必须自行承担责任</w:t>
      </w:r>
      <w:r>
        <w:rPr>
          <w:rFonts w:hint="eastAsia" w:ascii="宋体" w:hAnsi="宋体" w:eastAsia="宋体" w:cs="宋体"/>
          <w:bCs/>
          <w:color w:val="000000" w:themeColor="text1"/>
          <w:sz w:val="24"/>
          <w:szCs w:val="24"/>
          <w:highlight w:val="none"/>
          <w14:textFill>
            <w14:solidFill>
              <w14:schemeClr w14:val="tx1"/>
            </w14:solidFill>
          </w14:textFill>
        </w:rPr>
        <w:t>。报价人存在弄虚作假行为的，将依法承担</w:t>
      </w:r>
      <w:r>
        <w:rPr>
          <w:rFonts w:hint="eastAsia" w:ascii="宋体" w:hAnsi="宋体" w:cs="宋体"/>
          <w:bCs/>
          <w:color w:val="000000" w:themeColor="text1"/>
          <w:sz w:val="24"/>
          <w:szCs w:val="24"/>
          <w:highlight w:val="none"/>
          <w:lang w:eastAsia="zh-CN"/>
          <w14:textFill>
            <w14:solidFill>
              <w14:schemeClr w14:val="tx1"/>
            </w14:solidFill>
          </w14:textFill>
        </w:rPr>
        <w:t>相应的法律责任</w:t>
      </w:r>
      <w:r>
        <w:rPr>
          <w:rFonts w:hint="eastAsia" w:ascii="宋体" w:hAnsi="宋体" w:eastAsia="宋体" w:cs="宋体"/>
          <w:bCs/>
          <w:color w:val="000000" w:themeColor="text1"/>
          <w:sz w:val="24"/>
          <w:szCs w:val="24"/>
          <w:highlight w:val="none"/>
          <w14:textFill>
            <w14:solidFill>
              <w14:schemeClr w14:val="tx1"/>
            </w14:solidFill>
          </w14:textFill>
        </w:rPr>
        <w:t>。</w:t>
      </w:r>
    </w:p>
    <w:p w14:paraId="0F4DD61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0095687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2D4F7A38">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pPr>
    </w:p>
    <w:p w14:paraId="24CBD774">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商务因素响应一览</w:t>
      </w:r>
      <w:r>
        <w:rPr>
          <w:rFonts w:hint="eastAsia" w:ascii="宋体" w:hAnsi="宋体" w:eastAsia="宋体" w:cs="宋体"/>
          <w:b/>
          <w:color w:val="000000" w:themeColor="text1"/>
          <w:sz w:val="32"/>
          <w:szCs w:val="32"/>
          <w:highlight w:val="none"/>
          <w14:textFill>
            <w14:solidFill>
              <w14:schemeClr w14:val="tx1"/>
            </w14:solidFill>
          </w14:textFill>
        </w:rPr>
        <w:t>表</w:t>
      </w:r>
    </w:p>
    <w:p w14:paraId="3CC1E408">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报价人名称（</w:t>
      </w:r>
      <w:r>
        <w:rPr>
          <w:rFonts w:hint="eastAsia" w:ascii="宋体" w:hAnsi="宋体" w:cs="宋体"/>
          <w:bCs/>
          <w:color w:val="000000" w:themeColor="text1"/>
          <w:sz w:val="24"/>
          <w:szCs w:val="24"/>
          <w:highlight w:val="none"/>
          <w:lang w:eastAsia="zh-CN"/>
          <w14:textFill>
            <w14:solidFill>
              <w14:schemeClr w14:val="tx1"/>
            </w14:solidFill>
          </w14:textFill>
        </w:rPr>
        <w:t>全称</w:t>
      </w:r>
      <w:r>
        <w:rPr>
          <w:rFonts w:hint="eastAsia" w:ascii="宋体" w:hAnsi="宋体" w:eastAsia="宋体" w:cs="宋体"/>
          <w:bCs/>
          <w:color w:val="000000" w:themeColor="text1"/>
          <w:sz w:val="24"/>
          <w:szCs w:val="24"/>
          <w:highlight w:val="none"/>
          <w14:textFill>
            <w14:solidFill>
              <w14:schemeClr w14:val="tx1"/>
            </w14:solidFill>
          </w14:textFill>
        </w:rPr>
        <w:t>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项目编号：</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tbl>
      <w:tblPr>
        <w:tblStyle w:val="20"/>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40"/>
        <w:gridCol w:w="1800"/>
        <w:gridCol w:w="2340"/>
        <w:gridCol w:w="2880"/>
        <w:gridCol w:w="1386"/>
        <w:gridCol w:w="3834"/>
      </w:tblGrid>
      <w:tr w14:paraId="1DE76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6480" w:type="dxa"/>
            <w:gridSpan w:val="4"/>
            <w:tcBorders>
              <w:top w:val="single" w:color="auto" w:sz="4" w:space="0"/>
              <w:left w:val="single" w:color="auto" w:sz="4" w:space="0"/>
              <w:bottom w:val="single" w:color="auto" w:sz="4" w:space="0"/>
              <w:right w:val="single" w:color="auto" w:sz="4" w:space="0"/>
            </w:tcBorders>
            <w:noWrap w:val="0"/>
            <w:vAlign w:val="center"/>
          </w:tcPr>
          <w:p w14:paraId="45F46AA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8100" w:type="dxa"/>
            <w:gridSpan w:val="3"/>
            <w:tcBorders>
              <w:top w:val="single" w:color="auto" w:sz="4" w:space="0"/>
              <w:left w:val="single" w:color="auto" w:sz="4" w:space="0"/>
              <w:bottom w:val="single" w:color="auto" w:sz="4" w:space="0"/>
              <w:right w:val="single" w:color="auto" w:sz="4" w:space="0"/>
            </w:tcBorders>
            <w:noWrap w:val="0"/>
            <w:vAlign w:val="center"/>
          </w:tcPr>
          <w:p w14:paraId="3AAF5C8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谈判响应</w:t>
            </w:r>
          </w:p>
        </w:tc>
      </w:tr>
      <w:tr w14:paraId="5F890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439AD6E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合同包/品目号</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41852C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货物名称</w:t>
            </w:r>
          </w:p>
        </w:tc>
        <w:tc>
          <w:tcPr>
            <w:tcW w:w="1800" w:type="dxa"/>
            <w:tcBorders>
              <w:top w:val="single" w:color="auto" w:sz="4" w:space="0"/>
              <w:left w:val="single" w:color="auto" w:sz="4" w:space="0"/>
              <w:bottom w:val="single" w:color="auto" w:sz="4" w:space="0"/>
              <w:right w:val="single" w:color="auto" w:sz="4" w:space="0"/>
            </w:tcBorders>
            <w:noWrap w:val="0"/>
            <w:vAlign w:val="center"/>
          </w:tcPr>
          <w:p w14:paraId="2F543E2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规格条目号</w:t>
            </w:r>
          </w:p>
        </w:tc>
        <w:tc>
          <w:tcPr>
            <w:tcW w:w="2340" w:type="dxa"/>
            <w:tcBorders>
              <w:top w:val="single" w:color="auto" w:sz="4" w:space="0"/>
              <w:left w:val="single" w:color="auto" w:sz="4" w:space="0"/>
              <w:bottom w:val="single" w:color="auto" w:sz="4" w:space="0"/>
              <w:right w:val="single" w:color="auto" w:sz="4" w:space="0"/>
            </w:tcBorders>
            <w:noWrap w:val="0"/>
            <w:vAlign w:val="center"/>
          </w:tcPr>
          <w:p w14:paraId="47FF6A0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2880" w:type="dxa"/>
            <w:tcBorders>
              <w:top w:val="single" w:color="auto" w:sz="4" w:space="0"/>
              <w:left w:val="single" w:color="auto" w:sz="4" w:space="0"/>
              <w:bottom w:val="single" w:color="auto" w:sz="4" w:space="0"/>
              <w:right w:val="single" w:color="auto" w:sz="4" w:space="0"/>
            </w:tcBorders>
            <w:noWrap w:val="0"/>
            <w:vAlign w:val="center"/>
          </w:tcPr>
          <w:p w14:paraId="3A03D8C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谈判响应情况</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00D4571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谈判响应对应的页码</w:t>
            </w:r>
          </w:p>
        </w:tc>
        <w:tc>
          <w:tcPr>
            <w:tcW w:w="3834" w:type="dxa"/>
            <w:tcBorders>
              <w:top w:val="single" w:color="auto" w:sz="4" w:space="0"/>
              <w:left w:val="single" w:color="auto" w:sz="4" w:space="0"/>
              <w:bottom w:val="single" w:color="auto" w:sz="4" w:space="0"/>
              <w:right w:val="single" w:color="auto" w:sz="4" w:space="0"/>
            </w:tcBorders>
            <w:noWrap w:val="0"/>
            <w:vAlign w:val="center"/>
          </w:tcPr>
          <w:p w14:paraId="0AAB98F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偏离说明</w:t>
            </w:r>
          </w:p>
        </w:tc>
      </w:tr>
      <w:tr w14:paraId="19B32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52EDB02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2EC1B3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22B3F5B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789686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75AFA5E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244E8C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5BA6674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2100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29C804C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35A01D5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3B2CEA7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55DA9C4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4FC64A1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3338244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23DD0A0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C109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463BA74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250998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629F73D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07DDCAF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218D01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7EF28F9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25FC078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71AB649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注：1.报价人根据采购要求逐条说明谈判响应情况。</w:t>
      </w:r>
    </w:p>
    <w:p w14:paraId="60A91B6E">
      <w:pPr>
        <w:spacing w:line="360" w:lineRule="auto"/>
        <w:ind w:firstLine="480" w:firstLineChars="200"/>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 xml:space="preserve"> 报价</w:t>
      </w:r>
      <w:r>
        <w:rPr>
          <w:rFonts w:hint="eastAsia" w:ascii="宋体" w:hAnsi="宋体" w:eastAsia="宋体" w:cs="宋体"/>
          <w:color w:val="000000" w:themeColor="text1"/>
          <w:kern w:val="0"/>
          <w:sz w:val="24"/>
          <w:szCs w:val="24"/>
          <w:highlight w:val="none"/>
          <w14:textFill>
            <w14:solidFill>
              <w14:schemeClr w14:val="tx1"/>
            </w14:solidFill>
          </w14:textFill>
        </w:rPr>
        <w:t>人应对采购文件中的“</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”号条款进行逐条响应，否则评审专家对其报价做出不利评审，报价人必须自行承担责任</w:t>
      </w:r>
      <w:r>
        <w:rPr>
          <w:rFonts w:hint="eastAsia" w:ascii="宋体" w:hAnsi="宋体" w:eastAsia="宋体" w:cs="宋体"/>
          <w:bCs/>
          <w:color w:val="000000" w:themeColor="text1"/>
          <w:sz w:val="24"/>
          <w:szCs w:val="24"/>
          <w:highlight w:val="none"/>
          <w14:textFill>
            <w14:solidFill>
              <w14:schemeClr w14:val="tx1"/>
            </w14:solidFill>
          </w14:textFill>
        </w:rPr>
        <w:t>。报价人存在弄虚作假行为的，将依法承担</w:t>
      </w:r>
      <w:r>
        <w:rPr>
          <w:rFonts w:hint="eastAsia" w:ascii="宋体" w:hAnsi="宋体" w:cs="宋体"/>
          <w:bCs/>
          <w:color w:val="000000" w:themeColor="text1"/>
          <w:sz w:val="24"/>
          <w:szCs w:val="24"/>
          <w:highlight w:val="none"/>
          <w:lang w:eastAsia="zh-CN"/>
          <w14:textFill>
            <w14:solidFill>
              <w14:schemeClr w14:val="tx1"/>
            </w14:solidFill>
          </w14:textFill>
        </w:rPr>
        <w:t>相应的法律责任</w:t>
      </w:r>
      <w:r>
        <w:rPr>
          <w:rFonts w:hint="eastAsia" w:ascii="宋体" w:hAnsi="宋体" w:eastAsia="宋体" w:cs="宋体"/>
          <w:bCs/>
          <w:color w:val="000000" w:themeColor="text1"/>
          <w:sz w:val="24"/>
          <w:szCs w:val="24"/>
          <w:highlight w:val="none"/>
          <w14:textFill>
            <w14:solidFill>
              <w14:schemeClr w14:val="tx1"/>
            </w14:solidFill>
          </w14:textFill>
        </w:rPr>
        <w:t>。</w:t>
      </w:r>
    </w:p>
    <w:p w14:paraId="39D8AF9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0AF9584C">
      <w:pPr>
        <w:pStyle w:val="2"/>
        <w:rPr>
          <w:rFonts w:hint="eastAsia"/>
          <w:color w:val="000000" w:themeColor="text1"/>
          <w:highlight w:val="none"/>
          <w14:textFill>
            <w14:solidFill>
              <w14:schemeClr w14:val="tx1"/>
            </w14:solidFill>
          </w14:textFill>
        </w:rPr>
        <w:sectPr>
          <w:footerReference r:id="rId19" w:type="default"/>
          <w:pgSz w:w="16838" w:h="11906" w:orient="landscape"/>
          <w:pgMar w:top="1797" w:right="1440" w:bottom="1797" w:left="1440" w:header="851" w:footer="992" w:gutter="0"/>
          <w:pgNumType w:fmt="decimal"/>
          <w:cols w:space="720" w:num="1"/>
          <w:docGrid w:linePitch="312" w:charSpace="0"/>
        </w:sectPr>
      </w:pPr>
    </w:p>
    <w:p w14:paraId="345FDDFD">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报价人的资格证明文件</w:t>
      </w:r>
    </w:p>
    <w:p w14:paraId="405F0C8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关于资格的声明函</w:t>
      </w:r>
    </w:p>
    <w:p w14:paraId="352F179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w:t>
      </w:r>
    </w:p>
    <w:p w14:paraId="07C0F0F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关于贵方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（项目编号）政府谈判邀请，本签字人愿意参加谈判，提供采购文件“采购货物及要求”中规定的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（合同包/品目号）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（货物名称），并证明提交的下列文件和说明是准确的和真实的。</w:t>
      </w:r>
    </w:p>
    <w:p w14:paraId="4D7E1F5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4BFF30C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1．本签字人确认资格文件中的说明以及报价文件中所有提交的文件和材料是真实的、准确的。</w:t>
      </w:r>
    </w:p>
    <w:p w14:paraId="01F8886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2．我方的资格声明正本一份，副本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四  </w:t>
      </w:r>
      <w:r>
        <w:rPr>
          <w:rFonts w:hint="eastAsia" w:ascii="宋体" w:hAnsi="宋体" w:eastAsia="宋体" w:cs="宋体"/>
          <w:color w:val="000000" w:themeColor="text1"/>
          <w:sz w:val="24"/>
          <w:szCs w:val="24"/>
          <w:highlight w:val="none"/>
          <w14:textFill>
            <w14:solidFill>
              <w14:schemeClr w14:val="tx1"/>
            </w14:solidFill>
          </w14:textFill>
        </w:rPr>
        <w:t>份，随报价文件一同递交。</w:t>
      </w:r>
    </w:p>
    <w:p w14:paraId="01E006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08203A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B9C0B2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8FC46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481DD3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857B8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E495E1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76CA64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     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D75C8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22C8D0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BA1CBF2">
      <w:pPr>
        <w:spacing w:line="360" w:lineRule="auto"/>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报价人代表签字：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1E5F746">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6DA3FA1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264F36E">
      <w:pPr>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32"/>
          <w:szCs w:val="32"/>
          <w:highlight w:val="none"/>
          <w14:textFill>
            <w14:solidFill>
              <w14:schemeClr w14:val="tx1"/>
            </w14:solidFill>
          </w14:textFill>
        </w:rPr>
        <w:t>报价人的资格声明</w:t>
      </w:r>
    </w:p>
    <w:p w14:paraId="70FA80A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13064A6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1.报价人概况：                                   </w:t>
      </w:r>
    </w:p>
    <w:p w14:paraId="53B74ED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Ａ．报价人名称：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28E2091">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Ｂ．注册地址：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C5F0C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传真：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邮编：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C3C1647">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Ｃ．成立或注册日期：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F7ADB1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Ｄ．法定代表人：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（姓名、职务）</w:t>
      </w:r>
    </w:p>
    <w:p w14:paraId="630978D7">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实收资本：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4521E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其中 国家资本：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单位资本：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DBA782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个人资本：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外商资本：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59811E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Ｅ．最近资产负债表（到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79F9C202">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(1)固定资产合计: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2C041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(2)流动资产合计: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31C66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(3)长期负债合计: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BCE000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(4)流动负债合计: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3D9063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Ｆ．最近损益表（到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2AA3E930">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(1)本年（期）利润总额累计：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F6B2472">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(2)本年（期）净利润累计：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17DD068">
      <w:pPr>
        <w:spacing w:line="360" w:lineRule="auto"/>
        <w:ind w:firstLine="840" w:firstLineChars="350"/>
        <w:rPr>
          <w:rFonts w:hint="eastAsia" w:ascii="宋体" w:hAnsi="宋体" w:eastAsia="宋体" w:cs="宋体"/>
          <w:color w:val="000000" w:themeColor="text1"/>
          <w:sz w:val="24"/>
          <w:szCs w:val="24"/>
          <w:highlight w:val="none"/>
          <w14:textFill>
            <w14:solidFill>
              <w14:schemeClr w14:val="tx1"/>
            </w14:solidFill>
          </w14:textFill>
        </w:rPr>
      </w:pPr>
    </w:p>
    <w:p w14:paraId="125FCA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2.我方在此声明，我方具备并满足下列各项条款的规定。本声明如有虚假或不实之处，我方将失去合格报价人资格且我方的谈判保证金将不予退还。</w:t>
      </w:r>
    </w:p>
    <w:p w14:paraId="04CE333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（1）具有独立承担民事责任的能力； </w:t>
      </w:r>
    </w:p>
    <w:p w14:paraId="4995463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（2）具有良好的商业信誉和健全的财务会计制度； </w:t>
      </w:r>
    </w:p>
    <w:p w14:paraId="2115AC5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（3）具有履行合同所必需的设备和专业技术能力； </w:t>
      </w:r>
    </w:p>
    <w:p w14:paraId="2023069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（4）有依法缴纳税收和社会保障资金的良好记录； </w:t>
      </w:r>
    </w:p>
    <w:p w14:paraId="64C50AD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（5）近三年内，在经营活动中没有重大违法记录。</w:t>
      </w:r>
    </w:p>
    <w:p w14:paraId="6703EBE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3A57F03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3.最近三年响应货物在国内主要用户的名称和地址：</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1388A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7BEC6E1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5917959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7318086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44AB074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63399C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运行状况</w:t>
            </w:r>
          </w:p>
        </w:tc>
      </w:tr>
      <w:tr w14:paraId="790BB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412BF48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59112D4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1AF2BF2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1533B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79AAEC6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ADC0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A60C9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105AC5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7BDB4D3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C8F937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6426CB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D378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B6D99A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73F1A3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05F62B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B65365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2DBF8BF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5D58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7C8BADA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B9B99E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7040A18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7ED46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2302CEE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1487F4F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4.单位营业执照、税务登记证见附件</w:t>
      </w:r>
    </w:p>
    <w:p w14:paraId="692A88A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（营业执照有加载统一社会信用代码的，无需提供税务登记证、组织机构代码证）</w:t>
      </w:r>
    </w:p>
    <w:p w14:paraId="50CDE69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就我方全部所知，兹证明</w:t>
      </w:r>
      <w:r>
        <w:rPr>
          <w:rFonts w:hint="eastAsia" w:ascii="宋体" w:hAnsi="宋体" w:cs="宋体"/>
          <w:bCs/>
          <w:color w:val="000000" w:themeColor="text1"/>
          <w:sz w:val="24"/>
          <w:szCs w:val="24"/>
          <w:highlight w:val="none"/>
          <w:lang w:eastAsia="zh-CN"/>
          <w14:textFill>
            <w14:solidFill>
              <w14:schemeClr w14:val="tx1"/>
            </w14:solidFill>
          </w14:textFill>
        </w:rPr>
        <w:t>上述</w:t>
      </w:r>
      <w:r>
        <w:rPr>
          <w:rFonts w:hint="eastAsia" w:ascii="宋体" w:hAnsi="宋体" w:eastAsia="宋体" w:cs="宋体"/>
          <w:bCs/>
          <w:color w:val="000000" w:themeColor="text1"/>
          <w:sz w:val="24"/>
          <w:szCs w:val="24"/>
          <w:highlight w:val="none"/>
          <w14:textFill>
            <w14:solidFill>
              <w14:schemeClr w14:val="tx1"/>
            </w14:solidFill>
          </w14:textFill>
        </w:rPr>
        <w:t>声明是真实、正确的，并已提供了全部现有资料和数据，我方同意根据贵方要求出示文件予以证实。</w:t>
      </w:r>
    </w:p>
    <w:p w14:paraId="7BF78501">
      <w:pPr>
        <w:spacing w:line="360" w:lineRule="auto"/>
        <w:ind w:firstLine="0" w:firstLineChars="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04AD2DE3">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6287C17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日</w:t>
      </w:r>
    </w:p>
    <w:p w14:paraId="7D1BACE5">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0AC2343">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2DAB2A7">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397F369B">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7F4C34B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47E6BDB">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7313BF62">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3118D9D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2D7A80CB">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FAAED0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1BE2A6F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7974F2CD">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B80E424">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AC02AD2">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01676D25">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8E9780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12753E8">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7415E5B0">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20CE7E24">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600C55D5">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6CC33365">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单位授权书</w:t>
      </w:r>
    </w:p>
    <w:p w14:paraId="3379DB11">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51490E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 xml:space="preserve">（采购代理机构）   </w:t>
      </w:r>
      <w:r>
        <w:rPr>
          <w:rFonts w:hint="eastAsia" w:ascii="宋体" w:hAnsi="宋体" w:eastAsia="宋体" w:cs="宋体"/>
          <w:color w:val="000000" w:themeColor="text1"/>
          <w:sz w:val="24"/>
          <w:szCs w:val="24"/>
          <w:highlight w:val="none"/>
          <w14:textFill>
            <w14:solidFill>
              <w14:schemeClr w14:val="tx1"/>
            </w14:solidFill>
          </w14:textFill>
        </w:rPr>
        <w:t>：</w:t>
      </w:r>
    </w:p>
    <w:p w14:paraId="0C459761">
      <w:pPr>
        <w:pStyle w:val="9"/>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u w:val="single"/>
          <w14:textFill>
            <w14:solidFill>
              <w14:schemeClr w14:val="tx1"/>
            </w14:solidFill>
          </w14:textFill>
        </w:rPr>
        <w:t>（</w:t>
      </w:r>
      <w:r>
        <w:rPr>
          <w:rFonts w:hint="eastAsia" w:hAnsi="宋体" w:eastAsia="宋体" w:cs="宋体"/>
          <w:color w:val="000000" w:themeColor="text1"/>
          <w:sz w:val="24"/>
          <w:szCs w:val="24"/>
          <w:highlight w:val="none"/>
          <w:u w:val="single"/>
          <w:lang w:eastAsia="zh-CN"/>
          <w14:textFill>
            <w14:solidFill>
              <w14:schemeClr w14:val="tx1"/>
            </w14:solidFill>
          </w14:textFill>
        </w:rPr>
        <w:t>报价人</w:t>
      </w:r>
      <w:r>
        <w:rPr>
          <w:rFonts w:hint="eastAsia" w:hAnsi="宋体" w:eastAsia="宋体" w:cs="宋体"/>
          <w:color w:val="000000" w:themeColor="text1"/>
          <w:sz w:val="24"/>
          <w:szCs w:val="24"/>
          <w:highlight w:val="none"/>
          <w:u w:val="single"/>
          <w14:textFill>
            <w14:solidFill>
              <w14:schemeClr w14:val="tx1"/>
            </w14:solidFill>
          </w14:textFill>
        </w:rPr>
        <w:t xml:space="preserve">全称）        </w:t>
      </w:r>
      <w:r>
        <w:rPr>
          <w:rFonts w:hint="eastAsia" w:hAnsi="宋体" w:eastAsia="宋体" w:cs="宋体"/>
          <w:color w:val="000000" w:themeColor="text1"/>
          <w:sz w:val="24"/>
          <w:szCs w:val="24"/>
          <w:highlight w:val="none"/>
          <w14:textFill>
            <w14:solidFill>
              <w14:schemeClr w14:val="tx1"/>
            </w14:solidFill>
          </w14:textFill>
        </w:rPr>
        <w:t xml:space="preserve"> 授权</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u w:val="single"/>
          <w:lang w:eastAsia="zh-CN"/>
          <w14:textFill>
            <w14:solidFill>
              <w14:schemeClr w14:val="tx1"/>
            </w14:solidFill>
          </w14:textFill>
        </w:rPr>
        <w:t>报价人</w:t>
      </w:r>
      <w:r>
        <w:rPr>
          <w:rFonts w:hint="eastAsia" w:hAnsi="宋体" w:eastAsia="宋体" w:cs="宋体"/>
          <w:color w:val="000000" w:themeColor="text1"/>
          <w:sz w:val="24"/>
          <w:szCs w:val="24"/>
          <w:highlight w:val="none"/>
          <w:u w:val="single"/>
          <w14:textFill>
            <w14:solidFill>
              <w14:schemeClr w14:val="tx1"/>
            </w14:solidFill>
          </w14:textFill>
        </w:rPr>
        <w:t>代表姓名）</w:t>
      </w:r>
      <w:r>
        <w:rPr>
          <w:rFonts w:hint="eastAsia" w:hAnsi="宋体" w:eastAsia="宋体" w:cs="宋体"/>
          <w:color w:val="000000" w:themeColor="text1"/>
          <w:sz w:val="24"/>
          <w:szCs w:val="24"/>
          <w:highlight w:val="none"/>
          <w14:textFill>
            <w14:solidFill>
              <w14:schemeClr w14:val="tx1"/>
            </w14:solidFill>
          </w14:textFill>
        </w:rPr>
        <w:t>为</w:t>
      </w:r>
      <w:r>
        <w:rPr>
          <w:rFonts w:hint="eastAsia" w:hAnsi="宋体" w:eastAsia="宋体" w:cs="宋体"/>
          <w:color w:val="000000" w:themeColor="text1"/>
          <w:sz w:val="24"/>
          <w:szCs w:val="24"/>
          <w:highlight w:val="none"/>
          <w:lang w:eastAsia="zh-CN"/>
          <w14:textFill>
            <w14:solidFill>
              <w14:schemeClr w14:val="tx1"/>
            </w14:solidFill>
          </w14:textFill>
        </w:rPr>
        <w:t>报价人</w:t>
      </w:r>
      <w:r>
        <w:rPr>
          <w:rFonts w:hint="eastAsia" w:hAnsi="宋体" w:eastAsia="宋体" w:cs="宋体"/>
          <w:color w:val="000000" w:themeColor="text1"/>
          <w:sz w:val="24"/>
          <w:szCs w:val="24"/>
          <w:highlight w:val="none"/>
          <w14:textFill>
            <w14:solidFill>
              <w14:schemeClr w14:val="tx1"/>
            </w14:solidFill>
          </w14:textFill>
        </w:rPr>
        <w:t>代表，代表本公司参加贵司组织的</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项目（</w:t>
      </w:r>
      <w:r>
        <w:rPr>
          <w:rFonts w:hint="eastAsia" w:hAnsi="宋体" w:eastAsia="宋体" w:cs="宋体"/>
          <w:color w:val="000000" w:themeColor="text1"/>
          <w:sz w:val="24"/>
          <w:szCs w:val="24"/>
          <w:highlight w:val="none"/>
          <w:lang w:eastAsia="zh-CN"/>
          <w14:textFill>
            <w14:solidFill>
              <w14:schemeClr w14:val="tx1"/>
            </w14:solidFill>
          </w14:textFill>
        </w:rPr>
        <w:t>项目</w:t>
      </w:r>
      <w:r>
        <w:rPr>
          <w:rFonts w:hint="eastAsia" w:hAnsi="宋体" w:eastAsia="宋体" w:cs="宋体"/>
          <w:color w:val="000000" w:themeColor="text1"/>
          <w:sz w:val="24"/>
          <w:szCs w:val="24"/>
          <w:highlight w:val="none"/>
          <w14:textFill>
            <w14:solidFill>
              <w14:schemeClr w14:val="tx1"/>
            </w14:solidFill>
          </w14:textFill>
        </w:rPr>
        <w:t>编号</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采购</w:t>
      </w:r>
      <w:r>
        <w:rPr>
          <w:rFonts w:hint="eastAsia" w:hAnsi="宋体" w:eastAsia="宋体" w:cs="宋体"/>
          <w:color w:val="000000" w:themeColor="text1"/>
          <w:sz w:val="24"/>
          <w:szCs w:val="24"/>
          <w:highlight w:val="none"/>
          <w14:textFill>
            <w14:solidFill>
              <w14:schemeClr w14:val="tx1"/>
            </w14:solidFill>
          </w14:textFill>
        </w:rPr>
        <w:t>活动，全权代表本公司处理</w:t>
      </w:r>
      <w:r>
        <w:rPr>
          <w:rFonts w:hint="eastAsia" w:hAnsi="宋体" w:eastAsia="宋体" w:cs="宋体"/>
          <w:color w:val="000000" w:themeColor="text1"/>
          <w:sz w:val="24"/>
          <w:szCs w:val="24"/>
          <w:highlight w:val="none"/>
          <w:lang w:eastAsia="zh-CN"/>
          <w14:textFill>
            <w14:solidFill>
              <w14:schemeClr w14:val="tx1"/>
            </w14:solidFill>
          </w14:textFill>
        </w:rPr>
        <w:t>谈判响应</w:t>
      </w:r>
      <w:r>
        <w:rPr>
          <w:rFonts w:hint="eastAsia" w:hAnsi="宋体" w:eastAsia="宋体" w:cs="宋体"/>
          <w:color w:val="000000" w:themeColor="text1"/>
          <w:sz w:val="24"/>
          <w:szCs w:val="24"/>
          <w:highlight w:val="none"/>
          <w14:textFill>
            <w14:solidFill>
              <w14:schemeClr w14:val="tx1"/>
            </w14:solidFill>
          </w14:textFill>
        </w:rPr>
        <w:t>过程的一切事宜，包括但不限于：</w:t>
      </w:r>
      <w:r>
        <w:rPr>
          <w:rFonts w:hint="eastAsia" w:hAnsi="宋体" w:eastAsia="宋体" w:cs="宋体"/>
          <w:color w:val="000000" w:themeColor="text1"/>
          <w:sz w:val="24"/>
          <w:szCs w:val="24"/>
          <w:highlight w:val="none"/>
          <w:lang w:eastAsia="zh-CN"/>
          <w14:textFill>
            <w14:solidFill>
              <w14:schemeClr w14:val="tx1"/>
            </w14:solidFill>
          </w14:textFill>
        </w:rPr>
        <w:t>（1）签署、澄清、补正、修改、撤回、提交报价文件；（2）签署并重新提交报价文件及报价；（3）退出谈判；（4）签订合同和处理有关事宜。报价人</w:t>
      </w:r>
      <w:r>
        <w:rPr>
          <w:rFonts w:hint="eastAsia" w:hAnsi="宋体" w:eastAsia="宋体" w:cs="宋体"/>
          <w:color w:val="000000" w:themeColor="text1"/>
          <w:sz w:val="24"/>
          <w:szCs w:val="24"/>
          <w:highlight w:val="none"/>
          <w14:textFill>
            <w14:solidFill>
              <w14:schemeClr w14:val="tx1"/>
            </w14:solidFill>
          </w14:textFill>
        </w:rPr>
        <w:t>代表在</w:t>
      </w:r>
      <w:r>
        <w:rPr>
          <w:rFonts w:hint="eastAsia" w:hAnsi="宋体" w:eastAsia="宋体" w:cs="宋体"/>
          <w:color w:val="000000" w:themeColor="text1"/>
          <w:sz w:val="24"/>
          <w:szCs w:val="24"/>
          <w:highlight w:val="none"/>
          <w:lang w:eastAsia="zh-CN"/>
          <w14:textFill>
            <w14:solidFill>
              <w14:schemeClr w14:val="tx1"/>
            </w14:solidFill>
          </w14:textFill>
        </w:rPr>
        <w:t>采购</w:t>
      </w:r>
      <w:r>
        <w:rPr>
          <w:rFonts w:hint="eastAsia" w:hAnsi="宋体" w:eastAsia="宋体" w:cs="宋体"/>
          <w:color w:val="000000" w:themeColor="text1"/>
          <w:sz w:val="24"/>
          <w:szCs w:val="24"/>
          <w:highlight w:val="none"/>
          <w14:textFill>
            <w14:solidFill>
              <w14:schemeClr w14:val="tx1"/>
            </w14:solidFill>
          </w14:textFill>
        </w:rPr>
        <w:t>过程中所签署的一切文件和处理与之有关的一切事务，本公司均予以认可并对此承担责任。</w:t>
      </w:r>
      <w:r>
        <w:rPr>
          <w:rFonts w:hint="eastAsia" w:hAnsi="宋体" w:eastAsia="宋体" w:cs="宋体"/>
          <w:color w:val="000000" w:themeColor="text1"/>
          <w:sz w:val="24"/>
          <w:szCs w:val="24"/>
          <w:highlight w:val="none"/>
          <w:lang w:eastAsia="zh-CN"/>
          <w14:textFill>
            <w14:solidFill>
              <w14:schemeClr w14:val="tx1"/>
            </w14:solidFill>
          </w14:textFill>
        </w:rPr>
        <w:t>报价人</w:t>
      </w:r>
      <w:r>
        <w:rPr>
          <w:rFonts w:hint="eastAsia" w:hAnsi="宋体" w:eastAsia="宋体" w:cs="宋体"/>
          <w:color w:val="000000" w:themeColor="text1"/>
          <w:sz w:val="24"/>
          <w:szCs w:val="24"/>
          <w:highlight w:val="none"/>
          <w14:textFill>
            <w14:solidFill>
              <w14:schemeClr w14:val="tx1"/>
            </w14:solidFill>
          </w14:textFill>
        </w:rPr>
        <w:t>代表无转委托权。特此授权。</w:t>
      </w:r>
    </w:p>
    <w:p w14:paraId="1752287C">
      <w:pPr>
        <w:pStyle w:val="9"/>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本授权书自出具之日起生效。</w:t>
      </w:r>
    </w:p>
    <w:p w14:paraId="370577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性别：</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身份证号：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C7B86A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部门：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职务：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E97818E">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详细通讯地址：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邮政编码: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1ABFD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A46F55C">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附：被授权人身份证件</w:t>
      </w:r>
    </w:p>
    <w:p w14:paraId="6D51EB62">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授权方</w:t>
      </w:r>
    </w:p>
    <w:p w14:paraId="11171B0B">
      <w:pPr>
        <w:spacing w:line="360" w:lineRule="auto"/>
        <w:ind w:firstLine="3960" w:firstLineChars="16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35505EC">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AE4C9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967336F">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接受授权方</w:t>
      </w:r>
    </w:p>
    <w:p w14:paraId="727ED16E">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B0962B9">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328D50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4A533DF5">
      <w:pPr>
        <w:pStyle w:val="52"/>
        <w:spacing w:line="360" w:lineRule="auto"/>
        <w:jc w:val="center"/>
        <w:rPr>
          <w:rFonts w:hint="eastAsia" w:hAnsi="宋体" w:eastAsia="宋体" w:cs="宋体"/>
          <w:b/>
          <w:color w:val="000000" w:themeColor="text1"/>
          <w:sz w:val="24"/>
          <w:szCs w:val="24"/>
          <w:highlight w:val="none"/>
          <w:lang w:eastAsia="zh-CN"/>
          <w14:textFill>
            <w14:solidFill>
              <w14:schemeClr w14:val="tx1"/>
            </w14:solidFill>
          </w14:textFill>
        </w:rPr>
      </w:pPr>
    </w:p>
    <w:p w14:paraId="52232654">
      <w:pPr>
        <w:pStyle w:val="52"/>
        <w:spacing w:line="360" w:lineRule="auto"/>
        <w:ind w:firstLine="2570" w:firstLineChars="800"/>
        <w:jc w:val="both"/>
        <w:rPr>
          <w:rFonts w:hint="eastAsia" w:hAnsi="宋体" w:eastAsia="宋体" w:cs="宋体"/>
          <w:b/>
          <w:color w:val="000000" w:themeColor="text1"/>
          <w:sz w:val="32"/>
          <w:szCs w:val="32"/>
          <w:highlight w:val="none"/>
          <w14:textFill>
            <w14:solidFill>
              <w14:schemeClr w14:val="tx1"/>
            </w14:solidFill>
          </w14:textFill>
        </w:rPr>
      </w:pPr>
    </w:p>
    <w:p w14:paraId="7D181FAC">
      <w:pPr>
        <w:pStyle w:val="52"/>
        <w:spacing w:line="360" w:lineRule="auto"/>
        <w:ind w:firstLine="2570" w:firstLineChars="800"/>
        <w:jc w:val="both"/>
        <w:rPr>
          <w:rFonts w:hint="eastAsia" w:hAnsi="宋体" w:eastAsia="宋体" w:cs="宋体"/>
          <w:b/>
          <w:color w:val="000000" w:themeColor="text1"/>
          <w:sz w:val="32"/>
          <w:szCs w:val="32"/>
          <w:highlight w:val="none"/>
          <w14:textFill>
            <w14:solidFill>
              <w14:schemeClr w14:val="tx1"/>
            </w14:solidFill>
          </w14:textFill>
        </w:rPr>
      </w:pPr>
    </w:p>
    <w:p w14:paraId="131D4D28">
      <w:pPr>
        <w:pStyle w:val="52"/>
        <w:spacing w:line="360" w:lineRule="auto"/>
        <w:ind w:firstLine="2570" w:firstLineChars="800"/>
        <w:jc w:val="both"/>
        <w:rPr>
          <w:rFonts w:hint="eastAsia" w:hAnsi="宋体" w:eastAsia="宋体" w:cs="宋体"/>
          <w:b/>
          <w:color w:val="000000" w:themeColor="text1"/>
          <w:sz w:val="32"/>
          <w:szCs w:val="32"/>
          <w:highlight w:val="none"/>
          <w14:textFill>
            <w14:solidFill>
              <w14:schemeClr w14:val="tx1"/>
            </w14:solidFill>
          </w14:textFill>
        </w:rPr>
      </w:pPr>
    </w:p>
    <w:p w14:paraId="20C340BF">
      <w:pPr>
        <w:pStyle w:val="52"/>
        <w:spacing w:line="360" w:lineRule="auto"/>
        <w:ind w:firstLine="2570" w:firstLineChars="800"/>
        <w:jc w:val="both"/>
        <w:rPr>
          <w:rFonts w:hint="eastAsia" w:hAnsi="宋体" w:eastAsia="宋体" w:cs="宋体"/>
          <w:b/>
          <w:color w:val="000000" w:themeColor="text1"/>
          <w:sz w:val="32"/>
          <w:szCs w:val="32"/>
          <w:highlight w:val="none"/>
          <w14:textFill>
            <w14:solidFill>
              <w14:schemeClr w14:val="tx1"/>
            </w14:solidFill>
          </w14:textFill>
        </w:rPr>
      </w:pPr>
    </w:p>
    <w:p w14:paraId="375CC3A2">
      <w:pPr>
        <w:pStyle w:val="52"/>
        <w:spacing w:line="360" w:lineRule="auto"/>
        <w:ind w:firstLine="2570" w:firstLineChars="800"/>
        <w:jc w:val="both"/>
        <w:rPr>
          <w:rFonts w:hint="eastAsia" w:hAnsi="宋体" w:eastAsia="宋体" w:cs="宋体"/>
          <w:b/>
          <w:color w:val="000000" w:themeColor="text1"/>
          <w:sz w:val="32"/>
          <w:szCs w:val="32"/>
          <w:highlight w:val="none"/>
          <w14:textFill>
            <w14:solidFill>
              <w14:schemeClr w14:val="tx1"/>
            </w14:solidFill>
          </w14:textFill>
        </w:rPr>
      </w:pPr>
    </w:p>
    <w:p w14:paraId="4B73BE31">
      <w:pPr>
        <w:pStyle w:val="52"/>
        <w:spacing w:line="360" w:lineRule="auto"/>
        <w:ind w:firstLine="2570" w:firstLineChars="800"/>
        <w:jc w:val="both"/>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单位营业执照、税务登记证</w:t>
      </w:r>
    </w:p>
    <w:p w14:paraId="63A8248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40966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7C4995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6F0E3B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14:paraId="718881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52EAD5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（签发机关名称）签发的我方单位营业执照副本复印件，该</w:t>
      </w:r>
      <w:r>
        <w:rPr>
          <w:rFonts w:hint="eastAsia" w:ascii="宋体" w:hAnsi="宋体" w:cs="宋体"/>
          <w:color w:val="000000" w:themeColor="text1"/>
          <w:sz w:val="24"/>
          <w:szCs w:val="24"/>
          <w:highlight w:val="none"/>
          <w:lang w:eastAsia="zh-CN"/>
          <w14:textFill>
            <w14:solidFill>
              <w14:schemeClr w14:val="tx1"/>
            </w14:solidFill>
          </w14:textFill>
        </w:rPr>
        <w:t>营业执照</w:t>
      </w:r>
      <w:r>
        <w:rPr>
          <w:rFonts w:hint="eastAsia" w:ascii="宋体" w:hAnsi="宋体" w:eastAsia="宋体" w:cs="宋体"/>
          <w:color w:val="000000" w:themeColor="text1"/>
          <w:sz w:val="24"/>
          <w:szCs w:val="24"/>
          <w:highlight w:val="none"/>
          <w14:textFill>
            <w14:solidFill>
              <w14:schemeClr w14:val="tx1"/>
            </w14:solidFill>
          </w14:textFill>
        </w:rPr>
        <w:t>，真实有效。</w:t>
      </w:r>
    </w:p>
    <w:p w14:paraId="2846031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（签发机关名称）签发的我方税务登记证副本复印件，该证件真实有效。</w:t>
      </w:r>
    </w:p>
    <w:p w14:paraId="59B2594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6038B0D">
      <w:pPr>
        <w:pStyle w:val="2"/>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r>
        <w:rPr>
          <w:rFonts w:hint="eastAsia" w:ascii="宋体" w:hAnsi="宋体" w:eastAsia="宋体" w:cs="宋体"/>
          <w:color w:val="000000" w:themeColor="text1"/>
          <w:sz w:val="24"/>
          <w:szCs w:val="24"/>
          <w:highlight w:val="none"/>
          <w:lang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单位营业执照、税务登记证提供复印件，由企业加盖公章并注明复印件与原件一致。</w:t>
      </w:r>
    </w:p>
    <w:p w14:paraId="15DA080A">
      <w:pPr>
        <w:pStyle w:val="2"/>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 xml:space="preserve"> 营业执照有加载统一社会信用代码的，无需提供税务登记证、组织机构代码证</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p>
    <w:p w14:paraId="6A54BD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74D036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85D1FA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84A5C6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BA7875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9D99B7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44EEF7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F81B15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5A88A6A">
      <w:pPr>
        <w:tabs>
          <w:tab w:val="left" w:pos="2100"/>
          <w:tab w:val="center" w:pos="4201"/>
        </w:tabs>
        <w:spacing w:line="360" w:lineRule="auto"/>
        <w:ind w:firstLine="5783" w:firstLineChars="1800"/>
        <w:jc w:val="left"/>
        <w:rPr>
          <w:rFonts w:hint="eastAsia" w:ascii="宋体" w:hAnsi="宋体" w:eastAsia="宋体" w:cs="宋体"/>
          <w:b/>
          <w:color w:val="000000" w:themeColor="text1"/>
          <w:sz w:val="32"/>
          <w:szCs w:val="32"/>
          <w:highlight w:val="none"/>
          <w14:textFill>
            <w14:solidFill>
              <w14:schemeClr w14:val="tx1"/>
            </w14:solidFill>
          </w14:textFill>
        </w:rPr>
      </w:pPr>
    </w:p>
    <w:p w14:paraId="7FCD24B9">
      <w:pPr>
        <w:tabs>
          <w:tab w:val="left" w:pos="2100"/>
          <w:tab w:val="center" w:pos="4201"/>
        </w:tabs>
        <w:spacing w:line="360" w:lineRule="auto"/>
        <w:ind w:firstLine="5783" w:firstLineChars="1800"/>
        <w:jc w:val="left"/>
        <w:rPr>
          <w:rFonts w:hint="eastAsia" w:ascii="宋体" w:hAnsi="宋体" w:eastAsia="宋体" w:cs="宋体"/>
          <w:b/>
          <w:color w:val="000000" w:themeColor="text1"/>
          <w:sz w:val="32"/>
          <w:szCs w:val="32"/>
          <w:highlight w:val="none"/>
          <w14:textFill>
            <w14:solidFill>
              <w14:schemeClr w14:val="tx1"/>
            </w14:solidFill>
          </w14:textFill>
        </w:rPr>
      </w:pPr>
    </w:p>
    <w:p w14:paraId="5A9FCDB1">
      <w:pPr>
        <w:tabs>
          <w:tab w:val="left" w:pos="2100"/>
          <w:tab w:val="center" w:pos="4201"/>
        </w:tabs>
        <w:spacing w:line="360" w:lineRule="auto"/>
        <w:ind w:firstLine="5783" w:firstLineChars="1800"/>
        <w:jc w:val="left"/>
        <w:rPr>
          <w:rFonts w:hint="eastAsia" w:ascii="宋体" w:hAnsi="宋体" w:eastAsia="宋体" w:cs="宋体"/>
          <w:b/>
          <w:color w:val="000000" w:themeColor="text1"/>
          <w:sz w:val="32"/>
          <w:szCs w:val="32"/>
          <w:highlight w:val="none"/>
          <w14:textFill>
            <w14:solidFill>
              <w14:schemeClr w14:val="tx1"/>
            </w14:solidFill>
          </w14:textFill>
        </w:rPr>
      </w:pPr>
    </w:p>
    <w:p w14:paraId="07E88806">
      <w:pPr>
        <w:tabs>
          <w:tab w:val="left" w:pos="2100"/>
          <w:tab w:val="center" w:pos="4201"/>
        </w:tabs>
        <w:spacing w:line="360" w:lineRule="auto"/>
        <w:ind w:firstLine="5783" w:firstLineChars="1800"/>
        <w:jc w:val="left"/>
        <w:rPr>
          <w:rFonts w:hint="eastAsia" w:ascii="宋体" w:hAnsi="宋体" w:eastAsia="宋体" w:cs="宋体"/>
          <w:b/>
          <w:color w:val="000000" w:themeColor="text1"/>
          <w:sz w:val="32"/>
          <w:szCs w:val="32"/>
          <w:highlight w:val="none"/>
          <w14:textFill>
            <w14:solidFill>
              <w14:schemeClr w14:val="tx1"/>
            </w14:solidFill>
          </w14:textFill>
        </w:rPr>
      </w:pPr>
    </w:p>
    <w:p w14:paraId="5639661B">
      <w:pPr>
        <w:tabs>
          <w:tab w:val="left" w:pos="2100"/>
          <w:tab w:val="center" w:pos="4201"/>
        </w:tabs>
        <w:spacing w:line="360" w:lineRule="auto"/>
        <w:ind w:firstLine="5783" w:firstLineChars="1800"/>
        <w:jc w:val="left"/>
        <w:rPr>
          <w:rFonts w:hint="eastAsia" w:ascii="宋体" w:hAnsi="宋体" w:eastAsia="宋体" w:cs="宋体"/>
          <w:b/>
          <w:color w:val="000000" w:themeColor="text1"/>
          <w:sz w:val="32"/>
          <w:szCs w:val="32"/>
          <w:highlight w:val="none"/>
          <w14:textFill>
            <w14:solidFill>
              <w14:schemeClr w14:val="tx1"/>
            </w14:solidFill>
          </w14:textFill>
        </w:rPr>
      </w:pPr>
    </w:p>
    <w:p w14:paraId="758E195B">
      <w:pPr>
        <w:tabs>
          <w:tab w:val="left" w:pos="2100"/>
          <w:tab w:val="center" w:pos="4201"/>
        </w:tabs>
        <w:spacing w:line="360" w:lineRule="auto"/>
        <w:ind w:firstLine="5783" w:firstLineChars="1800"/>
        <w:jc w:val="left"/>
        <w:rPr>
          <w:rFonts w:hint="eastAsia" w:ascii="宋体" w:hAnsi="宋体" w:eastAsia="宋体" w:cs="宋体"/>
          <w:b/>
          <w:color w:val="000000" w:themeColor="text1"/>
          <w:sz w:val="32"/>
          <w:szCs w:val="32"/>
          <w:highlight w:val="none"/>
          <w14:textFill>
            <w14:solidFill>
              <w14:schemeClr w14:val="tx1"/>
            </w14:solidFill>
          </w14:textFill>
        </w:rPr>
      </w:pPr>
    </w:p>
    <w:p w14:paraId="3A3C9641">
      <w:pPr>
        <w:spacing w:line="360" w:lineRule="auto"/>
        <w:ind w:firstLine="3855" w:firstLineChars="1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lang w:eastAsia="zh-CN"/>
          <w14:textFill>
            <w14:solidFill>
              <w14:schemeClr w14:val="tx1"/>
            </w14:solidFill>
          </w14:textFill>
        </w:rPr>
        <w:t>代理服务费</w:t>
      </w:r>
      <w:r>
        <w:rPr>
          <w:rFonts w:hint="eastAsia" w:ascii="宋体" w:hAnsi="宋体" w:eastAsia="宋体" w:cs="宋体"/>
          <w:b/>
          <w:bCs/>
          <w:color w:val="000000" w:themeColor="text1"/>
          <w:sz w:val="32"/>
          <w:szCs w:val="32"/>
          <w:highlight w:val="none"/>
          <w14:textFill>
            <w14:solidFill>
              <w14:schemeClr w14:val="tx1"/>
            </w14:solidFill>
          </w14:textFill>
        </w:rPr>
        <w:t>承诺书</w:t>
      </w:r>
    </w:p>
    <w:p w14:paraId="62C6EABA">
      <w:pPr>
        <w:pStyle w:val="52"/>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cr/>
      </w:r>
      <w:r>
        <w:rPr>
          <w:rFonts w:hint="eastAsia" w:hAnsi="宋体" w:eastAsia="宋体" w:cs="宋体"/>
          <w:color w:val="000000" w:themeColor="text1"/>
          <w:sz w:val="24"/>
          <w:szCs w:val="24"/>
          <w:highlight w:val="none"/>
          <w14:textFill>
            <w14:solidFill>
              <w14:schemeClr w14:val="tx1"/>
            </w14:solidFill>
          </w14:textFill>
        </w:rPr>
        <w:t xml:space="preserve">                                </w:t>
      </w:r>
    </w:p>
    <w:p w14:paraId="3B3579D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1E2FB3D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我司在贵司组织的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政府采购谈判</w:t>
      </w:r>
      <w:r>
        <w:rPr>
          <w:rFonts w:hint="eastAsia" w:ascii="宋体" w:hAnsi="宋体" w:eastAsia="宋体" w:cs="宋体"/>
          <w:color w:val="000000" w:themeColor="text1"/>
          <w:sz w:val="24"/>
          <w:szCs w:val="24"/>
          <w:highlight w:val="none"/>
          <w14:textFill>
            <w14:solidFill>
              <w14:schemeClr w14:val="tx1"/>
            </w14:solidFill>
          </w14:textFill>
        </w:rPr>
        <w:t>项目中报价（项目编号：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），如获成交，我们保证按采购文件的规定，以支票、汇票、电汇、现金或经贵公司认可的其他付款方式向贵司缴交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61EE72A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我司一旦成交，承诺凭成交通知书原件按采购文件的规定签订合同，并最迟应于合同签订前缴交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，否则，我司同意贵司在厦门招投标网上对我司“不按规定缴交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的行为”进行公示。若自公示之日起3个工作日内，我司仍未缴交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的，我司同意按每日1%计取违约金。</w:t>
      </w:r>
    </w:p>
    <w:p w14:paraId="4C547B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7408D6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3C5F32C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7C7ED0A">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报价人（全称并加盖公章）：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C52C39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0EEAAF5">
      <w:pPr>
        <w:spacing w:line="360" w:lineRule="auto"/>
        <w:ind w:firstLine="3360" w:firstLineChars="14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DEC9224">
      <w:pPr>
        <w:spacing w:line="360" w:lineRule="auto"/>
        <w:ind w:firstLine="4320" w:firstLineChars="18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           日 期：</w:t>
      </w:r>
    </w:p>
    <w:p w14:paraId="5F1C7E78">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1AB23B5">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68CAAD8B">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1BDCB1E3">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32FFA6DA">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62D3A412">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093A352C">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7F1A8B72">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0C585CAD">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2446F610">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7A87586D">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37ED81B3">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611F4C68">
      <w:pPr>
        <w:spacing w:line="360" w:lineRule="auto"/>
        <w:ind w:left="0"/>
        <w:rPr>
          <w:rFonts w:hint="eastAsia" w:ascii="宋体" w:hAnsi="宋体" w:eastAsia="宋体" w:cs="宋体"/>
          <w:bCs/>
          <w:color w:val="000000" w:themeColor="text1"/>
          <w:sz w:val="32"/>
          <w:szCs w:val="32"/>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附：廉洁承诺书</w:t>
      </w:r>
    </w:p>
    <w:p w14:paraId="48895F23">
      <w:pPr>
        <w:widowControl/>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廉洁承诺书</w:t>
      </w:r>
    </w:p>
    <w:p w14:paraId="110ECFBD">
      <w:pPr>
        <w:widowControl/>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为促进廉洁自律有关规定的落实，打击贿赂、以权谋私等违法犯罪行为，保证各项经营活动健康有序开展，维护员工职业操守，提高合作效率，本单位在与厦门万翔招标有限公司开展报价业务活动中承诺： </w:t>
      </w:r>
    </w:p>
    <w:p w14:paraId="1129DA33">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一、自觉遵守国家法律、法规，按照《中国共产党纪律处分条例》、《中华人民共和国反不正当竞争法》、《关于禁止商业贿赂行为的暂行规定》以及有关要求进行各项业务活动。</w:t>
      </w:r>
    </w:p>
    <w:p w14:paraId="759FC000">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4AEF921F">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三、不与其他经营者串通报价，不排挤其他经营者的公平竞争，损害其他经营者的合法权益；不在工程建设的预决算编制工作中弄虚作假、高估冒算。</w:t>
      </w:r>
    </w:p>
    <w:p w14:paraId="0C966606">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四、发现厦门万翔招标有限公司的工作人员有受贿行为或索贿要求、徇私舞弊、滥用职权时，将予以举报并提供证据。举报电话：5705656或</w:t>
      </w:r>
      <w:r>
        <w:rPr>
          <w:rFonts w:hint="eastAsia" w:ascii="宋体" w:hAnsi="宋体" w:cs="宋体"/>
          <w:color w:val="000000" w:themeColor="text1"/>
          <w:sz w:val="24"/>
          <w:szCs w:val="24"/>
          <w:highlight w:val="none"/>
          <w:lang w:eastAsia="zh-CN"/>
          <w14:textFill>
            <w14:solidFill>
              <w14:schemeClr w14:val="tx1"/>
            </w14:solidFill>
          </w14:textFill>
        </w:rPr>
        <w:t>5706818</w:t>
      </w:r>
      <w:r>
        <w:rPr>
          <w:rFonts w:hint="eastAsia" w:ascii="宋体" w:hAnsi="宋体" w:eastAsia="宋体" w:cs="宋体"/>
          <w:color w:val="000000" w:themeColor="text1"/>
          <w:sz w:val="24"/>
          <w:szCs w:val="24"/>
          <w:highlight w:val="none"/>
          <w14:textFill>
            <w14:solidFill>
              <w14:schemeClr w14:val="tx1"/>
            </w14:solidFill>
          </w14:textFill>
        </w:rPr>
        <w:t>；举报邮箱：</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HYPERLINK "mailto:zpk@iport.com.cn"</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Style w:val="25"/>
          <w:rFonts w:hint="eastAsia" w:ascii="宋体" w:hAnsi="宋体" w:cs="宋体"/>
          <w:color w:val="000000" w:themeColor="text1"/>
          <w:sz w:val="24"/>
          <w:szCs w:val="24"/>
          <w:highlight w:val="none"/>
          <w:lang w:eastAsia="zh-CN"/>
          <w14:textFill>
            <w14:solidFill>
              <w14:schemeClr w14:val="tx1"/>
            </w14:solidFill>
          </w14:textFill>
        </w:rPr>
        <w:t>cts@iport.com.cn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；举报信件：厦门市湖里区机场北路476号四楼厦门万翔招标有限公司 ，总经理收。</w:t>
      </w:r>
    </w:p>
    <w:p w14:paraId="7DF8FF3E">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2  </w:t>
      </w:r>
      <w:r>
        <w:rPr>
          <w:rFonts w:hint="eastAsia" w:ascii="宋体" w:hAnsi="宋体" w:eastAsia="宋体" w:cs="宋体"/>
          <w:color w:val="000000" w:themeColor="text1"/>
          <w:sz w:val="24"/>
          <w:szCs w:val="24"/>
          <w:highlight w:val="none"/>
          <w14:textFill>
            <w14:solidFill>
              <w14:schemeClr w14:val="tx1"/>
            </w14:solidFill>
          </w14:textFill>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5  </w:t>
      </w:r>
      <w:r>
        <w:rPr>
          <w:rFonts w:hint="eastAsia" w:ascii="宋体" w:hAnsi="宋体" w:eastAsia="宋体" w:cs="宋体"/>
          <w:color w:val="000000" w:themeColor="text1"/>
          <w:sz w:val="24"/>
          <w:szCs w:val="24"/>
          <w:highlight w:val="none"/>
          <w14:textFill>
            <w14:solidFill>
              <w14:schemeClr w14:val="tx1"/>
            </w14:solidFill>
          </w14:textFill>
        </w:rPr>
        <w:t>万元人民币违约金。</w:t>
      </w:r>
    </w:p>
    <w:p w14:paraId="4888B3E8">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7885C2AA">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报价人名称（盖章）：</w:t>
      </w:r>
    </w:p>
    <w:p w14:paraId="020C4047">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法定代表人（或授权代表）：</w:t>
      </w:r>
    </w:p>
    <w:p w14:paraId="5974C99F">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p w14:paraId="54B229F3">
      <w:pPr>
        <w:spacing w:line="360" w:lineRule="auto"/>
        <w:ind w:left="69" w:firstLine="460" w:firstLineChars="192"/>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p>
    <w:p w14:paraId="2FCC843D">
      <w:pPr>
        <w:spacing w:line="360" w:lineRule="auto"/>
        <w:ind w:left="0" w:firstLine="3200" w:firstLineChars="10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退还谈判保证金申请表</w:t>
      </w:r>
    </w:p>
    <w:tbl>
      <w:tblPr>
        <w:tblStyle w:val="2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5812"/>
      </w:tblGrid>
      <w:tr w14:paraId="2F087A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24222E0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w:t>
            </w:r>
          </w:p>
        </w:tc>
        <w:tc>
          <w:tcPr>
            <w:tcW w:w="5812" w:type="dxa"/>
            <w:noWrap w:val="0"/>
            <w:vAlign w:val="top"/>
          </w:tcPr>
          <w:p w14:paraId="619201C2">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F5594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61732A7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组织机构代码证</w:t>
            </w:r>
          </w:p>
        </w:tc>
        <w:tc>
          <w:tcPr>
            <w:tcW w:w="5812" w:type="dxa"/>
            <w:noWrap w:val="0"/>
            <w:vAlign w:val="top"/>
          </w:tcPr>
          <w:p w14:paraId="1D59E6AF">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1CAF1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4A92B9A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p>
        </w:tc>
        <w:tc>
          <w:tcPr>
            <w:tcW w:w="5812" w:type="dxa"/>
            <w:noWrap w:val="0"/>
            <w:vAlign w:val="top"/>
          </w:tcPr>
          <w:p w14:paraId="12107C3B">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C4E6E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6FF88AB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5812" w:type="dxa"/>
            <w:noWrap w:val="0"/>
            <w:vAlign w:val="top"/>
          </w:tcPr>
          <w:p w14:paraId="1A2A96A4">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E7795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6B03618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谈判保证金金额</w:t>
            </w:r>
          </w:p>
        </w:tc>
        <w:tc>
          <w:tcPr>
            <w:tcW w:w="5812" w:type="dxa"/>
            <w:noWrap w:val="0"/>
            <w:vAlign w:val="top"/>
          </w:tcPr>
          <w:p w14:paraId="3C456258">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C2CF2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5F2E1BE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收款单位名称</w:t>
            </w:r>
          </w:p>
        </w:tc>
        <w:tc>
          <w:tcPr>
            <w:tcW w:w="5812" w:type="dxa"/>
            <w:noWrap w:val="0"/>
            <w:vAlign w:val="top"/>
          </w:tcPr>
          <w:p w14:paraId="6999333B">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625EE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38F1CDE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开户银行（需填写完整）</w:t>
            </w:r>
          </w:p>
        </w:tc>
        <w:tc>
          <w:tcPr>
            <w:tcW w:w="5812" w:type="dxa"/>
            <w:noWrap w:val="0"/>
            <w:vAlign w:val="top"/>
          </w:tcPr>
          <w:p w14:paraId="3B2C2C4A">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6F7F7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44D337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开户行账号（原来转谈判保证金账号）</w:t>
            </w:r>
          </w:p>
        </w:tc>
        <w:tc>
          <w:tcPr>
            <w:tcW w:w="5812" w:type="dxa"/>
            <w:noWrap w:val="0"/>
            <w:vAlign w:val="top"/>
          </w:tcPr>
          <w:p w14:paraId="016479C7">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A3C3B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6573E43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w:t>
            </w:r>
          </w:p>
        </w:tc>
        <w:tc>
          <w:tcPr>
            <w:tcW w:w="5812" w:type="dxa"/>
            <w:noWrap w:val="0"/>
            <w:vAlign w:val="top"/>
          </w:tcPr>
          <w:p w14:paraId="2237AC12">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6B021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48D655F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5812" w:type="dxa"/>
            <w:noWrap w:val="0"/>
            <w:vAlign w:val="top"/>
          </w:tcPr>
          <w:p w14:paraId="6E6A20AA">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21798DA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r>
        <w:rPr>
          <w:rFonts w:hint="eastAsia" w:ascii="宋体" w:hAnsi="宋体" w:eastAsia="宋体" w:cs="宋体"/>
          <w:color w:val="000000" w:themeColor="text1"/>
          <w:sz w:val="24"/>
          <w:szCs w:val="24"/>
          <w:highlight w:val="none"/>
          <w:lang w:val="en-US" w:eastAsia="zh-CN"/>
          <w14:textFill>
            <w14:solidFill>
              <w14:schemeClr w14:val="tx1"/>
            </w14:solidFill>
          </w14:textFill>
        </w:rPr>
        <w:t>未成交供应商</w:t>
      </w:r>
      <w:r>
        <w:rPr>
          <w:rFonts w:hint="eastAsia" w:ascii="宋体" w:hAnsi="宋体" w:eastAsia="宋体" w:cs="宋体"/>
          <w:color w:val="000000" w:themeColor="text1"/>
          <w:sz w:val="24"/>
          <w:szCs w:val="24"/>
          <w:highlight w:val="none"/>
          <w14:textFill>
            <w14:solidFill>
              <w14:schemeClr w14:val="tx1"/>
            </w14:solidFill>
          </w14:textFill>
        </w:rPr>
        <w:t>将</w:t>
      </w:r>
      <w:r>
        <w:rPr>
          <w:rFonts w:hint="eastAsia" w:ascii="宋体" w:hAnsi="宋体" w:eastAsia="宋体" w:cs="宋体"/>
          <w:b w:val="0"/>
          <w:color w:val="000000" w:themeColor="text1"/>
          <w:sz w:val="24"/>
          <w:szCs w:val="24"/>
          <w:highlight w:val="none"/>
          <w14:textFill>
            <w14:solidFill>
              <w14:schemeClr w14:val="tx1"/>
            </w14:solidFill>
          </w14:textFill>
        </w:rPr>
        <w:t>退还</w:t>
      </w: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谈判</w:t>
      </w:r>
      <w:r>
        <w:rPr>
          <w:rFonts w:hint="eastAsia" w:ascii="宋体" w:hAnsi="宋体" w:eastAsia="宋体" w:cs="宋体"/>
          <w:b w:val="0"/>
          <w:color w:val="000000" w:themeColor="text1"/>
          <w:sz w:val="24"/>
          <w:szCs w:val="24"/>
          <w:highlight w:val="none"/>
          <w14:textFill>
            <w14:solidFill>
              <w14:schemeClr w14:val="tx1"/>
            </w14:solidFill>
          </w14:textFill>
        </w:rPr>
        <w:t>保证金申请表</w:t>
      </w:r>
      <w:r>
        <w:rPr>
          <w:rFonts w:hint="eastAsia" w:ascii="宋体" w:hAnsi="宋体" w:eastAsia="宋体" w:cs="宋体"/>
          <w:color w:val="000000" w:themeColor="text1"/>
          <w:sz w:val="24"/>
          <w:szCs w:val="24"/>
          <w:highlight w:val="none"/>
          <w:lang w:val="en-US" w:eastAsia="zh-CN"/>
          <w14:textFill>
            <w14:solidFill>
              <w14:schemeClr w14:val="tx1"/>
            </w14:solidFill>
          </w14:textFill>
        </w:rPr>
        <w:t>发送</w:t>
      </w:r>
      <w:r>
        <w:rPr>
          <w:rFonts w:hint="eastAsia" w:ascii="宋体" w:hAnsi="宋体" w:eastAsia="宋体" w:cs="宋体"/>
          <w:color w:val="000000" w:themeColor="text1"/>
          <w:sz w:val="24"/>
          <w:szCs w:val="24"/>
          <w:highlight w:val="none"/>
          <w14:textFill>
            <w14:solidFill>
              <w14:schemeClr w14:val="tx1"/>
            </w14:solidFill>
          </w14:textFill>
        </w:rPr>
        <w:t>至厦门万翔招标有限公司（邮箱：wxwcn1@iport.com.cn；联系人及电话陈小姐0592-5703367），厦门万翔招标有限公司再安排退保证金。</w:t>
      </w:r>
      <w:r>
        <w:rPr>
          <w:rFonts w:hint="eastAsia" w:ascii="宋体" w:hAnsi="宋体" w:eastAsia="宋体" w:cs="宋体"/>
          <w:color w:val="000000" w:themeColor="text1"/>
          <w:sz w:val="24"/>
          <w:szCs w:val="24"/>
          <w:highlight w:val="none"/>
          <w:lang w:val="en-US" w:eastAsia="zh-CN"/>
          <w14:textFill>
            <w14:solidFill>
              <w14:schemeClr w14:val="tx1"/>
            </w14:solidFill>
          </w14:textFill>
        </w:rPr>
        <w:t>成交供应商</w:t>
      </w:r>
      <w:r>
        <w:rPr>
          <w:rFonts w:hint="eastAsia" w:ascii="宋体" w:hAnsi="宋体" w:eastAsia="宋体" w:cs="宋体"/>
          <w:color w:val="000000" w:themeColor="text1"/>
          <w:sz w:val="24"/>
          <w:szCs w:val="24"/>
          <w:highlight w:val="none"/>
          <w14:textFill>
            <w14:solidFill>
              <w14:schemeClr w14:val="tx1"/>
            </w14:solidFill>
          </w14:textFill>
        </w:rPr>
        <w:t>在接到厦门万翔招标有限公司发出的</w:t>
      </w:r>
      <w:r>
        <w:rPr>
          <w:rFonts w:hint="eastAsia" w:ascii="宋体" w:hAnsi="宋体" w:eastAsia="宋体" w:cs="宋体"/>
          <w:color w:val="000000" w:themeColor="text1"/>
          <w:sz w:val="24"/>
          <w:szCs w:val="24"/>
          <w:highlight w:val="none"/>
          <w:lang w:val="en-US" w:eastAsia="zh-CN"/>
          <w14:textFill>
            <w14:solidFill>
              <w14:schemeClr w14:val="tx1"/>
            </w14:solidFill>
          </w14:textFill>
        </w:rPr>
        <w:t>成交</w:t>
      </w:r>
      <w:r>
        <w:rPr>
          <w:rFonts w:hint="eastAsia" w:ascii="宋体" w:hAnsi="宋体" w:eastAsia="宋体" w:cs="宋体"/>
          <w:color w:val="000000" w:themeColor="text1"/>
          <w:sz w:val="24"/>
          <w:szCs w:val="24"/>
          <w:highlight w:val="none"/>
          <w14:textFill>
            <w14:solidFill>
              <w14:schemeClr w14:val="tx1"/>
            </w14:solidFill>
          </w14:textFill>
        </w:rPr>
        <w:t>结果通知书后，需尽快缴交完</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并签订合同，再将合同复印件</w:t>
      </w:r>
      <w:r>
        <w:rPr>
          <w:rFonts w:hint="eastAsia" w:ascii="宋体" w:hAnsi="宋体" w:eastAsia="宋体" w:cs="宋体"/>
          <w:color w:val="000000" w:themeColor="text1"/>
          <w:sz w:val="24"/>
          <w:szCs w:val="24"/>
          <w:highlight w:val="none"/>
          <w:lang w:val="en-US" w:eastAsia="zh-CN"/>
          <w14:textFill>
            <w14:solidFill>
              <w14:schemeClr w14:val="tx1"/>
            </w14:solidFill>
          </w14:textFill>
        </w:rPr>
        <w:t>及</w:t>
      </w:r>
      <w:r>
        <w:rPr>
          <w:rFonts w:hint="eastAsia" w:ascii="宋体" w:hAnsi="宋体" w:eastAsia="宋体" w:cs="宋体"/>
          <w:b w:val="0"/>
          <w:color w:val="000000" w:themeColor="text1"/>
          <w:sz w:val="24"/>
          <w:szCs w:val="24"/>
          <w:highlight w:val="none"/>
          <w14:textFill>
            <w14:solidFill>
              <w14:schemeClr w14:val="tx1"/>
            </w14:solidFill>
          </w14:textFill>
        </w:rPr>
        <w:t>退还</w:t>
      </w: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谈判</w:t>
      </w:r>
      <w:r>
        <w:rPr>
          <w:rFonts w:hint="eastAsia" w:ascii="宋体" w:hAnsi="宋体" w:eastAsia="宋体" w:cs="宋体"/>
          <w:b w:val="0"/>
          <w:color w:val="000000" w:themeColor="text1"/>
          <w:sz w:val="24"/>
          <w:szCs w:val="24"/>
          <w:highlight w:val="none"/>
          <w14:textFill>
            <w14:solidFill>
              <w14:schemeClr w14:val="tx1"/>
            </w14:solidFill>
          </w14:textFill>
        </w:rPr>
        <w:t>保证金申请表</w:t>
      </w: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发送</w:t>
      </w:r>
      <w:r>
        <w:rPr>
          <w:rFonts w:hint="eastAsia" w:ascii="宋体" w:hAnsi="宋体" w:eastAsia="宋体" w:cs="宋体"/>
          <w:color w:val="000000" w:themeColor="text1"/>
          <w:sz w:val="24"/>
          <w:szCs w:val="24"/>
          <w:highlight w:val="none"/>
          <w14:textFill>
            <w14:solidFill>
              <w14:schemeClr w14:val="tx1"/>
            </w14:solidFill>
          </w14:textFill>
        </w:rPr>
        <w:t>至厦门万翔招标有限公司（邮箱：wxwcn1@iport.com.cn；联系人及电话陈小姐0592-5703367），厦门万翔招标有限公司再安排退保证金。由于以上信息错误导致保证金无法及时退还的责任由</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人自行负责。</w:t>
      </w:r>
    </w:p>
    <w:p w14:paraId="7FD5EA9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（报价人名称，加盖公章）</w:t>
      </w:r>
    </w:p>
    <w:p w14:paraId="45004F2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年    月    日</w:t>
      </w:r>
    </w:p>
    <w:p w14:paraId="665C11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B0FEFF2">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headerReference r:id="rId20" w:type="default"/>
          <w:footerReference r:id="rId21" w:type="default"/>
          <w:footerReference r:id="rId22" w:type="even"/>
          <w:pgSz w:w="11906" w:h="16838"/>
          <w:pgMar w:top="1134" w:right="1134" w:bottom="1134" w:left="1134" w:header="851" w:footer="992" w:gutter="0"/>
          <w:pgNumType w:fmt="decimal"/>
          <w:cols w:space="720" w:num="1"/>
          <w:docGrid w:type="lines" w:linePitch="312" w:charSpace="0"/>
        </w:sectPr>
      </w:pPr>
    </w:p>
    <w:p w14:paraId="1F5D29DB">
      <w:pPr>
        <w:spacing w:line="360" w:lineRule="auto"/>
        <w:ind w:firstLine="4160" w:firstLineChars="1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质疑函要求</w:t>
      </w:r>
    </w:p>
    <w:p w14:paraId="177F5BB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1E98552F">
      <w:pPr>
        <w:pStyle w:val="16"/>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供应商提出质疑应当提交质疑函和必要的证明材料。质疑函应当包括下列内容：</w:t>
      </w:r>
    </w:p>
    <w:p w14:paraId="0E3C1D34">
      <w:pPr>
        <w:pStyle w:val="16"/>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(一)供应商的姓名或者名称、地址、邮编、联系人及联系电话;</w:t>
      </w:r>
    </w:p>
    <w:p w14:paraId="2EC8A77A">
      <w:pPr>
        <w:pStyle w:val="16"/>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(二)质疑项目的名称、编号;</w:t>
      </w:r>
    </w:p>
    <w:p w14:paraId="3EC75191">
      <w:pPr>
        <w:pStyle w:val="16"/>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(三)具体、明确的质疑事项和与质疑事项相关的请求;</w:t>
      </w:r>
    </w:p>
    <w:p w14:paraId="2E328010">
      <w:pPr>
        <w:pStyle w:val="16"/>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(四)事实依据;</w:t>
      </w:r>
    </w:p>
    <w:p w14:paraId="093BCF1F">
      <w:pPr>
        <w:pStyle w:val="16"/>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(五)必要的法律依据;</w:t>
      </w:r>
    </w:p>
    <w:p w14:paraId="1D65530B">
      <w:pPr>
        <w:pStyle w:val="16"/>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(六)提出质疑的日期。</w:t>
      </w:r>
    </w:p>
    <w:p w14:paraId="5522533D">
      <w:pPr>
        <w:pStyle w:val="16"/>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供应商为自然人的，应当由本人签字;供应商为法人或者其他组织的，应当由法定代表人、主要负责人，或者其授权代表签字或者盖章，并加盖公章。</w:t>
      </w:r>
    </w:p>
    <w:p w14:paraId="22DC8AB0">
      <w:pPr>
        <w:spacing w:line="360" w:lineRule="auto"/>
        <w:rPr>
          <w:rStyle w:val="22"/>
          <w:rFonts w:hint="eastAsia" w:ascii="宋体" w:hAnsi="宋体" w:eastAsia="宋体" w:cs="宋体"/>
          <w:b w:val="0"/>
          <w:bCs w:val="0"/>
          <w:color w:val="000000" w:themeColor="text1"/>
          <w:sz w:val="24"/>
          <w:szCs w:val="24"/>
          <w:highlight w:val="none"/>
          <w14:textFill>
            <w14:solidFill>
              <w14:schemeClr w14:val="tx1"/>
            </w14:solidFill>
          </w14:textFill>
        </w:rPr>
      </w:pPr>
    </w:p>
    <w:p w14:paraId="3D41A661">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67F3100B">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4C7E825B">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675A8474">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4A52DA82">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0CEBE7E1">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186F5605">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2AD6547F">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7E562124">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5A6BF718">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210E1594">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4BF14BAC">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37816318">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476A4B8B">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63713551">
      <w:pPr>
        <w:pStyle w:val="55"/>
        <w:spacing w:line="360" w:lineRule="auto"/>
        <w:jc w:val="center"/>
        <w:outlineLvl w:val="2"/>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规定的价格扣除证明材料（若有）</w:t>
      </w:r>
    </w:p>
    <w:p w14:paraId="64646BB7">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1优先类节能产品、环境标志产品价格扣除证明材料（若有）</w:t>
      </w:r>
    </w:p>
    <w:p w14:paraId="37220BD6">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1-①优先类节能产品、环境标志产品统计表（价格扣除适用，若有）</w:t>
      </w:r>
    </w:p>
    <w:p w14:paraId="17633E8D">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项目编号：</w:t>
      </w:r>
      <w:r>
        <w:rPr>
          <w:rFonts w:ascii="宋体" w:hAnsi="宋体" w:eastAsia="宋体" w:cs="宋体"/>
          <w:color w:val="000000" w:themeColor="text1"/>
          <w:sz w:val="24"/>
          <w:szCs w:val="24"/>
          <w:highlight w:val="none"/>
          <w:u w:val="single"/>
          <w14:textFill>
            <w14:solidFill>
              <w14:schemeClr w14:val="tx1"/>
            </w14:solidFill>
          </w14:textFill>
        </w:rPr>
        <w:t>　　　　　　　　</w:t>
      </w:r>
    </w:p>
    <w:p w14:paraId="5A449258">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货币及单位：人民币元</w:t>
      </w:r>
    </w:p>
    <w:tbl>
      <w:tblPr>
        <w:tblStyle w:val="2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77BF4A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83501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310C5291">
            <w:pPr>
              <w:pStyle w:val="55"/>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内属于节能产品的报价情况</w:t>
            </w:r>
          </w:p>
        </w:tc>
      </w:tr>
      <w:tr w14:paraId="3840FC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27FAF83">
            <w:pPr>
              <w:pStyle w:val="55"/>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0AAB2883">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361BFB4F">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02D7382A">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10AC88CD">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06BDF38B">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27F3FC69">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24C888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5322F267">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18770A4F">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2A133A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3FBCE1F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78C33CC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7853824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75575B9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0F68D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25AAB9E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72870AE">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2CEFA8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372AFB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308EACE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55991F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547F47F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277A4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2BDB2581">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001828E4">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2E7B84CF">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p>
    <w:tbl>
      <w:tblPr>
        <w:tblStyle w:val="2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6A9763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DCEA8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0BE32E29">
            <w:pPr>
              <w:pStyle w:val="55"/>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内属于环境标志产品的报价情况</w:t>
            </w:r>
          </w:p>
        </w:tc>
      </w:tr>
      <w:tr w14:paraId="3F9C8C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7552735">
            <w:pPr>
              <w:pStyle w:val="55"/>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0673E594">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7D79181C">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28872094">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11847AB8">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555A15E3">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5CD6777C">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51DA8E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45D3DDBC">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33FC06E3">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7F2FB86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96F32A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6C5A30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2785B1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6D3650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C9224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25BD00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4F0CC336">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75FB14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33B2EFF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425274C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0D8AFBA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7FCAE0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114D7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23DAE595">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03A9C582">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02CF6CC4">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75F85959">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5AAF3552">
      <w:pPr>
        <w:pStyle w:val="5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1、对节能、环境标志产品计算价格扣除时，只依据</w:t>
      </w:r>
      <w:r>
        <w:rPr>
          <w:rFonts w:hint="eastAsia" w:ascii="宋体" w:hAnsi="宋体" w:eastAsia="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eastAsia="宋体" w:cs="宋体"/>
          <w:color w:val="000000" w:themeColor="text1"/>
          <w:sz w:val="24"/>
          <w:szCs w:val="24"/>
          <w:highlight w:val="none"/>
          <w14:textFill>
            <w14:solidFill>
              <w14:schemeClr w14:val="tx1"/>
            </w14:solidFill>
          </w14:textFill>
        </w:rPr>
        <w:t>报价人须知前附表5：节能、环境标志产品采购政策</w:t>
      </w:r>
      <w:r>
        <w:rPr>
          <w:rFonts w:ascii="宋体" w:hAnsi="宋体" w:eastAsia="宋体" w:cs="宋体"/>
          <w:color w:val="000000" w:themeColor="text1"/>
          <w:sz w:val="24"/>
          <w:szCs w:val="24"/>
          <w:highlight w:val="none"/>
          <w14:textFill>
            <w14:solidFill>
              <w14:schemeClr w14:val="tx1"/>
            </w14:solidFill>
          </w14:textFill>
        </w:rPr>
        <w:t>”。</w:t>
      </w:r>
    </w:p>
    <w:p w14:paraId="18F4A0D9">
      <w:pPr>
        <w:pStyle w:val="5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2、本表以</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为单位，不同</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请分别填写；同一</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请按照其品目号顺序分别填写。</w:t>
      </w:r>
    </w:p>
    <w:p w14:paraId="4060C965">
      <w:pPr>
        <w:pStyle w:val="5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3、具体统计、计算：</w:t>
      </w:r>
    </w:p>
    <w:p w14:paraId="1CD46210">
      <w:pPr>
        <w:pStyle w:val="5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3.1</w:t>
      </w:r>
      <w:r>
        <w:rPr>
          <w:rFonts w:hint="eastAsia" w:ascii="宋体" w:hAnsi="宋体" w:eastAsia="宋体" w:cs="宋体"/>
          <w:color w:val="000000" w:themeColor="text1"/>
          <w:sz w:val="24"/>
          <w:szCs w:val="24"/>
          <w:highlight w:val="none"/>
          <w14:textFill>
            <w14:solidFill>
              <w14:schemeClr w14:val="tx1"/>
            </w14:solidFill>
          </w14:textFill>
        </w:rPr>
        <w:t>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若报价产品既属于节能产品又属于环境标志产品，分别计算价格扣除优惠。</w:t>
      </w:r>
    </w:p>
    <w:p w14:paraId="1C998B54">
      <w:pPr>
        <w:pStyle w:val="5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3.2计算结果若除不尽，可四舍五入保留到小数点后两位。</w:t>
      </w:r>
    </w:p>
    <w:p w14:paraId="4176396D">
      <w:pPr>
        <w:pStyle w:val="5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3.3</w:t>
      </w:r>
      <w:r>
        <w:rPr>
          <w:rFonts w:hint="eastAsia" w:ascii="宋体" w:hAnsi="宋体" w:eastAsia="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eastAsia="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要求认真统计、计算。</w:t>
      </w:r>
    </w:p>
    <w:p w14:paraId="722218AB">
      <w:pPr>
        <w:pStyle w:val="5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3.4若无节能、环境标志产品，不填写本表。</w:t>
      </w:r>
    </w:p>
    <w:p w14:paraId="4BBD033C">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0FE6650A">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3ABA2860">
      <w:pPr>
        <w:pStyle w:val="55"/>
        <w:spacing w:line="360" w:lineRule="auto"/>
        <w:jc w:val="center"/>
        <w:outlineLvl w:val="3"/>
        <w:rPr>
          <w:rFonts w:ascii="宋体" w:hAnsi="宋体" w:eastAsia="宋体" w:cs="宋体"/>
          <w:b/>
          <w:color w:val="000000" w:themeColor="text1"/>
          <w:sz w:val="24"/>
          <w:szCs w:val="24"/>
          <w:highlight w:val="none"/>
          <w14:textFill>
            <w14:solidFill>
              <w14:schemeClr w14:val="tx1"/>
            </w14:solidFill>
          </w14:textFill>
        </w:rPr>
      </w:pPr>
    </w:p>
    <w:p w14:paraId="1B2F6F7E">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1-②优先类节能产品、环境标志产品证明材料（价格扣除适用，若有）</w:t>
      </w:r>
    </w:p>
    <w:p w14:paraId="462FC3C6">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2小型、微型企业产品等价格扣除证明材料（若有）</w:t>
      </w:r>
    </w:p>
    <w:p w14:paraId="399DA7B9">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2-①中小企业声明函（价格扣除适用，若有）</w:t>
      </w:r>
    </w:p>
    <w:p w14:paraId="5F422780">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中小企业声明函（货物）</w:t>
      </w:r>
    </w:p>
    <w:p w14:paraId="2319B4F4">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2EBD7DD9">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采购活动，提供的货物全部由符合政策要求的中小企业制造。相关企业（含联合体中的中小企业、签订分包意向协议的中小企业）的具体情况如下：</w:t>
      </w:r>
    </w:p>
    <w:p w14:paraId="14255C1B">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11993E0D">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2A2ED3FD">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4E46ED0C">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0B13314C">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5A7CD0A2">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5D174A35">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342391E3">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7A95F9C7">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11F6B823">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45579C3B">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人希望获得中小企业政策支持的，应从制造商处获得充分、准确的信息。对相关制造商信息了解不充分，或者不能确定相关信息真实、准确的，不建议出具《中小企业声明函》。</w:t>
      </w:r>
      <w:r>
        <w:rPr>
          <w:rFonts w:ascii="宋体" w:hAnsi="宋体" w:eastAsia="宋体" w:cs="宋体"/>
          <w:color w:val="000000" w:themeColor="text1"/>
          <w:sz w:val="24"/>
          <w:szCs w:val="24"/>
          <w:highlight w:val="none"/>
          <w14:textFill>
            <w14:solidFill>
              <w14:schemeClr w14:val="tx1"/>
            </w14:solidFill>
          </w14:textFill>
        </w:rPr>
        <w:br w:type="textWrapping"/>
      </w:r>
    </w:p>
    <w:p w14:paraId="0CDB81E2">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中小企业声明函（工程、服务）</w:t>
      </w:r>
    </w:p>
    <w:p w14:paraId="66F7529E">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6A4EC87F">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60E4E45B">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5DB2F05A">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43CEC4E3">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331A3441">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59AEFDF4">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13CC67FB">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3C9BEB61">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6E1638F3">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11D43BA2">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0946CF42">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人希望获得中小企业政策支持的，应从制造商处获得充分、准确的信息。对相关制造商信息了解不充分，或者不能确定相关信息真实、准确的，不建议出具《中小企业声明函》。</w:t>
      </w:r>
    </w:p>
    <w:p w14:paraId="26000968">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217A3E11">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2-②小型、微型企业等证明材料（价格扣除适用，若有）</w:t>
      </w:r>
    </w:p>
    <w:p w14:paraId="5F88F199">
      <w:pPr>
        <w:pStyle w:val="55"/>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2B8D4E32">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要求提供相应证明材料，证明材料应与《中小企业声明函》的内容相一致，否则视为《中小企业声明函》内容不真实。</w:t>
      </w:r>
    </w:p>
    <w:p w14:paraId="4AC31CC6">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人为监狱企业的，根据其提供的由省级以上监狱管理局、戒毒管理局（含新疆生产建设兵团）出具的属于监狱企业的证明文件进行认定，监狱企业视同小型、微型企业。</w:t>
      </w:r>
    </w:p>
    <w:p w14:paraId="509F53F9">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人为残疾人福利性单位的，根据其提供的《残疾人福利性单位声明函》（格式附后）进行认定，残疾人福利性单位视同小型、微型企业。残疾人福利性单位属于小型、微型企业的，不重复享受政策。</w:t>
      </w:r>
    </w:p>
    <w:p w14:paraId="29325938">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1932CD20">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残疾人福利性单位声明函（价格扣除适用，若有）</w:t>
      </w:r>
    </w:p>
    <w:p w14:paraId="5D3005E2">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人郑重声明，根据《财政部 民政部 中国残疾人联合会关于促进残疾人就业政府采购政策的通知》（财库[2017]141号）、《政府采购促进中小企业发展管理办法》（财库〔2020〕46号）的规定，本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人为符合条件的残疾人福利性单位，且本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人参加贵单位的（填写“项目名称”）项目采购活动：</w:t>
      </w:r>
    </w:p>
    <w:p w14:paraId="09378DAF">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）提供本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3CE08D90">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人承建的（填写“所投采购包、品目号”）工程</w:t>
      </w:r>
    </w:p>
    <w:p w14:paraId="2910B257">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人承接的（填写“所投采购包、品目号”）服务；</w:t>
      </w:r>
    </w:p>
    <w:p w14:paraId="6545D14C">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人对上述声明的真实性负责。如有虚假，将依法承担相应责任。</w:t>
      </w:r>
    </w:p>
    <w:p w14:paraId="76EFE72D">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备注：</w:t>
      </w:r>
    </w:p>
    <w:p w14:paraId="7098D45F">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1、请</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人按照实际情况编制填写本声明函，并在相应的（）中打“√”。</w:t>
      </w:r>
    </w:p>
    <w:p w14:paraId="1AA12172">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2、若《残疾人福利性单位声明函》内容不真实，视为提供虚假材料。</w:t>
      </w:r>
    </w:p>
    <w:p w14:paraId="59E9A86B">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03C7EFFC">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424A6618">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21BF2A14">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6DB7CE4B">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监狱企业证明材料</w:t>
      </w:r>
    </w:p>
    <w:p w14:paraId="0805E79B">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人为监狱企业，提供本单位制造的货物（承接的服务），并在</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文件中提供省级以上监狱管理局、戒毒管理局（含新疆生产建设兵团）出具的属于监狱企业的证明文件。</w:t>
      </w:r>
    </w:p>
    <w:p w14:paraId="005AF644">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74BE6F53">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3</w:t>
      </w: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规定的其他价格扣除证明材料（若有）</w:t>
      </w:r>
    </w:p>
    <w:p w14:paraId="6BB9D2A8">
      <w:pPr>
        <w:pStyle w:val="55"/>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01E2A2C9">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若</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人可享受</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规定的除“节能（非强制类）、环境标志产品价格扣除”及“小型、微型企业产品等价格扣除”外的其他价格扣除优惠，则</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w:t>
      </w:r>
    </w:p>
    <w:p w14:paraId="1F22769D">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3CA0323B">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11A25ED2">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6EA2699A">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78FA91D4">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42B61C5B">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3CC8A0F">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508928D">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16AA660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BB3F29B">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EDEBB1A">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6A3C29E">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45D1A0CE">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189F238">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B442D7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AE3F39B">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BF86097">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509A000">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76ABE52">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6A42FB71">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24475A0">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联合体协议书</w:t>
      </w:r>
      <w:r>
        <w:rPr>
          <w:rFonts w:hint="eastAsia" w:ascii="宋体" w:hAnsi="宋体" w:eastAsia="宋体" w:cs="宋体"/>
          <w:color w:val="000000" w:themeColor="text1"/>
          <w:sz w:val="36"/>
          <w:szCs w:val="36"/>
          <w:highlight w:val="none"/>
          <w:lang w:eastAsia="zh-CN"/>
          <w14:textFill>
            <w14:solidFill>
              <w14:schemeClr w14:val="tx1"/>
            </w14:solidFill>
          </w14:textFill>
        </w:rPr>
        <w:t>（</w:t>
      </w:r>
      <w:r>
        <w:rPr>
          <w:rFonts w:hint="eastAsia" w:ascii="宋体" w:hAnsi="宋体" w:eastAsia="宋体" w:cs="宋体"/>
          <w:color w:val="000000" w:themeColor="text1"/>
          <w:sz w:val="36"/>
          <w:szCs w:val="36"/>
          <w:highlight w:val="none"/>
          <w:lang w:val="en-US" w:eastAsia="zh-CN"/>
          <w14:textFill>
            <w14:solidFill>
              <w14:schemeClr w14:val="tx1"/>
            </w14:solidFill>
          </w14:textFill>
        </w:rPr>
        <w:t>若有）</w:t>
      </w:r>
    </w:p>
    <w:p w14:paraId="5380EE4D">
      <w:pPr>
        <w:autoSpaceDE w:val="0"/>
        <w:autoSpaceDN w:val="0"/>
        <w:adjustRightInd w:val="0"/>
        <w:spacing w:line="360" w:lineRule="auto"/>
        <w:ind w:firstLine="600" w:firstLineChars="25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（所有成员单位名称）自愿组成</w:t>
      </w:r>
      <w:r>
        <w:rPr>
          <w:rFonts w:hint="eastAsia" w:ascii="宋体" w:hAnsi="宋体" w:eastAsia="宋体" w:cs="宋体"/>
          <w:color w:val="000000" w:themeColor="text1"/>
          <w:sz w:val="24"/>
          <w:szCs w:val="24"/>
          <w:highlight w:val="none"/>
          <w:u w:val="non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联合体，共同参加</w:t>
      </w: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（项目名称）项目</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。现就联合体</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事宜订立如下协议。</w:t>
      </w:r>
    </w:p>
    <w:p w14:paraId="590EFC0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（某成员单位名称）为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联合体牵头人。</w:t>
      </w:r>
    </w:p>
    <w:p w14:paraId="02E853E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2.联合体各成员授权牵头人代表联合体参加</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活动，签署文件，提交和接收相关的资料、信息及指示，进行合同谈判活动，负责合同实施阶段的组织和协调工作，以及处理与本项目有关的一切事宜。</w:t>
      </w:r>
    </w:p>
    <w:p w14:paraId="1AD17CF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3.联合体牵头人在本项目中签署的一切文件和处理的一切事宜，联合体各成员均予以承认。联合体各成员将严格按照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文件和合同的要求全面履行义务，并向</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承担连带责任。</w:t>
      </w:r>
    </w:p>
    <w:p w14:paraId="3B29ED87">
      <w:pPr>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联合体各成员单位内部的职责分工如下:</w:t>
      </w:r>
    </w:p>
    <w:p w14:paraId="4C4A3B08">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4923FAE">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32B0850">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14:paraId="1DF95F1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5.本协议书自所有成员单位法定代表人（单位负责人）或其委托代理人签字，并盖单位章之日起生效，合同履行完毕后自动失效。</w:t>
      </w:r>
    </w:p>
    <w:p w14:paraId="3D0F8EB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6.本协议书一式【】份，联合体成员和</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各执一份。</w:t>
      </w:r>
    </w:p>
    <w:p w14:paraId="599E7C5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注：由委托代理人签字的，应附授权委托书。</w:t>
      </w:r>
    </w:p>
    <w:p w14:paraId="7714319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联合体牵头人名称：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720576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20AFB76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63BDC997">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39E3EE5A">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0074FC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12D56C41">
      <w:pPr>
        <w:spacing w:line="360" w:lineRule="auto"/>
        <w:rPr>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日</w:t>
      </w:r>
    </w:p>
    <w:p w14:paraId="444B651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286EE0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B02DC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D00C3B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29A7FAC">
      <w:pPr>
        <w:pStyle w:val="3"/>
        <w:pageBreakBefore w:val="0"/>
        <w:widowControl w:val="0"/>
        <w:kinsoku/>
        <w:wordWrap/>
        <w:overflowPunct/>
        <w:topLinePunct w:val="0"/>
        <w:autoSpaceDE/>
        <w:autoSpaceDN/>
        <w:bidi w:val="0"/>
        <w:adjustRightInd/>
        <w:snapToGrid/>
        <w:spacing w:line="560" w:lineRule="exact"/>
        <w:jc w:val="center"/>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附件：福建省</w:t>
      </w:r>
      <w:r>
        <w:rPr>
          <w:rFonts w:hint="eastAsia"/>
          <w:color w:val="000000" w:themeColor="text1"/>
          <w:highlight w:val="none"/>
          <w14:textFill>
            <w14:solidFill>
              <w14:schemeClr w14:val="tx1"/>
            </w14:solidFill>
          </w14:textFill>
        </w:rPr>
        <w:t>政府采购供应商资格承诺函</w:t>
      </w:r>
    </w:p>
    <w:p w14:paraId="1238F152">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2B7A1A76">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致(采购人或政府采购代理机构):</w:t>
      </w:r>
    </w:p>
    <w:p w14:paraId="12F2C260">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单位名称(自然人姓名):</w:t>
      </w:r>
    </w:p>
    <w:p w14:paraId="73A08C24">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统一社会信用代码(身份证号码):</w:t>
      </w:r>
    </w:p>
    <w:p w14:paraId="5131F8E4">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法定代表人(负责人):</w:t>
      </w:r>
    </w:p>
    <w:p w14:paraId="0F052407">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联系地址和电话:</w:t>
      </w:r>
    </w:p>
    <w:p w14:paraId="56A7963A">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04DB51FC">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我单位(本人)自愿参加本次政府采购活动，严格遵守《中华人民共和国政府采购法》及相关法律法规，坚守公开、公平公正和诚实信用等原则，依法诚信经营，并郑重承诺:</w:t>
      </w:r>
    </w:p>
    <w:p w14:paraId="1C0AB35A">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一、我单位(本人)</w:t>
      </w:r>
      <w:r>
        <w:rPr>
          <w:rFonts w:hint="eastAsia" w:ascii="宋体" w:hAnsi="宋体" w:eastAsia="宋体" w:cs="宋体"/>
          <w:color w:val="000000" w:themeColor="text1"/>
          <w:sz w:val="24"/>
          <w:szCs w:val="24"/>
          <w:highlight w:val="none"/>
          <w:lang w:val="en-US" w:eastAsia="zh-CN"/>
          <w14:textFill>
            <w14:solidFill>
              <w14:schemeClr w14:val="tx1"/>
            </w14:solidFill>
          </w14:textFill>
        </w:rPr>
        <w:t>具备</w:t>
      </w:r>
      <w:r>
        <w:rPr>
          <w:rFonts w:hint="eastAsia" w:ascii="宋体" w:hAnsi="宋体" w:eastAsia="宋体" w:cs="宋体"/>
          <w:color w:val="000000" w:themeColor="text1"/>
          <w:sz w:val="24"/>
          <w:szCs w:val="24"/>
          <w:highlight w:val="none"/>
          <w14:textFill>
            <w14:solidFill>
              <w14:schemeClr w14:val="tx1"/>
            </w14:solidFill>
          </w14:textFill>
        </w:rPr>
        <w:t>采购文件要求以及《中华人民共和国政府采购法》第二十二条规定的条件:</w:t>
      </w:r>
    </w:p>
    <w:p w14:paraId="0C78B1C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1.具有独立承担民事责任的能力;</w:t>
      </w:r>
    </w:p>
    <w:p w14:paraId="252CA12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2.具有良好的商业信誉和健全的财务会计制度;</w:t>
      </w:r>
    </w:p>
    <w:p w14:paraId="7D0B407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3.具有履行合同所必需的设备和专业技术能力;</w:t>
      </w:r>
    </w:p>
    <w:p w14:paraId="1A001E4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4.有依法缴纳税收和社会保障资金的良好记录;</w:t>
      </w:r>
    </w:p>
    <w:p w14:paraId="230087C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5.参加政府采购活动前三年内，在经营活动中没有重大违法记录</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BB1124B">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法律、行政法规规定的其他条件。</w:t>
      </w:r>
    </w:p>
    <w:p w14:paraId="5C4FC8D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0A9AF150">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000000" w:themeColor="text1"/>
          <w:sz w:val="24"/>
          <w:szCs w:val="24"/>
          <w:highlight w:val="none"/>
          <w:lang w:eastAsia="zh-CN"/>
          <w14:textFill>
            <w14:solidFill>
              <w14:schemeClr w14:val="tx1"/>
            </w14:solidFill>
          </w14:textFill>
        </w:rPr>
        <w:t>和政府采购法律法规有关</w:t>
      </w:r>
      <w:r>
        <w:rPr>
          <w:rFonts w:hint="eastAsia" w:ascii="宋体" w:hAnsi="宋体" w:eastAsia="宋体" w:cs="宋体"/>
          <w:color w:val="000000" w:themeColor="text1"/>
          <w:sz w:val="24"/>
          <w:szCs w:val="24"/>
          <w:highlight w:val="none"/>
          <w:lang w:val="en-US" w:eastAsia="zh-CN"/>
          <w14:textFill>
            <w14:solidFill>
              <w14:schemeClr w14:val="tx1"/>
            </w14:solidFill>
          </w14:textFill>
        </w:rPr>
        <w:t>规定</w:t>
      </w:r>
      <w:r>
        <w:rPr>
          <w:rFonts w:hint="eastAsia" w:ascii="宋体" w:hAnsi="宋体" w:eastAsia="宋体" w:cs="宋体"/>
          <w:color w:val="000000" w:themeColor="text1"/>
          <w:sz w:val="24"/>
          <w:szCs w:val="24"/>
          <w:highlight w:val="none"/>
          <w14:textFill>
            <w14:solidFill>
              <w14:schemeClr w14:val="tx1"/>
            </w14:solidFill>
          </w14:textFill>
        </w:rPr>
        <w:t>处理。</w:t>
      </w:r>
    </w:p>
    <w:p w14:paraId="5A078BFE">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报价人</w:t>
      </w:r>
      <w:r>
        <w:rPr>
          <w:rFonts w:hint="eastAsia" w:ascii="宋体" w:hAnsi="宋体" w:eastAsia="宋体" w:cs="宋体"/>
          <w:color w:val="000000" w:themeColor="text1"/>
          <w:sz w:val="24"/>
          <w:szCs w:val="24"/>
          <w:highlight w:val="none"/>
          <w14:textFill>
            <w14:solidFill>
              <w14:schemeClr w14:val="tx1"/>
            </w14:solidFill>
          </w14:textFill>
        </w:rPr>
        <w:t>名称(单位公章):</w:t>
      </w:r>
    </w:p>
    <w:p w14:paraId="2E20DEC4">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月   </w:t>
      </w:r>
      <w:r>
        <w:rPr>
          <w:rFonts w:hint="eastAsia" w:ascii="宋体" w:hAnsi="宋体" w:eastAsia="宋体" w:cs="宋体"/>
          <w:color w:val="000000" w:themeColor="text1"/>
          <w:sz w:val="24"/>
          <w:szCs w:val="24"/>
          <w:highlight w:val="none"/>
          <w14:textFill>
            <w14:solidFill>
              <w14:schemeClr w14:val="tx1"/>
            </w14:solidFill>
          </w14:textFill>
        </w:rPr>
        <w:t>日</w:t>
      </w:r>
    </w:p>
    <w:p w14:paraId="7023EF3E">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625D63B6">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5ABCCB43">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p>
    <w:p w14:paraId="328EBE37">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1.我单位(本人)专指参加政府采购活动的供应商(含自然人)</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07C8467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资格承诺的</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报价人</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在</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(响应)文件中按此模板提供承诺函，否则，视为</w:t>
      </w:r>
      <w:r>
        <w:rPr>
          <w:rFonts w:hint="eastAsia" w:ascii="宋体" w:hAnsi="宋体" w:eastAsia="宋体" w:cs="宋体"/>
          <w:color w:val="000000" w:themeColor="text1"/>
          <w:sz w:val="24"/>
          <w:szCs w:val="24"/>
          <w:highlight w:val="none"/>
          <w:lang w:eastAsia="zh-CN"/>
          <w14:textFill>
            <w14:solidFill>
              <w14:schemeClr w14:val="tx1"/>
            </w14:solidFill>
          </w14:textFill>
        </w:rPr>
        <w:t>未按照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lang w:eastAsia="zh-CN"/>
          <w14:textFill>
            <w14:solidFill>
              <w14:schemeClr w14:val="tx1"/>
            </w14:solidFill>
          </w14:textFill>
        </w:rPr>
        <w:t>文件规定提交</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lang w:eastAsia="zh-CN"/>
          <w14:textFill>
            <w14:solidFill>
              <w14:schemeClr w14:val="tx1"/>
            </w14:solidFill>
          </w14:textFill>
        </w:rPr>
        <w:t>人的资格及资信文件，按资格审查不通过处理。</w:t>
      </w:r>
    </w:p>
    <w:p w14:paraId="49A63F82">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4FC7FE81">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783BC0A4">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sectPr>
      <w:footerReference r:id="rId23" w:type="default"/>
      <w:pgSz w:w="11906" w:h="16838"/>
      <w:pgMar w:top="1134" w:right="1134" w:bottom="1134"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宋体-方正超大字符集">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C01CFE">
    <w:pPr>
      <w:pStyle w:val="12"/>
      <w:jc w:val="center"/>
      <w:rPr>
        <w:rFonts w:hint="eastAsia"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5</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2ECF0">
    <w:pPr>
      <w:pStyle w:val="12"/>
      <w:rPr>
        <w:rFonts w:hint="eastAsia" w:ascii="宋体" w:hAnsi="宋体"/>
      </w:rPr>
    </w:pPr>
    <w:r>
      <w:rPr>
        <w:sz w:val="18"/>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B54C92">
                          <w:pPr>
                            <w:pStyle w:val="12"/>
                          </w:pPr>
                          <w:r>
                            <w:rPr>
                              <w:rFonts w:hint="eastAsia"/>
                            </w:rPr>
                            <w:t xml:space="preserve">                                   </w:t>
                          </w:r>
                          <w:r>
                            <w:rPr>
                              <w:rFonts w:hint="eastAsia" w:ascii="宋体" w:hAnsi="宋体"/>
                              <w:lang w:val="en-US" w:eastAsia="zh-CN"/>
                            </w:rPr>
                            <w:t xml:space="preserve"> </w:t>
                          </w:r>
                          <w:r>
                            <w:rPr>
                              <w:rStyle w:val="23"/>
                              <w:rFonts w:hint="eastAsia" w:ascii="宋体" w:hAnsi="宋体"/>
                            </w:rPr>
                            <w:t>第</w:t>
                          </w:r>
                          <w:r>
                            <w:rPr>
                              <w:rFonts w:ascii="宋体" w:hAnsi="宋体"/>
                            </w:rPr>
                            <w:fldChar w:fldCharType="begin"/>
                          </w:r>
                          <w:r>
                            <w:rPr>
                              <w:rStyle w:val="23"/>
                              <w:rFonts w:ascii="宋体" w:hAnsi="宋体"/>
                            </w:rPr>
                            <w:instrText xml:space="preserve"> PAGE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页，共</w:t>
                          </w:r>
                          <w:r>
                            <w:rPr>
                              <w:rFonts w:ascii="宋体" w:hAnsi="宋体"/>
                            </w:rPr>
                            <w:fldChar w:fldCharType="begin"/>
                          </w:r>
                          <w:r>
                            <w:rPr>
                              <w:rStyle w:val="23"/>
                              <w:rFonts w:ascii="宋体" w:hAnsi="宋体"/>
                            </w:rPr>
                            <w:instrText xml:space="preserve"> NUMPAGES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7B54C92">
                    <w:pPr>
                      <w:pStyle w:val="12"/>
                    </w:pPr>
                    <w:r>
                      <w:rPr>
                        <w:rFonts w:hint="eastAsia"/>
                      </w:rPr>
                      <w:t xml:space="preserve">                                   </w:t>
                    </w:r>
                    <w:r>
                      <w:rPr>
                        <w:rFonts w:hint="eastAsia" w:ascii="宋体" w:hAnsi="宋体"/>
                        <w:lang w:val="en-US" w:eastAsia="zh-CN"/>
                      </w:rPr>
                      <w:t xml:space="preserve"> </w:t>
                    </w:r>
                    <w:r>
                      <w:rPr>
                        <w:rStyle w:val="23"/>
                        <w:rFonts w:hint="eastAsia" w:ascii="宋体" w:hAnsi="宋体"/>
                      </w:rPr>
                      <w:t>第</w:t>
                    </w:r>
                    <w:r>
                      <w:rPr>
                        <w:rFonts w:ascii="宋体" w:hAnsi="宋体"/>
                      </w:rPr>
                      <w:fldChar w:fldCharType="begin"/>
                    </w:r>
                    <w:r>
                      <w:rPr>
                        <w:rStyle w:val="23"/>
                        <w:rFonts w:ascii="宋体" w:hAnsi="宋体"/>
                      </w:rPr>
                      <w:instrText xml:space="preserve"> PAGE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页，共</w:t>
                    </w:r>
                    <w:r>
                      <w:rPr>
                        <w:rFonts w:ascii="宋体" w:hAnsi="宋体"/>
                      </w:rPr>
                      <w:fldChar w:fldCharType="begin"/>
                    </w:r>
                    <w:r>
                      <w:rPr>
                        <w:rStyle w:val="23"/>
                        <w:rFonts w:ascii="宋体" w:hAnsi="宋体"/>
                      </w:rPr>
                      <w:instrText xml:space="preserve"> NUMPAGES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w:t>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FFA3A4">
    <w:pPr>
      <w:pStyle w:val="12"/>
      <w:rPr>
        <w:rFonts w:hint="eastAsia" w:ascii="宋体" w:hAnsi="宋体"/>
      </w:rPr>
    </w:pPr>
    <w:r>
      <w:rPr>
        <w:sz w:val="18"/>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6E9CA1">
                          <w:pPr>
                            <w:pStyle w:val="12"/>
                          </w:pPr>
                          <w:r>
                            <w:rPr>
                              <w:rFonts w:hint="eastAsia"/>
                            </w:rPr>
                            <w:t xml:space="preserve">                                             </w:t>
                          </w:r>
                          <w:r>
                            <w:rPr>
                              <w:rFonts w:hint="eastAsia" w:ascii="宋体" w:hAnsi="宋体"/>
                            </w:rPr>
                            <w:t xml:space="preserve">                           </w:t>
                          </w:r>
                          <w:r>
                            <w:rPr>
                              <w:rStyle w:val="23"/>
                              <w:rFonts w:hint="eastAsia" w:ascii="宋体" w:hAnsi="宋体"/>
                            </w:rPr>
                            <w:t>第</w:t>
                          </w:r>
                          <w:r>
                            <w:rPr>
                              <w:rFonts w:ascii="宋体" w:hAnsi="宋体"/>
                            </w:rPr>
                            <w:fldChar w:fldCharType="begin"/>
                          </w:r>
                          <w:r>
                            <w:rPr>
                              <w:rStyle w:val="23"/>
                              <w:rFonts w:ascii="宋体" w:hAnsi="宋体"/>
                            </w:rPr>
                            <w:instrText xml:space="preserve"> PAGE </w:instrText>
                          </w:r>
                          <w:r>
                            <w:rPr>
                              <w:rFonts w:ascii="宋体" w:hAnsi="宋体"/>
                            </w:rPr>
                            <w:fldChar w:fldCharType="separate"/>
                          </w:r>
                          <w:r>
                            <w:rPr>
                              <w:rStyle w:val="23"/>
                              <w:rFonts w:ascii="宋体" w:hAnsi="宋体"/>
                            </w:rPr>
                            <w:t>53</w:t>
                          </w:r>
                          <w:r>
                            <w:rPr>
                              <w:rFonts w:ascii="宋体" w:hAnsi="宋体"/>
                            </w:rPr>
                            <w:fldChar w:fldCharType="end"/>
                          </w:r>
                          <w:r>
                            <w:rPr>
                              <w:rStyle w:val="23"/>
                              <w:rFonts w:hint="eastAsia" w:ascii="宋体" w:hAnsi="宋体"/>
                            </w:rPr>
                            <w:t>页，共</w:t>
                          </w:r>
                          <w:r>
                            <w:rPr>
                              <w:rFonts w:ascii="宋体" w:hAnsi="宋体"/>
                            </w:rPr>
                            <w:fldChar w:fldCharType="begin"/>
                          </w:r>
                          <w:r>
                            <w:rPr>
                              <w:rStyle w:val="23"/>
                              <w:rFonts w:ascii="宋体" w:hAnsi="宋体"/>
                            </w:rPr>
                            <w:instrText xml:space="preserve"> NUMPAGES </w:instrText>
                          </w:r>
                          <w:r>
                            <w:rPr>
                              <w:rFonts w:ascii="宋体" w:hAnsi="宋体"/>
                            </w:rPr>
                            <w:fldChar w:fldCharType="separate"/>
                          </w:r>
                          <w:r>
                            <w:rPr>
                              <w:rStyle w:val="23"/>
                              <w:rFonts w:ascii="宋体" w:hAnsi="宋体"/>
                            </w:rPr>
                            <w:t>53</w:t>
                          </w:r>
                          <w:r>
                            <w:rPr>
                              <w:rFonts w:ascii="宋体" w:hAnsi="宋体"/>
                            </w:rPr>
                            <w:fldChar w:fldCharType="end"/>
                          </w:r>
                          <w:r>
                            <w:rPr>
                              <w:rStyle w:val="23"/>
                              <w:rFonts w:hint="eastAsia" w:ascii="宋体" w:hAnsi="宋体"/>
                            </w:rP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56E9CA1">
                    <w:pPr>
                      <w:pStyle w:val="12"/>
                    </w:pPr>
                    <w:r>
                      <w:rPr>
                        <w:rFonts w:hint="eastAsia"/>
                      </w:rPr>
                      <w:t xml:space="preserve">                                             </w:t>
                    </w:r>
                    <w:r>
                      <w:rPr>
                        <w:rFonts w:hint="eastAsia" w:ascii="宋体" w:hAnsi="宋体"/>
                      </w:rPr>
                      <w:t xml:space="preserve">                           </w:t>
                    </w:r>
                    <w:r>
                      <w:rPr>
                        <w:rStyle w:val="23"/>
                        <w:rFonts w:hint="eastAsia" w:ascii="宋体" w:hAnsi="宋体"/>
                      </w:rPr>
                      <w:t>第</w:t>
                    </w:r>
                    <w:r>
                      <w:rPr>
                        <w:rFonts w:ascii="宋体" w:hAnsi="宋体"/>
                      </w:rPr>
                      <w:fldChar w:fldCharType="begin"/>
                    </w:r>
                    <w:r>
                      <w:rPr>
                        <w:rStyle w:val="23"/>
                        <w:rFonts w:ascii="宋体" w:hAnsi="宋体"/>
                      </w:rPr>
                      <w:instrText xml:space="preserve"> PAGE </w:instrText>
                    </w:r>
                    <w:r>
                      <w:rPr>
                        <w:rFonts w:ascii="宋体" w:hAnsi="宋体"/>
                      </w:rPr>
                      <w:fldChar w:fldCharType="separate"/>
                    </w:r>
                    <w:r>
                      <w:rPr>
                        <w:rStyle w:val="23"/>
                        <w:rFonts w:ascii="宋体" w:hAnsi="宋体"/>
                      </w:rPr>
                      <w:t>53</w:t>
                    </w:r>
                    <w:r>
                      <w:rPr>
                        <w:rFonts w:ascii="宋体" w:hAnsi="宋体"/>
                      </w:rPr>
                      <w:fldChar w:fldCharType="end"/>
                    </w:r>
                    <w:r>
                      <w:rPr>
                        <w:rStyle w:val="23"/>
                        <w:rFonts w:hint="eastAsia" w:ascii="宋体" w:hAnsi="宋体"/>
                      </w:rPr>
                      <w:t>页，共</w:t>
                    </w:r>
                    <w:r>
                      <w:rPr>
                        <w:rFonts w:ascii="宋体" w:hAnsi="宋体"/>
                      </w:rPr>
                      <w:fldChar w:fldCharType="begin"/>
                    </w:r>
                    <w:r>
                      <w:rPr>
                        <w:rStyle w:val="23"/>
                        <w:rFonts w:ascii="宋体" w:hAnsi="宋体"/>
                      </w:rPr>
                      <w:instrText xml:space="preserve"> NUMPAGES </w:instrText>
                    </w:r>
                    <w:r>
                      <w:rPr>
                        <w:rFonts w:ascii="宋体" w:hAnsi="宋体"/>
                      </w:rPr>
                      <w:fldChar w:fldCharType="separate"/>
                    </w:r>
                    <w:r>
                      <w:rPr>
                        <w:rStyle w:val="23"/>
                        <w:rFonts w:ascii="宋体" w:hAnsi="宋体"/>
                      </w:rPr>
                      <w:t>53</w:t>
                    </w:r>
                    <w:r>
                      <w:rPr>
                        <w:rFonts w:ascii="宋体" w:hAnsi="宋体"/>
                      </w:rPr>
                      <w:fldChar w:fldCharType="end"/>
                    </w:r>
                    <w:r>
                      <w:rPr>
                        <w:rStyle w:val="23"/>
                        <w:rFonts w:hint="eastAsia" w:ascii="宋体" w:hAnsi="宋体"/>
                      </w:rPr>
                      <w:t>页</w:t>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F9551">
    <w:pPr>
      <w:pStyle w:val="12"/>
      <w:ind w:firstLine="4050" w:firstLineChars="2250"/>
      <w:rPr>
        <w:rFonts w:ascii="宋体" w:hAnsi="宋体"/>
      </w:rPr>
    </w:pPr>
    <w:r>
      <w:rPr>
        <w:sz w:val="18"/>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A3E34C">
                          <w:pPr>
                            <w:pStyle w:val="12"/>
                            <w:ind w:firstLine="4050" w:firstLineChars="2250"/>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63</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63</w:t>
                          </w:r>
                          <w:r>
                            <w:rPr>
                              <w:rFonts w:ascii="宋体" w:hAnsi="宋体"/>
                              <w:szCs w:val="21"/>
                            </w:rPr>
                            <w:fldChar w:fldCharType="end"/>
                          </w:r>
                          <w:r>
                            <w:rPr>
                              <w:rFonts w:hint="eastAsia" w:ascii="宋体" w:hAnsi="宋体"/>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1A3E34C">
                    <w:pPr>
                      <w:pStyle w:val="12"/>
                      <w:ind w:firstLine="4050" w:firstLineChars="2250"/>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63</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63</w:t>
                    </w:r>
                    <w:r>
                      <w:rPr>
                        <w:rFonts w:ascii="宋体" w:hAnsi="宋体"/>
                        <w:szCs w:val="21"/>
                      </w:rPr>
                      <w:fldChar w:fldCharType="end"/>
                    </w:r>
                    <w:r>
                      <w:rPr>
                        <w:rFonts w:hint="eastAsia" w:ascii="宋体" w:hAnsi="宋体"/>
                        <w:szCs w:val="21"/>
                      </w:rPr>
                      <w:t xml:space="preserve"> 页</w:t>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EC01A">
    <w:pPr>
      <w:pStyle w:val="12"/>
      <w:framePr w:wrap="around" w:vAnchor="text" w:hAnchor="margin" w:xAlign="center" w:y="1"/>
      <w:rPr>
        <w:rStyle w:val="23"/>
      </w:rPr>
    </w:pPr>
    <w:r>
      <w:fldChar w:fldCharType="begin"/>
    </w:r>
    <w:r>
      <w:rPr>
        <w:rStyle w:val="23"/>
      </w:rPr>
      <w:instrText xml:space="preserve">PAGE  </w:instrText>
    </w:r>
    <w:r>
      <w:fldChar w:fldCharType="end"/>
    </w:r>
  </w:p>
  <w:p w14:paraId="19D3508A">
    <w:pPr>
      <w:pStyle w:val="12"/>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BC92CE">
    <w:pPr>
      <w:pStyle w:val="12"/>
      <w:ind w:firstLine="4320" w:firstLineChars="2400"/>
      <w:rPr>
        <w:rFonts w:ascii="宋体" w:hAnsi="宋体"/>
      </w:rPr>
    </w:pPr>
    <w:r>
      <w:rPr>
        <w:sz w:val="18"/>
      </w:rPr>
      <mc:AlternateContent>
        <mc:Choice Requires="wps">
          <w:drawing>
            <wp:anchor distT="0" distB="0" distL="114300" distR="114300" simplePos="0" relativeHeight="251662336" behindDoc="0" locked="0" layoutInCell="1" allowOverlap="1">
              <wp:simplePos x="0" y="0"/>
              <wp:positionH relativeFrom="margin">
                <wp:align>left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17B3C2">
                          <w:pPr>
                            <w:pStyle w:val="12"/>
                            <w:ind w:firstLine="4320" w:firstLineChars="2400"/>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0317B3C2">
                    <w:pPr>
                      <w:pStyle w:val="12"/>
                      <w:ind w:firstLine="4320" w:firstLineChars="2400"/>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72FFA">
    <w:pPr>
      <w:pStyle w:val="12"/>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38</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73</w:t>
    </w:r>
    <w:r>
      <w:rPr>
        <w:szCs w:val="21"/>
      </w:rPr>
      <w:fldChar w:fldCharType="end"/>
    </w:r>
    <w:r>
      <w:rPr>
        <w:rFonts w:hint="eastAsia"/>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35FAE">
    <w:pPr>
      <w:pStyle w:val="12"/>
      <w:jc w:val="center"/>
      <w:rPr>
        <w:rFonts w:hint="eastAsia"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5</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w:t>
    </w:r>
  </w:p>
  <w:p w14:paraId="25BDD15E">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C20376">
    <w:pPr>
      <w:pStyle w:val="12"/>
      <w:rPr>
        <w:rFonts w:ascii="宋体" w:hAnsi="宋体"/>
      </w:rPr>
    </w:pPr>
    <w:r>
      <w:rPr>
        <w:rFonts w:hint="eastAsia"/>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w:t>
    </w:r>
  </w:p>
  <w:p w14:paraId="139AC352">
    <w:pPr>
      <w:pStyle w:val="12"/>
      <w:tabs>
        <w:tab w:val="left" w:pos="945"/>
      </w:tabs>
      <w:rPr>
        <w:rFonts w:hint="eastAsia"/>
      </w:rPr>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E6E7B">
    <w:pPr>
      <w:pStyle w:val="12"/>
      <w:rPr>
        <w:rFonts w:ascii="宋体" w:hAnsi="宋体"/>
      </w:rPr>
    </w:pPr>
    <w:r>
      <w:rPr>
        <w:rFonts w:hint="eastAsia"/>
      </w:rPr>
      <w:t xml:space="preserve">                                       </w:t>
    </w:r>
    <w:r>
      <w:rPr>
        <w:rFonts w:hint="eastAsia"/>
        <w:lang w:val="en-US" w:eastAsia="zh-CN"/>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w:t>
    </w:r>
  </w:p>
  <w:p w14:paraId="65056954">
    <w:pPr>
      <w:pStyle w:val="12"/>
      <w:tabs>
        <w:tab w:val="left" w:pos="945"/>
      </w:tabs>
      <w:rPr>
        <w:rFonts w:hint="eastAsia"/>
      </w:rPr>
    </w:pP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F80F32">
    <w:pPr>
      <w:pStyle w:val="12"/>
      <w:rPr>
        <w:rFonts w:ascii="宋体" w:hAnsi="宋体"/>
      </w:rPr>
    </w:pPr>
    <w:r>
      <w:rPr>
        <w:rFonts w:hint="eastAsia"/>
      </w:rPr>
      <w:t xml:space="preserve">                                  </w:t>
    </w:r>
    <w:r>
      <w:rPr>
        <w:rFonts w:hint="eastAsia"/>
        <w:lang w:val="en-US" w:eastAsia="zh-CN"/>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w:t>
    </w:r>
  </w:p>
  <w:p w14:paraId="7D9B5C39">
    <w:pPr>
      <w:pStyle w:val="12"/>
      <w:tabs>
        <w:tab w:val="left" w:pos="945"/>
      </w:tabs>
      <w:rPr>
        <w:rFonts w:hint="eastAsia"/>
      </w:rPr>
    </w:pPr>
    <w: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5969A">
    <w:pPr>
      <w:pStyle w:val="12"/>
      <w:rPr>
        <w:rFonts w:hint="eastAsia" w:ascii="宋体" w:hAnsi="宋体"/>
      </w:rPr>
    </w:pPr>
    <w:r>
      <w:rPr>
        <w:rFonts w:hint="eastAsia"/>
      </w:rPr>
      <w:t xml:space="preserve">                                             </w:t>
    </w:r>
    <w:r>
      <w:rPr>
        <w:rFonts w:hint="eastAsia" w:ascii="宋体" w:hAnsi="宋体"/>
      </w:rPr>
      <w:t xml:space="preserve"> </w:t>
    </w:r>
    <w:r>
      <w:rPr>
        <w:rFonts w:hint="eastAsia" w:ascii="宋体" w:hAnsi="宋体"/>
        <w:lang w:val="en-US" w:eastAsia="zh-CN"/>
      </w:rPr>
      <w:t xml:space="preserve">                    </w:t>
    </w:r>
    <w:r>
      <w:rPr>
        <w:rStyle w:val="23"/>
        <w:rFonts w:hint="eastAsia" w:ascii="宋体" w:hAnsi="宋体"/>
      </w:rPr>
      <w:t>第</w:t>
    </w:r>
    <w:r>
      <w:rPr>
        <w:rFonts w:ascii="宋体" w:hAnsi="宋体"/>
      </w:rPr>
      <w:fldChar w:fldCharType="begin"/>
    </w:r>
    <w:r>
      <w:rPr>
        <w:rStyle w:val="23"/>
        <w:rFonts w:ascii="宋体" w:hAnsi="宋体"/>
      </w:rPr>
      <w:instrText xml:space="preserve"> PAGE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页，共</w:t>
    </w:r>
    <w:r>
      <w:rPr>
        <w:rFonts w:ascii="宋体" w:hAnsi="宋体"/>
      </w:rPr>
      <w:fldChar w:fldCharType="begin"/>
    </w:r>
    <w:r>
      <w:rPr>
        <w:rStyle w:val="23"/>
        <w:rFonts w:ascii="宋体" w:hAnsi="宋体"/>
      </w:rPr>
      <w:instrText xml:space="preserve"> NUMPAGES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7CE6AC">
    <w:pPr>
      <w:pStyle w:val="12"/>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A5B317">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D6640">
    <w:pPr>
      <w:pStyle w:val="13"/>
      <w:pBdr>
        <w:bottom w:val="single" w:color="auto" w:sz="6" w:space="0"/>
      </w:pBdr>
      <w:jc w:val="both"/>
      <w:rPr>
        <w:rFonts w:hint="eastAsia"/>
        <w:sz w:val="21"/>
        <w:szCs w:val="21"/>
      </w:rPr>
    </w:pPr>
    <w:r>
      <w:rPr>
        <w:rFonts w:hint="eastAsia"/>
        <w:sz w:val="21"/>
        <w:szCs w:val="21"/>
      </w:rPr>
      <w:t>竞争性谈判</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B225ED">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63354">
    <w:pPr>
      <w:pStyle w:val="13"/>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F873CF">
    <w:pPr>
      <w:pStyle w:val="13"/>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56A810">
    <w:pPr>
      <w:pStyle w:val="1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A5E7A7">
    <w:pPr>
      <w:pStyle w:val="1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6F0F66">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val="1"/>
  <w:documentProtection w:edit="readOnly" w:formatting="1"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OWU5YzdjOTFkYTg0NWQxNDU0ZGM2NTM5MDA2MDkifQ=="/>
  </w:docVars>
  <w:rsids>
    <w:rsidRoot w:val="00283C5B"/>
    <w:rsid w:val="00001367"/>
    <w:rsid w:val="00005A8E"/>
    <w:rsid w:val="000125E4"/>
    <w:rsid w:val="00013F4F"/>
    <w:rsid w:val="0001652C"/>
    <w:rsid w:val="00017C0F"/>
    <w:rsid w:val="000226F3"/>
    <w:rsid w:val="000226F5"/>
    <w:rsid w:val="000269A2"/>
    <w:rsid w:val="00034ED0"/>
    <w:rsid w:val="000379F1"/>
    <w:rsid w:val="00041DE9"/>
    <w:rsid w:val="000423DD"/>
    <w:rsid w:val="000430C7"/>
    <w:rsid w:val="000455FF"/>
    <w:rsid w:val="000475A3"/>
    <w:rsid w:val="0005347E"/>
    <w:rsid w:val="0005758E"/>
    <w:rsid w:val="00063B23"/>
    <w:rsid w:val="00064710"/>
    <w:rsid w:val="000665FF"/>
    <w:rsid w:val="0006769C"/>
    <w:rsid w:val="00067BF9"/>
    <w:rsid w:val="00071A39"/>
    <w:rsid w:val="00074BCA"/>
    <w:rsid w:val="0009098D"/>
    <w:rsid w:val="00091E27"/>
    <w:rsid w:val="0009284E"/>
    <w:rsid w:val="0009708B"/>
    <w:rsid w:val="000B1992"/>
    <w:rsid w:val="000C0610"/>
    <w:rsid w:val="000D2B12"/>
    <w:rsid w:val="000D43EE"/>
    <w:rsid w:val="000E4A46"/>
    <w:rsid w:val="000E59EB"/>
    <w:rsid w:val="000F0974"/>
    <w:rsid w:val="000F19E5"/>
    <w:rsid w:val="0010592B"/>
    <w:rsid w:val="0011067F"/>
    <w:rsid w:val="001121EC"/>
    <w:rsid w:val="00112902"/>
    <w:rsid w:val="00112B24"/>
    <w:rsid w:val="00120BBE"/>
    <w:rsid w:val="00120DB5"/>
    <w:rsid w:val="00127C38"/>
    <w:rsid w:val="00130A44"/>
    <w:rsid w:val="00132161"/>
    <w:rsid w:val="00135EB5"/>
    <w:rsid w:val="001407EF"/>
    <w:rsid w:val="00142AB0"/>
    <w:rsid w:val="00143CB6"/>
    <w:rsid w:val="00144EFE"/>
    <w:rsid w:val="00146DF8"/>
    <w:rsid w:val="00150603"/>
    <w:rsid w:val="00151C36"/>
    <w:rsid w:val="00154227"/>
    <w:rsid w:val="00154C1A"/>
    <w:rsid w:val="00164183"/>
    <w:rsid w:val="00164248"/>
    <w:rsid w:val="00165025"/>
    <w:rsid w:val="00165FC8"/>
    <w:rsid w:val="001667B4"/>
    <w:rsid w:val="00171C5C"/>
    <w:rsid w:val="00177243"/>
    <w:rsid w:val="00182A64"/>
    <w:rsid w:val="0018617F"/>
    <w:rsid w:val="00193B53"/>
    <w:rsid w:val="00194633"/>
    <w:rsid w:val="001A1FA5"/>
    <w:rsid w:val="001A5D90"/>
    <w:rsid w:val="001A6862"/>
    <w:rsid w:val="001B078D"/>
    <w:rsid w:val="001C1737"/>
    <w:rsid w:val="001C59D5"/>
    <w:rsid w:val="001D2D3E"/>
    <w:rsid w:val="001D31EE"/>
    <w:rsid w:val="001D4260"/>
    <w:rsid w:val="001D4E44"/>
    <w:rsid w:val="001D5FFD"/>
    <w:rsid w:val="001D6EEC"/>
    <w:rsid w:val="001E7FC0"/>
    <w:rsid w:val="001F0A11"/>
    <w:rsid w:val="0020562A"/>
    <w:rsid w:val="00210CDD"/>
    <w:rsid w:val="00211516"/>
    <w:rsid w:val="00222D5D"/>
    <w:rsid w:val="00227C9B"/>
    <w:rsid w:val="00235804"/>
    <w:rsid w:val="00237A6E"/>
    <w:rsid w:val="002409FF"/>
    <w:rsid w:val="0025092F"/>
    <w:rsid w:val="0025537B"/>
    <w:rsid w:val="0025554C"/>
    <w:rsid w:val="00260407"/>
    <w:rsid w:val="00266B58"/>
    <w:rsid w:val="002702D7"/>
    <w:rsid w:val="00281451"/>
    <w:rsid w:val="00281E61"/>
    <w:rsid w:val="00282338"/>
    <w:rsid w:val="00283C5B"/>
    <w:rsid w:val="0028705E"/>
    <w:rsid w:val="002A53A6"/>
    <w:rsid w:val="002B2BA4"/>
    <w:rsid w:val="002B2CDA"/>
    <w:rsid w:val="002D4919"/>
    <w:rsid w:val="002D4E2C"/>
    <w:rsid w:val="002D5FC4"/>
    <w:rsid w:val="002D6D1E"/>
    <w:rsid w:val="002E33BF"/>
    <w:rsid w:val="002E62D0"/>
    <w:rsid w:val="002F05DC"/>
    <w:rsid w:val="002F2A4B"/>
    <w:rsid w:val="002F3062"/>
    <w:rsid w:val="002F3CD1"/>
    <w:rsid w:val="002F4198"/>
    <w:rsid w:val="003030E5"/>
    <w:rsid w:val="00310A7A"/>
    <w:rsid w:val="003127FB"/>
    <w:rsid w:val="00313F31"/>
    <w:rsid w:val="00314FD5"/>
    <w:rsid w:val="003177C6"/>
    <w:rsid w:val="00317A1E"/>
    <w:rsid w:val="00322C7D"/>
    <w:rsid w:val="00324670"/>
    <w:rsid w:val="00332E64"/>
    <w:rsid w:val="0033508C"/>
    <w:rsid w:val="00350933"/>
    <w:rsid w:val="00354928"/>
    <w:rsid w:val="00356447"/>
    <w:rsid w:val="0036580A"/>
    <w:rsid w:val="00367BD6"/>
    <w:rsid w:val="00370D4D"/>
    <w:rsid w:val="003729F3"/>
    <w:rsid w:val="003810DE"/>
    <w:rsid w:val="003820B2"/>
    <w:rsid w:val="00383594"/>
    <w:rsid w:val="003868FF"/>
    <w:rsid w:val="00390DDD"/>
    <w:rsid w:val="003921A7"/>
    <w:rsid w:val="003929DA"/>
    <w:rsid w:val="003971D2"/>
    <w:rsid w:val="003A4405"/>
    <w:rsid w:val="003A4957"/>
    <w:rsid w:val="003A5EE3"/>
    <w:rsid w:val="003A72C1"/>
    <w:rsid w:val="003D3A61"/>
    <w:rsid w:val="003E01BF"/>
    <w:rsid w:val="003E5837"/>
    <w:rsid w:val="003E5B8B"/>
    <w:rsid w:val="003E6E4C"/>
    <w:rsid w:val="003E749B"/>
    <w:rsid w:val="003F7D96"/>
    <w:rsid w:val="004018C0"/>
    <w:rsid w:val="004111F2"/>
    <w:rsid w:val="00414644"/>
    <w:rsid w:val="004216FC"/>
    <w:rsid w:val="00427A4A"/>
    <w:rsid w:val="00450C2F"/>
    <w:rsid w:val="00453906"/>
    <w:rsid w:val="0045536B"/>
    <w:rsid w:val="00457A23"/>
    <w:rsid w:val="0046139C"/>
    <w:rsid w:val="004632D9"/>
    <w:rsid w:val="00463CD4"/>
    <w:rsid w:val="00466F8C"/>
    <w:rsid w:val="00470865"/>
    <w:rsid w:val="0047303B"/>
    <w:rsid w:val="004849B4"/>
    <w:rsid w:val="00490AAE"/>
    <w:rsid w:val="00490F5A"/>
    <w:rsid w:val="0049245E"/>
    <w:rsid w:val="004946BD"/>
    <w:rsid w:val="004964B0"/>
    <w:rsid w:val="00496B48"/>
    <w:rsid w:val="004A0A31"/>
    <w:rsid w:val="004A2230"/>
    <w:rsid w:val="004A3838"/>
    <w:rsid w:val="004A7726"/>
    <w:rsid w:val="004B2524"/>
    <w:rsid w:val="004B4129"/>
    <w:rsid w:val="004C5FE5"/>
    <w:rsid w:val="004D15D3"/>
    <w:rsid w:val="004D477B"/>
    <w:rsid w:val="004D742F"/>
    <w:rsid w:val="004E3785"/>
    <w:rsid w:val="004E43BF"/>
    <w:rsid w:val="004E69BB"/>
    <w:rsid w:val="004F0CF6"/>
    <w:rsid w:val="005000A6"/>
    <w:rsid w:val="00502601"/>
    <w:rsid w:val="00505D76"/>
    <w:rsid w:val="00512C13"/>
    <w:rsid w:val="0051445F"/>
    <w:rsid w:val="0051638A"/>
    <w:rsid w:val="0051673F"/>
    <w:rsid w:val="00516AE6"/>
    <w:rsid w:val="00524C48"/>
    <w:rsid w:val="00524E01"/>
    <w:rsid w:val="00526153"/>
    <w:rsid w:val="00530A25"/>
    <w:rsid w:val="00541D5A"/>
    <w:rsid w:val="00553FDE"/>
    <w:rsid w:val="00557245"/>
    <w:rsid w:val="00561AB0"/>
    <w:rsid w:val="00564741"/>
    <w:rsid w:val="00566C3C"/>
    <w:rsid w:val="00567197"/>
    <w:rsid w:val="00567DF5"/>
    <w:rsid w:val="005730A6"/>
    <w:rsid w:val="005751A1"/>
    <w:rsid w:val="00575BCE"/>
    <w:rsid w:val="0057620C"/>
    <w:rsid w:val="00581CB3"/>
    <w:rsid w:val="00583905"/>
    <w:rsid w:val="00585102"/>
    <w:rsid w:val="005863F6"/>
    <w:rsid w:val="0059475B"/>
    <w:rsid w:val="005A0936"/>
    <w:rsid w:val="005A16BF"/>
    <w:rsid w:val="005A5C68"/>
    <w:rsid w:val="005A6520"/>
    <w:rsid w:val="005A7A06"/>
    <w:rsid w:val="005B6704"/>
    <w:rsid w:val="005B766B"/>
    <w:rsid w:val="005C1611"/>
    <w:rsid w:val="005C1E60"/>
    <w:rsid w:val="005C49D2"/>
    <w:rsid w:val="005C636D"/>
    <w:rsid w:val="005C7201"/>
    <w:rsid w:val="005D4B65"/>
    <w:rsid w:val="005F09C8"/>
    <w:rsid w:val="005F2B8B"/>
    <w:rsid w:val="00600944"/>
    <w:rsid w:val="0060115E"/>
    <w:rsid w:val="0060126B"/>
    <w:rsid w:val="0060290B"/>
    <w:rsid w:val="00602BCD"/>
    <w:rsid w:val="006036E9"/>
    <w:rsid w:val="00605FD0"/>
    <w:rsid w:val="00606680"/>
    <w:rsid w:val="006151EC"/>
    <w:rsid w:val="00624CB1"/>
    <w:rsid w:val="00631EBF"/>
    <w:rsid w:val="00633FCD"/>
    <w:rsid w:val="0063535B"/>
    <w:rsid w:val="00640128"/>
    <w:rsid w:val="0064220E"/>
    <w:rsid w:val="00644992"/>
    <w:rsid w:val="00667839"/>
    <w:rsid w:val="00667D0D"/>
    <w:rsid w:val="006730F6"/>
    <w:rsid w:val="006733E7"/>
    <w:rsid w:val="006776F0"/>
    <w:rsid w:val="00677744"/>
    <w:rsid w:val="006804B5"/>
    <w:rsid w:val="00696DCD"/>
    <w:rsid w:val="00697748"/>
    <w:rsid w:val="006A0ED8"/>
    <w:rsid w:val="006A158D"/>
    <w:rsid w:val="006A377E"/>
    <w:rsid w:val="006B22A4"/>
    <w:rsid w:val="006D109B"/>
    <w:rsid w:val="006D3B88"/>
    <w:rsid w:val="006D4F0A"/>
    <w:rsid w:val="006D6629"/>
    <w:rsid w:val="006E02C2"/>
    <w:rsid w:val="006E6782"/>
    <w:rsid w:val="006F18CC"/>
    <w:rsid w:val="006F2CE1"/>
    <w:rsid w:val="006F5376"/>
    <w:rsid w:val="007006FF"/>
    <w:rsid w:val="00710F75"/>
    <w:rsid w:val="00711BA0"/>
    <w:rsid w:val="00716275"/>
    <w:rsid w:val="00724DB8"/>
    <w:rsid w:val="007348AE"/>
    <w:rsid w:val="00736B75"/>
    <w:rsid w:val="007379AC"/>
    <w:rsid w:val="00745447"/>
    <w:rsid w:val="00747ABC"/>
    <w:rsid w:val="00747CA5"/>
    <w:rsid w:val="00750442"/>
    <w:rsid w:val="0075239D"/>
    <w:rsid w:val="0075313C"/>
    <w:rsid w:val="007612FD"/>
    <w:rsid w:val="00762D01"/>
    <w:rsid w:val="00774F89"/>
    <w:rsid w:val="00792737"/>
    <w:rsid w:val="0079306B"/>
    <w:rsid w:val="00797699"/>
    <w:rsid w:val="007A58B0"/>
    <w:rsid w:val="007A6F2D"/>
    <w:rsid w:val="007B27F2"/>
    <w:rsid w:val="007B53C8"/>
    <w:rsid w:val="007B6FE3"/>
    <w:rsid w:val="007C1887"/>
    <w:rsid w:val="007C3152"/>
    <w:rsid w:val="007D175D"/>
    <w:rsid w:val="007D19B8"/>
    <w:rsid w:val="007E3A89"/>
    <w:rsid w:val="007E5A71"/>
    <w:rsid w:val="007E63A5"/>
    <w:rsid w:val="007E64DF"/>
    <w:rsid w:val="007E6B45"/>
    <w:rsid w:val="007F0217"/>
    <w:rsid w:val="007F709E"/>
    <w:rsid w:val="008060C9"/>
    <w:rsid w:val="008119F6"/>
    <w:rsid w:val="00811D13"/>
    <w:rsid w:val="008162C0"/>
    <w:rsid w:val="008168D7"/>
    <w:rsid w:val="00817138"/>
    <w:rsid w:val="00831AC9"/>
    <w:rsid w:val="008323DC"/>
    <w:rsid w:val="00835ED6"/>
    <w:rsid w:val="00837380"/>
    <w:rsid w:val="00840DC7"/>
    <w:rsid w:val="0084282E"/>
    <w:rsid w:val="008428E2"/>
    <w:rsid w:val="0084524D"/>
    <w:rsid w:val="008465E1"/>
    <w:rsid w:val="00847583"/>
    <w:rsid w:val="00847D9B"/>
    <w:rsid w:val="00853DE6"/>
    <w:rsid w:val="008563C9"/>
    <w:rsid w:val="00874A64"/>
    <w:rsid w:val="00883079"/>
    <w:rsid w:val="00887208"/>
    <w:rsid w:val="00887EC8"/>
    <w:rsid w:val="008910BB"/>
    <w:rsid w:val="00893601"/>
    <w:rsid w:val="008A1615"/>
    <w:rsid w:val="008A6142"/>
    <w:rsid w:val="008A70D8"/>
    <w:rsid w:val="008A783A"/>
    <w:rsid w:val="008B2FEF"/>
    <w:rsid w:val="008B4893"/>
    <w:rsid w:val="008B4CA1"/>
    <w:rsid w:val="008B7C3A"/>
    <w:rsid w:val="008C5675"/>
    <w:rsid w:val="008D1404"/>
    <w:rsid w:val="008D4D80"/>
    <w:rsid w:val="008E6FCC"/>
    <w:rsid w:val="008F347C"/>
    <w:rsid w:val="008F6DD3"/>
    <w:rsid w:val="008F6DF1"/>
    <w:rsid w:val="00910A93"/>
    <w:rsid w:val="00916114"/>
    <w:rsid w:val="0091740C"/>
    <w:rsid w:val="00921B5F"/>
    <w:rsid w:val="00924DD2"/>
    <w:rsid w:val="00932E74"/>
    <w:rsid w:val="00941A89"/>
    <w:rsid w:val="009432B3"/>
    <w:rsid w:val="00950028"/>
    <w:rsid w:val="00952816"/>
    <w:rsid w:val="009563DC"/>
    <w:rsid w:val="00967267"/>
    <w:rsid w:val="009803E9"/>
    <w:rsid w:val="00987BE3"/>
    <w:rsid w:val="00987C98"/>
    <w:rsid w:val="00990A1F"/>
    <w:rsid w:val="00993E5B"/>
    <w:rsid w:val="00997928"/>
    <w:rsid w:val="009A059A"/>
    <w:rsid w:val="009A679D"/>
    <w:rsid w:val="009C2BF5"/>
    <w:rsid w:val="009C39CC"/>
    <w:rsid w:val="009D45F4"/>
    <w:rsid w:val="009D4A63"/>
    <w:rsid w:val="009E1F35"/>
    <w:rsid w:val="009E4AC1"/>
    <w:rsid w:val="009F4BBF"/>
    <w:rsid w:val="009F5AC9"/>
    <w:rsid w:val="009F5D65"/>
    <w:rsid w:val="009F6A65"/>
    <w:rsid w:val="009F7A7F"/>
    <w:rsid w:val="00A0255F"/>
    <w:rsid w:val="00A10E43"/>
    <w:rsid w:val="00A22ACE"/>
    <w:rsid w:val="00A23765"/>
    <w:rsid w:val="00A27564"/>
    <w:rsid w:val="00A302A1"/>
    <w:rsid w:val="00A35C03"/>
    <w:rsid w:val="00A40758"/>
    <w:rsid w:val="00A41AEB"/>
    <w:rsid w:val="00A474CD"/>
    <w:rsid w:val="00A53341"/>
    <w:rsid w:val="00A54DF6"/>
    <w:rsid w:val="00A56BBB"/>
    <w:rsid w:val="00A607DD"/>
    <w:rsid w:val="00A6244D"/>
    <w:rsid w:val="00A62DDE"/>
    <w:rsid w:val="00A706B5"/>
    <w:rsid w:val="00A72C8E"/>
    <w:rsid w:val="00A730C5"/>
    <w:rsid w:val="00A7622B"/>
    <w:rsid w:val="00A76AFF"/>
    <w:rsid w:val="00A77CC3"/>
    <w:rsid w:val="00A77ED3"/>
    <w:rsid w:val="00A9772E"/>
    <w:rsid w:val="00AA6737"/>
    <w:rsid w:val="00AA7A95"/>
    <w:rsid w:val="00AB251B"/>
    <w:rsid w:val="00AB45FD"/>
    <w:rsid w:val="00AB7BC9"/>
    <w:rsid w:val="00AC5D4B"/>
    <w:rsid w:val="00AD1673"/>
    <w:rsid w:val="00AD379B"/>
    <w:rsid w:val="00AD64AD"/>
    <w:rsid w:val="00AD732A"/>
    <w:rsid w:val="00AD7C56"/>
    <w:rsid w:val="00AF5A6C"/>
    <w:rsid w:val="00AF6CC8"/>
    <w:rsid w:val="00B01BA1"/>
    <w:rsid w:val="00B07E34"/>
    <w:rsid w:val="00B13616"/>
    <w:rsid w:val="00B17508"/>
    <w:rsid w:val="00B2342B"/>
    <w:rsid w:val="00B35842"/>
    <w:rsid w:val="00B35E3C"/>
    <w:rsid w:val="00B36698"/>
    <w:rsid w:val="00B47F73"/>
    <w:rsid w:val="00B514E8"/>
    <w:rsid w:val="00B523D7"/>
    <w:rsid w:val="00B60628"/>
    <w:rsid w:val="00B63FD3"/>
    <w:rsid w:val="00B7263B"/>
    <w:rsid w:val="00B74A5C"/>
    <w:rsid w:val="00B85421"/>
    <w:rsid w:val="00B87962"/>
    <w:rsid w:val="00B945AC"/>
    <w:rsid w:val="00BA234D"/>
    <w:rsid w:val="00BA4CEC"/>
    <w:rsid w:val="00BA5019"/>
    <w:rsid w:val="00BA7E7D"/>
    <w:rsid w:val="00BB2AEC"/>
    <w:rsid w:val="00BB3B37"/>
    <w:rsid w:val="00BB4879"/>
    <w:rsid w:val="00BC63CD"/>
    <w:rsid w:val="00BD54D2"/>
    <w:rsid w:val="00BE12FA"/>
    <w:rsid w:val="00BE49F5"/>
    <w:rsid w:val="00BE527B"/>
    <w:rsid w:val="00BE70A9"/>
    <w:rsid w:val="00BF4057"/>
    <w:rsid w:val="00BF4642"/>
    <w:rsid w:val="00BF63C9"/>
    <w:rsid w:val="00BF7EE9"/>
    <w:rsid w:val="00BF7F4F"/>
    <w:rsid w:val="00C035BA"/>
    <w:rsid w:val="00C05033"/>
    <w:rsid w:val="00C123FB"/>
    <w:rsid w:val="00C14DBB"/>
    <w:rsid w:val="00C22DDE"/>
    <w:rsid w:val="00C23954"/>
    <w:rsid w:val="00C2717E"/>
    <w:rsid w:val="00C30004"/>
    <w:rsid w:val="00C35FEB"/>
    <w:rsid w:val="00C4087D"/>
    <w:rsid w:val="00C45D02"/>
    <w:rsid w:val="00C46B86"/>
    <w:rsid w:val="00C46C43"/>
    <w:rsid w:val="00C51223"/>
    <w:rsid w:val="00C53397"/>
    <w:rsid w:val="00C55FBE"/>
    <w:rsid w:val="00C579AC"/>
    <w:rsid w:val="00C57B6F"/>
    <w:rsid w:val="00C600F1"/>
    <w:rsid w:val="00C60C07"/>
    <w:rsid w:val="00C76D67"/>
    <w:rsid w:val="00C803A5"/>
    <w:rsid w:val="00C809F2"/>
    <w:rsid w:val="00C83870"/>
    <w:rsid w:val="00C841BB"/>
    <w:rsid w:val="00C85981"/>
    <w:rsid w:val="00C87EEC"/>
    <w:rsid w:val="00C936DB"/>
    <w:rsid w:val="00CA21FE"/>
    <w:rsid w:val="00CA7D6E"/>
    <w:rsid w:val="00CB60F6"/>
    <w:rsid w:val="00CC24FC"/>
    <w:rsid w:val="00CC5C52"/>
    <w:rsid w:val="00CD011B"/>
    <w:rsid w:val="00CD0590"/>
    <w:rsid w:val="00CD1F7A"/>
    <w:rsid w:val="00CD42AE"/>
    <w:rsid w:val="00CD4DCA"/>
    <w:rsid w:val="00CD63E7"/>
    <w:rsid w:val="00CD7B81"/>
    <w:rsid w:val="00CE3583"/>
    <w:rsid w:val="00CE456E"/>
    <w:rsid w:val="00CE5FA9"/>
    <w:rsid w:val="00CE7180"/>
    <w:rsid w:val="00CF3277"/>
    <w:rsid w:val="00CF5BDB"/>
    <w:rsid w:val="00D0242A"/>
    <w:rsid w:val="00D056BD"/>
    <w:rsid w:val="00D111E3"/>
    <w:rsid w:val="00D12EA4"/>
    <w:rsid w:val="00D209EE"/>
    <w:rsid w:val="00D27D58"/>
    <w:rsid w:val="00D31D84"/>
    <w:rsid w:val="00D371AD"/>
    <w:rsid w:val="00D46E14"/>
    <w:rsid w:val="00D530CC"/>
    <w:rsid w:val="00D5635E"/>
    <w:rsid w:val="00D56BF1"/>
    <w:rsid w:val="00D56E41"/>
    <w:rsid w:val="00D571B5"/>
    <w:rsid w:val="00D67DCB"/>
    <w:rsid w:val="00D71421"/>
    <w:rsid w:val="00D7274A"/>
    <w:rsid w:val="00D73103"/>
    <w:rsid w:val="00D851FB"/>
    <w:rsid w:val="00D85438"/>
    <w:rsid w:val="00D8707E"/>
    <w:rsid w:val="00D87414"/>
    <w:rsid w:val="00D9313A"/>
    <w:rsid w:val="00D97818"/>
    <w:rsid w:val="00DB1C91"/>
    <w:rsid w:val="00DB45EC"/>
    <w:rsid w:val="00DC0045"/>
    <w:rsid w:val="00DE055F"/>
    <w:rsid w:val="00DE5A7F"/>
    <w:rsid w:val="00DE5AE2"/>
    <w:rsid w:val="00DE5F70"/>
    <w:rsid w:val="00DF656E"/>
    <w:rsid w:val="00DF7D5B"/>
    <w:rsid w:val="00E01455"/>
    <w:rsid w:val="00E12679"/>
    <w:rsid w:val="00E13BD8"/>
    <w:rsid w:val="00E202E3"/>
    <w:rsid w:val="00E225FF"/>
    <w:rsid w:val="00E26F62"/>
    <w:rsid w:val="00E27664"/>
    <w:rsid w:val="00E34B74"/>
    <w:rsid w:val="00E36D8B"/>
    <w:rsid w:val="00E43C28"/>
    <w:rsid w:val="00E51957"/>
    <w:rsid w:val="00E56FFF"/>
    <w:rsid w:val="00E60831"/>
    <w:rsid w:val="00E63913"/>
    <w:rsid w:val="00E6797F"/>
    <w:rsid w:val="00E77733"/>
    <w:rsid w:val="00E84B12"/>
    <w:rsid w:val="00E86168"/>
    <w:rsid w:val="00E91357"/>
    <w:rsid w:val="00E91B71"/>
    <w:rsid w:val="00E96B60"/>
    <w:rsid w:val="00E97485"/>
    <w:rsid w:val="00EA527E"/>
    <w:rsid w:val="00EB06DE"/>
    <w:rsid w:val="00EB0AD3"/>
    <w:rsid w:val="00EB1ECE"/>
    <w:rsid w:val="00EB2DAD"/>
    <w:rsid w:val="00EB3820"/>
    <w:rsid w:val="00EB7766"/>
    <w:rsid w:val="00EC2E4A"/>
    <w:rsid w:val="00EC47EA"/>
    <w:rsid w:val="00EC595E"/>
    <w:rsid w:val="00EC78D3"/>
    <w:rsid w:val="00ED02C1"/>
    <w:rsid w:val="00ED3FE5"/>
    <w:rsid w:val="00EE64FA"/>
    <w:rsid w:val="00EF551B"/>
    <w:rsid w:val="00F006F0"/>
    <w:rsid w:val="00F119B3"/>
    <w:rsid w:val="00F1246C"/>
    <w:rsid w:val="00F13962"/>
    <w:rsid w:val="00F3267B"/>
    <w:rsid w:val="00F36331"/>
    <w:rsid w:val="00F37574"/>
    <w:rsid w:val="00F430CD"/>
    <w:rsid w:val="00F4639A"/>
    <w:rsid w:val="00F5213D"/>
    <w:rsid w:val="00F540BD"/>
    <w:rsid w:val="00F54A50"/>
    <w:rsid w:val="00F57347"/>
    <w:rsid w:val="00F612F4"/>
    <w:rsid w:val="00F64EDF"/>
    <w:rsid w:val="00F70B0A"/>
    <w:rsid w:val="00F72A4D"/>
    <w:rsid w:val="00F8000E"/>
    <w:rsid w:val="00F83FE5"/>
    <w:rsid w:val="00F8778B"/>
    <w:rsid w:val="00F902D1"/>
    <w:rsid w:val="00F90467"/>
    <w:rsid w:val="00FA1696"/>
    <w:rsid w:val="00FB3F09"/>
    <w:rsid w:val="00FB5D05"/>
    <w:rsid w:val="00FB667A"/>
    <w:rsid w:val="00FB6945"/>
    <w:rsid w:val="00FB7C5A"/>
    <w:rsid w:val="00FC63E8"/>
    <w:rsid w:val="00FD1693"/>
    <w:rsid w:val="00FD172C"/>
    <w:rsid w:val="00FD7A76"/>
    <w:rsid w:val="00FE38F7"/>
    <w:rsid w:val="00FF3FB8"/>
    <w:rsid w:val="00FF5326"/>
    <w:rsid w:val="014D4F99"/>
    <w:rsid w:val="0196601E"/>
    <w:rsid w:val="02306473"/>
    <w:rsid w:val="023D46EC"/>
    <w:rsid w:val="03280EF8"/>
    <w:rsid w:val="04175838"/>
    <w:rsid w:val="046E6A9D"/>
    <w:rsid w:val="04C335CE"/>
    <w:rsid w:val="05E74055"/>
    <w:rsid w:val="05E7509A"/>
    <w:rsid w:val="06053772"/>
    <w:rsid w:val="061009D6"/>
    <w:rsid w:val="0686228D"/>
    <w:rsid w:val="0697074E"/>
    <w:rsid w:val="0708351A"/>
    <w:rsid w:val="07442078"/>
    <w:rsid w:val="07CF1661"/>
    <w:rsid w:val="07D17DB0"/>
    <w:rsid w:val="08053EFD"/>
    <w:rsid w:val="081D2FF5"/>
    <w:rsid w:val="087B164D"/>
    <w:rsid w:val="08AC4379"/>
    <w:rsid w:val="08BA1881"/>
    <w:rsid w:val="08F04266"/>
    <w:rsid w:val="09047D11"/>
    <w:rsid w:val="095742E5"/>
    <w:rsid w:val="09644C54"/>
    <w:rsid w:val="096E7880"/>
    <w:rsid w:val="0978217D"/>
    <w:rsid w:val="09981EDC"/>
    <w:rsid w:val="09A11A04"/>
    <w:rsid w:val="0B892750"/>
    <w:rsid w:val="0C324B95"/>
    <w:rsid w:val="0CEE6D0E"/>
    <w:rsid w:val="0D576FA9"/>
    <w:rsid w:val="0D6A013E"/>
    <w:rsid w:val="0DA47859"/>
    <w:rsid w:val="0DA63A8D"/>
    <w:rsid w:val="0E1E3623"/>
    <w:rsid w:val="0E2D3866"/>
    <w:rsid w:val="0E990EFC"/>
    <w:rsid w:val="0EB61AAE"/>
    <w:rsid w:val="0EFE5203"/>
    <w:rsid w:val="0F3D78B9"/>
    <w:rsid w:val="0FBF2BE4"/>
    <w:rsid w:val="102550CA"/>
    <w:rsid w:val="10635C65"/>
    <w:rsid w:val="10B97633"/>
    <w:rsid w:val="10D206F5"/>
    <w:rsid w:val="10DF11AC"/>
    <w:rsid w:val="11692E07"/>
    <w:rsid w:val="118E0AC0"/>
    <w:rsid w:val="11AE4CBE"/>
    <w:rsid w:val="12064BB0"/>
    <w:rsid w:val="126F6B43"/>
    <w:rsid w:val="129739A4"/>
    <w:rsid w:val="12AB744F"/>
    <w:rsid w:val="12AC38F3"/>
    <w:rsid w:val="12C52164"/>
    <w:rsid w:val="130D159C"/>
    <w:rsid w:val="134E6759"/>
    <w:rsid w:val="13547AE7"/>
    <w:rsid w:val="135D4BEE"/>
    <w:rsid w:val="1360648C"/>
    <w:rsid w:val="13FC61B5"/>
    <w:rsid w:val="1461426A"/>
    <w:rsid w:val="147E12BF"/>
    <w:rsid w:val="149F4D92"/>
    <w:rsid w:val="14FC3F92"/>
    <w:rsid w:val="1514752E"/>
    <w:rsid w:val="151C63E2"/>
    <w:rsid w:val="152F4368"/>
    <w:rsid w:val="156758B0"/>
    <w:rsid w:val="15806ABB"/>
    <w:rsid w:val="163D5C2B"/>
    <w:rsid w:val="16974F6E"/>
    <w:rsid w:val="17C36FE9"/>
    <w:rsid w:val="184B14B9"/>
    <w:rsid w:val="18502672"/>
    <w:rsid w:val="186C657F"/>
    <w:rsid w:val="18C43E06"/>
    <w:rsid w:val="1912120D"/>
    <w:rsid w:val="1A465284"/>
    <w:rsid w:val="1A6C1BBA"/>
    <w:rsid w:val="1A8707A2"/>
    <w:rsid w:val="1A937147"/>
    <w:rsid w:val="1BA809D0"/>
    <w:rsid w:val="1BCF1B63"/>
    <w:rsid w:val="1C034105"/>
    <w:rsid w:val="1C1B7DD8"/>
    <w:rsid w:val="1C4F709D"/>
    <w:rsid w:val="1C6D29C2"/>
    <w:rsid w:val="1CB6536F"/>
    <w:rsid w:val="1D7C3EC2"/>
    <w:rsid w:val="1E064989"/>
    <w:rsid w:val="1E074D29"/>
    <w:rsid w:val="1E081BFA"/>
    <w:rsid w:val="1E3E73CA"/>
    <w:rsid w:val="1E5B61CE"/>
    <w:rsid w:val="1E707ECB"/>
    <w:rsid w:val="1E736ED9"/>
    <w:rsid w:val="1E7A2AF8"/>
    <w:rsid w:val="1E890F8D"/>
    <w:rsid w:val="1E94348E"/>
    <w:rsid w:val="1EF26B32"/>
    <w:rsid w:val="1F5132C6"/>
    <w:rsid w:val="1F6115C2"/>
    <w:rsid w:val="1FF24910"/>
    <w:rsid w:val="205E7E94"/>
    <w:rsid w:val="20875058"/>
    <w:rsid w:val="209D6F08"/>
    <w:rsid w:val="20AA6F98"/>
    <w:rsid w:val="211C60E8"/>
    <w:rsid w:val="21BA320B"/>
    <w:rsid w:val="21EF55AB"/>
    <w:rsid w:val="220152DE"/>
    <w:rsid w:val="22121299"/>
    <w:rsid w:val="22743D02"/>
    <w:rsid w:val="22AD4B1E"/>
    <w:rsid w:val="22E90A7A"/>
    <w:rsid w:val="232474D6"/>
    <w:rsid w:val="241629E6"/>
    <w:rsid w:val="246B6A3F"/>
    <w:rsid w:val="25257535"/>
    <w:rsid w:val="25306FB3"/>
    <w:rsid w:val="254E4396"/>
    <w:rsid w:val="256242E5"/>
    <w:rsid w:val="25CE197B"/>
    <w:rsid w:val="25F27417"/>
    <w:rsid w:val="25FD7B6A"/>
    <w:rsid w:val="261C222D"/>
    <w:rsid w:val="26301CEE"/>
    <w:rsid w:val="26920BFA"/>
    <w:rsid w:val="27337CE7"/>
    <w:rsid w:val="27565784"/>
    <w:rsid w:val="276B11EA"/>
    <w:rsid w:val="277D0F63"/>
    <w:rsid w:val="279369D8"/>
    <w:rsid w:val="280671AA"/>
    <w:rsid w:val="28180C8B"/>
    <w:rsid w:val="281F64BE"/>
    <w:rsid w:val="2835183D"/>
    <w:rsid w:val="286640ED"/>
    <w:rsid w:val="290851A4"/>
    <w:rsid w:val="29B9024C"/>
    <w:rsid w:val="2A1F09F7"/>
    <w:rsid w:val="2A723401"/>
    <w:rsid w:val="2B2262A3"/>
    <w:rsid w:val="2B616237"/>
    <w:rsid w:val="2B88437A"/>
    <w:rsid w:val="2B960E16"/>
    <w:rsid w:val="2BC41856"/>
    <w:rsid w:val="2C3167C0"/>
    <w:rsid w:val="2C8608B9"/>
    <w:rsid w:val="2C954FA0"/>
    <w:rsid w:val="2CD0422B"/>
    <w:rsid w:val="2D243DCE"/>
    <w:rsid w:val="2D2572AB"/>
    <w:rsid w:val="2D4A18E7"/>
    <w:rsid w:val="2D4C45A1"/>
    <w:rsid w:val="2D5E1836"/>
    <w:rsid w:val="2DDE2388"/>
    <w:rsid w:val="2E727109"/>
    <w:rsid w:val="2F1C5EAC"/>
    <w:rsid w:val="2F3B69FC"/>
    <w:rsid w:val="2F416D1A"/>
    <w:rsid w:val="2F462582"/>
    <w:rsid w:val="30515682"/>
    <w:rsid w:val="30A532D8"/>
    <w:rsid w:val="315B1E20"/>
    <w:rsid w:val="31B56A7B"/>
    <w:rsid w:val="321C1E43"/>
    <w:rsid w:val="32E427DE"/>
    <w:rsid w:val="32E87544"/>
    <w:rsid w:val="3337290D"/>
    <w:rsid w:val="333F4524"/>
    <w:rsid w:val="33C817B8"/>
    <w:rsid w:val="3402116D"/>
    <w:rsid w:val="3428574F"/>
    <w:rsid w:val="345E211C"/>
    <w:rsid w:val="345F5275"/>
    <w:rsid w:val="347A44FB"/>
    <w:rsid w:val="34A22009"/>
    <w:rsid w:val="34CA155F"/>
    <w:rsid w:val="34CA77B1"/>
    <w:rsid w:val="35136FBE"/>
    <w:rsid w:val="35A3072E"/>
    <w:rsid w:val="35AD15E8"/>
    <w:rsid w:val="35D22DC1"/>
    <w:rsid w:val="362944B2"/>
    <w:rsid w:val="37144D14"/>
    <w:rsid w:val="37D7646D"/>
    <w:rsid w:val="37DA7D0B"/>
    <w:rsid w:val="37DE39BE"/>
    <w:rsid w:val="37ED7A3F"/>
    <w:rsid w:val="38044D88"/>
    <w:rsid w:val="38404012"/>
    <w:rsid w:val="3A410516"/>
    <w:rsid w:val="3A4D6EBA"/>
    <w:rsid w:val="3AC54CA3"/>
    <w:rsid w:val="3B1D4ADF"/>
    <w:rsid w:val="3B273268"/>
    <w:rsid w:val="3B806E1C"/>
    <w:rsid w:val="3B89264E"/>
    <w:rsid w:val="3B9E50BE"/>
    <w:rsid w:val="3BBA232E"/>
    <w:rsid w:val="3C9A5CBB"/>
    <w:rsid w:val="3CFD4BC8"/>
    <w:rsid w:val="3D930C69"/>
    <w:rsid w:val="3D9A41C5"/>
    <w:rsid w:val="3E884F2A"/>
    <w:rsid w:val="3F6C393F"/>
    <w:rsid w:val="40275AB8"/>
    <w:rsid w:val="411A73CB"/>
    <w:rsid w:val="4168282C"/>
    <w:rsid w:val="418D3FE9"/>
    <w:rsid w:val="424B1F31"/>
    <w:rsid w:val="42B31885"/>
    <w:rsid w:val="43191B2F"/>
    <w:rsid w:val="43BC3458"/>
    <w:rsid w:val="43DE0B83"/>
    <w:rsid w:val="44986F84"/>
    <w:rsid w:val="44D51F86"/>
    <w:rsid w:val="45611A6C"/>
    <w:rsid w:val="45D40490"/>
    <w:rsid w:val="45E87A97"/>
    <w:rsid w:val="4629258A"/>
    <w:rsid w:val="46456C98"/>
    <w:rsid w:val="4654512D"/>
    <w:rsid w:val="467B6B5D"/>
    <w:rsid w:val="473C009B"/>
    <w:rsid w:val="473C453F"/>
    <w:rsid w:val="474C5299"/>
    <w:rsid w:val="47503B46"/>
    <w:rsid w:val="47834FF6"/>
    <w:rsid w:val="47DB78B4"/>
    <w:rsid w:val="48693111"/>
    <w:rsid w:val="4923783D"/>
    <w:rsid w:val="49AA39E1"/>
    <w:rsid w:val="49F7474D"/>
    <w:rsid w:val="49F904C5"/>
    <w:rsid w:val="4A03609B"/>
    <w:rsid w:val="4A317C5F"/>
    <w:rsid w:val="4AD351BA"/>
    <w:rsid w:val="4B0215FB"/>
    <w:rsid w:val="4BBE19C6"/>
    <w:rsid w:val="4BD9235C"/>
    <w:rsid w:val="4C8515F1"/>
    <w:rsid w:val="4C917B4A"/>
    <w:rsid w:val="4CA010CC"/>
    <w:rsid w:val="4CD11285"/>
    <w:rsid w:val="4CE0254C"/>
    <w:rsid w:val="4D155616"/>
    <w:rsid w:val="4D245859"/>
    <w:rsid w:val="4DA8648A"/>
    <w:rsid w:val="4E731EA4"/>
    <w:rsid w:val="4E881E17"/>
    <w:rsid w:val="4E8A2033"/>
    <w:rsid w:val="4EF120B3"/>
    <w:rsid w:val="4F50502B"/>
    <w:rsid w:val="4F6C34E7"/>
    <w:rsid w:val="4F8E16AF"/>
    <w:rsid w:val="50011E81"/>
    <w:rsid w:val="502F5371"/>
    <w:rsid w:val="503F29AA"/>
    <w:rsid w:val="50D614C1"/>
    <w:rsid w:val="50EE4AFC"/>
    <w:rsid w:val="51281690"/>
    <w:rsid w:val="527B23BF"/>
    <w:rsid w:val="5288688A"/>
    <w:rsid w:val="5321409A"/>
    <w:rsid w:val="532F6D06"/>
    <w:rsid w:val="53346A12"/>
    <w:rsid w:val="5480528B"/>
    <w:rsid w:val="5497509E"/>
    <w:rsid w:val="549C03CB"/>
    <w:rsid w:val="54ED0C26"/>
    <w:rsid w:val="55055F70"/>
    <w:rsid w:val="573932ED"/>
    <w:rsid w:val="58164938"/>
    <w:rsid w:val="58242BB1"/>
    <w:rsid w:val="58382B00"/>
    <w:rsid w:val="589B2C85"/>
    <w:rsid w:val="58C806CB"/>
    <w:rsid w:val="5906675A"/>
    <w:rsid w:val="595474C6"/>
    <w:rsid w:val="5A1109C7"/>
    <w:rsid w:val="5B4272E4"/>
    <w:rsid w:val="5B4A5024"/>
    <w:rsid w:val="5BB57FC4"/>
    <w:rsid w:val="5C0461E9"/>
    <w:rsid w:val="5C34538D"/>
    <w:rsid w:val="5CB2673A"/>
    <w:rsid w:val="5D8D2FA6"/>
    <w:rsid w:val="5D916F3A"/>
    <w:rsid w:val="5DEA21A7"/>
    <w:rsid w:val="5EB427B5"/>
    <w:rsid w:val="5ED510A9"/>
    <w:rsid w:val="5F1F2324"/>
    <w:rsid w:val="5F70492E"/>
    <w:rsid w:val="60E70C20"/>
    <w:rsid w:val="612C0D28"/>
    <w:rsid w:val="6186668A"/>
    <w:rsid w:val="61946FF9"/>
    <w:rsid w:val="61F77A37"/>
    <w:rsid w:val="622A5268"/>
    <w:rsid w:val="639323F2"/>
    <w:rsid w:val="639E263E"/>
    <w:rsid w:val="63A84648"/>
    <w:rsid w:val="63E3105A"/>
    <w:rsid w:val="659B022A"/>
    <w:rsid w:val="65A53465"/>
    <w:rsid w:val="666B5E4F"/>
    <w:rsid w:val="66910C57"/>
    <w:rsid w:val="66E75E1D"/>
    <w:rsid w:val="67362901"/>
    <w:rsid w:val="673B1CC5"/>
    <w:rsid w:val="6759672E"/>
    <w:rsid w:val="67DC4420"/>
    <w:rsid w:val="67EB7247"/>
    <w:rsid w:val="68420089"/>
    <w:rsid w:val="68D423D1"/>
    <w:rsid w:val="694110E9"/>
    <w:rsid w:val="69D84B34"/>
    <w:rsid w:val="6A2B6021"/>
    <w:rsid w:val="6A4B0DB5"/>
    <w:rsid w:val="6A5F5ED3"/>
    <w:rsid w:val="6A627569"/>
    <w:rsid w:val="6A687275"/>
    <w:rsid w:val="6BDB75D3"/>
    <w:rsid w:val="6C4E5FF7"/>
    <w:rsid w:val="6CE40709"/>
    <w:rsid w:val="6D2A6A64"/>
    <w:rsid w:val="6D3F06FA"/>
    <w:rsid w:val="6DB30816"/>
    <w:rsid w:val="6E392656"/>
    <w:rsid w:val="6E573888"/>
    <w:rsid w:val="6EAA56B0"/>
    <w:rsid w:val="6ED0363B"/>
    <w:rsid w:val="6F36229B"/>
    <w:rsid w:val="700510C2"/>
    <w:rsid w:val="704020FA"/>
    <w:rsid w:val="70433998"/>
    <w:rsid w:val="7166111B"/>
    <w:rsid w:val="71F331AD"/>
    <w:rsid w:val="724203AC"/>
    <w:rsid w:val="72842772"/>
    <w:rsid w:val="72B666A4"/>
    <w:rsid w:val="731D4975"/>
    <w:rsid w:val="733221CE"/>
    <w:rsid w:val="735E1767"/>
    <w:rsid w:val="738642C8"/>
    <w:rsid w:val="73B27CE3"/>
    <w:rsid w:val="73F839B3"/>
    <w:rsid w:val="73FB2F08"/>
    <w:rsid w:val="74DD616A"/>
    <w:rsid w:val="74EE65C9"/>
    <w:rsid w:val="76320737"/>
    <w:rsid w:val="767174DA"/>
    <w:rsid w:val="769A6A08"/>
    <w:rsid w:val="76A07D97"/>
    <w:rsid w:val="77732DB5"/>
    <w:rsid w:val="782F4F2E"/>
    <w:rsid w:val="787B0173"/>
    <w:rsid w:val="78AA2807"/>
    <w:rsid w:val="793622EC"/>
    <w:rsid w:val="7956473D"/>
    <w:rsid w:val="79782905"/>
    <w:rsid w:val="798C63B0"/>
    <w:rsid w:val="79B778D1"/>
    <w:rsid w:val="79E955B1"/>
    <w:rsid w:val="7AA54FCB"/>
    <w:rsid w:val="7AB61937"/>
    <w:rsid w:val="7B191EC6"/>
    <w:rsid w:val="7B871525"/>
    <w:rsid w:val="7BCF6B2C"/>
    <w:rsid w:val="7BD77DB7"/>
    <w:rsid w:val="7BF32717"/>
    <w:rsid w:val="7C217BE6"/>
    <w:rsid w:val="7C546AE5"/>
    <w:rsid w:val="7C66619A"/>
    <w:rsid w:val="7C8B6DF3"/>
    <w:rsid w:val="7CD10CAA"/>
    <w:rsid w:val="7CD51E1C"/>
    <w:rsid w:val="7CDC31AB"/>
    <w:rsid w:val="7D902913"/>
    <w:rsid w:val="7DBF6D54"/>
    <w:rsid w:val="7E0B1F99"/>
    <w:rsid w:val="7E1352F2"/>
    <w:rsid w:val="7E517533"/>
    <w:rsid w:val="7E9A331D"/>
    <w:rsid w:val="7EC658EE"/>
    <w:rsid w:val="7EFE00B4"/>
    <w:rsid w:val="7F484B27"/>
    <w:rsid w:val="7F802513"/>
    <w:rsid w:val="7F812E7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4">
    <w:name w:val="heading 2"/>
    <w:basedOn w:val="1"/>
    <w:next w:val="1"/>
    <w:link w:val="28"/>
    <w:autoRedefine/>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29"/>
    <w:autoRedefine/>
    <w:qFormat/>
    <w:uiPriority w:val="9"/>
    <w:pPr>
      <w:keepNext/>
      <w:keepLines/>
      <w:spacing w:before="260" w:after="260" w:line="416" w:lineRule="auto"/>
      <w:outlineLvl w:val="2"/>
    </w:pPr>
    <w:rPr>
      <w:rFonts w:ascii="Calibri" w:hAnsi="Calibri"/>
      <w:b/>
      <w:bCs/>
      <w:sz w:val="32"/>
      <w:szCs w:val="32"/>
    </w:rPr>
  </w:style>
  <w:style w:type="character" w:default="1" w:styleId="21">
    <w:name w:val="Default Paragraph Font"/>
    <w:autoRedefine/>
    <w:semiHidden/>
    <w:qFormat/>
    <w:uiPriority w:val="0"/>
  </w:style>
  <w:style w:type="table" w:default="1" w:styleId="20">
    <w:name w:val="Normal Table"/>
    <w:autoRedefine/>
    <w:semiHidden/>
    <w:qFormat/>
    <w:uiPriority w:val="0"/>
    <w:tblPr>
      <w:tblCellMar>
        <w:top w:w="0" w:type="dxa"/>
        <w:left w:w="108" w:type="dxa"/>
        <w:bottom w:w="0" w:type="dxa"/>
        <w:right w:w="108" w:type="dxa"/>
      </w:tblCellMar>
    </w:tblPr>
  </w:style>
  <w:style w:type="paragraph" w:styleId="2">
    <w:name w:val="Body Text"/>
    <w:basedOn w:val="1"/>
    <w:link w:val="32"/>
    <w:autoRedefine/>
    <w:qFormat/>
    <w:uiPriority w:val="0"/>
    <w:pPr>
      <w:spacing w:after="120"/>
    </w:pPr>
    <w:rPr>
      <w:szCs w:val="24"/>
    </w:rPr>
  </w:style>
  <w:style w:type="paragraph" w:styleId="6">
    <w:name w:val="Normal Indent"/>
    <w:basedOn w:val="1"/>
    <w:link w:val="30"/>
    <w:qFormat/>
    <w:uiPriority w:val="0"/>
    <w:pPr>
      <w:ind w:firstLine="420"/>
    </w:pPr>
    <w:rPr>
      <w:rFonts w:ascii="宋体" w:hAnsi="宋体"/>
      <w:kern w:val="0"/>
      <w:sz w:val="20"/>
    </w:rPr>
  </w:style>
  <w:style w:type="paragraph" w:styleId="7">
    <w:name w:val="annotation text"/>
    <w:basedOn w:val="1"/>
    <w:link w:val="31"/>
    <w:autoRedefine/>
    <w:unhideWhenUsed/>
    <w:qFormat/>
    <w:uiPriority w:val="99"/>
    <w:pPr>
      <w:jc w:val="left"/>
    </w:pPr>
    <w:rPr>
      <w:rFonts w:ascii="Calibri" w:hAnsi="Calibri"/>
      <w:szCs w:val="22"/>
    </w:rPr>
  </w:style>
  <w:style w:type="paragraph" w:styleId="8">
    <w:name w:val="Body Text Indent"/>
    <w:basedOn w:val="1"/>
    <w:link w:val="33"/>
    <w:autoRedefine/>
    <w:qFormat/>
    <w:uiPriority w:val="0"/>
    <w:pPr>
      <w:spacing w:after="120"/>
      <w:ind w:left="420" w:leftChars="200"/>
    </w:pPr>
    <w:rPr>
      <w:szCs w:val="24"/>
    </w:rPr>
  </w:style>
  <w:style w:type="paragraph" w:styleId="9">
    <w:name w:val="Plain Text"/>
    <w:basedOn w:val="1"/>
    <w:link w:val="34"/>
    <w:autoRedefine/>
    <w:qFormat/>
    <w:uiPriority w:val="0"/>
    <w:rPr>
      <w:rFonts w:ascii="宋体" w:hAnsi="Courier New"/>
      <w:kern w:val="0"/>
      <w:sz w:val="20"/>
    </w:rPr>
  </w:style>
  <w:style w:type="paragraph" w:styleId="10">
    <w:name w:val="Body Text Indent 2"/>
    <w:basedOn w:val="1"/>
    <w:link w:val="35"/>
    <w:qFormat/>
    <w:uiPriority w:val="0"/>
    <w:pPr>
      <w:spacing w:after="120" w:line="480" w:lineRule="auto"/>
      <w:ind w:left="420" w:leftChars="200"/>
    </w:pPr>
    <w:rPr>
      <w:szCs w:val="24"/>
    </w:rPr>
  </w:style>
  <w:style w:type="paragraph" w:styleId="11">
    <w:name w:val="Balloon Text"/>
    <w:basedOn w:val="1"/>
    <w:link w:val="36"/>
    <w:autoRedefine/>
    <w:qFormat/>
    <w:uiPriority w:val="0"/>
    <w:rPr>
      <w:kern w:val="0"/>
      <w:sz w:val="18"/>
      <w:szCs w:val="18"/>
    </w:rPr>
  </w:style>
  <w:style w:type="paragraph" w:styleId="12">
    <w:name w:val="footer"/>
    <w:basedOn w:val="1"/>
    <w:link w:val="37"/>
    <w:autoRedefine/>
    <w:qFormat/>
    <w:uiPriority w:val="0"/>
    <w:pPr>
      <w:tabs>
        <w:tab w:val="center" w:pos="4153"/>
        <w:tab w:val="right" w:pos="8306"/>
      </w:tabs>
      <w:snapToGrid w:val="0"/>
      <w:jc w:val="left"/>
    </w:pPr>
    <w:rPr>
      <w:sz w:val="18"/>
      <w:szCs w:val="18"/>
    </w:rPr>
  </w:style>
  <w:style w:type="paragraph" w:styleId="13">
    <w:name w:val="header"/>
    <w:basedOn w:val="1"/>
    <w:link w:val="38"/>
    <w:autoRedefine/>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qFormat/>
    <w:uiPriority w:val="39"/>
    <w:rPr>
      <w:szCs w:val="24"/>
    </w:rPr>
  </w:style>
  <w:style w:type="paragraph" w:styleId="15">
    <w:name w:val="toc 2"/>
    <w:basedOn w:val="1"/>
    <w:next w:val="1"/>
    <w:autoRedefine/>
    <w:qFormat/>
    <w:uiPriority w:val="39"/>
    <w:pPr>
      <w:ind w:left="420" w:leftChars="200"/>
    </w:pPr>
  </w:style>
  <w:style w:type="paragraph" w:styleId="16">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paragraph" w:styleId="17">
    <w:name w:val="annotation subject"/>
    <w:basedOn w:val="7"/>
    <w:next w:val="7"/>
    <w:link w:val="39"/>
    <w:autoRedefine/>
    <w:unhideWhenUsed/>
    <w:qFormat/>
    <w:uiPriority w:val="99"/>
    <w:rPr>
      <w:b/>
      <w:bCs/>
    </w:rPr>
  </w:style>
  <w:style w:type="paragraph" w:styleId="18">
    <w:name w:val="Body Text First Indent"/>
    <w:basedOn w:val="2"/>
    <w:qFormat/>
    <w:uiPriority w:val="0"/>
    <w:pPr>
      <w:spacing w:after="120"/>
      <w:ind w:firstLine="420" w:firstLineChars="100"/>
      <w:jc w:val="both"/>
    </w:pPr>
    <w:rPr>
      <w:rFonts w:ascii="Times New Roman" w:hAnsi="Times New Roman" w:eastAsia="宋体"/>
      <w:kern w:val="2"/>
      <w:sz w:val="21"/>
      <w:szCs w:val="24"/>
    </w:rPr>
  </w:style>
  <w:style w:type="paragraph" w:styleId="19">
    <w:name w:val="Body Text First Indent 2"/>
    <w:basedOn w:val="8"/>
    <w:next w:val="1"/>
    <w:qFormat/>
    <w:uiPriority w:val="0"/>
    <w:pPr>
      <w:ind w:firstLine="420" w:firstLineChars="200"/>
    </w:pPr>
  </w:style>
  <w:style w:type="character" w:styleId="22">
    <w:name w:val="Strong"/>
    <w:basedOn w:val="21"/>
    <w:autoRedefine/>
    <w:qFormat/>
    <w:uiPriority w:val="22"/>
    <w:rPr>
      <w:b/>
      <w:bCs/>
    </w:rPr>
  </w:style>
  <w:style w:type="character" w:styleId="23">
    <w:name w:val="page number"/>
    <w:basedOn w:val="21"/>
    <w:autoRedefine/>
    <w:qFormat/>
    <w:uiPriority w:val="0"/>
  </w:style>
  <w:style w:type="character" w:styleId="24">
    <w:name w:val="FollowedHyperlink"/>
    <w:basedOn w:val="21"/>
    <w:autoRedefine/>
    <w:qFormat/>
    <w:uiPriority w:val="99"/>
    <w:rPr>
      <w:color w:val="800080"/>
      <w:u w:val="single"/>
    </w:rPr>
  </w:style>
  <w:style w:type="character" w:styleId="25">
    <w:name w:val="Hyperlink"/>
    <w:basedOn w:val="21"/>
    <w:autoRedefine/>
    <w:qFormat/>
    <w:uiPriority w:val="99"/>
    <w:rPr>
      <w:color w:val="0000FF"/>
      <w:u w:val="single"/>
    </w:rPr>
  </w:style>
  <w:style w:type="character" w:styleId="26">
    <w:name w:val="annotation reference"/>
    <w:basedOn w:val="21"/>
    <w:unhideWhenUsed/>
    <w:qFormat/>
    <w:uiPriority w:val="99"/>
    <w:rPr>
      <w:sz w:val="21"/>
      <w:szCs w:val="21"/>
    </w:rPr>
  </w:style>
  <w:style w:type="paragraph" w:customStyle="1" w:styleId="27">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character" w:customStyle="1" w:styleId="28">
    <w:name w:val="标题 2 Char"/>
    <w:basedOn w:val="21"/>
    <w:link w:val="4"/>
    <w:autoRedefine/>
    <w:qFormat/>
    <w:uiPriority w:val="0"/>
    <w:rPr>
      <w:rFonts w:ascii="Arial" w:hAnsi="Arial" w:eastAsia="黑体"/>
      <w:b/>
      <w:bCs/>
      <w:kern w:val="2"/>
      <w:sz w:val="32"/>
      <w:szCs w:val="32"/>
    </w:rPr>
  </w:style>
  <w:style w:type="character" w:customStyle="1" w:styleId="29">
    <w:name w:val="标题 3 Char"/>
    <w:basedOn w:val="21"/>
    <w:link w:val="5"/>
    <w:autoRedefine/>
    <w:qFormat/>
    <w:uiPriority w:val="9"/>
    <w:rPr>
      <w:rFonts w:ascii="Calibri" w:hAnsi="Calibri"/>
      <w:b/>
      <w:bCs/>
      <w:kern w:val="2"/>
      <w:sz w:val="32"/>
      <w:szCs w:val="32"/>
    </w:rPr>
  </w:style>
  <w:style w:type="character" w:customStyle="1" w:styleId="30">
    <w:name w:val="正文缩进 Char"/>
    <w:link w:val="6"/>
    <w:autoRedefine/>
    <w:qFormat/>
    <w:uiPriority w:val="0"/>
    <w:rPr>
      <w:rFonts w:ascii="宋体" w:hAnsi="宋体"/>
    </w:rPr>
  </w:style>
  <w:style w:type="character" w:customStyle="1" w:styleId="31">
    <w:name w:val="批注文字 Char"/>
    <w:basedOn w:val="21"/>
    <w:link w:val="7"/>
    <w:autoRedefine/>
    <w:qFormat/>
    <w:uiPriority w:val="99"/>
    <w:rPr>
      <w:rFonts w:ascii="Calibri" w:hAnsi="Calibri"/>
      <w:kern w:val="2"/>
      <w:sz w:val="21"/>
      <w:szCs w:val="22"/>
    </w:rPr>
  </w:style>
  <w:style w:type="character" w:customStyle="1" w:styleId="32">
    <w:name w:val="正文文本 Char"/>
    <w:link w:val="2"/>
    <w:autoRedefine/>
    <w:qFormat/>
    <w:uiPriority w:val="0"/>
    <w:rPr>
      <w:kern w:val="2"/>
      <w:sz w:val="21"/>
      <w:szCs w:val="24"/>
    </w:rPr>
  </w:style>
  <w:style w:type="character" w:customStyle="1" w:styleId="33">
    <w:name w:val="正文文本缩进 Char"/>
    <w:link w:val="8"/>
    <w:autoRedefine/>
    <w:qFormat/>
    <w:uiPriority w:val="0"/>
    <w:rPr>
      <w:kern w:val="2"/>
      <w:sz w:val="21"/>
      <w:szCs w:val="24"/>
    </w:rPr>
  </w:style>
  <w:style w:type="character" w:customStyle="1" w:styleId="34">
    <w:name w:val="纯文本 Char"/>
    <w:link w:val="9"/>
    <w:autoRedefine/>
    <w:qFormat/>
    <w:uiPriority w:val="0"/>
    <w:rPr>
      <w:rFonts w:ascii="宋体" w:hAnsi="Courier New"/>
    </w:rPr>
  </w:style>
  <w:style w:type="character" w:customStyle="1" w:styleId="35">
    <w:name w:val="正文文本缩进 2 Char"/>
    <w:link w:val="10"/>
    <w:autoRedefine/>
    <w:qFormat/>
    <w:uiPriority w:val="0"/>
    <w:rPr>
      <w:kern w:val="2"/>
      <w:sz w:val="21"/>
      <w:szCs w:val="24"/>
    </w:rPr>
  </w:style>
  <w:style w:type="character" w:customStyle="1" w:styleId="36">
    <w:name w:val="批注框文本 Char"/>
    <w:link w:val="11"/>
    <w:autoRedefine/>
    <w:qFormat/>
    <w:uiPriority w:val="0"/>
    <w:rPr>
      <w:sz w:val="18"/>
      <w:szCs w:val="18"/>
    </w:rPr>
  </w:style>
  <w:style w:type="character" w:customStyle="1" w:styleId="37">
    <w:name w:val="页脚 Char"/>
    <w:basedOn w:val="21"/>
    <w:link w:val="12"/>
    <w:qFormat/>
    <w:uiPriority w:val="0"/>
    <w:rPr>
      <w:kern w:val="2"/>
      <w:sz w:val="18"/>
      <w:szCs w:val="18"/>
    </w:rPr>
  </w:style>
  <w:style w:type="character" w:customStyle="1" w:styleId="38">
    <w:name w:val="页眉 Char"/>
    <w:link w:val="13"/>
    <w:autoRedefine/>
    <w:qFormat/>
    <w:uiPriority w:val="0"/>
    <w:rPr>
      <w:kern w:val="2"/>
      <w:sz w:val="18"/>
      <w:szCs w:val="18"/>
    </w:rPr>
  </w:style>
  <w:style w:type="character" w:customStyle="1" w:styleId="39">
    <w:name w:val="批注主题 Char"/>
    <w:basedOn w:val="31"/>
    <w:link w:val="17"/>
    <w:qFormat/>
    <w:uiPriority w:val="99"/>
    <w:rPr>
      <w:b/>
      <w:bCs/>
    </w:rPr>
  </w:style>
  <w:style w:type="character" w:customStyle="1" w:styleId="40">
    <w:name w:val="纯文本 Char1"/>
    <w:basedOn w:val="21"/>
    <w:qFormat/>
    <w:uiPriority w:val="99"/>
    <w:rPr>
      <w:rFonts w:ascii="宋体" w:hAnsi="Courier New" w:cs="Courier New"/>
      <w:kern w:val="2"/>
      <w:sz w:val="21"/>
      <w:szCs w:val="21"/>
    </w:rPr>
  </w:style>
  <w:style w:type="character" w:customStyle="1" w:styleId="41">
    <w:name w:val=" Char Char5"/>
    <w:autoRedefine/>
    <w:qFormat/>
    <w:uiPriority w:val="0"/>
    <w:rPr>
      <w:rFonts w:eastAsia="宋体"/>
      <w:kern w:val="2"/>
      <w:sz w:val="18"/>
      <w:szCs w:val="18"/>
      <w:lang w:val="en-US" w:eastAsia="zh-CN" w:bidi="ar-SA"/>
    </w:rPr>
  </w:style>
  <w:style w:type="character" w:customStyle="1" w:styleId="42">
    <w:name w:val="正文文本缩进 Char1"/>
    <w:basedOn w:val="21"/>
    <w:qFormat/>
    <w:uiPriority w:val="99"/>
    <w:rPr>
      <w:kern w:val="2"/>
      <w:sz w:val="21"/>
    </w:rPr>
  </w:style>
  <w:style w:type="character" w:customStyle="1" w:styleId="43">
    <w:name w:val="批注框文本 Char1"/>
    <w:basedOn w:val="21"/>
    <w:autoRedefine/>
    <w:qFormat/>
    <w:uiPriority w:val="99"/>
    <w:rPr>
      <w:kern w:val="2"/>
      <w:sz w:val="18"/>
      <w:szCs w:val="18"/>
    </w:rPr>
  </w:style>
  <w:style w:type="character" w:customStyle="1" w:styleId="44">
    <w:name w:val="正文文本 Char1"/>
    <w:basedOn w:val="21"/>
    <w:autoRedefine/>
    <w:qFormat/>
    <w:uiPriority w:val="99"/>
    <w:rPr>
      <w:kern w:val="2"/>
      <w:sz w:val="21"/>
    </w:rPr>
  </w:style>
  <w:style w:type="character" w:customStyle="1" w:styleId="45">
    <w:name w:val="正文文本缩进 2 Char1"/>
    <w:basedOn w:val="21"/>
    <w:autoRedefine/>
    <w:qFormat/>
    <w:uiPriority w:val="99"/>
    <w:rPr>
      <w:kern w:val="2"/>
      <w:sz w:val="21"/>
    </w:rPr>
  </w:style>
  <w:style w:type="paragraph" w:customStyle="1" w:styleId="46">
    <w:name w:val="_Style 41"/>
    <w:autoRedefine/>
    <w:semiHidden/>
    <w:qFormat/>
    <w:uiPriority w:val="99"/>
    <w:rPr>
      <w:rFonts w:ascii="Calibri" w:hAnsi="Calibri" w:eastAsia="宋体" w:cs="Times New Roman"/>
      <w:kern w:val="2"/>
      <w:sz w:val="21"/>
      <w:szCs w:val="22"/>
      <w:lang w:val="en-US" w:eastAsia="zh-CN" w:bidi="ar-SA"/>
    </w:rPr>
  </w:style>
  <w:style w:type="paragraph" w:customStyle="1" w:styleId="47">
    <w:name w:val=" Char3 Char Char Char Char Char Char Char Char Char Char Char Char"/>
    <w:basedOn w:val="1"/>
    <w:autoRedefine/>
    <w:qFormat/>
    <w:uiPriority w:val="0"/>
    <w:pPr>
      <w:widowControl/>
      <w:spacing w:after="160" w:line="240" w:lineRule="exact"/>
      <w:jc w:val="left"/>
    </w:pPr>
    <w:rPr>
      <w:rFonts w:ascii="Verdana" w:hAnsi="Verdana"/>
      <w:kern w:val="0"/>
      <w:sz w:val="20"/>
      <w:lang w:eastAsia="en-US"/>
    </w:rPr>
  </w:style>
  <w:style w:type="paragraph" w:customStyle="1" w:styleId="48">
    <w:name w:val="表头文本"/>
    <w:basedOn w:val="1"/>
    <w:autoRedefine/>
    <w:qFormat/>
    <w:uiPriority w:val="0"/>
    <w:pPr>
      <w:autoSpaceDE w:val="0"/>
      <w:autoSpaceDN w:val="0"/>
      <w:adjustRightInd w:val="0"/>
      <w:jc w:val="center"/>
    </w:pPr>
    <w:rPr>
      <w:b/>
      <w:kern w:val="0"/>
      <w:sz w:val="24"/>
    </w:rPr>
  </w:style>
  <w:style w:type="paragraph" w:styleId="49">
    <w:name w:val="List Paragraph"/>
    <w:basedOn w:val="1"/>
    <w:autoRedefine/>
    <w:qFormat/>
    <w:uiPriority w:val="34"/>
    <w:pPr>
      <w:ind w:firstLine="420" w:firstLineChars="200"/>
    </w:pPr>
    <w:rPr>
      <w:rFonts w:ascii="Calibri" w:hAnsi="Calibri"/>
      <w:szCs w:val="22"/>
    </w:rPr>
  </w:style>
  <w:style w:type="paragraph" w:customStyle="1" w:styleId="50">
    <w:name w:val="正文+宋体"/>
    <w:basedOn w:val="16"/>
    <w:autoRedefine/>
    <w:qFormat/>
    <w:uiPriority w:val="0"/>
    <w:pPr>
      <w:shd w:val="clear" w:color="auto" w:fill="FFFFFF"/>
      <w:spacing w:before="0" w:beforeAutospacing="0" w:after="0" w:afterAutospacing="0"/>
      <w:ind w:firstLine="480" w:firstLineChars="200"/>
    </w:pPr>
    <w:rPr>
      <w:kern w:val="2"/>
    </w:rPr>
  </w:style>
  <w:style w:type="paragraph" w:customStyle="1" w:styleId="51">
    <w:name w:val="默认段落字体 Char"/>
    <w:basedOn w:val="1"/>
    <w:autoRedefine/>
    <w:qFormat/>
    <w:uiPriority w:val="0"/>
    <w:rPr>
      <w:szCs w:val="24"/>
    </w:rPr>
  </w:style>
  <w:style w:type="paragraph" w:customStyle="1" w:styleId="52">
    <w:name w:val="样式3"/>
    <w:basedOn w:val="9"/>
    <w:autoRedefine/>
    <w:qFormat/>
    <w:uiPriority w:val="0"/>
    <w:pPr>
      <w:spacing w:line="0" w:lineRule="atLeast"/>
      <w:outlineLvl w:val="0"/>
    </w:pPr>
    <w:rPr>
      <w:sz w:val="28"/>
    </w:rPr>
  </w:style>
  <w:style w:type="paragraph" w:customStyle="1" w:styleId="53">
    <w:name w:val=" Char Char Char Char Char Char Char"/>
    <w:basedOn w:val="1"/>
    <w:qFormat/>
    <w:uiPriority w:val="0"/>
    <w:rPr>
      <w:szCs w:val="24"/>
    </w:rPr>
  </w:style>
  <w:style w:type="paragraph" w:customStyle="1" w:styleId="54">
    <w:name w:val="Default"/>
    <w:autoRedefine/>
    <w:qFormat/>
    <w:uiPriority w:val="0"/>
    <w:pPr>
      <w:widowControl w:val="0"/>
      <w:autoSpaceDE w:val="0"/>
      <w:autoSpaceDN w:val="0"/>
      <w:adjustRightInd w:val="0"/>
    </w:pPr>
    <w:rPr>
      <w:rFonts w:ascii="宋体" w:hAnsi="Calibri" w:eastAsia="宋体" w:cs="Times New Roman"/>
      <w:color w:val="000000"/>
      <w:sz w:val="24"/>
      <w:szCs w:val="24"/>
      <w:lang w:val="en-US" w:eastAsia="zh-CN" w:bidi="ar-SA"/>
    </w:rPr>
  </w:style>
  <w:style w:type="paragraph" w:customStyle="1" w:styleId="55">
    <w:name w:val="null3"/>
    <w:qFormat/>
    <w:uiPriority w:val="0"/>
    <w:rPr>
      <w:rFonts w:hint="eastAsia" w:ascii="Calibri" w:hAnsi="Calibri" w:eastAsia="宋体" w:cs="Times New Roman"/>
      <w:lang w:val="en-US" w:eastAsia="zh-CN" w:bidi="ar-SA"/>
    </w:rPr>
  </w:style>
  <w:style w:type="paragraph" w:customStyle="1" w:styleId="56">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theme" Target="theme/theme1.xml"/><Relationship Id="rId23" Type="http://schemas.openxmlformats.org/officeDocument/2006/relationships/footer" Target="footer14.xml"/><Relationship Id="rId22" Type="http://schemas.openxmlformats.org/officeDocument/2006/relationships/footer" Target="footer13.xml"/><Relationship Id="rId21" Type="http://schemas.openxmlformats.org/officeDocument/2006/relationships/footer" Target="footer12.xml"/><Relationship Id="rId20" Type="http://schemas.openxmlformats.org/officeDocument/2006/relationships/header" Target="header7.xml"/><Relationship Id="rId2" Type="http://schemas.openxmlformats.org/officeDocument/2006/relationships/settings" Target="settings.xml"/><Relationship Id="rId19" Type="http://schemas.openxmlformats.org/officeDocument/2006/relationships/footer" Target="footer11.xml"/><Relationship Id="rId18" Type="http://schemas.openxmlformats.org/officeDocument/2006/relationships/footer" Target="footer10.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xiagc</Company>
  <Pages>87</Pages>
  <Words>8435</Words>
  <Characters>9642</Characters>
  <Lines>325</Lines>
  <Paragraphs>91</Paragraphs>
  <TotalTime>0</TotalTime>
  <ScaleCrop>false</ScaleCrop>
  <LinksUpToDate>false</LinksUpToDate>
  <CharactersWithSpaces>9865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2012-09-09T08:24:00Z</dcterms:created>
  <dc:creator>吴稳健</dc:creator>
  <cp:lastModifiedBy>小胖妞</cp:lastModifiedBy>
  <cp:lastPrinted>2022-03-22T03:23:00Z</cp:lastPrinted>
  <dcterms:modified xsi:type="dcterms:W3CDTF">2025-08-14T08:07:40Z</dcterms:modified>
  <dc:title>购   销   合   同</dc:title>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DE4465ABE52E41EE9C0AB330A1AFB691</vt:lpwstr>
  </property>
  <property fmtid="{D5CDD505-2E9C-101B-9397-08002B2CF9AE}" pid="4" name="KSOTemplateDocerSaveRecord">
    <vt:lpwstr>eyJoZGlkIjoiNDY5Y2UyNTEyZTJmZDVkOGRjYjRkZWE1NzIyMDA5MDciLCJ1c2VySWQiOiI4NDc2ODc3NDYifQ==</vt:lpwstr>
  </property>
</Properties>
</file>