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EC5DC">
      <w:pPr>
        <w:tabs>
          <w:tab w:val="left" w:pos="8789"/>
        </w:tabs>
        <w:jc w:val="center"/>
        <w:rPr>
          <w:rFonts w:ascii="仿宋_GB2312" w:hAnsi="宋体" w:eastAsia="仿宋_GB2312" w:cs="宋体"/>
          <w:kern w:val="0"/>
          <w:sz w:val="36"/>
          <w:szCs w:val="36"/>
        </w:rPr>
      </w:pPr>
      <w:r>
        <w:rPr>
          <w:rFonts w:hint="eastAsia" w:ascii="仿宋_GB2312" w:hAnsi="宋体" w:eastAsia="仿宋_GB2312" w:cs="宋体"/>
          <w:kern w:val="0"/>
          <w:sz w:val="36"/>
          <w:szCs w:val="36"/>
        </w:rPr>
        <w:t>自营商品采购询价函</w:t>
      </w:r>
    </w:p>
    <w:p w14:paraId="35A0B44A">
      <w:pPr>
        <w:rPr>
          <w:rFonts w:ascii="仿宋_GB2312" w:hAnsi="宋体" w:eastAsia="仿宋_GB2312" w:cs="宋体"/>
          <w:b/>
          <w:kern w:val="0"/>
          <w:sz w:val="24"/>
        </w:rPr>
      </w:pPr>
      <w:r>
        <w:rPr>
          <w:rFonts w:hint="eastAsia" w:ascii="仿宋_GB2312" w:hAnsi="宋体" w:eastAsia="仿宋_GB2312" w:cs="宋体"/>
          <w:b/>
          <w:kern w:val="0"/>
          <w:sz w:val="24"/>
        </w:rPr>
        <w:t xml:space="preserve">各位合作伙伴： </w:t>
      </w:r>
    </w:p>
    <w:p w14:paraId="55000C1E">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厦门万翔网络商务有限公司现对以下项目编号为</w:t>
      </w:r>
      <w:r>
        <w:rPr>
          <w:rFonts w:hint="eastAsia" w:ascii="仿宋_GB2312" w:hAnsi="宋体" w:eastAsia="仿宋_GB2312" w:cs="宋体"/>
          <w:kern w:val="0"/>
          <w:sz w:val="24"/>
          <w:lang w:eastAsia="zh-CN"/>
        </w:rPr>
        <w:t>XM2025-ZYXJ061</w:t>
      </w: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lang w:eastAsia="zh-CN"/>
        </w:rPr>
        <w:t>0</w:t>
      </w:r>
      <w:r>
        <w:rPr>
          <w:rFonts w:hint="eastAsia" w:ascii="仿宋_GB2312" w:hAnsi="宋体" w:eastAsia="仿宋_GB2312" w:cs="宋体"/>
          <w:kern w:val="0"/>
          <w:sz w:val="24"/>
          <w:lang w:val="en-US" w:eastAsia="zh-CN"/>
        </w:rPr>
        <w:t>1</w:t>
      </w:r>
      <w:r>
        <w:rPr>
          <w:rFonts w:hint="eastAsia" w:ascii="仿宋_GB2312" w:hAnsi="宋体" w:eastAsia="仿宋_GB2312" w:cs="宋体"/>
          <w:kern w:val="0"/>
          <w:sz w:val="24"/>
          <w:lang w:eastAsia="zh-CN"/>
        </w:rPr>
        <w:t>D机修备件</w:t>
      </w:r>
      <w:r>
        <w:rPr>
          <w:rFonts w:hint="eastAsia" w:ascii="仿宋_GB2312" w:hAnsi="宋体" w:eastAsia="仿宋_GB2312" w:cs="宋体"/>
          <w:kern w:val="0"/>
          <w:sz w:val="24"/>
        </w:rPr>
        <w:t>项目进行询价采购，现邀请贵单位就以下采购项目内容进行报价。</w:t>
      </w:r>
    </w:p>
    <w:tbl>
      <w:tblPr>
        <w:tblStyle w:val="8"/>
        <w:tblW w:w="1003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810"/>
        <w:gridCol w:w="3260"/>
        <w:gridCol w:w="851"/>
        <w:gridCol w:w="2409"/>
        <w:gridCol w:w="1701"/>
      </w:tblGrid>
      <w:tr w14:paraId="527E09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5" w:hRule="atLeast"/>
        </w:trPr>
        <w:tc>
          <w:tcPr>
            <w:tcW w:w="1810" w:type="dxa"/>
            <w:shd w:val="clear" w:color="auto" w:fill="auto"/>
            <w:tcMar>
              <w:top w:w="0" w:type="dxa"/>
              <w:left w:w="108" w:type="dxa"/>
              <w:bottom w:w="0" w:type="dxa"/>
              <w:right w:w="108" w:type="dxa"/>
            </w:tcMar>
            <w:vAlign w:val="center"/>
          </w:tcPr>
          <w:p w14:paraId="28236FFC">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产品名称</w:t>
            </w:r>
          </w:p>
        </w:tc>
        <w:tc>
          <w:tcPr>
            <w:tcW w:w="3260" w:type="dxa"/>
            <w:tcBorders>
              <w:right w:val="single" w:color="auto" w:sz="4" w:space="0"/>
            </w:tcBorders>
            <w:shd w:val="clear" w:color="auto" w:fill="auto"/>
            <w:tcMar>
              <w:top w:w="0" w:type="dxa"/>
              <w:left w:w="108" w:type="dxa"/>
              <w:bottom w:w="0" w:type="dxa"/>
              <w:right w:w="108" w:type="dxa"/>
            </w:tcMar>
            <w:vAlign w:val="center"/>
          </w:tcPr>
          <w:p w14:paraId="1DAC667E">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功能参数</w:t>
            </w:r>
          </w:p>
        </w:tc>
        <w:tc>
          <w:tcPr>
            <w:tcW w:w="851" w:type="dxa"/>
            <w:tcBorders>
              <w:left w:val="single" w:color="auto" w:sz="4" w:space="0"/>
            </w:tcBorders>
            <w:shd w:val="clear" w:color="auto" w:fill="auto"/>
            <w:vAlign w:val="center"/>
          </w:tcPr>
          <w:p w14:paraId="4FD0F2CC">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数量</w:t>
            </w:r>
          </w:p>
        </w:tc>
        <w:tc>
          <w:tcPr>
            <w:tcW w:w="2409" w:type="dxa"/>
            <w:tcBorders>
              <w:right w:val="single" w:color="auto" w:sz="4" w:space="0"/>
            </w:tcBorders>
            <w:vAlign w:val="center"/>
          </w:tcPr>
          <w:p w14:paraId="542226D9">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单位限价（元）</w:t>
            </w:r>
          </w:p>
        </w:tc>
        <w:tc>
          <w:tcPr>
            <w:tcW w:w="1701" w:type="dxa"/>
            <w:tcBorders>
              <w:left w:val="single" w:color="auto" w:sz="4" w:space="0"/>
            </w:tcBorders>
            <w:vAlign w:val="center"/>
          </w:tcPr>
          <w:p w14:paraId="21F59947">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小计限价（元）</w:t>
            </w:r>
          </w:p>
        </w:tc>
      </w:tr>
      <w:tr w14:paraId="3EC4FD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2" w:hRule="atLeast"/>
        </w:trPr>
        <w:tc>
          <w:tcPr>
            <w:tcW w:w="1810" w:type="dxa"/>
            <w:shd w:val="clear" w:color="auto" w:fill="auto"/>
            <w:tcMar>
              <w:top w:w="0" w:type="dxa"/>
              <w:left w:w="108" w:type="dxa"/>
              <w:bottom w:w="0" w:type="dxa"/>
              <w:right w:w="108" w:type="dxa"/>
            </w:tcMar>
            <w:vAlign w:val="center"/>
          </w:tcPr>
          <w:p w14:paraId="4A8DAC3F">
            <w:pPr>
              <w:widowControl/>
              <w:jc w:val="left"/>
              <w:rPr>
                <w:rFonts w:ascii="仿宋_GB2312" w:hAnsi="宋体" w:eastAsia="仿宋_GB2312" w:cs="宋体"/>
                <w:kern w:val="0"/>
                <w:sz w:val="24"/>
              </w:rPr>
            </w:pPr>
            <w:r>
              <w:rPr>
                <w:rFonts w:hint="eastAsia" w:ascii="仿宋_GB2312" w:hAnsi="宋体" w:eastAsia="仿宋_GB2312" w:cs="宋体"/>
                <w:kern w:val="0"/>
                <w:sz w:val="24"/>
                <w:lang w:eastAsia="zh-CN"/>
              </w:rPr>
              <w:t>机修备件</w:t>
            </w:r>
            <w:r>
              <w:rPr>
                <w:rFonts w:hint="eastAsia" w:ascii="仿宋_GB2312" w:hAnsi="宋体" w:eastAsia="仿宋_GB2312" w:cs="宋体"/>
                <w:kern w:val="0"/>
                <w:sz w:val="24"/>
              </w:rPr>
              <w:t>一批</w:t>
            </w:r>
          </w:p>
        </w:tc>
        <w:tc>
          <w:tcPr>
            <w:tcW w:w="3260" w:type="dxa"/>
            <w:tcBorders>
              <w:right w:val="single" w:color="auto" w:sz="4" w:space="0"/>
            </w:tcBorders>
            <w:shd w:val="clear" w:color="auto" w:fill="auto"/>
            <w:tcMar>
              <w:top w:w="0" w:type="dxa"/>
              <w:left w:w="108" w:type="dxa"/>
              <w:bottom w:w="0" w:type="dxa"/>
              <w:right w:w="108" w:type="dxa"/>
            </w:tcMar>
            <w:vAlign w:val="center"/>
          </w:tcPr>
          <w:p w14:paraId="7D084377">
            <w:pPr>
              <w:widowControl/>
              <w:jc w:val="left"/>
              <w:rPr>
                <w:rFonts w:ascii="仿宋_GB2312" w:hAnsi="宋体" w:eastAsia="仿宋_GB2312" w:cs="宋体"/>
                <w:kern w:val="0"/>
                <w:sz w:val="24"/>
              </w:rPr>
            </w:pPr>
            <w:r>
              <w:rPr>
                <w:rFonts w:hint="eastAsia" w:ascii="仿宋_GB2312" w:hAnsi="宋体" w:eastAsia="仿宋_GB2312" w:cs="宋体"/>
                <w:kern w:val="0"/>
                <w:sz w:val="24"/>
              </w:rPr>
              <w:t>具体详见附件2：</w:t>
            </w:r>
            <w:r>
              <w:rPr>
                <w:rFonts w:hint="eastAsia" w:ascii="仿宋_GB2312" w:hAnsi="宋体" w:eastAsia="仿宋_GB2312" w:cs="宋体"/>
                <w:kern w:val="0"/>
                <w:sz w:val="24"/>
                <w:lang w:eastAsia="zh-CN"/>
              </w:rPr>
              <w:t>机修备件</w:t>
            </w:r>
            <w:r>
              <w:rPr>
                <w:rFonts w:hint="eastAsia" w:ascii="仿宋_GB2312" w:hAnsi="宋体" w:eastAsia="仿宋_GB2312" w:cs="宋体"/>
                <w:kern w:val="0"/>
                <w:sz w:val="24"/>
              </w:rPr>
              <w:t>一批产品清单报价</w:t>
            </w:r>
          </w:p>
        </w:tc>
        <w:tc>
          <w:tcPr>
            <w:tcW w:w="851" w:type="dxa"/>
            <w:tcBorders>
              <w:left w:val="single" w:color="auto" w:sz="4" w:space="0"/>
            </w:tcBorders>
            <w:shd w:val="clear" w:color="auto" w:fill="auto"/>
            <w:vAlign w:val="center"/>
          </w:tcPr>
          <w:p w14:paraId="20A4F2BE">
            <w:pPr>
              <w:jc w:val="center"/>
              <w:rPr>
                <w:rFonts w:ascii="宋体" w:hAnsi="宋体" w:cs="宋体"/>
                <w:sz w:val="20"/>
                <w:szCs w:val="20"/>
              </w:rPr>
            </w:pPr>
            <w:r>
              <w:rPr>
                <w:rFonts w:hint="eastAsia" w:ascii="宋体" w:hAnsi="宋体" w:cs="宋体"/>
                <w:sz w:val="20"/>
                <w:szCs w:val="20"/>
              </w:rPr>
              <w:t>1</w:t>
            </w:r>
          </w:p>
        </w:tc>
        <w:tc>
          <w:tcPr>
            <w:tcW w:w="2409" w:type="dxa"/>
            <w:tcBorders>
              <w:right w:val="single" w:color="auto" w:sz="4" w:space="0"/>
            </w:tcBorders>
            <w:vAlign w:val="center"/>
          </w:tcPr>
          <w:p w14:paraId="5B1FC021">
            <w:pPr>
              <w:ind w:right="110"/>
              <w:jc w:val="center"/>
              <w:rPr>
                <w:color w:val="000000"/>
                <w:sz w:val="24"/>
              </w:rPr>
            </w:pPr>
            <w:r>
              <w:rPr>
                <w:rFonts w:hint="eastAsia" w:ascii="仿宋_GB2312" w:hAnsi="宋体" w:eastAsia="仿宋_GB2312" w:cs="宋体"/>
                <w:kern w:val="0"/>
                <w:sz w:val="24"/>
              </w:rPr>
              <w:t>具体详见附件2：</w:t>
            </w:r>
            <w:r>
              <w:rPr>
                <w:rFonts w:hint="eastAsia" w:ascii="仿宋_GB2312" w:hAnsi="宋体" w:eastAsia="仿宋_GB2312" w:cs="宋体"/>
                <w:kern w:val="0"/>
                <w:sz w:val="24"/>
                <w:lang w:eastAsia="zh-CN"/>
              </w:rPr>
              <w:t>机修备件</w:t>
            </w:r>
            <w:r>
              <w:rPr>
                <w:rFonts w:hint="eastAsia" w:ascii="仿宋_GB2312" w:hAnsi="宋体" w:eastAsia="仿宋_GB2312" w:cs="宋体"/>
                <w:kern w:val="0"/>
                <w:sz w:val="24"/>
              </w:rPr>
              <w:t>一批产品清单报价</w:t>
            </w:r>
          </w:p>
        </w:tc>
        <w:tc>
          <w:tcPr>
            <w:tcW w:w="1701" w:type="dxa"/>
            <w:tcBorders>
              <w:left w:val="single" w:color="auto" w:sz="4" w:space="0"/>
            </w:tcBorders>
            <w:vAlign w:val="center"/>
          </w:tcPr>
          <w:p w14:paraId="0B7C4E14">
            <w:pPr>
              <w:ind w:right="330"/>
              <w:jc w:val="right"/>
              <w:rPr>
                <w:rFonts w:hint="eastAsia" w:eastAsia="宋体"/>
                <w:color w:val="000000"/>
                <w:sz w:val="22"/>
                <w:szCs w:val="22"/>
                <w:lang w:eastAsia="zh-CN"/>
              </w:rPr>
            </w:pPr>
            <w:r>
              <w:rPr>
                <w:rFonts w:hint="eastAsia"/>
                <w:color w:val="000000"/>
                <w:sz w:val="22"/>
                <w:szCs w:val="22"/>
              </w:rPr>
              <w:t>￥</w:t>
            </w:r>
            <w:r>
              <w:rPr>
                <w:rFonts w:hint="eastAsia"/>
                <w:color w:val="000000"/>
                <w:sz w:val="22"/>
                <w:szCs w:val="22"/>
                <w:lang w:eastAsia="zh-CN"/>
              </w:rPr>
              <w:t>431949.00</w:t>
            </w:r>
          </w:p>
        </w:tc>
      </w:tr>
      <w:tr w14:paraId="7A4C45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5" w:hRule="atLeast"/>
        </w:trPr>
        <w:tc>
          <w:tcPr>
            <w:tcW w:w="5921" w:type="dxa"/>
            <w:gridSpan w:val="3"/>
            <w:shd w:val="clear" w:color="auto" w:fill="auto"/>
            <w:tcMar>
              <w:top w:w="0" w:type="dxa"/>
              <w:left w:w="108" w:type="dxa"/>
              <w:bottom w:w="0" w:type="dxa"/>
              <w:right w:w="108" w:type="dxa"/>
            </w:tcMar>
            <w:vAlign w:val="center"/>
          </w:tcPr>
          <w:p w14:paraId="0D689135">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合计</w:t>
            </w:r>
          </w:p>
        </w:tc>
        <w:tc>
          <w:tcPr>
            <w:tcW w:w="4110" w:type="dxa"/>
            <w:gridSpan w:val="2"/>
            <w:vAlign w:val="center"/>
          </w:tcPr>
          <w:p w14:paraId="41176C7C">
            <w:pPr>
              <w:widowControl/>
              <w:spacing w:before="100" w:beforeAutospacing="1" w:after="100" w:afterAutospacing="1"/>
              <w:jc w:val="center"/>
              <w:rPr>
                <w:rFonts w:hint="eastAsia" w:ascii="仿宋_GB2312" w:hAnsi="宋体" w:eastAsia="宋体" w:cs="宋体"/>
                <w:kern w:val="0"/>
                <w:sz w:val="24"/>
                <w:lang w:eastAsia="zh-CN"/>
              </w:rPr>
            </w:pPr>
            <w:r>
              <w:rPr>
                <w:rFonts w:hint="eastAsia"/>
                <w:color w:val="000000"/>
                <w:sz w:val="22"/>
                <w:szCs w:val="22"/>
              </w:rPr>
              <w:t>￥</w:t>
            </w:r>
            <w:r>
              <w:rPr>
                <w:rFonts w:hint="eastAsia"/>
                <w:color w:val="000000"/>
                <w:sz w:val="22"/>
                <w:szCs w:val="22"/>
                <w:lang w:eastAsia="zh-CN"/>
              </w:rPr>
              <w:t>431949.00</w:t>
            </w:r>
          </w:p>
        </w:tc>
      </w:tr>
    </w:tbl>
    <w:p w14:paraId="057C15BA">
      <w:pPr>
        <w:spacing w:line="360" w:lineRule="auto"/>
        <w:ind w:firstLine="482" w:firstLineChars="200"/>
        <w:rPr>
          <w:rFonts w:ascii="仿宋_GB2312" w:hAnsi="宋体" w:eastAsia="仿宋_GB2312"/>
          <w:b/>
          <w:sz w:val="24"/>
        </w:rPr>
      </w:pPr>
      <w:r>
        <w:rPr>
          <w:rFonts w:hint="eastAsia" w:ascii="仿宋_GB2312" w:hAnsi="宋体" w:eastAsia="仿宋_GB2312" w:cs="宋体"/>
          <w:b/>
          <w:kern w:val="0"/>
          <w:sz w:val="24"/>
        </w:rPr>
        <w:t>一、项目内容</w:t>
      </w:r>
    </w:p>
    <w:p w14:paraId="35A7C2B2">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（一）项目要求</w:t>
      </w:r>
    </w:p>
    <w:p w14:paraId="494358DB">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1、质量要求：供方提供的产品必须为原厂原装产品，并符合国家及行业相关标准，产品来源正当合法，均为新品正品行货，不会涉及到水货、假货、旧货，不存在虚假宣传、不会侵犯第三方合法权益，报价产品必须符合附件2：</w:t>
      </w:r>
      <w:r>
        <w:rPr>
          <w:rFonts w:hint="eastAsia" w:ascii="仿宋_GB2312" w:hAnsi="宋体" w:eastAsia="仿宋_GB2312" w:cs="宋体"/>
          <w:kern w:val="0"/>
          <w:sz w:val="24"/>
          <w:lang w:eastAsia="zh-CN"/>
        </w:rPr>
        <w:t>《机修备件</w:t>
      </w:r>
      <w:r>
        <w:rPr>
          <w:rFonts w:hint="eastAsia" w:ascii="仿宋_GB2312" w:hAnsi="宋体" w:eastAsia="仿宋_GB2312" w:cs="宋体"/>
          <w:kern w:val="0"/>
          <w:sz w:val="24"/>
        </w:rPr>
        <w:t>一批产品清单</w:t>
      </w:r>
      <w:r>
        <w:rPr>
          <w:rFonts w:hint="eastAsia" w:ascii="仿宋_GB2312" w:hAnsi="宋体" w:eastAsia="仿宋_GB2312" w:cs="宋体"/>
          <w:kern w:val="0"/>
          <w:sz w:val="24"/>
          <w:lang w:eastAsia="zh-CN"/>
        </w:rPr>
        <w:t>》</w:t>
      </w:r>
      <w:r>
        <w:rPr>
          <w:rFonts w:hint="eastAsia" w:ascii="仿宋_GB2312" w:hAnsi="宋体" w:eastAsia="仿宋_GB2312" w:cs="宋体"/>
          <w:kern w:val="0"/>
          <w:sz w:val="24"/>
        </w:rPr>
        <w:t>规格及技术参数要求</w:t>
      </w:r>
      <w:bookmarkStart w:id="0" w:name="_GoBack"/>
      <w:r>
        <w:rPr>
          <w:rFonts w:hint="eastAsia" w:ascii="仿宋_GB2312" w:hAnsi="宋体" w:eastAsia="仿宋_GB2312" w:cs="宋体"/>
          <w:kern w:val="0"/>
          <w:sz w:val="24"/>
          <w:lang w:eastAsia="zh-CN"/>
        </w:rPr>
        <w:t>（</w:t>
      </w:r>
      <w:r>
        <w:rPr>
          <w:rFonts w:hint="eastAsia" w:ascii="仿宋_GB2312" w:hAnsi="宋体" w:eastAsia="仿宋_GB2312" w:cs="宋体"/>
          <w:kern w:val="0"/>
          <w:sz w:val="24"/>
          <w:lang w:val="en-US" w:eastAsia="zh-CN"/>
        </w:rPr>
        <w:t>进场需购买最终客户指定的200万元</w:t>
      </w:r>
      <w:r>
        <w:rPr>
          <w:rFonts w:hint="eastAsia" w:ascii="仿宋_GB2312" w:hAnsi="宋体" w:eastAsia="仿宋_GB2312" w:cs="宋体"/>
          <w:kern w:val="0"/>
          <w:sz w:val="24"/>
        </w:rPr>
        <w:t>雇主责任险</w:t>
      </w:r>
      <w:r>
        <w:rPr>
          <w:rFonts w:hint="eastAsia" w:ascii="仿宋_GB2312" w:hAnsi="宋体" w:eastAsia="仿宋_GB2312" w:cs="宋体"/>
          <w:kern w:val="0"/>
          <w:sz w:val="24"/>
          <w:lang w:eastAsia="zh-CN"/>
        </w:rPr>
        <w:t>）</w:t>
      </w:r>
      <w:bookmarkEnd w:id="0"/>
      <w:r>
        <w:rPr>
          <w:rFonts w:hint="eastAsia" w:ascii="仿宋_GB2312" w:hAnsi="宋体" w:eastAsia="仿宋_GB2312" w:cs="宋体"/>
          <w:kern w:val="0"/>
          <w:sz w:val="24"/>
        </w:rPr>
        <w:t>。</w:t>
      </w:r>
    </w:p>
    <w:p w14:paraId="74592A0E">
      <w:pPr>
        <w:spacing w:line="360" w:lineRule="auto"/>
        <w:ind w:firstLine="480" w:firstLineChars="200"/>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2、交货时间：</w:t>
      </w:r>
      <w:r>
        <w:rPr>
          <w:rFonts w:hint="eastAsia" w:ascii="仿宋_GB2312" w:hAnsi="宋体" w:eastAsia="仿宋_GB2312" w:cs="宋体"/>
          <w:kern w:val="0"/>
          <w:sz w:val="24"/>
          <w:lang w:val="en-US" w:eastAsia="zh-CN"/>
        </w:rPr>
        <w:t>产品分批供货至指定地点</w:t>
      </w:r>
      <w:r>
        <w:rPr>
          <w:rFonts w:hint="eastAsia" w:ascii="仿宋_GB2312" w:hAnsi="宋体" w:eastAsia="仿宋_GB2312" w:cs="宋体"/>
          <w:kern w:val="0"/>
          <w:sz w:val="24"/>
          <w:lang w:eastAsia="zh-CN"/>
        </w:rPr>
        <w:t>，</w:t>
      </w:r>
      <w:r>
        <w:rPr>
          <w:rFonts w:hint="eastAsia" w:ascii="仿宋_GB2312" w:hAnsi="宋体" w:eastAsia="仿宋_GB2312" w:cs="宋体"/>
          <w:kern w:val="0"/>
          <w:sz w:val="24"/>
          <w:lang w:val="en-US" w:eastAsia="zh-CN"/>
        </w:rPr>
        <w:t>常规</w:t>
      </w:r>
      <w:r>
        <w:rPr>
          <w:rFonts w:hint="eastAsia" w:ascii="仿宋_GB2312" w:hAnsi="宋体" w:eastAsia="仿宋_GB2312" w:cs="宋体"/>
          <w:kern w:val="0"/>
          <w:sz w:val="24"/>
        </w:rPr>
        <w:t>要求</w:t>
      </w:r>
      <w:r>
        <w:rPr>
          <w:rFonts w:hint="eastAsia" w:ascii="仿宋_GB2312" w:hAnsi="宋体" w:eastAsia="仿宋_GB2312" w:cs="宋体"/>
          <w:kern w:val="0"/>
          <w:sz w:val="24"/>
          <w:lang w:val="en-US" w:eastAsia="zh-CN"/>
        </w:rPr>
        <w:t>下单后30天内供货并安装调试完成，配件更换时需提供技术咨询服务。</w:t>
      </w:r>
    </w:p>
    <w:p w14:paraId="72708579">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3、交货地点：厦门市</w:t>
      </w:r>
    </w:p>
    <w:p w14:paraId="704A316D">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4、售后服务要求：</w:t>
      </w:r>
      <w:r>
        <w:rPr>
          <w:rFonts w:hint="eastAsia" w:ascii="仿宋_GB2312" w:hAnsi="宋体" w:eastAsia="仿宋_GB2312" w:cs="宋体"/>
          <w:bCs/>
          <w:kern w:val="0"/>
          <w:sz w:val="24"/>
        </w:rPr>
        <w:t>供方免费提供产品安装服务及</w:t>
      </w:r>
      <w:r>
        <w:rPr>
          <w:rFonts w:hint="eastAsia" w:ascii="仿宋_GB2312" w:hAnsi="宋体" w:eastAsia="仿宋_GB2312" w:cs="宋体"/>
          <w:bCs/>
          <w:kern w:val="0"/>
          <w:sz w:val="24"/>
          <w:lang w:val="en-US" w:eastAsia="zh-CN"/>
        </w:rPr>
        <w:t>不低于壹</w:t>
      </w:r>
      <w:r>
        <w:rPr>
          <w:rFonts w:hint="eastAsia" w:ascii="仿宋_GB2312" w:hAnsi="宋体" w:eastAsia="仿宋_GB2312" w:cs="宋体"/>
          <w:bCs/>
          <w:kern w:val="0"/>
          <w:sz w:val="24"/>
        </w:rPr>
        <w:t>年保修服务（从产品经需方验收合格之日起起算）。</w:t>
      </w:r>
    </w:p>
    <w:p w14:paraId="4A079E0B">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5、价格要求：</w:t>
      </w:r>
    </w:p>
    <w:p w14:paraId="798A87F1">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1）</w:t>
      </w:r>
      <w:r>
        <w:rPr>
          <w:rFonts w:hint="eastAsia" w:ascii="仿宋_GB2312" w:hAnsi="宋体" w:eastAsia="仿宋_GB2312" w:cs="宋体"/>
          <w:b/>
          <w:kern w:val="0"/>
          <w:sz w:val="24"/>
        </w:rPr>
        <w:t>货物报价不超出单位限价，总报价不超出</w:t>
      </w:r>
      <w:r>
        <w:rPr>
          <w:rFonts w:hint="eastAsia" w:ascii="仿宋_GB2312" w:hAnsi="宋体" w:eastAsia="仿宋_GB2312" w:cs="宋体"/>
          <w:b/>
          <w:kern w:val="0"/>
          <w:sz w:val="24"/>
          <w:u w:val="single"/>
        </w:rPr>
        <w:t xml:space="preserve"> </w:t>
      </w:r>
      <w:r>
        <w:rPr>
          <w:rFonts w:hint="eastAsia" w:ascii="仿宋_GB2312" w:hAnsi="宋体" w:eastAsia="仿宋_GB2312" w:cs="宋体"/>
          <w:b/>
          <w:kern w:val="0"/>
          <w:sz w:val="24"/>
          <w:u w:val="single"/>
          <w:lang w:eastAsia="zh-CN"/>
        </w:rPr>
        <w:t>431949.00</w:t>
      </w:r>
      <w:r>
        <w:rPr>
          <w:rFonts w:hint="eastAsia" w:ascii="仿宋_GB2312" w:hAnsi="宋体" w:eastAsia="仿宋_GB2312" w:cs="宋体"/>
          <w:b/>
          <w:kern w:val="0"/>
          <w:sz w:val="24"/>
          <w:u w:val="single"/>
        </w:rPr>
        <w:t xml:space="preserve"> </w:t>
      </w:r>
      <w:r>
        <w:rPr>
          <w:rFonts w:hint="eastAsia" w:ascii="仿宋_GB2312" w:hAnsi="宋体" w:eastAsia="仿宋_GB2312" w:cs="宋体"/>
          <w:b/>
          <w:kern w:val="0"/>
          <w:sz w:val="24"/>
        </w:rPr>
        <w:t>元；否则报价无效。</w:t>
      </w:r>
    </w:p>
    <w:p w14:paraId="52112904">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w:t>
      </w:r>
      <w:r>
        <w:rPr>
          <w:rFonts w:hint="eastAsia" w:ascii="仿宋_GB2312" w:hAnsi="宋体" w:eastAsia="仿宋_GB2312" w:cs="宋体"/>
          <w:b/>
          <w:kern w:val="0"/>
          <w:sz w:val="24"/>
        </w:rPr>
        <w:t>报价包括运费、包装费、安装调试、增值税专用发票、售后服务费及其它一切相关费用</w:t>
      </w:r>
      <w:r>
        <w:rPr>
          <w:rFonts w:hint="eastAsia" w:ascii="仿宋_GB2312" w:hAnsi="宋体" w:eastAsia="仿宋_GB2312" w:cs="宋体"/>
          <w:kern w:val="0"/>
          <w:sz w:val="24"/>
        </w:rPr>
        <w:t xml:space="preserve">。 </w:t>
      </w:r>
    </w:p>
    <w:p w14:paraId="78F72346">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3）所开具发票必须为一般纳税人增值税专用发票（1</w:t>
      </w:r>
      <w:r>
        <w:rPr>
          <w:rFonts w:ascii="仿宋_GB2312" w:hAnsi="宋体" w:eastAsia="仿宋_GB2312" w:cs="宋体"/>
          <w:kern w:val="0"/>
          <w:sz w:val="24"/>
        </w:rPr>
        <w:t>3</w:t>
      </w:r>
      <w:r>
        <w:rPr>
          <w:rFonts w:hint="eastAsia" w:ascii="仿宋_GB2312" w:hAnsi="宋体" w:eastAsia="仿宋_GB2312" w:cs="宋体"/>
          <w:kern w:val="0"/>
          <w:sz w:val="24"/>
        </w:rPr>
        <w:t>%税点）；购货单位名称：厦门万翔网络商务有限公司。</w:t>
      </w:r>
    </w:p>
    <w:p w14:paraId="28523A54">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5、付款方式</w:t>
      </w:r>
    </w:p>
    <w:p w14:paraId="65300603">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合同签订后根据供方开具的100%的一般纳税人增值税发票及验收合格后30个日历日内向供货方付清9</w:t>
      </w:r>
      <w:r>
        <w:rPr>
          <w:rFonts w:ascii="仿宋_GB2312" w:hAnsi="宋体" w:eastAsia="仿宋_GB2312" w:cs="宋体"/>
          <w:kern w:val="0"/>
          <w:sz w:val="24"/>
        </w:rPr>
        <w:t>7</w:t>
      </w:r>
      <w:r>
        <w:rPr>
          <w:rFonts w:hint="eastAsia" w:ascii="仿宋_GB2312" w:hAnsi="宋体" w:eastAsia="仿宋_GB2312" w:cs="宋体"/>
          <w:kern w:val="0"/>
          <w:sz w:val="24"/>
        </w:rPr>
        <w:t>%货款，剩余</w:t>
      </w:r>
      <w:r>
        <w:rPr>
          <w:rFonts w:ascii="仿宋_GB2312" w:hAnsi="宋体" w:eastAsia="仿宋_GB2312" w:cs="宋体"/>
          <w:kern w:val="0"/>
          <w:sz w:val="24"/>
        </w:rPr>
        <w:t>3</w:t>
      </w:r>
      <w:r>
        <w:rPr>
          <w:rFonts w:hint="eastAsia" w:ascii="仿宋_GB2312" w:hAnsi="宋体" w:eastAsia="仿宋_GB2312" w:cs="宋体"/>
          <w:kern w:val="0"/>
          <w:sz w:val="24"/>
        </w:rPr>
        <w:t>%货款作为合同履约保证金，于质保期（</w:t>
      </w:r>
      <w:r>
        <w:rPr>
          <w:rFonts w:hint="eastAsia" w:ascii="仿宋_GB2312" w:hAnsi="宋体" w:eastAsia="仿宋_GB2312" w:cs="宋体"/>
          <w:kern w:val="0"/>
          <w:sz w:val="24"/>
          <w:lang w:val="en-US" w:eastAsia="zh-CN"/>
        </w:rPr>
        <w:t>壹</w:t>
      </w:r>
      <w:r>
        <w:rPr>
          <w:rFonts w:hint="eastAsia" w:ascii="仿宋_GB2312" w:hAnsi="宋体" w:eastAsia="仿宋_GB2312" w:cs="宋体"/>
          <w:kern w:val="0"/>
          <w:sz w:val="24"/>
        </w:rPr>
        <w:t>年）到期之日起30天内无息支付完成。</w:t>
      </w:r>
    </w:p>
    <w:p w14:paraId="6BC02BBE">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（二）报价文件应至少包括以下部分，否则报价无效：</w:t>
      </w:r>
    </w:p>
    <w:p w14:paraId="472727C4">
      <w:pPr>
        <w:spacing w:line="360" w:lineRule="auto"/>
        <w:ind w:firstLine="480" w:firstLineChars="200"/>
        <w:rPr>
          <w:rFonts w:ascii="仿宋_GB2312" w:hAnsi="宋体" w:eastAsia="仿宋_GB2312" w:cs="宋体"/>
          <w:color w:val="FF0000"/>
          <w:kern w:val="0"/>
          <w:sz w:val="24"/>
        </w:rPr>
      </w:pPr>
      <w:r>
        <w:rPr>
          <w:rFonts w:hint="eastAsia" w:ascii="仿宋_GB2312" w:hAnsi="宋体" w:eastAsia="仿宋_GB2312" w:cs="宋体"/>
          <w:kern w:val="0"/>
          <w:sz w:val="24"/>
        </w:rPr>
        <w:t>1、报价单（须加盖单位公章），</w:t>
      </w:r>
      <w:r>
        <w:rPr>
          <w:rFonts w:hint="eastAsia" w:ascii="仿宋_GB2312" w:hAnsi="宋体" w:eastAsia="仿宋_GB2312" w:cs="宋体"/>
          <w:color w:val="FF0000"/>
          <w:kern w:val="0"/>
          <w:sz w:val="24"/>
        </w:rPr>
        <w:t>格式详见详见附件1；</w:t>
      </w:r>
    </w:p>
    <w:p w14:paraId="424C5D9F">
      <w:pPr>
        <w:spacing w:line="360" w:lineRule="auto"/>
        <w:ind w:firstLine="480" w:firstLineChars="200"/>
        <w:rPr>
          <w:rFonts w:ascii="仿宋_GB2312" w:hAnsi="宋体" w:eastAsia="仿宋_GB2312" w:cs="宋体"/>
          <w:color w:val="FF0000"/>
          <w:kern w:val="0"/>
          <w:sz w:val="24"/>
        </w:rPr>
      </w:pPr>
      <w:r>
        <w:rPr>
          <w:rFonts w:hint="eastAsia" w:ascii="仿宋_GB2312" w:hAnsi="宋体" w:eastAsia="仿宋_GB2312" w:cs="宋体"/>
          <w:kern w:val="0"/>
          <w:sz w:val="24"/>
        </w:rPr>
        <w:t>2、</w:t>
      </w:r>
      <w:r>
        <w:rPr>
          <w:rFonts w:hint="eastAsia" w:ascii="仿宋_GB2312" w:hAnsi="宋体" w:eastAsia="仿宋_GB2312" w:cs="宋体"/>
          <w:kern w:val="0"/>
          <w:sz w:val="24"/>
          <w:lang w:eastAsia="zh-CN"/>
        </w:rPr>
        <w:t>机修备件</w:t>
      </w:r>
      <w:r>
        <w:rPr>
          <w:rFonts w:hint="eastAsia" w:ascii="仿宋_GB2312" w:hAnsi="宋体" w:eastAsia="仿宋_GB2312" w:cs="宋体"/>
          <w:kern w:val="0"/>
          <w:sz w:val="24"/>
        </w:rPr>
        <w:t>一批产品清单报价（须加盖单位公章），</w:t>
      </w:r>
      <w:r>
        <w:rPr>
          <w:rFonts w:hint="eastAsia" w:ascii="仿宋_GB2312" w:hAnsi="宋体" w:eastAsia="仿宋_GB2312" w:cs="宋体"/>
          <w:color w:val="FF0000"/>
          <w:kern w:val="0"/>
          <w:sz w:val="24"/>
        </w:rPr>
        <w:t>格式详见附件2；</w:t>
      </w:r>
    </w:p>
    <w:p w14:paraId="69B81777">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3、营业执照（三证合一）复印件（须加盖单位公章）；</w:t>
      </w:r>
    </w:p>
    <w:p w14:paraId="759F944D">
      <w:pPr>
        <w:spacing w:line="360" w:lineRule="auto"/>
        <w:ind w:firstLine="480" w:firstLineChars="200"/>
        <w:rPr>
          <w:rFonts w:ascii="仿宋_GB2312" w:hAnsi="宋体" w:eastAsia="仿宋_GB2312" w:cs="宋体"/>
          <w:bCs/>
          <w:kern w:val="0"/>
          <w:sz w:val="24"/>
        </w:rPr>
      </w:pPr>
      <w:r>
        <w:rPr>
          <w:rFonts w:hint="eastAsia" w:ascii="仿宋_GB2312" w:hAnsi="宋体" w:eastAsia="仿宋_GB2312" w:cs="宋体"/>
          <w:kern w:val="0"/>
          <w:sz w:val="24"/>
        </w:rPr>
        <w:t>4、售后服务承诺书</w:t>
      </w:r>
      <w:r>
        <w:rPr>
          <w:rFonts w:hint="eastAsia" w:ascii="仿宋_GB2312" w:hAnsi="宋体" w:eastAsia="仿宋_GB2312" w:cs="宋体"/>
          <w:bCs/>
          <w:kern w:val="0"/>
          <w:sz w:val="24"/>
        </w:rPr>
        <w:t>：（须加盖单位公章）；</w:t>
      </w:r>
    </w:p>
    <w:p w14:paraId="704770B7">
      <w:pPr>
        <w:spacing w:line="360" w:lineRule="auto"/>
        <w:ind w:firstLine="482" w:firstLineChars="200"/>
        <w:rPr>
          <w:rFonts w:ascii="仿宋_GB2312" w:hAnsi="宋体" w:eastAsia="仿宋_GB2312" w:cs="宋体"/>
          <w:b/>
          <w:kern w:val="0"/>
          <w:sz w:val="24"/>
        </w:rPr>
      </w:pPr>
      <w:r>
        <w:rPr>
          <w:rFonts w:hint="eastAsia" w:ascii="仿宋_GB2312" w:hAnsi="宋体" w:eastAsia="仿宋_GB2312" w:cs="宋体"/>
          <w:b/>
          <w:kern w:val="0"/>
          <w:sz w:val="24"/>
        </w:rPr>
        <w:t>二、报价须知</w:t>
      </w:r>
    </w:p>
    <w:p w14:paraId="44E84F31">
      <w:pPr>
        <w:spacing w:line="360" w:lineRule="auto"/>
        <w:ind w:firstLine="480" w:firstLineChars="200"/>
        <w:rPr>
          <w:rFonts w:hint="eastAsia" w:ascii="仿宋_GB2312" w:hAnsi="宋体" w:eastAsia="仿宋_GB2312" w:cs="宋体"/>
          <w:color w:val="000000"/>
          <w:kern w:val="0"/>
          <w:sz w:val="24"/>
        </w:rPr>
      </w:pPr>
      <w:r>
        <w:rPr>
          <w:rFonts w:hint="eastAsia" w:ascii="仿宋_GB2312" w:hAnsi="宋体" w:eastAsia="仿宋_GB2312" w:cs="宋体"/>
          <w:kern w:val="0"/>
          <w:sz w:val="24"/>
        </w:rPr>
        <w:t>（一）报价方式：密封报价；</w:t>
      </w:r>
      <w:r>
        <w:rPr>
          <w:rFonts w:ascii="仿宋_GB2312" w:hAnsi="宋体" w:eastAsia="仿宋_GB2312" w:cs="宋体"/>
          <w:kern w:val="0"/>
          <w:sz w:val="24"/>
        </w:rPr>
        <w:t>一次报出，不得更改</w:t>
      </w:r>
      <w:r>
        <w:rPr>
          <w:rFonts w:hint="eastAsia" w:ascii="仿宋_GB2312" w:hAnsi="宋体" w:eastAsia="仿宋_GB2312" w:cs="宋体"/>
          <w:color w:val="000000"/>
          <w:kern w:val="0"/>
          <w:sz w:val="24"/>
        </w:rPr>
        <w:t>,填写后不得涂改挖补,否则报价无效，本项目密封报价</w:t>
      </w:r>
      <w:r>
        <w:rPr>
          <w:rFonts w:hint="eastAsia" w:ascii="仿宋_GB2312" w:hAnsi="宋体" w:eastAsia="仿宋_GB2312" w:cs="宋体"/>
          <w:b/>
          <w:color w:val="000000"/>
          <w:kern w:val="0"/>
          <w:sz w:val="24"/>
        </w:rPr>
        <w:t>以书面密封报价形式</w:t>
      </w:r>
      <w:r>
        <w:rPr>
          <w:rFonts w:hint="eastAsia" w:ascii="仿宋_GB2312" w:hAnsi="宋体" w:eastAsia="仿宋_GB2312" w:cs="宋体"/>
          <w:kern w:val="0"/>
          <w:sz w:val="24"/>
        </w:rPr>
        <w:t>。</w:t>
      </w:r>
      <w:r>
        <w:rPr>
          <w:rFonts w:hint="eastAsia" w:ascii="仿宋_GB2312" w:hAnsi="宋体" w:eastAsia="仿宋_GB2312" w:cs="宋体"/>
          <w:b w:val="0"/>
          <w:bCs w:val="0"/>
          <w:color w:val="000000"/>
          <w:kern w:val="0"/>
          <w:sz w:val="24"/>
          <w:u w:val="none"/>
        </w:rPr>
        <w:t>为保证采购质量，正式询价之前，买方有必要就采购项目进行前期市场调研活动（包含但不限于价格征集、方案征集、初步询价等）。被征集供应商可以根据自身情况对市场调研活动进行响应与否，供应商的响应与正式询价无关，买方对供应商的响应也不负任何责任。</w:t>
      </w:r>
    </w:p>
    <w:p w14:paraId="2F73520E">
      <w:pPr>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r>
        <w:rPr>
          <w:rFonts w:ascii="仿宋_GB2312" w:hAnsi="宋体" w:eastAsia="仿宋_GB2312" w:cs="宋体"/>
          <w:color w:val="000000"/>
          <w:kern w:val="0"/>
          <w:sz w:val="24"/>
        </w:rPr>
        <w:t>书面密封报价</w:t>
      </w:r>
      <w:r>
        <w:rPr>
          <w:rFonts w:hint="eastAsia" w:ascii="仿宋_GB2312" w:hAnsi="宋体" w:eastAsia="仿宋_GB2312" w:cs="宋体"/>
          <w:color w:val="000000"/>
          <w:kern w:val="0"/>
          <w:sz w:val="24"/>
        </w:rPr>
        <w:t>。即报价人应当在报价截止时间前向我司送达书面密封的报价文件</w:t>
      </w:r>
    </w:p>
    <w:p w14:paraId="359BE7B0">
      <w:pPr>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2、供应商报价须将报价单密封并加盖公章，外封皮注明“**公司，**项目报价表”</w:t>
      </w:r>
    </w:p>
    <w:p w14:paraId="11AFE4BC">
      <w:pPr>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3、采购报价单必须在</w:t>
      </w:r>
      <w:r>
        <w:rPr>
          <w:rFonts w:hint="eastAsia" w:ascii="仿宋_GB2312" w:hAnsi="宋体" w:eastAsia="仿宋_GB2312" w:cs="宋体"/>
          <w:b/>
          <w:kern w:val="0"/>
          <w:sz w:val="24"/>
        </w:rPr>
        <w:t>20</w:t>
      </w:r>
      <w:r>
        <w:rPr>
          <w:rFonts w:ascii="仿宋_GB2312" w:hAnsi="宋体" w:eastAsia="仿宋_GB2312" w:cs="宋体"/>
          <w:b/>
          <w:kern w:val="0"/>
          <w:sz w:val="24"/>
        </w:rPr>
        <w:t>2</w:t>
      </w:r>
      <w:r>
        <w:rPr>
          <w:rFonts w:hint="eastAsia" w:ascii="仿宋_GB2312" w:hAnsi="宋体" w:eastAsia="仿宋_GB2312" w:cs="宋体"/>
          <w:b/>
          <w:kern w:val="0"/>
          <w:sz w:val="24"/>
          <w:lang w:val="en-US" w:eastAsia="zh-CN"/>
        </w:rPr>
        <w:t>5</w:t>
      </w:r>
      <w:r>
        <w:rPr>
          <w:rFonts w:hint="eastAsia" w:ascii="仿宋_GB2312" w:hAnsi="宋体" w:eastAsia="仿宋_GB2312" w:cs="宋体"/>
          <w:b/>
          <w:kern w:val="0"/>
          <w:sz w:val="24"/>
        </w:rPr>
        <w:t>年</w:t>
      </w:r>
      <w:r>
        <w:rPr>
          <w:rFonts w:hint="eastAsia" w:ascii="仿宋_GB2312" w:hAnsi="宋体" w:eastAsia="仿宋_GB2312" w:cs="宋体"/>
          <w:b/>
          <w:kern w:val="0"/>
          <w:sz w:val="24"/>
          <w:lang w:val="en-US" w:eastAsia="zh-CN"/>
        </w:rPr>
        <w:t>6</w:t>
      </w:r>
      <w:r>
        <w:rPr>
          <w:rFonts w:hint="eastAsia" w:ascii="仿宋_GB2312" w:hAnsi="宋体" w:eastAsia="仿宋_GB2312" w:cs="宋体"/>
          <w:b/>
          <w:kern w:val="0"/>
          <w:sz w:val="24"/>
        </w:rPr>
        <w:t>月</w:t>
      </w:r>
      <w:r>
        <w:rPr>
          <w:rFonts w:hint="eastAsia" w:ascii="仿宋_GB2312" w:hAnsi="宋体" w:eastAsia="仿宋_GB2312" w:cs="宋体"/>
          <w:b/>
          <w:kern w:val="0"/>
          <w:sz w:val="24"/>
          <w:lang w:val="en-US" w:eastAsia="zh-CN"/>
        </w:rPr>
        <w:t>17</w:t>
      </w:r>
      <w:r>
        <w:rPr>
          <w:rFonts w:hint="eastAsia" w:ascii="仿宋_GB2312" w:hAnsi="宋体" w:eastAsia="仿宋_GB2312" w:cs="宋体"/>
          <w:b/>
          <w:kern w:val="0"/>
          <w:sz w:val="24"/>
        </w:rPr>
        <w:t>日（周</w:t>
      </w:r>
      <w:r>
        <w:rPr>
          <w:rFonts w:hint="eastAsia" w:ascii="仿宋_GB2312" w:hAnsi="宋体" w:eastAsia="仿宋_GB2312" w:cs="宋体"/>
          <w:b/>
          <w:kern w:val="0"/>
          <w:sz w:val="24"/>
          <w:lang w:val="en-US" w:eastAsia="zh-CN"/>
        </w:rPr>
        <w:t>二</w:t>
      </w:r>
      <w:r>
        <w:rPr>
          <w:rFonts w:hint="eastAsia" w:ascii="仿宋_GB2312" w:hAnsi="宋体" w:eastAsia="仿宋_GB2312" w:cs="宋体"/>
          <w:b/>
          <w:kern w:val="0"/>
          <w:sz w:val="24"/>
        </w:rPr>
        <w:t>）1</w:t>
      </w:r>
      <w:r>
        <w:rPr>
          <w:rFonts w:hint="eastAsia" w:ascii="仿宋_GB2312" w:hAnsi="宋体" w:eastAsia="仿宋_GB2312" w:cs="宋体"/>
          <w:b/>
          <w:kern w:val="0"/>
          <w:sz w:val="24"/>
          <w:lang w:val="en-US" w:eastAsia="zh-CN"/>
        </w:rPr>
        <w:t>6</w:t>
      </w:r>
      <w:r>
        <w:rPr>
          <w:rFonts w:hint="eastAsia" w:ascii="仿宋_GB2312" w:hAnsi="宋体" w:eastAsia="仿宋_GB2312" w:cs="宋体"/>
          <w:b/>
          <w:kern w:val="0"/>
          <w:sz w:val="24"/>
        </w:rPr>
        <w:t>：00点</w:t>
      </w:r>
      <w:r>
        <w:rPr>
          <w:rFonts w:hint="eastAsia" w:ascii="仿宋_GB2312" w:hAnsi="宋体" w:eastAsia="仿宋_GB2312" w:cs="宋体"/>
          <w:kern w:val="0"/>
          <w:sz w:val="24"/>
        </w:rPr>
        <w:t>（报价截止时间）之前邮寄或直接送达厦门万翔网络商务有限公司；报价开启时间为</w:t>
      </w:r>
      <w:r>
        <w:rPr>
          <w:rFonts w:hint="eastAsia" w:ascii="仿宋_GB2312" w:hAnsi="宋体" w:eastAsia="仿宋_GB2312" w:cs="宋体"/>
          <w:b/>
          <w:kern w:val="0"/>
          <w:sz w:val="24"/>
        </w:rPr>
        <w:t>20</w:t>
      </w:r>
      <w:r>
        <w:rPr>
          <w:rFonts w:ascii="仿宋_GB2312" w:hAnsi="宋体" w:eastAsia="仿宋_GB2312" w:cs="宋体"/>
          <w:b/>
          <w:kern w:val="0"/>
          <w:sz w:val="24"/>
        </w:rPr>
        <w:t>2</w:t>
      </w:r>
      <w:r>
        <w:rPr>
          <w:rFonts w:hint="eastAsia" w:ascii="仿宋_GB2312" w:hAnsi="宋体" w:eastAsia="仿宋_GB2312" w:cs="宋体"/>
          <w:b/>
          <w:kern w:val="0"/>
          <w:sz w:val="24"/>
          <w:lang w:val="en-US" w:eastAsia="zh-CN"/>
        </w:rPr>
        <w:t>5</w:t>
      </w:r>
      <w:r>
        <w:rPr>
          <w:rFonts w:hint="eastAsia" w:ascii="仿宋_GB2312" w:hAnsi="宋体" w:eastAsia="仿宋_GB2312" w:cs="宋体"/>
          <w:b/>
          <w:kern w:val="0"/>
          <w:sz w:val="24"/>
        </w:rPr>
        <w:t>年</w:t>
      </w:r>
      <w:r>
        <w:rPr>
          <w:rFonts w:hint="eastAsia" w:ascii="仿宋_GB2312" w:hAnsi="宋体" w:eastAsia="仿宋_GB2312" w:cs="宋体"/>
          <w:b/>
          <w:kern w:val="0"/>
          <w:sz w:val="24"/>
          <w:lang w:val="en-US" w:eastAsia="zh-CN"/>
        </w:rPr>
        <w:t>6</w:t>
      </w:r>
      <w:r>
        <w:rPr>
          <w:rFonts w:hint="eastAsia" w:ascii="仿宋_GB2312" w:hAnsi="宋体" w:eastAsia="仿宋_GB2312" w:cs="宋体"/>
          <w:b/>
          <w:kern w:val="0"/>
          <w:sz w:val="24"/>
        </w:rPr>
        <w:t>月</w:t>
      </w:r>
      <w:r>
        <w:rPr>
          <w:rFonts w:hint="eastAsia" w:ascii="仿宋_GB2312" w:hAnsi="宋体" w:eastAsia="仿宋_GB2312" w:cs="宋体"/>
          <w:b/>
          <w:kern w:val="0"/>
          <w:sz w:val="24"/>
          <w:lang w:val="en-US" w:eastAsia="zh-CN"/>
        </w:rPr>
        <w:t>17</w:t>
      </w:r>
      <w:r>
        <w:rPr>
          <w:rFonts w:hint="eastAsia" w:ascii="仿宋_GB2312" w:hAnsi="宋体" w:eastAsia="仿宋_GB2312" w:cs="宋体"/>
          <w:b/>
          <w:kern w:val="0"/>
          <w:sz w:val="24"/>
        </w:rPr>
        <w:t>日（周</w:t>
      </w:r>
      <w:r>
        <w:rPr>
          <w:rFonts w:hint="eastAsia" w:ascii="仿宋_GB2312" w:hAnsi="宋体" w:eastAsia="仿宋_GB2312" w:cs="宋体"/>
          <w:b/>
          <w:kern w:val="0"/>
          <w:sz w:val="24"/>
          <w:lang w:val="en-US" w:eastAsia="zh-CN"/>
        </w:rPr>
        <w:t>二</w:t>
      </w:r>
      <w:r>
        <w:rPr>
          <w:rFonts w:hint="eastAsia" w:ascii="仿宋_GB2312" w:hAnsi="宋体" w:eastAsia="仿宋_GB2312" w:cs="宋体"/>
          <w:b/>
          <w:kern w:val="0"/>
          <w:sz w:val="24"/>
        </w:rPr>
        <w:t>）1</w:t>
      </w:r>
      <w:r>
        <w:rPr>
          <w:rFonts w:hint="eastAsia" w:ascii="仿宋_GB2312" w:hAnsi="宋体" w:eastAsia="仿宋_GB2312" w:cs="宋体"/>
          <w:b/>
          <w:kern w:val="0"/>
          <w:sz w:val="24"/>
          <w:lang w:val="en-US" w:eastAsia="zh-CN"/>
        </w:rPr>
        <w:t>6</w:t>
      </w:r>
      <w:r>
        <w:rPr>
          <w:rFonts w:hint="eastAsia" w:ascii="仿宋_GB2312" w:hAnsi="宋体" w:eastAsia="仿宋_GB2312" w:cs="宋体"/>
          <w:b/>
          <w:kern w:val="0"/>
          <w:sz w:val="24"/>
        </w:rPr>
        <w:t>：00点</w:t>
      </w:r>
      <w:r>
        <w:rPr>
          <w:rFonts w:hint="eastAsia" w:ascii="仿宋_GB2312" w:hAnsi="宋体" w:eastAsia="仿宋_GB2312" w:cs="宋体"/>
          <w:kern w:val="0"/>
          <w:sz w:val="24"/>
        </w:rPr>
        <w:t>。</w:t>
      </w:r>
      <w:r>
        <w:rPr>
          <w:rFonts w:hint="eastAsia" w:ascii="仿宋_GB2312" w:hAnsi="宋体" w:eastAsia="仿宋_GB2312" w:cs="宋体"/>
          <w:color w:val="000000"/>
          <w:kern w:val="0"/>
          <w:sz w:val="24"/>
        </w:rPr>
        <w:t>报价供应商无需到场。</w:t>
      </w:r>
    </w:p>
    <w:p w14:paraId="0D7741DF">
      <w:pPr>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文件接收地址：厦门市湖里区高崎机场北路476号万翔网商5楼（邮编：361006）；</w:t>
      </w:r>
    </w:p>
    <w:p w14:paraId="42726450">
      <w:pPr>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接收人</w:t>
      </w:r>
      <w:r>
        <w:rPr>
          <w:rFonts w:hint="eastAsia" w:ascii="仿宋_GB2312" w:hAnsi="宋体" w:eastAsia="仿宋_GB2312" w:cs="宋体"/>
          <w:color w:val="000000"/>
          <w:kern w:val="0"/>
          <w:sz w:val="24"/>
          <w:u w:val="single"/>
          <w:lang w:val="en-US" w:eastAsia="zh-CN"/>
        </w:rPr>
        <w:t>郭嘉卉</w:t>
      </w:r>
      <w:r>
        <w:rPr>
          <w:rFonts w:hint="eastAsia" w:ascii="仿宋_GB2312" w:hAnsi="宋体" w:eastAsia="仿宋_GB2312" w:cs="宋体"/>
          <w:color w:val="000000"/>
          <w:kern w:val="0"/>
          <w:sz w:val="24"/>
        </w:rPr>
        <w:t>及其联系电话：0592-</w:t>
      </w:r>
      <w:r>
        <w:rPr>
          <w:rFonts w:ascii="仿宋_GB2312" w:hAnsi="宋体" w:eastAsia="仿宋_GB2312" w:cs="宋体"/>
          <w:color w:val="000000"/>
          <w:kern w:val="0"/>
          <w:sz w:val="24"/>
        </w:rPr>
        <w:t>5769091</w:t>
      </w:r>
    </w:p>
    <w:p w14:paraId="238BB69E">
      <w:pPr>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传真：0592-2235459</w:t>
      </w:r>
    </w:p>
    <w:p w14:paraId="42B7A944">
      <w:pPr>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4、报价供应商须按询价函要求完整进行报价,不得更改内容,不得缺项、漏项。 </w:t>
      </w:r>
      <w:r>
        <w:rPr>
          <w:rFonts w:hint="eastAsia" w:ascii="仿宋_GB2312" w:hAnsi="宋体" w:eastAsia="仿宋_GB2312" w:cs="宋体"/>
          <w:kern w:val="0"/>
          <w:sz w:val="24"/>
        </w:rPr>
        <w:t xml:space="preserve">        </w:t>
      </w:r>
    </w:p>
    <w:p w14:paraId="08BB7BDE">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（二）出现以下情况之一的，报价无效：</w:t>
      </w:r>
    </w:p>
    <w:p w14:paraId="5DF6989D">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1、报价文件内容不完整的；</w:t>
      </w:r>
    </w:p>
    <w:p w14:paraId="289C25FE">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2、超过报价截止时间提交报价的；</w:t>
      </w:r>
    </w:p>
    <w:p w14:paraId="1A18553B">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3、报价方式不符合本报价须知要求的；</w:t>
      </w:r>
    </w:p>
    <w:p w14:paraId="777E9B8C">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4、报价人有弄虚作假或串标、围标等违法行为的；</w:t>
      </w:r>
    </w:p>
    <w:p w14:paraId="54AC073A">
      <w:pPr>
        <w:spacing w:line="360" w:lineRule="auto"/>
        <w:ind w:firstLine="480" w:firstLineChars="200"/>
        <w:rPr>
          <w:rFonts w:hint="eastAsia" w:ascii="仿宋_GB2312" w:hAnsi="宋体" w:eastAsia="仿宋_GB2312" w:cs="宋体"/>
          <w:kern w:val="0"/>
          <w:sz w:val="24"/>
          <w:lang w:eastAsia="zh-CN"/>
        </w:rPr>
      </w:pPr>
      <w:r>
        <w:rPr>
          <w:rFonts w:hint="eastAsia" w:ascii="仿宋_GB2312" w:hAnsi="宋体" w:eastAsia="仿宋_GB2312" w:cs="宋体"/>
          <w:kern w:val="0"/>
          <w:sz w:val="24"/>
        </w:rPr>
        <w:t>5、报价文件不能实质性响应本询价函的</w:t>
      </w:r>
      <w:r>
        <w:rPr>
          <w:rFonts w:hint="eastAsia" w:ascii="仿宋_GB2312" w:hAnsi="宋体" w:eastAsia="仿宋_GB2312" w:cs="宋体"/>
          <w:kern w:val="0"/>
          <w:sz w:val="24"/>
          <w:lang w:eastAsia="zh-CN"/>
        </w:rPr>
        <w:t>。</w:t>
      </w:r>
    </w:p>
    <w:p w14:paraId="09AF5A8B">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（三）确定成交供应商原则：</w:t>
      </w:r>
      <w:r>
        <w:rPr>
          <w:rFonts w:ascii="仿宋_GB2312" w:hAnsi="宋体" w:eastAsia="仿宋_GB2312" w:cs="宋体"/>
          <w:kern w:val="0"/>
          <w:sz w:val="24"/>
        </w:rPr>
        <w:t>询价小组</w:t>
      </w:r>
      <w:r>
        <w:rPr>
          <w:rFonts w:hint="eastAsia" w:ascii="仿宋_GB2312" w:hAnsi="宋体" w:eastAsia="仿宋_GB2312" w:cs="宋体"/>
          <w:kern w:val="0"/>
          <w:sz w:val="24"/>
        </w:rPr>
        <w:t>将</w:t>
      </w:r>
      <w:r>
        <w:rPr>
          <w:rFonts w:ascii="仿宋_GB2312" w:hAnsi="宋体" w:eastAsia="仿宋_GB2312" w:cs="宋体"/>
          <w:kern w:val="0"/>
          <w:sz w:val="24"/>
        </w:rPr>
        <w:t>根据</w:t>
      </w:r>
      <w:r>
        <w:rPr>
          <w:rFonts w:hint="eastAsia" w:ascii="仿宋_GB2312" w:hAnsi="宋体" w:eastAsia="仿宋_GB2312" w:cs="宋体"/>
          <w:kern w:val="0"/>
          <w:sz w:val="24"/>
        </w:rPr>
        <w:t>实质性响应本询价函要求并符合实际使用需求结合最终</w:t>
      </w:r>
      <w:r>
        <w:rPr>
          <w:rFonts w:ascii="仿宋_GB2312" w:hAnsi="宋体" w:eastAsia="仿宋_GB2312" w:cs="宋体"/>
          <w:kern w:val="0"/>
          <w:sz w:val="24"/>
        </w:rPr>
        <w:t>报价</w:t>
      </w:r>
      <w:r>
        <w:rPr>
          <w:rFonts w:hint="eastAsia" w:ascii="仿宋_GB2312" w:hAnsi="宋体" w:eastAsia="仿宋_GB2312" w:cs="宋体"/>
          <w:kern w:val="0"/>
          <w:sz w:val="24"/>
        </w:rPr>
        <w:t>原则</w:t>
      </w:r>
      <w:r>
        <w:rPr>
          <w:rFonts w:ascii="仿宋_GB2312" w:hAnsi="宋体" w:eastAsia="仿宋_GB2312" w:cs="宋体"/>
          <w:kern w:val="0"/>
          <w:sz w:val="24"/>
        </w:rPr>
        <w:t>确定成交供应商</w:t>
      </w:r>
      <w:r>
        <w:rPr>
          <w:rFonts w:hint="eastAsia" w:ascii="仿宋_GB2312" w:hAnsi="宋体" w:eastAsia="仿宋_GB2312" w:cs="宋体"/>
          <w:kern w:val="0"/>
          <w:sz w:val="24"/>
        </w:rPr>
        <w:t>。</w:t>
      </w:r>
    </w:p>
    <w:p w14:paraId="7F44E093">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（四）</w:t>
      </w:r>
      <w:r>
        <w:rPr>
          <w:rFonts w:hint="eastAsia" w:ascii="仿宋_GB2312" w:hAnsi="宋体" w:eastAsia="仿宋_GB2312" w:cs="宋体"/>
          <w:kern w:val="0"/>
          <w:sz w:val="24"/>
          <w:lang w:eastAsia="zh-CN"/>
        </w:rPr>
        <w:t>报价供应商</w:t>
      </w:r>
      <w:r>
        <w:rPr>
          <w:rFonts w:hint="eastAsia" w:ascii="仿宋_GB2312" w:hAnsi="宋体" w:eastAsia="仿宋_GB2312" w:cs="宋体"/>
          <w:kern w:val="0"/>
          <w:sz w:val="24"/>
        </w:rPr>
        <w:t>一旦递交报价文件，即视为认可本询价方式及报价须知的所有内容。</w:t>
      </w:r>
      <w:r>
        <w:rPr>
          <w:rFonts w:hint="eastAsia" w:ascii="仿宋_GB2312" w:hAnsi="宋体" w:eastAsia="仿宋_GB2312" w:cs="宋体"/>
          <w:kern w:val="0"/>
          <w:sz w:val="24"/>
          <w:lang w:eastAsia="zh-CN"/>
        </w:rPr>
        <w:t>报价供应商</w:t>
      </w:r>
      <w:r>
        <w:rPr>
          <w:rFonts w:hint="eastAsia" w:ascii="仿宋_GB2312" w:hAnsi="宋体" w:eastAsia="仿宋_GB2312" w:cs="宋体"/>
          <w:kern w:val="0"/>
          <w:sz w:val="24"/>
        </w:rPr>
        <w:t>承诺报价有效期为</w:t>
      </w:r>
      <w:r>
        <w:rPr>
          <w:rFonts w:hint="eastAsia" w:ascii="仿宋_GB2312" w:hAnsi="宋体" w:eastAsia="仿宋_GB2312" w:cs="宋体"/>
          <w:kern w:val="0"/>
          <w:sz w:val="24"/>
          <w:lang w:val="en-US" w:eastAsia="zh-CN"/>
        </w:rPr>
        <w:t>12个月</w:t>
      </w:r>
      <w:r>
        <w:rPr>
          <w:rFonts w:hint="eastAsia" w:ascii="仿宋_GB2312" w:hAnsi="宋体" w:eastAsia="仿宋_GB2312" w:cs="宋体"/>
          <w:kern w:val="0"/>
          <w:sz w:val="24"/>
        </w:rPr>
        <w:t>。</w:t>
      </w:r>
    </w:p>
    <w:p w14:paraId="183727BD">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lang w:eastAsia="zh-CN"/>
        </w:rPr>
        <w:t>（</w:t>
      </w:r>
      <w:r>
        <w:rPr>
          <w:rFonts w:hint="eastAsia" w:ascii="仿宋_GB2312" w:hAnsi="宋体" w:eastAsia="仿宋_GB2312" w:cs="宋体"/>
          <w:kern w:val="0"/>
          <w:sz w:val="24"/>
          <w:lang w:val="en-US" w:eastAsia="zh-CN"/>
        </w:rPr>
        <w:t>五</w:t>
      </w:r>
      <w:r>
        <w:rPr>
          <w:rFonts w:hint="eastAsia" w:ascii="仿宋_GB2312" w:hAnsi="宋体" w:eastAsia="仿宋_GB2312" w:cs="宋体"/>
          <w:kern w:val="0"/>
          <w:sz w:val="24"/>
          <w:lang w:eastAsia="zh-CN"/>
        </w:rPr>
        <w:t>）</w:t>
      </w:r>
      <w:r>
        <w:rPr>
          <w:rFonts w:hint="eastAsia" w:ascii="仿宋_GB2312" w:hAnsi="宋体" w:eastAsia="仿宋_GB2312" w:cs="宋体"/>
          <w:kern w:val="0"/>
          <w:sz w:val="24"/>
        </w:rPr>
        <w:t>若报价供应商在报价后又撤销报价或无法履行的次数超过3次及以上的将被纳入黑名单12个月，纳入黑名单时间起12个月内将不得参与厦门万翔网络商务有限公司自营商品密封询价采购项目的报价。</w:t>
      </w:r>
    </w:p>
    <w:p w14:paraId="6CED02E3">
      <w:pPr>
        <w:spacing w:line="360" w:lineRule="auto"/>
        <w:ind w:firstLine="480" w:firstLineChars="200"/>
        <w:rPr>
          <w:rFonts w:hint="eastAsia" w:ascii="仿宋_GB2312" w:hAnsi="宋体" w:eastAsia="仿宋_GB2312" w:cs="宋体"/>
          <w:kern w:val="0"/>
          <w:sz w:val="24"/>
          <w:lang w:eastAsia="zh-CN"/>
        </w:rPr>
      </w:pPr>
      <w:r>
        <w:rPr>
          <w:rFonts w:hint="eastAsia" w:ascii="仿宋_GB2312" w:hAnsi="宋体" w:eastAsia="仿宋_GB2312" w:cs="宋体"/>
          <w:kern w:val="0"/>
          <w:sz w:val="24"/>
          <w:lang w:eastAsia="zh-CN"/>
        </w:rPr>
        <w:t>（</w:t>
      </w:r>
      <w:r>
        <w:rPr>
          <w:rFonts w:hint="eastAsia" w:ascii="仿宋_GB2312" w:hAnsi="宋体" w:eastAsia="仿宋_GB2312" w:cs="宋体"/>
          <w:kern w:val="0"/>
          <w:sz w:val="24"/>
          <w:lang w:val="en-US" w:eastAsia="zh-CN"/>
        </w:rPr>
        <w:t>六</w:t>
      </w:r>
      <w:r>
        <w:rPr>
          <w:rFonts w:hint="eastAsia" w:ascii="仿宋_GB2312" w:hAnsi="宋体" w:eastAsia="仿宋_GB2312" w:cs="宋体"/>
          <w:kern w:val="0"/>
          <w:sz w:val="24"/>
          <w:lang w:eastAsia="zh-CN"/>
        </w:rPr>
        <w:t>）</w:t>
      </w:r>
      <w:r>
        <w:rPr>
          <w:rFonts w:hint="eastAsia" w:ascii="仿宋_GB2312" w:hAnsi="宋体" w:eastAsia="仿宋_GB2312" w:cs="宋体"/>
          <w:kern w:val="0"/>
          <w:sz w:val="24"/>
        </w:rPr>
        <w:t>报价供应商可于项目开标后询问己方是否为中标供应商，但不得要求买方或买方代理机构告知其他供应商的报价信息</w:t>
      </w:r>
      <w:r>
        <w:rPr>
          <w:rFonts w:hint="eastAsia" w:ascii="仿宋_GB2312" w:hAnsi="宋体" w:eastAsia="仿宋_GB2312" w:cs="宋体"/>
          <w:kern w:val="0"/>
          <w:sz w:val="24"/>
          <w:lang w:eastAsia="zh-CN"/>
        </w:rPr>
        <w:t>。</w:t>
      </w:r>
    </w:p>
    <w:p w14:paraId="7B911EEE">
      <w:pPr>
        <w:spacing w:line="360" w:lineRule="auto"/>
        <w:ind w:firstLine="480" w:firstLineChars="200"/>
        <w:rPr>
          <w:rFonts w:hint="eastAsia" w:ascii="仿宋_GB2312" w:hAnsi="宋体" w:eastAsia="宋体" w:cs="宋体"/>
          <w:kern w:val="0"/>
          <w:sz w:val="24"/>
          <w:lang w:eastAsia="zh-CN"/>
        </w:rPr>
      </w:pPr>
      <w:r>
        <w:rPr>
          <w:rFonts w:hint="eastAsia" w:ascii="仿宋_GB2312" w:hAnsi="宋体" w:eastAsia="仿宋_GB2312" w:cs="宋体"/>
          <w:kern w:val="0"/>
          <w:sz w:val="24"/>
          <w:lang w:eastAsia="zh-CN"/>
        </w:rPr>
        <w:t>（</w:t>
      </w:r>
      <w:r>
        <w:rPr>
          <w:rFonts w:hint="eastAsia" w:ascii="仿宋_GB2312" w:hAnsi="宋体" w:eastAsia="仿宋_GB2312" w:cs="宋体"/>
          <w:kern w:val="0"/>
          <w:sz w:val="24"/>
          <w:lang w:val="en-US" w:eastAsia="zh-CN"/>
        </w:rPr>
        <w:t>七</w:t>
      </w:r>
      <w:r>
        <w:rPr>
          <w:rFonts w:hint="eastAsia" w:ascii="仿宋_GB2312" w:hAnsi="宋体" w:eastAsia="仿宋_GB2312" w:cs="宋体"/>
          <w:kern w:val="0"/>
          <w:sz w:val="24"/>
          <w:lang w:eastAsia="zh-CN"/>
        </w:rPr>
        <w:t>）</w:t>
      </w:r>
      <w:r>
        <w:rPr>
          <w:rFonts w:hint="eastAsia" w:ascii="仿宋_GB2312" w:hAnsi="宋体" w:eastAsia="仿宋_GB2312" w:cs="宋体"/>
          <w:kern w:val="0"/>
          <w:sz w:val="24"/>
        </w:rPr>
        <w:t>报价供应商参与项目报价的，均视为同意上述所有要求</w:t>
      </w:r>
      <w:r>
        <w:rPr>
          <w:rFonts w:hint="eastAsia" w:ascii="仿宋_GB2312" w:hAnsi="宋体" w:eastAsia="仿宋_GB2312" w:cs="宋体"/>
          <w:kern w:val="0"/>
          <w:sz w:val="24"/>
          <w:lang w:eastAsia="zh-CN"/>
        </w:rPr>
        <w:t>。</w:t>
      </w:r>
    </w:p>
    <w:p w14:paraId="5B9CA304">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w:t>
      </w:r>
      <w:r>
        <w:rPr>
          <w:rFonts w:hint="eastAsia" w:ascii="仿宋_GB2312" w:hAnsi="宋体" w:eastAsia="仿宋_GB2312" w:cs="宋体"/>
          <w:kern w:val="0"/>
          <w:sz w:val="24"/>
          <w:lang w:val="en-US" w:eastAsia="zh-CN"/>
        </w:rPr>
        <w:t>八</w:t>
      </w:r>
      <w:r>
        <w:rPr>
          <w:rFonts w:hint="eastAsia" w:ascii="仿宋_GB2312" w:hAnsi="宋体" w:eastAsia="仿宋_GB2312" w:cs="宋体"/>
          <w:kern w:val="0"/>
          <w:sz w:val="24"/>
        </w:rPr>
        <w:t>）主要合同条款：</w:t>
      </w:r>
    </w:p>
    <w:p w14:paraId="141E8B07">
      <w:pPr>
        <w:pStyle w:val="18"/>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1、合同金额：实际合同金额以中标单价测算为准，</w:t>
      </w:r>
      <w:r>
        <w:rPr>
          <w:rFonts w:hint="eastAsia" w:ascii="仿宋_GB2312" w:hAnsi="宋体" w:eastAsia="仿宋_GB2312" w:cs="宋体"/>
          <w:kern w:val="0"/>
          <w:sz w:val="24"/>
          <w:lang w:val="en-US" w:eastAsia="zh-CN"/>
        </w:rPr>
        <w:t>产品分批供货至指定地点</w:t>
      </w:r>
      <w:r>
        <w:rPr>
          <w:rFonts w:hint="eastAsia" w:ascii="仿宋_GB2312" w:hAnsi="宋体" w:eastAsia="仿宋_GB2312" w:cs="宋体"/>
          <w:kern w:val="0"/>
          <w:sz w:val="24"/>
          <w:lang w:eastAsia="zh-CN"/>
        </w:rPr>
        <w:t>，</w:t>
      </w:r>
      <w:r>
        <w:rPr>
          <w:rFonts w:hint="eastAsia" w:ascii="仿宋_GB2312" w:hAnsi="宋体" w:eastAsia="仿宋_GB2312" w:cs="宋体"/>
          <w:kern w:val="0"/>
          <w:sz w:val="24"/>
          <w:lang w:val="en-US" w:eastAsia="zh-CN"/>
        </w:rPr>
        <w:t>常规</w:t>
      </w:r>
      <w:r>
        <w:rPr>
          <w:rFonts w:hint="eastAsia" w:ascii="仿宋_GB2312" w:hAnsi="宋体" w:eastAsia="仿宋_GB2312" w:cs="宋体"/>
          <w:kern w:val="0"/>
          <w:sz w:val="24"/>
        </w:rPr>
        <w:t>要求</w:t>
      </w:r>
      <w:r>
        <w:rPr>
          <w:rFonts w:hint="eastAsia" w:ascii="仿宋_GB2312" w:hAnsi="宋体" w:eastAsia="仿宋_GB2312" w:cs="宋体"/>
          <w:kern w:val="0"/>
          <w:sz w:val="24"/>
          <w:lang w:val="en-US" w:eastAsia="zh-CN"/>
        </w:rPr>
        <w:t>下单后30天内供货并安装调试完成，配件更换时需提供技术咨询服务</w:t>
      </w:r>
      <w:r>
        <w:rPr>
          <w:rFonts w:hint="eastAsia" w:ascii="仿宋_GB2312" w:hAnsi="宋体" w:eastAsia="仿宋_GB2312" w:cs="宋体"/>
          <w:sz w:val="24"/>
        </w:rPr>
        <w:t>。</w:t>
      </w:r>
    </w:p>
    <w:p w14:paraId="0DB761B0">
      <w:pPr>
        <w:pStyle w:val="18"/>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2、质量保证：</w:t>
      </w:r>
    </w:p>
    <w:p w14:paraId="72B75035">
      <w:pPr>
        <w:pStyle w:val="18"/>
        <w:spacing w:line="360" w:lineRule="auto"/>
        <w:ind w:firstLine="480" w:firstLineChars="200"/>
        <w:rPr>
          <w:rFonts w:ascii="仿宋_GB2312" w:hAnsi="宋体" w:eastAsia="仿宋_GB2312" w:cs="宋体"/>
          <w:sz w:val="24"/>
        </w:rPr>
      </w:pPr>
      <w:r>
        <w:rPr>
          <w:rFonts w:hint="eastAsia" w:ascii="仿宋_GB2312" w:hAnsi="宋体" w:eastAsia="仿宋_GB2312" w:cs="宋体"/>
          <w:sz w:val="24"/>
          <w:szCs w:val="24"/>
        </w:rPr>
        <w:t>1）</w:t>
      </w:r>
      <w:r>
        <w:rPr>
          <w:rFonts w:hint="eastAsia" w:ascii="仿宋_GB2312" w:hAnsi="宋体" w:eastAsia="仿宋_GB2312" w:cs="宋体"/>
          <w:sz w:val="24"/>
          <w:szCs w:val="24"/>
          <w:lang w:val="en-US" w:eastAsia="zh-CN"/>
        </w:rPr>
        <w:t>卖方</w:t>
      </w:r>
      <w:r>
        <w:rPr>
          <w:rFonts w:hint="eastAsia" w:ascii="仿宋_GB2312" w:hAnsi="宋体" w:eastAsia="仿宋_GB2312" w:cs="宋体"/>
          <w:sz w:val="24"/>
        </w:rPr>
        <w:t>保证提供全新的、未使用过的、且不存在任何权利瑕疵或质量瑕疵的原厂正品，否则，</w:t>
      </w:r>
      <w:r>
        <w:rPr>
          <w:rFonts w:hint="eastAsia" w:ascii="仿宋_GB2312" w:hAnsi="宋体" w:eastAsia="仿宋_GB2312" w:cs="宋体"/>
          <w:sz w:val="24"/>
          <w:lang w:val="en-US" w:eastAsia="zh-CN"/>
        </w:rPr>
        <w:t>买方</w:t>
      </w:r>
      <w:r>
        <w:rPr>
          <w:rFonts w:hint="eastAsia" w:ascii="仿宋_GB2312" w:hAnsi="宋体" w:eastAsia="仿宋_GB2312" w:cs="宋体"/>
          <w:sz w:val="24"/>
        </w:rPr>
        <w:t>有权向</w:t>
      </w:r>
      <w:r>
        <w:rPr>
          <w:rFonts w:hint="eastAsia" w:ascii="仿宋_GB2312" w:hAnsi="宋体" w:eastAsia="仿宋_GB2312" w:cs="宋体"/>
          <w:sz w:val="24"/>
          <w:lang w:val="en-US" w:eastAsia="zh-CN"/>
        </w:rPr>
        <w:t>卖方</w:t>
      </w:r>
      <w:r>
        <w:rPr>
          <w:rFonts w:hint="eastAsia" w:ascii="仿宋_GB2312" w:hAnsi="宋体" w:eastAsia="仿宋_GB2312" w:cs="宋体"/>
          <w:sz w:val="24"/>
        </w:rPr>
        <w:t>追究违约责任。</w:t>
      </w:r>
    </w:p>
    <w:p w14:paraId="7A0F19C8">
      <w:pPr>
        <w:tabs>
          <w:tab w:val="left" w:pos="5130"/>
        </w:tabs>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若合同产品不能正常使用，或未能稳定实现本合同、合同附件及该系统说明书所称的任何功能、标准，或未达到国家有关质量、技术标准和厂家出厂标准（国家标准和厂家标准不一致的，以较高者为准）应视为有质量瑕疵。</w:t>
      </w:r>
    </w:p>
    <w:p w14:paraId="2D4234A7">
      <w:pPr>
        <w:tabs>
          <w:tab w:val="left" w:pos="5130"/>
        </w:tabs>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w:t>
      </w:r>
      <w:r>
        <w:rPr>
          <w:rFonts w:hint="eastAsia" w:ascii="仿宋_GB2312" w:hAnsi="宋体" w:eastAsia="仿宋_GB2312" w:cs="宋体"/>
          <w:sz w:val="24"/>
          <w:lang w:val="en-US" w:eastAsia="zh-CN"/>
        </w:rPr>
        <w:t>卖方</w:t>
      </w:r>
      <w:r>
        <w:rPr>
          <w:rFonts w:hint="eastAsia" w:ascii="仿宋_GB2312" w:hAnsi="宋体" w:eastAsia="仿宋_GB2312" w:cs="宋体"/>
          <w:kern w:val="0"/>
          <w:sz w:val="24"/>
        </w:rPr>
        <w:t>提供的产品必须达到或高于采购要求及报价承诺（以</w:t>
      </w:r>
      <w:r>
        <w:rPr>
          <w:rFonts w:hint="eastAsia" w:ascii="仿宋_GB2312" w:hAnsi="宋体" w:eastAsia="仿宋_GB2312" w:cs="宋体"/>
          <w:sz w:val="24"/>
          <w:lang w:val="en-US" w:eastAsia="zh-CN"/>
        </w:rPr>
        <w:t>卖方</w:t>
      </w:r>
      <w:r>
        <w:rPr>
          <w:rFonts w:hint="eastAsia" w:ascii="仿宋_GB2312" w:hAnsi="宋体" w:eastAsia="仿宋_GB2312" w:cs="宋体"/>
          <w:kern w:val="0"/>
          <w:sz w:val="24"/>
        </w:rPr>
        <w:t>报价时提供的样品作为检验标准）。</w:t>
      </w:r>
    </w:p>
    <w:p w14:paraId="305588F2">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4）</w:t>
      </w:r>
      <w:r>
        <w:rPr>
          <w:rFonts w:hint="eastAsia" w:ascii="仿宋_GB2312" w:hAnsi="宋体" w:eastAsia="仿宋_GB2312" w:cs="宋体"/>
          <w:sz w:val="24"/>
          <w:lang w:val="en-US" w:eastAsia="zh-CN"/>
        </w:rPr>
        <w:t>卖方</w:t>
      </w:r>
      <w:r>
        <w:rPr>
          <w:rFonts w:hint="eastAsia" w:ascii="仿宋_GB2312" w:hAnsi="宋体" w:eastAsia="仿宋_GB2312" w:cs="宋体"/>
          <w:kern w:val="0"/>
          <w:sz w:val="24"/>
        </w:rPr>
        <w:t>提供的产品需符合国家相关技术标准，并提供质量监督检验中心合格检验报告。</w:t>
      </w:r>
    </w:p>
    <w:p w14:paraId="2D07E0E8">
      <w:pPr>
        <w:pStyle w:val="20"/>
        <w:ind w:left="0" w:leftChars="0" w:firstLine="480"/>
        <w:rPr>
          <w:rFonts w:ascii="仿宋_GB2312" w:hAnsi="宋体" w:eastAsia="仿宋_GB2312" w:cs="宋体"/>
          <w:kern w:val="0"/>
          <w:sz w:val="24"/>
        </w:rPr>
      </w:pPr>
      <w:r>
        <w:rPr>
          <w:rFonts w:hint="eastAsia" w:hAnsi="宋体"/>
          <w:sz w:val="24"/>
          <w:lang w:val="en-US" w:eastAsia="zh-CN"/>
        </w:rPr>
        <w:t>5</w:t>
      </w:r>
      <w:r>
        <w:rPr>
          <w:rFonts w:hint="eastAsia" w:hAnsi="宋体"/>
          <w:sz w:val="24"/>
        </w:rPr>
        <w:t>）</w:t>
      </w:r>
      <w:r>
        <w:rPr>
          <w:rFonts w:hint="eastAsia" w:hAnsi="宋体"/>
          <w:sz w:val="24"/>
          <w:szCs w:val="24"/>
        </w:rPr>
        <w:t>按厂家标准提供质保服务</w:t>
      </w:r>
      <w:r>
        <w:rPr>
          <w:rFonts w:hint="eastAsia" w:hAnsi="宋体"/>
          <w:sz w:val="24"/>
          <w:szCs w:val="24"/>
          <w:lang w:val="en-US" w:eastAsia="zh-CN"/>
        </w:rPr>
        <w:t>壹年</w:t>
      </w:r>
      <w:r>
        <w:rPr>
          <w:rFonts w:hint="eastAsia" w:hAnsi="宋体"/>
          <w:sz w:val="24"/>
          <w:szCs w:val="24"/>
        </w:rPr>
        <w:t>，质保期</w:t>
      </w:r>
      <w:r>
        <w:rPr>
          <w:rFonts w:hAnsi="宋体"/>
          <w:sz w:val="24"/>
          <w:szCs w:val="24"/>
        </w:rPr>
        <w:t>自验收合格之日起计算</w:t>
      </w:r>
      <w:r>
        <w:rPr>
          <w:rFonts w:hint="eastAsia" w:hAnsi="宋体"/>
          <w:sz w:val="24"/>
          <w:szCs w:val="24"/>
        </w:rPr>
        <w:t>。</w:t>
      </w:r>
    </w:p>
    <w:p w14:paraId="693D9F12">
      <w:pPr>
        <w:spacing w:line="360" w:lineRule="auto"/>
        <w:ind w:firstLine="420"/>
        <w:rPr>
          <w:rFonts w:hint="eastAsia" w:ascii="仿宋_GB2312" w:hAnsi="宋体" w:eastAsia="仿宋_GB2312" w:cs="宋体"/>
          <w:kern w:val="0"/>
          <w:sz w:val="24"/>
        </w:rPr>
      </w:pPr>
      <w:r>
        <w:rPr>
          <w:rFonts w:hint="eastAsia" w:ascii="仿宋_GB2312" w:hAnsi="宋体" w:eastAsia="仿宋_GB2312" w:cs="宋体"/>
          <w:sz w:val="24"/>
          <w:lang w:val="en-US" w:eastAsia="zh-CN"/>
        </w:rPr>
        <w:t>3</w:t>
      </w:r>
      <w:r>
        <w:rPr>
          <w:rFonts w:hint="eastAsia" w:ascii="仿宋_GB2312" w:hAnsi="宋体" w:eastAsia="仿宋_GB2312" w:cs="宋体"/>
          <w:sz w:val="24"/>
        </w:rPr>
        <w:t>、货款结算：</w:t>
      </w:r>
      <w:r>
        <w:rPr>
          <w:rFonts w:hint="eastAsia" w:ascii="仿宋_GB2312" w:hAnsi="宋体" w:eastAsia="仿宋_GB2312" w:cs="宋体"/>
          <w:kern w:val="0"/>
          <w:sz w:val="24"/>
        </w:rPr>
        <w:t>合同签订后根据供方开具的100%的一般纳税人增值税发票及验收合格后30个日历日内向供货方付清9</w:t>
      </w:r>
      <w:r>
        <w:rPr>
          <w:rFonts w:ascii="仿宋_GB2312" w:hAnsi="宋体" w:eastAsia="仿宋_GB2312" w:cs="宋体"/>
          <w:kern w:val="0"/>
          <w:sz w:val="24"/>
        </w:rPr>
        <w:t>7</w:t>
      </w:r>
      <w:r>
        <w:rPr>
          <w:rFonts w:hint="eastAsia" w:ascii="仿宋_GB2312" w:hAnsi="宋体" w:eastAsia="仿宋_GB2312" w:cs="宋体"/>
          <w:kern w:val="0"/>
          <w:sz w:val="24"/>
        </w:rPr>
        <w:t>%货款，剩余</w:t>
      </w:r>
      <w:r>
        <w:rPr>
          <w:rFonts w:ascii="仿宋_GB2312" w:hAnsi="宋体" w:eastAsia="仿宋_GB2312" w:cs="宋体"/>
          <w:kern w:val="0"/>
          <w:sz w:val="24"/>
        </w:rPr>
        <w:t>3</w:t>
      </w:r>
      <w:r>
        <w:rPr>
          <w:rFonts w:hint="eastAsia" w:ascii="仿宋_GB2312" w:hAnsi="宋体" w:eastAsia="仿宋_GB2312" w:cs="宋体"/>
          <w:kern w:val="0"/>
          <w:sz w:val="24"/>
        </w:rPr>
        <w:t>%货款作为合同履约保证金，于质保期（</w:t>
      </w:r>
      <w:r>
        <w:rPr>
          <w:rFonts w:hint="eastAsia" w:ascii="仿宋_GB2312" w:hAnsi="宋体" w:eastAsia="仿宋_GB2312" w:cs="宋体"/>
          <w:kern w:val="0"/>
          <w:sz w:val="24"/>
          <w:lang w:val="en-US" w:eastAsia="zh-CN"/>
        </w:rPr>
        <w:t>1</w:t>
      </w:r>
      <w:r>
        <w:rPr>
          <w:rFonts w:hint="eastAsia" w:ascii="仿宋_GB2312" w:hAnsi="宋体" w:eastAsia="仿宋_GB2312" w:cs="宋体"/>
          <w:kern w:val="0"/>
          <w:sz w:val="24"/>
        </w:rPr>
        <w:t>年）到期之日起30天内无息支付完成。</w:t>
      </w:r>
    </w:p>
    <w:p w14:paraId="6767CF42">
      <w:pPr>
        <w:spacing w:line="360" w:lineRule="auto"/>
        <w:ind w:firstLine="6000" w:firstLineChars="2500"/>
        <w:rPr>
          <w:rFonts w:ascii="仿宋_GB2312" w:hAnsi="宋体" w:eastAsia="仿宋_GB2312" w:cs="宋体"/>
          <w:kern w:val="0"/>
          <w:sz w:val="24"/>
        </w:rPr>
      </w:pPr>
      <w:r>
        <w:rPr>
          <w:rFonts w:hint="eastAsia" w:ascii="仿宋_GB2312" w:hAnsi="宋体" w:eastAsia="仿宋_GB2312" w:cs="宋体"/>
          <w:kern w:val="0"/>
          <w:sz w:val="24"/>
        </w:rPr>
        <w:t>厦门万翔网络商务有限公司</w:t>
      </w:r>
    </w:p>
    <w:p w14:paraId="148824BA">
      <w:pPr>
        <w:spacing w:line="360" w:lineRule="auto"/>
        <w:ind w:firstLine="6720" w:firstLineChars="2800"/>
        <w:rPr>
          <w:rFonts w:ascii="仿宋_GB2312" w:hAnsi="宋体" w:eastAsia="仿宋_GB2312" w:cs="宋体"/>
          <w:kern w:val="0"/>
          <w:sz w:val="24"/>
        </w:rPr>
      </w:pPr>
      <w:r>
        <w:rPr>
          <w:rFonts w:hint="eastAsia" w:ascii="仿宋_GB2312" w:hAnsi="宋体" w:eastAsia="仿宋_GB2312" w:cs="宋体"/>
          <w:kern w:val="0"/>
          <w:sz w:val="24"/>
        </w:rPr>
        <w:t>20</w:t>
      </w:r>
      <w:r>
        <w:rPr>
          <w:rFonts w:ascii="仿宋_GB2312" w:hAnsi="宋体" w:eastAsia="仿宋_GB2312" w:cs="宋体"/>
          <w:kern w:val="0"/>
          <w:sz w:val="24"/>
        </w:rPr>
        <w:t>2</w:t>
      </w:r>
      <w:r>
        <w:rPr>
          <w:rFonts w:hint="eastAsia" w:ascii="仿宋_GB2312" w:hAnsi="宋体" w:eastAsia="仿宋_GB2312" w:cs="宋体"/>
          <w:kern w:val="0"/>
          <w:sz w:val="24"/>
          <w:lang w:val="en-US" w:eastAsia="zh-CN"/>
        </w:rPr>
        <w:t>5</w:t>
      </w:r>
      <w:r>
        <w:rPr>
          <w:rFonts w:hint="eastAsia" w:ascii="仿宋_GB2312" w:hAnsi="宋体" w:eastAsia="仿宋_GB2312" w:cs="宋体"/>
          <w:kern w:val="0"/>
          <w:sz w:val="24"/>
        </w:rPr>
        <w:t>年</w:t>
      </w:r>
      <w:r>
        <w:rPr>
          <w:rFonts w:hint="eastAsia" w:ascii="仿宋_GB2312" w:hAnsi="宋体" w:eastAsia="仿宋_GB2312" w:cs="宋体"/>
          <w:kern w:val="0"/>
          <w:sz w:val="24"/>
          <w:lang w:val="en-US" w:eastAsia="zh-CN"/>
        </w:rPr>
        <w:t>6</w:t>
      </w:r>
      <w:r>
        <w:rPr>
          <w:rFonts w:hint="eastAsia" w:ascii="仿宋_GB2312" w:hAnsi="宋体" w:eastAsia="仿宋_GB2312" w:cs="宋体"/>
          <w:kern w:val="0"/>
          <w:sz w:val="24"/>
        </w:rPr>
        <w:t>月</w:t>
      </w:r>
      <w:r>
        <w:rPr>
          <w:rFonts w:hint="eastAsia" w:ascii="仿宋_GB2312" w:hAnsi="宋体" w:eastAsia="仿宋_GB2312" w:cs="宋体"/>
          <w:kern w:val="0"/>
          <w:sz w:val="24"/>
          <w:lang w:val="en-US" w:eastAsia="zh-CN"/>
        </w:rPr>
        <w:t>13</w:t>
      </w:r>
      <w:r>
        <w:rPr>
          <w:rFonts w:hint="eastAsia" w:ascii="仿宋_GB2312" w:hAnsi="宋体" w:eastAsia="仿宋_GB2312" w:cs="宋体"/>
          <w:kern w:val="0"/>
          <w:sz w:val="24"/>
        </w:rPr>
        <w:t>日</w:t>
      </w:r>
    </w:p>
    <w:p w14:paraId="575FC1AB">
      <w:pPr>
        <w:spacing w:line="380" w:lineRule="exact"/>
        <w:rPr>
          <w:b/>
        </w:rPr>
        <w:sectPr>
          <w:headerReference r:id="rId3" w:type="default"/>
          <w:footerReference r:id="rId4" w:type="default"/>
          <w:footerReference r:id="rId5" w:type="even"/>
          <w:pgSz w:w="11906" w:h="16838"/>
          <w:pgMar w:top="851" w:right="1230" w:bottom="851" w:left="1230" w:header="851" w:footer="992" w:gutter="0"/>
          <w:pgBorders>
            <w:top w:val="none" w:sz="0" w:space="0"/>
            <w:left w:val="none" w:sz="0" w:space="0"/>
            <w:bottom w:val="none" w:sz="0" w:space="0"/>
            <w:right w:val="none" w:sz="0" w:space="0"/>
          </w:pgBorders>
          <w:cols w:space="720" w:num="1"/>
          <w:docGrid w:type="lines" w:linePitch="312" w:charSpace="0"/>
        </w:sectPr>
      </w:pPr>
    </w:p>
    <w:p w14:paraId="27233A49">
      <w:pPr>
        <w:rPr>
          <w:rFonts w:ascii="宋体" w:hAnsi="宋体" w:cs="宋体"/>
          <w:color w:val="FF0000"/>
          <w:kern w:val="0"/>
          <w:sz w:val="24"/>
        </w:rPr>
      </w:pPr>
      <w:r>
        <w:rPr>
          <w:rFonts w:hint="eastAsia" w:ascii="仿宋_GB2312" w:hAnsi="宋体" w:eastAsia="仿宋_GB2312" w:cs="宋体"/>
          <w:color w:val="FF0000"/>
          <w:kern w:val="0"/>
          <w:sz w:val="24"/>
        </w:rPr>
        <w:t>附件2：</w:t>
      </w:r>
      <w:r>
        <w:rPr>
          <w:rFonts w:hint="eastAsia" w:ascii="仿宋_GB2312" w:hAnsi="宋体" w:eastAsia="仿宋_GB2312" w:cs="宋体"/>
          <w:color w:val="FF0000"/>
          <w:kern w:val="0"/>
          <w:sz w:val="24"/>
          <w:lang w:eastAsia="zh-CN"/>
        </w:rPr>
        <w:t>机修备件</w:t>
      </w:r>
      <w:r>
        <w:rPr>
          <w:rFonts w:hint="eastAsia" w:ascii="仿宋_GB2312" w:hAnsi="宋体" w:eastAsia="仿宋_GB2312" w:cs="宋体"/>
          <w:color w:val="FF0000"/>
          <w:kern w:val="0"/>
          <w:sz w:val="24"/>
        </w:rPr>
        <w:t>一批产品清单报价</w:t>
      </w:r>
    </w:p>
    <w:p w14:paraId="1C7569BF">
      <w:pPr>
        <w:pStyle w:val="14"/>
        <w:jc w:val="left"/>
        <w:rPr>
          <w:rFonts w:ascii="仿宋_GB2312" w:hAnsi="宋体" w:eastAsia="仿宋_GB2312" w:cs="宋体"/>
          <w:color w:val="FF0000"/>
          <w:kern w:val="0"/>
          <w:sz w:val="24"/>
        </w:rPr>
      </w:pPr>
    </w:p>
    <w:tbl>
      <w:tblPr>
        <w:tblStyle w:val="8"/>
        <w:tblW w:w="140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2"/>
        <w:gridCol w:w="4015"/>
        <w:gridCol w:w="2151"/>
        <w:gridCol w:w="616"/>
        <w:gridCol w:w="810"/>
        <w:gridCol w:w="1596"/>
        <w:gridCol w:w="1514"/>
        <w:gridCol w:w="1319"/>
        <w:gridCol w:w="1402"/>
      </w:tblGrid>
      <w:tr w14:paraId="03622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56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1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A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参数要求</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65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7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56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限价（元）</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B8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小计（元）</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FD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报价（元）</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1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小计（元）</w:t>
            </w:r>
          </w:p>
        </w:tc>
      </w:tr>
      <w:tr w14:paraId="53614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D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90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格兰富S31006M1A511维修套件</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3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机械密封1个+轴承2个+O型圈1个</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C2D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94A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0E5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36900.00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365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36900.00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DDA4">
            <w:pPr>
              <w:jc w:val="center"/>
              <w:rPr>
                <w:rFonts w:hint="eastAsia" w:ascii="宋体" w:hAnsi="宋体" w:eastAsia="宋体" w:cs="宋体"/>
                <w:i w:val="0"/>
                <w:iCs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E785">
            <w:pPr>
              <w:jc w:val="center"/>
              <w:rPr>
                <w:rFonts w:hint="eastAsia" w:ascii="宋体" w:hAnsi="宋体" w:eastAsia="宋体" w:cs="宋体"/>
                <w:i w:val="0"/>
                <w:iCs w:val="0"/>
                <w:color w:val="000000"/>
                <w:sz w:val="20"/>
                <w:szCs w:val="20"/>
                <w:u w:val="none"/>
              </w:rPr>
            </w:pPr>
          </w:p>
        </w:tc>
      </w:tr>
      <w:tr w14:paraId="54704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3C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5A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凯帝200WQ-350-25-37水泵国产维修套件</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9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含SKF轴承2个/原厂机封1套</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E8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50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285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9873.00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BD8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9873.00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E4B4">
            <w:pPr>
              <w:jc w:val="center"/>
              <w:rPr>
                <w:rFonts w:hint="eastAsia" w:ascii="宋体" w:hAnsi="宋体" w:eastAsia="宋体" w:cs="宋体"/>
                <w:i w:val="0"/>
                <w:iCs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71B0D">
            <w:pPr>
              <w:jc w:val="center"/>
              <w:rPr>
                <w:rFonts w:hint="eastAsia" w:ascii="宋体" w:hAnsi="宋体" w:eastAsia="宋体" w:cs="宋体"/>
                <w:i w:val="0"/>
                <w:iCs w:val="0"/>
                <w:color w:val="000000"/>
                <w:sz w:val="20"/>
                <w:szCs w:val="20"/>
                <w:u w:val="none"/>
              </w:rPr>
            </w:pPr>
          </w:p>
        </w:tc>
      </w:tr>
      <w:tr w14:paraId="3B7CD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7B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C0A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定制304不锈钢传动轴2200*120*100mm</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9C7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2200*120*100mm</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DD3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976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9AB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31104.00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E2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31104.00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8BD89">
            <w:pPr>
              <w:jc w:val="center"/>
              <w:rPr>
                <w:rFonts w:hint="eastAsia" w:ascii="宋体" w:hAnsi="宋体" w:eastAsia="宋体" w:cs="宋体"/>
                <w:i w:val="0"/>
                <w:iCs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3734F">
            <w:pPr>
              <w:jc w:val="center"/>
              <w:rPr>
                <w:rFonts w:hint="eastAsia" w:ascii="宋体" w:hAnsi="宋体" w:eastAsia="宋体" w:cs="宋体"/>
                <w:i w:val="0"/>
                <w:iCs w:val="0"/>
                <w:color w:val="000000"/>
                <w:sz w:val="20"/>
                <w:szCs w:val="20"/>
                <w:u w:val="none"/>
              </w:rPr>
            </w:pPr>
          </w:p>
        </w:tc>
      </w:tr>
      <w:tr w14:paraId="57E70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46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34A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飞力7030水泵维修配件</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3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机械密封1个+轴承2个+O型圈1个</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BAF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229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5EB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14760.00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166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14760.00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AAA72">
            <w:pPr>
              <w:jc w:val="center"/>
              <w:rPr>
                <w:rFonts w:hint="eastAsia" w:ascii="宋体" w:hAnsi="宋体" w:eastAsia="宋体" w:cs="宋体"/>
                <w:i w:val="0"/>
                <w:iCs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C2F50">
            <w:pPr>
              <w:jc w:val="center"/>
              <w:rPr>
                <w:rFonts w:hint="eastAsia" w:ascii="宋体" w:hAnsi="宋体" w:eastAsia="宋体" w:cs="宋体"/>
                <w:i w:val="0"/>
                <w:iCs w:val="0"/>
                <w:color w:val="000000"/>
                <w:sz w:val="20"/>
                <w:szCs w:val="20"/>
                <w:u w:val="none"/>
              </w:rPr>
            </w:pPr>
          </w:p>
        </w:tc>
      </w:tr>
      <w:tr w14:paraId="60FA2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D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21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飞力3312765 1166001  180W水泵叶轮</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A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5A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4FD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DD4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16290.00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FDB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16290.00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912AD">
            <w:pPr>
              <w:jc w:val="center"/>
              <w:rPr>
                <w:rFonts w:hint="eastAsia" w:ascii="宋体" w:hAnsi="宋体" w:eastAsia="宋体" w:cs="宋体"/>
                <w:i w:val="0"/>
                <w:iCs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0B73">
            <w:pPr>
              <w:jc w:val="center"/>
              <w:rPr>
                <w:rFonts w:hint="eastAsia" w:ascii="宋体" w:hAnsi="宋体" w:eastAsia="宋体" w:cs="宋体"/>
                <w:i w:val="0"/>
                <w:iCs w:val="0"/>
                <w:color w:val="000000"/>
                <w:sz w:val="20"/>
                <w:szCs w:val="20"/>
                <w:u w:val="none"/>
              </w:rPr>
            </w:pPr>
          </w:p>
        </w:tc>
      </w:tr>
      <w:tr w14:paraId="7A714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06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D22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凯顺通HH48X-10 DN300止回阀</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A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HH48X-10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89E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537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C8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3168.00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4FA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3168.00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CCF03">
            <w:pPr>
              <w:jc w:val="center"/>
              <w:rPr>
                <w:rFonts w:hint="eastAsia" w:ascii="宋体" w:hAnsi="宋体" w:eastAsia="宋体" w:cs="宋体"/>
                <w:i w:val="0"/>
                <w:iCs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F691">
            <w:pPr>
              <w:jc w:val="center"/>
              <w:rPr>
                <w:rFonts w:hint="eastAsia" w:ascii="宋体" w:hAnsi="宋体" w:eastAsia="宋体" w:cs="宋体"/>
                <w:i w:val="0"/>
                <w:iCs w:val="0"/>
                <w:color w:val="000000"/>
                <w:sz w:val="20"/>
                <w:szCs w:val="20"/>
                <w:u w:val="none"/>
              </w:rPr>
            </w:pPr>
          </w:p>
        </w:tc>
      </w:tr>
      <w:tr w14:paraId="3EEB5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C8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81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沪天Q941X-10Q 电动蝶阀</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B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Q941X-10Q</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4CF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604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328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10980.00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C0C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10980.00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71EE">
            <w:pPr>
              <w:jc w:val="center"/>
              <w:rPr>
                <w:rFonts w:hint="eastAsia" w:ascii="宋体" w:hAnsi="宋体" w:eastAsia="宋体" w:cs="宋体"/>
                <w:i w:val="0"/>
                <w:iCs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2FCFF">
            <w:pPr>
              <w:jc w:val="center"/>
              <w:rPr>
                <w:rFonts w:hint="eastAsia" w:ascii="宋体" w:hAnsi="宋体" w:eastAsia="宋体" w:cs="宋体"/>
                <w:i w:val="0"/>
                <w:iCs w:val="0"/>
                <w:color w:val="000000"/>
                <w:sz w:val="20"/>
                <w:szCs w:val="20"/>
                <w:u w:val="none"/>
              </w:rPr>
            </w:pPr>
          </w:p>
        </w:tc>
      </w:tr>
      <w:tr w14:paraId="0A60A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B5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9E8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万福wq50-10-4水泵</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9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wq50-10-4水</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5F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EC6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6FC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2857.50 </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41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5715.00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2B34A">
            <w:pPr>
              <w:jc w:val="center"/>
              <w:rPr>
                <w:rFonts w:hint="eastAsia" w:ascii="宋体" w:hAnsi="宋体" w:eastAsia="宋体" w:cs="宋体"/>
                <w:i w:val="0"/>
                <w:iCs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8BEF">
            <w:pPr>
              <w:jc w:val="center"/>
              <w:rPr>
                <w:rFonts w:hint="eastAsia" w:ascii="宋体" w:hAnsi="宋体" w:eastAsia="宋体" w:cs="宋体"/>
                <w:i w:val="0"/>
                <w:iCs w:val="0"/>
                <w:color w:val="000000"/>
                <w:sz w:val="20"/>
                <w:szCs w:val="20"/>
                <w:u w:val="none"/>
              </w:rPr>
            </w:pPr>
          </w:p>
        </w:tc>
      </w:tr>
      <w:tr w14:paraId="0E895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4A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F1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飞力NP317水泵维修套件</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0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含SKF轴承2个/原厂机封1套</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C5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961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9C9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31050.00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E8E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31050.00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9B63">
            <w:pPr>
              <w:jc w:val="center"/>
              <w:rPr>
                <w:rFonts w:hint="eastAsia" w:ascii="宋体" w:hAnsi="宋体" w:eastAsia="宋体" w:cs="宋体"/>
                <w:i w:val="0"/>
                <w:iCs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D237">
            <w:pPr>
              <w:jc w:val="center"/>
              <w:rPr>
                <w:rFonts w:hint="eastAsia" w:ascii="宋体" w:hAnsi="宋体" w:eastAsia="宋体" w:cs="宋体"/>
                <w:i w:val="0"/>
                <w:iCs w:val="0"/>
                <w:color w:val="000000"/>
                <w:sz w:val="20"/>
                <w:szCs w:val="20"/>
                <w:u w:val="none"/>
              </w:rPr>
            </w:pPr>
          </w:p>
        </w:tc>
      </w:tr>
      <w:tr w14:paraId="6AE03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7B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4B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飞力叶轮（NP3315.180LT62）(P/N:7087118)）</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9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NP3315.180LT62</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4F4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54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574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25740.00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1B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25740.00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4FE2">
            <w:pPr>
              <w:jc w:val="center"/>
              <w:rPr>
                <w:rFonts w:hint="eastAsia" w:ascii="宋体" w:hAnsi="宋体" w:eastAsia="宋体" w:cs="宋体"/>
                <w:i w:val="0"/>
                <w:iCs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5FE9C">
            <w:pPr>
              <w:jc w:val="center"/>
              <w:rPr>
                <w:rFonts w:hint="eastAsia" w:ascii="宋体" w:hAnsi="宋体" w:eastAsia="宋体" w:cs="宋体"/>
                <w:i w:val="0"/>
                <w:iCs w:val="0"/>
                <w:color w:val="000000"/>
                <w:sz w:val="20"/>
                <w:szCs w:val="20"/>
                <w:u w:val="none"/>
              </w:rPr>
            </w:pPr>
          </w:p>
        </w:tc>
      </w:tr>
      <w:tr w14:paraId="4B574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4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42B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苏尔寿XFP 305M-CB2-PE900/6P:90kw H:20m Q:1300m³/h维修套件</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D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机封、轴承、O型圈</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9E9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682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C8A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27450.00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482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27450.00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24FF">
            <w:pPr>
              <w:jc w:val="center"/>
              <w:rPr>
                <w:rFonts w:hint="eastAsia" w:ascii="宋体" w:hAnsi="宋体" w:eastAsia="宋体" w:cs="宋体"/>
                <w:i w:val="0"/>
                <w:iCs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9ED7">
            <w:pPr>
              <w:jc w:val="center"/>
              <w:rPr>
                <w:rFonts w:hint="eastAsia" w:ascii="宋体" w:hAnsi="宋体" w:eastAsia="宋体" w:cs="宋体"/>
                <w:i w:val="0"/>
                <w:iCs w:val="0"/>
                <w:color w:val="000000"/>
                <w:sz w:val="20"/>
                <w:szCs w:val="20"/>
                <w:u w:val="none"/>
              </w:rPr>
            </w:pPr>
          </w:p>
        </w:tc>
      </w:tr>
      <w:tr w14:paraId="2E228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BE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B16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飞力LL3201LT626维修套件</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E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机械密封1个+轴承2个+O型圈1个</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A25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345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39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41616.00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670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41616.00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2F124">
            <w:pPr>
              <w:jc w:val="center"/>
              <w:rPr>
                <w:rFonts w:hint="eastAsia" w:ascii="宋体" w:hAnsi="宋体" w:eastAsia="宋体" w:cs="宋体"/>
                <w:i w:val="0"/>
                <w:iCs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F527">
            <w:pPr>
              <w:jc w:val="center"/>
              <w:rPr>
                <w:rFonts w:hint="eastAsia" w:ascii="宋体" w:hAnsi="宋体" w:eastAsia="宋体" w:cs="宋体"/>
                <w:i w:val="0"/>
                <w:iCs w:val="0"/>
                <w:color w:val="000000"/>
                <w:sz w:val="20"/>
                <w:szCs w:val="20"/>
                <w:u w:val="none"/>
              </w:rPr>
            </w:pPr>
          </w:p>
        </w:tc>
      </w:tr>
      <w:tr w14:paraId="5E35A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61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629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飞力L3356-6-620水泵内机封 </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C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机封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2DC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B8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579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42300.00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9FA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42300.00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A5393">
            <w:pPr>
              <w:jc w:val="center"/>
              <w:rPr>
                <w:rFonts w:hint="eastAsia" w:ascii="宋体" w:hAnsi="宋体" w:eastAsia="宋体" w:cs="宋体"/>
                <w:i w:val="0"/>
                <w:iCs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22D4">
            <w:pPr>
              <w:jc w:val="center"/>
              <w:rPr>
                <w:rFonts w:hint="eastAsia" w:ascii="宋体" w:hAnsi="宋体" w:eastAsia="宋体" w:cs="宋体"/>
                <w:i w:val="0"/>
                <w:iCs w:val="0"/>
                <w:color w:val="000000"/>
                <w:sz w:val="20"/>
                <w:szCs w:val="20"/>
                <w:u w:val="none"/>
              </w:rPr>
            </w:pPr>
          </w:p>
        </w:tc>
      </w:tr>
      <w:tr w14:paraId="6ABA6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1B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D5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飞力PL7030-644-6-350-3.55-16kw维修套件</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B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机械密封1个+轴承2个+O型圈1个</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5A5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DD2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895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39078.00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F7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39078.00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909AE">
            <w:pPr>
              <w:jc w:val="center"/>
              <w:rPr>
                <w:rFonts w:hint="eastAsia" w:ascii="宋体" w:hAnsi="宋体" w:eastAsia="宋体" w:cs="宋体"/>
                <w:i w:val="0"/>
                <w:iCs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6DA94">
            <w:pPr>
              <w:jc w:val="center"/>
              <w:rPr>
                <w:rFonts w:hint="eastAsia" w:ascii="宋体" w:hAnsi="宋体" w:eastAsia="宋体" w:cs="宋体"/>
                <w:i w:val="0"/>
                <w:iCs w:val="0"/>
                <w:color w:val="000000"/>
                <w:sz w:val="20"/>
                <w:szCs w:val="20"/>
                <w:u w:val="none"/>
              </w:rPr>
            </w:pPr>
          </w:p>
        </w:tc>
      </w:tr>
      <w:tr w14:paraId="5F718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9B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35C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飞力PL7035水泵维修套件</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1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机械密封1个+轴承2个+O型圈1个</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6EE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D8B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B4D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48180.00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4F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48180.00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0C795">
            <w:pPr>
              <w:jc w:val="center"/>
              <w:rPr>
                <w:rFonts w:hint="eastAsia" w:ascii="宋体" w:hAnsi="宋体" w:eastAsia="宋体" w:cs="宋体"/>
                <w:i w:val="0"/>
                <w:iCs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67D1C">
            <w:pPr>
              <w:jc w:val="center"/>
              <w:rPr>
                <w:rFonts w:hint="eastAsia" w:ascii="宋体" w:hAnsi="宋体" w:eastAsia="宋体" w:cs="宋体"/>
                <w:i w:val="0"/>
                <w:iCs w:val="0"/>
                <w:color w:val="000000"/>
                <w:sz w:val="20"/>
                <w:szCs w:val="20"/>
                <w:u w:val="none"/>
              </w:rPr>
            </w:pPr>
          </w:p>
        </w:tc>
      </w:tr>
      <w:tr w14:paraId="78584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FD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56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ABS潜水泵37kw维修套件</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F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机械密封1个+轴承2个+O型圈1个</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9DD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257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7AF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10350.00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5F9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10350.00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0541">
            <w:pPr>
              <w:jc w:val="center"/>
              <w:rPr>
                <w:rFonts w:hint="eastAsia" w:ascii="宋体" w:hAnsi="宋体" w:eastAsia="宋体" w:cs="宋体"/>
                <w:i w:val="0"/>
                <w:iCs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E26C8">
            <w:pPr>
              <w:jc w:val="center"/>
              <w:rPr>
                <w:rFonts w:hint="eastAsia" w:ascii="宋体" w:hAnsi="宋体" w:eastAsia="宋体" w:cs="宋体"/>
                <w:i w:val="0"/>
                <w:iCs w:val="0"/>
                <w:color w:val="000000"/>
                <w:sz w:val="20"/>
                <w:szCs w:val="20"/>
                <w:u w:val="none"/>
              </w:rPr>
            </w:pPr>
          </w:p>
        </w:tc>
      </w:tr>
      <w:tr w14:paraId="0F975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04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4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257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飞力3202 180KW水泵维修套件</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2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机械密封1个+轴承2个+O型圈1个</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482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AB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F0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14445.00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92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14445.00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FEE6">
            <w:pPr>
              <w:jc w:val="center"/>
              <w:rPr>
                <w:rFonts w:hint="eastAsia" w:ascii="宋体" w:hAnsi="宋体" w:eastAsia="宋体" w:cs="宋体"/>
                <w:i w:val="0"/>
                <w:iCs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DD83">
            <w:pPr>
              <w:jc w:val="center"/>
              <w:rPr>
                <w:rFonts w:hint="eastAsia" w:ascii="宋体" w:hAnsi="宋体" w:eastAsia="宋体" w:cs="宋体"/>
                <w:i w:val="0"/>
                <w:iCs w:val="0"/>
                <w:color w:val="000000"/>
                <w:sz w:val="20"/>
                <w:szCs w:val="20"/>
                <w:u w:val="none"/>
              </w:rPr>
            </w:pPr>
          </w:p>
        </w:tc>
      </w:tr>
      <w:tr w14:paraId="4D644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D9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837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KSB维修套件KRTK-250-401/804UNG-K</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A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机封PN:9975265230、轴承7320 BECBJ、O型圈</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754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A00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A6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22950.00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178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22950.00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282F5">
            <w:pPr>
              <w:jc w:val="center"/>
              <w:rPr>
                <w:rFonts w:hint="eastAsia" w:ascii="宋体" w:hAnsi="宋体" w:eastAsia="宋体" w:cs="宋体"/>
                <w:i w:val="0"/>
                <w:iCs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F74F4">
            <w:pPr>
              <w:jc w:val="center"/>
              <w:rPr>
                <w:rFonts w:hint="eastAsia" w:ascii="宋体" w:hAnsi="宋体" w:eastAsia="宋体" w:cs="宋体"/>
                <w:i w:val="0"/>
                <w:iCs w:val="0"/>
                <w:color w:val="000000"/>
                <w:sz w:val="20"/>
                <w:szCs w:val="20"/>
                <w:u w:val="none"/>
              </w:rPr>
            </w:pPr>
          </w:p>
        </w:tc>
      </w:tr>
      <w:tr w14:paraId="65058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C8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4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F5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格兰富S31006M1A511维修套件</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F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机械密封1个+轴承2个+O型圈1个</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33C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4F2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85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36900.00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068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36900.00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74237">
            <w:pPr>
              <w:jc w:val="center"/>
              <w:rPr>
                <w:rFonts w:hint="eastAsia" w:ascii="宋体" w:hAnsi="宋体" w:eastAsia="宋体" w:cs="宋体"/>
                <w:i w:val="0"/>
                <w:iCs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AB560">
            <w:pPr>
              <w:jc w:val="center"/>
              <w:rPr>
                <w:rFonts w:hint="eastAsia" w:ascii="宋体" w:hAnsi="宋体" w:eastAsia="宋体" w:cs="宋体"/>
                <w:i w:val="0"/>
                <w:iCs w:val="0"/>
                <w:color w:val="000000"/>
                <w:sz w:val="20"/>
                <w:szCs w:val="20"/>
                <w:u w:val="none"/>
              </w:rPr>
            </w:pPr>
          </w:p>
        </w:tc>
      </w:tr>
      <w:tr w14:paraId="09B74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C2B1">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总计</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6973">
            <w:pPr>
              <w:jc w:val="center"/>
              <w:rPr>
                <w:rFonts w:hint="eastAsia" w:ascii="宋体" w:hAnsi="宋体" w:eastAsia="宋体" w:cs="宋体"/>
                <w:i w:val="0"/>
                <w:iCs w:val="0"/>
                <w:color w:val="000000"/>
                <w:sz w:val="24"/>
                <w:szCs w:val="24"/>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093F">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0AA87">
            <w:pPr>
              <w:jc w:val="center"/>
              <w:rPr>
                <w:rFonts w:hint="eastAsia" w:ascii="宋体" w:hAnsi="宋体" w:eastAsia="宋体" w:cs="宋体"/>
                <w:i w:val="0"/>
                <w:iCs w:val="0"/>
                <w:color w:val="000000"/>
                <w:sz w:val="24"/>
                <w:szCs w:val="24"/>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90084">
            <w:pPr>
              <w:jc w:val="center"/>
              <w:rPr>
                <w:rFonts w:hint="eastAsia" w:ascii="宋体" w:hAnsi="宋体" w:eastAsia="宋体" w:cs="宋体"/>
                <w:i w:val="0"/>
                <w:iCs w:val="0"/>
                <w:color w:val="000000"/>
                <w:sz w:val="24"/>
                <w:szCs w:val="24"/>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A0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431949.00</w:t>
            </w:r>
            <w:r>
              <w:rPr>
                <w:rFonts w:hint="eastAsia" w:ascii="宋体" w:hAnsi="宋体" w:eastAsia="宋体" w:cs="宋体"/>
                <w:i w:val="0"/>
                <w:iCs w:val="0"/>
                <w:color w:val="000000"/>
                <w:kern w:val="0"/>
                <w:sz w:val="20"/>
                <w:szCs w:val="20"/>
                <w:u w:val="none"/>
                <w:lang w:val="en-US" w:eastAsia="zh-CN" w:bidi="ar"/>
              </w:rPr>
              <w:t xml:space="preserve">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4B38D">
            <w:pPr>
              <w:jc w:val="center"/>
              <w:rPr>
                <w:rFonts w:hint="eastAsia" w:ascii="宋体" w:hAnsi="宋体" w:eastAsia="宋体" w:cs="宋体"/>
                <w:i w:val="0"/>
                <w:iCs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1F9D9">
            <w:pPr>
              <w:jc w:val="center"/>
              <w:rPr>
                <w:rFonts w:hint="eastAsia" w:ascii="宋体" w:hAnsi="宋体" w:eastAsia="宋体" w:cs="宋体"/>
                <w:i w:val="0"/>
                <w:iCs w:val="0"/>
                <w:color w:val="000000"/>
                <w:sz w:val="20"/>
                <w:szCs w:val="20"/>
                <w:u w:val="none"/>
              </w:rPr>
            </w:pPr>
          </w:p>
        </w:tc>
      </w:tr>
    </w:tbl>
    <w:p w14:paraId="2349E139">
      <w:pPr>
        <w:pStyle w:val="14"/>
        <w:jc w:val="left"/>
        <w:rPr>
          <w:rFonts w:hint="eastAsia" w:hAnsi="宋体" w:cs="宋体"/>
          <w:kern w:val="0"/>
          <w:sz w:val="20"/>
          <w:lang w:val="en-US" w:eastAsia="zh-CN"/>
        </w:rPr>
      </w:pPr>
      <w:r>
        <w:rPr>
          <w:rFonts w:hint="eastAsia" w:hAnsi="宋体" w:cs="宋体"/>
          <w:kern w:val="0"/>
          <w:sz w:val="20"/>
        </w:rPr>
        <w:t>备注</w:t>
      </w:r>
      <w:r>
        <w:rPr>
          <w:rFonts w:hint="eastAsia" w:hAnsi="宋体" w:cs="宋体"/>
          <w:kern w:val="0"/>
          <w:sz w:val="20"/>
          <w:lang w:eastAsia="zh-CN"/>
        </w:rPr>
        <w:t>：</w:t>
      </w:r>
      <w:r>
        <w:rPr>
          <w:rFonts w:hint="eastAsia" w:hAnsi="宋体" w:cs="宋体"/>
          <w:kern w:val="0"/>
          <w:sz w:val="20"/>
          <w:lang w:val="en-US" w:eastAsia="zh-CN"/>
        </w:rPr>
        <w:t>报价须盖骑缝章。</w:t>
      </w:r>
    </w:p>
    <w:p w14:paraId="06E4E97F">
      <w:pPr>
        <w:pStyle w:val="14"/>
        <w:ind w:left="420" w:leftChars="0" w:firstLine="420" w:firstLineChars="0"/>
        <w:jc w:val="left"/>
        <w:rPr>
          <w:rFonts w:hint="default" w:hAnsi="宋体" w:cs="宋体"/>
          <w:kern w:val="0"/>
          <w:sz w:val="20"/>
          <w:lang w:val="en-US" w:eastAsia="zh-CN"/>
        </w:rPr>
      </w:pPr>
    </w:p>
    <w:p w14:paraId="30B70A45">
      <w:pPr>
        <w:spacing w:line="360" w:lineRule="auto"/>
        <w:ind w:firstLine="9830" w:firstLineChars="4681"/>
        <w:rPr>
          <w:b/>
        </w:rPr>
      </w:pPr>
      <w:r>
        <w:rPr>
          <w:rFonts w:hint="eastAsia"/>
          <w:b/>
        </w:rPr>
        <w:t>报价人盖章：</w:t>
      </w:r>
    </w:p>
    <w:p w14:paraId="5DBA931A">
      <w:pPr>
        <w:spacing w:line="360" w:lineRule="auto"/>
        <w:ind w:firstLine="9830" w:firstLineChars="4681"/>
        <w:rPr>
          <w:rFonts w:hint="eastAsia"/>
          <w:b/>
        </w:rPr>
      </w:pPr>
      <w:r>
        <w:rPr>
          <w:rFonts w:hint="eastAsia"/>
          <w:b/>
        </w:rPr>
        <w:t>报价人联系方式：</w:t>
      </w:r>
    </w:p>
    <w:p w14:paraId="02CE8BDD">
      <w:pPr>
        <w:spacing w:line="360" w:lineRule="auto"/>
        <w:ind w:firstLine="9830" w:firstLineChars="4681"/>
        <w:rPr>
          <w:rFonts w:hint="default" w:eastAsia="宋体"/>
          <w:b/>
          <w:lang w:val="en-US" w:eastAsia="zh-CN"/>
        </w:rPr>
      </w:pPr>
      <w:r>
        <w:rPr>
          <w:rFonts w:hint="eastAsia"/>
          <w:b/>
          <w:lang w:val="en-US" w:eastAsia="zh-CN"/>
        </w:rPr>
        <w:t>报价日期：</w:t>
      </w:r>
    </w:p>
    <w:p w14:paraId="11D1CCDE">
      <w:pPr>
        <w:pStyle w:val="14"/>
        <w:spacing w:line="360" w:lineRule="auto"/>
        <w:jc w:val="left"/>
        <w:rPr>
          <w:rFonts w:hint="default" w:ascii="Times New Roman" w:hAnsi="Times New Roman" w:eastAsia="宋体" w:cs="Times New Roman"/>
          <w:b/>
          <w:kern w:val="2"/>
          <w:sz w:val="21"/>
          <w:szCs w:val="24"/>
          <w:lang w:val="en-US" w:eastAsia="zh-CN" w:bidi="ar-SA"/>
        </w:rPr>
      </w:pPr>
      <w:r>
        <w:rPr>
          <w:rFonts w:hint="eastAsia" w:ascii="仿宋_GB2312" w:hAnsi="宋体" w:eastAsia="仿宋_GB2312" w:cs="宋体"/>
          <w:color w:val="FF0000"/>
          <w:kern w:val="0"/>
          <w:sz w:val="24"/>
          <w:lang w:val="en-US" w:eastAsia="zh-CN"/>
        </w:rPr>
        <w:t xml:space="preserve">                                                                                </w:t>
      </w:r>
      <w:r>
        <w:rPr>
          <w:rFonts w:hint="eastAsia" w:ascii="Times New Roman" w:hAnsi="Times New Roman" w:eastAsia="宋体" w:cs="Times New Roman"/>
          <w:b/>
          <w:kern w:val="2"/>
          <w:sz w:val="21"/>
          <w:szCs w:val="24"/>
          <w:lang w:val="en-US" w:eastAsia="zh-CN" w:bidi="ar-SA"/>
        </w:rPr>
        <w:t xml:space="preserve">  报价有效期：12个月</w:t>
      </w:r>
    </w:p>
    <w:p w14:paraId="515634A7">
      <w:pPr>
        <w:pStyle w:val="14"/>
        <w:ind w:firstLine="420" w:firstLineChars="0"/>
        <w:jc w:val="left"/>
        <w:rPr>
          <w:rFonts w:hint="default" w:ascii="仿宋_GB2312" w:hAnsi="宋体" w:eastAsia="仿宋_GB2312" w:cs="宋体"/>
          <w:color w:val="FF0000"/>
          <w:kern w:val="0"/>
          <w:sz w:val="24"/>
          <w:lang w:val="en-US" w:eastAsia="zh-CN"/>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docGrid w:type="linesAndChars" w:linePitch="312" w:charSpace="0"/>
        </w:sectPr>
      </w:pPr>
      <w:r>
        <w:rPr>
          <w:rFonts w:hint="eastAsia" w:ascii="仿宋_GB2312" w:hAnsi="宋体" w:eastAsia="仿宋_GB2312" w:cs="宋体"/>
          <w:color w:val="FF0000"/>
          <w:kern w:val="0"/>
          <w:sz w:val="24"/>
          <w:lang w:val="en-US" w:eastAsia="zh-CN"/>
        </w:rPr>
        <w:t xml:space="preserve">                          </w:t>
      </w:r>
    </w:p>
    <w:p w14:paraId="258508F5">
      <w:pPr>
        <w:pStyle w:val="14"/>
        <w:jc w:val="left"/>
        <w:rPr>
          <w:rFonts w:hAnsi="宋体"/>
          <w:b/>
          <w:color w:val="FF0000"/>
          <w:sz w:val="36"/>
        </w:rPr>
      </w:pPr>
      <w:r>
        <w:rPr>
          <w:rFonts w:hint="eastAsia" w:ascii="仿宋_GB2312" w:hAnsi="宋体" w:eastAsia="仿宋_GB2312" w:cs="宋体"/>
          <w:color w:val="FF0000"/>
          <w:kern w:val="0"/>
          <w:sz w:val="24"/>
        </w:rPr>
        <w:t>附件1</w:t>
      </w:r>
    </w:p>
    <w:p w14:paraId="3DF37991">
      <w:pPr>
        <w:pStyle w:val="14"/>
        <w:jc w:val="center"/>
        <w:rPr>
          <w:rFonts w:hAnsi="宋体"/>
          <w:b/>
          <w:sz w:val="36"/>
        </w:rPr>
      </w:pPr>
      <w:r>
        <w:rPr>
          <w:rFonts w:hint="eastAsia" w:hAnsi="宋体"/>
          <w:b/>
          <w:sz w:val="36"/>
        </w:rPr>
        <w:t>报价单（参考）</w:t>
      </w:r>
    </w:p>
    <w:p w14:paraId="7177A421">
      <w:pPr>
        <w:spacing w:line="380" w:lineRule="exact"/>
      </w:pPr>
    </w:p>
    <w:p w14:paraId="2A773F09">
      <w:pPr>
        <w:rPr>
          <w:rFonts w:ascii="宋体" w:hAnsi="宋体" w:cs="宋体"/>
          <w:kern w:val="0"/>
          <w:sz w:val="24"/>
        </w:rPr>
      </w:pPr>
      <w:r>
        <w:rPr>
          <w:rFonts w:hint="eastAsia"/>
        </w:rPr>
        <w:t>报价人名称：                                     项目编号∶</w:t>
      </w:r>
      <w:r>
        <w:rPr>
          <w:rFonts w:hint="eastAsia" w:ascii="仿宋_GB2312" w:hAnsi="宋体" w:eastAsia="仿宋_GB2312" w:cs="宋体"/>
          <w:kern w:val="0"/>
          <w:sz w:val="24"/>
        </w:rPr>
        <w:t xml:space="preserve"> </w:t>
      </w:r>
      <w:r>
        <w:rPr>
          <w:rFonts w:hint="eastAsia" w:ascii="宋体" w:hAnsi="宋体" w:eastAsia="仿宋_GB2312" w:cs="宋体"/>
          <w:kern w:val="0"/>
          <w:sz w:val="24"/>
          <w:lang w:eastAsia="zh-CN"/>
        </w:rPr>
        <w:t>XM2025-ZYXJ061</w:t>
      </w:r>
      <w:r>
        <w:rPr>
          <w:rFonts w:hint="eastAsia" w:ascii="宋体" w:hAnsi="宋体" w:eastAsia="仿宋_GB2312" w:cs="宋体"/>
          <w:kern w:val="0"/>
          <w:sz w:val="24"/>
          <w:lang w:val="en-US" w:eastAsia="zh-CN"/>
        </w:rPr>
        <w:t>3</w:t>
      </w:r>
      <w:r>
        <w:rPr>
          <w:rFonts w:hint="eastAsia" w:ascii="宋体" w:hAnsi="宋体" w:eastAsia="仿宋_GB2312" w:cs="宋体"/>
          <w:kern w:val="0"/>
          <w:sz w:val="24"/>
          <w:lang w:eastAsia="zh-CN"/>
        </w:rPr>
        <w:t>0</w:t>
      </w:r>
      <w:r>
        <w:rPr>
          <w:rFonts w:hint="eastAsia" w:ascii="宋体" w:hAnsi="宋体" w:eastAsia="仿宋_GB2312" w:cs="宋体"/>
          <w:kern w:val="0"/>
          <w:sz w:val="24"/>
          <w:lang w:val="en-US" w:eastAsia="zh-CN"/>
        </w:rPr>
        <w:t>1</w:t>
      </w:r>
      <w:r>
        <w:rPr>
          <w:rFonts w:hint="eastAsia" w:ascii="宋体" w:hAnsi="宋体" w:eastAsia="仿宋_GB2312" w:cs="宋体"/>
          <w:kern w:val="0"/>
          <w:sz w:val="24"/>
          <w:lang w:eastAsia="zh-CN"/>
        </w:rPr>
        <w:t>D</w:t>
      </w:r>
      <w:r>
        <w:rPr>
          <w:rFonts w:hint="eastAsia" w:ascii="仿宋_GB2312" w:hAnsi="宋体" w:eastAsia="仿宋_GB2312" w:cs="宋体"/>
          <w:kern w:val="0"/>
          <w:sz w:val="24"/>
        </w:rPr>
        <w:t xml:space="preserve">     </w:t>
      </w:r>
      <w:r>
        <w:rPr>
          <w:rFonts w:hint="eastAsia"/>
        </w:rPr>
        <w:t xml:space="preserve">           货币单位：元</w:t>
      </w:r>
    </w:p>
    <w:tbl>
      <w:tblPr>
        <w:tblStyle w:val="8"/>
        <w:tblW w:w="13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3006"/>
        <w:gridCol w:w="3119"/>
        <w:gridCol w:w="1842"/>
        <w:gridCol w:w="2552"/>
        <w:gridCol w:w="1701"/>
      </w:tblGrid>
      <w:tr w14:paraId="5E9A8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213" w:type="dxa"/>
            <w:tcBorders>
              <w:top w:val="single" w:color="auto" w:sz="4" w:space="0"/>
              <w:left w:val="single" w:color="auto" w:sz="4" w:space="0"/>
              <w:bottom w:val="single" w:color="auto" w:sz="4" w:space="0"/>
              <w:right w:val="single" w:color="auto" w:sz="4" w:space="0"/>
            </w:tcBorders>
            <w:vAlign w:val="center"/>
          </w:tcPr>
          <w:p w14:paraId="50609145">
            <w:pPr>
              <w:spacing w:line="380" w:lineRule="exact"/>
              <w:jc w:val="center"/>
              <w:rPr>
                <w:rFonts w:ascii="宋体" w:hAnsi="宋体"/>
                <w:sz w:val="24"/>
              </w:rPr>
            </w:pPr>
            <w:r>
              <w:rPr>
                <w:rFonts w:hint="eastAsia"/>
              </w:rPr>
              <w:t>序号</w:t>
            </w:r>
          </w:p>
        </w:tc>
        <w:tc>
          <w:tcPr>
            <w:tcW w:w="3006" w:type="dxa"/>
            <w:tcBorders>
              <w:top w:val="single" w:color="auto" w:sz="4" w:space="0"/>
              <w:left w:val="single" w:color="auto" w:sz="4" w:space="0"/>
              <w:bottom w:val="single" w:color="auto" w:sz="4" w:space="0"/>
              <w:right w:val="single" w:color="auto" w:sz="4" w:space="0"/>
            </w:tcBorders>
            <w:vAlign w:val="center"/>
          </w:tcPr>
          <w:p w14:paraId="2E9B2AFB">
            <w:pPr>
              <w:spacing w:line="380" w:lineRule="exact"/>
              <w:jc w:val="center"/>
              <w:rPr>
                <w:rFonts w:ascii="仿宋_GB2312" w:hAnsi="宋体" w:eastAsia="仿宋_GB2312" w:cs="宋体"/>
                <w:kern w:val="0"/>
                <w:sz w:val="24"/>
              </w:rPr>
            </w:pPr>
            <w:r>
              <w:rPr>
                <w:rFonts w:hint="eastAsia" w:ascii="仿宋_GB2312" w:hAnsi="宋体" w:eastAsia="仿宋_GB2312" w:cs="宋体"/>
                <w:kern w:val="0"/>
                <w:sz w:val="24"/>
              </w:rPr>
              <w:t>货物名称规格</w:t>
            </w:r>
          </w:p>
        </w:tc>
        <w:tc>
          <w:tcPr>
            <w:tcW w:w="3119" w:type="dxa"/>
            <w:tcBorders>
              <w:top w:val="single" w:color="auto" w:sz="4" w:space="0"/>
              <w:left w:val="single" w:color="auto" w:sz="4" w:space="0"/>
              <w:bottom w:val="single" w:color="auto" w:sz="4" w:space="0"/>
              <w:right w:val="single" w:color="auto" w:sz="4" w:space="0"/>
            </w:tcBorders>
            <w:vAlign w:val="center"/>
          </w:tcPr>
          <w:p w14:paraId="3ECA92A2">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功能参数</w:t>
            </w:r>
          </w:p>
        </w:tc>
        <w:tc>
          <w:tcPr>
            <w:tcW w:w="1842" w:type="dxa"/>
            <w:tcBorders>
              <w:top w:val="single" w:color="auto" w:sz="4" w:space="0"/>
              <w:left w:val="single" w:color="auto" w:sz="4" w:space="0"/>
              <w:bottom w:val="single" w:color="auto" w:sz="4" w:space="0"/>
              <w:right w:val="single" w:color="auto" w:sz="4" w:space="0"/>
            </w:tcBorders>
            <w:vAlign w:val="center"/>
          </w:tcPr>
          <w:p w14:paraId="15216321">
            <w:pPr>
              <w:spacing w:line="380" w:lineRule="exact"/>
              <w:jc w:val="center"/>
              <w:rPr>
                <w:rFonts w:ascii="仿宋_GB2312" w:hAnsi="宋体" w:eastAsia="仿宋_GB2312" w:cs="宋体"/>
                <w:kern w:val="0"/>
                <w:sz w:val="24"/>
              </w:rPr>
            </w:pPr>
            <w:r>
              <w:rPr>
                <w:rFonts w:hint="eastAsia" w:ascii="仿宋_GB2312" w:hAnsi="宋体" w:eastAsia="仿宋_GB2312" w:cs="宋体"/>
                <w:kern w:val="0"/>
                <w:sz w:val="24"/>
              </w:rPr>
              <w:t>报价</w:t>
            </w:r>
          </w:p>
        </w:tc>
        <w:tc>
          <w:tcPr>
            <w:tcW w:w="2552" w:type="dxa"/>
            <w:tcBorders>
              <w:top w:val="single" w:color="auto" w:sz="4" w:space="0"/>
              <w:left w:val="single" w:color="auto" w:sz="4" w:space="0"/>
              <w:bottom w:val="single" w:color="auto" w:sz="4" w:space="0"/>
              <w:right w:val="single" w:color="auto" w:sz="4" w:space="0"/>
            </w:tcBorders>
            <w:vAlign w:val="center"/>
          </w:tcPr>
          <w:p w14:paraId="4C7BE08C">
            <w:pPr>
              <w:spacing w:line="380" w:lineRule="exact"/>
              <w:jc w:val="center"/>
              <w:rPr>
                <w:rFonts w:ascii="仿宋_GB2312" w:hAnsi="宋体" w:eastAsia="仿宋_GB2312" w:cs="宋体"/>
                <w:kern w:val="0"/>
                <w:sz w:val="24"/>
              </w:rPr>
            </w:pPr>
            <w:r>
              <w:rPr>
                <w:rFonts w:hint="eastAsia" w:ascii="仿宋_GB2312" w:hAnsi="宋体" w:eastAsia="仿宋_GB2312" w:cs="宋体"/>
                <w:kern w:val="0"/>
                <w:sz w:val="24"/>
              </w:rPr>
              <w:t>承诺完成送货安装时间</w:t>
            </w:r>
          </w:p>
        </w:tc>
        <w:tc>
          <w:tcPr>
            <w:tcW w:w="1701" w:type="dxa"/>
            <w:tcBorders>
              <w:top w:val="single" w:color="auto" w:sz="4" w:space="0"/>
              <w:left w:val="single" w:color="auto" w:sz="4" w:space="0"/>
              <w:bottom w:val="single" w:color="auto" w:sz="4" w:space="0"/>
              <w:right w:val="single" w:color="auto" w:sz="4" w:space="0"/>
            </w:tcBorders>
            <w:vAlign w:val="center"/>
          </w:tcPr>
          <w:p w14:paraId="1BCA353C">
            <w:pPr>
              <w:spacing w:line="380" w:lineRule="exact"/>
              <w:jc w:val="center"/>
              <w:rPr>
                <w:rFonts w:ascii="仿宋_GB2312" w:hAnsi="宋体" w:eastAsia="仿宋_GB2312" w:cs="宋体"/>
                <w:kern w:val="0"/>
                <w:sz w:val="24"/>
              </w:rPr>
            </w:pPr>
          </w:p>
        </w:tc>
      </w:tr>
      <w:tr w14:paraId="4CCEB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213" w:type="dxa"/>
            <w:tcBorders>
              <w:top w:val="single" w:color="auto" w:sz="4" w:space="0"/>
              <w:left w:val="single" w:color="auto" w:sz="4" w:space="0"/>
              <w:bottom w:val="single" w:color="auto" w:sz="4" w:space="0"/>
              <w:right w:val="single" w:color="auto" w:sz="4" w:space="0"/>
            </w:tcBorders>
            <w:vAlign w:val="center"/>
          </w:tcPr>
          <w:p w14:paraId="61A74896">
            <w:pPr>
              <w:spacing w:line="380" w:lineRule="exact"/>
              <w:jc w:val="center"/>
              <w:rPr>
                <w:rFonts w:ascii="宋体" w:hAnsi="宋体"/>
                <w:sz w:val="24"/>
              </w:rPr>
            </w:pPr>
            <w:r>
              <w:rPr>
                <w:rFonts w:hint="eastAsia" w:ascii="宋体" w:hAnsi="宋体"/>
                <w:sz w:val="24"/>
              </w:rPr>
              <w:t>1</w:t>
            </w:r>
          </w:p>
        </w:tc>
        <w:tc>
          <w:tcPr>
            <w:tcW w:w="3006" w:type="dxa"/>
            <w:tcBorders>
              <w:top w:val="single" w:color="auto" w:sz="4" w:space="0"/>
              <w:left w:val="single" w:color="auto" w:sz="4" w:space="0"/>
              <w:bottom w:val="single" w:color="auto" w:sz="4" w:space="0"/>
              <w:right w:val="single" w:color="auto" w:sz="4" w:space="0"/>
            </w:tcBorders>
            <w:vAlign w:val="center"/>
          </w:tcPr>
          <w:p w14:paraId="4B1745FC">
            <w:pPr>
              <w:jc w:val="center"/>
              <w:rPr>
                <w:rFonts w:ascii="仿宋_GB2312" w:hAnsi="宋体" w:eastAsia="仿宋_GB2312" w:cs="宋体"/>
                <w:kern w:val="0"/>
                <w:sz w:val="24"/>
              </w:rPr>
            </w:pPr>
            <w:r>
              <w:rPr>
                <w:rFonts w:hint="eastAsia" w:ascii="仿宋_GB2312" w:hAnsi="宋体" w:eastAsia="仿宋_GB2312" w:cs="宋体"/>
                <w:kern w:val="0"/>
                <w:sz w:val="24"/>
                <w:lang w:eastAsia="zh-CN"/>
              </w:rPr>
              <w:t>机修备件</w:t>
            </w:r>
            <w:r>
              <w:rPr>
                <w:rFonts w:hint="eastAsia" w:ascii="仿宋_GB2312" w:hAnsi="宋体" w:eastAsia="仿宋_GB2312" w:cs="宋体"/>
                <w:kern w:val="0"/>
                <w:sz w:val="24"/>
              </w:rPr>
              <w:t>一批</w:t>
            </w:r>
          </w:p>
        </w:tc>
        <w:tc>
          <w:tcPr>
            <w:tcW w:w="3119" w:type="dxa"/>
            <w:tcBorders>
              <w:top w:val="single" w:color="auto" w:sz="4" w:space="0"/>
              <w:left w:val="single" w:color="auto" w:sz="4" w:space="0"/>
              <w:bottom w:val="single" w:color="auto" w:sz="4" w:space="0"/>
              <w:right w:val="single" w:color="auto" w:sz="4" w:space="0"/>
            </w:tcBorders>
            <w:vAlign w:val="center"/>
          </w:tcPr>
          <w:p w14:paraId="0BE6DB4E">
            <w:pPr>
              <w:jc w:val="center"/>
              <w:rPr>
                <w:rFonts w:ascii="仿宋_GB2312" w:hAnsi="宋体" w:eastAsia="仿宋_GB2312" w:cs="宋体"/>
                <w:kern w:val="0"/>
                <w:sz w:val="24"/>
              </w:rPr>
            </w:pPr>
            <w:r>
              <w:rPr>
                <w:rFonts w:hint="eastAsia" w:ascii="仿宋_GB2312" w:hAnsi="宋体" w:eastAsia="仿宋_GB2312" w:cs="宋体"/>
                <w:kern w:val="0"/>
                <w:sz w:val="24"/>
              </w:rPr>
              <w:t>一批</w:t>
            </w:r>
          </w:p>
        </w:tc>
        <w:tc>
          <w:tcPr>
            <w:tcW w:w="1842" w:type="dxa"/>
            <w:tcBorders>
              <w:top w:val="single" w:color="auto" w:sz="4" w:space="0"/>
              <w:left w:val="single" w:color="auto" w:sz="4" w:space="0"/>
              <w:bottom w:val="single" w:color="auto" w:sz="4" w:space="0"/>
              <w:right w:val="single" w:color="auto" w:sz="4" w:space="0"/>
            </w:tcBorders>
            <w:vAlign w:val="center"/>
          </w:tcPr>
          <w:p w14:paraId="4F2D4464">
            <w:pPr>
              <w:spacing w:line="380" w:lineRule="exact"/>
              <w:rPr>
                <w:rFonts w:ascii="仿宋_GB2312" w:hAnsi="宋体" w:eastAsia="仿宋_GB2312" w:cs="宋体"/>
                <w:kern w:val="0"/>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4A44558">
            <w:pPr>
              <w:spacing w:line="380" w:lineRule="exact"/>
              <w:ind w:firstLine="720" w:firstLineChars="300"/>
              <w:rPr>
                <w:rFonts w:ascii="仿宋_GB2312" w:hAnsi="宋体" w:eastAsia="仿宋_GB2312" w:cs="宋体"/>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0212296">
            <w:pPr>
              <w:spacing w:line="380" w:lineRule="exact"/>
              <w:rPr>
                <w:rFonts w:ascii="仿宋_GB2312" w:hAnsi="宋体" w:eastAsia="仿宋_GB2312" w:cs="宋体"/>
                <w:kern w:val="0"/>
                <w:sz w:val="24"/>
              </w:rPr>
            </w:pPr>
          </w:p>
        </w:tc>
      </w:tr>
      <w:tr w14:paraId="19438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213" w:type="dxa"/>
            <w:tcBorders>
              <w:top w:val="single" w:color="auto" w:sz="4" w:space="0"/>
              <w:left w:val="single" w:color="auto" w:sz="4" w:space="0"/>
              <w:bottom w:val="single" w:color="auto" w:sz="4" w:space="0"/>
              <w:right w:val="single" w:color="auto" w:sz="4" w:space="0"/>
            </w:tcBorders>
            <w:vAlign w:val="center"/>
          </w:tcPr>
          <w:p w14:paraId="19CE0252">
            <w:pPr>
              <w:spacing w:line="380" w:lineRule="exact"/>
              <w:jc w:val="center"/>
              <w:rPr>
                <w:rFonts w:ascii="宋体" w:hAnsi="宋体"/>
                <w:sz w:val="24"/>
              </w:rPr>
            </w:pPr>
            <w:r>
              <w:rPr>
                <w:rFonts w:hint="eastAsia" w:ascii="宋体" w:hAnsi="宋体"/>
                <w:sz w:val="24"/>
              </w:rPr>
              <w:t>2</w:t>
            </w:r>
          </w:p>
        </w:tc>
        <w:tc>
          <w:tcPr>
            <w:tcW w:w="3006" w:type="dxa"/>
            <w:tcBorders>
              <w:top w:val="single" w:color="auto" w:sz="4" w:space="0"/>
              <w:left w:val="single" w:color="auto" w:sz="4" w:space="0"/>
              <w:bottom w:val="single" w:color="auto" w:sz="4" w:space="0"/>
              <w:right w:val="single" w:color="auto" w:sz="4" w:space="0"/>
            </w:tcBorders>
            <w:vAlign w:val="center"/>
          </w:tcPr>
          <w:p w14:paraId="184579B8">
            <w:pPr>
              <w:jc w:val="center"/>
              <w:rPr>
                <w:rFonts w:ascii="宋体" w:hAnsi="宋体" w:cs="宋体"/>
                <w:sz w:val="24"/>
              </w:rPr>
            </w:pPr>
          </w:p>
        </w:tc>
        <w:tc>
          <w:tcPr>
            <w:tcW w:w="3119" w:type="dxa"/>
            <w:tcBorders>
              <w:top w:val="single" w:color="auto" w:sz="4" w:space="0"/>
              <w:left w:val="single" w:color="auto" w:sz="4" w:space="0"/>
              <w:bottom w:val="single" w:color="auto" w:sz="4" w:space="0"/>
              <w:right w:val="single" w:color="auto" w:sz="4" w:space="0"/>
            </w:tcBorders>
            <w:vAlign w:val="center"/>
          </w:tcPr>
          <w:p w14:paraId="4C823BBE">
            <w:pPr>
              <w:jc w:val="center"/>
              <w:rPr>
                <w:rFonts w:ascii="宋体" w:hAnsi="宋体" w:cs="Arial"/>
                <w:szCs w:val="21"/>
              </w:rPr>
            </w:pPr>
          </w:p>
        </w:tc>
        <w:tc>
          <w:tcPr>
            <w:tcW w:w="1842" w:type="dxa"/>
            <w:tcBorders>
              <w:top w:val="single" w:color="auto" w:sz="4" w:space="0"/>
              <w:left w:val="single" w:color="auto" w:sz="4" w:space="0"/>
              <w:bottom w:val="single" w:color="auto" w:sz="4" w:space="0"/>
              <w:right w:val="single" w:color="auto" w:sz="4" w:space="0"/>
            </w:tcBorders>
            <w:vAlign w:val="center"/>
          </w:tcPr>
          <w:p w14:paraId="32CF4B6E">
            <w:pPr>
              <w:spacing w:line="380" w:lineRule="exact"/>
              <w:rPr>
                <w:rFonts w:ascii="宋体" w:hAnsi="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EE715C6">
            <w:pPr>
              <w:spacing w:line="380" w:lineRule="exac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8C9340B">
            <w:pPr>
              <w:spacing w:line="380" w:lineRule="exact"/>
              <w:rPr>
                <w:rFonts w:ascii="宋体" w:hAnsi="宋体"/>
                <w:sz w:val="24"/>
              </w:rPr>
            </w:pPr>
          </w:p>
        </w:tc>
      </w:tr>
      <w:tr w14:paraId="0CC35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213" w:type="dxa"/>
            <w:tcBorders>
              <w:top w:val="single" w:color="auto" w:sz="4" w:space="0"/>
              <w:left w:val="single" w:color="auto" w:sz="4" w:space="0"/>
              <w:bottom w:val="single" w:color="auto" w:sz="4" w:space="0"/>
              <w:right w:val="single" w:color="auto" w:sz="4" w:space="0"/>
            </w:tcBorders>
            <w:vAlign w:val="center"/>
          </w:tcPr>
          <w:p w14:paraId="774411DC">
            <w:pPr>
              <w:spacing w:line="380" w:lineRule="exact"/>
              <w:jc w:val="center"/>
              <w:rPr>
                <w:rFonts w:ascii="宋体" w:hAnsi="宋体"/>
                <w:sz w:val="24"/>
              </w:rPr>
            </w:pPr>
            <w:r>
              <w:rPr>
                <w:rFonts w:hint="eastAsia" w:ascii="宋体" w:hAnsi="宋体"/>
                <w:sz w:val="24"/>
              </w:rPr>
              <w:t>3</w:t>
            </w:r>
          </w:p>
        </w:tc>
        <w:tc>
          <w:tcPr>
            <w:tcW w:w="3006" w:type="dxa"/>
            <w:tcBorders>
              <w:top w:val="single" w:color="auto" w:sz="4" w:space="0"/>
              <w:left w:val="single" w:color="auto" w:sz="4" w:space="0"/>
              <w:bottom w:val="single" w:color="auto" w:sz="4" w:space="0"/>
              <w:right w:val="single" w:color="auto" w:sz="4" w:space="0"/>
            </w:tcBorders>
            <w:vAlign w:val="center"/>
          </w:tcPr>
          <w:p w14:paraId="30923D89">
            <w:pPr>
              <w:jc w:val="center"/>
              <w:rPr>
                <w:rFonts w:ascii="宋体" w:hAnsi="宋体" w:cs="宋体"/>
                <w:sz w:val="24"/>
              </w:rPr>
            </w:pPr>
          </w:p>
        </w:tc>
        <w:tc>
          <w:tcPr>
            <w:tcW w:w="3119" w:type="dxa"/>
            <w:tcBorders>
              <w:top w:val="single" w:color="auto" w:sz="4" w:space="0"/>
              <w:left w:val="single" w:color="auto" w:sz="4" w:space="0"/>
              <w:bottom w:val="single" w:color="auto" w:sz="4" w:space="0"/>
              <w:right w:val="single" w:color="auto" w:sz="4" w:space="0"/>
            </w:tcBorders>
            <w:vAlign w:val="center"/>
          </w:tcPr>
          <w:p w14:paraId="0CE3D2DD">
            <w:pPr>
              <w:jc w:val="center"/>
              <w:rPr>
                <w:rFonts w:ascii="宋体" w:hAnsi="宋体" w:cs="Arial"/>
                <w:szCs w:val="21"/>
              </w:rPr>
            </w:pPr>
          </w:p>
        </w:tc>
        <w:tc>
          <w:tcPr>
            <w:tcW w:w="1842" w:type="dxa"/>
            <w:tcBorders>
              <w:top w:val="single" w:color="auto" w:sz="4" w:space="0"/>
              <w:left w:val="single" w:color="auto" w:sz="4" w:space="0"/>
              <w:bottom w:val="single" w:color="auto" w:sz="4" w:space="0"/>
              <w:right w:val="single" w:color="auto" w:sz="4" w:space="0"/>
            </w:tcBorders>
            <w:vAlign w:val="center"/>
          </w:tcPr>
          <w:p w14:paraId="31EAAF57">
            <w:pPr>
              <w:spacing w:line="380" w:lineRule="exact"/>
              <w:rPr>
                <w:rFonts w:ascii="宋体" w:hAnsi="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2F6ACF1">
            <w:pPr>
              <w:spacing w:line="380" w:lineRule="exac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9AAAB3F">
            <w:pPr>
              <w:spacing w:line="380" w:lineRule="exact"/>
              <w:rPr>
                <w:rFonts w:ascii="宋体" w:hAnsi="宋体"/>
                <w:sz w:val="24"/>
              </w:rPr>
            </w:pPr>
          </w:p>
        </w:tc>
      </w:tr>
      <w:tr w14:paraId="3027B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213" w:type="dxa"/>
            <w:tcBorders>
              <w:top w:val="single" w:color="auto" w:sz="4" w:space="0"/>
              <w:left w:val="single" w:color="auto" w:sz="4" w:space="0"/>
              <w:bottom w:val="single" w:color="auto" w:sz="4" w:space="0"/>
              <w:right w:val="single" w:color="auto" w:sz="4" w:space="0"/>
            </w:tcBorders>
            <w:vAlign w:val="center"/>
          </w:tcPr>
          <w:p w14:paraId="54A7484F">
            <w:pPr>
              <w:spacing w:line="380" w:lineRule="exact"/>
              <w:jc w:val="center"/>
              <w:rPr>
                <w:rFonts w:ascii="宋体" w:hAnsi="宋体"/>
                <w:sz w:val="24"/>
              </w:rPr>
            </w:pPr>
            <w:r>
              <w:rPr>
                <w:rFonts w:hint="eastAsia" w:ascii="宋体" w:hAnsi="宋体"/>
                <w:sz w:val="24"/>
              </w:rPr>
              <w:t>4</w:t>
            </w:r>
          </w:p>
        </w:tc>
        <w:tc>
          <w:tcPr>
            <w:tcW w:w="3006" w:type="dxa"/>
            <w:tcBorders>
              <w:top w:val="single" w:color="auto" w:sz="4" w:space="0"/>
              <w:left w:val="single" w:color="auto" w:sz="4" w:space="0"/>
              <w:bottom w:val="single" w:color="auto" w:sz="4" w:space="0"/>
              <w:right w:val="single" w:color="auto" w:sz="4" w:space="0"/>
            </w:tcBorders>
            <w:vAlign w:val="center"/>
          </w:tcPr>
          <w:p w14:paraId="0A899574">
            <w:pPr>
              <w:jc w:val="center"/>
              <w:rPr>
                <w:rFonts w:ascii="宋体" w:hAnsi="宋体" w:cs="宋体"/>
                <w:sz w:val="24"/>
              </w:rPr>
            </w:pPr>
          </w:p>
        </w:tc>
        <w:tc>
          <w:tcPr>
            <w:tcW w:w="3119" w:type="dxa"/>
            <w:tcBorders>
              <w:top w:val="single" w:color="auto" w:sz="4" w:space="0"/>
              <w:left w:val="single" w:color="auto" w:sz="4" w:space="0"/>
              <w:bottom w:val="single" w:color="auto" w:sz="4" w:space="0"/>
              <w:right w:val="single" w:color="auto" w:sz="4" w:space="0"/>
            </w:tcBorders>
            <w:vAlign w:val="center"/>
          </w:tcPr>
          <w:p w14:paraId="04575E8A">
            <w:pPr>
              <w:jc w:val="center"/>
              <w:rPr>
                <w:rFonts w:ascii="宋体" w:hAnsi="宋体" w:cs="Arial"/>
                <w:szCs w:val="21"/>
              </w:rPr>
            </w:pPr>
          </w:p>
        </w:tc>
        <w:tc>
          <w:tcPr>
            <w:tcW w:w="1842" w:type="dxa"/>
            <w:tcBorders>
              <w:top w:val="single" w:color="auto" w:sz="4" w:space="0"/>
              <w:left w:val="single" w:color="auto" w:sz="4" w:space="0"/>
              <w:bottom w:val="single" w:color="auto" w:sz="4" w:space="0"/>
              <w:right w:val="single" w:color="auto" w:sz="4" w:space="0"/>
            </w:tcBorders>
            <w:vAlign w:val="center"/>
          </w:tcPr>
          <w:p w14:paraId="5D7B7184">
            <w:pPr>
              <w:spacing w:line="380" w:lineRule="exact"/>
              <w:rPr>
                <w:rFonts w:ascii="宋体" w:hAnsi="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12A2C3C">
            <w:pPr>
              <w:spacing w:line="380" w:lineRule="exac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66C75EB">
            <w:pPr>
              <w:spacing w:line="380" w:lineRule="exact"/>
              <w:rPr>
                <w:rFonts w:ascii="宋体" w:hAnsi="宋体"/>
                <w:sz w:val="24"/>
              </w:rPr>
            </w:pPr>
          </w:p>
        </w:tc>
      </w:tr>
      <w:tr w14:paraId="02E48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213" w:type="dxa"/>
            <w:tcBorders>
              <w:top w:val="single" w:color="auto" w:sz="4" w:space="0"/>
              <w:left w:val="single" w:color="auto" w:sz="4" w:space="0"/>
              <w:bottom w:val="single" w:color="auto" w:sz="4" w:space="0"/>
              <w:right w:val="single" w:color="auto" w:sz="4" w:space="0"/>
            </w:tcBorders>
            <w:vAlign w:val="center"/>
          </w:tcPr>
          <w:p w14:paraId="7E3827A9">
            <w:pPr>
              <w:spacing w:line="380" w:lineRule="exact"/>
              <w:jc w:val="center"/>
              <w:rPr>
                <w:rFonts w:ascii="宋体" w:hAnsi="宋体"/>
                <w:sz w:val="24"/>
              </w:rPr>
            </w:pPr>
            <w:r>
              <w:rPr>
                <w:rFonts w:hint="eastAsia" w:ascii="宋体" w:hAnsi="宋体"/>
                <w:sz w:val="24"/>
              </w:rPr>
              <w:t>5</w:t>
            </w:r>
          </w:p>
        </w:tc>
        <w:tc>
          <w:tcPr>
            <w:tcW w:w="3006" w:type="dxa"/>
            <w:tcBorders>
              <w:top w:val="single" w:color="auto" w:sz="4" w:space="0"/>
              <w:left w:val="single" w:color="auto" w:sz="4" w:space="0"/>
              <w:bottom w:val="single" w:color="auto" w:sz="4" w:space="0"/>
              <w:right w:val="single" w:color="auto" w:sz="4" w:space="0"/>
            </w:tcBorders>
            <w:vAlign w:val="center"/>
          </w:tcPr>
          <w:p w14:paraId="042F3986">
            <w:pPr>
              <w:jc w:val="center"/>
            </w:pPr>
          </w:p>
        </w:tc>
        <w:tc>
          <w:tcPr>
            <w:tcW w:w="3119" w:type="dxa"/>
            <w:tcBorders>
              <w:top w:val="single" w:color="auto" w:sz="4" w:space="0"/>
              <w:left w:val="single" w:color="auto" w:sz="4" w:space="0"/>
              <w:bottom w:val="single" w:color="auto" w:sz="4" w:space="0"/>
              <w:right w:val="single" w:color="auto" w:sz="4" w:space="0"/>
            </w:tcBorders>
            <w:vAlign w:val="center"/>
          </w:tcPr>
          <w:p w14:paraId="1980557B">
            <w:pPr>
              <w:jc w:val="center"/>
              <w:rPr>
                <w:rFonts w:ascii="宋体" w:hAnsi="宋体" w:cs="Arial"/>
                <w:szCs w:val="21"/>
              </w:rPr>
            </w:pPr>
          </w:p>
        </w:tc>
        <w:tc>
          <w:tcPr>
            <w:tcW w:w="1842" w:type="dxa"/>
            <w:tcBorders>
              <w:top w:val="single" w:color="auto" w:sz="4" w:space="0"/>
              <w:left w:val="single" w:color="auto" w:sz="4" w:space="0"/>
              <w:bottom w:val="single" w:color="auto" w:sz="4" w:space="0"/>
              <w:right w:val="single" w:color="auto" w:sz="4" w:space="0"/>
            </w:tcBorders>
            <w:vAlign w:val="center"/>
          </w:tcPr>
          <w:p w14:paraId="3CC5FAB3">
            <w:pPr>
              <w:spacing w:line="380" w:lineRule="exact"/>
              <w:rPr>
                <w:rFonts w:ascii="宋体" w:hAnsi="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46B5D8D">
            <w:pPr>
              <w:spacing w:line="380" w:lineRule="exac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4F0E230">
            <w:pPr>
              <w:spacing w:line="380" w:lineRule="exact"/>
              <w:rPr>
                <w:rFonts w:ascii="宋体" w:hAnsi="宋体"/>
                <w:sz w:val="24"/>
              </w:rPr>
            </w:pPr>
          </w:p>
        </w:tc>
      </w:tr>
      <w:tr w14:paraId="0677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213" w:type="dxa"/>
            <w:tcBorders>
              <w:top w:val="single" w:color="auto" w:sz="4" w:space="0"/>
              <w:left w:val="single" w:color="auto" w:sz="4" w:space="0"/>
              <w:bottom w:val="single" w:color="auto" w:sz="4" w:space="0"/>
              <w:right w:val="single" w:color="auto" w:sz="4" w:space="0"/>
            </w:tcBorders>
            <w:vAlign w:val="center"/>
          </w:tcPr>
          <w:p w14:paraId="27DF9B6B">
            <w:pPr>
              <w:spacing w:line="380" w:lineRule="exact"/>
              <w:jc w:val="center"/>
              <w:rPr>
                <w:rFonts w:ascii="宋体" w:hAnsi="宋体"/>
                <w:sz w:val="24"/>
              </w:rPr>
            </w:pPr>
            <w:r>
              <w:rPr>
                <w:rFonts w:hint="eastAsia" w:ascii="宋体" w:hAnsi="宋体"/>
                <w:sz w:val="24"/>
              </w:rPr>
              <w:t>6</w:t>
            </w:r>
          </w:p>
        </w:tc>
        <w:tc>
          <w:tcPr>
            <w:tcW w:w="3006" w:type="dxa"/>
            <w:tcBorders>
              <w:top w:val="single" w:color="auto" w:sz="4" w:space="0"/>
              <w:left w:val="single" w:color="auto" w:sz="4" w:space="0"/>
              <w:bottom w:val="single" w:color="auto" w:sz="4" w:space="0"/>
              <w:right w:val="single" w:color="auto" w:sz="4" w:space="0"/>
            </w:tcBorders>
            <w:vAlign w:val="center"/>
          </w:tcPr>
          <w:p w14:paraId="71FB31F8">
            <w:pPr>
              <w:jc w:val="center"/>
            </w:pPr>
          </w:p>
        </w:tc>
        <w:tc>
          <w:tcPr>
            <w:tcW w:w="3119" w:type="dxa"/>
            <w:tcBorders>
              <w:top w:val="single" w:color="auto" w:sz="4" w:space="0"/>
              <w:left w:val="single" w:color="auto" w:sz="4" w:space="0"/>
              <w:bottom w:val="single" w:color="auto" w:sz="4" w:space="0"/>
              <w:right w:val="single" w:color="auto" w:sz="4" w:space="0"/>
            </w:tcBorders>
            <w:vAlign w:val="center"/>
          </w:tcPr>
          <w:p w14:paraId="00F47298">
            <w:pPr>
              <w:jc w:val="center"/>
              <w:rPr>
                <w:rFonts w:ascii="宋体" w:hAnsi="宋体" w:cs="Arial"/>
                <w:szCs w:val="21"/>
              </w:rPr>
            </w:pPr>
          </w:p>
        </w:tc>
        <w:tc>
          <w:tcPr>
            <w:tcW w:w="1842" w:type="dxa"/>
            <w:tcBorders>
              <w:top w:val="single" w:color="auto" w:sz="4" w:space="0"/>
              <w:left w:val="single" w:color="auto" w:sz="4" w:space="0"/>
              <w:bottom w:val="single" w:color="auto" w:sz="4" w:space="0"/>
              <w:right w:val="single" w:color="auto" w:sz="4" w:space="0"/>
            </w:tcBorders>
            <w:vAlign w:val="center"/>
          </w:tcPr>
          <w:p w14:paraId="2B43D8E2">
            <w:pPr>
              <w:spacing w:line="380" w:lineRule="exact"/>
              <w:rPr>
                <w:rFonts w:ascii="宋体" w:hAnsi="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2E79EA7">
            <w:pPr>
              <w:spacing w:line="380" w:lineRule="exac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62E1490F">
            <w:pPr>
              <w:spacing w:line="380" w:lineRule="exact"/>
              <w:rPr>
                <w:rFonts w:ascii="宋体" w:hAnsi="宋体"/>
                <w:sz w:val="24"/>
              </w:rPr>
            </w:pPr>
          </w:p>
        </w:tc>
      </w:tr>
    </w:tbl>
    <w:p w14:paraId="2D488651">
      <w:pPr>
        <w:spacing w:line="380" w:lineRule="exact"/>
        <w:rPr>
          <w:b/>
        </w:rPr>
      </w:pPr>
      <w:r>
        <w:rPr>
          <w:rFonts w:hint="eastAsia"/>
          <w:b/>
        </w:rPr>
        <w:t>报价人提交的报价文件中与本询价函的要求有不同时，应在报价文件中特别说明，否则视为报价人接受本询价函的所有要求。报价人存在弄虚作假行为的，将依法承担相应的法律责任。</w:t>
      </w:r>
    </w:p>
    <w:p w14:paraId="24C8FE33">
      <w:pPr>
        <w:spacing w:line="380" w:lineRule="exact"/>
        <w:rPr>
          <w:b/>
        </w:rPr>
      </w:pPr>
      <w:r>
        <w:rPr>
          <w:rFonts w:hint="eastAsia"/>
          <w:b/>
        </w:rPr>
        <w:t xml:space="preserve">                                                                                                      </w:t>
      </w:r>
    </w:p>
    <w:p w14:paraId="0CD90236">
      <w:pPr>
        <w:spacing w:line="380" w:lineRule="exact"/>
        <w:ind w:firstLine="9450" w:firstLineChars="4500"/>
        <w:rPr>
          <w:b/>
        </w:rPr>
      </w:pPr>
      <w:r>
        <w:rPr>
          <w:rFonts w:hint="eastAsia"/>
          <w:b/>
        </w:rPr>
        <w:t>报价人盖章：</w:t>
      </w:r>
    </w:p>
    <w:p w14:paraId="3C53F750">
      <w:pPr>
        <w:jc w:val="center"/>
        <w:rPr>
          <w:b/>
        </w:rPr>
      </w:pPr>
      <w:r>
        <w:rPr>
          <w:rFonts w:hint="eastAsia"/>
        </w:rPr>
        <w:t xml:space="preserve">                                                             </w:t>
      </w:r>
      <w:r>
        <w:rPr>
          <w:rFonts w:hint="eastAsia"/>
          <w:b/>
        </w:rPr>
        <w:t xml:space="preserve">   报价人联系方式：</w:t>
      </w:r>
    </w:p>
    <w:p w14:paraId="486CDE71">
      <w:pPr>
        <w:jc w:val="center"/>
        <w:rPr>
          <w:b/>
        </w:rPr>
      </w:pPr>
      <w:r>
        <w:rPr>
          <w:rFonts w:hint="eastAsia"/>
          <w:b/>
        </w:rPr>
        <w:t xml:space="preserve">                                                         报价日期:</w:t>
      </w:r>
    </w:p>
    <w:p w14:paraId="77AADBF8">
      <w:pPr>
        <w:ind w:left="5880" w:leftChars="0" w:firstLine="3570" w:firstLineChars="1700"/>
        <w:jc w:val="both"/>
        <w:rPr>
          <w:rFonts w:hint="default" w:eastAsia="宋体"/>
          <w:b/>
          <w:lang w:val="en-US" w:eastAsia="zh-CN"/>
        </w:rPr>
      </w:pPr>
      <w:r>
        <w:rPr>
          <w:rFonts w:hint="eastAsia"/>
          <w:b/>
        </w:rPr>
        <w:t>报价</w:t>
      </w:r>
      <w:r>
        <w:rPr>
          <w:rFonts w:hint="eastAsia"/>
          <w:b/>
          <w:lang w:val="en-US" w:eastAsia="zh-CN"/>
        </w:rPr>
        <w:t>有效期：12个月</w:t>
      </w:r>
    </w:p>
    <w:p w14:paraId="55AC4157">
      <w:pPr>
        <w:jc w:val="center"/>
        <w:rPr>
          <w:b/>
        </w:rPr>
      </w:pPr>
    </w:p>
    <w:p w14:paraId="24A2A78D">
      <w:pPr>
        <w:jc w:val="center"/>
        <w:rPr>
          <w:b/>
        </w:rPr>
      </w:pPr>
    </w:p>
    <w:p w14:paraId="0DF23883">
      <w:pPr>
        <w:spacing w:line="360" w:lineRule="auto"/>
      </w:pPr>
      <w:r>
        <w:rPr>
          <w:rFonts w:hint="eastAsia"/>
        </w:rPr>
        <w:t xml:space="preserve">        </w:t>
      </w:r>
    </w:p>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8880E">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14:paraId="7A1BDC75">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7E9C3">
    <w:pPr>
      <w:pStyle w:val="5"/>
      <w:framePr w:wrap="around" w:vAnchor="text" w:hAnchor="margin" w:xAlign="center" w:y="1"/>
      <w:rPr>
        <w:rStyle w:val="10"/>
      </w:rPr>
    </w:pPr>
    <w:r>
      <w:fldChar w:fldCharType="begin"/>
    </w:r>
    <w:r>
      <w:rPr>
        <w:rStyle w:val="10"/>
      </w:rPr>
      <w:instrText xml:space="preserve">PAGE  </w:instrText>
    </w:r>
    <w:r>
      <w:fldChar w:fldCharType="end"/>
    </w:r>
  </w:p>
  <w:p w14:paraId="1F731955">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079E6">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5M2Q2MzdmZTg3OTM0YWE0MzIyNTdiNjlmYzBiNzUifQ=="/>
  </w:docVars>
  <w:rsids>
    <w:rsidRoot w:val="00E14A0C"/>
    <w:rsid w:val="0000047E"/>
    <w:rsid w:val="0002179C"/>
    <w:rsid w:val="00022C1E"/>
    <w:rsid w:val="00024877"/>
    <w:rsid w:val="0003233C"/>
    <w:rsid w:val="00034979"/>
    <w:rsid w:val="00034FFB"/>
    <w:rsid w:val="0003709E"/>
    <w:rsid w:val="00040356"/>
    <w:rsid w:val="0004578F"/>
    <w:rsid w:val="00063188"/>
    <w:rsid w:val="00070480"/>
    <w:rsid w:val="00071795"/>
    <w:rsid w:val="0007539F"/>
    <w:rsid w:val="00075D64"/>
    <w:rsid w:val="000818C9"/>
    <w:rsid w:val="000842DD"/>
    <w:rsid w:val="00084CBD"/>
    <w:rsid w:val="000930F1"/>
    <w:rsid w:val="00095CA7"/>
    <w:rsid w:val="000A0A5A"/>
    <w:rsid w:val="000A3D43"/>
    <w:rsid w:val="000A5FFB"/>
    <w:rsid w:val="000A7A62"/>
    <w:rsid w:val="000C439B"/>
    <w:rsid w:val="000C533B"/>
    <w:rsid w:val="000D2FAE"/>
    <w:rsid w:val="000D4C7B"/>
    <w:rsid w:val="000E007A"/>
    <w:rsid w:val="000E25C4"/>
    <w:rsid w:val="000E5C55"/>
    <w:rsid w:val="000F337A"/>
    <w:rsid w:val="000F497D"/>
    <w:rsid w:val="000F7178"/>
    <w:rsid w:val="001023F7"/>
    <w:rsid w:val="0010385E"/>
    <w:rsid w:val="00123332"/>
    <w:rsid w:val="00125E05"/>
    <w:rsid w:val="0012642C"/>
    <w:rsid w:val="00134226"/>
    <w:rsid w:val="00137FEC"/>
    <w:rsid w:val="00141D43"/>
    <w:rsid w:val="00143AAB"/>
    <w:rsid w:val="001445C8"/>
    <w:rsid w:val="00145AFD"/>
    <w:rsid w:val="00152418"/>
    <w:rsid w:val="001548CA"/>
    <w:rsid w:val="00161B86"/>
    <w:rsid w:val="00170A75"/>
    <w:rsid w:val="00171106"/>
    <w:rsid w:val="00181A68"/>
    <w:rsid w:val="001824B2"/>
    <w:rsid w:val="00196281"/>
    <w:rsid w:val="001C6C12"/>
    <w:rsid w:val="001D2535"/>
    <w:rsid w:val="001D7914"/>
    <w:rsid w:val="002039C8"/>
    <w:rsid w:val="00214591"/>
    <w:rsid w:val="00224B88"/>
    <w:rsid w:val="002275B0"/>
    <w:rsid w:val="002315B6"/>
    <w:rsid w:val="0024667C"/>
    <w:rsid w:val="00252183"/>
    <w:rsid w:val="0025297D"/>
    <w:rsid w:val="002666BF"/>
    <w:rsid w:val="00274841"/>
    <w:rsid w:val="0027541A"/>
    <w:rsid w:val="00284D3F"/>
    <w:rsid w:val="00285183"/>
    <w:rsid w:val="00295DD8"/>
    <w:rsid w:val="002C3BFA"/>
    <w:rsid w:val="002C65B6"/>
    <w:rsid w:val="002D34D5"/>
    <w:rsid w:val="002D3808"/>
    <w:rsid w:val="002E051B"/>
    <w:rsid w:val="002E40EA"/>
    <w:rsid w:val="002E5941"/>
    <w:rsid w:val="002F2070"/>
    <w:rsid w:val="002F598E"/>
    <w:rsid w:val="00302A13"/>
    <w:rsid w:val="003031B0"/>
    <w:rsid w:val="00315AB1"/>
    <w:rsid w:val="00317A02"/>
    <w:rsid w:val="003244C0"/>
    <w:rsid w:val="003504CF"/>
    <w:rsid w:val="00351803"/>
    <w:rsid w:val="00360403"/>
    <w:rsid w:val="00364C26"/>
    <w:rsid w:val="00374776"/>
    <w:rsid w:val="00376129"/>
    <w:rsid w:val="00381944"/>
    <w:rsid w:val="003824A8"/>
    <w:rsid w:val="00384A1E"/>
    <w:rsid w:val="00386A53"/>
    <w:rsid w:val="003904FE"/>
    <w:rsid w:val="00390F27"/>
    <w:rsid w:val="003961B7"/>
    <w:rsid w:val="003B553F"/>
    <w:rsid w:val="003C16F9"/>
    <w:rsid w:val="003C4F95"/>
    <w:rsid w:val="003D5661"/>
    <w:rsid w:val="003E273F"/>
    <w:rsid w:val="003E73AA"/>
    <w:rsid w:val="003F59D4"/>
    <w:rsid w:val="00402646"/>
    <w:rsid w:val="004072BF"/>
    <w:rsid w:val="0040785D"/>
    <w:rsid w:val="00412060"/>
    <w:rsid w:val="004129A1"/>
    <w:rsid w:val="00413C22"/>
    <w:rsid w:val="004143BE"/>
    <w:rsid w:val="00414526"/>
    <w:rsid w:val="00424E45"/>
    <w:rsid w:val="004279C5"/>
    <w:rsid w:val="00442742"/>
    <w:rsid w:val="004474D3"/>
    <w:rsid w:val="0045031D"/>
    <w:rsid w:val="004524A0"/>
    <w:rsid w:val="00453A90"/>
    <w:rsid w:val="004660DF"/>
    <w:rsid w:val="00467A0C"/>
    <w:rsid w:val="00481118"/>
    <w:rsid w:val="00493E41"/>
    <w:rsid w:val="00495947"/>
    <w:rsid w:val="004A2D8C"/>
    <w:rsid w:val="004A4101"/>
    <w:rsid w:val="004A5338"/>
    <w:rsid w:val="004A5D60"/>
    <w:rsid w:val="004A6B4C"/>
    <w:rsid w:val="004B3F55"/>
    <w:rsid w:val="004B626C"/>
    <w:rsid w:val="004B7367"/>
    <w:rsid w:val="004D1C8D"/>
    <w:rsid w:val="004E1143"/>
    <w:rsid w:val="004E2213"/>
    <w:rsid w:val="004E22E7"/>
    <w:rsid w:val="004E2F8A"/>
    <w:rsid w:val="004E40BA"/>
    <w:rsid w:val="005011D1"/>
    <w:rsid w:val="00506D76"/>
    <w:rsid w:val="00512544"/>
    <w:rsid w:val="00516CEE"/>
    <w:rsid w:val="005215E6"/>
    <w:rsid w:val="005272DC"/>
    <w:rsid w:val="0053132C"/>
    <w:rsid w:val="0054417D"/>
    <w:rsid w:val="00544DD6"/>
    <w:rsid w:val="00545ECB"/>
    <w:rsid w:val="005466CC"/>
    <w:rsid w:val="00550CD7"/>
    <w:rsid w:val="00552D43"/>
    <w:rsid w:val="0055567E"/>
    <w:rsid w:val="00561207"/>
    <w:rsid w:val="005618F9"/>
    <w:rsid w:val="005626C7"/>
    <w:rsid w:val="005678CB"/>
    <w:rsid w:val="005747F1"/>
    <w:rsid w:val="005842FF"/>
    <w:rsid w:val="005A2EA8"/>
    <w:rsid w:val="005A3D94"/>
    <w:rsid w:val="005B463E"/>
    <w:rsid w:val="005B6D59"/>
    <w:rsid w:val="005C10D6"/>
    <w:rsid w:val="005C2E16"/>
    <w:rsid w:val="005C422D"/>
    <w:rsid w:val="005E49C0"/>
    <w:rsid w:val="005E597E"/>
    <w:rsid w:val="005F2CD3"/>
    <w:rsid w:val="005F436E"/>
    <w:rsid w:val="005F6F3B"/>
    <w:rsid w:val="00605101"/>
    <w:rsid w:val="00606549"/>
    <w:rsid w:val="00610049"/>
    <w:rsid w:val="00611BA7"/>
    <w:rsid w:val="00612056"/>
    <w:rsid w:val="006147D8"/>
    <w:rsid w:val="00631511"/>
    <w:rsid w:val="00640E5E"/>
    <w:rsid w:val="00641D9F"/>
    <w:rsid w:val="00643230"/>
    <w:rsid w:val="00654FFA"/>
    <w:rsid w:val="0065522B"/>
    <w:rsid w:val="00656EC4"/>
    <w:rsid w:val="006628E8"/>
    <w:rsid w:val="006652AA"/>
    <w:rsid w:val="00667973"/>
    <w:rsid w:val="00667AEF"/>
    <w:rsid w:val="006703FC"/>
    <w:rsid w:val="0067058D"/>
    <w:rsid w:val="006761EC"/>
    <w:rsid w:val="00680F5E"/>
    <w:rsid w:val="00682797"/>
    <w:rsid w:val="00685AA3"/>
    <w:rsid w:val="0069274C"/>
    <w:rsid w:val="00694841"/>
    <w:rsid w:val="00696996"/>
    <w:rsid w:val="006B0E78"/>
    <w:rsid w:val="006C03AA"/>
    <w:rsid w:val="006D05DD"/>
    <w:rsid w:val="006D2B15"/>
    <w:rsid w:val="006D62C4"/>
    <w:rsid w:val="006E1EC8"/>
    <w:rsid w:val="006E51B8"/>
    <w:rsid w:val="006E7A7F"/>
    <w:rsid w:val="006F177D"/>
    <w:rsid w:val="007050CE"/>
    <w:rsid w:val="0070635E"/>
    <w:rsid w:val="00722F95"/>
    <w:rsid w:val="00726335"/>
    <w:rsid w:val="00734A65"/>
    <w:rsid w:val="00744F6B"/>
    <w:rsid w:val="00754F68"/>
    <w:rsid w:val="007550D8"/>
    <w:rsid w:val="0076676D"/>
    <w:rsid w:val="007734DF"/>
    <w:rsid w:val="0077514D"/>
    <w:rsid w:val="00775BFD"/>
    <w:rsid w:val="00775F49"/>
    <w:rsid w:val="00776EEF"/>
    <w:rsid w:val="0079042E"/>
    <w:rsid w:val="007A5587"/>
    <w:rsid w:val="007A6307"/>
    <w:rsid w:val="007A762C"/>
    <w:rsid w:val="007B2A74"/>
    <w:rsid w:val="007B70CE"/>
    <w:rsid w:val="007D0834"/>
    <w:rsid w:val="007D3E01"/>
    <w:rsid w:val="007E7BD7"/>
    <w:rsid w:val="007F01AC"/>
    <w:rsid w:val="007F1756"/>
    <w:rsid w:val="007F1ECA"/>
    <w:rsid w:val="00800D9E"/>
    <w:rsid w:val="0080127C"/>
    <w:rsid w:val="008104DD"/>
    <w:rsid w:val="0082518E"/>
    <w:rsid w:val="00846453"/>
    <w:rsid w:val="00850FC1"/>
    <w:rsid w:val="00881212"/>
    <w:rsid w:val="008966A3"/>
    <w:rsid w:val="008A631B"/>
    <w:rsid w:val="008B00D9"/>
    <w:rsid w:val="008B69C5"/>
    <w:rsid w:val="008B75C0"/>
    <w:rsid w:val="008C3113"/>
    <w:rsid w:val="008C4916"/>
    <w:rsid w:val="008E10F6"/>
    <w:rsid w:val="008E6B3E"/>
    <w:rsid w:val="008F122F"/>
    <w:rsid w:val="00901A80"/>
    <w:rsid w:val="00916F5C"/>
    <w:rsid w:val="00920AFE"/>
    <w:rsid w:val="00924FA0"/>
    <w:rsid w:val="00927901"/>
    <w:rsid w:val="00933FCA"/>
    <w:rsid w:val="009427B1"/>
    <w:rsid w:val="0095255C"/>
    <w:rsid w:val="00952F29"/>
    <w:rsid w:val="00955A0D"/>
    <w:rsid w:val="00967EB7"/>
    <w:rsid w:val="00970455"/>
    <w:rsid w:val="009705A8"/>
    <w:rsid w:val="00970B11"/>
    <w:rsid w:val="009756CD"/>
    <w:rsid w:val="0098174C"/>
    <w:rsid w:val="009908D6"/>
    <w:rsid w:val="009A75C0"/>
    <w:rsid w:val="009A7636"/>
    <w:rsid w:val="009B38F3"/>
    <w:rsid w:val="009B5A1D"/>
    <w:rsid w:val="009C6D20"/>
    <w:rsid w:val="009D3928"/>
    <w:rsid w:val="009D5D3F"/>
    <w:rsid w:val="009E385C"/>
    <w:rsid w:val="009F7CC9"/>
    <w:rsid w:val="009F7DFB"/>
    <w:rsid w:val="00A02165"/>
    <w:rsid w:val="00A13EE0"/>
    <w:rsid w:val="00A20491"/>
    <w:rsid w:val="00A3736A"/>
    <w:rsid w:val="00A37F63"/>
    <w:rsid w:val="00A45B7C"/>
    <w:rsid w:val="00A52274"/>
    <w:rsid w:val="00A549DE"/>
    <w:rsid w:val="00A57032"/>
    <w:rsid w:val="00A644AF"/>
    <w:rsid w:val="00A6578D"/>
    <w:rsid w:val="00A6693F"/>
    <w:rsid w:val="00A73232"/>
    <w:rsid w:val="00A73252"/>
    <w:rsid w:val="00A752FE"/>
    <w:rsid w:val="00A76AF4"/>
    <w:rsid w:val="00A8030D"/>
    <w:rsid w:val="00A91C17"/>
    <w:rsid w:val="00A95FAA"/>
    <w:rsid w:val="00AA5568"/>
    <w:rsid w:val="00AA659E"/>
    <w:rsid w:val="00AB6FCB"/>
    <w:rsid w:val="00AC1A66"/>
    <w:rsid w:val="00AC5136"/>
    <w:rsid w:val="00AC7283"/>
    <w:rsid w:val="00AD4F36"/>
    <w:rsid w:val="00AD66A6"/>
    <w:rsid w:val="00AE175A"/>
    <w:rsid w:val="00AF25CC"/>
    <w:rsid w:val="00AF2D0B"/>
    <w:rsid w:val="00B05027"/>
    <w:rsid w:val="00B1256C"/>
    <w:rsid w:val="00B12E86"/>
    <w:rsid w:val="00B14E93"/>
    <w:rsid w:val="00B23878"/>
    <w:rsid w:val="00B276A3"/>
    <w:rsid w:val="00B36B33"/>
    <w:rsid w:val="00B42911"/>
    <w:rsid w:val="00B46087"/>
    <w:rsid w:val="00B47905"/>
    <w:rsid w:val="00B739A4"/>
    <w:rsid w:val="00B85029"/>
    <w:rsid w:val="00B87B7A"/>
    <w:rsid w:val="00BA0BA7"/>
    <w:rsid w:val="00BB7B4C"/>
    <w:rsid w:val="00BE2B2A"/>
    <w:rsid w:val="00C05662"/>
    <w:rsid w:val="00C06EA8"/>
    <w:rsid w:val="00C1054B"/>
    <w:rsid w:val="00C1177F"/>
    <w:rsid w:val="00C13117"/>
    <w:rsid w:val="00C222D1"/>
    <w:rsid w:val="00C2335A"/>
    <w:rsid w:val="00C30F89"/>
    <w:rsid w:val="00C32102"/>
    <w:rsid w:val="00C3358E"/>
    <w:rsid w:val="00C427DA"/>
    <w:rsid w:val="00C51110"/>
    <w:rsid w:val="00C55E00"/>
    <w:rsid w:val="00C57716"/>
    <w:rsid w:val="00C6608D"/>
    <w:rsid w:val="00C811B0"/>
    <w:rsid w:val="00C873B8"/>
    <w:rsid w:val="00C909FF"/>
    <w:rsid w:val="00C9775C"/>
    <w:rsid w:val="00C97865"/>
    <w:rsid w:val="00C979A9"/>
    <w:rsid w:val="00C97BA9"/>
    <w:rsid w:val="00CA11B6"/>
    <w:rsid w:val="00CA51C9"/>
    <w:rsid w:val="00CA634F"/>
    <w:rsid w:val="00CA6678"/>
    <w:rsid w:val="00CB2EEA"/>
    <w:rsid w:val="00CB471E"/>
    <w:rsid w:val="00CC1533"/>
    <w:rsid w:val="00CD24F0"/>
    <w:rsid w:val="00CD2DA9"/>
    <w:rsid w:val="00CD488B"/>
    <w:rsid w:val="00CE1942"/>
    <w:rsid w:val="00CE224B"/>
    <w:rsid w:val="00CE3F55"/>
    <w:rsid w:val="00CF10DC"/>
    <w:rsid w:val="00CF40E2"/>
    <w:rsid w:val="00CF6283"/>
    <w:rsid w:val="00D14CDB"/>
    <w:rsid w:val="00D169B7"/>
    <w:rsid w:val="00D21AAB"/>
    <w:rsid w:val="00D27F87"/>
    <w:rsid w:val="00D34946"/>
    <w:rsid w:val="00D43958"/>
    <w:rsid w:val="00D4619C"/>
    <w:rsid w:val="00D54828"/>
    <w:rsid w:val="00D72E00"/>
    <w:rsid w:val="00D75F30"/>
    <w:rsid w:val="00D8167C"/>
    <w:rsid w:val="00DA3DE6"/>
    <w:rsid w:val="00DA47B7"/>
    <w:rsid w:val="00DA4C29"/>
    <w:rsid w:val="00DB60C8"/>
    <w:rsid w:val="00DB74B8"/>
    <w:rsid w:val="00DC5985"/>
    <w:rsid w:val="00DD1BA4"/>
    <w:rsid w:val="00DD30AC"/>
    <w:rsid w:val="00DD701C"/>
    <w:rsid w:val="00DE417C"/>
    <w:rsid w:val="00DF54BD"/>
    <w:rsid w:val="00E02F6B"/>
    <w:rsid w:val="00E030A5"/>
    <w:rsid w:val="00E041BF"/>
    <w:rsid w:val="00E07809"/>
    <w:rsid w:val="00E10C6C"/>
    <w:rsid w:val="00E14A0C"/>
    <w:rsid w:val="00E177BF"/>
    <w:rsid w:val="00E2220C"/>
    <w:rsid w:val="00E26109"/>
    <w:rsid w:val="00E34594"/>
    <w:rsid w:val="00E3545F"/>
    <w:rsid w:val="00E36CB7"/>
    <w:rsid w:val="00E41CFB"/>
    <w:rsid w:val="00E46803"/>
    <w:rsid w:val="00E528D6"/>
    <w:rsid w:val="00E53C1C"/>
    <w:rsid w:val="00E54889"/>
    <w:rsid w:val="00E83FBA"/>
    <w:rsid w:val="00E9009C"/>
    <w:rsid w:val="00E9222E"/>
    <w:rsid w:val="00E954BB"/>
    <w:rsid w:val="00EA0B65"/>
    <w:rsid w:val="00EB0A6A"/>
    <w:rsid w:val="00EB539D"/>
    <w:rsid w:val="00EC3043"/>
    <w:rsid w:val="00EC3EE3"/>
    <w:rsid w:val="00ED59BB"/>
    <w:rsid w:val="00EF26BE"/>
    <w:rsid w:val="00EF3263"/>
    <w:rsid w:val="00EF5FDC"/>
    <w:rsid w:val="00EF7EA9"/>
    <w:rsid w:val="00F0387D"/>
    <w:rsid w:val="00F041CB"/>
    <w:rsid w:val="00F20E8F"/>
    <w:rsid w:val="00F3664A"/>
    <w:rsid w:val="00F53811"/>
    <w:rsid w:val="00F72A00"/>
    <w:rsid w:val="00F94784"/>
    <w:rsid w:val="00F965E5"/>
    <w:rsid w:val="00FA3BB3"/>
    <w:rsid w:val="00FA624C"/>
    <w:rsid w:val="00FB1C6F"/>
    <w:rsid w:val="00FB7496"/>
    <w:rsid w:val="00FC2045"/>
    <w:rsid w:val="00FC3AD6"/>
    <w:rsid w:val="00FC5FAD"/>
    <w:rsid w:val="00FD208F"/>
    <w:rsid w:val="00FD3C35"/>
    <w:rsid w:val="00FD62AE"/>
    <w:rsid w:val="00FF68D5"/>
    <w:rsid w:val="00FF7050"/>
    <w:rsid w:val="07E12544"/>
    <w:rsid w:val="15EF7427"/>
    <w:rsid w:val="19122BB8"/>
    <w:rsid w:val="1C4D1F50"/>
    <w:rsid w:val="22AC40D8"/>
    <w:rsid w:val="28D852DA"/>
    <w:rsid w:val="2BC406B5"/>
    <w:rsid w:val="30C14E59"/>
    <w:rsid w:val="3153228C"/>
    <w:rsid w:val="320E1C39"/>
    <w:rsid w:val="3ADA1ECC"/>
    <w:rsid w:val="4F2D3B54"/>
    <w:rsid w:val="51FF11D5"/>
    <w:rsid w:val="5E0F4EB7"/>
    <w:rsid w:val="5EB13531"/>
    <w:rsid w:val="60913956"/>
    <w:rsid w:val="611649E1"/>
    <w:rsid w:val="647721D9"/>
    <w:rsid w:val="654B5DC8"/>
    <w:rsid w:val="66DA417D"/>
    <w:rsid w:val="689C09B0"/>
    <w:rsid w:val="69A51678"/>
    <w:rsid w:val="6AF07EEE"/>
    <w:rsid w:val="6B860461"/>
    <w:rsid w:val="6C8915A2"/>
    <w:rsid w:val="73E16D42"/>
    <w:rsid w:val="78B52557"/>
    <w:rsid w:val="78D6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6"/>
    <w:semiHidden/>
    <w:unhideWhenUsed/>
    <w:qFormat/>
    <w:uiPriority w:val="99"/>
    <w:rPr>
      <w:rFonts w:ascii="宋体" w:hAnsi="Courier New" w:cs="Courier New"/>
      <w:szCs w:val="21"/>
    </w:rPr>
  </w:style>
  <w:style w:type="paragraph" w:styleId="3">
    <w:name w:val="Date"/>
    <w:basedOn w:val="1"/>
    <w:next w:val="1"/>
    <w:link w:val="17"/>
    <w:semiHidden/>
    <w:unhideWhenUsed/>
    <w:qFormat/>
    <w:uiPriority w:val="99"/>
    <w:pPr>
      <w:ind w:left="100" w:leftChars="2500"/>
    </w:pPr>
  </w:style>
  <w:style w:type="paragraph" w:styleId="4">
    <w:name w:val="Balloon Text"/>
    <w:basedOn w:val="1"/>
    <w:link w:val="21"/>
    <w:semiHidden/>
    <w:unhideWhenUsed/>
    <w:qFormat/>
    <w:uiPriority w:val="99"/>
    <w:rPr>
      <w:sz w:val="18"/>
      <w:szCs w:val="18"/>
    </w:rPr>
  </w:style>
  <w:style w:type="paragraph" w:styleId="5">
    <w:name w:val="footer"/>
    <w:basedOn w:val="1"/>
    <w:link w:val="13"/>
    <w:unhideWhenUsed/>
    <w:qFormat/>
    <w:uiPriority w:val="0"/>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styleId="11">
    <w:name w:val="Emphasis"/>
    <w:basedOn w:val="9"/>
    <w:qFormat/>
    <w:uiPriority w:val="20"/>
    <w:rPr>
      <w:i/>
    </w:rPr>
  </w:style>
  <w:style w:type="character" w:customStyle="1" w:styleId="12">
    <w:name w:val="页眉 字符"/>
    <w:basedOn w:val="9"/>
    <w:link w:val="6"/>
    <w:semiHidden/>
    <w:qFormat/>
    <w:uiPriority w:val="99"/>
    <w:rPr>
      <w:sz w:val="18"/>
      <w:szCs w:val="18"/>
    </w:rPr>
  </w:style>
  <w:style w:type="character" w:customStyle="1" w:styleId="13">
    <w:name w:val="页脚 字符"/>
    <w:basedOn w:val="9"/>
    <w:link w:val="5"/>
    <w:semiHidden/>
    <w:qFormat/>
    <w:uiPriority w:val="99"/>
    <w:rPr>
      <w:sz w:val="18"/>
      <w:szCs w:val="18"/>
    </w:rPr>
  </w:style>
  <w:style w:type="paragraph" w:customStyle="1" w:styleId="14">
    <w:name w:val="样式3"/>
    <w:basedOn w:val="2"/>
    <w:qFormat/>
    <w:uiPriority w:val="0"/>
    <w:pPr>
      <w:spacing w:line="0" w:lineRule="atLeast"/>
      <w:outlineLvl w:val="0"/>
    </w:pPr>
    <w:rPr>
      <w:rFonts w:cs="Times New Roman"/>
      <w:sz w:val="28"/>
      <w:szCs w:val="20"/>
    </w:rPr>
  </w:style>
  <w:style w:type="character" w:customStyle="1" w:styleId="15">
    <w:name w:val="email_list_item"/>
    <w:basedOn w:val="9"/>
    <w:qFormat/>
    <w:uiPriority w:val="0"/>
  </w:style>
  <w:style w:type="character" w:customStyle="1" w:styleId="16">
    <w:name w:val="纯文本 字符"/>
    <w:basedOn w:val="9"/>
    <w:link w:val="2"/>
    <w:semiHidden/>
    <w:qFormat/>
    <w:uiPriority w:val="99"/>
    <w:rPr>
      <w:rFonts w:ascii="宋体" w:hAnsi="Courier New" w:eastAsia="宋体" w:cs="Courier New"/>
      <w:szCs w:val="21"/>
    </w:rPr>
  </w:style>
  <w:style w:type="character" w:customStyle="1" w:styleId="17">
    <w:name w:val="日期 字符"/>
    <w:basedOn w:val="9"/>
    <w:link w:val="3"/>
    <w:semiHidden/>
    <w:qFormat/>
    <w:uiPriority w:val="99"/>
    <w:rPr>
      <w:rFonts w:ascii="Times New Roman" w:hAnsi="Times New Roman"/>
      <w:kern w:val="2"/>
      <w:sz w:val="21"/>
      <w:szCs w:val="24"/>
    </w:rPr>
  </w:style>
  <w:style w:type="paragraph" w:customStyle="1" w:styleId="18">
    <w:name w:val="p0"/>
    <w:basedOn w:val="1"/>
    <w:qFormat/>
    <w:uiPriority w:val="0"/>
    <w:pPr>
      <w:widowControl/>
    </w:pPr>
    <w:rPr>
      <w:kern w:val="0"/>
      <w:szCs w:val="21"/>
    </w:rPr>
  </w:style>
  <w:style w:type="character" w:customStyle="1" w:styleId="19">
    <w:name w:val="文件正文2级 Char"/>
    <w:basedOn w:val="9"/>
    <w:link w:val="20"/>
    <w:qFormat/>
    <w:uiPriority w:val="0"/>
    <w:rPr>
      <w:rFonts w:ascii="仿宋_GB2312" w:hAnsi="仿宋_GB2312" w:eastAsia="仿宋_GB2312" w:cs="宋体"/>
    </w:rPr>
  </w:style>
  <w:style w:type="paragraph" w:customStyle="1" w:styleId="20">
    <w:name w:val="文件正文2级"/>
    <w:basedOn w:val="1"/>
    <w:link w:val="19"/>
    <w:qFormat/>
    <w:uiPriority w:val="0"/>
    <w:pPr>
      <w:spacing w:line="360" w:lineRule="auto"/>
      <w:ind w:left="420" w:leftChars="200" w:firstLine="420" w:firstLineChars="200"/>
    </w:pPr>
    <w:rPr>
      <w:rFonts w:ascii="仿宋_GB2312" w:hAnsi="仿宋_GB2312" w:eastAsia="仿宋_GB2312" w:cs="宋体"/>
      <w:kern w:val="0"/>
      <w:sz w:val="20"/>
      <w:szCs w:val="20"/>
    </w:rPr>
  </w:style>
  <w:style w:type="character" w:customStyle="1" w:styleId="21">
    <w:name w:val="批注框文本 字符"/>
    <w:basedOn w:val="9"/>
    <w:link w:val="4"/>
    <w:semiHidden/>
    <w:qFormat/>
    <w:uiPriority w:val="99"/>
    <w:rPr>
      <w:rFonts w:ascii="Times New Roman" w:hAnsi="Times New Roman"/>
      <w:kern w:val="2"/>
      <w:sz w:val="18"/>
      <w:szCs w:val="18"/>
    </w:rPr>
  </w:style>
  <w:style w:type="paragraph" w:styleId="22">
    <w:name w:val="List Paragraph"/>
    <w:basedOn w:val="1"/>
    <w:qFormat/>
    <w:uiPriority w:val="34"/>
    <w:pPr>
      <w:ind w:firstLine="420" w:firstLineChars="200"/>
    </w:pPr>
  </w:style>
  <w:style w:type="character" w:customStyle="1" w:styleId="23">
    <w:name w:val="font21"/>
    <w:basedOn w:val="9"/>
    <w:qFormat/>
    <w:uiPriority w:val="0"/>
    <w:rPr>
      <w:rFonts w:hint="eastAsia" w:ascii="宋体" w:hAnsi="宋体" w:eastAsia="宋体" w:cs="宋体"/>
      <w:color w:val="FF0000"/>
      <w:sz w:val="22"/>
      <w:szCs w:val="22"/>
      <w:u w:val="none"/>
    </w:rPr>
  </w:style>
  <w:style w:type="character" w:customStyle="1" w:styleId="24">
    <w:name w:val="font01"/>
    <w:basedOn w:val="9"/>
    <w:qFormat/>
    <w:uiPriority w:val="0"/>
    <w:rPr>
      <w:rFonts w:hint="eastAsia" w:ascii="宋体" w:hAnsi="宋体" w:eastAsia="宋体" w:cs="宋体"/>
      <w:color w:val="000000"/>
      <w:sz w:val="22"/>
      <w:szCs w:val="22"/>
      <w:u w:val="none"/>
    </w:rPr>
  </w:style>
  <w:style w:type="character" w:customStyle="1" w:styleId="25">
    <w:name w:val="font31"/>
    <w:basedOn w:val="9"/>
    <w:qFormat/>
    <w:uiPriority w:val="0"/>
    <w:rPr>
      <w:rFonts w:hint="eastAsia" w:ascii="宋体" w:hAnsi="宋体" w:eastAsia="宋体" w:cs="宋体"/>
      <w:color w:val="000000"/>
      <w:sz w:val="22"/>
      <w:szCs w:val="22"/>
      <w:u w:val="none"/>
    </w:rPr>
  </w:style>
  <w:style w:type="character" w:customStyle="1" w:styleId="26">
    <w:name w:val="font11"/>
    <w:basedOn w:val="9"/>
    <w:qFormat/>
    <w:uiPriority w:val="0"/>
    <w:rPr>
      <w:rFonts w:hint="eastAsia" w:ascii="宋体" w:hAnsi="宋体" w:eastAsia="宋体" w:cs="宋体"/>
      <w:color w:val="000000"/>
      <w:sz w:val="18"/>
      <w:szCs w:val="18"/>
      <w:u w:val="none"/>
    </w:rPr>
  </w:style>
  <w:style w:type="character" w:customStyle="1" w:styleId="27">
    <w:name w:val="font51"/>
    <w:basedOn w:val="9"/>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364C0-BB53-496D-A1AD-74E39469776D}">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2721</Words>
  <Characters>3457</Characters>
  <Lines>19</Lines>
  <Paragraphs>5</Paragraphs>
  <TotalTime>25</TotalTime>
  <ScaleCrop>false</ScaleCrop>
  <LinksUpToDate>false</LinksUpToDate>
  <CharactersWithSpaces>3915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2018-08-31T08:22:00Z</dcterms:created>
  <dc:creator>杨志勇</dc:creator>
  <cp:lastModifiedBy>吴诗超</cp:lastModifiedBy>
  <dcterms:modified xsi:type="dcterms:W3CDTF">2025-06-13T01:19:40Z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6597E47DFFDA4EB6A64E24ED0B5AF199_13</vt:lpwstr>
  </property>
  <property fmtid="{D5CDD505-2E9C-101B-9397-08002B2CF9AE}" pid="4" name="KSOTemplateDocerSaveRecord">
    <vt:lpwstr>eyJoZGlkIjoiOGY5M2Q2MzdmZTg3OTM0YWE0MzIyNTdiNjlmYzBiNzUiLCJ1c2VySWQiOiIyNjQ4MDg5MDQifQ==</vt:lpwstr>
  </property>
</Properties>
</file>