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lang w:eastAsia="zh-CN"/>
        </w:rPr>
        <w:t>瓷器</w:t>
      </w:r>
      <w:r>
        <w:rPr>
          <w:rFonts w:hint="eastAsia" w:ascii="仿宋" w:hAnsi="仿宋" w:eastAsia="仿宋" w:cs="仿宋"/>
          <w:b/>
          <w:sz w:val="32"/>
          <w:szCs w:val="32"/>
        </w:rPr>
        <w:t>框架合作供应商征集函</w:t>
      </w:r>
    </w:p>
    <w:p w14:paraId="15F6897C">
      <w:pPr>
        <w:spacing w:line="360" w:lineRule="auto"/>
        <w:jc w:val="center"/>
        <w:rPr>
          <w:rFonts w:hint="eastAsia" w:ascii="仿宋" w:hAnsi="仿宋" w:eastAsia="仿宋" w:cs="仿宋"/>
          <w:b/>
          <w:sz w:val="32"/>
          <w:szCs w:val="24"/>
        </w:rPr>
      </w:pPr>
    </w:p>
    <w:p w14:paraId="2663F9A7">
      <w:pPr>
        <w:spacing w:line="360" w:lineRule="auto"/>
        <w:ind w:firstLine="456" w:firstLineChars="200"/>
        <w:rPr>
          <w:rFonts w:hint="eastAsia" w:ascii="仿宋" w:hAnsi="仿宋" w:eastAsia="仿宋" w:cs="仿宋"/>
          <w:sz w:val="24"/>
          <w:szCs w:val="24"/>
        </w:rPr>
      </w:pPr>
      <w:r>
        <w:rPr>
          <w:rFonts w:hint="eastAsia" w:ascii="仿宋" w:hAnsi="仿宋" w:eastAsia="仿宋" w:cs="仿宋"/>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府、企业、个人”提供一站式购物的综合性供应链平台。</w:t>
      </w:r>
    </w:p>
    <w:p w14:paraId="535B088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因业务需要，现就</w:t>
      </w:r>
      <w:r>
        <w:rPr>
          <w:rFonts w:hint="eastAsia" w:ascii="仿宋" w:hAnsi="仿宋" w:eastAsia="仿宋" w:cs="仿宋"/>
          <w:sz w:val="24"/>
          <w:szCs w:val="24"/>
          <w:lang w:eastAsia="zh-CN"/>
        </w:rPr>
        <w:t>瓷器</w:t>
      </w:r>
      <w:r>
        <w:rPr>
          <w:rFonts w:hint="eastAsia" w:ascii="仿宋" w:hAnsi="仿宋" w:eastAsia="仿宋" w:cs="仿宋"/>
          <w:sz w:val="24"/>
          <w:szCs w:val="24"/>
        </w:rPr>
        <w:t>开展入围框架合作供应商公开征集，诚邀符合资格条件的供应商参与。</w:t>
      </w:r>
    </w:p>
    <w:p w14:paraId="2E09C08C">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一、项目概况</w:t>
      </w:r>
    </w:p>
    <w:p w14:paraId="2114145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（一）编号及名称：</w:t>
      </w:r>
      <w:r>
        <w:rPr>
          <w:rFonts w:hint="eastAsia" w:ascii="仿宋" w:hAnsi="仿宋" w:eastAsia="仿宋" w:cs="仿宋"/>
          <w:sz w:val="24"/>
          <w:szCs w:val="24"/>
        </w:rPr>
        <w:t>XM2025-ZYZJ111</w:t>
      </w:r>
      <w:r>
        <w:rPr>
          <w:rFonts w:hint="eastAsia" w:ascii="仿宋" w:hAnsi="仿宋" w:eastAsia="仿宋" w:cs="仿宋"/>
          <w:sz w:val="24"/>
          <w:szCs w:val="24"/>
          <w:lang w:val="en-US" w:eastAsia="zh-CN"/>
        </w:rPr>
        <w:t>7</w:t>
      </w:r>
      <w:r>
        <w:rPr>
          <w:rFonts w:hint="eastAsia" w:ascii="仿宋" w:hAnsi="仿宋" w:eastAsia="仿宋" w:cs="仿宋"/>
          <w:sz w:val="24"/>
          <w:szCs w:val="24"/>
        </w:rPr>
        <w:t>H</w:t>
      </w:r>
      <w:r>
        <w:rPr>
          <w:rFonts w:hint="eastAsia" w:ascii="仿宋" w:hAnsi="仿宋" w:eastAsia="仿宋" w:cs="仿宋"/>
          <w:sz w:val="24"/>
          <w:szCs w:val="24"/>
          <w:lang w:val="en-US" w:eastAsia="zh-CN"/>
        </w:rPr>
        <w:t>C1</w:t>
      </w:r>
      <w:r>
        <w:rPr>
          <w:rFonts w:hint="eastAsia" w:ascii="仿宋" w:hAnsi="仿宋" w:eastAsia="仿宋" w:cs="仿宋"/>
          <w:sz w:val="24"/>
          <w:szCs w:val="24"/>
        </w:rPr>
        <w:t>万翔网商</w:t>
      </w:r>
      <w:r>
        <w:rPr>
          <w:rFonts w:hint="eastAsia" w:ascii="仿宋" w:hAnsi="仿宋" w:eastAsia="仿宋" w:cs="仿宋"/>
          <w:sz w:val="24"/>
          <w:szCs w:val="24"/>
          <w:lang w:eastAsia="zh-CN"/>
        </w:rPr>
        <w:t>瓷器</w:t>
      </w:r>
      <w:r>
        <w:rPr>
          <w:rFonts w:hint="eastAsia" w:ascii="仿宋" w:hAnsi="仿宋" w:eastAsia="仿宋" w:cs="仿宋"/>
          <w:sz w:val="24"/>
          <w:szCs w:val="24"/>
        </w:rPr>
        <w:t>框架合作供应商征集</w:t>
      </w:r>
    </w:p>
    <w:p w14:paraId="0F9B3B08">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（二）产品需求：</w:t>
      </w:r>
      <w:r>
        <w:rPr>
          <w:rFonts w:hint="eastAsia" w:ascii="仿宋" w:hAnsi="仿宋" w:eastAsia="仿宋" w:cs="仿宋"/>
          <w:b w:val="0"/>
          <w:bCs w:val="0"/>
          <w:sz w:val="24"/>
          <w:szCs w:val="24"/>
          <w:lang w:eastAsia="zh-CN"/>
        </w:rPr>
        <w:t>酒店用瓷、日用瓷器</w:t>
      </w:r>
      <w:r>
        <w:rPr>
          <w:rFonts w:hint="eastAsia" w:ascii="仿宋" w:hAnsi="仿宋" w:eastAsia="仿宋" w:cs="仿宋"/>
          <w:sz w:val="24"/>
          <w:szCs w:val="24"/>
        </w:rPr>
        <w:t>及相关设计。</w:t>
      </w:r>
    </w:p>
    <w:p w14:paraId="1D0D286A">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（三）年度采购规模：</w:t>
      </w:r>
      <w:r>
        <w:rPr>
          <w:rFonts w:hint="eastAsia" w:ascii="仿宋" w:hAnsi="仿宋" w:eastAsia="仿宋" w:cs="仿宋"/>
          <w:sz w:val="24"/>
          <w:szCs w:val="24"/>
        </w:rPr>
        <w:t>预估年度总采购额</w:t>
      </w:r>
      <w:r>
        <w:rPr>
          <w:rFonts w:hint="eastAsia" w:ascii="仿宋" w:hAnsi="仿宋" w:eastAsia="仿宋" w:cs="仿宋"/>
          <w:sz w:val="24"/>
          <w:szCs w:val="24"/>
          <w:lang w:val="en-US" w:eastAsia="zh-CN"/>
        </w:rPr>
        <w:t>3</w:t>
      </w:r>
      <w:r>
        <w:rPr>
          <w:rFonts w:hint="eastAsia" w:ascii="仿宋" w:hAnsi="仿宋" w:eastAsia="仿宋" w:cs="仿宋"/>
          <w:sz w:val="24"/>
          <w:szCs w:val="24"/>
        </w:rPr>
        <w:t>00万元，供应商不可设立起订量要求，万翔网商根据实际需求分批采购。</w:t>
      </w:r>
    </w:p>
    <w:p w14:paraId="370B15A1">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（四）付款方式：</w:t>
      </w:r>
      <w:r>
        <w:rPr>
          <w:rFonts w:hint="eastAsia" w:ascii="仿宋" w:hAnsi="仿宋" w:eastAsia="仿宋" w:cs="仿宋"/>
          <w:sz w:val="24"/>
          <w:szCs w:val="24"/>
        </w:rPr>
        <w:t>货到票到账期30天内付款</w:t>
      </w:r>
      <w:r>
        <w:rPr>
          <w:rFonts w:hint="eastAsia" w:ascii="仿宋" w:hAnsi="仿宋" w:eastAsia="仿宋" w:cs="仿宋"/>
          <w:b/>
          <w:bCs/>
          <w:sz w:val="24"/>
          <w:szCs w:val="24"/>
        </w:rPr>
        <w:t>（可视具体项目情况调整付款方式，按具体项目询价文件及谈判情况为准）</w:t>
      </w:r>
    </w:p>
    <w:p w14:paraId="667DA77D">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（五）履约保证金：</w:t>
      </w:r>
      <w:r>
        <w:rPr>
          <w:rFonts w:hint="eastAsia" w:ascii="仿宋" w:hAnsi="仿宋" w:eastAsia="仿宋" w:cs="仿宋"/>
          <w:sz w:val="24"/>
          <w:szCs w:val="24"/>
        </w:rPr>
        <w:t>入围供应商需于确定入围后3个工作日内缴交</w:t>
      </w:r>
      <w:r>
        <w:rPr>
          <w:rFonts w:hint="eastAsia" w:ascii="仿宋" w:hAnsi="仿宋" w:eastAsia="仿宋" w:cs="仿宋"/>
          <w:sz w:val="24"/>
          <w:szCs w:val="24"/>
          <w:lang w:val="en-US" w:eastAsia="zh-CN"/>
        </w:rPr>
        <w:t>0.3</w:t>
      </w:r>
      <w:r>
        <w:rPr>
          <w:rFonts w:hint="eastAsia" w:ascii="仿宋" w:hAnsi="仿宋" w:eastAsia="仿宋" w:cs="仿宋"/>
          <w:sz w:val="24"/>
          <w:szCs w:val="24"/>
        </w:rPr>
        <w:t>万元作为框架合作履约保证金，如未缴纳履约保证金视为放弃入围资格，履约保证金待合同期满后无息退还。</w:t>
      </w:r>
    </w:p>
    <w:p w14:paraId="391AD804">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（六）框架合作有效期：</w:t>
      </w:r>
      <w:r>
        <w:rPr>
          <w:rFonts w:hint="eastAsia" w:ascii="仿宋" w:hAnsi="仿宋" w:eastAsia="仿宋" w:cs="仿宋"/>
          <w:sz w:val="24"/>
          <w:szCs w:val="24"/>
        </w:rPr>
        <w:t>2年。</w:t>
      </w:r>
    </w:p>
    <w:p w14:paraId="24D531E2">
      <w:pPr>
        <w:spacing w:line="360" w:lineRule="auto"/>
        <w:ind w:firstLine="482" w:firstLineChars="200"/>
        <w:rPr>
          <w:rFonts w:hint="eastAsia" w:ascii="仿宋" w:hAnsi="仿宋" w:eastAsia="仿宋" w:cs="仿宋"/>
          <w:sz w:val="24"/>
          <w:szCs w:val="24"/>
        </w:rPr>
      </w:pPr>
      <w:r>
        <w:rPr>
          <w:rFonts w:hint="eastAsia" w:ascii="仿宋" w:hAnsi="仿宋" w:eastAsia="仿宋" w:cs="仿宋"/>
          <w:b/>
          <w:sz w:val="24"/>
          <w:szCs w:val="24"/>
        </w:rPr>
        <w:t>二、征集时间：</w:t>
      </w:r>
      <w:r>
        <w:rPr>
          <w:rFonts w:hint="eastAsia" w:ascii="仿宋" w:hAnsi="仿宋" w:eastAsia="仿宋" w:cs="仿宋"/>
          <w:sz w:val="24"/>
          <w:szCs w:val="24"/>
        </w:rPr>
        <w:t>本项目征集自发布之日起</w:t>
      </w:r>
      <w:r>
        <w:rPr>
          <w:rFonts w:hint="eastAsia" w:ascii="仿宋" w:hAnsi="仿宋" w:eastAsia="仿宋" w:cs="仿宋"/>
          <w:sz w:val="24"/>
          <w:szCs w:val="24"/>
          <w:highlight w:val="none"/>
        </w:rPr>
        <w:t>至2025年1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5</w:t>
      </w:r>
      <w:bookmarkStart w:id="0" w:name="_GoBack"/>
      <w:bookmarkEnd w:id="0"/>
      <w:r>
        <w:rPr>
          <w:rFonts w:hint="eastAsia" w:ascii="仿宋" w:hAnsi="仿宋" w:eastAsia="仿宋" w:cs="仿宋"/>
          <w:sz w:val="24"/>
          <w:szCs w:val="24"/>
          <w:highlight w:val="none"/>
        </w:rPr>
        <w:t>日10:00</w:t>
      </w:r>
      <w:r>
        <w:rPr>
          <w:rFonts w:hint="eastAsia" w:ascii="仿宋" w:hAnsi="仿宋" w:eastAsia="仿宋" w:cs="仿宋"/>
          <w:sz w:val="24"/>
          <w:szCs w:val="24"/>
        </w:rPr>
        <w:t>止。</w:t>
      </w:r>
    </w:p>
    <w:p w14:paraId="1B3ECB34">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三、合格供应商要求：</w:t>
      </w:r>
    </w:p>
    <w:p w14:paraId="271CC4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（一）报名供应商须具有独立法人资格、独立承担民事责任的能力，并提供营业执照复印件加盖公章。</w:t>
      </w:r>
    </w:p>
    <w:p w14:paraId="3009606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（二）近三年财务状况良好，经营活动中企业法人及其法定代表人未出现重大违规违法记录，没有出现违背社会责任的不良信息。</w:t>
      </w:r>
    </w:p>
    <w:p w14:paraId="0B1AF6E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（三）企业法人及其法定代表人未被列入失信被执行人名单，企业未被列入重大税收违法案件当事人名单、政府采购严重违法失信行为记录名单、经营异常名录及万翔网商、翔业集团黑名单。</w:t>
      </w:r>
    </w:p>
    <w:p w14:paraId="05F0893F">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四、报名所需提供的资料</w:t>
      </w:r>
    </w:p>
    <w:p w14:paraId="60F4B0BC">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（一）基本材料</w:t>
      </w:r>
    </w:p>
    <w:p w14:paraId="61BCDFB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1、合法有效的公司</w:t>
      </w:r>
      <w:r>
        <w:rPr>
          <w:rFonts w:hint="eastAsia" w:ascii="仿宋" w:hAnsi="仿宋" w:eastAsia="仿宋" w:cs="仿宋"/>
          <w:b/>
          <w:bCs/>
          <w:sz w:val="24"/>
          <w:szCs w:val="24"/>
        </w:rPr>
        <w:t>营业执照，须提供加盖公章的复印件。</w:t>
      </w:r>
    </w:p>
    <w:p w14:paraId="54C0936C">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2、报名供应商联系人信息，包括：</w:t>
      </w:r>
      <w:r>
        <w:rPr>
          <w:rFonts w:hint="eastAsia" w:ascii="仿宋" w:hAnsi="仿宋" w:eastAsia="仿宋" w:cs="仿宋"/>
          <w:b/>
          <w:bCs/>
          <w:sz w:val="24"/>
          <w:szCs w:val="24"/>
        </w:rPr>
        <w:t>联系人姓名、联系方式、电子邮箱。</w:t>
      </w:r>
    </w:p>
    <w:p w14:paraId="768D96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3、报名供应商请尽可能多</w:t>
      </w:r>
      <w:r>
        <w:rPr>
          <w:rFonts w:hint="eastAsia" w:ascii="仿宋" w:hAnsi="仿宋" w:eastAsia="仿宋" w:cs="仿宋"/>
          <w:sz w:val="24"/>
          <w:szCs w:val="24"/>
          <w:lang w:eastAsia="zh-CN"/>
        </w:rPr>
        <w:t>的</w:t>
      </w:r>
      <w:r>
        <w:rPr>
          <w:rFonts w:hint="eastAsia" w:ascii="仿宋" w:hAnsi="仿宋" w:eastAsia="仿宋" w:cs="仿宋"/>
          <w:sz w:val="24"/>
          <w:szCs w:val="24"/>
        </w:rPr>
        <w:t>提供能证明自身公司经营实力的证明材料，以利增加入围的机会。</w:t>
      </w:r>
      <w:r>
        <w:rPr>
          <w:rFonts w:hint="eastAsia" w:ascii="仿宋" w:hAnsi="仿宋" w:eastAsia="仿宋" w:cs="仿宋"/>
          <w:b/>
          <w:bCs/>
          <w:sz w:val="24"/>
          <w:szCs w:val="24"/>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设计方案支持措施、设计方案案例、供货安装方案、本地化服务信息、销售业绩等。</w:t>
      </w:r>
    </w:p>
    <w:p w14:paraId="143AB83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4、报名供应商须承诺：支持进行现场评估考察验厂工作。未响应者报名无效。</w:t>
      </w:r>
    </w:p>
    <w:p w14:paraId="2E1BF693">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5、报名供应商须承诺：可以提供增值税专用发票(税率13%)。未响应者报名无效。</w:t>
      </w:r>
    </w:p>
    <w:p w14:paraId="6D5F9DD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6、报名供应商须承诺：所提供产品须满足国家相关标准。未响应者报名无效。</w:t>
      </w:r>
    </w:p>
    <w:p w14:paraId="000B1140">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7、报名供应商须承诺：如入围框架合作供应商，供应商需于确定入围后3个工作日内缴交</w:t>
      </w:r>
      <w:r>
        <w:rPr>
          <w:rFonts w:hint="eastAsia" w:ascii="仿宋" w:hAnsi="仿宋" w:eastAsia="仿宋" w:cs="仿宋"/>
          <w:b/>
          <w:bCs/>
          <w:sz w:val="24"/>
          <w:szCs w:val="24"/>
          <w:lang w:val="en-US" w:eastAsia="zh-CN"/>
        </w:rPr>
        <w:t>0.3</w:t>
      </w:r>
      <w:r>
        <w:rPr>
          <w:rFonts w:hint="eastAsia" w:ascii="仿宋" w:hAnsi="仿宋" w:eastAsia="仿宋" w:cs="仿宋"/>
          <w:b/>
          <w:bCs/>
          <w:sz w:val="24"/>
          <w:szCs w:val="24"/>
        </w:rPr>
        <w:t>万元作为框架合作履约保证金，履约保证金待合同期满后无息退还。如未按时缴纳履约保证金视为放弃入围资格，万翔网商有权按得分高低次序递补下一顺位供应商作为框架合作供应商。未响应者报名无效。</w:t>
      </w:r>
    </w:p>
    <w:p w14:paraId="6CBF448E">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（二）报名资料要求</w:t>
      </w:r>
    </w:p>
    <w:p w14:paraId="546C9EB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1、请按上述要求提供报名材料，报名资料须提供加盖公章的原件或复印件，对于未按要求加盖公章及法人签字的原件电子扫描件视为报名资料缺漏，采购人将拒绝接受其报名。</w:t>
      </w:r>
    </w:p>
    <w:p w14:paraId="0918C2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2、采购人视收到的上述资料不涉及商业秘密，所有报名资料恕不退还。</w:t>
      </w:r>
    </w:p>
    <w:p w14:paraId="18E2906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五、入围资格评选：</w:t>
      </w:r>
    </w:p>
    <w:p w14:paraId="2DF36ABB">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1、评审规则：</w:t>
      </w:r>
    </w:p>
    <w:p w14:paraId="4E01C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根据报名供应商提供的证明材料进行评分，具体评分细则如下表：</w:t>
      </w:r>
      <w:r>
        <w:rPr>
          <w:rFonts w:hint="eastAsia" w:ascii="仿宋" w:hAnsi="仿宋" w:eastAsia="仿宋" w:cs="仿宋"/>
          <w:b/>
          <w:bCs/>
          <w:sz w:val="24"/>
          <w:szCs w:val="24"/>
        </w:rPr>
        <w:t>（报名供应商须列明响应情况表并逐条列明相关证明材料）</w:t>
      </w:r>
    </w:p>
    <w:tbl>
      <w:tblPr>
        <w:tblStyle w:val="6"/>
        <w:tblW w:w="8432" w:type="dxa"/>
        <w:tblInd w:w="96" w:type="dxa"/>
        <w:tblLayout w:type="autofit"/>
        <w:tblCellMar>
          <w:top w:w="0" w:type="dxa"/>
          <w:left w:w="108" w:type="dxa"/>
          <w:bottom w:w="0" w:type="dxa"/>
          <w:right w:w="108" w:type="dxa"/>
        </w:tblCellMar>
      </w:tblPr>
      <w:tblGrid>
        <w:gridCol w:w="417"/>
        <w:gridCol w:w="1455"/>
        <w:gridCol w:w="5909"/>
        <w:gridCol w:w="651"/>
      </w:tblGrid>
      <w:tr w14:paraId="3DC05B8C">
        <w:tblPrEx>
          <w:tblCellMar>
            <w:top w:w="0" w:type="dxa"/>
            <w:left w:w="108" w:type="dxa"/>
            <w:bottom w:w="0" w:type="dxa"/>
            <w:right w:w="108" w:type="dxa"/>
          </w:tblCellMar>
        </w:tblPrEx>
        <w:trPr>
          <w:trHeight w:val="384"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5C29729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指标</w:t>
            </w:r>
          </w:p>
        </w:tc>
        <w:tc>
          <w:tcPr>
            <w:tcW w:w="1455" w:type="dxa"/>
            <w:tcBorders>
              <w:top w:val="single" w:color="000000" w:sz="4" w:space="0"/>
              <w:left w:val="single" w:color="000000" w:sz="4" w:space="0"/>
              <w:bottom w:val="single" w:color="000000" w:sz="4" w:space="0"/>
              <w:right w:val="single" w:color="000000" w:sz="4" w:space="0"/>
            </w:tcBorders>
            <w:vAlign w:val="center"/>
          </w:tcPr>
          <w:p w14:paraId="5AAD5654">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评分内容</w:t>
            </w:r>
          </w:p>
        </w:tc>
        <w:tc>
          <w:tcPr>
            <w:tcW w:w="5909" w:type="dxa"/>
            <w:tcBorders>
              <w:top w:val="single" w:color="000000" w:sz="4" w:space="0"/>
              <w:left w:val="single" w:color="000000" w:sz="4" w:space="0"/>
              <w:bottom w:val="single" w:color="000000" w:sz="4" w:space="0"/>
              <w:right w:val="single" w:color="auto" w:sz="4" w:space="0"/>
            </w:tcBorders>
            <w:vAlign w:val="center"/>
          </w:tcPr>
          <w:p w14:paraId="693CD839">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评分界定</w:t>
            </w:r>
          </w:p>
        </w:tc>
        <w:tc>
          <w:tcPr>
            <w:tcW w:w="651" w:type="dxa"/>
            <w:tcBorders>
              <w:top w:val="single" w:color="auto" w:sz="4" w:space="0"/>
              <w:left w:val="single" w:color="auto" w:sz="4" w:space="0"/>
              <w:bottom w:val="single" w:color="000000" w:sz="4" w:space="0"/>
              <w:right w:val="single" w:color="auto" w:sz="4" w:space="0"/>
            </w:tcBorders>
            <w:vAlign w:val="center"/>
          </w:tcPr>
          <w:p w14:paraId="2A239613">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满分值(分)</w:t>
            </w:r>
          </w:p>
        </w:tc>
      </w:tr>
      <w:tr w14:paraId="1841F869">
        <w:tblPrEx>
          <w:tblCellMar>
            <w:top w:w="0" w:type="dxa"/>
            <w:left w:w="108" w:type="dxa"/>
            <w:bottom w:w="0" w:type="dxa"/>
            <w:right w:w="108" w:type="dxa"/>
          </w:tblCellMar>
        </w:tblPrEx>
        <w:trPr>
          <w:trHeight w:val="960" w:hRule="atLeast"/>
        </w:trPr>
        <w:tc>
          <w:tcPr>
            <w:tcW w:w="417" w:type="dxa"/>
            <w:vMerge w:val="restart"/>
            <w:tcBorders>
              <w:top w:val="single" w:color="000000" w:sz="4" w:space="0"/>
              <w:left w:val="single" w:color="000000" w:sz="4" w:space="0"/>
              <w:right w:val="single" w:color="000000" w:sz="4" w:space="0"/>
            </w:tcBorders>
            <w:vAlign w:val="center"/>
          </w:tcPr>
          <w:p w14:paraId="2A437F8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企业综合实力</w:t>
            </w:r>
          </w:p>
        </w:tc>
        <w:tc>
          <w:tcPr>
            <w:tcW w:w="1455" w:type="dxa"/>
            <w:tcBorders>
              <w:top w:val="single" w:color="000000" w:sz="4" w:space="0"/>
              <w:left w:val="single" w:color="000000" w:sz="4" w:space="0"/>
              <w:bottom w:val="single" w:color="000000" w:sz="4" w:space="0"/>
              <w:right w:val="single" w:color="000000" w:sz="4" w:space="0"/>
            </w:tcBorders>
            <w:vAlign w:val="center"/>
          </w:tcPr>
          <w:p w14:paraId="4472E84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1、注册资金</w:t>
            </w:r>
          </w:p>
        </w:tc>
        <w:tc>
          <w:tcPr>
            <w:tcW w:w="5909" w:type="dxa"/>
            <w:tcBorders>
              <w:top w:val="single" w:color="000000" w:sz="4" w:space="0"/>
              <w:left w:val="single" w:color="000000" w:sz="4" w:space="0"/>
              <w:bottom w:val="single" w:color="000000" w:sz="4" w:space="0"/>
              <w:right w:val="single" w:color="auto" w:sz="4" w:space="0"/>
            </w:tcBorders>
            <w:vAlign w:val="center"/>
          </w:tcPr>
          <w:p w14:paraId="5C21364D">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color w:val="000000"/>
                <w:kern w:val="0"/>
                <w:sz w:val="20"/>
                <w:szCs w:val="20"/>
                <w:lang w:bidi="ar"/>
              </w:rPr>
              <w:t>根据报名供应商公司注册资金进行评价：</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color w:val="000000"/>
                <w:kern w:val="0"/>
                <w:sz w:val="20"/>
                <w:szCs w:val="20"/>
                <w:lang w:val="en-US" w:eastAsia="zh-CN" w:bidi="ar"/>
              </w:rPr>
              <w:t>1亿</w:t>
            </w:r>
            <w:r>
              <w:rPr>
                <w:rFonts w:hint="eastAsia" w:asciiTheme="minorEastAsia" w:hAnsiTheme="minorEastAsia" w:eastAsiaTheme="minorEastAsia" w:cstheme="minorEastAsia"/>
                <w:b w:val="0"/>
                <w:bCs w:val="0"/>
                <w:color w:val="000000"/>
                <w:kern w:val="0"/>
                <w:sz w:val="20"/>
                <w:szCs w:val="20"/>
                <w:lang w:bidi="ar"/>
              </w:rPr>
              <w:t>得3分;</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万且＜</w:t>
            </w:r>
            <w:r>
              <w:rPr>
                <w:rFonts w:hint="eastAsia" w:asciiTheme="minorEastAsia" w:hAnsiTheme="minorEastAsia" w:eastAsiaTheme="minorEastAsia" w:cstheme="minorEastAsia"/>
                <w:b w:val="0"/>
                <w:bCs w:val="0"/>
                <w:color w:val="000000"/>
                <w:kern w:val="0"/>
                <w:sz w:val="20"/>
                <w:szCs w:val="20"/>
                <w:lang w:val="en-US" w:eastAsia="zh-CN" w:bidi="ar"/>
              </w:rPr>
              <w:t>1亿</w:t>
            </w:r>
            <w:r>
              <w:rPr>
                <w:rFonts w:hint="eastAsia" w:asciiTheme="minorEastAsia" w:hAnsiTheme="minorEastAsia" w:eastAsiaTheme="minorEastAsia" w:cstheme="minorEastAsia"/>
                <w:b w:val="0"/>
                <w:bCs w:val="0"/>
                <w:color w:val="000000"/>
                <w:kern w:val="0"/>
                <w:sz w:val="20"/>
                <w:szCs w:val="20"/>
                <w:lang w:bidi="ar"/>
              </w:rPr>
              <w:t>得2分;</w:t>
            </w:r>
          </w:p>
          <w:p w14:paraId="66259B53">
            <w:pPr>
              <w:widowControl/>
              <w:jc w:val="left"/>
              <w:textAlignment w:val="center"/>
              <w:rPr>
                <w:rFonts w:hint="eastAsia" w:asciiTheme="minorEastAsia" w:hAnsiTheme="minorEastAsia" w:eastAsiaTheme="minorEastAsia" w:cstheme="minorEastAsia"/>
                <w:b w:val="0"/>
                <w:bCs w:val="0"/>
                <w:color w:val="000000"/>
                <w:sz w:val="20"/>
                <w:szCs w:val="20"/>
              </w:rPr>
            </w:pP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万且＜</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00</w:t>
            </w:r>
            <w:r>
              <w:rPr>
                <w:rFonts w:hint="eastAsia" w:asciiTheme="minorEastAsia" w:hAnsiTheme="minorEastAsia" w:eastAsiaTheme="minorEastAsia" w:cstheme="minorEastAsia"/>
                <w:b w:val="0"/>
                <w:bCs w:val="0"/>
                <w:sz w:val="20"/>
                <w:szCs w:val="20"/>
                <w:lang w:val="en-US" w:eastAsia="zh-CN"/>
              </w:rPr>
              <w:t>0</w:t>
            </w:r>
            <w:r>
              <w:rPr>
                <w:rFonts w:hint="eastAsia" w:asciiTheme="minorEastAsia" w:hAnsiTheme="minorEastAsia" w:eastAsiaTheme="minorEastAsia" w:cstheme="minorEastAsia"/>
                <w:b w:val="0"/>
                <w:bCs w:val="0"/>
                <w:sz w:val="20"/>
                <w:szCs w:val="20"/>
              </w:rPr>
              <w:t>万</w:t>
            </w:r>
            <w:r>
              <w:rPr>
                <w:rFonts w:hint="eastAsia" w:asciiTheme="minorEastAsia" w:hAnsiTheme="minorEastAsia" w:eastAsiaTheme="minorEastAsia" w:cstheme="minorEastAsia"/>
                <w:b w:val="0"/>
                <w:bCs w:val="0"/>
                <w:color w:val="000000"/>
                <w:kern w:val="0"/>
                <w:sz w:val="20"/>
                <w:szCs w:val="20"/>
                <w:highlight w:val="none"/>
                <w:lang w:bidi="ar"/>
              </w:rPr>
              <w:t>得</w:t>
            </w:r>
            <w:r>
              <w:rPr>
                <w:rFonts w:hint="eastAsia" w:asciiTheme="minorEastAsia" w:hAnsiTheme="minorEastAsia" w:eastAsiaTheme="minorEastAsia" w:cstheme="minorEastAsia"/>
                <w:b w:val="0"/>
                <w:bCs w:val="0"/>
                <w:color w:val="000000"/>
                <w:kern w:val="0"/>
                <w:sz w:val="20"/>
                <w:szCs w:val="20"/>
                <w:highlight w:val="none"/>
                <w:lang w:val="en-US" w:eastAsia="zh-CN" w:bidi="ar"/>
              </w:rPr>
              <w:t>1</w:t>
            </w:r>
            <w:r>
              <w:rPr>
                <w:rFonts w:hint="eastAsia" w:asciiTheme="minorEastAsia" w:hAnsiTheme="minorEastAsia" w:eastAsiaTheme="minorEastAsia" w:cstheme="minorEastAsia"/>
                <w:b w:val="0"/>
                <w:bCs w:val="0"/>
                <w:color w:val="000000"/>
                <w:kern w:val="0"/>
                <w:sz w:val="20"/>
                <w:szCs w:val="20"/>
                <w:highlight w:val="none"/>
                <w:lang w:bidi="ar"/>
              </w:rPr>
              <w:t>分;</w:t>
            </w:r>
            <w:r>
              <w:rPr>
                <w:rFonts w:hint="eastAsia" w:asciiTheme="minorEastAsia" w:hAnsiTheme="minorEastAsia" w:eastAsiaTheme="minorEastAsia" w:cstheme="minorEastAsia"/>
                <w:b w:val="0"/>
                <w:bCs w:val="0"/>
                <w:color w:val="000000"/>
                <w:kern w:val="0"/>
                <w:sz w:val="20"/>
                <w:szCs w:val="20"/>
                <w:lang w:bidi="ar"/>
              </w:rPr>
              <w:br w:type="textWrapping"/>
            </w:r>
            <w:r>
              <w:rPr>
                <w:rFonts w:hint="eastAsia" w:asciiTheme="minorEastAsia" w:hAnsiTheme="minorEastAsia" w:eastAsiaTheme="minorEastAsia" w:cstheme="minorEastAsia"/>
                <w:b w:val="0"/>
                <w:bCs w:val="0"/>
                <w:color w:val="000000"/>
                <w:kern w:val="0"/>
                <w:sz w:val="20"/>
                <w:szCs w:val="20"/>
                <w:lang w:bidi="ar"/>
              </w:rPr>
              <w:t>注册资金</w:t>
            </w:r>
            <w:r>
              <w:rPr>
                <w:rFonts w:hint="eastAsia" w:asciiTheme="minorEastAsia" w:hAnsiTheme="minorEastAsia" w:eastAsiaTheme="minorEastAsia" w:cstheme="minorEastAsia"/>
                <w:b w:val="0"/>
                <w:bCs w:val="0"/>
                <w:sz w:val="20"/>
                <w:szCs w:val="20"/>
              </w:rPr>
              <w:t>＜</w:t>
            </w:r>
            <w:r>
              <w:rPr>
                <w:rFonts w:hint="eastAsia" w:asciiTheme="minorEastAsia" w:hAnsiTheme="minorEastAsia" w:eastAsiaTheme="minorEastAsia" w:cstheme="minorEastAsia"/>
                <w:b w:val="0"/>
                <w:bCs w:val="0"/>
                <w:color w:val="000000"/>
                <w:kern w:val="0"/>
                <w:sz w:val="20"/>
                <w:szCs w:val="20"/>
                <w:lang w:val="en-US" w:eastAsia="zh-CN" w:bidi="ar"/>
              </w:rPr>
              <w:t>10</w:t>
            </w:r>
            <w:r>
              <w:rPr>
                <w:rFonts w:hint="eastAsia" w:asciiTheme="minorEastAsia" w:hAnsiTheme="minorEastAsia" w:eastAsiaTheme="minorEastAsia" w:cstheme="minorEastAsia"/>
                <w:b w:val="0"/>
                <w:bCs w:val="0"/>
                <w:color w:val="000000"/>
                <w:kern w:val="0"/>
                <w:sz w:val="20"/>
                <w:szCs w:val="20"/>
                <w:lang w:bidi="ar"/>
              </w:rPr>
              <w:t>00万不得分。</w:t>
            </w:r>
          </w:p>
        </w:tc>
        <w:tc>
          <w:tcPr>
            <w:tcW w:w="651" w:type="dxa"/>
            <w:tcBorders>
              <w:top w:val="single" w:color="000000" w:sz="4" w:space="0"/>
              <w:left w:val="single" w:color="auto" w:sz="4" w:space="0"/>
              <w:bottom w:val="single" w:color="auto" w:sz="4" w:space="0"/>
              <w:right w:val="single" w:color="auto" w:sz="4" w:space="0"/>
            </w:tcBorders>
            <w:vAlign w:val="center"/>
          </w:tcPr>
          <w:p w14:paraId="0543806A">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r>
      <w:tr w14:paraId="7AB263B9">
        <w:tblPrEx>
          <w:tblCellMar>
            <w:top w:w="0" w:type="dxa"/>
            <w:left w:w="108" w:type="dxa"/>
            <w:bottom w:w="0" w:type="dxa"/>
            <w:right w:w="108" w:type="dxa"/>
          </w:tblCellMar>
        </w:tblPrEx>
        <w:trPr>
          <w:trHeight w:val="960" w:hRule="atLeast"/>
        </w:trPr>
        <w:tc>
          <w:tcPr>
            <w:tcW w:w="417" w:type="dxa"/>
            <w:vMerge w:val="continue"/>
            <w:tcBorders>
              <w:left w:val="single" w:color="000000" w:sz="4" w:space="0"/>
              <w:right w:val="single" w:color="000000" w:sz="4" w:space="0"/>
            </w:tcBorders>
            <w:vAlign w:val="center"/>
          </w:tcPr>
          <w:p w14:paraId="186D2F35">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846F4D4">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2、经营时长</w:t>
            </w:r>
          </w:p>
        </w:tc>
        <w:tc>
          <w:tcPr>
            <w:tcW w:w="5909" w:type="dxa"/>
            <w:tcBorders>
              <w:top w:val="single" w:color="000000" w:sz="4" w:space="0"/>
              <w:left w:val="single" w:color="000000" w:sz="4" w:space="0"/>
              <w:bottom w:val="single" w:color="000000" w:sz="4" w:space="0"/>
              <w:right w:val="single" w:color="auto" w:sz="4" w:space="0"/>
            </w:tcBorders>
            <w:vAlign w:val="center"/>
          </w:tcPr>
          <w:p w14:paraId="2FC2F751">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sz w:val="20"/>
                <w:szCs w:val="20"/>
              </w:rPr>
              <w:t>根据</w:t>
            </w:r>
            <w:r>
              <w:rPr>
                <w:rFonts w:hint="eastAsia" w:asciiTheme="minorEastAsia" w:hAnsiTheme="minorEastAsia" w:eastAsiaTheme="minorEastAsia" w:cstheme="minorEastAsia"/>
                <w:b w:val="0"/>
                <w:bCs w:val="0"/>
                <w:color w:val="000000"/>
                <w:kern w:val="0"/>
                <w:sz w:val="20"/>
                <w:szCs w:val="20"/>
                <w:lang w:bidi="ar"/>
              </w:rPr>
              <w:t>报名供应商公司</w:t>
            </w:r>
            <w:r>
              <w:rPr>
                <w:rFonts w:hint="eastAsia" w:asciiTheme="minorEastAsia" w:hAnsiTheme="minorEastAsia" w:eastAsiaTheme="minorEastAsia" w:cstheme="minorEastAsia"/>
                <w:b w:val="0"/>
                <w:bCs w:val="0"/>
                <w:sz w:val="20"/>
                <w:szCs w:val="20"/>
              </w:rPr>
              <w:t>成立时间</w:t>
            </w:r>
            <w:r>
              <w:rPr>
                <w:rFonts w:hint="eastAsia" w:asciiTheme="minorEastAsia" w:hAnsiTheme="minorEastAsia" w:eastAsiaTheme="minorEastAsia" w:cstheme="minorEastAsia"/>
                <w:b w:val="0"/>
                <w:bCs w:val="0"/>
                <w:color w:val="000000"/>
                <w:kern w:val="0"/>
                <w:sz w:val="20"/>
                <w:szCs w:val="20"/>
                <w:lang w:bidi="ar"/>
              </w:rPr>
              <w:t>进行评价：</w:t>
            </w:r>
          </w:p>
          <w:p w14:paraId="4B859CD8">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0年得</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分，</w:t>
            </w:r>
          </w:p>
          <w:p w14:paraId="098CCCEC">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15</w:t>
            </w:r>
            <w:r>
              <w:rPr>
                <w:rFonts w:hint="eastAsia" w:asciiTheme="minorEastAsia" w:hAnsiTheme="minorEastAsia" w:eastAsiaTheme="minorEastAsia" w:cstheme="minorEastAsia"/>
                <w:b w:val="0"/>
                <w:bCs w:val="0"/>
                <w:sz w:val="20"/>
                <w:szCs w:val="20"/>
              </w:rPr>
              <w:t>年且＜</w:t>
            </w:r>
            <w:r>
              <w:rPr>
                <w:rFonts w:hint="eastAsia" w:asciiTheme="minorEastAsia" w:hAnsiTheme="minorEastAsia" w:eastAsiaTheme="minorEastAsia" w:cstheme="minorEastAsia"/>
                <w:b w:val="0"/>
                <w:bCs w:val="0"/>
                <w:sz w:val="20"/>
                <w:szCs w:val="20"/>
                <w:lang w:val="en-US" w:eastAsia="zh-CN"/>
              </w:rPr>
              <w:t>3</w:t>
            </w:r>
            <w:r>
              <w:rPr>
                <w:rFonts w:hint="eastAsia" w:asciiTheme="minorEastAsia" w:hAnsiTheme="minorEastAsia" w:eastAsiaTheme="minorEastAsia" w:cstheme="minorEastAsia"/>
                <w:b w:val="0"/>
                <w:bCs w:val="0"/>
                <w:sz w:val="20"/>
                <w:szCs w:val="20"/>
              </w:rPr>
              <w:t>0</w:t>
            </w:r>
            <w:r>
              <w:rPr>
                <w:rFonts w:hint="eastAsia" w:asciiTheme="minorEastAsia" w:hAnsiTheme="minorEastAsia" w:eastAsiaTheme="minorEastAsia" w:cstheme="minorEastAsia"/>
                <w:b w:val="0"/>
                <w:bCs w:val="0"/>
                <w:sz w:val="20"/>
                <w:szCs w:val="20"/>
                <w:highlight w:val="none"/>
              </w:rPr>
              <w:t>得</w:t>
            </w:r>
            <w:r>
              <w:rPr>
                <w:rFonts w:hint="eastAsia" w:asciiTheme="minorEastAsia" w:hAnsiTheme="minorEastAsia" w:eastAsiaTheme="minorEastAsia" w:cstheme="minorEastAsia"/>
                <w:b w:val="0"/>
                <w:bCs w:val="0"/>
                <w:sz w:val="20"/>
                <w:szCs w:val="20"/>
                <w:highlight w:val="none"/>
                <w:lang w:val="en-US" w:eastAsia="zh-CN"/>
              </w:rPr>
              <w:t>2</w:t>
            </w:r>
            <w:r>
              <w:rPr>
                <w:rFonts w:hint="eastAsia" w:asciiTheme="minorEastAsia" w:hAnsiTheme="minorEastAsia" w:eastAsiaTheme="minorEastAsia" w:cstheme="minorEastAsia"/>
                <w:b w:val="0"/>
                <w:bCs w:val="0"/>
                <w:sz w:val="20"/>
                <w:szCs w:val="20"/>
                <w:highlight w:val="none"/>
              </w:rPr>
              <w:t>分，</w:t>
            </w:r>
          </w:p>
          <w:p w14:paraId="109ACC70">
            <w:pPr>
              <w:widowControl/>
              <w:jc w:val="left"/>
              <w:textAlignment w:val="center"/>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年且＜</w:t>
            </w:r>
            <w:r>
              <w:rPr>
                <w:rFonts w:hint="eastAsia" w:asciiTheme="minorEastAsia" w:hAnsiTheme="minorEastAsia" w:eastAsiaTheme="minorEastAsia" w:cstheme="minorEastAsia"/>
                <w:b w:val="0"/>
                <w:bCs w:val="0"/>
                <w:sz w:val="20"/>
                <w:szCs w:val="20"/>
                <w:lang w:val="en-US" w:eastAsia="zh-CN"/>
              </w:rPr>
              <w:t>15</w:t>
            </w:r>
            <w:r>
              <w:rPr>
                <w:rFonts w:hint="eastAsia" w:asciiTheme="minorEastAsia" w:hAnsiTheme="minorEastAsia" w:eastAsiaTheme="minorEastAsia" w:cstheme="minorEastAsia"/>
                <w:b w:val="0"/>
                <w:bCs w:val="0"/>
                <w:sz w:val="20"/>
                <w:szCs w:val="20"/>
              </w:rPr>
              <w:t>得</w:t>
            </w:r>
            <w:r>
              <w:rPr>
                <w:rFonts w:hint="eastAsia" w:asciiTheme="minorEastAsia" w:hAnsiTheme="minorEastAsia" w:eastAsiaTheme="minorEastAsia" w:cstheme="minorEastAsia"/>
                <w:b w:val="0"/>
                <w:bCs w:val="0"/>
                <w:sz w:val="20"/>
                <w:szCs w:val="20"/>
                <w:lang w:val="en-US" w:eastAsia="zh-CN"/>
              </w:rPr>
              <w:t>1</w:t>
            </w:r>
            <w:r>
              <w:rPr>
                <w:rFonts w:hint="eastAsia" w:asciiTheme="minorEastAsia" w:hAnsiTheme="minorEastAsia" w:eastAsiaTheme="minorEastAsia" w:cstheme="minorEastAsia"/>
                <w:b w:val="0"/>
                <w:bCs w:val="0"/>
                <w:sz w:val="20"/>
                <w:szCs w:val="20"/>
              </w:rPr>
              <w:t>分</w:t>
            </w:r>
          </w:p>
          <w:p w14:paraId="452B3ECF">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b w:val="0"/>
                <w:bCs w:val="0"/>
                <w:sz w:val="20"/>
                <w:szCs w:val="20"/>
              </w:rPr>
              <w:t>成立＜</w:t>
            </w:r>
            <w:r>
              <w:rPr>
                <w:rFonts w:hint="eastAsia" w:asciiTheme="minorEastAsia" w:hAnsiTheme="minorEastAsia" w:eastAsiaTheme="minorEastAsia" w:cstheme="minorEastAsia"/>
                <w:b w:val="0"/>
                <w:bCs w:val="0"/>
                <w:sz w:val="20"/>
                <w:szCs w:val="20"/>
                <w:lang w:val="en-US" w:eastAsia="zh-CN"/>
              </w:rPr>
              <w:t>5</w:t>
            </w:r>
            <w:r>
              <w:rPr>
                <w:rFonts w:hint="eastAsia" w:asciiTheme="minorEastAsia" w:hAnsiTheme="minorEastAsia" w:eastAsiaTheme="minorEastAsia" w:cstheme="minorEastAsia"/>
                <w:b w:val="0"/>
                <w:bCs w:val="0"/>
                <w:sz w:val="20"/>
                <w:szCs w:val="20"/>
              </w:rPr>
              <w:t>年不得分）</w:t>
            </w:r>
          </w:p>
        </w:tc>
        <w:tc>
          <w:tcPr>
            <w:tcW w:w="651" w:type="dxa"/>
            <w:tcBorders>
              <w:top w:val="single" w:color="000000" w:sz="4" w:space="0"/>
              <w:left w:val="single" w:color="auto" w:sz="4" w:space="0"/>
              <w:bottom w:val="single" w:color="auto" w:sz="4" w:space="0"/>
              <w:right w:val="single" w:color="auto" w:sz="4" w:space="0"/>
            </w:tcBorders>
            <w:vAlign w:val="center"/>
          </w:tcPr>
          <w:p w14:paraId="27156437">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22D85500">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C61D31F">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ADCE630">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3、认证</w:t>
            </w:r>
          </w:p>
        </w:tc>
        <w:tc>
          <w:tcPr>
            <w:tcW w:w="5909" w:type="dxa"/>
            <w:tcBorders>
              <w:top w:val="single" w:color="000000" w:sz="4" w:space="0"/>
              <w:left w:val="single" w:color="000000" w:sz="4" w:space="0"/>
              <w:bottom w:val="single" w:color="000000" w:sz="4" w:space="0"/>
              <w:right w:val="single" w:color="000000" w:sz="4" w:space="0"/>
            </w:tcBorders>
            <w:vAlign w:val="center"/>
          </w:tcPr>
          <w:p w14:paraId="0D9638FC">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lang w:bidi="ar"/>
              </w:rPr>
              <w:t>1、报名供应商通过</w:t>
            </w:r>
            <w:r>
              <w:rPr>
                <w:rFonts w:hint="eastAsia" w:asciiTheme="minorEastAsia" w:hAnsiTheme="minorEastAsia" w:eastAsiaTheme="minorEastAsia" w:cstheme="minorEastAsia"/>
                <w:kern w:val="0"/>
                <w:sz w:val="20"/>
                <w:szCs w:val="20"/>
                <w:lang w:bidi="ar"/>
              </w:rPr>
              <w:t>“</w:t>
            </w:r>
            <w:r>
              <w:rPr>
                <w:rFonts w:hint="eastAsia" w:asciiTheme="minorEastAsia" w:hAnsiTheme="minorEastAsia" w:eastAsiaTheme="minorEastAsia" w:cstheme="minorEastAsia"/>
                <w:kern w:val="0"/>
                <w:sz w:val="20"/>
                <w:szCs w:val="20"/>
                <w:lang w:eastAsia="zh-CN" w:bidi="ar"/>
              </w:rPr>
              <w:t>瓷器</w:t>
            </w:r>
            <w:r>
              <w:rPr>
                <w:rFonts w:hint="eastAsia" w:asciiTheme="minorEastAsia" w:hAnsiTheme="minorEastAsia" w:eastAsiaTheme="minorEastAsia" w:cstheme="minorEastAsia"/>
                <w:kern w:val="0"/>
                <w:sz w:val="20"/>
                <w:szCs w:val="20"/>
                <w:lang w:bidi="ar"/>
              </w:rPr>
              <w:t>”相关类别的</w:t>
            </w:r>
            <w:r>
              <w:rPr>
                <w:rFonts w:hint="eastAsia" w:asciiTheme="minorEastAsia" w:hAnsiTheme="minorEastAsia" w:eastAsiaTheme="minorEastAsia" w:cstheme="minorEastAsia"/>
                <w:color w:val="000000"/>
                <w:kern w:val="0"/>
                <w:sz w:val="20"/>
                <w:szCs w:val="20"/>
                <w:lang w:bidi="ar"/>
              </w:rPr>
              <w:t>质量管理体系认证、环境管理</w:t>
            </w:r>
            <w:r>
              <w:rPr>
                <w:rFonts w:hint="eastAsia" w:asciiTheme="minorEastAsia" w:hAnsiTheme="minorEastAsia" w:eastAsiaTheme="minorEastAsia" w:cstheme="minorEastAsia"/>
                <w:color w:val="000000"/>
                <w:kern w:val="0"/>
                <w:sz w:val="20"/>
                <w:szCs w:val="20"/>
                <w:highlight w:val="none"/>
                <w:lang w:bidi="ar"/>
              </w:rPr>
              <w:t>体系认证、职业健康安全管理体系认证的，每提供一个得</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分，满分</w:t>
            </w:r>
            <w:r>
              <w:rPr>
                <w:rFonts w:hint="eastAsia" w:asciiTheme="minorEastAsia" w:hAnsiTheme="minorEastAsia" w:eastAsiaTheme="minorEastAsia" w:cstheme="minorEastAsia"/>
                <w:color w:val="000000"/>
                <w:kern w:val="0"/>
                <w:sz w:val="20"/>
                <w:szCs w:val="20"/>
                <w:highlight w:val="none"/>
                <w:lang w:val="en-US" w:eastAsia="zh-CN" w:bidi="ar"/>
              </w:rPr>
              <w:t>3</w:t>
            </w:r>
            <w:r>
              <w:rPr>
                <w:rFonts w:hint="eastAsia" w:asciiTheme="minorEastAsia" w:hAnsiTheme="minorEastAsia" w:eastAsiaTheme="minorEastAsia" w:cstheme="minorEastAsia"/>
                <w:color w:val="000000"/>
                <w:kern w:val="0"/>
                <w:sz w:val="20"/>
                <w:szCs w:val="20"/>
                <w:highlight w:val="none"/>
                <w:lang w:bidi="ar"/>
              </w:rPr>
              <w:t>分。</w:t>
            </w:r>
          </w:p>
          <w:p w14:paraId="434293D1">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highlight w:val="none"/>
                <w:lang w:val="en-US" w:eastAsia="zh-CN" w:bidi="ar"/>
              </w:rPr>
              <w:t>2、</w:t>
            </w:r>
            <w:r>
              <w:rPr>
                <w:rFonts w:hint="eastAsia" w:asciiTheme="minorEastAsia" w:hAnsiTheme="minorEastAsia" w:eastAsiaTheme="minorEastAsia" w:cstheme="minorEastAsia"/>
                <w:color w:val="000000"/>
                <w:kern w:val="0"/>
                <w:sz w:val="20"/>
                <w:szCs w:val="20"/>
                <w:highlight w:val="none"/>
                <w:lang w:bidi="ar"/>
              </w:rPr>
              <w:t>报名供应商通</w:t>
            </w:r>
            <w:r>
              <w:rPr>
                <w:rFonts w:hint="eastAsia" w:asciiTheme="minorEastAsia" w:hAnsiTheme="minorEastAsia" w:eastAsiaTheme="minorEastAsia" w:cstheme="minorEastAsia"/>
                <w:color w:val="000000"/>
                <w:kern w:val="0"/>
                <w:sz w:val="20"/>
                <w:szCs w:val="20"/>
                <w:lang w:bidi="ar"/>
              </w:rPr>
              <w:t>过</w:t>
            </w:r>
            <w:r>
              <w:rPr>
                <w:rFonts w:hint="eastAsia" w:asciiTheme="minorEastAsia" w:hAnsiTheme="minorEastAsia" w:eastAsiaTheme="minorEastAsia" w:cstheme="minorEastAsia"/>
                <w:color w:val="000000"/>
                <w:kern w:val="0"/>
                <w:sz w:val="20"/>
                <w:szCs w:val="20"/>
                <w:lang w:eastAsia="zh-CN" w:bidi="ar"/>
              </w:rPr>
              <w:t>食品接触产品安全认证的，得</w:t>
            </w:r>
            <w:r>
              <w:rPr>
                <w:rFonts w:hint="eastAsia" w:asciiTheme="minorEastAsia" w:hAnsiTheme="minorEastAsia" w:eastAsiaTheme="minorEastAsia" w:cstheme="minorEastAsia"/>
                <w:color w:val="000000"/>
                <w:kern w:val="0"/>
                <w:sz w:val="20"/>
                <w:szCs w:val="20"/>
                <w:lang w:val="en-US" w:eastAsia="zh-CN" w:bidi="ar"/>
              </w:rPr>
              <w:t>1分。</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auto"/>
                <w:kern w:val="0"/>
                <w:sz w:val="20"/>
                <w:szCs w:val="20"/>
                <w:lang w:val="en-US" w:eastAsia="zh-CN" w:bidi="ar"/>
              </w:rPr>
              <w:t>须提供有效期内的认证证书复印件</w:t>
            </w:r>
            <w:r>
              <w:rPr>
                <w:rFonts w:hint="eastAsia" w:asciiTheme="minorEastAsia" w:hAnsiTheme="minorEastAsia" w:eastAsiaTheme="minorEastAsia" w:cstheme="minorEastAsia"/>
                <w:color w:val="auto"/>
                <w:kern w:val="0"/>
                <w:sz w:val="20"/>
                <w:szCs w:val="20"/>
                <w:lang w:bidi="ar"/>
              </w:rPr>
              <w:t>并加盖公章，获证主体须与报名供应商名称保持一致，否则不得分。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1EE924F6">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4</w:t>
            </w:r>
          </w:p>
        </w:tc>
      </w:tr>
      <w:tr w14:paraId="6F0B1645">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6EEADDB4">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1A96C79">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4、证书</w:t>
            </w:r>
            <w:r>
              <w:rPr>
                <w:rFonts w:hint="eastAsia" w:asciiTheme="minorEastAsia" w:hAnsiTheme="minorEastAsia" w:eastAsiaTheme="minorEastAsia" w:cstheme="minorEastAsia"/>
                <w:b/>
                <w:bCs/>
                <w:color w:val="000000"/>
                <w:kern w:val="0"/>
                <w:sz w:val="20"/>
                <w:szCs w:val="20"/>
                <w:lang w:eastAsia="zh-CN" w:bidi="ar"/>
              </w:rPr>
              <w:t>、荣誉</w:t>
            </w:r>
          </w:p>
        </w:tc>
        <w:tc>
          <w:tcPr>
            <w:tcW w:w="5909" w:type="dxa"/>
            <w:tcBorders>
              <w:top w:val="single" w:color="000000" w:sz="4" w:space="0"/>
              <w:left w:val="single" w:color="000000" w:sz="4" w:space="0"/>
              <w:bottom w:val="single" w:color="000000" w:sz="4" w:space="0"/>
              <w:right w:val="single" w:color="000000" w:sz="4" w:space="0"/>
            </w:tcBorders>
            <w:vAlign w:val="center"/>
          </w:tcPr>
          <w:p w14:paraId="4DEABB2A">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获得过</w:t>
            </w:r>
            <w:r>
              <w:rPr>
                <w:rFonts w:hint="eastAsia" w:asciiTheme="minorEastAsia" w:hAnsiTheme="minorEastAsia" w:eastAsiaTheme="minorEastAsia" w:cstheme="minorEastAsia"/>
                <w:color w:val="000000"/>
                <w:kern w:val="0"/>
                <w:sz w:val="20"/>
                <w:szCs w:val="20"/>
                <w:lang w:bidi="ar"/>
              </w:rPr>
              <w:t>“中国驰名商标”、“高新技术企业”、“中国陶瓷行业名牌产品”、“国家免检产品”、“</w:t>
            </w:r>
            <w:r>
              <w:rPr>
                <w:rFonts w:hint="eastAsia" w:asciiTheme="minorEastAsia" w:hAnsiTheme="minorEastAsia" w:eastAsiaTheme="minorEastAsia" w:cstheme="minorEastAsia"/>
                <w:color w:val="000000"/>
                <w:kern w:val="0"/>
                <w:sz w:val="20"/>
                <w:szCs w:val="20"/>
                <w:lang w:eastAsia="zh-CN" w:bidi="ar"/>
              </w:rPr>
              <w:t>省级及以上</w:t>
            </w:r>
            <w:r>
              <w:rPr>
                <w:rFonts w:hint="eastAsia" w:asciiTheme="minorEastAsia" w:hAnsiTheme="minorEastAsia" w:eastAsiaTheme="minorEastAsia" w:cstheme="minorEastAsia"/>
                <w:color w:val="000000"/>
                <w:kern w:val="0"/>
                <w:sz w:val="20"/>
                <w:szCs w:val="20"/>
                <w:lang w:bidi="ar"/>
              </w:rPr>
              <w:t>质量管理奖”、“</w:t>
            </w:r>
            <w:r>
              <w:rPr>
                <w:rFonts w:hint="eastAsia" w:asciiTheme="minorEastAsia" w:hAnsiTheme="minorEastAsia" w:eastAsiaTheme="minorEastAsia" w:cstheme="minorEastAsia"/>
                <w:color w:val="000000"/>
                <w:kern w:val="0"/>
                <w:sz w:val="20"/>
                <w:szCs w:val="20"/>
                <w:lang w:eastAsia="zh-CN" w:bidi="ar"/>
              </w:rPr>
              <w:t>省级及以上</w:t>
            </w:r>
            <w:r>
              <w:rPr>
                <w:rFonts w:hint="eastAsia" w:asciiTheme="minorEastAsia" w:hAnsiTheme="minorEastAsia" w:eastAsiaTheme="minorEastAsia" w:cstheme="minorEastAsia"/>
                <w:color w:val="000000"/>
                <w:kern w:val="0"/>
                <w:sz w:val="20"/>
                <w:szCs w:val="20"/>
                <w:lang w:bidi="ar"/>
              </w:rPr>
              <w:t>著名商标”、</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省级</w:t>
            </w:r>
            <w:r>
              <w:rPr>
                <w:rFonts w:hint="eastAsia" w:asciiTheme="minorEastAsia" w:hAnsiTheme="minorEastAsia" w:eastAsiaTheme="minorEastAsia" w:cstheme="minorEastAsia"/>
                <w:color w:val="000000"/>
                <w:kern w:val="0"/>
                <w:sz w:val="20"/>
                <w:szCs w:val="20"/>
                <w:lang w:eastAsia="zh-CN" w:bidi="ar"/>
              </w:rPr>
              <w:t>及以上</w:t>
            </w:r>
            <w:r>
              <w:rPr>
                <w:rFonts w:hint="eastAsia" w:asciiTheme="minorEastAsia" w:hAnsiTheme="minorEastAsia" w:eastAsiaTheme="minorEastAsia" w:cstheme="minorEastAsia"/>
                <w:color w:val="000000"/>
                <w:kern w:val="0"/>
                <w:sz w:val="20"/>
                <w:szCs w:val="20"/>
                <w:lang w:bidi="ar"/>
              </w:rPr>
              <w:t>工业设计中心</w:t>
            </w:r>
            <w:r>
              <w:rPr>
                <w:rFonts w:hint="eastAsia" w:asciiTheme="minorEastAsia" w:hAnsiTheme="minorEastAsia" w:eastAsiaTheme="minorEastAsia" w:cstheme="minorEastAsia"/>
                <w:color w:val="000000"/>
                <w:kern w:val="0"/>
                <w:sz w:val="20"/>
                <w:szCs w:val="20"/>
                <w:lang w:eastAsia="zh-CN" w:bidi="ar"/>
              </w:rPr>
              <w:t>”、“中国陶瓷行业科技创新型企业”、“中华老字号”、“省级老字号”、</w:t>
            </w:r>
            <w:r>
              <w:rPr>
                <w:rFonts w:hint="eastAsia" w:asciiTheme="minorEastAsia" w:hAnsiTheme="minorEastAsia" w:eastAsiaTheme="minorEastAsia" w:cstheme="minorEastAsia"/>
                <w:color w:val="000000"/>
                <w:kern w:val="0"/>
                <w:sz w:val="20"/>
                <w:szCs w:val="20"/>
                <w:lang w:bidi="ar"/>
              </w:rPr>
              <w:t>“</w:t>
            </w:r>
            <w:r>
              <w:rPr>
                <w:rFonts w:hint="eastAsia" w:asciiTheme="minorEastAsia" w:hAnsiTheme="minorEastAsia" w:eastAsiaTheme="minorEastAsia" w:cstheme="minorEastAsia"/>
                <w:color w:val="000000"/>
                <w:kern w:val="0"/>
                <w:sz w:val="20"/>
                <w:szCs w:val="20"/>
                <w:lang w:eastAsia="zh-CN" w:bidi="ar"/>
              </w:rPr>
              <w:t>省级</w:t>
            </w:r>
            <w:r>
              <w:rPr>
                <w:rFonts w:hint="eastAsia" w:asciiTheme="minorEastAsia" w:hAnsiTheme="minorEastAsia" w:eastAsiaTheme="minorEastAsia" w:cstheme="minorEastAsia"/>
                <w:color w:val="000000"/>
                <w:kern w:val="0"/>
                <w:sz w:val="20"/>
                <w:szCs w:val="20"/>
                <w:lang w:bidi="ar"/>
              </w:rPr>
              <w:t>名牌产品”、</w:t>
            </w:r>
            <w:r>
              <w:rPr>
                <w:rFonts w:hint="eastAsia" w:asciiTheme="minorEastAsia" w:hAnsiTheme="minorEastAsia" w:eastAsiaTheme="minorEastAsia" w:cstheme="minorEastAsia"/>
                <w:color w:val="000000"/>
                <w:kern w:val="0"/>
                <w:sz w:val="20"/>
                <w:szCs w:val="20"/>
                <w:lang w:eastAsia="zh-CN" w:bidi="ar"/>
              </w:rPr>
              <w:t>“守合同重信用企业”、“中国国家用瓷生产企业”、“省级及以上科技型企业”的，每提供一项得</w:t>
            </w:r>
            <w:r>
              <w:rPr>
                <w:rFonts w:hint="eastAsia" w:asciiTheme="minorEastAsia" w:hAnsiTheme="minorEastAsia" w:eastAsiaTheme="minorEastAsia" w:cstheme="minorEastAsia"/>
                <w:color w:val="000000"/>
                <w:kern w:val="0"/>
                <w:sz w:val="20"/>
                <w:szCs w:val="20"/>
                <w:lang w:val="en-US" w:eastAsia="zh-CN" w:bidi="ar"/>
              </w:rPr>
              <w:t>1分，满分10分。</w:t>
            </w:r>
          </w:p>
          <w:p w14:paraId="5BDE768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须提供相关证书、铭牌复印件，</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3A534255">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10</w:t>
            </w:r>
          </w:p>
        </w:tc>
      </w:tr>
      <w:tr w14:paraId="2E3EC5D9">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F348073">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1201505">
            <w:pPr>
              <w:widowControl/>
              <w:jc w:val="center"/>
              <w:textAlignment w:val="center"/>
              <w:rPr>
                <w:rFonts w:hint="eastAsia" w:asciiTheme="minorEastAsia" w:hAnsiTheme="minorEastAsia" w:eastAsiaTheme="minorEastAsia" w:cstheme="minorEastAsia"/>
                <w:b/>
                <w:bCs/>
                <w:color w:val="000000"/>
                <w:kern w:val="0"/>
                <w:sz w:val="20"/>
                <w:szCs w:val="20"/>
                <w:lang w:eastAsia="zh-CN" w:bidi="ar"/>
              </w:rPr>
            </w:pPr>
            <w:r>
              <w:rPr>
                <w:rFonts w:hint="eastAsia" w:asciiTheme="minorEastAsia" w:hAnsiTheme="minorEastAsia" w:eastAsiaTheme="minorEastAsia" w:cstheme="minorEastAsia"/>
                <w:b/>
                <w:bCs/>
                <w:color w:val="000000"/>
                <w:kern w:val="0"/>
                <w:sz w:val="20"/>
                <w:szCs w:val="20"/>
                <w:lang w:val="en-US" w:eastAsia="zh-CN" w:bidi="ar"/>
              </w:rPr>
              <w:t>5、</w:t>
            </w:r>
            <w:r>
              <w:rPr>
                <w:rFonts w:hint="eastAsia" w:asciiTheme="minorEastAsia" w:hAnsiTheme="minorEastAsia" w:eastAsiaTheme="minorEastAsia" w:cstheme="minorEastAsia"/>
                <w:b/>
                <w:bCs/>
                <w:color w:val="000000"/>
                <w:kern w:val="0"/>
                <w:sz w:val="20"/>
                <w:szCs w:val="20"/>
                <w:lang w:eastAsia="zh-CN" w:bidi="ar"/>
              </w:rPr>
              <w:t>嘉奖、获奖</w:t>
            </w:r>
          </w:p>
        </w:tc>
        <w:tc>
          <w:tcPr>
            <w:tcW w:w="5909" w:type="dxa"/>
            <w:tcBorders>
              <w:top w:val="single" w:color="000000" w:sz="4" w:space="0"/>
              <w:left w:val="single" w:color="000000" w:sz="4" w:space="0"/>
              <w:bottom w:val="single" w:color="000000" w:sz="4" w:space="0"/>
              <w:right w:val="single" w:color="000000" w:sz="4" w:space="0"/>
            </w:tcBorders>
            <w:vAlign w:val="center"/>
          </w:tcPr>
          <w:p w14:paraId="4BDB4792">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根据报名供应商</w:t>
            </w:r>
            <w:r>
              <w:rPr>
                <w:rFonts w:hint="eastAsia" w:asciiTheme="minorEastAsia" w:hAnsiTheme="minorEastAsia" w:eastAsiaTheme="minorEastAsia" w:cstheme="minorEastAsia"/>
                <w:color w:val="000000"/>
                <w:kern w:val="0"/>
                <w:sz w:val="20"/>
                <w:szCs w:val="20"/>
                <w:lang w:eastAsia="zh-CN" w:bidi="ar"/>
              </w:rPr>
              <w:t>获得的嘉奖、获奖情况</w:t>
            </w:r>
            <w:r>
              <w:rPr>
                <w:rFonts w:hint="eastAsia" w:asciiTheme="minorEastAsia" w:hAnsiTheme="minorEastAsia" w:eastAsiaTheme="minorEastAsia" w:cstheme="minorEastAsia"/>
                <w:color w:val="000000"/>
                <w:kern w:val="0"/>
                <w:sz w:val="20"/>
                <w:szCs w:val="20"/>
                <w:lang w:bidi="ar"/>
              </w:rPr>
              <w:t>进行评价：</w:t>
            </w:r>
          </w:p>
          <w:p w14:paraId="3BB0BFE7">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1、所设计的产品被国家级重点活动采纳选用的，得2分。</w:t>
            </w:r>
          </w:p>
          <w:p w14:paraId="764B92D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2、获得国家级通令嘉奖、感谢的，得3分</w:t>
            </w:r>
          </w:p>
          <w:p w14:paraId="647DF491">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3、获得过知名国际设计奖项的（包括但不限于</w:t>
            </w:r>
            <w:r>
              <w:rPr>
                <w:rFonts w:hint="eastAsia" w:asciiTheme="minorEastAsia" w:hAnsiTheme="minorEastAsia" w:eastAsiaTheme="minorEastAsia" w:cstheme="minorEastAsia"/>
                <w:color w:val="000000"/>
                <w:kern w:val="0"/>
                <w:sz w:val="20"/>
                <w:szCs w:val="20"/>
                <w:lang w:bidi="ar"/>
              </w:rPr>
              <w:t>红点</w:t>
            </w:r>
            <w:r>
              <w:rPr>
                <w:rFonts w:hint="eastAsia" w:asciiTheme="minorEastAsia" w:hAnsiTheme="minorEastAsia" w:eastAsiaTheme="minorEastAsia" w:cstheme="minorEastAsia"/>
                <w:color w:val="000000"/>
                <w:kern w:val="0"/>
                <w:sz w:val="20"/>
                <w:szCs w:val="20"/>
                <w:lang w:eastAsia="zh-CN" w:bidi="ar"/>
              </w:rPr>
              <w:t>设计</w:t>
            </w:r>
            <w:r>
              <w:rPr>
                <w:rFonts w:hint="eastAsia" w:asciiTheme="minorEastAsia" w:hAnsiTheme="minorEastAsia" w:eastAsiaTheme="minorEastAsia" w:cstheme="minorEastAsia"/>
                <w:color w:val="000000"/>
                <w:kern w:val="0"/>
                <w:sz w:val="20"/>
                <w:szCs w:val="20"/>
                <w:lang w:bidi="ar"/>
              </w:rPr>
              <w:t>奖</w:t>
            </w:r>
            <w:r>
              <w:rPr>
                <w:rFonts w:hint="eastAsia" w:asciiTheme="minorEastAsia" w:hAnsiTheme="minorEastAsia" w:eastAsiaTheme="minorEastAsia" w:cstheme="minorEastAsia"/>
                <w:color w:val="000000"/>
                <w:kern w:val="0"/>
                <w:sz w:val="20"/>
                <w:szCs w:val="20"/>
                <w:lang w:val="en-US" w:eastAsia="zh-CN" w:bidi="ar"/>
              </w:rPr>
              <w:t>、iF设计奖、</w:t>
            </w:r>
            <w:r>
              <w:rPr>
                <w:rFonts w:hint="eastAsia" w:asciiTheme="minorEastAsia" w:hAnsiTheme="minorEastAsia" w:eastAsiaTheme="minorEastAsia" w:cstheme="minorEastAsia"/>
                <w:i w:val="0"/>
                <w:iCs w:val="0"/>
                <w:caps w:val="0"/>
                <w:color w:val="333333"/>
                <w:spacing w:val="0"/>
                <w:sz w:val="20"/>
                <w:szCs w:val="20"/>
                <w:shd w:val="clear" w:fill="FFFFFF"/>
              </w:rPr>
              <w:t>IDEA奖、G-Mark奖</w:t>
            </w:r>
            <w:r>
              <w:rPr>
                <w:rFonts w:hint="eastAsia" w:asciiTheme="minorEastAsia" w:hAnsiTheme="minorEastAsia" w:eastAsiaTheme="minorEastAsia" w:cstheme="minorEastAsia"/>
                <w:color w:val="000000"/>
                <w:kern w:val="0"/>
                <w:sz w:val="20"/>
                <w:szCs w:val="20"/>
                <w:lang w:eastAsia="zh-CN" w:bidi="ar"/>
              </w:rPr>
              <w:t>等</w:t>
            </w:r>
            <w:r>
              <w:rPr>
                <w:rFonts w:hint="eastAsia" w:asciiTheme="minorEastAsia" w:hAnsiTheme="minorEastAsia" w:eastAsiaTheme="minorEastAsia" w:cstheme="minorEastAsia"/>
                <w:color w:val="000000"/>
                <w:kern w:val="0"/>
                <w:sz w:val="20"/>
                <w:szCs w:val="20"/>
                <w:lang w:val="en-US" w:eastAsia="zh-CN" w:bidi="ar"/>
              </w:rPr>
              <w:t>），每个得1分，满分2分。</w:t>
            </w:r>
          </w:p>
          <w:p w14:paraId="32614C95">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4、获得过知名国内设计奖项的</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包括但不限于</w:t>
            </w:r>
            <w:r>
              <w:rPr>
                <w:rFonts w:hint="eastAsia" w:asciiTheme="minorEastAsia" w:hAnsiTheme="minorEastAsia" w:eastAsiaTheme="minorEastAsia" w:cstheme="minorEastAsia"/>
                <w:color w:val="000000"/>
                <w:kern w:val="0"/>
                <w:sz w:val="20"/>
                <w:szCs w:val="20"/>
                <w:lang w:bidi="ar"/>
              </w:rPr>
              <w:t>中国外观设计奖、中国陶瓷艺术大奖</w:t>
            </w:r>
            <w:r>
              <w:rPr>
                <w:rFonts w:hint="eastAsia" w:asciiTheme="minorEastAsia" w:hAnsiTheme="minorEastAsia" w:eastAsiaTheme="minorEastAsia" w:cstheme="minorEastAsia"/>
                <w:color w:val="000000"/>
                <w:kern w:val="0"/>
                <w:sz w:val="20"/>
                <w:szCs w:val="20"/>
                <w:lang w:eastAsia="zh-CN" w:bidi="ar"/>
              </w:rPr>
              <w:t>、全国设计大师奖、景德镇大奖、</w:t>
            </w:r>
            <w:r>
              <w:rPr>
                <w:rFonts w:hint="eastAsia" w:asciiTheme="minorEastAsia" w:hAnsiTheme="minorEastAsia" w:eastAsiaTheme="minorEastAsia" w:cstheme="minorEastAsia"/>
                <w:color w:val="000000"/>
                <w:kern w:val="0"/>
                <w:sz w:val="20"/>
                <w:szCs w:val="20"/>
                <w:lang w:bidi="ar"/>
              </w:rPr>
              <w:t>大地奖</w:t>
            </w:r>
            <w:r>
              <w:rPr>
                <w:rFonts w:hint="eastAsia" w:asciiTheme="minorEastAsia" w:hAnsiTheme="minorEastAsia" w:eastAsiaTheme="minorEastAsia" w:cstheme="minorEastAsia"/>
                <w:color w:val="000000"/>
                <w:kern w:val="0"/>
                <w:sz w:val="20"/>
                <w:szCs w:val="20"/>
                <w:lang w:eastAsia="zh-CN" w:bidi="ar"/>
              </w:rPr>
              <w:t>、百花杯</w:t>
            </w:r>
            <w:r>
              <w:rPr>
                <w:rFonts w:hint="eastAsia" w:asciiTheme="minorEastAsia" w:hAnsiTheme="minorEastAsia" w:eastAsiaTheme="minorEastAsia" w:cstheme="minorEastAsia"/>
                <w:color w:val="000000"/>
                <w:kern w:val="0"/>
                <w:sz w:val="20"/>
                <w:szCs w:val="20"/>
                <w:lang w:bidi="ar"/>
              </w:rPr>
              <w:t>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val="en-US" w:eastAsia="zh-CN" w:bidi="ar"/>
              </w:rPr>
              <w:t>，每个得1分，满分3分。</w:t>
            </w:r>
          </w:p>
          <w:p w14:paraId="1F22B61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须提供相关证书、文件、权威机构新闻信息等证明材料，</w:t>
            </w:r>
            <w:r>
              <w:rPr>
                <w:rFonts w:hint="eastAsia" w:asciiTheme="minorEastAsia" w:hAnsiTheme="minorEastAsia" w:eastAsiaTheme="minorEastAsia" w:cstheme="minorEastAsia"/>
                <w:color w:val="000000"/>
                <w:kern w:val="0"/>
                <w:sz w:val="20"/>
                <w:szCs w:val="20"/>
                <w:lang w:bidi="ar"/>
              </w:rPr>
              <w:t>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3DF33C89">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10</w:t>
            </w:r>
          </w:p>
        </w:tc>
      </w:tr>
      <w:tr w14:paraId="53C73A0B">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FA234CA">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F755272">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6、</w:t>
            </w:r>
            <w:r>
              <w:rPr>
                <w:rFonts w:hint="eastAsia" w:asciiTheme="minorEastAsia" w:hAnsiTheme="minorEastAsia" w:eastAsiaTheme="minorEastAsia" w:cstheme="minorEastAsia"/>
                <w:b/>
                <w:bCs/>
                <w:color w:val="000000"/>
                <w:kern w:val="0"/>
                <w:sz w:val="20"/>
                <w:szCs w:val="20"/>
                <w:highlight w:val="none"/>
                <w:lang w:bidi="ar"/>
              </w:rPr>
              <w:t>专利</w:t>
            </w:r>
            <w:r>
              <w:rPr>
                <w:rFonts w:hint="eastAsia" w:asciiTheme="minorEastAsia" w:hAnsiTheme="minorEastAsia" w:eastAsiaTheme="minorEastAsia" w:cstheme="minorEastAsia"/>
                <w:b/>
                <w:bCs/>
                <w:color w:val="000000"/>
                <w:kern w:val="0"/>
                <w:sz w:val="20"/>
                <w:szCs w:val="20"/>
                <w:highlight w:val="none"/>
                <w:lang w:val="en-US" w:eastAsia="zh-CN" w:bidi="ar"/>
              </w:rPr>
              <w:t>/商标/版权</w:t>
            </w:r>
          </w:p>
        </w:tc>
        <w:tc>
          <w:tcPr>
            <w:tcW w:w="5909" w:type="dxa"/>
            <w:tcBorders>
              <w:top w:val="single" w:color="000000" w:sz="4" w:space="0"/>
              <w:left w:val="single" w:color="000000" w:sz="4" w:space="0"/>
              <w:bottom w:val="single" w:color="000000" w:sz="4" w:space="0"/>
              <w:right w:val="single" w:color="000000" w:sz="4" w:space="0"/>
            </w:tcBorders>
            <w:vAlign w:val="center"/>
          </w:tcPr>
          <w:p w14:paraId="16C8254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根据</w:t>
            </w:r>
            <w:r>
              <w:rPr>
                <w:rFonts w:hint="eastAsia" w:asciiTheme="minorEastAsia" w:hAnsiTheme="minorEastAsia" w:eastAsiaTheme="minorEastAsia" w:cstheme="minorEastAsia"/>
                <w:color w:val="000000"/>
                <w:kern w:val="0"/>
                <w:sz w:val="20"/>
                <w:szCs w:val="20"/>
                <w:lang w:val="en-US" w:eastAsia="zh-CN" w:bidi="ar"/>
              </w:rPr>
              <w:t>报名供应商提供的国家知识产权局认可的实用新型专利证书、</w:t>
            </w:r>
            <w:r>
              <w:rPr>
                <w:rFonts w:hint="eastAsia" w:asciiTheme="minorEastAsia" w:hAnsiTheme="minorEastAsia" w:eastAsiaTheme="minorEastAsia" w:cstheme="minorEastAsia"/>
                <w:color w:val="auto"/>
                <w:sz w:val="20"/>
                <w:szCs w:val="20"/>
                <w:lang w:val="en-US" w:eastAsia="zh-CN"/>
              </w:rPr>
              <w:t>商标注册证，</w:t>
            </w:r>
            <w:r>
              <w:rPr>
                <w:rFonts w:hint="eastAsia" w:asciiTheme="minorEastAsia" w:hAnsiTheme="minorEastAsia" w:eastAsiaTheme="minorEastAsia" w:cstheme="minorEastAsia"/>
                <w:color w:val="000000"/>
                <w:kern w:val="0"/>
                <w:sz w:val="20"/>
                <w:szCs w:val="20"/>
                <w:lang w:val="en-US" w:eastAsia="zh-CN" w:bidi="ar"/>
              </w:rPr>
              <w:t>国家版权局认可的版权登记证书进行评价：</w:t>
            </w:r>
          </w:p>
          <w:p w14:paraId="7555A21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提供实用新型专利证书的得2分；</w:t>
            </w:r>
          </w:p>
          <w:p w14:paraId="33A71905">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w:t>
            </w:r>
            <w:r>
              <w:rPr>
                <w:rFonts w:hint="eastAsia" w:asciiTheme="minorEastAsia" w:hAnsiTheme="minorEastAsia" w:eastAsiaTheme="minorEastAsia" w:cstheme="minorEastAsia"/>
                <w:color w:val="auto"/>
                <w:sz w:val="20"/>
                <w:szCs w:val="20"/>
                <w:lang w:val="en-US" w:eastAsia="zh-CN"/>
              </w:rPr>
              <w:t>商标注册证</w:t>
            </w:r>
            <w:r>
              <w:rPr>
                <w:rFonts w:hint="eastAsia" w:asciiTheme="minorEastAsia" w:hAnsiTheme="minorEastAsia" w:eastAsiaTheme="minorEastAsia" w:cstheme="minorEastAsia"/>
                <w:color w:val="000000"/>
                <w:kern w:val="0"/>
                <w:sz w:val="20"/>
                <w:szCs w:val="20"/>
                <w:lang w:val="en-US" w:eastAsia="zh-CN" w:bidi="ar"/>
              </w:rPr>
              <w:t>的得2分；</w:t>
            </w:r>
          </w:p>
          <w:p w14:paraId="6BF2F718">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 提供版权登记证书的得2分；</w:t>
            </w:r>
          </w:p>
          <w:p w14:paraId="688FF69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kern w:val="0"/>
                <w:sz w:val="20"/>
                <w:szCs w:val="20"/>
                <w:lang w:val="en-US" w:eastAsia="zh-CN" w:bidi="ar"/>
              </w:rPr>
              <w:t>须提供有效期内的证书复印件</w:t>
            </w:r>
            <w:r>
              <w:rPr>
                <w:rFonts w:hint="eastAsia" w:asciiTheme="minorEastAsia" w:hAnsiTheme="minorEastAsia" w:eastAsiaTheme="minorEastAsia" w:cstheme="minorEastAsia"/>
                <w:color w:val="auto"/>
                <w:kern w:val="0"/>
                <w:sz w:val="20"/>
                <w:szCs w:val="20"/>
                <w:lang w:bidi="ar"/>
              </w:rPr>
              <w:t>并加盖投标人公章，获证主体须与报名供应商保持一致，否则不得分。</w:t>
            </w:r>
          </w:p>
        </w:tc>
        <w:tc>
          <w:tcPr>
            <w:tcW w:w="651" w:type="dxa"/>
            <w:tcBorders>
              <w:top w:val="single" w:color="auto" w:sz="4" w:space="0"/>
              <w:left w:val="single" w:color="000000" w:sz="4" w:space="0"/>
              <w:bottom w:val="single" w:color="000000" w:sz="4" w:space="0"/>
              <w:right w:val="single" w:color="000000" w:sz="4" w:space="0"/>
            </w:tcBorders>
            <w:vAlign w:val="center"/>
          </w:tcPr>
          <w:p w14:paraId="21415150">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6</w:t>
            </w:r>
          </w:p>
        </w:tc>
      </w:tr>
      <w:tr w14:paraId="001CD2FA">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4A221932">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6F2BF65B">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7、营业收入</w:t>
            </w:r>
          </w:p>
        </w:tc>
        <w:tc>
          <w:tcPr>
            <w:tcW w:w="5909" w:type="dxa"/>
            <w:tcBorders>
              <w:top w:val="single" w:color="000000" w:sz="4" w:space="0"/>
              <w:left w:val="single" w:color="000000" w:sz="4" w:space="0"/>
              <w:bottom w:val="single" w:color="000000" w:sz="4" w:space="0"/>
              <w:right w:val="single" w:color="000000" w:sz="4" w:space="0"/>
            </w:tcBorders>
            <w:vAlign w:val="center"/>
          </w:tcPr>
          <w:p w14:paraId="63E14297">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以报名供应商2024年营业收入总金额由大至小排序进行评价：</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 最高值得3分，其余依次递减0.5分，最低得0分。</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须提供第三方会计师事务所出具的审计报告。</w:t>
            </w:r>
          </w:p>
        </w:tc>
        <w:tc>
          <w:tcPr>
            <w:tcW w:w="651" w:type="dxa"/>
            <w:tcBorders>
              <w:top w:val="single" w:color="auto" w:sz="4" w:space="0"/>
              <w:left w:val="single" w:color="000000" w:sz="4" w:space="0"/>
              <w:bottom w:val="single" w:color="000000" w:sz="4" w:space="0"/>
              <w:right w:val="single" w:color="000000" w:sz="4" w:space="0"/>
            </w:tcBorders>
            <w:vAlign w:val="center"/>
          </w:tcPr>
          <w:p w14:paraId="19746040">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26FF64F1">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524C228F">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19A0">
            <w:pPr>
              <w:widowControl/>
              <w:jc w:val="left"/>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8、资产总额</w:t>
            </w:r>
          </w:p>
        </w:tc>
        <w:tc>
          <w:tcPr>
            <w:tcW w:w="5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CE2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以报名供应商2024年资产总额由多到少排序进行评价：</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 最高值得3分，其余依次递减0.5分，最低得0分。</w:t>
            </w:r>
            <w:r>
              <w:rPr>
                <w:rFonts w:hint="eastAsia" w:asciiTheme="minorEastAsia" w:hAnsiTheme="minorEastAsia" w:eastAsiaTheme="minorEastAsia" w:cstheme="minorEastAsia"/>
                <w:color w:val="000000"/>
                <w:kern w:val="0"/>
                <w:sz w:val="20"/>
                <w:szCs w:val="20"/>
                <w:lang w:val="en-US" w:eastAsia="zh-CN" w:bidi="ar"/>
              </w:rPr>
              <w:br w:type="textWrapping"/>
            </w:r>
            <w:r>
              <w:rPr>
                <w:rFonts w:hint="eastAsia" w:asciiTheme="minorEastAsia" w:hAnsiTheme="minorEastAsia" w:eastAsiaTheme="minorEastAsia" w:cstheme="minorEastAsia"/>
                <w:color w:val="000000"/>
                <w:kern w:val="0"/>
                <w:sz w:val="20"/>
                <w:szCs w:val="20"/>
                <w:lang w:val="en-US" w:eastAsia="zh-CN" w:bidi="ar"/>
              </w:rPr>
              <w:t>须提供第三方会计师事务所出具的审计报告。</w:t>
            </w:r>
          </w:p>
        </w:tc>
        <w:tc>
          <w:tcPr>
            <w:tcW w:w="651" w:type="dxa"/>
            <w:tcBorders>
              <w:top w:val="single" w:color="auto" w:sz="4" w:space="0"/>
              <w:left w:val="single" w:color="000000" w:sz="4" w:space="0"/>
              <w:bottom w:val="single" w:color="000000" w:sz="4" w:space="0"/>
              <w:right w:val="single" w:color="000000" w:sz="4" w:space="0"/>
            </w:tcBorders>
            <w:vAlign w:val="center"/>
          </w:tcPr>
          <w:p w14:paraId="03CB0E07">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44FC2B76">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03875567">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ABA817C">
            <w:pPr>
              <w:widowControl/>
              <w:jc w:val="left"/>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9</w:t>
            </w:r>
            <w:r>
              <w:rPr>
                <w:rFonts w:hint="eastAsia" w:asciiTheme="minorEastAsia" w:hAnsiTheme="minorEastAsia" w:eastAsiaTheme="minorEastAsia" w:cstheme="minorEastAsia"/>
                <w:b/>
                <w:bCs/>
                <w:color w:val="000000"/>
                <w:kern w:val="0"/>
                <w:sz w:val="20"/>
                <w:szCs w:val="20"/>
                <w:lang w:bidi="ar"/>
              </w:rPr>
              <w:t>、生产场所</w:t>
            </w:r>
          </w:p>
        </w:tc>
        <w:tc>
          <w:tcPr>
            <w:tcW w:w="5909" w:type="dxa"/>
            <w:tcBorders>
              <w:top w:val="single" w:color="000000" w:sz="4" w:space="0"/>
              <w:left w:val="single" w:color="000000" w:sz="4" w:space="0"/>
              <w:bottom w:val="single" w:color="000000" w:sz="4" w:space="0"/>
              <w:right w:val="single" w:color="000000" w:sz="4" w:space="0"/>
            </w:tcBorders>
            <w:vAlign w:val="center"/>
          </w:tcPr>
          <w:p w14:paraId="6FD32DDD">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lang w:bidi="ar"/>
              </w:rPr>
              <w:t>根据报名供应商的自建或租赁生产经营场所进行评价：</w:t>
            </w:r>
            <w:r>
              <w:rPr>
                <w:rFonts w:hint="eastAsia" w:asciiTheme="minorEastAsia" w:hAnsiTheme="minorEastAsia" w:eastAsiaTheme="minorEastAsia" w:cstheme="minorEastAsia"/>
                <w:color w:val="000000"/>
                <w:kern w:val="0"/>
                <w:sz w:val="20"/>
                <w:szCs w:val="20"/>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50000</w:t>
            </w:r>
            <w:r>
              <w:rPr>
                <w:rFonts w:hint="eastAsia" w:asciiTheme="minorEastAsia" w:hAnsiTheme="minorEastAsia" w:eastAsiaTheme="minorEastAsia" w:cstheme="minorEastAsia"/>
                <w:color w:val="000000"/>
                <w:kern w:val="0"/>
                <w:sz w:val="20"/>
                <w:szCs w:val="20"/>
                <w:highlight w:val="none"/>
                <w:lang w:bidi="ar"/>
              </w:rPr>
              <w:t>平方米得</w:t>
            </w:r>
            <w:r>
              <w:rPr>
                <w:rFonts w:hint="eastAsia" w:asciiTheme="minorEastAsia" w:hAnsiTheme="minorEastAsia" w:eastAsiaTheme="minorEastAsia" w:cstheme="minorEastAsia"/>
                <w:color w:val="000000"/>
                <w:kern w:val="0"/>
                <w:sz w:val="20"/>
                <w:szCs w:val="20"/>
                <w:highlight w:val="none"/>
                <w:lang w:val="en-US" w:eastAsia="zh-CN" w:bidi="ar"/>
              </w:rPr>
              <w:t>5</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使用面积：≥200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0且＜</w:t>
            </w:r>
            <w:r>
              <w:rPr>
                <w:rFonts w:hint="eastAsia" w:asciiTheme="minorEastAsia" w:hAnsiTheme="minorEastAsia" w:eastAsiaTheme="minorEastAsia" w:cstheme="minorEastAsia"/>
                <w:color w:val="000000"/>
                <w:kern w:val="0"/>
                <w:sz w:val="20"/>
                <w:szCs w:val="20"/>
                <w:highlight w:val="none"/>
                <w:lang w:val="en-US" w:eastAsia="zh-CN" w:bidi="ar"/>
              </w:rPr>
              <w:t>50</w:t>
            </w:r>
            <w:r>
              <w:rPr>
                <w:rFonts w:hint="eastAsia" w:asciiTheme="minorEastAsia" w:hAnsiTheme="minorEastAsia" w:eastAsiaTheme="minorEastAsia" w:cstheme="minorEastAsia"/>
                <w:color w:val="000000"/>
                <w:kern w:val="0"/>
                <w:sz w:val="20"/>
                <w:szCs w:val="20"/>
                <w:highlight w:val="none"/>
                <w:lang w:bidi="ar"/>
              </w:rPr>
              <w:t>000平方米得</w:t>
            </w:r>
            <w:r>
              <w:rPr>
                <w:rFonts w:hint="eastAsia" w:asciiTheme="minorEastAsia" w:hAnsiTheme="minorEastAsia" w:eastAsiaTheme="minorEastAsia" w:cstheme="minorEastAsia"/>
                <w:color w:val="000000"/>
                <w:kern w:val="0"/>
                <w:sz w:val="20"/>
                <w:szCs w:val="20"/>
                <w:highlight w:val="none"/>
                <w:lang w:val="en-US" w:eastAsia="zh-CN" w:bidi="ar"/>
              </w:rPr>
              <w:t>4</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使用面积：≥10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00且＜20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00平方米得</w:t>
            </w:r>
            <w:r>
              <w:rPr>
                <w:rFonts w:hint="eastAsia" w:asciiTheme="minorEastAsia" w:hAnsiTheme="minorEastAsia" w:eastAsiaTheme="minorEastAsia" w:cstheme="minorEastAsia"/>
                <w:color w:val="000000"/>
                <w:kern w:val="0"/>
                <w:sz w:val="20"/>
                <w:szCs w:val="20"/>
                <w:highlight w:val="none"/>
                <w:lang w:val="en-US" w:eastAsia="zh-CN" w:bidi="ar"/>
              </w:rPr>
              <w:t>3</w:t>
            </w:r>
            <w:r>
              <w:rPr>
                <w:rFonts w:hint="eastAsia" w:asciiTheme="minorEastAsia" w:hAnsiTheme="minorEastAsia" w:eastAsiaTheme="minorEastAsia" w:cstheme="minorEastAsia"/>
                <w:color w:val="000000"/>
                <w:kern w:val="0"/>
                <w:sz w:val="20"/>
                <w:szCs w:val="20"/>
                <w:highlight w:val="none"/>
                <w:lang w:bidi="ar"/>
              </w:rPr>
              <w:t>分；</w:t>
            </w:r>
          </w:p>
          <w:p w14:paraId="6CEE13DC">
            <w:pPr>
              <w:widowControl/>
              <w:jc w:val="left"/>
              <w:textAlignment w:val="center"/>
              <w:rPr>
                <w:rFonts w:hint="eastAsia" w:asciiTheme="minorEastAsia" w:hAnsiTheme="minorEastAsia" w:eastAsiaTheme="minorEastAsia" w:cstheme="minorEastAsia"/>
                <w:color w:val="000000"/>
                <w:kern w:val="0"/>
                <w:sz w:val="20"/>
                <w:szCs w:val="20"/>
                <w:highlight w:val="none"/>
                <w:lang w:bidi="ar"/>
              </w:rPr>
            </w:pP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50</w:t>
            </w:r>
            <w:r>
              <w:rPr>
                <w:rFonts w:hint="eastAsia" w:asciiTheme="minorEastAsia" w:hAnsiTheme="minorEastAsia" w:eastAsiaTheme="minorEastAsia" w:cstheme="minorEastAsia"/>
                <w:color w:val="000000"/>
                <w:kern w:val="0"/>
                <w:sz w:val="20"/>
                <w:szCs w:val="20"/>
                <w:highlight w:val="none"/>
                <w:lang w:bidi="ar"/>
              </w:rPr>
              <w:t>00且＜</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0</w:t>
            </w:r>
            <w:r>
              <w:rPr>
                <w:rFonts w:hint="eastAsia" w:asciiTheme="minorEastAsia" w:hAnsiTheme="minorEastAsia" w:eastAsiaTheme="minorEastAsia" w:cstheme="minorEastAsia"/>
                <w:color w:val="000000"/>
                <w:kern w:val="0"/>
                <w:sz w:val="20"/>
                <w:szCs w:val="20"/>
                <w:highlight w:val="none"/>
                <w:lang w:val="en-US" w:eastAsia="zh-CN" w:bidi="ar"/>
              </w:rPr>
              <w:t>0</w:t>
            </w:r>
            <w:r>
              <w:rPr>
                <w:rFonts w:hint="eastAsia" w:asciiTheme="minorEastAsia" w:hAnsiTheme="minorEastAsia" w:eastAsiaTheme="minorEastAsia" w:cstheme="minorEastAsia"/>
                <w:color w:val="000000"/>
                <w:kern w:val="0"/>
                <w:sz w:val="20"/>
                <w:szCs w:val="20"/>
                <w:highlight w:val="none"/>
                <w:lang w:bidi="ar"/>
              </w:rPr>
              <w:t>00平方米得</w:t>
            </w:r>
            <w:r>
              <w:rPr>
                <w:rFonts w:hint="eastAsia" w:asciiTheme="minorEastAsia" w:hAnsiTheme="minorEastAsia" w:eastAsiaTheme="minorEastAsia" w:cstheme="minorEastAsia"/>
                <w:color w:val="000000"/>
                <w:kern w:val="0"/>
                <w:sz w:val="20"/>
                <w:szCs w:val="20"/>
                <w:highlight w:val="none"/>
                <w:lang w:val="en-US" w:eastAsia="zh-CN" w:bidi="ar"/>
              </w:rPr>
              <w:t>2</w:t>
            </w:r>
            <w:r>
              <w:rPr>
                <w:rFonts w:hint="eastAsia" w:asciiTheme="minorEastAsia" w:hAnsiTheme="minorEastAsia" w:eastAsiaTheme="minorEastAsia" w:cstheme="minorEastAsia"/>
                <w:color w:val="000000"/>
                <w:kern w:val="0"/>
                <w:sz w:val="20"/>
                <w:szCs w:val="20"/>
                <w:highlight w:val="none"/>
                <w:lang w:bidi="ar"/>
              </w:rPr>
              <w:t>分；</w:t>
            </w:r>
            <w:r>
              <w:rPr>
                <w:rFonts w:hint="eastAsia" w:asciiTheme="minorEastAsia" w:hAnsiTheme="minorEastAsia" w:eastAsiaTheme="minorEastAsia" w:cstheme="minorEastAsia"/>
                <w:color w:val="000000"/>
                <w:kern w:val="0"/>
                <w:sz w:val="20"/>
                <w:szCs w:val="20"/>
                <w:highlight w:val="none"/>
                <w:lang w:bidi="ar"/>
              </w:rPr>
              <w:br w:type="textWrapping"/>
            </w:r>
            <w:r>
              <w:rPr>
                <w:rFonts w:hint="eastAsia" w:asciiTheme="minorEastAsia" w:hAnsiTheme="minorEastAsia" w:eastAsiaTheme="minorEastAsia" w:cstheme="minorEastAsia"/>
                <w:color w:val="000000"/>
                <w:kern w:val="0"/>
                <w:sz w:val="20"/>
                <w:szCs w:val="20"/>
                <w:highlight w:val="none"/>
                <w:lang w:bidi="ar"/>
              </w:rPr>
              <w:t>使用面积：＜</w:t>
            </w:r>
            <w:r>
              <w:rPr>
                <w:rFonts w:hint="eastAsia" w:asciiTheme="minorEastAsia" w:hAnsiTheme="minorEastAsia" w:eastAsiaTheme="minorEastAsia" w:cstheme="minorEastAsia"/>
                <w:color w:val="000000"/>
                <w:kern w:val="0"/>
                <w:sz w:val="20"/>
                <w:szCs w:val="20"/>
                <w:highlight w:val="none"/>
                <w:lang w:val="en-US" w:eastAsia="zh-CN" w:bidi="ar"/>
              </w:rPr>
              <w:t>5</w:t>
            </w:r>
            <w:r>
              <w:rPr>
                <w:rFonts w:hint="eastAsia" w:asciiTheme="minorEastAsia" w:hAnsiTheme="minorEastAsia" w:eastAsiaTheme="minorEastAsia" w:cstheme="minorEastAsia"/>
                <w:color w:val="000000"/>
                <w:kern w:val="0"/>
                <w:sz w:val="20"/>
                <w:szCs w:val="20"/>
                <w:highlight w:val="none"/>
                <w:lang w:bidi="ar"/>
              </w:rPr>
              <w:t>000平方米得</w:t>
            </w:r>
            <w:r>
              <w:rPr>
                <w:rFonts w:hint="eastAsia" w:asciiTheme="minorEastAsia" w:hAnsiTheme="minorEastAsia" w:eastAsiaTheme="minorEastAsia" w:cstheme="minorEastAsia"/>
                <w:color w:val="000000"/>
                <w:kern w:val="0"/>
                <w:sz w:val="20"/>
                <w:szCs w:val="20"/>
                <w:highlight w:val="none"/>
                <w:lang w:val="en-US" w:eastAsia="zh-CN" w:bidi="ar"/>
              </w:rPr>
              <w:t>1</w:t>
            </w:r>
            <w:r>
              <w:rPr>
                <w:rFonts w:hint="eastAsia" w:asciiTheme="minorEastAsia" w:hAnsiTheme="minorEastAsia" w:eastAsiaTheme="minorEastAsia" w:cstheme="minorEastAsia"/>
                <w:color w:val="000000"/>
                <w:kern w:val="0"/>
                <w:sz w:val="20"/>
                <w:szCs w:val="20"/>
                <w:highlight w:val="none"/>
                <w:lang w:bidi="ar"/>
              </w:rPr>
              <w:t>分。</w:t>
            </w:r>
          </w:p>
          <w:p w14:paraId="147D8E4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auto"/>
                <w:kern w:val="0"/>
                <w:sz w:val="20"/>
                <w:szCs w:val="20"/>
                <w:lang w:val="en-US" w:eastAsia="zh-CN" w:bidi="ar"/>
              </w:rPr>
              <w:t>须</w:t>
            </w:r>
            <w:r>
              <w:rPr>
                <w:rFonts w:hint="eastAsia" w:asciiTheme="minorEastAsia" w:hAnsiTheme="minorEastAsia" w:eastAsiaTheme="minorEastAsia" w:cstheme="minorEastAsia"/>
                <w:color w:val="auto"/>
                <w:kern w:val="0"/>
                <w:sz w:val="20"/>
                <w:szCs w:val="20"/>
                <w:lang w:bidi="ar"/>
              </w:rPr>
              <w:t>提供场所</w:t>
            </w:r>
            <w:r>
              <w:rPr>
                <w:rFonts w:hint="eastAsia" w:asciiTheme="minorEastAsia" w:hAnsiTheme="minorEastAsia" w:eastAsiaTheme="minorEastAsia" w:cstheme="minorEastAsia"/>
                <w:color w:val="auto"/>
                <w:kern w:val="0"/>
                <w:sz w:val="20"/>
                <w:szCs w:val="20"/>
                <w:lang w:eastAsia="zh-CN" w:bidi="ar"/>
              </w:rPr>
              <w:t>权属证明或</w:t>
            </w:r>
            <w:r>
              <w:rPr>
                <w:rFonts w:hint="eastAsia" w:asciiTheme="minorEastAsia" w:hAnsiTheme="minorEastAsia" w:eastAsiaTheme="minorEastAsia" w:cstheme="minorEastAsia"/>
                <w:color w:val="auto"/>
                <w:kern w:val="0"/>
                <w:sz w:val="20"/>
                <w:szCs w:val="20"/>
                <w:lang w:bidi="ar"/>
              </w:rPr>
              <w:t>租赁合同</w:t>
            </w:r>
            <w:r>
              <w:rPr>
                <w:rFonts w:hint="eastAsia" w:asciiTheme="minorEastAsia" w:hAnsiTheme="minorEastAsia" w:eastAsiaTheme="minorEastAsia" w:cstheme="minorEastAsia"/>
                <w:color w:val="auto"/>
                <w:kern w:val="0"/>
                <w:sz w:val="20"/>
                <w:szCs w:val="20"/>
                <w:lang w:eastAsia="zh-CN" w:bidi="ar"/>
              </w:rPr>
              <w:t>及租金支付凭证</w:t>
            </w:r>
            <w:r>
              <w:rPr>
                <w:rFonts w:hint="eastAsia" w:asciiTheme="minorEastAsia" w:hAnsiTheme="minorEastAsia" w:eastAsiaTheme="minorEastAsia" w:cstheme="minorEastAsia"/>
                <w:color w:val="auto"/>
                <w:kern w:val="0"/>
                <w:sz w:val="20"/>
                <w:szCs w:val="20"/>
                <w:lang w:bidi="ar"/>
              </w:rPr>
              <w:t>复印件，原件备查</w:t>
            </w:r>
          </w:p>
        </w:tc>
        <w:tc>
          <w:tcPr>
            <w:tcW w:w="651" w:type="dxa"/>
            <w:tcBorders>
              <w:top w:val="single" w:color="000000" w:sz="4" w:space="0"/>
              <w:left w:val="single" w:color="000000" w:sz="4" w:space="0"/>
              <w:bottom w:val="single" w:color="000000" w:sz="4" w:space="0"/>
              <w:right w:val="single" w:color="000000" w:sz="4" w:space="0"/>
            </w:tcBorders>
            <w:vAlign w:val="center"/>
          </w:tcPr>
          <w:p w14:paraId="420AB83F">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5</w:t>
            </w:r>
          </w:p>
        </w:tc>
      </w:tr>
      <w:tr w14:paraId="6725F1EB">
        <w:tblPrEx>
          <w:tblCellMar>
            <w:top w:w="0" w:type="dxa"/>
            <w:left w:w="108" w:type="dxa"/>
            <w:bottom w:w="0" w:type="dxa"/>
            <w:right w:w="108" w:type="dxa"/>
          </w:tblCellMar>
        </w:tblPrEx>
        <w:trPr>
          <w:trHeight w:val="1152" w:hRule="atLeast"/>
        </w:trPr>
        <w:tc>
          <w:tcPr>
            <w:tcW w:w="417" w:type="dxa"/>
            <w:vMerge w:val="continue"/>
            <w:tcBorders>
              <w:left w:val="single" w:color="000000" w:sz="4" w:space="0"/>
              <w:right w:val="single" w:color="000000" w:sz="4" w:space="0"/>
            </w:tcBorders>
            <w:vAlign w:val="center"/>
          </w:tcPr>
          <w:p w14:paraId="70571664">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4208">
            <w:pPr>
              <w:widowControl/>
              <w:jc w:val="left"/>
              <w:textAlignment w:val="center"/>
              <w:rPr>
                <w:rFonts w:hint="eastAsia" w:asciiTheme="minorEastAsia" w:hAnsiTheme="minorEastAsia" w:eastAsiaTheme="minorEastAsia" w:cstheme="minorEastAsia"/>
                <w:b/>
                <w:bCs/>
                <w:color w:val="000000"/>
                <w:kern w:val="2"/>
                <w:sz w:val="20"/>
                <w:szCs w:val="20"/>
                <w:lang w:val="en-US" w:eastAsia="zh-CN" w:bidi="ar-SA"/>
              </w:rPr>
            </w:pPr>
            <w:r>
              <w:rPr>
                <w:rFonts w:hint="eastAsia" w:asciiTheme="minorEastAsia" w:hAnsiTheme="minorEastAsia" w:eastAsiaTheme="minorEastAsia" w:cstheme="minorEastAsia"/>
                <w:b/>
                <w:bCs/>
                <w:color w:val="000000"/>
                <w:kern w:val="0"/>
                <w:sz w:val="20"/>
                <w:szCs w:val="20"/>
                <w:lang w:val="en-US" w:eastAsia="zh-CN" w:bidi="ar"/>
              </w:rPr>
              <w:t>10</w:t>
            </w:r>
            <w:r>
              <w:rPr>
                <w:rFonts w:hint="eastAsia" w:asciiTheme="minorEastAsia" w:hAnsiTheme="minorEastAsia" w:eastAsiaTheme="minorEastAsia" w:cstheme="minorEastAsia"/>
                <w:b/>
                <w:bCs/>
                <w:color w:val="000000"/>
                <w:kern w:val="0"/>
                <w:sz w:val="20"/>
                <w:szCs w:val="20"/>
                <w:lang w:bidi="ar"/>
              </w:rPr>
              <w:t>、生产设备</w:t>
            </w:r>
          </w:p>
        </w:tc>
        <w:tc>
          <w:tcPr>
            <w:tcW w:w="5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B5D">
            <w:pPr>
              <w:widowControl/>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bidi="ar"/>
              </w:rPr>
              <w:t>根据报名供应商投入的设备，提供的主要生产设备清单综合评价，</w:t>
            </w:r>
            <w:r>
              <w:rPr>
                <w:rFonts w:hint="eastAsia" w:asciiTheme="minorEastAsia" w:hAnsiTheme="minorEastAsia" w:eastAsiaTheme="minorEastAsia" w:cstheme="minorEastAsia"/>
                <w:color w:val="000000"/>
                <w:kern w:val="0"/>
                <w:sz w:val="20"/>
                <w:szCs w:val="20"/>
                <w:lang w:eastAsia="zh-CN" w:bidi="ar"/>
              </w:rPr>
              <w:t>包括</w:t>
            </w:r>
            <w:r>
              <w:rPr>
                <w:rFonts w:hint="eastAsia" w:asciiTheme="minorEastAsia" w:hAnsiTheme="minorEastAsia" w:eastAsiaTheme="minorEastAsia" w:cstheme="minorEastAsia"/>
                <w:color w:val="000000"/>
                <w:kern w:val="0"/>
                <w:sz w:val="20"/>
                <w:szCs w:val="20"/>
                <w:lang w:bidi="ar"/>
              </w:rPr>
              <w:t>但不限于：</w:t>
            </w:r>
            <w:r>
              <w:rPr>
                <w:rFonts w:hint="eastAsia" w:asciiTheme="minorEastAsia" w:hAnsiTheme="minorEastAsia" w:eastAsiaTheme="minorEastAsia" w:cstheme="minorEastAsia"/>
                <w:color w:val="000000"/>
                <w:kern w:val="0"/>
                <w:sz w:val="20"/>
                <w:szCs w:val="20"/>
                <w:lang w:eastAsia="zh-CN" w:bidi="ar"/>
              </w:rPr>
              <w:t>自动化生产线、成型机、窑炉数量</w:t>
            </w:r>
            <w:r>
              <w:rPr>
                <w:rFonts w:hint="eastAsia" w:asciiTheme="minorEastAsia" w:hAnsiTheme="minorEastAsia" w:eastAsiaTheme="minorEastAsia" w:cstheme="minorEastAsia"/>
                <w:color w:val="000000"/>
                <w:kern w:val="0"/>
                <w:sz w:val="20"/>
                <w:szCs w:val="20"/>
                <w:lang w:val="en-US" w:eastAsia="zh-CN" w:bidi="ar"/>
              </w:rPr>
              <w:t>、干燥器、转移印花机器、喷釉机、画线机、激光雕刻机</w:t>
            </w:r>
            <w:r>
              <w:rPr>
                <w:rFonts w:hint="eastAsia" w:asciiTheme="minorEastAsia" w:hAnsiTheme="minorEastAsia" w:eastAsiaTheme="minorEastAsia" w:cstheme="minorEastAsia"/>
                <w:color w:val="000000"/>
                <w:kern w:val="0"/>
                <w:sz w:val="20"/>
                <w:szCs w:val="20"/>
                <w:lang w:bidi="ar"/>
              </w:rPr>
              <w:t>等</w:t>
            </w:r>
            <w:r>
              <w:rPr>
                <w:rFonts w:hint="eastAsia" w:asciiTheme="minorEastAsia" w:hAnsiTheme="minorEastAsia" w:eastAsiaTheme="minorEastAsia" w:cstheme="minorEastAsia"/>
                <w:color w:val="000000"/>
                <w:kern w:val="0"/>
                <w:sz w:val="20"/>
                <w:szCs w:val="20"/>
                <w:lang w:eastAsia="zh-CN" w:bidi="ar"/>
              </w:rPr>
              <w:t>。</w:t>
            </w:r>
          </w:p>
          <w:p w14:paraId="2E05C02A">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以上设备每提供1</w:t>
            </w:r>
            <w:r>
              <w:rPr>
                <w:rFonts w:hint="eastAsia" w:asciiTheme="minorEastAsia" w:hAnsiTheme="minorEastAsia" w:eastAsiaTheme="minorEastAsia" w:cstheme="minorEastAsia"/>
                <w:color w:val="000000"/>
                <w:kern w:val="0"/>
                <w:sz w:val="20"/>
                <w:szCs w:val="20"/>
                <w:lang w:eastAsia="zh-CN" w:bidi="ar"/>
              </w:rPr>
              <w:t>种</w:t>
            </w:r>
            <w:r>
              <w:rPr>
                <w:rFonts w:hint="eastAsia" w:asciiTheme="minorEastAsia" w:hAnsiTheme="minorEastAsia" w:eastAsiaTheme="minorEastAsia" w:cstheme="minorEastAsia"/>
                <w:color w:val="000000"/>
                <w:kern w:val="0"/>
                <w:sz w:val="20"/>
                <w:szCs w:val="20"/>
                <w:lang w:bidi="ar"/>
              </w:rPr>
              <w:t>得1分，满分</w:t>
            </w:r>
            <w:r>
              <w:rPr>
                <w:rFonts w:hint="eastAsia" w:asciiTheme="minorEastAsia" w:hAnsiTheme="minorEastAsia" w:eastAsiaTheme="minorEastAsia" w:cstheme="minorEastAsia"/>
                <w:color w:val="000000"/>
                <w:kern w:val="0"/>
                <w:sz w:val="20"/>
                <w:szCs w:val="20"/>
                <w:lang w:val="en-US" w:eastAsia="zh-CN" w:bidi="ar"/>
              </w:rPr>
              <w:t>5</w:t>
            </w:r>
            <w:r>
              <w:rPr>
                <w:rFonts w:hint="eastAsia" w:asciiTheme="minorEastAsia" w:hAnsiTheme="minorEastAsia" w:eastAsiaTheme="minorEastAsia" w:cstheme="minorEastAsia"/>
                <w:color w:val="000000"/>
                <w:kern w:val="0"/>
                <w:sz w:val="20"/>
                <w:szCs w:val="20"/>
                <w:lang w:bidi="ar"/>
              </w:rPr>
              <w:t>分。</w:t>
            </w:r>
          </w:p>
          <w:p w14:paraId="3DFA2F5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须提供报名供应商</w:t>
            </w:r>
            <w:r>
              <w:rPr>
                <w:rFonts w:hint="eastAsia" w:asciiTheme="minorEastAsia" w:hAnsiTheme="minorEastAsia" w:eastAsiaTheme="minorEastAsia" w:cstheme="minorEastAsia"/>
                <w:color w:val="000000"/>
                <w:kern w:val="0"/>
                <w:sz w:val="20"/>
                <w:szCs w:val="20"/>
                <w:lang w:eastAsia="zh-CN" w:bidi="ar"/>
              </w:rPr>
              <w:t>或关联企业</w:t>
            </w:r>
            <w:r>
              <w:rPr>
                <w:rFonts w:hint="eastAsia" w:asciiTheme="minorEastAsia" w:hAnsiTheme="minorEastAsia" w:eastAsiaTheme="minorEastAsia" w:cstheme="minorEastAsia"/>
                <w:color w:val="000000"/>
                <w:kern w:val="0"/>
                <w:sz w:val="20"/>
                <w:szCs w:val="20"/>
                <w:lang w:bidi="ar"/>
              </w:rPr>
              <w:t>购买设备正规发票复印件、银行付款凭证</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发票名称</w:t>
            </w:r>
            <w:r>
              <w:rPr>
                <w:rFonts w:hint="eastAsia" w:asciiTheme="minorEastAsia" w:hAnsiTheme="minorEastAsia" w:eastAsiaTheme="minorEastAsia" w:cstheme="minorEastAsia"/>
                <w:color w:val="000000"/>
                <w:kern w:val="0"/>
                <w:sz w:val="20"/>
                <w:szCs w:val="20"/>
                <w:lang w:eastAsia="zh-CN" w:bidi="ar"/>
              </w:rPr>
              <w:t>应</w:t>
            </w:r>
            <w:r>
              <w:rPr>
                <w:rFonts w:hint="eastAsia" w:asciiTheme="minorEastAsia" w:hAnsiTheme="minorEastAsia" w:eastAsiaTheme="minorEastAsia" w:cstheme="minorEastAsia"/>
                <w:color w:val="000000"/>
                <w:kern w:val="0"/>
                <w:sz w:val="20"/>
                <w:szCs w:val="20"/>
                <w:lang w:bidi="ar"/>
              </w:rPr>
              <w:t>与设备名称相对应，</w:t>
            </w:r>
            <w:r>
              <w:rPr>
                <w:rFonts w:hint="eastAsia" w:asciiTheme="minorEastAsia" w:hAnsiTheme="minorEastAsia" w:eastAsiaTheme="minorEastAsia" w:cstheme="minorEastAsia"/>
                <w:color w:val="000000"/>
                <w:kern w:val="0"/>
                <w:sz w:val="20"/>
                <w:szCs w:val="20"/>
                <w:lang w:eastAsia="zh-CN" w:bidi="ar"/>
              </w:rPr>
              <w:t>并提供</w:t>
            </w:r>
            <w:r>
              <w:rPr>
                <w:rFonts w:hint="eastAsia" w:asciiTheme="minorEastAsia" w:hAnsiTheme="minorEastAsia" w:eastAsiaTheme="minorEastAsia" w:cstheme="minorEastAsia"/>
                <w:color w:val="000000"/>
                <w:kern w:val="0"/>
                <w:sz w:val="20"/>
                <w:szCs w:val="20"/>
                <w:lang w:bidi="ar"/>
              </w:rPr>
              <w:t>设备清单、设备照片等证明材料</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原件备查，并可支持验厂</w:t>
            </w:r>
            <w:r>
              <w:rPr>
                <w:rFonts w:hint="eastAsia" w:asciiTheme="minorEastAsia" w:hAnsiTheme="minorEastAsia" w:eastAsiaTheme="minorEastAsia" w:cstheme="minorEastAsia"/>
                <w:color w:val="000000"/>
                <w:kern w:val="0"/>
                <w:sz w:val="20"/>
                <w:szCs w:val="20"/>
                <w:lang w:eastAsia="zh-CN" w:bidi="ar"/>
              </w:rPr>
              <w:t>。关联企业还须提供关联关系证明。</w:t>
            </w:r>
            <w:r>
              <w:rPr>
                <w:rFonts w:hint="eastAsia" w:asciiTheme="minorEastAsia" w:hAnsiTheme="minorEastAsia" w:eastAsiaTheme="minorEastAsia" w:cstheme="minorEastAsia"/>
                <w:color w:val="000000"/>
                <w:kern w:val="0"/>
                <w:sz w:val="20"/>
                <w:szCs w:val="20"/>
                <w:lang w:bidi="ar"/>
              </w:rPr>
              <w:t>租赁设备不得分。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99027DD">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272A1A03">
        <w:tblPrEx>
          <w:tblCellMar>
            <w:top w:w="0" w:type="dxa"/>
            <w:left w:w="108" w:type="dxa"/>
            <w:bottom w:w="0" w:type="dxa"/>
            <w:right w:w="108" w:type="dxa"/>
          </w:tblCellMar>
        </w:tblPrEx>
        <w:trPr>
          <w:trHeight w:val="785" w:hRule="atLeast"/>
        </w:trPr>
        <w:tc>
          <w:tcPr>
            <w:tcW w:w="417" w:type="dxa"/>
            <w:vMerge w:val="continue"/>
            <w:tcBorders>
              <w:left w:val="single" w:color="000000" w:sz="4" w:space="0"/>
              <w:bottom w:val="single" w:color="000000" w:sz="4" w:space="0"/>
              <w:right w:val="single" w:color="000000" w:sz="4" w:space="0"/>
            </w:tcBorders>
            <w:vAlign w:val="center"/>
          </w:tcPr>
          <w:p w14:paraId="146B3BBB">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6FA87C0">
            <w:pPr>
              <w:widowControl/>
              <w:jc w:val="left"/>
              <w:textAlignment w:val="center"/>
              <w:rPr>
                <w:rFonts w:hint="eastAsia" w:asciiTheme="minorEastAsia" w:hAnsiTheme="minorEastAsia" w:eastAsiaTheme="minorEastAsia" w:cstheme="minorEastAsia"/>
                <w:b/>
                <w:bCs/>
                <w:color w:val="000000"/>
                <w:sz w:val="20"/>
                <w:szCs w:val="20"/>
                <w:lang w:val="en-US" w:eastAsia="zh-CN"/>
              </w:rPr>
            </w:pPr>
            <w:r>
              <w:rPr>
                <w:rFonts w:hint="eastAsia" w:asciiTheme="minorEastAsia" w:hAnsiTheme="minorEastAsia" w:eastAsiaTheme="minorEastAsia" w:cstheme="minorEastAsia"/>
                <w:b/>
                <w:bCs/>
                <w:color w:val="000000"/>
                <w:sz w:val="20"/>
                <w:szCs w:val="20"/>
                <w:lang w:val="en-US" w:eastAsia="zh-CN"/>
              </w:rPr>
              <w:t>11</w:t>
            </w:r>
            <w:r>
              <w:rPr>
                <w:rFonts w:hint="eastAsia" w:asciiTheme="minorEastAsia" w:hAnsiTheme="minorEastAsia" w:eastAsiaTheme="minorEastAsia" w:cstheme="minorEastAsia"/>
                <w:b/>
                <w:bCs/>
                <w:color w:val="000000"/>
                <w:sz w:val="20"/>
                <w:szCs w:val="20"/>
                <w:highlight w:val="none"/>
                <w:lang w:val="en-US" w:eastAsia="zh-CN"/>
              </w:rPr>
              <w:t>、自建实验室</w:t>
            </w:r>
          </w:p>
        </w:tc>
        <w:tc>
          <w:tcPr>
            <w:tcW w:w="5909" w:type="dxa"/>
            <w:tcBorders>
              <w:top w:val="single" w:color="000000" w:sz="4" w:space="0"/>
              <w:left w:val="single" w:color="000000" w:sz="4" w:space="0"/>
              <w:bottom w:val="single" w:color="000000" w:sz="4" w:space="0"/>
              <w:right w:val="single" w:color="000000" w:sz="4" w:space="0"/>
            </w:tcBorders>
            <w:vAlign w:val="center"/>
          </w:tcPr>
          <w:p w14:paraId="17A4A56D">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有自建实验室的，得</w:t>
            </w:r>
            <w:r>
              <w:rPr>
                <w:rFonts w:hint="eastAsia" w:asciiTheme="minorEastAsia" w:hAnsiTheme="minorEastAsia" w:eastAsiaTheme="minorEastAsia" w:cstheme="minorEastAsia"/>
                <w:color w:val="000000"/>
                <w:kern w:val="0"/>
                <w:sz w:val="20"/>
                <w:szCs w:val="20"/>
                <w:lang w:val="en-US" w:eastAsia="zh-CN" w:bidi="ar"/>
              </w:rPr>
              <w:t>2分。</w:t>
            </w:r>
          </w:p>
          <w:p w14:paraId="69CAD50C">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须提供现场照片、企宣资料等相关证明材料。</w:t>
            </w:r>
          </w:p>
        </w:tc>
        <w:tc>
          <w:tcPr>
            <w:tcW w:w="651" w:type="dxa"/>
            <w:tcBorders>
              <w:top w:val="single" w:color="000000" w:sz="4" w:space="0"/>
              <w:left w:val="single" w:color="000000" w:sz="4" w:space="0"/>
              <w:bottom w:val="single" w:color="000000" w:sz="4" w:space="0"/>
              <w:right w:val="single" w:color="000000" w:sz="4" w:space="0"/>
            </w:tcBorders>
            <w:vAlign w:val="center"/>
          </w:tcPr>
          <w:p w14:paraId="56EC6935">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kern w:val="0"/>
                <w:sz w:val="20"/>
                <w:szCs w:val="20"/>
                <w:lang w:val="en-US" w:eastAsia="zh-CN" w:bidi="ar"/>
              </w:rPr>
              <w:t>2</w:t>
            </w:r>
          </w:p>
        </w:tc>
      </w:tr>
      <w:tr w14:paraId="1880265B">
        <w:tblPrEx>
          <w:tblCellMar>
            <w:top w:w="0" w:type="dxa"/>
            <w:left w:w="108" w:type="dxa"/>
            <w:bottom w:w="0" w:type="dxa"/>
            <w:right w:w="108" w:type="dxa"/>
          </w:tblCellMar>
        </w:tblPrEx>
        <w:trPr>
          <w:trHeight w:val="1344" w:hRule="atLeast"/>
        </w:trPr>
        <w:tc>
          <w:tcPr>
            <w:tcW w:w="417" w:type="dxa"/>
            <w:vMerge w:val="restart"/>
            <w:tcBorders>
              <w:top w:val="single" w:color="000000" w:sz="4" w:space="0"/>
              <w:left w:val="single" w:color="000000" w:sz="4" w:space="0"/>
              <w:right w:val="single" w:color="000000" w:sz="4" w:space="0"/>
            </w:tcBorders>
            <w:vAlign w:val="center"/>
          </w:tcPr>
          <w:p w14:paraId="423857A5">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品质与质量</w:t>
            </w:r>
          </w:p>
        </w:tc>
        <w:tc>
          <w:tcPr>
            <w:tcW w:w="1455" w:type="dxa"/>
            <w:tcBorders>
              <w:top w:val="single" w:color="000000" w:sz="4" w:space="0"/>
              <w:left w:val="single" w:color="000000" w:sz="4" w:space="0"/>
              <w:bottom w:val="single" w:color="000000" w:sz="4" w:space="0"/>
              <w:right w:val="single" w:color="000000" w:sz="4" w:space="0"/>
            </w:tcBorders>
            <w:vAlign w:val="center"/>
          </w:tcPr>
          <w:p w14:paraId="06873AE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val="en-US" w:eastAsia="zh-CN" w:bidi="ar"/>
              </w:rPr>
              <w:t>12</w:t>
            </w:r>
            <w:r>
              <w:rPr>
                <w:rFonts w:hint="eastAsia" w:asciiTheme="minorEastAsia" w:hAnsiTheme="minorEastAsia" w:eastAsiaTheme="minorEastAsia" w:cstheme="minorEastAsia"/>
                <w:b/>
                <w:bCs/>
                <w:color w:val="000000"/>
                <w:kern w:val="0"/>
                <w:sz w:val="20"/>
                <w:szCs w:val="20"/>
                <w:lang w:bidi="ar"/>
              </w:rPr>
              <w:t>、</w:t>
            </w:r>
            <w:r>
              <w:rPr>
                <w:rFonts w:hint="eastAsia" w:asciiTheme="minorEastAsia" w:hAnsiTheme="minorEastAsia" w:eastAsiaTheme="minorEastAsia" w:cstheme="minorEastAsia"/>
                <w:b/>
                <w:bCs/>
                <w:sz w:val="20"/>
                <w:szCs w:val="20"/>
              </w:rPr>
              <w:t>质量保证方案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6764B25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以报名供应商提供的本项目质量保证方案（包括但不限于：材料选择、生产工艺、质量检测等）进行评价：</w:t>
            </w:r>
          </w:p>
          <w:p w14:paraId="28F68CA6">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227FBC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 xml:space="preserve"> 分；</w:t>
            </w:r>
          </w:p>
          <w:p w14:paraId="00068730">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4224A686">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5B48F231">
            <w:pPr>
              <w:widowControl/>
              <w:jc w:val="center"/>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4</w:t>
            </w:r>
          </w:p>
        </w:tc>
      </w:tr>
      <w:tr w14:paraId="2CC5FE12">
        <w:tblPrEx>
          <w:tblCellMar>
            <w:top w:w="0" w:type="dxa"/>
            <w:left w:w="108" w:type="dxa"/>
            <w:bottom w:w="0" w:type="dxa"/>
            <w:right w:w="108" w:type="dxa"/>
          </w:tblCellMar>
        </w:tblPrEx>
        <w:trPr>
          <w:trHeight w:val="338" w:hRule="atLeast"/>
        </w:trPr>
        <w:tc>
          <w:tcPr>
            <w:tcW w:w="417" w:type="dxa"/>
            <w:vMerge w:val="continue"/>
            <w:tcBorders>
              <w:left w:val="single" w:color="000000" w:sz="4" w:space="0"/>
              <w:right w:val="single" w:color="000000" w:sz="4" w:space="0"/>
            </w:tcBorders>
            <w:vAlign w:val="center"/>
          </w:tcPr>
          <w:p w14:paraId="4E6EB845">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8A01CD7">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sz w:val="20"/>
                <w:szCs w:val="20"/>
                <w:lang w:val="en-US" w:eastAsia="zh-CN"/>
              </w:rPr>
              <w:t>13</w:t>
            </w:r>
            <w:r>
              <w:rPr>
                <w:rFonts w:hint="eastAsia" w:asciiTheme="minorEastAsia" w:hAnsiTheme="minorEastAsia" w:eastAsiaTheme="minorEastAsia" w:cstheme="minorEastAsia"/>
                <w:b/>
                <w:bCs/>
                <w:sz w:val="20"/>
                <w:szCs w:val="20"/>
              </w:rPr>
              <w:t>.产品检测报告</w:t>
            </w:r>
          </w:p>
        </w:tc>
        <w:tc>
          <w:tcPr>
            <w:tcW w:w="5909" w:type="dxa"/>
            <w:tcBorders>
              <w:top w:val="single" w:color="000000" w:sz="4" w:space="0"/>
              <w:left w:val="single" w:color="000000" w:sz="4" w:space="0"/>
              <w:bottom w:val="single" w:color="000000" w:sz="4" w:space="0"/>
              <w:right w:val="single" w:color="000000" w:sz="4" w:space="0"/>
            </w:tcBorders>
            <w:vAlign w:val="center"/>
          </w:tcPr>
          <w:p w14:paraId="315880A0">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以报名供应商提供国家认可的2024 年1 月1 日以来具有CMA 或CNAS 标志的检验机构出具的</w:t>
            </w:r>
            <w:r>
              <w:rPr>
                <w:rFonts w:hint="eastAsia" w:asciiTheme="minorEastAsia" w:hAnsiTheme="minorEastAsia" w:eastAsiaTheme="minorEastAsia" w:cstheme="minorEastAsia"/>
                <w:color w:val="000000"/>
                <w:kern w:val="0"/>
                <w:sz w:val="20"/>
                <w:szCs w:val="20"/>
                <w:lang w:eastAsia="zh-CN" w:bidi="ar"/>
              </w:rPr>
              <w:t>瓷器</w:t>
            </w:r>
            <w:r>
              <w:rPr>
                <w:rFonts w:hint="eastAsia" w:asciiTheme="minorEastAsia" w:hAnsiTheme="minorEastAsia" w:eastAsiaTheme="minorEastAsia" w:cstheme="minorEastAsia"/>
                <w:color w:val="000000"/>
                <w:kern w:val="0"/>
                <w:sz w:val="20"/>
                <w:szCs w:val="20"/>
                <w:lang w:bidi="ar"/>
              </w:rPr>
              <w:t>类相关产品检测报告份数进行评价：</w:t>
            </w:r>
          </w:p>
          <w:p w14:paraId="510AC419">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提供检测报告份数≥10 份的得</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分；</w:t>
            </w:r>
          </w:p>
          <w:p w14:paraId="76FDB26A">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w:t>
            </w: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rPr>
              <w:t xml:space="preserve"> 份且＜10 份的得</w:t>
            </w:r>
            <w:r>
              <w:rPr>
                <w:rFonts w:hint="eastAsia" w:asciiTheme="minorEastAsia" w:hAnsiTheme="minorEastAsia" w:eastAsiaTheme="minorEastAsia" w:cstheme="minorEastAsia"/>
                <w:color w:val="auto"/>
                <w:sz w:val="20"/>
                <w:szCs w:val="20"/>
                <w:lang w:val="en-US" w:eastAsia="zh-CN"/>
              </w:rPr>
              <w:t>2</w:t>
            </w:r>
            <w:r>
              <w:rPr>
                <w:rFonts w:hint="eastAsia" w:asciiTheme="minorEastAsia" w:hAnsiTheme="minorEastAsia" w:eastAsiaTheme="minorEastAsia" w:cstheme="minorEastAsia"/>
                <w:color w:val="auto"/>
                <w:sz w:val="20"/>
                <w:szCs w:val="20"/>
              </w:rPr>
              <w:t xml:space="preserve"> 分；</w:t>
            </w:r>
          </w:p>
          <w:p w14:paraId="362013C1">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提供检测报告份数≥</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份且＜</w:t>
            </w:r>
            <w:r>
              <w:rPr>
                <w:rFonts w:hint="eastAsia" w:asciiTheme="minorEastAsia" w:hAnsiTheme="minorEastAsia" w:eastAsiaTheme="minorEastAsia" w:cstheme="minorEastAsia"/>
                <w:color w:val="auto"/>
                <w:sz w:val="20"/>
                <w:szCs w:val="20"/>
                <w:lang w:val="en-US" w:eastAsia="zh-CN"/>
              </w:rPr>
              <w:t>5</w:t>
            </w:r>
            <w:r>
              <w:rPr>
                <w:rFonts w:hint="eastAsia" w:asciiTheme="minorEastAsia" w:hAnsiTheme="minorEastAsia" w:eastAsiaTheme="minorEastAsia" w:cstheme="minorEastAsia"/>
                <w:color w:val="auto"/>
                <w:sz w:val="20"/>
                <w:szCs w:val="20"/>
              </w:rPr>
              <w:t xml:space="preserve"> 份的得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6921AC4D">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须提供国家认可的具有CMA 或CNAS 标志的检验机构出具的产品检测报告。</w:t>
            </w:r>
          </w:p>
        </w:tc>
        <w:tc>
          <w:tcPr>
            <w:tcW w:w="651" w:type="dxa"/>
            <w:tcBorders>
              <w:top w:val="single" w:color="000000" w:sz="4" w:space="0"/>
              <w:left w:val="single" w:color="000000" w:sz="4" w:space="0"/>
              <w:bottom w:val="single" w:color="000000" w:sz="4" w:space="0"/>
              <w:right w:val="single" w:color="000000" w:sz="4" w:space="0"/>
            </w:tcBorders>
            <w:vAlign w:val="center"/>
          </w:tcPr>
          <w:p w14:paraId="0450D9F3">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0D38BD93">
        <w:tblPrEx>
          <w:tblCellMar>
            <w:top w:w="0" w:type="dxa"/>
            <w:left w:w="108" w:type="dxa"/>
            <w:bottom w:w="0" w:type="dxa"/>
            <w:right w:w="108" w:type="dxa"/>
          </w:tblCellMar>
        </w:tblPrEx>
        <w:trPr>
          <w:trHeight w:val="1344" w:hRule="atLeast"/>
        </w:trPr>
        <w:tc>
          <w:tcPr>
            <w:tcW w:w="417" w:type="dxa"/>
            <w:vMerge w:val="restart"/>
            <w:tcBorders>
              <w:top w:val="single" w:color="000000" w:sz="4" w:space="0"/>
              <w:left w:val="single" w:color="000000" w:sz="4" w:space="0"/>
              <w:right w:val="single" w:color="000000" w:sz="4" w:space="0"/>
            </w:tcBorders>
            <w:vAlign w:val="center"/>
          </w:tcPr>
          <w:p w14:paraId="67D174AE">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设计支持</w:t>
            </w:r>
          </w:p>
        </w:tc>
        <w:tc>
          <w:tcPr>
            <w:tcW w:w="1455" w:type="dxa"/>
            <w:tcBorders>
              <w:top w:val="single" w:color="000000" w:sz="4" w:space="0"/>
              <w:left w:val="single" w:color="000000" w:sz="4" w:space="0"/>
              <w:bottom w:val="single" w:color="000000" w:sz="4" w:space="0"/>
              <w:right w:val="single" w:color="000000" w:sz="4" w:space="0"/>
            </w:tcBorders>
            <w:vAlign w:val="center"/>
          </w:tcPr>
          <w:p w14:paraId="5627C70C">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sz w:val="20"/>
                <w:szCs w:val="20"/>
              </w:rPr>
              <w:t>1</w:t>
            </w:r>
            <w:r>
              <w:rPr>
                <w:rFonts w:hint="eastAsia" w:asciiTheme="minorEastAsia" w:hAnsiTheme="minorEastAsia" w:eastAsiaTheme="minorEastAsia" w:cstheme="minorEastAsia"/>
                <w:b/>
                <w:bCs/>
                <w:sz w:val="20"/>
                <w:szCs w:val="20"/>
                <w:lang w:val="en-US" w:eastAsia="zh-CN"/>
              </w:rPr>
              <w:t>4</w:t>
            </w:r>
            <w:r>
              <w:rPr>
                <w:rFonts w:hint="eastAsia" w:asciiTheme="minorEastAsia" w:hAnsiTheme="minorEastAsia" w:eastAsiaTheme="minorEastAsia" w:cstheme="minorEastAsia"/>
                <w:b/>
                <w:bCs/>
                <w:sz w:val="20"/>
                <w:szCs w:val="20"/>
              </w:rPr>
              <w:t>.设计技术支持方案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29FA2E27">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以报名供应商提供的本项目设计技术支持方案进行评价：</w:t>
            </w:r>
          </w:p>
          <w:p w14:paraId="20E3DD6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5～4</w:t>
            </w:r>
            <w:r>
              <w:rPr>
                <w:rFonts w:hint="eastAsia" w:asciiTheme="minorEastAsia" w:hAnsiTheme="minorEastAsia" w:eastAsiaTheme="minorEastAsia" w:cstheme="minorEastAsia"/>
                <w:color w:val="auto"/>
                <w:sz w:val="20"/>
                <w:szCs w:val="20"/>
              </w:rPr>
              <w:t>分；</w:t>
            </w:r>
          </w:p>
          <w:p w14:paraId="4B2588D8">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7F7ABCAE">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6C474661">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B9DBBC2">
            <w:pPr>
              <w:widowControl/>
              <w:jc w:val="center"/>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5C3B9C36">
        <w:tblPrEx>
          <w:tblCellMar>
            <w:top w:w="0" w:type="dxa"/>
            <w:left w:w="108" w:type="dxa"/>
            <w:bottom w:w="0" w:type="dxa"/>
            <w:right w:w="108" w:type="dxa"/>
          </w:tblCellMar>
        </w:tblPrEx>
        <w:trPr>
          <w:trHeight w:val="1092" w:hRule="atLeast"/>
        </w:trPr>
        <w:tc>
          <w:tcPr>
            <w:tcW w:w="417" w:type="dxa"/>
            <w:vMerge w:val="continue"/>
            <w:tcBorders>
              <w:left w:val="single" w:color="000000" w:sz="4" w:space="0"/>
              <w:right w:val="single" w:color="000000" w:sz="4" w:space="0"/>
            </w:tcBorders>
            <w:vAlign w:val="center"/>
          </w:tcPr>
          <w:p w14:paraId="38E668E2">
            <w:pPr>
              <w:widowControl/>
              <w:jc w:val="center"/>
              <w:textAlignment w:val="center"/>
              <w:rPr>
                <w:rFonts w:hint="eastAsia" w:asciiTheme="minorEastAsia" w:hAnsiTheme="minorEastAsia" w:eastAsiaTheme="minorEastAsia" w:cstheme="minorEastAsia"/>
                <w:b/>
                <w:bCs/>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5C41116">
            <w:pPr>
              <w:widowControl/>
              <w:jc w:val="center"/>
              <w:textAlignment w:val="center"/>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val="en-US" w:eastAsia="zh-CN"/>
              </w:rPr>
              <w:t>15、</w:t>
            </w:r>
            <w:r>
              <w:rPr>
                <w:rFonts w:hint="eastAsia" w:asciiTheme="minorEastAsia" w:hAnsiTheme="minorEastAsia" w:eastAsiaTheme="minorEastAsia" w:cstheme="minorEastAsia"/>
                <w:b/>
                <w:bCs/>
                <w:sz w:val="20"/>
                <w:szCs w:val="20"/>
                <w:lang w:eastAsia="zh-CN"/>
              </w:rPr>
              <w:t>设计人员</w:t>
            </w:r>
          </w:p>
        </w:tc>
        <w:tc>
          <w:tcPr>
            <w:tcW w:w="5909" w:type="dxa"/>
            <w:tcBorders>
              <w:top w:val="single" w:color="000000" w:sz="4" w:space="0"/>
              <w:left w:val="single" w:color="000000" w:sz="4" w:space="0"/>
              <w:bottom w:val="single" w:color="000000" w:sz="4" w:space="0"/>
              <w:right w:val="single" w:color="000000" w:sz="4" w:space="0"/>
            </w:tcBorders>
            <w:vAlign w:val="center"/>
          </w:tcPr>
          <w:p w14:paraId="07AC0FC1">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报名供应商与中国陶瓷艺术大师、各界设计师、国内各大设计院校、国际知名设计机构合作</w:t>
            </w:r>
            <w:r>
              <w:rPr>
                <w:rFonts w:hint="eastAsia" w:asciiTheme="minorEastAsia" w:hAnsiTheme="minorEastAsia" w:eastAsiaTheme="minorEastAsia" w:cstheme="minorEastAsia"/>
                <w:color w:val="000000"/>
                <w:kern w:val="0"/>
                <w:sz w:val="20"/>
                <w:szCs w:val="20"/>
                <w:lang w:eastAsia="zh-CN" w:bidi="ar"/>
              </w:rPr>
              <w:t>产出作品的，得</w:t>
            </w:r>
            <w:r>
              <w:rPr>
                <w:rFonts w:hint="eastAsia" w:asciiTheme="minorEastAsia" w:hAnsiTheme="minorEastAsia" w:eastAsiaTheme="minorEastAsia" w:cstheme="minorEastAsia"/>
                <w:color w:val="000000"/>
                <w:kern w:val="0"/>
                <w:sz w:val="20"/>
                <w:szCs w:val="20"/>
                <w:lang w:val="en-US" w:eastAsia="zh-CN" w:bidi="ar"/>
              </w:rPr>
              <w:t>3分。</w:t>
            </w:r>
          </w:p>
          <w:p w14:paraId="241A7738">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设计案例等相关证明材料（</w:t>
            </w:r>
            <w:r>
              <w:rPr>
                <w:rFonts w:hint="eastAsia" w:asciiTheme="minorEastAsia" w:hAnsiTheme="minorEastAsia" w:eastAsiaTheme="minorEastAsia" w:cstheme="minorEastAsia"/>
                <w:color w:val="000000"/>
                <w:kern w:val="0"/>
                <w:sz w:val="20"/>
                <w:szCs w:val="20"/>
                <w:lang w:val="en-US" w:eastAsia="zh-CN" w:bidi="ar"/>
              </w:rPr>
              <w:t>包括但不限于：项目合同、项目说明、项目方案、效果图、项目照片、权威机构新闻信息等</w:t>
            </w:r>
            <w:r>
              <w:rPr>
                <w:rFonts w:hint="eastAsia" w:asciiTheme="minorEastAsia" w:hAnsiTheme="minorEastAsia" w:eastAsiaTheme="minorEastAsia" w:cstheme="minorEastAsia"/>
                <w:color w:val="000000"/>
                <w:kern w:val="0"/>
                <w:sz w:val="20"/>
                <w:szCs w:val="20"/>
                <w:lang w:eastAsia="zh-CN" w:bidi="ar"/>
              </w:rPr>
              <w:t>）。</w:t>
            </w:r>
          </w:p>
        </w:tc>
        <w:tc>
          <w:tcPr>
            <w:tcW w:w="651" w:type="dxa"/>
            <w:tcBorders>
              <w:top w:val="single" w:color="000000" w:sz="4" w:space="0"/>
              <w:left w:val="single" w:color="000000" w:sz="4" w:space="0"/>
              <w:bottom w:val="single" w:color="000000" w:sz="4" w:space="0"/>
              <w:right w:val="single" w:color="000000" w:sz="4" w:space="0"/>
            </w:tcBorders>
            <w:vAlign w:val="center"/>
          </w:tcPr>
          <w:p w14:paraId="1CDA6779">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3</w:t>
            </w:r>
          </w:p>
        </w:tc>
      </w:tr>
      <w:tr w14:paraId="0D0B75DC">
        <w:tblPrEx>
          <w:tblCellMar>
            <w:top w:w="0" w:type="dxa"/>
            <w:left w:w="108" w:type="dxa"/>
            <w:bottom w:w="0" w:type="dxa"/>
            <w:right w:w="108" w:type="dxa"/>
          </w:tblCellMar>
        </w:tblPrEx>
        <w:trPr>
          <w:trHeight w:val="1344" w:hRule="atLeast"/>
        </w:trPr>
        <w:tc>
          <w:tcPr>
            <w:tcW w:w="417" w:type="dxa"/>
            <w:vMerge w:val="continue"/>
            <w:tcBorders>
              <w:left w:val="single" w:color="000000" w:sz="4" w:space="0"/>
              <w:bottom w:val="single" w:color="000000" w:sz="4" w:space="0"/>
              <w:right w:val="single" w:color="000000" w:sz="4" w:space="0"/>
            </w:tcBorders>
            <w:vAlign w:val="center"/>
          </w:tcPr>
          <w:p w14:paraId="135BC42F">
            <w:pPr>
              <w:widowControl/>
              <w:jc w:val="center"/>
              <w:textAlignment w:val="center"/>
              <w:rPr>
                <w:rFonts w:hint="eastAsia" w:asciiTheme="minorEastAsia" w:hAnsiTheme="minorEastAsia" w:eastAsiaTheme="minorEastAsia" w:cstheme="minorEastAsia"/>
                <w:b/>
                <w:bCs/>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39347F94">
            <w:pPr>
              <w:widowControl/>
              <w:jc w:val="center"/>
              <w:textAlignment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color w:val="000000"/>
                <w:kern w:val="0"/>
                <w:sz w:val="20"/>
                <w:szCs w:val="20"/>
                <w:lang w:val="en-US" w:eastAsia="zh-CN" w:bidi="ar"/>
              </w:rPr>
              <w:t>16、</w:t>
            </w:r>
            <w:r>
              <w:rPr>
                <w:rFonts w:hint="eastAsia" w:asciiTheme="minorEastAsia" w:hAnsiTheme="minorEastAsia" w:eastAsiaTheme="minorEastAsia" w:cstheme="minorEastAsia"/>
                <w:b/>
                <w:bCs/>
                <w:color w:val="000000"/>
                <w:kern w:val="0"/>
                <w:sz w:val="20"/>
                <w:szCs w:val="20"/>
                <w:lang w:eastAsia="zh-CN" w:bidi="ar"/>
              </w:rPr>
              <w:t>支持定制</w:t>
            </w:r>
          </w:p>
        </w:tc>
        <w:tc>
          <w:tcPr>
            <w:tcW w:w="5909" w:type="dxa"/>
            <w:tcBorders>
              <w:top w:val="single" w:color="000000" w:sz="4" w:space="0"/>
              <w:left w:val="single" w:color="000000" w:sz="4" w:space="0"/>
              <w:bottom w:val="single" w:color="000000" w:sz="4" w:space="0"/>
              <w:right w:val="single" w:color="000000" w:sz="4" w:space="0"/>
            </w:tcBorders>
            <w:vAlign w:val="center"/>
          </w:tcPr>
          <w:p w14:paraId="79D117EF">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报名供应商</w:t>
            </w:r>
            <w:r>
              <w:rPr>
                <w:rFonts w:hint="eastAsia" w:asciiTheme="minorEastAsia" w:hAnsiTheme="minorEastAsia" w:eastAsiaTheme="minorEastAsia" w:cstheme="minorEastAsia"/>
                <w:color w:val="000000"/>
                <w:kern w:val="0"/>
                <w:sz w:val="20"/>
                <w:szCs w:val="20"/>
                <w:lang w:eastAsia="zh-CN" w:bidi="ar"/>
              </w:rPr>
              <w:t>能提供支持定制，包括</w:t>
            </w:r>
            <w:r>
              <w:rPr>
                <w:rFonts w:hint="eastAsia" w:asciiTheme="minorEastAsia" w:hAnsiTheme="minorEastAsia" w:eastAsiaTheme="minorEastAsia" w:cstheme="minorEastAsia"/>
                <w:color w:val="000000"/>
                <w:kern w:val="0"/>
                <w:sz w:val="20"/>
                <w:szCs w:val="20"/>
                <w:lang w:bidi="ar"/>
              </w:rPr>
              <w:t>瓷质定制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工艺定制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造型定制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花面定制</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包装定制</w:t>
            </w:r>
            <w:r>
              <w:rPr>
                <w:rFonts w:hint="eastAsia" w:asciiTheme="minorEastAsia" w:hAnsiTheme="minorEastAsia" w:eastAsiaTheme="minorEastAsia" w:cstheme="minorEastAsia"/>
                <w:color w:val="000000"/>
                <w:kern w:val="0"/>
                <w:sz w:val="20"/>
                <w:szCs w:val="20"/>
                <w:lang w:eastAsia="zh-CN" w:bidi="ar"/>
              </w:rPr>
              <w:t>的，得</w:t>
            </w:r>
            <w:r>
              <w:rPr>
                <w:rFonts w:hint="eastAsia" w:asciiTheme="minorEastAsia" w:hAnsiTheme="minorEastAsia" w:eastAsiaTheme="minorEastAsia" w:cstheme="minorEastAsia"/>
                <w:color w:val="000000"/>
                <w:kern w:val="0"/>
                <w:sz w:val="20"/>
                <w:szCs w:val="20"/>
                <w:lang w:val="en-US" w:eastAsia="zh-CN" w:bidi="ar"/>
              </w:rPr>
              <w:t>5分。</w:t>
            </w:r>
          </w:p>
          <w:p w14:paraId="4661FBC3">
            <w:pPr>
              <w:widowControl/>
              <w:jc w:val="left"/>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定制案例等相关证明材料（</w:t>
            </w:r>
            <w:r>
              <w:rPr>
                <w:rFonts w:hint="eastAsia" w:asciiTheme="minorEastAsia" w:hAnsiTheme="minorEastAsia" w:eastAsiaTheme="minorEastAsia" w:cstheme="minorEastAsia"/>
                <w:color w:val="000000"/>
                <w:kern w:val="0"/>
                <w:sz w:val="20"/>
                <w:szCs w:val="20"/>
                <w:lang w:val="en-US" w:eastAsia="zh-CN" w:bidi="ar"/>
              </w:rPr>
              <w:t>包括但不限于：项目合同、项目说明、项目方案、效果图、项目照片、权威机构新闻信息等</w:t>
            </w:r>
            <w:r>
              <w:rPr>
                <w:rFonts w:hint="eastAsia" w:asciiTheme="minorEastAsia" w:hAnsiTheme="minorEastAsia" w:eastAsiaTheme="minorEastAsia" w:cstheme="minorEastAsia"/>
                <w:color w:val="000000"/>
                <w:kern w:val="0"/>
                <w:sz w:val="20"/>
                <w:szCs w:val="20"/>
                <w:lang w:eastAsia="zh-CN" w:bidi="ar"/>
              </w:rPr>
              <w:t>）</w:t>
            </w:r>
            <w:r>
              <w:rPr>
                <w:rFonts w:hint="eastAsia" w:asciiTheme="minorEastAsia" w:hAnsiTheme="minorEastAsia" w:eastAsiaTheme="minorEastAsia" w:cstheme="minorEastAsia"/>
                <w:color w:val="000000"/>
                <w:kern w:val="0"/>
                <w:sz w:val="20"/>
                <w:szCs w:val="20"/>
                <w:lang w:bidi="ar"/>
              </w:rPr>
              <w:t>。</w:t>
            </w:r>
          </w:p>
        </w:tc>
        <w:tc>
          <w:tcPr>
            <w:tcW w:w="651" w:type="dxa"/>
            <w:tcBorders>
              <w:top w:val="single" w:color="000000" w:sz="4" w:space="0"/>
              <w:left w:val="single" w:color="000000" w:sz="4" w:space="0"/>
              <w:bottom w:val="single" w:color="000000" w:sz="4" w:space="0"/>
              <w:right w:val="single" w:color="000000" w:sz="4" w:space="0"/>
            </w:tcBorders>
            <w:vAlign w:val="center"/>
          </w:tcPr>
          <w:p w14:paraId="28C6B41B">
            <w:pPr>
              <w:widowControl/>
              <w:jc w:val="center"/>
              <w:textAlignment w:val="center"/>
              <w:rPr>
                <w:rFonts w:hint="eastAsia" w:asciiTheme="minorEastAsia" w:hAnsiTheme="minorEastAsia" w:eastAsiaTheme="minorEastAsia" w:cstheme="minorEastAsia"/>
                <w:color w:val="000000"/>
                <w:kern w:val="0"/>
                <w:sz w:val="20"/>
                <w:szCs w:val="20"/>
                <w:lang w:val="en-US" w:eastAsia="zh-CN" w:bidi="ar"/>
              </w:rPr>
            </w:pPr>
            <w:r>
              <w:rPr>
                <w:rFonts w:hint="eastAsia" w:asciiTheme="minorEastAsia" w:hAnsiTheme="minorEastAsia" w:eastAsiaTheme="minorEastAsia" w:cstheme="minorEastAsia"/>
                <w:color w:val="000000"/>
                <w:kern w:val="0"/>
                <w:sz w:val="20"/>
                <w:szCs w:val="20"/>
                <w:lang w:val="en-US" w:eastAsia="zh-CN" w:bidi="ar"/>
              </w:rPr>
              <w:t>5</w:t>
            </w:r>
          </w:p>
        </w:tc>
      </w:tr>
      <w:tr w14:paraId="12ED1D46">
        <w:tblPrEx>
          <w:tblCellMar>
            <w:top w:w="0" w:type="dxa"/>
            <w:left w:w="108" w:type="dxa"/>
            <w:bottom w:w="0" w:type="dxa"/>
            <w:right w:w="108" w:type="dxa"/>
          </w:tblCellMar>
        </w:tblPrEx>
        <w:trPr>
          <w:trHeight w:val="388" w:hRule="atLeast"/>
        </w:trPr>
        <w:tc>
          <w:tcPr>
            <w:tcW w:w="417" w:type="dxa"/>
            <w:vMerge w:val="restart"/>
            <w:tcBorders>
              <w:top w:val="single" w:color="000000" w:sz="4" w:space="0"/>
              <w:left w:val="single" w:color="000000" w:sz="4" w:space="0"/>
              <w:right w:val="single" w:color="000000" w:sz="4" w:space="0"/>
            </w:tcBorders>
            <w:vAlign w:val="center"/>
          </w:tcPr>
          <w:p w14:paraId="72FA2010">
            <w:pPr>
              <w:jc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供货与售后服务</w:t>
            </w:r>
          </w:p>
        </w:tc>
        <w:tc>
          <w:tcPr>
            <w:tcW w:w="1455" w:type="dxa"/>
            <w:tcBorders>
              <w:top w:val="single" w:color="000000" w:sz="4" w:space="0"/>
              <w:left w:val="single" w:color="000000" w:sz="4" w:space="0"/>
              <w:bottom w:val="single" w:color="000000" w:sz="4" w:space="0"/>
              <w:right w:val="single" w:color="000000" w:sz="4" w:space="0"/>
            </w:tcBorders>
            <w:vAlign w:val="center"/>
          </w:tcPr>
          <w:p w14:paraId="6B150918">
            <w:pPr>
              <w:jc w:val="left"/>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17、</w:t>
            </w:r>
            <w:r>
              <w:rPr>
                <w:rFonts w:hint="eastAsia" w:asciiTheme="minorEastAsia" w:hAnsiTheme="minorEastAsia" w:eastAsiaTheme="minorEastAsia" w:cstheme="minorEastAsia"/>
                <w:b/>
                <w:bCs/>
                <w:color w:val="000000"/>
                <w:kern w:val="0"/>
                <w:sz w:val="20"/>
                <w:szCs w:val="20"/>
                <w:lang w:eastAsia="zh-CN" w:bidi="ar"/>
              </w:rPr>
              <w:t>售后服务及突发应急响应解决方案</w:t>
            </w:r>
          </w:p>
        </w:tc>
        <w:tc>
          <w:tcPr>
            <w:tcW w:w="5909" w:type="dxa"/>
            <w:tcBorders>
              <w:top w:val="single" w:color="000000" w:sz="4" w:space="0"/>
              <w:left w:val="single" w:color="000000" w:sz="4" w:space="0"/>
              <w:bottom w:val="single" w:color="000000" w:sz="4" w:space="0"/>
              <w:right w:val="single" w:color="000000" w:sz="4" w:space="0"/>
            </w:tcBorders>
            <w:vAlign w:val="center"/>
          </w:tcPr>
          <w:p w14:paraId="04DEE04C">
            <w:pPr>
              <w:widowControl/>
              <w:jc w:val="left"/>
              <w:textAlignment w:val="center"/>
              <w:rPr>
                <w:rFonts w:hint="eastAsia" w:asciiTheme="minorEastAsia" w:hAnsiTheme="minorEastAsia" w:eastAsiaTheme="minorEastAsia" w:cstheme="minorEastAsia"/>
                <w:b w:val="0"/>
                <w:bCs w:val="0"/>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以报名供应商提供的本项目</w:t>
            </w:r>
            <w:r>
              <w:rPr>
                <w:rFonts w:hint="eastAsia" w:asciiTheme="minorEastAsia" w:hAnsiTheme="minorEastAsia" w:eastAsiaTheme="minorEastAsia" w:cstheme="minorEastAsia"/>
                <w:color w:val="000000"/>
                <w:kern w:val="0"/>
                <w:sz w:val="20"/>
                <w:szCs w:val="20"/>
                <w:lang w:eastAsia="zh-CN" w:bidi="ar"/>
              </w:rPr>
              <w:t>售后服</w:t>
            </w:r>
            <w:r>
              <w:rPr>
                <w:rFonts w:hint="eastAsia" w:asciiTheme="minorEastAsia" w:hAnsiTheme="minorEastAsia" w:eastAsiaTheme="minorEastAsia" w:cstheme="minorEastAsia"/>
                <w:b w:val="0"/>
                <w:bCs w:val="0"/>
                <w:color w:val="000000"/>
                <w:kern w:val="0"/>
                <w:sz w:val="20"/>
                <w:szCs w:val="20"/>
                <w:lang w:eastAsia="zh-CN" w:bidi="ar"/>
              </w:rPr>
              <w:t>务及</w:t>
            </w:r>
            <w:r>
              <w:rPr>
                <w:rFonts w:hint="eastAsia" w:asciiTheme="minorEastAsia" w:hAnsiTheme="minorEastAsia" w:eastAsiaTheme="minorEastAsia" w:cstheme="minorEastAsia"/>
                <w:b w:val="0"/>
                <w:bCs w:val="0"/>
                <w:sz w:val="20"/>
                <w:szCs w:val="20"/>
              </w:rPr>
              <w:t>突发应急响应解决方案</w:t>
            </w:r>
            <w:r>
              <w:rPr>
                <w:rFonts w:hint="eastAsia" w:asciiTheme="minorEastAsia" w:hAnsiTheme="minorEastAsia" w:eastAsiaTheme="minorEastAsia" w:cstheme="minorEastAsia"/>
                <w:b w:val="0"/>
                <w:bCs w:val="0"/>
                <w:color w:val="000000"/>
                <w:kern w:val="0"/>
                <w:sz w:val="20"/>
                <w:szCs w:val="20"/>
                <w:lang w:bidi="ar"/>
              </w:rPr>
              <w:t>进行评价：</w:t>
            </w:r>
          </w:p>
          <w:p w14:paraId="2503A3F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方案内容完整详细展开阐述、针对性强的得</w:t>
            </w:r>
            <w:r>
              <w:rPr>
                <w:rFonts w:hint="eastAsia" w:asciiTheme="minorEastAsia" w:hAnsiTheme="minorEastAsia" w:eastAsiaTheme="minorEastAsia" w:cstheme="minorEastAsia"/>
                <w:color w:val="auto"/>
                <w:sz w:val="20"/>
                <w:szCs w:val="20"/>
                <w:lang w:val="en-US" w:eastAsia="zh-CN"/>
              </w:rPr>
              <w:t>5～4</w:t>
            </w:r>
            <w:r>
              <w:rPr>
                <w:rFonts w:hint="eastAsia" w:asciiTheme="minorEastAsia" w:hAnsiTheme="minorEastAsia" w:eastAsiaTheme="minorEastAsia" w:cstheme="minorEastAsia"/>
                <w:color w:val="auto"/>
                <w:sz w:val="20"/>
                <w:szCs w:val="20"/>
              </w:rPr>
              <w:t>分；</w:t>
            </w:r>
          </w:p>
          <w:p w14:paraId="3C05B4AC">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方案部分详细或部分内容不够完整、针对性较强的得</w:t>
            </w:r>
            <w:r>
              <w:rPr>
                <w:rFonts w:hint="eastAsia" w:asciiTheme="minorEastAsia" w:hAnsiTheme="minorEastAsia" w:eastAsiaTheme="minorEastAsia" w:cstheme="minorEastAsia"/>
                <w:color w:val="auto"/>
                <w:sz w:val="20"/>
                <w:szCs w:val="20"/>
                <w:lang w:val="en-US" w:eastAsia="zh-CN"/>
              </w:rPr>
              <w:t>4～3</w:t>
            </w:r>
            <w:r>
              <w:rPr>
                <w:rFonts w:hint="eastAsia" w:asciiTheme="minorEastAsia" w:hAnsiTheme="minorEastAsia" w:eastAsiaTheme="minorEastAsia" w:cstheme="minorEastAsia"/>
                <w:color w:val="auto"/>
                <w:sz w:val="20"/>
                <w:szCs w:val="20"/>
              </w:rPr>
              <w:t>分；</w:t>
            </w:r>
          </w:p>
          <w:p w14:paraId="445B087B">
            <w:pPr>
              <w:jc w:val="left"/>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 方案阐述简短或针对性一般的得</w:t>
            </w:r>
            <w:r>
              <w:rPr>
                <w:rFonts w:hint="eastAsia" w:asciiTheme="minorEastAsia" w:hAnsiTheme="minorEastAsia" w:eastAsiaTheme="minorEastAsia" w:cstheme="minorEastAsia"/>
                <w:color w:val="auto"/>
                <w:sz w:val="20"/>
                <w:szCs w:val="20"/>
                <w:lang w:val="en-US" w:eastAsia="zh-CN"/>
              </w:rPr>
              <w:t>1</w:t>
            </w:r>
            <w:r>
              <w:rPr>
                <w:rFonts w:hint="eastAsia" w:asciiTheme="minorEastAsia" w:hAnsiTheme="minorEastAsia" w:eastAsiaTheme="minorEastAsia" w:cstheme="minorEastAsia"/>
                <w:color w:val="auto"/>
                <w:sz w:val="20"/>
                <w:szCs w:val="20"/>
              </w:rPr>
              <w:t xml:space="preserve"> 分；</w:t>
            </w:r>
          </w:p>
          <w:p w14:paraId="2A62893F">
            <w:pPr>
              <w:jc w:val="left"/>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auto"/>
                <w:sz w:val="20"/>
                <w:szCs w:val="20"/>
              </w:rPr>
              <w:t>- 未提供的不得分。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786F5403">
            <w:pPr>
              <w:widowControl/>
              <w:jc w:val="center"/>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val="en-US" w:eastAsia="zh-CN" w:bidi="ar"/>
              </w:rPr>
              <w:t>5</w:t>
            </w:r>
          </w:p>
        </w:tc>
      </w:tr>
      <w:tr w14:paraId="3F2F6625">
        <w:tblPrEx>
          <w:tblCellMar>
            <w:top w:w="0" w:type="dxa"/>
            <w:left w:w="108" w:type="dxa"/>
            <w:bottom w:w="0" w:type="dxa"/>
            <w:right w:w="108" w:type="dxa"/>
          </w:tblCellMar>
        </w:tblPrEx>
        <w:trPr>
          <w:trHeight w:val="1152" w:hRule="atLeast"/>
        </w:trPr>
        <w:tc>
          <w:tcPr>
            <w:tcW w:w="417" w:type="dxa"/>
            <w:vMerge w:val="continue"/>
            <w:tcBorders>
              <w:left w:val="single" w:color="000000" w:sz="4" w:space="0"/>
              <w:bottom w:val="single" w:color="000000" w:sz="4" w:space="0"/>
              <w:right w:val="single" w:color="000000" w:sz="4" w:space="0"/>
            </w:tcBorders>
            <w:vAlign w:val="center"/>
          </w:tcPr>
          <w:p w14:paraId="7C63751D">
            <w:pPr>
              <w:jc w:val="center"/>
              <w:rPr>
                <w:rFonts w:hint="eastAsia" w:asciiTheme="minorEastAsia" w:hAnsiTheme="minorEastAsia" w:eastAsiaTheme="minorEastAsia" w:cstheme="minorEastAsia"/>
                <w:sz w:val="20"/>
                <w:szCs w:val="20"/>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5A201E5">
            <w:pPr>
              <w:jc w:val="left"/>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w:t>
            </w:r>
            <w:r>
              <w:rPr>
                <w:rFonts w:hint="eastAsia" w:asciiTheme="minorEastAsia" w:hAnsiTheme="minorEastAsia" w:eastAsiaTheme="minorEastAsia" w:cstheme="minorEastAsia"/>
                <w:b/>
                <w:bCs/>
                <w:sz w:val="20"/>
                <w:szCs w:val="20"/>
                <w:lang w:val="en-US" w:eastAsia="zh-CN"/>
              </w:rPr>
              <w:t>8</w:t>
            </w:r>
            <w:r>
              <w:rPr>
                <w:rFonts w:hint="eastAsia" w:asciiTheme="minorEastAsia" w:hAnsiTheme="minorEastAsia" w:eastAsiaTheme="minorEastAsia" w:cstheme="minorEastAsia"/>
                <w:b/>
                <w:bCs/>
                <w:sz w:val="20"/>
                <w:szCs w:val="20"/>
                <w:lang w:eastAsia="zh-CN"/>
              </w:rPr>
              <w:t>、</w:t>
            </w:r>
            <w:r>
              <w:rPr>
                <w:rFonts w:hint="eastAsia" w:asciiTheme="minorEastAsia" w:hAnsiTheme="minorEastAsia" w:eastAsiaTheme="minorEastAsia" w:cstheme="minorEastAsia"/>
                <w:b/>
                <w:bCs/>
                <w:sz w:val="20"/>
                <w:szCs w:val="20"/>
              </w:rPr>
              <w:t>本地化服务</w:t>
            </w:r>
          </w:p>
        </w:tc>
        <w:tc>
          <w:tcPr>
            <w:tcW w:w="5909" w:type="dxa"/>
            <w:tcBorders>
              <w:top w:val="single" w:color="000000" w:sz="4" w:space="0"/>
              <w:left w:val="single" w:color="000000" w:sz="4" w:space="0"/>
              <w:bottom w:val="single" w:color="000000" w:sz="4" w:space="0"/>
              <w:right w:val="single" w:color="000000" w:sz="4" w:space="0"/>
            </w:tcBorders>
            <w:vAlign w:val="center"/>
          </w:tcPr>
          <w:p w14:paraId="4FA769E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以报名供应商提供的厦门本地化服务进行评价：</w:t>
            </w:r>
          </w:p>
          <w:p w14:paraId="05A00A20">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可提供厦门本地化服务的得</w:t>
            </w: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eastAsiaTheme="minorEastAsia" w:cstheme="minorEastAsia"/>
                <w:color w:val="000000"/>
                <w:kern w:val="0"/>
                <w:sz w:val="20"/>
                <w:szCs w:val="20"/>
                <w:lang w:bidi="ar"/>
              </w:rPr>
              <w:t xml:space="preserve"> 分。</w:t>
            </w:r>
          </w:p>
          <w:p w14:paraId="12930645">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须提供在本地注册或设立的分公司</w:t>
            </w:r>
            <w:r>
              <w:rPr>
                <w:rFonts w:hint="eastAsia" w:asciiTheme="minorEastAsia" w:hAnsiTheme="minorEastAsia" w:eastAsiaTheme="minorEastAsia" w:cstheme="minorEastAsia"/>
                <w:color w:val="000000"/>
                <w:kern w:val="0"/>
                <w:sz w:val="20"/>
                <w:szCs w:val="20"/>
                <w:lang w:eastAsia="zh-CN" w:bidi="ar"/>
              </w:rPr>
              <w:t>、持股控股关联企业</w:t>
            </w:r>
            <w:r>
              <w:rPr>
                <w:rFonts w:hint="eastAsia" w:asciiTheme="minorEastAsia" w:hAnsiTheme="minorEastAsia" w:eastAsiaTheme="minorEastAsia" w:cstheme="minorEastAsia"/>
                <w:color w:val="000000"/>
                <w:kern w:val="0"/>
                <w:sz w:val="20"/>
                <w:szCs w:val="20"/>
                <w:lang w:bidi="ar"/>
              </w:rPr>
              <w:t>的营业执照等相关</w:t>
            </w:r>
            <w:r>
              <w:rPr>
                <w:rFonts w:hint="eastAsia" w:asciiTheme="minorEastAsia" w:hAnsiTheme="minorEastAsia" w:eastAsiaTheme="minorEastAsia" w:cstheme="minorEastAsia"/>
                <w:color w:val="000000"/>
                <w:kern w:val="0"/>
                <w:sz w:val="20"/>
                <w:szCs w:val="20"/>
                <w:lang w:eastAsia="zh-CN" w:bidi="ar"/>
              </w:rPr>
              <w:t>关系</w:t>
            </w:r>
            <w:r>
              <w:rPr>
                <w:rFonts w:hint="eastAsia" w:asciiTheme="minorEastAsia" w:hAnsiTheme="minorEastAsia" w:eastAsiaTheme="minorEastAsia" w:cstheme="minorEastAsia"/>
                <w:color w:val="000000"/>
                <w:kern w:val="0"/>
                <w:sz w:val="20"/>
                <w:szCs w:val="20"/>
                <w:lang w:bidi="ar"/>
              </w:rPr>
              <w:t>证明，否则不得分。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23E8424">
            <w:pPr>
              <w:widowControl/>
              <w:jc w:val="center"/>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val="en-US" w:eastAsia="zh-CN" w:bidi="ar"/>
              </w:rPr>
              <w:t>1</w:t>
            </w:r>
          </w:p>
        </w:tc>
      </w:tr>
      <w:tr w14:paraId="663FC3EB">
        <w:tblPrEx>
          <w:tblCellMar>
            <w:top w:w="0" w:type="dxa"/>
            <w:left w:w="108" w:type="dxa"/>
            <w:bottom w:w="0" w:type="dxa"/>
            <w:right w:w="108" w:type="dxa"/>
          </w:tblCellMar>
        </w:tblPrEx>
        <w:trPr>
          <w:trHeight w:val="102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6867E943">
            <w:pPr>
              <w:widowControl/>
              <w:jc w:val="center"/>
              <w:textAlignment w:val="center"/>
              <w:rPr>
                <w:rFonts w:hint="eastAsia" w:asciiTheme="minorEastAsia" w:hAnsiTheme="minorEastAsia" w:eastAsiaTheme="minorEastAsia" w:cstheme="minorEastAsia"/>
                <w:b/>
                <w:bCs/>
                <w:color w:val="000000"/>
                <w:kern w:val="0"/>
                <w:sz w:val="20"/>
                <w:szCs w:val="20"/>
                <w:lang w:bidi="ar"/>
              </w:rPr>
            </w:pPr>
            <w:r>
              <w:rPr>
                <w:rFonts w:hint="eastAsia" w:asciiTheme="minorEastAsia" w:hAnsiTheme="minorEastAsia" w:eastAsiaTheme="minorEastAsia" w:cstheme="minorEastAsia"/>
                <w:b/>
                <w:bCs/>
                <w:color w:val="000000"/>
                <w:kern w:val="0"/>
                <w:sz w:val="20"/>
                <w:szCs w:val="20"/>
                <w:lang w:bidi="ar"/>
              </w:rPr>
              <w:t>业绩</w:t>
            </w:r>
          </w:p>
        </w:tc>
        <w:tc>
          <w:tcPr>
            <w:tcW w:w="1455" w:type="dxa"/>
            <w:tcBorders>
              <w:top w:val="single" w:color="000000" w:sz="4" w:space="0"/>
              <w:left w:val="single" w:color="000000" w:sz="4" w:space="0"/>
              <w:bottom w:val="single" w:color="000000" w:sz="4" w:space="0"/>
              <w:right w:val="single" w:color="000000" w:sz="4" w:space="0"/>
            </w:tcBorders>
            <w:vAlign w:val="center"/>
          </w:tcPr>
          <w:p w14:paraId="185137AC">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val="en-US" w:eastAsia="zh-CN" w:bidi="ar"/>
              </w:rPr>
              <w:t>19</w:t>
            </w:r>
            <w:r>
              <w:rPr>
                <w:rFonts w:hint="eastAsia" w:asciiTheme="minorEastAsia" w:hAnsiTheme="minorEastAsia" w:eastAsiaTheme="minorEastAsia" w:cstheme="minorEastAsia"/>
                <w:b/>
                <w:bCs/>
                <w:color w:val="000000"/>
                <w:kern w:val="0"/>
                <w:sz w:val="20"/>
                <w:szCs w:val="20"/>
                <w:lang w:bidi="ar"/>
              </w:rPr>
              <w:t>、业绩情况</w:t>
            </w:r>
          </w:p>
        </w:tc>
        <w:tc>
          <w:tcPr>
            <w:tcW w:w="5909" w:type="dxa"/>
            <w:tcBorders>
              <w:top w:val="single" w:color="000000" w:sz="4" w:space="0"/>
              <w:left w:val="single" w:color="000000" w:sz="4" w:space="0"/>
              <w:bottom w:val="single" w:color="000000" w:sz="4" w:space="0"/>
              <w:right w:val="single" w:color="000000" w:sz="4" w:space="0"/>
            </w:tcBorders>
            <w:vAlign w:val="center"/>
          </w:tcPr>
          <w:p w14:paraId="6A63B1B9">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以报名供应商</w:t>
            </w:r>
            <w:r>
              <w:rPr>
                <w:rFonts w:hint="eastAsia" w:asciiTheme="minorEastAsia" w:hAnsiTheme="minorEastAsia" w:eastAsiaTheme="minorEastAsia" w:cstheme="minorEastAsia"/>
                <w:color w:val="000000"/>
                <w:kern w:val="0"/>
                <w:sz w:val="20"/>
                <w:szCs w:val="20"/>
                <w:lang w:eastAsia="zh-CN" w:bidi="ar"/>
              </w:rPr>
              <w:t>提供的</w:t>
            </w:r>
            <w:r>
              <w:rPr>
                <w:rFonts w:hint="eastAsia" w:asciiTheme="minorEastAsia" w:hAnsiTheme="minorEastAsia" w:eastAsiaTheme="minorEastAsia" w:cstheme="minorEastAsia"/>
                <w:color w:val="000000"/>
                <w:kern w:val="0"/>
                <w:sz w:val="20"/>
                <w:szCs w:val="20"/>
                <w:lang w:bidi="ar"/>
              </w:rPr>
              <w:t>202</w:t>
            </w:r>
            <w:r>
              <w:rPr>
                <w:rFonts w:hint="eastAsia" w:asciiTheme="minorEastAsia" w:hAnsiTheme="minorEastAsia" w:eastAsiaTheme="minorEastAsia" w:cstheme="minorEastAsia"/>
                <w:color w:val="000000"/>
                <w:kern w:val="0"/>
                <w:sz w:val="20"/>
                <w:szCs w:val="20"/>
                <w:lang w:val="en-US" w:eastAsia="zh-CN" w:bidi="ar"/>
              </w:rPr>
              <w:t>0</w:t>
            </w:r>
            <w:r>
              <w:rPr>
                <w:rFonts w:hint="eastAsia" w:asciiTheme="minorEastAsia" w:hAnsiTheme="minorEastAsia" w:eastAsiaTheme="minorEastAsia" w:cstheme="minorEastAsia"/>
                <w:color w:val="000000"/>
                <w:kern w:val="0"/>
                <w:sz w:val="20"/>
                <w:szCs w:val="20"/>
                <w:lang w:bidi="ar"/>
              </w:rPr>
              <w:t>年1月1日至今（以合同签订时间为准）</w:t>
            </w:r>
            <w:r>
              <w:rPr>
                <w:rFonts w:hint="eastAsia" w:asciiTheme="minorEastAsia" w:hAnsiTheme="minorEastAsia" w:eastAsiaTheme="minorEastAsia" w:cstheme="minorEastAsia"/>
                <w:color w:val="000000"/>
                <w:kern w:val="0"/>
                <w:sz w:val="20"/>
                <w:szCs w:val="20"/>
                <w:lang w:eastAsia="zh-CN" w:bidi="ar"/>
              </w:rPr>
              <w:t>瓷器类</w:t>
            </w:r>
            <w:r>
              <w:rPr>
                <w:rFonts w:hint="eastAsia" w:asciiTheme="minorEastAsia" w:hAnsiTheme="minorEastAsia" w:eastAsiaTheme="minorEastAsia" w:cstheme="minorEastAsia"/>
                <w:color w:val="000000"/>
                <w:kern w:val="0"/>
                <w:sz w:val="20"/>
                <w:szCs w:val="20"/>
                <w:lang w:bidi="ar"/>
              </w:rPr>
              <w:t>项目相关业绩进行评价：</w:t>
            </w:r>
          </w:p>
          <w:p w14:paraId="38FAD81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国宾馆</w:t>
            </w:r>
            <w:r>
              <w:rPr>
                <w:rFonts w:hint="eastAsia" w:asciiTheme="minorEastAsia" w:hAnsiTheme="minorEastAsia" w:cstheme="minorEastAsia"/>
                <w:color w:val="000000"/>
                <w:kern w:val="0"/>
                <w:sz w:val="20"/>
                <w:szCs w:val="20"/>
                <w:lang w:eastAsia="zh-CN" w:bidi="ar"/>
              </w:rPr>
              <w:t>及国家大型活动</w:t>
            </w:r>
            <w:r>
              <w:rPr>
                <w:rFonts w:hint="eastAsia" w:asciiTheme="minorEastAsia" w:hAnsiTheme="minorEastAsia" w:eastAsiaTheme="minorEastAsia" w:cstheme="minorEastAsia"/>
                <w:color w:val="000000"/>
                <w:kern w:val="0"/>
                <w:sz w:val="20"/>
                <w:szCs w:val="20"/>
                <w:lang w:eastAsia="zh-CN" w:bidi="ar"/>
              </w:rPr>
              <w:t>供货业绩</w:t>
            </w:r>
          </w:p>
          <w:p w14:paraId="73898FB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w:t>
            </w:r>
            <w:r>
              <w:rPr>
                <w:rFonts w:hint="eastAsia" w:asciiTheme="minorEastAsia" w:hAnsiTheme="minorEastAsia" w:eastAsiaTheme="minorEastAsia" w:cstheme="minorEastAsia"/>
                <w:color w:val="000000"/>
                <w:kern w:val="0"/>
                <w:sz w:val="20"/>
                <w:szCs w:val="20"/>
                <w:lang w:val="en-US" w:eastAsia="zh-CN" w:bidi="ar"/>
              </w:rPr>
              <w:t>4</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54E4A0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w:t>
            </w:r>
            <w:r>
              <w:rPr>
                <w:rFonts w:hint="eastAsia" w:asciiTheme="minorEastAsia" w:hAnsiTheme="minorEastAsia" w:eastAsiaTheme="minorEastAsia" w:cstheme="minorEastAsia"/>
                <w:color w:val="000000"/>
                <w:kern w:val="0"/>
                <w:sz w:val="20"/>
                <w:szCs w:val="20"/>
                <w:lang w:val="en-US" w:eastAsia="zh-CN" w:bidi="ar"/>
              </w:rPr>
              <w:t>3</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1617AF8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w:t>
            </w:r>
            <w:r>
              <w:rPr>
                <w:rFonts w:hint="eastAsia" w:asciiTheme="minorEastAsia" w:hAnsiTheme="minorEastAsia" w:eastAsiaTheme="minorEastAsia" w:cstheme="minorEastAsia"/>
                <w:color w:val="000000"/>
                <w:kern w:val="0"/>
                <w:sz w:val="20"/>
                <w:szCs w:val="20"/>
                <w:lang w:val="en-US" w:eastAsia="zh-CN" w:bidi="ar"/>
              </w:rPr>
              <w:t>2</w:t>
            </w:r>
            <w:r>
              <w:rPr>
                <w:rFonts w:hint="eastAsia" w:asciiTheme="minorEastAsia" w:hAnsiTheme="minorEastAsia" w:eastAsiaTheme="minorEastAsia" w:cstheme="minorEastAsia"/>
                <w:color w:val="000000"/>
                <w:kern w:val="0"/>
                <w:sz w:val="20"/>
                <w:szCs w:val="20"/>
                <w:lang w:bidi="ar"/>
              </w:rPr>
              <w:t xml:space="preserve"> 分，满分</w:t>
            </w:r>
            <w:r>
              <w:rPr>
                <w:rFonts w:hint="eastAsia" w:asciiTheme="minorEastAsia" w:hAnsi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56A8E72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五星级酒店及国际知名品牌酒店供货业绩</w:t>
            </w:r>
          </w:p>
          <w:p w14:paraId="3F9E9295">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04B3F4B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6C5A1179">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w:t>
            </w:r>
            <w:r>
              <w:rPr>
                <w:rFonts w:hint="eastAsia" w:asciiTheme="minorEastAsia" w:hAnsiTheme="minorEastAsia" w:cstheme="minorEastAsia"/>
                <w:color w:val="000000"/>
                <w:kern w:val="0"/>
                <w:sz w:val="20"/>
                <w:szCs w:val="20"/>
                <w:lang w:val="en-US" w:eastAsia="zh-CN" w:bidi="ar"/>
              </w:rPr>
              <w:t>8</w:t>
            </w:r>
            <w:r>
              <w:rPr>
                <w:rFonts w:hint="eastAsia" w:asciiTheme="minorEastAsia" w:hAnsiTheme="minorEastAsia" w:eastAsiaTheme="minorEastAsia" w:cstheme="minorEastAsia"/>
                <w:color w:val="000000"/>
                <w:kern w:val="0"/>
                <w:sz w:val="20"/>
                <w:szCs w:val="20"/>
                <w:lang w:bidi="ar"/>
              </w:rPr>
              <w:t>分。</w:t>
            </w:r>
          </w:p>
          <w:p w14:paraId="4CDC9453">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eastAsia="zh-CN" w:bidi="ar"/>
              </w:rPr>
              <w:t>国内知名企业供货业绩</w:t>
            </w:r>
          </w:p>
          <w:p w14:paraId="357347E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7F2B8F2A">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eastAsia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2A83D7F4">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16</w:t>
            </w:r>
            <w:r>
              <w:rPr>
                <w:rFonts w:hint="eastAsia" w:asciiTheme="minorEastAsia" w:hAnsiTheme="minorEastAsia" w:eastAsiaTheme="minorEastAsia" w:cstheme="minorEastAsia"/>
                <w:color w:val="000000"/>
                <w:kern w:val="0"/>
                <w:sz w:val="20"/>
                <w:szCs w:val="20"/>
                <w:lang w:bidi="ar"/>
              </w:rPr>
              <w:t>分。</w:t>
            </w:r>
          </w:p>
          <w:p w14:paraId="1D1CEB62">
            <w:pPr>
              <w:widowControl/>
              <w:jc w:val="left"/>
              <w:textAlignment w:val="center"/>
              <w:rPr>
                <w:rFonts w:hint="eastAsia" w:asciiTheme="minorEastAsia" w:hAnsiTheme="minorEastAsia" w:eastAsiaTheme="minorEastAsia" w:cstheme="minorEastAsia"/>
                <w:color w:val="000000"/>
                <w:kern w:val="0"/>
                <w:sz w:val="20"/>
                <w:szCs w:val="20"/>
                <w:lang w:eastAsia="zh-CN" w:bidi="ar"/>
              </w:rPr>
            </w:pPr>
            <w:r>
              <w:rPr>
                <w:rFonts w:hint="eastAsia" w:asciiTheme="minorEastAsia" w:hAnsiTheme="minorEastAsia" w:eastAsiaTheme="minorEastAsia" w:cstheme="minorEastAsia"/>
                <w:color w:val="000000"/>
                <w:kern w:val="0"/>
                <w:sz w:val="20"/>
                <w:szCs w:val="20"/>
                <w:lang w:eastAsia="zh-CN" w:bidi="ar"/>
              </w:rPr>
              <w:t>商场商超、高端家居品牌馆供货业绩</w:t>
            </w:r>
          </w:p>
          <w:p w14:paraId="206B6FFE">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每提供一份≥100 万元项目业绩得3 分，满分</w:t>
            </w:r>
            <w:r>
              <w:rPr>
                <w:rFonts w:hint="eastAsia" w:asciiTheme="minorEastAsia" w:hAnsiTheme="minorEastAsia" w:eastAsiaTheme="minorEastAsia" w:cstheme="minorEastAsia"/>
                <w:color w:val="000000"/>
                <w:kern w:val="0"/>
                <w:sz w:val="20"/>
                <w:szCs w:val="20"/>
                <w:lang w:val="en-US" w:eastAsia="zh-CN" w:bidi="ar"/>
              </w:rPr>
              <w:t>20</w:t>
            </w:r>
            <w:r>
              <w:rPr>
                <w:rFonts w:hint="eastAsia" w:asciiTheme="minorEastAsia" w:hAnsiTheme="minorEastAsia" w:eastAsiaTheme="minorEastAsia" w:cstheme="minorEastAsia"/>
                <w:color w:val="000000"/>
                <w:kern w:val="0"/>
                <w:sz w:val="20"/>
                <w:szCs w:val="20"/>
                <w:lang w:bidi="ar"/>
              </w:rPr>
              <w:t>分。</w:t>
            </w:r>
          </w:p>
          <w:p w14:paraId="3FE49ACB">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每提供一份≥50万元且＜100万元项目业绩得2 分，满分</w:t>
            </w:r>
            <w:r>
              <w:rPr>
                <w:rFonts w:hint="eastAsia" w:asciiTheme="minorEastAsia" w:hAnsiTheme="minorEastAsia" w:eastAsiaTheme="minorEastAsia" w:cstheme="minorEastAsia"/>
                <w:color w:val="000000"/>
                <w:kern w:val="0"/>
                <w:sz w:val="20"/>
                <w:szCs w:val="20"/>
                <w:lang w:val="en-US" w:eastAsia="zh-CN" w:bidi="ar"/>
              </w:rPr>
              <w:t>18</w:t>
            </w:r>
            <w:r>
              <w:rPr>
                <w:rFonts w:hint="eastAsia" w:asciiTheme="minorEastAsia" w:hAnsiTheme="minorEastAsia" w:eastAsiaTheme="minorEastAsia" w:cstheme="minorEastAsia"/>
                <w:color w:val="000000"/>
                <w:kern w:val="0"/>
                <w:sz w:val="20"/>
                <w:szCs w:val="20"/>
                <w:lang w:bidi="ar"/>
              </w:rPr>
              <w:t>分。</w:t>
            </w:r>
          </w:p>
          <w:p w14:paraId="4050A3F8">
            <w:pPr>
              <w:widowControl/>
              <w:jc w:val="left"/>
              <w:textAlignment w:val="center"/>
              <w:rPr>
                <w:rFonts w:hint="eastAsia"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 每提供一份≥10万元且＜50万元项目业绩得1 分，满分</w:t>
            </w:r>
            <w:r>
              <w:rPr>
                <w:rFonts w:hint="eastAsia" w:asciiTheme="minorEastAsia" w:hAnsiTheme="minorEastAsia" w:eastAsiaTheme="minorEastAsia" w:cstheme="minorEastAsia"/>
                <w:color w:val="000000"/>
                <w:kern w:val="0"/>
                <w:sz w:val="20"/>
                <w:szCs w:val="20"/>
                <w:lang w:val="en-US" w:eastAsia="zh-CN" w:bidi="ar"/>
              </w:rPr>
              <w:t>16</w:t>
            </w:r>
            <w:r>
              <w:rPr>
                <w:rFonts w:hint="eastAsia" w:asciiTheme="minorEastAsia" w:hAnsiTheme="minorEastAsia" w:eastAsiaTheme="minorEastAsia" w:cstheme="minorEastAsia"/>
                <w:color w:val="000000"/>
                <w:kern w:val="0"/>
                <w:sz w:val="20"/>
                <w:szCs w:val="20"/>
                <w:lang w:bidi="ar"/>
              </w:rPr>
              <w:t>分。</w:t>
            </w:r>
          </w:p>
          <w:p w14:paraId="1EE3CC13">
            <w:pPr>
              <w:widowControl/>
              <w:jc w:val="left"/>
              <w:textAlignment w:val="center"/>
              <w:rPr>
                <w:rFonts w:hint="eastAsia" w:asciiTheme="minorEastAsia" w:hAnsiTheme="minorEastAsia" w:eastAsiaTheme="minorEastAsia" w:cstheme="minorEastAsia"/>
                <w:color w:val="000000"/>
                <w:sz w:val="20"/>
                <w:szCs w:val="20"/>
                <w:lang w:eastAsia="zh-CN"/>
              </w:rPr>
            </w:pPr>
            <w:r>
              <w:rPr>
                <w:rFonts w:hint="eastAsia" w:asciiTheme="minorEastAsia" w:hAnsiTheme="minorEastAsia" w:eastAsiaTheme="minorEastAsia" w:cstheme="minorEastAsia"/>
                <w:color w:val="000000"/>
                <w:kern w:val="0"/>
                <w:sz w:val="20"/>
                <w:szCs w:val="20"/>
                <w:lang w:bidi="ar"/>
              </w:rPr>
              <w:t>须提供</w:t>
            </w:r>
            <w:r>
              <w:rPr>
                <w:rFonts w:hint="eastAsia" w:asciiTheme="minorEastAsia" w:hAnsiTheme="minorEastAsia" w:eastAsiaTheme="minorEastAsia" w:cstheme="minorEastAsia"/>
                <w:color w:val="000000"/>
                <w:kern w:val="0"/>
                <w:sz w:val="20"/>
                <w:szCs w:val="20"/>
                <w:lang w:eastAsia="zh-CN" w:bidi="ar"/>
              </w:rPr>
              <w:t>瓷器</w:t>
            </w:r>
            <w:r>
              <w:rPr>
                <w:rFonts w:hint="eastAsia" w:asciiTheme="minorEastAsia" w:hAnsiTheme="minorEastAsia" w:eastAsiaTheme="minorEastAsia" w:cstheme="minorEastAsia"/>
                <w:color w:val="000000"/>
                <w:kern w:val="0"/>
                <w:sz w:val="20"/>
                <w:szCs w:val="20"/>
                <w:lang w:bidi="ar"/>
              </w:rPr>
              <w:t>类项目业绩汇总表及</w:t>
            </w:r>
            <w:r>
              <w:rPr>
                <w:rFonts w:hint="eastAsia" w:asciiTheme="minorEastAsia" w:hAnsiTheme="minorEastAsia" w:eastAsiaTheme="minorEastAsia" w:cstheme="minorEastAsia"/>
                <w:color w:val="000000"/>
                <w:kern w:val="0"/>
                <w:sz w:val="20"/>
                <w:szCs w:val="20"/>
                <w:lang w:eastAsia="zh-CN" w:bidi="ar"/>
              </w:rPr>
              <w:t>相应</w:t>
            </w:r>
            <w:r>
              <w:rPr>
                <w:rFonts w:hint="eastAsia" w:asciiTheme="minorEastAsia" w:hAnsiTheme="minorEastAsia" w:eastAsiaTheme="minorEastAsia" w:cstheme="minorEastAsia"/>
                <w:color w:val="000000"/>
                <w:kern w:val="0"/>
                <w:sz w:val="20"/>
                <w:szCs w:val="20"/>
                <w:lang w:bidi="ar"/>
              </w:rPr>
              <w:t>业绩合同（项目业绩汇总表须体项目名称、合同签订时间、合同金额、合同文本</w:t>
            </w:r>
            <w:r>
              <w:rPr>
                <w:rFonts w:hint="eastAsia" w:asciiTheme="minorEastAsia" w:hAnsiTheme="minorEastAsia" w:eastAsiaTheme="minorEastAsia" w:cstheme="minorEastAsia"/>
                <w:color w:val="000000"/>
                <w:kern w:val="0"/>
                <w:sz w:val="20"/>
                <w:szCs w:val="20"/>
                <w:lang w:eastAsia="zh-CN" w:bidi="ar"/>
              </w:rPr>
              <w:t>、销售发票</w:t>
            </w:r>
            <w:r>
              <w:rPr>
                <w:rFonts w:hint="eastAsia" w:asciiTheme="minorEastAsia" w:hAnsiTheme="minorEastAsia" w:eastAsiaTheme="minorEastAsia" w:cstheme="minorEastAsia"/>
                <w:color w:val="000000"/>
                <w:kern w:val="0"/>
                <w:sz w:val="20"/>
                <w:szCs w:val="20"/>
                <w:lang w:bidi="ar"/>
              </w:rPr>
              <w:t>复印件），否则不得分。</w:t>
            </w:r>
          </w:p>
        </w:tc>
        <w:tc>
          <w:tcPr>
            <w:tcW w:w="651" w:type="dxa"/>
            <w:tcBorders>
              <w:top w:val="single" w:color="000000" w:sz="4" w:space="0"/>
              <w:left w:val="single" w:color="000000" w:sz="4" w:space="0"/>
              <w:bottom w:val="single" w:color="000000" w:sz="4" w:space="0"/>
              <w:right w:val="single" w:color="000000" w:sz="4" w:space="0"/>
            </w:tcBorders>
            <w:vAlign w:val="center"/>
          </w:tcPr>
          <w:p w14:paraId="0DF8B140">
            <w:pPr>
              <w:widowControl/>
              <w:jc w:val="center"/>
              <w:textAlignment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kern w:val="0"/>
                <w:sz w:val="20"/>
                <w:szCs w:val="20"/>
                <w:lang w:val="en-US" w:eastAsia="zh-CN" w:bidi="ar"/>
              </w:rPr>
              <w:t>20</w:t>
            </w:r>
          </w:p>
        </w:tc>
      </w:tr>
      <w:tr w14:paraId="32DA59F3">
        <w:tblPrEx>
          <w:tblCellMar>
            <w:top w:w="0" w:type="dxa"/>
            <w:left w:w="108" w:type="dxa"/>
            <w:bottom w:w="0" w:type="dxa"/>
            <w:right w:w="108" w:type="dxa"/>
          </w:tblCellMar>
        </w:tblPrEx>
        <w:trPr>
          <w:trHeight w:val="405" w:hRule="atLeast"/>
        </w:trPr>
        <w:tc>
          <w:tcPr>
            <w:tcW w:w="417" w:type="dxa"/>
            <w:tcBorders>
              <w:top w:val="single" w:color="000000" w:sz="4" w:space="0"/>
              <w:left w:val="single" w:color="000000" w:sz="4" w:space="0"/>
              <w:bottom w:val="single" w:color="000000" w:sz="4" w:space="0"/>
              <w:right w:val="single" w:color="000000" w:sz="4" w:space="0"/>
            </w:tcBorders>
            <w:vAlign w:val="center"/>
          </w:tcPr>
          <w:p w14:paraId="2C9B57D6">
            <w:pPr>
              <w:widowControl/>
              <w:jc w:val="center"/>
              <w:textAlignment w:val="center"/>
              <w:rPr>
                <w:rFonts w:hint="eastAsia" w:asciiTheme="minorEastAsia" w:hAnsiTheme="minorEastAsia" w:eastAsiaTheme="minorEastAsia" w:cstheme="minorEastAsia"/>
                <w:b/>
                <w:bCs/>
                <w:color w:val="000000"/>
                <w:kern w:val="0"/>
                <w:sz w:val="20"/>
                <w:szCs w:val="20"/>
                <w:lang w:bidi="ar"/>
              </w:rPr>
            </w:pPr>
          </w:p>
        </w:tc>
        <w:tc>
          <w:tcPr>
            <w:tcW w:w="7364" w:type="dxa"/>
            <w:gridSpan w:val="2"/>
            <w:tcBorders>
              <w:top w:val="single" w:color="000000" w:sz="4" w:space="0"/>
              <w:left w:val="single" w:color="000000" w:sz="4" w:space="0"/>
              <w:bottom w:val="single" w:color="000000" w:sz="4" w:space="0"/>
              <w:right w:val="single" w:color="000000" w:sz="4" w:space="0"/>
            </w:tcBorders>
            <w:vAlign w:val="center"/>
          </w:tcPr>
          <w:p w14:paraId="1696709D">
            <w:pPr>
              <w:widowControl/>
              <w:jc w:val="center"/>
              <w:textAlignment w:val="center"/>
              <w:rPr>
                <w:rFonts w:hint="eastAsia" w:asciiTheme="minorEastAsia" w:hAnsiTheme="minorEastAsia" w:eastAsiaTheme="minorEastAsia" w:cstheme="minorEastAsia"/>
                <w:b/>
                <w:bCs/>
                <w:color w:val="000000"/>
                <w:sz w:val="20"/>
                <w:szCs w:val="20"/>
              </w:rPr>
            </w:pPr>
            <w:r>
              <w:rPr>
                <w:rFonts w:hint="eastAsia" w:asciiTheme="minorEastAsia" w:hAnsiTheme="minorEastAsia" w:eastAsiaTheme="minorEastAsia" w:cstheme="minorEastAsia"/>
                <w:b/>
                <w:bCs/>
                <w:color w:val="000000"/>
                <w:kern w:val="0"/>
                <w:sz w:val="20"/>
                <w:szCs w:val="20"/>
                <w:lang w:bidi="ar"/>
              </w:rPr>
              <w:t>总分</w:t>
            </w:r>
          </w:p>
        </w:tc>
        <w:tc>
          <w:tcPr>
            <w:tcW w:w="651" w:type="dxa"/>
            <w:tcBorders>
              <w:top w:val="single" w:color="000000" w:sz="4" w:space="0"/>
              <w:left w:val="single" w:color="000000" w:sz="4" w:space="0"/>
              <w:bottom w:val="single" w:color="000000" w:sz="4" w:space="0"/>
              <w:right w:val="single" w:color="000000" w:sz="4" w:space="0"/>
            </w:tcBorders>
            <w:vAlign w:val="center"/>
          </w:tcPr>
          <w:p w14:paraId="1F9A7787">
            <w:pPr>
              <w:widowControl/>
              <w:jc w:val="center"/>
              <w:textAlignment w:val="center"/>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100</w:t>
            </w:r>
          </w:p>
        </w:tc>
      </w:tr>
    </w:tbl>
    <w:p w14:paraId="5468208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_GB2312" w:hAnsi="宋体" w:eastAsia="仿宋_GB2312" w:cs="宋体"/>
          <w:b/>
          <w:bCs/>
          <w:kern w:val="0"/>
          <w:sz w:val="24"/>
        </w:rPr>
        <w:t>确定入围供应商原则</w:t>
      </w:r>
    </w:p>
    <w:p w14:paraId="6B5B357D">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采购人将根据实质性响应征集函要求，按评审后得分由高到低顺序排列，推荐得分排名前</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名的报名供应商作为本次框架合作供应商征集的入围供应商。如入围供应商未能如约缴纳履约保证金视为放弃入围资格，采购人有权按得分高低次序递补下一顺位供应商作为框架合作供应商。得分低于</w:t>
      </w:r>
      <w:r>
        <w:rPr>
          <w:rFonts w:hint="eastAsia" w:ascii="仿宋" w:hAnsi="仿宋" w:eastAsia="仿宋" w:cs="仿宋"/>
          <w:b/>
          <w:bCs/>
          <w:sz w:val="24"/>
          <w:szCs w:val="24"/>
          <w:lang w:val="en-US" w:eastAsia="zh-CN"/>
        </w:rPr>
        <w:t>60</w:t>
      </w:r>
      <w:r>
        <w:rPr>
          <w:rFonts w:hint="eastAsia" w:ascii="仿宋" w:hAnsi="仿宋" w:eastAsia="仿宋" w:cs="仿宋"/>
          <w:b/>
          <w:bCs/>
          <w:sz w:val="24"/>
          <w:szCs w:val="24"/>
        </w:rPr>
        <w:t>分（不含）的不作为入围供应商。</w:t>
      </w:r>
    </w:p>
    <w:p w14:paraId="5CDB3C23">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六、注意事项</w:t>
      </w:r>
    </w:p>
    <w:p w14:paraId="0F07E6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如提供虚假材料，我司有权将其列入供应商黑名单，不得参与本公司和翔业集团集中采购活动。</w:t>
      </w:r>
    </w:p>
    <w:p w14:paraId="5214ECE7">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（三）报名资料及样品接收地址：厦门市湖里区高崎机场北路476号万翔网商5楼（邮编：361006），接收人郭嘉卉，联系电话：0592- 5769091。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lang w:eastAsia="zh-CN"/>
        </w:rPr>
        <w:t>瓷器</w:t>
      </w:r>
      <w:r>
        <w:rPr>
          <w:rFonts w:hint="eastAsia" w:ascii="仿宋" w:hAnsi="仿宋" w:eastAsia="仿宋" w:cs="仿宋"/>
          <w:b/>
          <w:bCs/>
          <w:sz w:val="24"/>
          <w:szCs w:val="24"/>
        </w:rPr>
        <w:t>框架合作供应商征集项目，可邮寄或直接送达。</w:t>
      </w:r>
    </w:p>
    <w:p w14:paraId="06ADD8C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七、声明</w:t>
      </w:r>
    </w:p>
    <w:p w14:paraId="4FFED3A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八、采购人联系方式</w:t>
      </w:r>
    </w:p>
    <w:p w14:paraId="0C9831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BA8FA9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eastAsia="zh-CN"/>
        </w:rPr>
        <w:t>邵</w:t>
      </w:r>
      <w:r>
        <w:rPr>
          <w:rFonts w:hint="eastAsia" w:ascii="仿宋" w:hAnsi="仿宋" w:eastAsia="仿宋" w:cs="仿宋"/>
          <w:sz w:val="24"/>
          <w:szCs w:val="24"/>
        </w:rPr>
        <w:t>先生（办公电话：570</w:t>
      </w:r>
      <w:r>
        <w:rPr>
          <w:rFonts w:hint="eastAsia" w:ascii="仿宋" w:hAnsi="仿宋" w:eastAsia="仿宋" w:cs="仿宋"/>
          <w:sz w:val="24"/>
          <w:szCs w:val="24"/>
          <w:lang w:val="en-US" w:eastAsia="zh-CN"/>
        </w:rPr>
        <w:t>8095</w:t>
      </w:r>
      <w:r>
        <w:rPr>
          <w:rFonts w:hint="eastAsia" w:ascii="仿宋" w:hAnsi="仿宋" w:eastAsia="仿宋" w:cs="仿宋"/>
          <w:sz w:val="24"/>
          <w:szCs w:val="24"/>
        </w:rPr>
        <w:t xml:space="preserve">） </w:t>
      </w:r>
    </w:p>
    <w:p w14:paraId="57AFF909">
      <w:p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shaol</w:t>
      </w:r>
      <w:r>
        <w:rPr>
          <w:rFonts w:hint="eastAsia" w:ascii="仿宋" w:hAnsi="仿宋" w:eastAsia="仿宋" w:cs="仿宋"/>
          <w:sz w:val="24"/>
          <w:szCs w:val="24"/>
        </w:rPr>
        <w:t>@iport.com.cn</w:t>
      </w:r>
    </w:p>
    <w:p w14:paraId="6C3AE9E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14:paraId="32E57665">
      <w:pPr>
        <w:spacing w:line="360" w:lineRule="auto"/>
        <w:ind w:firstLine="480" w:firstLineChars="200"/>
        <w:jc w:val="right"/>
        <w:rPr>
          <w:rFonts w:hint="eastAsia" w:ascii="仿宋" w:hAnsi="仿宋" w:eastAsia="仿宋" w:cs="仿宋"/>
          <w:sz w:val="24"/>
          <w:szCs w:val="24"/>
        </w:rPr>
      </w:pPr>
    </w:p>
    <w:p w14:paraId="6CB74AE1">
      <w:pPr>
        <w:spacing w:line="360" w:lineRule="auto"/>
        <w:ind w:firstLine="480" w:firstLineChars="200"/>
        <w:jc w:val="right"/>
        <w:rPr>
          <w:rFonts w:hint="eastAsia" w:ascii="仿宋" w:hAnsi="仿宋" w:eastAsia="仿宋" w:cs="仿宋"/>
          <w:sz w:val="24"/>
          <w:szCs w:val="24"/>
        </w:rPr>
      </w:pPr>
    </w:p>
    <w:p w14:paraId="591D8BCE">
      <w:pPr>
        <w:spacing w:line="360" w:lineRule="auto"/>
        <w:ind w:firstLine="480" w:firstLineChars="200"/>
        <w:jc w:val="right"/>
        <w:rPr>
          <w:rFonts w:hint="eastAsia" w:ascii="仿宋" w:hAnsi="仿宋" w:eastAsia="仿宋" w:cs="仿宋"/>
          <w:sz w:val="24"/>
          <w:szCs w:val="24"/>
        </w:rPr>
      </w:pPr>
    </w:p>
    <w:p w14:paraId="0DC59C57">
      <w:pPr>
        <w:spacing w:line="360" w:lineRule="auto"/>
        <w:ind w:firstLine="482" w:firstLineChars="200"/>
        <w:jc w:val="left"/>
        <w:rPr>
          <w:rFonts w:hint="eastAsia" w:ascii="仿宋" w:hAnsi="仿宋" w:eastAsia="仿宋" w:cs="仿宋"/>
          <w:b/>
          <w:bCs/>
          <w:sz w:val="24"/>
          <w:szCs w:val="24"/>
        </w:rPr>
      </w:pPr>
    </w:p>
    <w:sectPr>
      <w:headerReference r:id="rId3" w:type="default"/>
      <w:footerReference r:id="rId4" w:type="default"/>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198"/>
    <w:rsid w:val="00006A9F"/>
    <w:rsid w:val="00010ED4"/>
    <w:rsid w:val="0001183B"/>
    <w:rsid w:val="00015244"/>
    <w:rsid w:val="00021A31"/>
    <w:rsid w:val="00025C8E"/>
    <w:rsid w:val="00032954"/>
    <w:rsid w:val="00040E69"/>
    <w:rsid w:val="00045A8A"/>
    <w:rsid w:val="0004765C"/>
    <w:rsid w:val="000502C9"/>
    <w:rsid w:val="0005456A"/>
    <w:rsid w:val="00054A60"/>
    <w:rsid w:val="00060F1D"/>
    <w:rsid w:val="0006129D"/>
    <w:rsid w:val="00071097"/>
    <w:rsid w:val="00071B1B"/>
    <w:rsid w:val="00074A24"/>
    <w:rsid w:val="00075C66"/>
    <w:rsid w:val="000764C1"/>
    <w:rsid w:val="00083AF0"/>
    <w:rsid w:val="00083CF3"/>
    <w:rsid w:val="000846BC"/>
    <w:rsid w:val="00085124"/>
    <w:rsid w:val="00087E60"/>
    <w:rsid w:val="00094CB3"/>
    <w:rsid w:val="000A08B1"/>
    <w:rsid w:val="000A327F"/>
    <w:rsid w:val="000A4FF2"/>
    <w:rsid w:val="000A5FE5"/>
    <w:rsid w:val="000B31CA"/>
    <w:rsid w:val="000B6D65"/>
    <w:rsid w:val="000C0145"/>
    <w:rsid w:val="000C45A4"/>
    <w:rsid w:val="000D1102"/>
    <w:rsid w:val="000D3A8E"/>
    <w:rsid w:val="000D428E"/>
    <w:rsid w:val="000D4F39"/>
    <w:rsid w:val="000E00C8"/>
    <w:rsid w:val="000E14C1"/>
    <w:rsid w:val="000E29E3"/>
    <w:rsid w:val="000E362E"/>
    <w:rsid w:val="000E5C0B"/>
    <w:rsid w:val="000F4259"/>
    <w:rsid w:val="000F5B86"/>
    <w:rsid w:val="000F5D6B"/>
    <w:rsid w:val="00104A41"/>
    <w:rsid w:val="00106164"/>
    <w:rsid w:val="00111071"/>
    <w:rsid w:val="001169F6"/>
    <w:rsid w:val="00124B04"/>
    <w:rsid w:val="00126528"/>
    <w:rsid w:val="00127077"/>
    <w:rsid w:val="00133CE6"/>
    <w:rsid w:val="001349B1"/>
    <w:rsid w:val="00137D98"/>
    <w:rsid w:val="001471A3"/>
    <w:rsid w:val="00152862"/>
    <w:rsid w:val="00160610"/>
    <w:rsid w:val="00162964"/>
    <w:rsid w:val="00163263"/>
    <w:rsid w:val="00171FEF"/>
    <w:rsid w:val="00172A27"/>
    <w:rsid w:val="001732D5"/>
    <w:rsid w:val="0017426C"/>
    <w:rsid w:val="00186FF4"/>
    <w:rsid w:val="00190E21"/>
    <w:rsid w:val="00191009"/>
    <w:rsid w:val="00191C9B"/>
    <w:rsid w:val="00193B89"/>
    <w:rsid w:val="0019671D"/>
    <w:rsid w:val="001A14A7"/>
    <w:rsid w:val="001A3E72"/>
    <w:rsid w:val="001A499F"/>
    <w:rsid w:val="001A72A0"/>
    <w:rsid w:val="001A7D41"/>
    <w:rsid w:val="001B4BA9"/>
    <w:rsid w:val="001C04AA"/>
    <w:rsid w:val="001C1D5C"/>
    <w:rsid w:val="001D2A22"/>
    <w:rsid w:val="001D5171"/>
    <w:rsid w:val="001E0B8E"/>
    <w:rsid w:val="001E4B43"/>
    <w:rsid w:val="001E7478"/>
    <w:rsid w:val="001F3DD2"/>
    <w:rsid w:val="001F63E8"/>
    <w:rsid w:val="001F7671"/>
    <w:rsid w:val="001F7E09"/>
    <w:rsid w:val="002004E4"/>
    <w:rsid w:val="002035C9"/>
    <w:rsid w:val="002039AA"/>
    <w:rsid w:val="00203B5C"/>
    <w:rsid w:val="00220E60"/>
    <w:rsid w:val="00221403"/>
    <w:rsid w:val="002238F2"/>
    <w:rsid w:val="0022460E"/>
    <w:rsid w:val="002301E1"/>
    <w:rsid w:val="0023046E"/>
    <w:rsid w:val="0023507C"/>
    <w:rsid w:val="00236A43"/>
    <w:rsid w:val="00237A6E"/>
    <w:rsid w:val="00241B3B"/>
    <w:rsid w:val="00243D1E"/>
    <w:rsid w:val="00254C74"/>
    <w:rsid w:val="002555FC"/>
    <w:rsid w:val="00260FAE"/>
    <w:rsid w:val="002625A5"/>
    <w:rsid w:val="00266F96"/>
    <w:rsid w:val="00267ABF"/>
    <w:rsid w:val="00275A67"/>
    <w:rsid w:val="00282775"/>
    <w:rsid w:val="00284F14"/>
    <w:rsid w:val="00285DE9"/>
    <w:rsid w:val="00291179"/>
    <w:rsid w:val="002913FB"/>
    <w:rsid w:val="002922FF"/>
    <w:rsid w:val="00295065"/>
    <w:rsid w:val="002956F1"/>
    <w:rsid w:val="00297A47"/>
    <w:rsid w:val="002B1BF4"/>
    <w:rsid w:val="002B5262"/>
    <w:rsid w:val="002B5E2F"/>
    <w:rsid w:val="002E1E36"/>
    <w:rsid w:val="002E6908"/>
    <w:rsid w:val="002F64C7"/>
    <w:rsid w:val="00303ABC"/>
    <w:rsid w:val="003104D2"/>
    <w:rsid w:val="003117C7"/>
    <w:rsid w:val="0031380D"/>
    <w:rsid w:val="00317436"/>
    <w:rsid w:val="00321A14"/>
    <w:rsid w:val="00322687"/>
    <w:rsid w:val="00327E7E"/>
    <w:rsid w:val="0033133B"/>
    <w:rsid w:val="00332FF0"/>
    <w:rsid w:val="003360A9"/>
    <w:rsid w:val="00341241"/>
    <w:rsid w:val="003457E9"/>
    <w:rsid w:val="003532FE"/>
    <w:rsid w:val="00373E45"/>
    <w:rsid w:val="003842EA"/>
    <w:rsid w:val="00384493"/>
    <w:rsid w:val="00387945"/>
    <w:rsid w:val="00391B56"/>
    <w:rsid w:val="003A72A4"/>
    <w:rsid w:val="003A758F"/>
    <w:rsid w:val="003B24F2"/>
    <w:rsid w:val="003B59AA"/>
    <w:rsid w:val="003C2949"/>
    <w:rsid w:val="003C4F7D"/>
    <w:rsid w:val="003C5E74"/>
    <w:rsid w:val="003D1432"/>
    <w:rsid w:val="003D14F2"/>
    <w:rsid w:val="003D4E6A"/>
    <w:rsid w:val="003D748A"/>
    <w:rsid w:val="003E01E1"/>
    <w:rsid w:val="003E0742"/>
    <w:rsid w:val="003E5A07"/>
    <w:rsid w:val="003E5D17"/>
    <w:rsid w:val="003F364F"/>
    <w:rsid w:val="003F45CD"/>
    <w:rsid w:val="003F67A5"/>
    <w:rsid w:val="003F6891"/>
    <w:rsid w:val="004020CA"/>
    <w:rsid w:val="00403AC1"/>
    <w:rsid w:val="00406D79"/>
    <w:rsid w:val="00411063"/>
    <w:rsid w:val="00414D93"/>
    <w:rsid w:val="00415A8E"/>
    <w:rsid w:val="004170E6"/>
    <w:rsid w:val="00422C37"/>
    <w:rsid w:val="0042438E"/>
    <w:rsid w:val="0043090B"/>
    <w:rsid w:val="00435BC6"/>
    <w:rsid w:val="00442C43"/>
    <w:rsid w:val="004435D8"/>
    <w:rsid w:val="00443660"/>
    <w:rsid w:val="00444525"/>
    <w:rsid w:val="00447CF2"/>
    <w:rsid w:val="00451579"/>
    <w:rsid w:val="00455F4F"/>
    <w:rsid w:val="004602DE"/>
    <w:rsid w:val="00465F6A"/>
    <w:rsid w:val="00467998"/>
    <w:rsid w:val="00467A3F"/>
    <w:rsid w:val="00472D0A"/>
    <w:rsid w:val="0048687A"/>
    <w:rsid w:val="00487571"/>
    <w:rsid w:val="00490D4A"/>
    <w:rsid w:val="004A0634"/>
    <w:rsid w:val="004A5CB6"/>
    <w:rsid w:val="004A7708"/>
    <w:rsid w:val="004B2442"/>
    <w:rsid w:val="004B459C"/>
    <w:rsid w:val="004B52A2"/>
    <w:rsid w:val="004B73D8"/>
    <w:rsid w:val="004C00DC"/>
    <w:rsid w:val="004C103D"/>
    <w:rsid w:val="004C52F1"/>
    <w:rsid w:val="004C5989"/>
    <w:rsid w:val="004D39F8"/>
    <w:rsid w:val="004D45E3"/>
    <w:rsid w:val="004E4F8A"/>
    <w:rsid w:val="004E60AB"/>
    <w:rsid w:val="004E7630"/>
    <w:rsid w:val="004F2B07"/>
    <w:rsid w:val="004F2CB8"/>
    <w:rsid w:val="00500517"/>
    <w:rsid w:val="005028C7"/>
    <w:rsid w:val="00505BB2"/>
    <w:rsid w:val="0050638A"/>
    <w:rsid w:val="005076F3"/>
    <w:rsid w:val="00512451"/>
    <w:rsid w:val="00514B94"/>
    <w:rsid w:val="00514EB8"/>
    <w:rsid w:val="00522931"/>
    <w:rsid w:val="0052475E"/>
    <w:rsid w:val="005316A7"/>
    <w:rsid w:val="00533A50"/>
    <w:rsid w:val="00535461"/>
    <w:rsid w:val="00540EA1"/>
    <w:rsid w:val="00542EC6"/>
    <w:rsid w:val="00547C48"/>
    <w:rsid w:val="00551129"/>
    <w:rsid w:val="00553085"/>
    <w:rsid w:val="0055414C"/>
    <w:rsid w:val="00557583"/>
    <w:rsid w:val="00562301"/>
    <w:rsid w:val="005650E8"/>
    <w:rsid w:val="00565CCC"/>
    <w:rsid w:val="00565E28"/>
    <w:rsid w:val="005705B2"/>
    <w:rsid w:val="005709B8"/>
    <w:rsid w:val="00574CD4"/>
    <w:rsid w:val="00575BF4"/>
    <w:rsid w:val="00580AE6"/>
    <w:rsid w:val="00583089"/>
    <w:rsid w:val="00583A23"/>
    <w:rsid w:val="00590AA2"/>
    <w:rsid w:val="00593380"/>
    <w:rsid w:val="005A1DD2"/>
    <w:rsid w:val="005A2DFB"/>
    <w:rsid w:val="005A344A"/>
    <w:rsid w:val="005A73CE"/>
    <w:rsid w:val="005B1490"/>
    <w:rsid w:val="005B642C"/>
    <w:rsid w:val="005B79C8"/>
    <w:rsid w:val="005C2AA5"/>
    <w:rsid w:val="005C52B5"/>
    <w:rsid w:val="005C7EF9"/>
    <w:rsid w:val="005C7F47"/>
    <w:rsid w:val="005D1006"/>
    <w:rsid w:val="005D47CF"/>
    <w:rsid w:val="005E128F"/>
    <w:rsid w:val="005E42C5"/>
    <w:rsid w:val="005E53E5"/>
    <w:rsid w:val="005E583D"/>
    <w:rsid w:val="005F34F1"/>
    <w:rsid w:val="005F5EEF"/>
    <w:rsid w:val="005F68E4"/>
    <w:rsid w:val="00605404"/>
    <w:rsid w:val="00610C13"/>
    <w:rsid w:val="00624BB5"/>
    <w:rsid w:val="0062604C"/>
    <w:rsid w:val="00627F59"/>
    <w:rsid w:val="006303D9"/>
    <w:rsid w:val="0063055F"/>
    <w:rsid w:val="00634A4F"/>
    <w:rsid w:val="00637A2D"/>
    <w:rsid w:val="00643AC8"/>
    <w:rsid w:val="00651106"/>
    <w:rsid w:val="00653965"/>
    <w:rsid w:val="00655698"/>
    <w:rsid w:val="00671B36"/>
    <w:rsid w:val="006750C2"/>
    <w:rsid w:val="006762A5"/>
    <w:rsid w:val="00676456"/>
    <w:rsid w:val="0068445E"/>
    <w:rsid w:val="00685AAA"/>
    <w:rsid w:val="0069316A"/>
    <w:rsid w:val="006A1109"/>
    <w:rsid w:val="006A52BB"/>
    <w:rsid w:val="006A5ECE"/>
    <w:rsid w:val="006B5623"/>
    <w:rsid w:val="006C08A5"/>
    <w:rsid w:val="006C1916"/>
    <w:rsid w:val="006C5FBD"/>
    <w:rsid w:val="006D6CF6"/>
    <w:rsid w:val="006D6DAC"/>
    <w:rsid w:val="006E09FA"/>
    <w:rsid w:val="006E0DF5"/>
    <w:rsid w:val="006E3C51"/>
    <w:rsid w:val="006E5FBD"/>
    <w:rsid w:val="006F2227"/>
    <w:rsid w:val="006F23A9"/>
    <w:rsid w:val="006F2686"/>
    <w:rsid w:val="006F3F5A"/>
    <w:rsid w:val="00700A1B"/>
    <w:rsid w:val="0070438A"/>
    <w:rsid w:val="00712561"/>
    <w:rsid w:val="0071728F"/>
    <w:rsid w:val="0072092A"/>
    <w:rsid w:val="00722509"/>
    <w:rsid w:val="007242A2"/>
    <w:rsid w:val="0072589F"/>
    <w:rsid w:val="00730C54"/>
    <w:rsid w:val="007363AC"/>
    <w:rsid w:val="00740583"/>
    <w:rsid w:val="00742667"/>
    <w:rsid w:val="00743643"/>
    <w:rsid w:val="00743D86"/>
    <w:rsid w:val="00751D45"/>
    <w:rsid w:val="00752E59"/>
    <w:rsid w:val="0075610F"/>
    <w:rsid w:val="00756590"/>
    <w:rsid w:val="00756B8B"/>
    <w:rsid w:val="00756FFC"/>
    <w:rsid w:val="0076460C"/>
    <w:rsid w:val="00781A51"/>
    <w:rsid w:val="007858C1"/>
    <w:rsid w:val="007872EF"/>
    <w:rsid w:val="007A0833"/>
    <w:rsid w:val="007A3031"/>
    <w:rsid w:val="007A488B"/>
    <w:rsid w:val="007B0248"/>
    <w:rsid w:val="007B0ABF"/>
    <w:rsid w:val="007B16FC"/>
    <w:rsid w:val="007B3E0F"/>
    <w:rsid w:val="007C034A"/>
    <w:rsid w:val="007C3FDC"/>
    <w:rsid w:val="007C5D67"/>
    <w:rsid w:val="007D30D8"/>
    <w:rsid w:val="007D5527"/>
    <w:rsid w:val="007D57E4"/>
    <w:rsid w:val="007D6EF0"/>
    <w:rsid w:val="007D7B96"/>
    <w:rsid w:val="007E3FE4"/>
    <w:rsid w:val="007F0460"/>
    <w:rsid w:val="007F2CAF"/>
    <w:rsid w:val="00810292"/>
    <w:rsid w:val="00810BEF"/>
    <w:rsid w:val="008115E2"/>
    <w:rsid w:val="00811687"/>
    <w:rsid w:val="00823D4A"/>
    <w:rsid w:val="00826668"/>
    <w:rsid w:val="00827197"/>
    <w:rsid w:val="00833B6A"/>
    <w:rsid w:val="00835700"/>
    <w:rsid w:val="00836EC1"/>
    <w:rsid w:val="00844B35"/>
    <w:rsid w:val="00846033"/>
    <w:rsid w:val="00850B0E"/>
    <w:rsid w:val="00851233"/>
    <w:rsid w:val="00851340"/>
    <w:rsid w:val="00855F92"/>
    <w:rsid w:val="00856216"/>
    <w:rsid w:val="00861092"/>
    <w:rsid w:val="00862A04"/>
    <w:rsid w:val="00863650"/>
    <w:rsid w:val="00867CF0"/>
    <w:rsid w:val="00876B59"/>
    <w:rsid w:val="00883460"/>
    <w:rsid w:val="00883764"/>
    <w:rsid w:val="008900C6"/>
    <w:rsid w:val="0089049E"/>
    <w:rsid w:val="00890C56"/>
    <w:rsid w:val="00892324"/>
    <w:rsid w:val="00894905"/>
    <w:rsid w:val="0089583F"/>
    <w:rsid w:val="00897BC7"/>
    <w:rsid w:val="008B0F4B"/>
    <w:rsid w:val="008B4280"/>
    <w:rsid w:val="008B55C0"/>
    <w:rsid w:val="008B7A21"/>
    <w:rsid w:val="008C16E9"/>
    <w:rsid w:val="008C18C7"/>
    <w:rsid w:val="008C193C"/>
    <w:rsid w:val="008C4880"/>
    <w:rsid w:val="008C7FAC"/>
    <w:rsid w:val="008D2908"/>
    <w:rsid w:val="008E42AF"/>
    <w:rsid w:val="008E71BE"/>
    <w:rsid w:val="008F0BD6"/>
    <w:rsid w:val="008F1787"/>
    <w:rsid w:val="008F223A"/>
    <w:rsid w:val="008F409A"/>
    <w:rsid w:val="008F46E3"/>
    <w:rsid w:val="008F5145"/>
    <w:rsid w:val="00912401"/>
    <w:rsid w:val="00914A52"/>
    <w:rsid w:val="0091698F"/>
    <w:rsid w:val="0092097C"/>
    <w:rsid w:val="009209ED"/>
    <w:rsid w:val="0092345F"/>
    <w:rsid w:val="0093203C"/>
    <w:rsid w:val="00933502"/>
    <w:rsid w:val="00936068"/>
    <w:rsid w:val="00936AA6"/>
    <w:rsid w:val="00936D78"/>
    <w:rsid w:val="00940CBD"/>
    <w:rsid w:val="00940F63"/>
    <w:rsid w:val="00940F7F"/>
    <w:rsid w:val="00947BDC"/>
    <w:rsid w:val="00947C48"/>
    <w:rsid w:val="00947C98"/>
    <w:rsid w:val="00947ED8"/>
    <w:rsid w:val="009523E1"/>
    <w:rsid w:val="009550DC"/>
    <w:rsid w:val="00963DA5"/>
    <w:rsid w:val="00963DFA"/>
    <w:rsid w:val="00975261"/>
    <w:rsid w:val="009757E5"/>
    <w:rsid w:val="00980EBA"/>
    <w:rsid w:val="009811B0"/>
    <w:rsid w:val="009813CB"/>
    <w:rsid w:val="0098457B"/>
    <w:rsid w:val="00984DD9"/>
    <w:rsid w:val="009A5134"/>
    <w:rsid w:val="009A53F1"/>
    <w:rsid w:val="009A66A6"/>
    <w:rsid w:val="009B23EC"/>
    <w:rsid w:val="009B7F3F"/>
    <w:rsid w:val="009C02D0"/>
    <w:rsid w:val="009C7936"/>
    <w:rsid w:val="009C7BD3"/>
    <w:rsid w:val="009D10F8"/>
    <w:rsid w:val="009D136C"/>
    <w:rsid w:val="009D25DD"/>
    <w:rsid w:val="009D28BC"/>
    <w:rsid w:val="009D2E6B"/>
    <w:rsid w:val="009D32F2"/>
    <w:rsid w:val="009E1503"/>
    <w:rsid w:val="009E34B9"/>
    <w:rsid w:val="009E67AA"/>
    <w:rsid w:val="009F16F6"/>
    <w:rsid w:val="009F3314"/>
    <w:rsid w:val="00A02A46"/>
    <w:rsid w:val="00A04B07"/>
    <w:rsid w:val="00A07902"/>
    <w:rsid w:val="00A205AD"/>
    <w:rsid w:val="00A207F4"/>
    <w:rsid w:val="00A20B41"/>
    <w:rsid w:val="00A21BBB"/>
    <w:rsid w:val="00A25AB9"/>
    <w:rsid w:val="00A26AF5"/>
    <w:rsid w:val="00A31808"/>
    <w:rsid w:val="00A325AF"/>
    <w:rsid w:val="00A32637"/>
    <w:rsid w:val="00A36CFD"/>
    <w:rsid w:val="00A44B98"/>
    <w:rsid w:val="00A4620E"/>
    <w:rsid w:val="00A525DF"/>
    <w:rsid w:val="00A633E1"/>
    <w:rsid w:val="00A64691"/>
    <w:rsid w:val="00A6751F"/>
    <w:rsid w:val="00A70641"/>
    <w:rsid w:val="00A80DBB"/>
    <w:rsid w:val="00A971D6"/>
    <w:rsid w:val="00AA21BA"/>
    <w:rsid w:val="00AA28E0"/>
    <w:rsid w:val="00AA600A"/>
    <w:rsid w:val="00AA7116"/>
    <w:rsid w:val="00AB2150"/>
    <w:rsid w:val="00AB2E4B"/>
    <w:rsid w:val="00AC0991"/>
    <w:rsid w:val="00AC5EDB"/>
    <w:rsid w:val="00AC644B"/>
    <w:rsid w:val="00AD2048"/>
    <w:rsid w:val="00AD43D4"/>
    <w:rsid w:val="00AD5161"/>
    <w:rsid w:val="00AD5A93"/>
    <w:rsid w:val="00AE1462"/>
    <w:rsid w:val="00AE1D1A"/>
    <w:rsid w:val="00AE3B63"/>
    <w:rsid w:val="00B01315"/>
    <w:rsid w:val="00B041A6"/>
    <w:rsid w:val="00B063FD"/>
    <w:rsid w:val="00B11311"/>
    <w:rsid w:val="00B179F6"/>
    <w:rsid w:val="00B20F14"/>
    <w:rsid w:val="00B2699B"/>
    <w:rsid w:val="00B269D2"/>
    <w:rsid w:val="00B27D4D"/>
    <w:rsid w:val="00B352F2"/>
    <w:rsid w:val="00B356A8"/>
    <w:rsid w:val="00B37537"/>
    <w:rsid w:val="00B42073"/>
    <w:rsid w:val="00B423C8"/>
    <w:rsid w:val="00B43383"/>
    <w:rsid w:val="00B4461F"/>
    <w:rsid w:val="00B47BDC"/>
    <w:rsid w:val="00B47CAB"/>
    <w:rsid w:val="00B50DC0"/>
    <w:rsid w:val="00B63455"/>
    <w:rsid w:val="00B637F5"/>
    <w:rsid w:val="00B6466C"/>
    <w:rsid w:val="00B66A4D"/>
    <w:rsid w:val="00B71E2F"/>
    <w:rsid w:val="00B73EBA"/>
    <w:rsid w:val="00B8049D"/>
    <w:rsid w:val="00B842C8"/>
    <w:rsid w:val="00B87713"/>
    <w:rsid w:val="00B916FD"/>
    <w:rsid w:val="00B93998"/>
    <w:rsid w:val="00B97605"/>
    <w:rsid w:val="00BA26D2"/>
    <w:rsid w:val="00BA77D1"/>
    <w:rsid w:val="00BB0246"/>
    <w:rsid w:val="00BB4005"/>
    <w:rsid w:val="00BB4885"/>
    <w:rsid w:val="00BB4B89"/>
    <w:rsid w:val="00BC1B3F"/>
    <w:rsid w:val="00BC1F07"/>
    <w:rsid w:val="00BD1267"/>
    <w:rsid w:val="00BD320F"/>
    <w:rsid w:val="00BD4013"/>
    <w:rsid w:val="00BD4FEA"/>
    <w:rsid w:val="00BD6A62"/>
    <w:rsid w:val="00BE470D"/>
    <w:rsid w:val="00BE67EB"/>
    <w:rsid w:val="00BF246B"/>
    <w:rsid w:val="00BF3105"/>
    <w:rsid w:val="00BF5C24"/>
    <w:rsid w:val="00BF650E"/>
    <w:rsid w:val="00C07308"/>
    <w:rsid w:val="00C11D3C"/>
    <w:rsid w:val="00C11F96"/>
    <w:rsid w:val="00C158F9"/>
    <w:rsid w:val="00C16451"/>
    <w:rsid w:val="00C16EF8"/>
    <w:rsid w:val="00C20141"/>
    <w:rsid w:val="00C260D3"/>
    <w:rsid w:val="00C309EC"/>
    <w:rsid w:val="00C3252C"/>
    <w:rsid w:val="00C34B02"/>
    <w:rsid w:val="00C3681F"/>
    <w:rsid w:val="00C4079D"/>
    <w:rsid w:val="00C42137"/>
    <w:rsid w:val="00C43387"/>
    <w:rsid w:val="00C52736"/>
    <w:rsid w:val="00C56554"/>
    <w:rsid w:val="00C614E1"/>
    <w:rsid w:val="00C63A79"/>
    <w:rsid w:val="00C65975"/>
    <w:rsid w:val="00C674F2"/>
    <w:rsid w:val="00C70024"/>
    <w:rsid w:val="00C71418"/>
    <w:rsid w:val="00C71616"/>
    <w:rsid w:val="00C72D87"/>
    <w:rsid w:val="00C7441E"/>
    <w:rsid w:val="00C8201C"/>
    <w:rsid w:val="00C85E48"/>
    <w:rsid w:val="00C90426"/>
    <w:rsid w:val="00C90C44"/>
    <w:rsid w:val="00C91EC3"/>
    <w:rsid w:val="00C94EF1"/>
    <w:rsid w:val="00C97187"/>
    <w:rsid w:val="00CA047D"/>
    <w:rsid w:val="00CA0659"/>
    <w:rsid w:val="00CA091A"/>
    <w:rsid w:val="00CA256E"/>
    <w:rsid w:val="00CA46F1"/>
    <w:rsid w:val="00CA615E"/>
    <w:rsid w:val="00CB028B"/>
    <w:rsid w:val="00CB0FB4"/>
    <w:rsid w:val="00CB6A1E"/>
    <w:rsid w:val="00CC6ADC"/>
    <w:rsid w:val="00CD06E6"/>
    <w:rsid w:val="00CD0C3F"/>
    <w:rsid w:val="00CD3E1B"/>
    <w:rsid w:val="00CD67DD"/>
    <w:rsid w:val="00CE111B"/>
    <w:rsid w:val="00CE245A"/>
    <w:rsid w:val="00CE67C5"/>
    <w:rsid w:val="00D11923"/>
    <w:rsid w:val="00D12FC9"/>
    <w:rsid w:val="00D17B50"/>
    <w:rsid w:val="00D21FF9"/>
    <w:rsid w:val="00D22AD4"/>
    <w:rsid w:val="00D25D28"/>
    <w:rsid w:val="00D308DB"/>
    <w:rsid w:val="00D30B3B"/>
    <w:rsid w:val="00D348C5"/>
    <w:rsid w:val="00D42DBC"/>
    <w:rsid w:val="00D47FF8"/>
    <w:rsid w:val="00D51495"/>
    <w:rsid w:val="00D51A6E"/>
    <w:rsid w:val="00D57061"/>
    <w:rsid w:val="00D60255"/>
    <w:rsid w:val="00D6080C"/>
    <w:rsid w:val="00D64060"/>
    <w:rsid w:val="00D64196"/>
    <w:rsid w:val="00D6557A"/>
    <w:rsid w:val="00D73114"/>
    <w:rsid w:val="00D77EF8"/>
    <w:rsid w:val="00D906D7"/>
    <w:rsid w:val="00D93C64"/>
    <w:rsid w:val="00D94452"/>
    <w:rsid w:val="00D94DFF"/>
    <w:rsid w:val="00D973FB"/>
    <w:rsid w:val="00D97930"/>
    <w:rsid w:val="00DA0018"/>
    <w:rsid w:val="00DA0623"/>
    <w:rsid w:val="00DA45B6"/>
    <w:rsid w:val="00DA6E54"/>
    <w:rsid w:val="00DB0F89"/>
    <w:rsid w:val="00DB2B18"/>
    <w:rsid w:val="00DB7559"/>
    <w:rsid w:val="00DE0A63"/>
    <w:rsid w:val="00DE151C"/>
    <w:rsid w:val="00DE40C0"/>
    <w:rsid w:val="00DE4236"/>
    <w:rsid w:val="00DE4882"/>
    <w:rsid w:val="00DE720B"/>
    <w:rsid w:val="00DF171C"/>
    <w:rsid w:val="00DF1E97"/>
    <w:rsid w:val="00DF248B"/>
    <w:rsid w:val="00DF34B2"/>
    <w:rsid w:val="00DF3E22"/>
    <w:rsid w:val="00E0323D"/>
    <w:rsid w:val="00E038FB"/>
    <w:rsid w:val="00E03FC2"/>
    <w:rsid w:val="00E04912"/>
    <w:rsid w:val="00E069D3"/>
    <w:rsid w:val="00E07C88"/>
    <w:rsid w:val="00E11606"/>
    <w:rsid w:val="00E158AF"/>
    <w:rsid w:val="00E304F1"/>
    <w:rsid w:val="00E32F39"/>
    <w:rsid w:val="00E40594"/>
    <w:rsid w:val="00E42C40"/>
    <w:rsid w:val="00E4407C"/>
    <w:rsid w:val="00E44C0D"/>
    <w:rsid w:val="00E52144"/>
    <w:rsid w:val="00E55861"/>
    <w:rsid w:val="00E55F5B"/>
    <w:rsid w:val="00E65145"/>
    <w:rsid w:val="00E66A9F"/>
    <w:rsid w:val="00E72CD6"/>
    <w:rsid w:val="00E753A4"/>
    <w:rsid w:val="00E75B6C"/>
    <w:rsid w:val="00E77A85"/>
    <w:rsid w:val="00E80370"/>
    <w:rsid w:val="00E866DB"/>
    <w:rsid w:val="00E90A25"/>
    <w:rsid w:val="00E92014"/>
    <w:rsid w:val="00E920B8"/>
    <w:rsid w:val="00E9351E"/>
    <w:rsid w:val="00E973BA"/>
    <w:rsid w:val="00EA378B"/>
    <w:rsid w:val="00EA4C05"/>
    <w:rsid w:val="00EA677A"/>
    <w:rsid w:val="00EB0FBC"/>
    <w:rsid w:val="00EB24BF"/>
    <w:rsid w:val="00EB3C2C"/>
    <w:rsid w:val="00EB59A5"/>
    <w:rsid w:val="00EC1271"/>
    <w:rsid w:val="00EC35D8"/>
    <w:rsid w:val="00EC3C0E"/>
    <w:rsid w:val="00EC57FA"/>
    <w:rsid w:val="00ED3E15"/>
    <w:rsid w:val="00ED4634"/>
    <w:rsid w:val="00ED78A5"/>
    <w:rsid w:val="00EE22AB"/>
    <w:rsid w:val="00EE5631"/>
    <w:rsid w:val="00EE73F5"/>
    <w:rsid w:val="00EF62F0"/>
    <w:rsid w:val="00EF685D"/>
    <w:rsid w:val="00F00FA5"/>
    <w:rsid w:val="00F0203D"/>
    <w:rsid w:val="00F03351"/>
    <w:rsid w:val="00F0666C"/>
    <w:rsid w:val="00F07DAD"/>
    <w:rsid w:val="00F13B1D"/>
    <w:rsid w:val="00F1614F"/>
    <w:rsid w:val="00F16155"/>
    <w:rsid w:val="00F22EE2"/>
    <w:rsid w:val="00F362A6"/>
    <w:rsid w:val="00F411B5"/>
    <w:rsid w:val="00F43E36"/>
    <w:rsid w:val="00F50FBC"/>
    <w:rsid w:val="00F55A2B"/>
    <w:rsid w:val="00F65E2C"/>
    <w:rsid w:val="00F733ED"/>
    <w:rsid w:val="00F771B1"/>
    <w:rsid w:val="00F77915"/>
    <w:rsid w:val="00F80C2E"/>
    <w:rsid w:val="00F8105B"/>
    <w:rsid w:val="00F8228A"/>
    <w:rsid w:val="00F83C72"/>
    <w:rsid w:val="00F93738"/>
    <w:rsid w:val="00F961CC"/>
    <w:rsid w:val="00F97DB1"/>
    <w:rsid w:val="00FA005F"/>
    <w:rsid w:val="00FA35E3"/>
    <w:rsid w:val="00FA3E2A"/>
    <w:rsid w:val="00FA53E2"/>
    <w:rsid w:val="00FA67B6"/>
    <w:rsid w:val="00FB09E7"/>
    <w:rsid w:val="00FB1499"/>
    <w:rsid w:val="00FB52F2"/>
    <w:rsid w:val="00FB69CF"/>
    <w:rsid w:val="00FC2248"/>
    <w:rsid w:val="00FE30A7"/>
    <w:rsid w:val="00FE44C2"/>
    <w:rsid w:val="010F3B4F"/>
    <w:rsid w:val="015E4AD6"/>
    <w:rsid w:val="01A06E9D"/>
    <w:rsid w:val="01C761D7"/>
    <w:rsid w:val="01D408F4"/>
    <w:rsid w:val="01DF5C17"/>
    <w:rsid w:val="025A7DFA"/>
    <w:rsid w:val="025C69B2"/>
    <w:rsid w:val="02924A37"/>
    <w:rsid w:val="02B7624C"/>
    <w:rsid w:val="02E77C28"/>
    <w:rsid w:val="03166D2D"/>
    <w:rsid w:val="033E071B"/>
    <w:rsid w:val="0341020B"/>
    <w:rsid w:val="03577A2F"/>
    <w:rsid w:val="0371289F"/>
    <w:rsid w:val="0385634A"/>
    <w:rsid w:val="03B25669"/>
    <w:rsid w:val="03CA0201"/>
    <w:rsid w:val="03F139E0"/>
    <w:rsid w:val="03FF60FC"/>
    <w:rsid w:val="041B280B"/>
    <w:rsid w:val="04365896"/>
    <w:rsid w:val="04477AA3"/>
    <w:rsid w:val="044B1342"/>
    <w:rsid w:val="044C0C16"/>
    <w:rsid w:val="04673CA2"/>
    <w:rsid w:val="046C12B8"/>
    <w:rsid w:val="04874344"/>
    <w:rsid w:val="04932CE9"/>
    <w:rsid w:val="0495080F"/>
    <w:rsid w:val="049F343C"/>
    <w:rsid w:val="04C42EA2"/>
    <w:rsid w:val="05237BC9"/>
    <w:rsid w:val="05D11D1B"/>
    <w:rsid w:val="05DD246D"/>
    <w:rsid w:val="05EA2DDC"/>
    <w:rsid w:val="06007F0A"/>
    <w:rsid w:val="060379FA"/>
    <w:rsid w:val="06222576"/>
    <w:rsid w:val="063D650A"/>
    <w:rsid w:val="06475B39"/>
    <w:rsid w:val="064C13A1"/>
    <w:rsid w:val="066E1317"/>
    <w:rsid w:val="06A27213"/>
    <w:rsid w:val="06B52967"/>
    <w:rsid w:val="06C07699"/>
    <w:rsid w:val="07027CB2"/>
    <w:rsid w:val="072F4F4B"/>
    <w:rsid w:val="077C5CB6"/>
    <w:rsid w:val="07927288"/>
    <w:rsid w:val="07A174CB"/>
    <w:rsid w:val="07AA45D1"/>
    <w:rsid w:val="07D72EEC"/>
    <w:rsid w:val="07FE491D"/>
    <w:rsid w:val="08123F24"/>
    <w:rsid w:val="082A3964"/>
    <w:rsid w:val="08601134"/>
    <w:rsid w:val="088E5CA1"/>
    <w:rsid w:val="08AB6853"/>
    <w:rsid w:val="08CF1E16"/>
    <w:rsid w:val="08DA0EE6"/>
    <w:rsid w:val="08F55D20"/>
    <w:rsid w:val="09012917"/>
    <w:rsid w:val="09093579"/>
    <w:rsid w:val="09120680"/>
    <w:rsid w:val="092263E9"/>
    <w:rsid w:val="09385C0D"/>
    <w:rsid w:val="093E76C7"/>
    <w:rsid w:val="094D790A"/>
    <w:rsid w:val="096B7D90"/>
    <w:rsid w:val="096D1D5A"/>
    <w:rsid w:val="0972111F"/>
    <w:rsid w:val="0983157E"/>
    <w:rsid w:val="09BA2AC6"/>
    <w:rsid w:val="09EC7123"/>
    <w:rsid w:val="0A222B45"/>
    <w:rsid w:val="0A312D88"/>
    <w:rsid w:val="0A60541B"/>
    <w:rsid w:val="0A83110A"/>
    <w:rsid w:val="0A854E82"/>
    <w:rsid w:val="0AA51080"/>
    <w:rsid w:val="0AAE262A"/>
    <w:rsid w:val="0ABA2D7D"/>
    <w:rsid w:val="0AF3003D"/>
    <w:rsid w:val="0AFA761E"/>
    <w:rsid w:val="0B5C5BE2"/>
    <w:rsid w:val="0B7218AA"/>
    <w:rsid w:val="0B7A250D"/>
    <w:rsid w:val="0B8D0492"/>
    <w:rsid w:val="0BA31A63"/>
    <w:rsid w:val="0BB84DE3"/>
    <w:rsid w:val="0BCB2D68"/>
    <w:rsid w:val="0BD75BB1"/>
    <w:rsid w:val="0BE61950"/>
    <w:rsid w:val="0C6C00A7"/>
    <w:rsid w:val="0C6E02C3"/>
    <w:rsid w:val="0C7D0506"/>
    <w:rsid w:val="0CA27F6D"/>
    <w:rsid w:val="0CD93263"/>
    <w:rsid w:val="0CD941B9"/>
    <w:rsid w:val="0D2E7A52"/>
    <w:rsid w:val="0D576FA9"/>
    <w:rsid w:val="0D676AC1"/>
    <w:rsid w:val="0DEB76F2"/>
    <w:rsid w:val="0DF06AB6"/>
    <w:rsid w:val="0E107158"/>
    <w:rsid w:val="0E3852A3"/>
    <w:rsid w:val="0E552DBD"/>
    <w:rsid w:val="0E695297"/>
    <w:rsid w:val="0E796AAB"/>
    <w:rsid w:val="0EA63FB9"/>
    <w:rsid w:val="0EC95C85"/>
    <w:rsid w:val="0EE228A3"/>
    <w:rsid w:val="0F29227F"/>
    <w:rsid w:val="0F451083"/>
    <w:rsid w:val="0F543075"/>
    <w:rsid w:val="0F9067A2"/>
    <w:rsid w:val="0FAE6C29"/>
    <w:rsid w:val="0FE4264A"/>
    <w:rsid w:val="10093E5F"/>
    <w:rsid w:val="101A2510"/>
    <w:rsid w:val="1021389E"/>
    <w:rsid w:val="103B4960"/>
    <w:rsid w:val="104A4BA3"/>
    <w:rsid w:val="10A73DA4"/>
    <w:rsid w:val="10E70644"/>
    <w:rsid w:val="110A7E8F"/>
    <w:rsid w:val="11335637"/>
    <w:rsid w:val="11496C09"/>
    <w:rsid w:val="114C66F9"/>
    <w:rsid w:val="11551A52"/>
    <w:rsid w:val="115D4462"/>
    <w:rsid w:val="11E15093"/>
    <w:rsid w:val="11FA1551"/>
    <w:rsid w:val="121F5BBC"/>
    <w:rsid w:val="124B69B1"/>
    <w:rsid w:val="125E66E4"/>
    <w:rsid w:val="1299771C"/>
    <w:rsid w:val="12A83E03"/>
    <w:rsid w:val="12CD5618"/>
    <w:rsid w:val="12E13922"/>
    <w:rsid w:val="12E7492B"/>
    <w:rsid w:val="12ED1816"/>
    <w:rsid w:val="12F62DC0"/>
    <w:rsid w:val="13054DB2"/>
    <w:rsid w:val="13165211"/>
    <w:rsid w:val="13441D7E"/>
    <w:rsid w:val="134C3473"/>
    <w:rsid w:val="136A2E67"/>
    <w:rsid w:val="136C6BDF"/>
    <w:rsid w:val="13833F28"/>
    <w:rsid w:val="138C7281"/>
    <w:rsid w:val="139B74C4"/>
    <w:rsid w:val="13AF2F6F"/>
    <w:rsid w:val="13B660AC"/>
    <w:rsid w:val="13BF31B2"/>
    <w:rsid w:val="14042DB7"/>
    <w:rsid w:val="141A4568"/>
    <w:rsid w:val="149E54BE"/>
    <w:rsid w:val="152F6116"/>
    <w:rsid w:val="159348F7"/>
    <w:rsid w:val="15DB629E"/>
    <w:rsid w:val="16070E41"/>
    <w:rsid w:val="16157A01"/>
    <w:rsid w:val="16467BBB"/>
    <w:rsid w:val="165B2F3A"/>
    <w:rsid w:val="16774218"/>
    <w:rsid w:val="168D7E87"/>
    <w:rsid w:val="16CD5BE6"/>
    <w:rsid w:val="16D8458B"/>
    <w:rsid w:val="17125CEF"/>
    <w:rsid w:val="17375756"/>
    <w:rsid w:val="1767603B"/>
    <w:rsid w:val="17B44FF8"/>
    <w:rsid w:val="17CE60BA"/>
    <w:rsid w:val="17D411F6"/>
    <w:rsid w:val="17EF7DDE"/>
    <w:rsid w:val="18025D64"/>
    <w:rsid w:val="18245CDA"/>
    <w:rsid w:val="189C7F66"/>
    <w:rsid w:val="18A137CE"/>
    <w:rsid w:val="19405DD1"/>
    <w:rsid w:val="19762565"/>
    <w:rsid w:val="1981715C"/>
    <w:rsid w:val="198C7FDB"/>
    <w:rsid w:val="1990114D"/>
    <w:rsid w:val="19962C07"/>
    <w:rsid w:val="19A33B9D"/>
    <w:rsid w:val="19A60073"/>
    <w:rsid w:val="19D43730"/>
    <w:rsid w:val="19D90D46"/>
    <w:rsid w:val="19F618F8"/>
    <w:rsid w:val="1A0E09F0"/>
    <w:rsid w:val="1A0E6C42"/>
    <w:rsid w:val="1A4C776A"/>
    <w:rsid w:val="1A5D3725"/>
    <w:rsid w:val="1A807414"/>
    <w:rsid w:val="1A845156"/>
    <w:rsid w:val="1AB560CE"/>
    <w:rsid w:val="1AD10AD6"/>
    <w:rsid w:val="1AD87250"/>
    <w:rsid w:val="1AE479A2"/>
    <w:rsid w:val="1AE94FB9"/>
    <w:rsid w:val="1B0C39BA"/>
    <w:rsid w:val="1B326960"/>
    <w:rsid w:val="1BB67591"/>
    <w:rsid w:val="1BB86ABD"/>
    <w:rsid w:val="1BBD091F"/>
    <w:rsid w:val="1BCD6688"/>
    <w:rsid w:val="1BE91714"/>
    <w:rsid w:val="1BF53D61"/>
    <w:rsid w:val="1C0C0F5F"/>
    <w:rsid w:val="1C19367C"/>
    <w:rsid w:val="1C362480"/>
    <w:rsid w:val="1C640D9B"/>
    <w:rsid w:val="1C712CE7"/>
    <w:rsid w:val="1C715266"/>
    <w:rsid w:val="1C7D00AF"/>
    <w:rsid w:val="1C8E7BC6"/>
    <w:rsid w:val="1CAC2742"/>
    <w:rsid w:val="1CD10E9D"/>
    <w:rsid w:val="1CDF6673"/>
    <w:rsid w:val="1D4961E3"/>
    <w:rsid w:val="1D540E0F"/>
    <w:rsid w:val="1D8316F5"/>
    <w:rsid w:val="1D8B05A9"/>
    <w:rsid w:val="1DA67191"/>
    <w:rsid w:val="1DAF6046"/>
    <w:rsid w:val="1DB93368"/>
    <w:rsid w:val="1DC75A85"/>
    <w:rsid w:val="1DD457BC"/>
    <w:rsid w:val="1DE71C83"/>
    <w:rsid w:val="1E0D0FBE"/>
    <w:rsid w:val="1E2A6014"/>
    <w:rsid w:val="1E2C0141"/>
    <w:rsid w:val="1E391DB3"/>
    <w:rsid w:val="1E601A36"/>
    <w:rsid w:val="1E71779F"/>
    <w:rsid w:val="1EA2204E"/>
    <w:rsid w:val="1EED151B"/>
    <w:rsid w:val="1F1D16D5"/>
    <w:rsid w:val="1F550E6F"/>
    <w:rsid w:val="1F552C1D"/>
    <w:rsid w:val="1F945D87"/>
    <w:rsid w:val="1FA616CA"/>
    <w:rsid w:val="1FA6791C"/>
    <w:rsid w:val="1FCE047B"/>
    <w:rsid w:val="1FF70178"/>
    <w:rsid w:val="1FFB37C4"/>
    <w:rsid w:val="200A1C59"/>
    <w:rsid w:val="20174376"/>
    <w:rsid w:val="20AE6A88"/>
    <w:rsid w:val="20BB11A5"/>
    <w:rsid w:val="20EE50D7"/>
    <w:rsid w:val="20F12E19"/>
    <w:rsid w:val="21042B4C"/>
    <w:rsid w:val="210C1A01"/>
    <w:rsid w:val="215D35EA"/>
    <w:rsid w:val="21605A35"/>
    <w:rsid w:val="21751354"/>
    <w:rsid w:val="217575A6"/>
    <w:rsid w:val="218617B3"/>
    <w:rsid w:val="22010E3A"/>
    <w:rsid w:val="2208041A"/>
    <w:rsid w:val="22623FCE"/>
    <w:rsid w:val="22794E74"/>
    <w:rsid w:val="227E06DD"/>
    <w:rsid w:val="22877591"/>
    <w:rsid w:val="228F28EA"/>
    <w:rsid w:val="229E2B2D"/>
    <w:rsid w:val="22B002C2"/>
    <w:rsid w:val="22C04851"/>
    <w:rsid w:val="22C205C9"/>
    <w:rsid w:val="22D4654E"/>
    <w:rsid w:val="23072480"/>
    <w:rsid w:val="230E1A60"/>
    <w:rsid w:val="23144B9D"/>
    <w:rsid w:val="23376FB6"/>
    <w:rsid w:val="23403BE4"/>
    <w:rsid w:val="23A3664D"/>
    <w:rsid w:val="23A44173"/>
    <w:rsid w:val="23B819CC"/>
    <w:rsid w:val="23D83E1C"/>
    <w:rsid w:val="240A111C"/>
    <w:rsid w:val="24247062"/>
    <w:rsid w:val="246F4781"/>
    <w:rsid w:val="24727DCD"/>
    <w:rsid w:val="24BD373E"/>
    <w:rsid w:val="24C26FA6"/>
    <w:rsid w:val="24C75B46"/>
    <w:rsid w:val="24EA2059"/>
    <w:rsid w:val="25050C41"/>
    <w:rsid w:val="250824DF"/>
    <w:rsid w:val="255F47F5"/>
    <w:rsid w:val="256718FC"/>
    <w:rsid w:val="256C6F12"/>
    <w:rsid w:val="259C15A5"/>
    <w:rsid w:val="25D647F8"/>
    <w:rsid w:val="25F767DC"/>
    <w:rsid w:val="26217CFD"/>
    <w:rsid w:val="262D044F"/>
    <w:rsid w:val="262E5F76"/>
    <w:rsid w:val="263E08AF"/>
    <w:rsid w:val="263F0183"/>
    <w:rsid w:val="267F67D1"/>
    <w:rsid w:val="268B161A"/>
    <w:rsid w:val="269E30FB"/>
    <w:rsid w:val="26AB31C2"/>
    <w:rsid w:val="26B66697"/>
    <w:rsid w:val="26F64CE5"/>
    <w:rsid w:val="26FB054E"/>
    <w:rsid w:val="272D447F"/>
    <w:rsid w:val="27532138"/>
    <w:rsid w:val="27547C5E"/>
    <w:rsid w:val="275B0FEC"/>
    <w:rsid w:val="275E288B"/>
    <w:rsid w:val="276460F3"/>
    <w:rsid w:val="278E2FB5"/>
    <w:rsid w:val="280451E0"/>
    <w:rsid w:val="281318C7"/>
    <w:rsid w:val="28771E56"/>
    <w:rsid w:val="28AD5878"/>
    <w:rsid w:val="28B9246E"/>
    <w:rsid w:val="28C50E13"/>
    <w:rsid w:val="28C66939"/>
    <w:rsid w:val="28C826B1"/>
    <w:rsid w:val="28FE60D3"/>
    <w:rsid w:val="2916341D"/>
    <w:rsid w:val="291E5C06"/>
    <w:rsid w:val="293F5C3F"/>
    <w:rsid w:val="29891E41"/>
    <w:rsid w:val="299D3B3E"/>
    <w:rsid w:val="29C410CB"/>
    <w:rsid w:val="2A0B0AA8"/>
    <w:rsid w:val="2A3248A3"/>
    <w:rsid w:val="2A467D32"/>
    <w:rsid w:val="2A663F30"/>
    <w:rsid w:val="2AA36F32"/>
    <w:rsid w:val="2AE5754B"/>
    <w:rsid w:val="2AF61758"/>
    <w:rsid w:val="2B240027"/>
    <w:rsid w:val="2B3D7387"/>
    <w:rsid w:val="2B4029D3"/>
    <w:rsid w:val="2B4A3852"/>
    <w:rsid w:val="2B5C5333"/>
    <w:rsid w:val="2B726905"/>
    <w:rsid w:val="2B746B21"/>
    <w:rsid w:val="2BE05F64"/>
    <w:rsid w:val="2BF51A0F"/>
    <w:rsid w:val="2C4B162F"/>
    <w:rsid w:val="2C65431F"/>
    <w:rsid w:val="2C92725E"/>
    <w:rsid w:val="2CCB09C2"/>
    <w:rsid w:val="2CFC5020"/>
    <w:rsid w:val="2D1E6D44"/>
    <w:rsid w:val="2D5E35E4"/>
    <w:rsid w:val="2D6D7EF9"/>
    <w:rsid w:val="2D825525"/>
    <w:rsid w:val="2D8A43D9"/>
    <w:rsid w:val="2D92328E"/>
    <w:rsid w:val="2D957987"/>
    <w:rsid w:val="2DE735DA"/>
    <w:rsid w:val="2DE97352"/>
    <w:rsid w:val="2DF33D2D"/>
    <w:rsid w:val="2E1A575D"/>
    <w:rsid w:val="2E426A62"/>
    <w:rsid w:val="2E440A2C"/>
    <w:rsid w:val="2E496043"/>
    <w:rsid w:val="2E4A5917"/>
    <w:rsid w:val="2E4E5407"/>
    <w:rsid w:val="2ECE6548"/>
    <w:rsid w:val="2EE63891"/>
    <w:rsid w:val="2EEB70FA"/>
    <w:rsid w:val="2F0401BB"/>
    <w:rsid w:val="2F193C67"/>
    <w:rsid w:val="2F4A02C4"/>
    <w:rsid w:val="2F4F7689"/>
    <w:rsid w:val="2F5939CC"/>
    <w:rsid w:val="2F656EAC"/>
    <w:rsid w:val="2F6824F8"/>
    <w:rsid w:val="2F6D3FB3"/>
    <w:rsid w:val="2F9B28CE"/>
    <w:rsid w:val="2FD23E16"/>
    <w:rsid w:val="2FFB511A"/>
    <w:rsid w:val="300E30A0"/>
    <w:rsid w:val="307F3F9D"/>
    <w:rsid w:val="30843362"/>
    <w:rsid w:val="30A6777C"/>
    <w:rsid w:val="30B33C47"/>
    <w:rsid w:val="30C65728"/>
    <w:rsid w:val="310B5831"/>
    <w:rsid w:val="31336B36"/>
    <w:rsid w:val="313A1C72"/>
    <w:rsid w:val="316A69FC"/>
    <w:rsid w:val="316D3DF6"/>
    <w:rsid w:val="31A57A34"/>
    <w:rsid w:val="31C555B7"/>
    <w:rsid w:val="320A3D3B"/>
    <w:rsid w:val="322C3CB1"/>
    <w:rsid w:val="323D7C6C"/>
    <w:rsid w:val="325D3E6B"/>
    <w:rsid w:val="328E6776"/>
    <w:rsid w:val="32A73338"/>
    <w:rsid w:val="32AE0B6A"/>
    <w:rsid w:val="32EB3B6C"/>
    <w:rsid w:val="33010C9A"/>
    <w:rsid w:val="331F3816"/>
    <w:rsid w:val="33244988"/>
    <w:rsid w:val="335334BF"/>
    <w:rsid w:val="3364747B"/>
    <w:rsid w:val="3381002D"/>
    <w:rsid w:val="338B4A07"/>
    <w:rsid w:val="33997124"/>
    <w:rsid w:val="33A930DF"/>
    <w:rsid w:val="33B421B0"/>
    <w:rsid w:val="33B91574"/>
    <w:rsid w:val="34000F51"/>
    <w:rsid w:val="341744ED"/>
    <w:rsid w:val="34192013"/>
    <w:rsid w:val="345B262C"/>
    <w:rsid w:val="34705496"/>
    <w:rsid w:val="348002E4"/>
    <w:rsid w:val="34A55F9D"/>
    <w:rsid w:val="34B561E0"/>
    <w:rsid w:val="34DF500B"/>
    <w:rsid w:val="351D3D85"/>
    <w:rsid w:val="352C3FC8"/>
    <w:rsid w:val="35577297"/>
    <w:rsid w:val="358B6F41"/>
    <w:rsid w:val="35BC534C"/>
    <w:rsid w:val="35CD57AB"/>
    <w:rsid w:val="35EB79DF"/>
    <w:rsid w:val="36015455"/>
    <w:rsid w:val="362B4280"/>
    <w:rsid w:val="365B2438"/>
    <w:rsid w:val="368D0A96"/>
    <w:rsid w:val="36A04C6E"/>
    <w:rsid w:val="36B349A1"/>
    <w:rsid w:val="36B424C7"/>
    <w:rsid w:val="36E715BD"/>
    <w:rsid w:val="371511B8"/>
    <w:rsid w:val="374675C3"/>
    <w:rsid w:val="375A6BCB"/>
    <w:rsid w:val="375F68D7"/>
    <w:rsid w:val="37712166"/>
    <w:rsid w:val="378E2D18"/>
    <w:rsid w:val="3790083E"/>
    <w:rsid w:val="37926A6B"/>
    <w:rsid w:val="37C404E8"/>
    <w:rsid w:val="37DE77FC"/>
    <w:rsid w:val="37E56DDC"/>
    <w:rsid w:val="37E62B54"/>
    <w:rsid w:val="381C20D2"/>
    <w:rsid w:val="38390ED6"/>
    <w:rsid w:val="383E64EC"/>
    <w:rsid w:val="38404012"/>
    <w:rsid w:val="386C12AB"/>
    <w:rsid w:val="387B14EE"/>
    <w:rsid w:val="38AD71CE"/>
    <w:rsid w:val="38E30E42"/>
    <w:rsid w:val="38EF5A38"/>
    <w:rsid w:val="391957D0"/>
    <w:rsid w:val="39243934"/>
    <w:rsid w:val="39691347"/>
    <w:rsid w:val="399F120C"/>
    <w:rsid w:val="399F745E"/>
    <w:rsid w:val="39C649EB"/>
    <w:rsid w:val="39E60BE9"/>
    <w:rsid w:val="39ED1F78"/>
    <w:rsid w:val="3A0F6392"/>
    <w:rsid w:val="3A173499"/>
    <w:rsid w:val="3A3E0A25"/>
    <w:rsid w:val="3AD1189A"/>
    <w:rsid w:val="3B007A89"/>
    <w:rsid w:val="3B673FAC"/>
    <w:rsid w:val="3B732951"/>
    <w:rsid w:val="3BA23236"/>
    <w:rsid w:val="3BD72EE0"/>
    <w:rsid w:val="3C095063"/>
    <w:rsid w:val="3C1C6B44"/>
    <w:rsid w:val="3C917532"/>
    <w:rsid w:val="3CC176EC"/>
    <w:rsid w:val="3CCF1E09"/>
    <w:rsid w:val="3D2D6B2F"/>
    <w:rsid w:val="3D31661F"/>
    <w:rsid w:val="3D9D1F07"/>
    <w:rsid w:val="3DD81FC2"/>
    <w:rsid w:val="3E29379B"/>
    <w:rsid w:val="3E570308"/>
    <w:rsid w:val="3E6B790F"/>
    <w:rsid w:val="3E7E3AE6"/>
    <w:rsid w:val="3E8804C1"/>
    <w:rsid w:val="3EB2553E"/>
    <w:rsid w:val="3EBF1D73"/>
    <w:rsid w:val="3EC15781"/>
    <w:rsid w:val="3EC62D97"/>
    <w:rsid w:val="3ED731F7"/>
    <w:rsid w:val="3EED2A1A"/>
    <w:rsid w:val="3F010273"/>
    <w:rsid w:val="3F19380F"/>
    <w:rsid w:val="3F406FEE"/>
    <w:rsid w:val="3F4C7741"/>
    <w:rsid w:val="3F56236D"/>
    <w:rsid w:val="3F6F78D3"/>
    <w:rsid w:val="3F762A0F"/>
    <w:rsid w:val="3F9966FE"/>
    <w:rsid w:val="3FA4132B"/>
    <w:rsid w:val="3FB377C0"/>
    <w:rsid w:val="4013200C"/>
    <w:rsid w:val="40155D85"/>
    <w:rsid w:val="4041301D"/>
    <w:rsid w:val="40D52048"/>
    <w:rsid w:val="41087697"/>
    <w:rsid w:val="410D1152"/>
    <w:rsid w:val="411A73CB"/>
    <w:rsid w:val="41401527"/>
    <w:rsid w:val="41850CE8"/>
    <w:rsid w:val="41970A1B"/>
    <w:rsid w:val="41984EBF"/>
    <w:rsid w:val="421502BE"/>
    <w:rsid w:val="42424E2B"/>
    <w:rsid w:val="429C278D"/>
    <w:rsid w:val="42B0659F"/>
    <w:rsid w:val="42BD2703"/>
    <w:rsid w:val="42C43A92"/>
    <w:rsid w:val="432D7889"/>
    <w:rsid w:val="433E1A96"/>
    <w:rsid w:val="434365BD"/>
    <w:rsid w:val="434A21E9"/>
    <w:rsid w:val="43566DE0"/>
    <w:rsid w:val="43574906"/>
    <w:rsid w:val="437145EB"/>
    <w:rsid w:val="43CA332A"/>
    <w:rsid w:val="43D321DE"/>
    <w:rsid w:val="443B5FD6"/>
    <w:rsid w:val="44496945"/>
    <w:rsid w:val="4450382F"/>
    <w:rsid w:val="448E25A9"/>
    <w:rsid w:val="449A2CFC"/>
    <w:rsid w:val="449A71A0"/>
    <w:rsid w:val="44C164DB"/>
    <w:rsid w:val="44D77AAC"/>
    <w:rsid w:val="44E93C84"/>
    <w:rsid w:val="44F06DC0"/>
    <w:rsid w:val="450D34CE"/>
    <w:rsid w:val="453E18DA"/>
    <w:rsid w:val="459E05CA"/>
    <w:rsid w:val="45B778DE"/>
    <w:rsid w:val="45CA7611"/>
    <w:rsid w:val="45DD5596"/>
    <w:rsid w:val="46481834"/>
    <w:rsid w:val="465A6BE7"/>
    <w:rsid w:val="46712183"/>
    <w:rsid w:val="4689127A"/>
    <w:rsid w:val="468C0D6B"/>
    <w:rsid w:val="468E6891"/>
    <w:rsid w:val="469D6AD4"/>
    <w:rsid w:val="46B53E1D"/>
    <w:rsid w:val="46C329DE"/>
    <w:rsid w:val="46DC3AA0"/>
    <w:rsid w:val="46DF533E"/>
    <w:rsid w:val="46E62229"/>
    <w:rsid w:val="46EB5A91"/>
    <w:rsid w:val="46EC35B7"/>
    <w:rsid w:val="46F32B98"/>
    <w:rsid w:val="46F506BE"/>
    <w:rsid w:val="46FD7572"/>
    <w:rsid w:val="47066E4B"/>
    <w:rsid w:val="47347438"/>
    <w:rsid w:val="476A2E5A"/>
    <w:rsid w:val="477C2B8D"/>
    <w:rsid w:val="47855EE6"/>
    <w:rsid w:val="47B16CDB"/>
    <w:rsid w:val="47BB36B5"/>
    <w:rsid w:val="47C3256A"/>
    <w:rsid w:val="47D74267"/>
    <w:rsid w:val="48272AF9"/>
    <w:rsid w:val="48284AC3"/>
    <w:rsid w:val="483671E0"/>
    <w:rsid w:val="48457423"/>
    <w:rsid w:val="485D476D"/>
    <w:rsid w:val="48657AC5"/>
    <w:rsid w:val="48686433"/>
    <w:rsid w:val="4877476B"/>
    <w:rsid w:val="487D6BBD"/>
    <w:rsid w:val="489F4D85"/>
    <w:rsid w:val="48CC18F2"/>
    <w:rsid w:val="48CC544E"/>
    <w:rsid w:val="48D10CB7"/>
    <w:rsid w:val="48FD5F50"/>
    <w:rsid w:val="49444B10"/>
    <w:rsid w:val="495913D8"/>
    <w:rsid w:val="496B110B"/>
    <w:rsid w:val="49891591"/>
    <w:rsid w:val="499C7517"/>
    <w:rsid w:val="49A07007"/>
    <w:rsid w:val="49A779EF"/>
    <w:rsid w:val="49C10D2B"/>
    <w:rsid w:val="49E669E4"/>
    <w:rsid w:val="49F64E79"/>
    <w:rsid w:val="4A050C18"/>
    <w:rsid w:val="4A280DAA"/>
    <w:rsid w:val="4A4C4A99"/>
    <w:rsid w:val="4A5971B6"/>
    <w:rsid w:val="4B2477C4"/>
    <w:rsid w:val="4B271062"/>
    <w:rsid w:val="4B4B6AFE"/>
    <w:rsid w:val="4B95246F"/>
    <w:rsid w:val="4BC845F3"/>
    <w:rsid w:val="4C26098E"/>
    <w:rsid w:val="4C4A5008"/>
    <w:rsid w:val="4C871DB8"/>
    <w:rsid w:val="4C9149E5"/>
    <w:rsid w:val="4CCC1EC1"/>
    <w:rsid w:val="4CD80866"/>
    <w:rsid w:val="4D1B0752"/>
    <w:rsid w:val="4D267823"/>
    <w:rsid w:val="4D333CEE"/>
    <w:rsid w:val="4D810EFD"/>
    <w:rsid w:val="4DC42B98"/>
    <w:rsid w:val="4DD16AC8"/>
    <w:rsid w:val="4DD21759"/>
    <w:rsid w:val="4DDE1EAC"/>
    <w:rsid w:val="4E0F02B7"/>
    <w:rsid w:val="4E1458CD"/>
    <w:rsid w:val="4E1C29D4"/>
    <w:rsid w:val="4E257ADB"/>
    <w:rsid w:val="4E2B70BB"/>
    <w:rsid w:val="4E4168DE"/>
    <w:rsid w:val="4E6D3230"/>
    <w:rsid w:val="4E766588"/>
    <w:rsid w:val="4E9B5FEF"/>
    <w:rsid w:val="4EA053B3"/>
    <w:rsid w:val="4F1638C7"/>
    <w:rsid w:val="4F38383D"/>
    <w:rsid w:val="4F5A7C58"/>
    <w:rsid w:val="4F5B3B78"/>
    <w:rsid w:val="4F7A5C04"/>
    <w:rsid w:val="4F912F4E"/>
    <w:rsid w:val="4F9A62A6"/>
    <w:rsid w:val="50081462"/>
    <w:rsid w:val="502D0EC8"/>
    <w:rsid w:val="505226DD"/>
    <w:rsid w:val="50551558"/>
    <w:rsid w:val="50632B3C"/>
    <w:rsid w:val="50AC6291"/>
    <w:rsid w:val="50B67110"/>
    <w:rsid w:val="50C64E79"/>
    <w:rsid w:val="50CC06E1"/>
    <w:rsid w:val="50CC6933"/>
    <w:rsid w:val="50EF617E"/>
    <w:rsid w:val="50F33EC0"/>
    <w:rsid w:val="50FB4B23"/>
    <w:rsid w:val="511B3417"/>
    <w:rsid w:val="51330760"/>
    <w:rsid w:val="51340035"/>
    <w:rsid w:val="51383FC9"/>
    <w:rsid w:val="515B3813"/>
    <w:rsid w:val="516A3A56"/>
    <w:rsid w:val="51714DE5"/>
    <w:rsid w:val="51791EEB"/>
    <w:rsid w:val="51894E9B"/>
    <w:rsid w:val="518E5997"/>
    <w:rsid w:val="51B11685"/>
    <w:rsid w:val="51E101BC"/>
    <w:rsid w:val="52041A86"/>
    <w:rsid w:val="522307D5"/>
    <w:rsid w:val="52383B54"/>
    <w:rsid w:val="525C3CE7"/>
    <w:rsid w:val="525E180D"/>
    <w:rsid w:val="527A5F1B"/>
    <w:rsid w:val="52B23907"/>
    <w:rsid w:val="52E85668"/>
    <w:rsid w:val="52F83A10"/>
    <w:rsid w:val="52FC2E21"/>
    <w:rsid w:val="53085941"/>
    <w:rsid w:val="53277E51"/>
    <w:rsid w:val="532C36B9"/>
    <w:rsid w:val="539E7D3E"/>
    <w:rsid w:val="53A72D40"/>
    <w:rsid w:val="53B10062"/>
    <w:rsid w:val="53F266B1"/>
    <w:rsid w:val="540D34EB"/>
    <w:rsid w:val="54136627"/>
    <w:rsid w:val="54302D35"/>
    <w:rsid w:val="5438608E"/>
    <w:rsid w:val="5450136F"/>
    <w:rsid w:val="548F2152"/>
    <w:rsid w:val="54907C78"/>
    <w:rsid w:val="54B27BEE"/>
    <w:rsid w:val="54F75F49"/>
    <w:rsid w:val="55012924"/>
    <w:rsid w:val="5503044A"/>
    <w:rsid w:val="553625CD"/>
    <w:rsid w:val="554C0043"/>
    <w:rsid w:val="5581683B"/>
    <w:rsid w:val="55C51BA3"/>
    <w:rsid w:val="55C7591B"/>
    <w:rsid w:val="55C776C9"/>
    <w:rsid w:val="55CC4CE0"/>
    <w:rsid w:val="55D43B94"/>
    <w:rsid w:val="56076563"/>
    <w:rsid w:val="560E52F8"/>
    <w:rsid w:val="5632548A"/>
    <w:rsid w:val="564B02FA"/>
    <w:rsid w:val="565847C5"/>
    <w:rsid w:val="566E3134"/>
    <w:rsid w:val="56A63783"/>
    <w:rsid w:val="56BA0FDC"/>
    <w:rsid w:val="56BC2FA6"/>
    <w:rsid w:val="57664CC0"/>
    <w:rsid w:val="576C10ED"/>
    <w:rsid w:val="57C403E6"/>
    <w:rsid w:val="57D1482F"/>
    <w:rsid w:val="58164938"/>
    <w:rsid w:val="581666E6"/>
    <w:rsid w:val="58A27F7A"/>
    <w:rsid w:val="58D5332F"/>
    <w:rsid w:val="58F72073"/>
    <w:rsid w:val="59050C34"/>
    <w:rsid w:val="5906675A"/>
    <w:rsid w:val="590F1AB3"/>
    <w:rsid w:val="59123351"/>
    <w:rsid w:val="5915699E"/>
    <w:rsid w:val="59246BE1"/>
    <w:rsid w:val="592B4413"/>
    <w:rsid w:val="594B23BF"/>
    <w:rsid w:val="59710078"/>
    <w:rsid w:val="59822285"/>
    <w:rsid w:val="598558D1"/>
    <w:rsid w:val="5999137D"/>
    <w:rsid w:val="59D46859"/>
    <w:rsid w:val="59E7658C"/>
    <w:rsid w:val="59F667CF"/>
    <w:rsid w:val="5A2F3A8F"/>
    <w:rsid w:val="5A4018F8"/>
    <w:rsid w:val="5A4E03B9"/>
    <w:rsid w:val="5A53777D"/>
    <w:rsid w:val="5A56101C"/>
    <w:rsid w:val="5A690D4F"/>
    <w:rsid w:val="5A963B0E"/>
    <w:rsid w:val="5A9C30A7"/>
    <w:rsid w:val="5AA75D1B"/>
    <w:rsid w:val="5AAC3332"/>
    <w:rsid w:val="5AB26B9A"/>
    <w:rsid w:val="5ABD72ED"/>
    <w:rsid w:val="5ACD5782"/>
    <w:rsid w:val="5AE1122D"/>
    <w:rsid w:val="5B062A42"/>
    <w:rsid w:val="5B1213E7"/>
    <w:rsid w:val="5B1E422F"/>
    <w:rsid w:val="5B2D7FCE"/>
    <w:rsid w:val="5B2F1EE5"/>
    <w:rsid w:val="5B7200D7"/>
    <w:rsid w:val="5BD82630"/>
    <w:rsid w:val="5BF8682E"/>
    <w:rsid w:val="5C1E3DBB"/>
    <w:rsid w:val="5C317F92"/>
    <w:rsid w:val="5C426C55"/>
    <w:rsid w:val="5C6E089F"/>
    <w:rsid w:val="5C741C2D"/>
    <w:rsid w:val="5C82259C"/>
    <w:rsid w:val="5C902F0B"/>
    <w:rsid w:val="5C936557"/>
    <w:rsid w:val="5CE768A3"/>
    <w:rsid w:val="5CEE19DF"/>
    <w:rsid w:val="5CF8285E"/>
    <w:rsid w:val="5D0451BF"/>
    <w:rsid w:val="5D07484F"/>
    <w:rsid w:val="5D177188"/>
    <w:rsid w:val="5D487342"/>
    <w:rsid w:val="5D700646"/>
    <w:rsid w:val="5D777C27"/>
    <w:rsid w:val="5D861C18"/>
    <w:rsid w:val="5D8D744A"/>
    <w:rsid w:val="5D924A61"/>
    <w:rsid w:val="5DDB01B6"/>
    <w:rsid w:val="5DE51034"/>
    <w:rsid w:val="5DEC23C3"/>
    <w:rsid w:val="5DF43025"/>
    <w:rsid w:val="5E0314BA"/>
    <w:rsid w:val="5E1B4A56"/>
    <w:rsid w:val="5E4044BD"/>
    <w:rsid w:val="5E5E46C3"/>
    <w:rsid w:val="5E655CD1"/>
    <w:rsid w:val="5E7B54F5"/>
    <w:rsid w:val="5E806C66"/>
    <w:rsid w:val="5E97432E"/>
    <w:rsid w:val="5EC07560"/>
    <w:rsid w:val="5ED45FB3"/>
    <w:rsid w:val="5EEC1F4F"/>
    <w:rsid w:val="5EFD23AE"/>
    <w:rsid w:val="5F0C25F1"/>
    <w:rsid w:val="5F2416E8"/>
    <w:rsid w:val="5F270DDE"/>
    <w:rsid w:val="5F7C1524"/>
    <w:rsid w:val="5FA32F55"/>
    <w:rsid w:val="5FB07420"/>
    <w:rsid w:val="5FCD3B2E"/>
    <w:rsid w:val="5FE1582B"/>
    <w:rsid w:val="5FE84E0C"/>
    <w:rsid w:val="601859E5"/>
    <w:rsid w:val="60235E44"/>
    <w:rsid w:val="602A0F80"/>
    <w:rsid w:val="603911C4"/>
    <w:rsid w:val="6042451C"/>
    <w:rsid w:val="6065645C"/>
    <w:rsid w:val="606D70BF"/>
    <w:rsid w:val="606F2E37"/>
    <w:rsid w:val="607466A0"/>
    <w:rsid w:val="60D55390"/>
    <w:rsid w:val="610C4B2A"/>
    <w:rsid w:val="6175447D"/>
    <w:rsid w:val="61EB0BE3"/>
    <w:rsid w:val="621974FF"/>
    <w:rsid w:val="623228BC"/>
    <w:rsid w:val="623C31ED"/>
    <w:rsid w:val="62744735"/>
    <w:rsid w:val="6311467A"/>
    <w:rsid w:val="63212B0F"/>
    <w:rsid w:val="63604CB9"/>
    <w:rsid w:val="64151F48"/>
    <w:rsid w:val="6424218B"/>
    <w:rsid w:val="64265F03"/>
    <w:rsid w:val="643A375C"/>
    <w:rsid w:val="644A1BF1"/>
    <w:rsid w:val="6486074F"/>
    <w:rsid w:val="64882719"/>
    <w:rsid w:val="648F3AA8"/>
    <w:rsid w:val="64A137DB"/>
    <w:rsid w:val="64A84B6A"/>
    <w:rsid w:val="64D836A1"/>
    <w:rsid w:val="64E738E4"/>
    <w:rsid w:val="64EE4C72"/>
    <w:rsid w:val="650A75D2"/>
    <w:rsid w:val="65110961"/>
    <w:rsid w:val="655D7702"/>
    <w:rsid w:val="65827169"/>
    <w:rsid w:val="65AD68DC"/>
    <w:rsid w:val="65BC08CD"/>
    <w:rsid w:val="65E322FD"/>
    <w:rsid w:val="660F30F2"/>
    <w:rsid w:val="66134265"/>
    <w:rsid w:val="6623094C"/>
    <w:rsid w:val="663568D1"/>
    <w:rsid w:val="663F505A"/>
    <w:rsid w:val="665925BF"/>
    <w:rsid w:val="665F56FC"/>
    <w:rsid w:val="66644AC0"/>
    <w:rsid w:val="667967BE"/>
    <w:rsid w:val="66C9448E"/>
    <w:rsid w:val="670D5158"/>
    <w:rsid w:val="67177D85"/>
    <w:rsid w:val="672A7AB8"/>
    <w:rsid w:val="672E75A8"/>
    <w:rsid w:val="6739419F"/>
    <w:rsid w:val="67401089"/>
    <w:rsid w:val="6753700F"/>
    <w:rsid w:val="677671A1"/>
    <w:rsid w:val="677F6056"/>
    <w:rsid w:val="678418BE"/>
    <w:rsid w:val="67931B01"/>
    <w:rsid w:val="67A535E2"/>
    <w:rsid w:val="67BC1058"/>
    <w:rsid w:val="683F57E5"/>
    <w:rsid w:val="68534DEC"/>
    <w:rsid w:val="686D5EAE"/>
    <w:rsid w:val="687234C5"/>
    <w:rsid w:val="68AD09A1"/>
    <w:rsid w:val="68AD6BF3"/>
    <w:rsid w:val="68ED6FEF"/>
    <w:rsid w:val="690A5DF3"/>
    <w:rsid w:val="69280027"/>
    <w:rsid w:val="69470DF5"/>
    <w:rsid w:val="695E7EED"/>
    <w:rsid w:val="697B284D"/>
    <w:rsid w:val="699B4C9D"/>
    <w:rsid w:val="69AF24F6"/>
    <w:rsid w:val="69BA3375"/>
    <w:rsid w:val="6A0C7949"/>
    <w:rsid w:val="6A3550F2"/>
    <w:rsid w:val="6A604733"/>
    <w:rsid w:val="6A75729C"/>
    <w:rsid w:val="6A9A4F55"/>
    <w:rsid w:val="6AB75B07"/>
    <w:rsid w:val="6B0A20DA"/>
    <w:rsid w:val="6B317667"/>
    <w:rsid w:val="6B3B04E6"/>
    <w:rsid w:val="6B5B46E4"/>
    <w:rsid w:val="6B741C4A"/>
    <w:rsid w:val="6B923E7E"/>
    <w:rsid w:val="6BED6426"/>
    <w:rsid w:val="6C00528B"/>
    <w:rsid w:val="6C046B2A"/>
    <w:rsid w:val="6C3F4006"/>
    <w:rsid w:val="6C431A04"/>
    <w:rsid w:val="6C861C34"/>
    <w:rsid w:val="6C9A748E"/>
    <w:rsid w:val="6C9E6F7E"/>
    <w:rsid w:val="6CC91B21"/>
    <w:rsid w:val="6CFC3CA5"/>
    <w:rsid w:val="6D237483"/>
    <w:rsid w:val="6D266F73"/>
    <w:rsid w:val="6D3671B7"/>
    <w:rsid w:val="6D513FF0"/>
    <w:rsid w:val="6D521B17"/>
    <w:rsid w:val="6D611D5A"/>
    <w:rsid w:val="6D785A21"/>
    <w:rsid w:val="6D9E2FAE"/>
    <w:rsid w:val="6DAA1953"/>
    <w:rsid w:val="6DCC18C9"/>
    <w:rsid w:val="6DD4077E"/>
    <w:rsid w:val="6E1B2858"/>
    <w:rsid w:val="6E25722B"/>
    <w:rsid w:val="6E3B07FD"/>
    <w:rsid w:val="6E511DCE"/>
    <w:rsid w:val="6E6118D9"/>
    <w:rsid w:val="6F0155A2"/>
    <w:rsid w:val="6F0532E4"/>
    <w:rsid w:val="6F3C2A7E"/>
    <w:rsid w:val="6F4162E7"/>
    <w:rsid w:val="6F54601A"/>
    <w:rsid w:val="6F59718C"/>
    <w:rsid w:val="6F8A37EA"/>
    <w:rsid w:val="6F92269E"/>
    <w:rsid w:val="6F9B59F7"/>
    <w:rsid w:val="6FF13869"/>
    <w:rsid w:val="6FF670D1"/>
    <w:rsid w:val="701D465E"/>
    <w:rsid w:val="70480FAF"/>
    <w:rsid w:val="70A628A5"/>
    <w:rsid w:val="711D41EA"/>
    <w:rsid w:val="71341C5F"/>
    <w:rsid w:val="714A76D4"/>
    <w:rsid w:val="716562BC"/>
    <w:rsid w:val="71ED1E0E"/>
    <w:rsid w:val="71F17B50"/>
    <w:rsid w:val="72037883"/>
    <w:rsid w:val="720A6E64"/>
    <w:rsid w:val="722A1B39"/>
    <w:rsid w:val="726C71D7"/>
    <w:rsid w:val="7278201F"/>
    <w:rsid w:val="72B868C0"/>
    <w:rsid w:val="72BD5C84"/>
    <w:rsid w:val="72CC5EC7"/>
    <w:rsid w:val="72D54D7C"/>
    <w:rsid w:val="72E9749A"/>
    <w:rsid w:val="73025D8D"/>
    <w:rsid w:val="733221CE"/>
    <w:rsid w:val="73410663"/>
    <w:rsid w:val="738A5369"/>
    <w:rsid w:val="73922C6D"/>
    <w:rsid w:val="73AB1F81"/>
    <w:rsid w:val="73CB617F"/>
    <w:rsid w:val="73D03795"/>
    <w:rsid w:val="73DB1B03"/>
    <w:rsid w:val="73DE5EB2"/>
    <w:rsid w:val="73EA0CFB"/>
    <w:rsid w:val="74220495"/>
    <w:rsid w:val="74463A57"/>
    <w:rsid w:val="74485A21"/>
    <w:rsid w:val="74534AF2"/>
    <w:rsid w:val="74606D75"/>
    <w:rsid w:val="746565D3"/>
    <w:rsid w:val="74A40EAA"/>
    <w:rsid w:val="74F811F5"/>
    <w:rsid w:val="75175B20"/>
    <w:rsid w:val="751D0C5C"/>
    <w:rsid w:val="75287D2D"/>
    <w:rsid w:val="75834F63"/>
    <w:rsid w:val="759F5B15"/>
    <w:rsid w:val="75A97FBD"/>
    <w:rsid w:val="75AE110B"/>
    <w:rsid w:val="75D92DD5"/>
    <w:rsid w:val="76165DD7"/>
    <w:rsid w:val="76465F91"/>
    <w:rsid w:val="76634D94"/>
    <w:rsid w:val="76A21419"/>
    <w:rsid w:val="76B178AE"/>
    <w:rsid w:val="76BF646F"/>
    <w:rsid w:val="76D121E4"/>
    <w:rsid w:val="76E557A9"/>
    <w:rsid w:val="76FD2AF3"/>
    <w:rsid w:val="77212C85"/>
    <w:rsid w:val="77253DF8"/>
    <w:rsid w:val="77426F7B"/>
    <w:rsid w:val="77530965"/>
    <w:rsid w:val="77560455"/>
    <w:rsid w:val="77AD4519"/>
    <w:rsid w:val="77B04009"/>
    <w:rsid w:val="77BA09E4"/>
    <w:rsid w:val="77CE4490"/>
    <w:rsid w:val="77DC4DFE"/>
    <w:rsid w:val="77E93077"/>
    <w:rsid w:val="77F4039A"/>
    <w:rsid w:val="78014865"/>
    <w:rsid w:val="78216CB5"/>
    <w:rsid w:val="784604CA"/>
    <w:rsid w:val="785B5D23"/>
    <w:rsid w:val="789E5ABF"/>
    <w:rsid w:val="78A43B6E"/>
    <w:rsid w:val="78C935D5"/>
    <w:rsid w:val="791660EE"/>
    <w:rsid w:val="79206F6D"/>
    <w:rsid w:val="79A100AE"/>
    <w:rsid w:val="79A656C4"/>
    <w:rsid w:val="79A731EA"/>
    <w:rsid w:val="79AB2CDA"/>
    <w:rsid w:val="79D00993"/>
    <w:rsid w:val="79DF2984"/>
    <w:rsid w:val="7A326F58"/>
    <w:rsid w:val="7A3525A4"/>
    <w:rsid w:val="7A4D1FE3"/>
    <w:rsid w:val="7A57076C"/>
    <w:rsid w:val="7A6D4434"/>
    <w:rsid w:val="7A8C48BA"/>
    <w:rsid w:val="7A97325F"/>
    <w:rsid w:val="7AAF2356"/>
    <w:rsid w:val="7ACA7190"/>
    <w:rsid w:val="7B4A02D1"/>
    <w:rsid w:val="7B564EC8"/>
    <w:rsid w:val="7BAC4AE8"/>
    <w:rsid w:val="7BB8348D"/>
    <w:rsid w:val="7BCB31C0"/>
    <w:rsid w:val="7BCF6029"/>
    <w:rsid w:val="7BDC53CD"/>
    <w:rsid w:val="7C3D3992"/>
    <w:rsid w:val="7C3E7E36"/>
    <w:rsid w:val="7C4D62CB"/>
    <w:rsid w:val="7C5E2286"/>
    <w:rsid w:val="7C63789C"/>
    <w:rsid w:val="7C8D66C7"/>
    <w:rsid w:val="7CB63E70"/>
    <w:rsid w:val="7CED360A"/>
    <w:rsid w:val="7CF76237"/>
    <w:rsid w:val="7D036989"/>
    <w:rsid w:val="7D2537C9"/>
    <w:rsid w:val="7D690EE2"/>
    <w:rsid w:val="7DB52379"/>
    <w:rsid w:val="7DBB7264"/>
    <w:rsid w:val="7DE642E1"/>
    <w:rsid w:val="7DE844FD"/>
    <w:rsid w:val="7E1075B0"/>
    <w:rsid w:val="7E372D8F"/>
    <w:rsid w:val="7E490D14"/>
    <w:rsid w:val="7E4E00D8"/>
    <w:rsid w:val="7E9C4B5A"/>
    <w:rsid w:val="7EA36676"/>
    <w:rsid w:val="7EC42148"/>
    <w:rsid w:val="7EDB5E10"/>
    <w:rsid w:val="7F062761"/>
    <w:rsid w:val="7F3D43D5"/>
    <w:rsid w:val="7F4514DB"/>
    <w:rsid w:val="7F7122D0"/>
    <w:rsid w:val="7F89586C"/>
    <w:rsid w:val="7F98785D"/>
    <w:rsid w:val="7FBB354B"/>
    <w:rsid w:val="7FC5261C"/>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1530</Words>
  <Characters>1592</Characters>
  <Lines>77</Lines>
  <Paragraphs>209</Paragraphs>
  <TotalTime>13</TotalTime>
  <ScaleCrop>false</ScaleCrop>
  <LinksUpToDate>false</LinksUpToDate>
  <CharactersWithSpaces>1595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老 满. ®</cp:lastModifiedBy>
  <cp:lastPrinted>2024-12-06T09:24:00Z</cp:lastPrinted>
  <dcterms:modified xsi:type="dcterms:W3CDTF">2025-12-02T06:09:27Z</dcterms:modified>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C56F5EEE363B4A8792FBDC2675391E78_12</vt:lpwstr>
  </property>
  <property fmtid="{D5CDD505-2E9C-101B-9397-08002B2CF9AE}" pid="4" name="KSOTemplateDocerSaveRecord">
    <vt:lpwstr>eyJoZGlkIjoiYjlkNmM3YTEyMTE3ZDEyNjE2MWNjOWMyNzA3OTY2YzEiLCJ1c2VySWQiOiI4MzQwNzA2ODkifQ==</vt:lpwstr>
  </property>
</Properties>
</file>