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隔离带栏杆</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隔离带栏杆产品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XM2025-ZYXJ112101D万翔网商</w:t>
      </w:r>
      <w:r>
        <w:rPr>
          <w:rFonts w:hint="eastAsia" w:ascii="仿宋" w:hAnsi="仿宋" w:eastAsia="仿宋" w:cs="仿宋"/>
          <w:sz w:val="24"/>
          <w:szCs w:val="24"/>
          <w:highlight w:val="yellow"/>
          <w:lang w:val="en-US" w:eastAsia="zh-CN"/>
        </w:rPr>
        <w:t>隔离带栏杆产品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yellow"/>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yellow"/>
          <w:lang w:val="en-US" w:eastAsia="zh-CN"/>
        </w:rPr>
        <w:t>室内伸缩隔离带、不锈钢硬隔离、挂墙式隔离带、折叠围挡、移动隔离桩、礼宾拉带等全系列隔离带栏杆产品及相关定制化产品的设计方案。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300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28</w:t>
      </w:r>
      <w:bookmarkStart w:id="0" w:name="_GoBack"/>
      <w:bookmarkEnd w:id="0"/>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产品设计方案支持措施、设计方案案例、设计师信息、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Style w:val="6"/>
        <w:tblW w:w="85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5366"/>
        <w:gridCol w:w="1570"/>
      </w:tblGrid>
      <w:tr w14:paraId="58C3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4D3CF9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评分内容</w:t>
            </w:r>
          </w:p>
        </w:tc>
        <w:tc>
          <w:tcPr>
            <w:tcW w:w="5366" w:type="dxa"/>
            <w:tcBorders>
              <w:top w:val="single" w:color="auto" w:sz="4" w:space="0"/>
              <w:left w:val="single" w:color="auto" w:sz="4" w:space="0"/>
              <w:bottom w:val="single" w:color="auto" w:sz="4" w:space="0"/>
              <w:right w:val="single" w:color="000000" w:sz="4" w:space="0"/>
            </w:tcBorders>
            <w:shd w:val="clear" w:color="auto" w:fill="auto"/>
            <w:vAlign w:val="center"/>
          </w:tcPr>
          <w:p w14:paraId="58B2A3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评分界定</w:t>
            </w:r>
          </w:p>
        </w:tc>
        <w:tc>
          <w:tcPr>
            <w:tcW w:w="1570" w:type="dxa"/>
            <w:tcBorders>
              <w:top w:val="single" w:color="auto" w:sz="4" w:space="0"/>
              <w:left w:val="single" w:color="000000" w:sz="4" w:space="0"/>
              <w:bottom w:val="single" w:color="auto" w:sz="4" w:space="0"/>
              <w:right w:val="single" w:color="auto" w:sz="4" w:space="0"/>
            </w:tcBorders>
            <w:shd w:val="clear" w:color="auto" w:fill="auto"/>
            <w:vAlign w:val="center"/>
          </w:tcPr>
          <w:p w14:paraId="3BD417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满分值(分)</w:t>
            </w:r>
          </w:p>
        </w:tc>
      </w:tr>
      <w:tr w14:paraId="202F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1、注册资金</w:t>
            </w:r>
          </w:p>
        </w:tc>
        <w:tc>
          <w:tcPr>
            <w:tcW w:w="5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ADEC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根据报名供应商公司注册资金信息进行评价：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注册资金为5000万(含)以上者得5分;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注册资金为2000(含)-5000万元者得3分;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注册资金为1000(含)-2000万元者得2分;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注册资金为1000万元以下的得1分。</w:t>
            </w:r>
          </w:p>
        </w:tc>
        <w:tc>
          <w:tcPr>
            <w:tcW w:w="1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81F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432D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F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2、认证证书</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报名供应商通过</w:t>
            </w:r>
            <w:r>
              <w:rPr>
                <w:rFonts w:hint="eastAsia" w:ascii="宋体" w:hAnsi="宋体" w:eastAsia="宋体" w:cs="宋体"/>
                <w:b/>
                <w:bCs/>
                <w:i w:val="0"/>
                <w:iCs w:val="0"/>
                <w:color w:val="000000"/>
                <w:kern w:val="0"/>
                <w:sz w:val="20"/>
                <w:szCs w:val="20"/>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b/>
                <w:bCs/>
                <w:i w:val="0"/>
                <w:iCs w:val="0"/>
                <w:color w:val="000000"/>
                <w:kern w:val="0"/>
                <w:sz w:val="20"/>
                <w:szCs w:val="20"/>
                <w:u w:val="none"/>
                <w:lang w:val="en-US" w:eastAsia="zh-CN" w:bidi="ar"/>
              </w:rPr>
              <w:t>每提供一个得2分，满分6分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F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323E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D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3、生产场所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1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使用面积：3000(含)平方以上得10分；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使用面积：2000(含)-3000（不含）平方得7分；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使用面积：1000(含)-2000（不含）平方得4分；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使用面积：：1000平方以下得2分。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1FE1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C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4、生产设备</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根据报名供应商投入的设备，提供的主要生产设备清单综合评价，提供但不限于：</w:t>
            </w:r>
            <w:r>
              <w:rPr>
                <w:rFonts w:hint="eastAsia" w:ascii="宋体" w:hAnsi="宋体" w:eastAsia="宋体" w:cs="宋体"/>
                <w:b/>
                <w:bCs/>
                <w:i w:val="0"/>
                <w:iCs w:val="0"/>
                <w:color w:val="000000"/>
                <w:kern w:val="0"/>
                <w:sz w:val="20"/>
                <w:szCs w:val="20"/>
                <w:u w:val="none"/>
                <w:lang w:val="en-US" w:eastAsia="zh-CN" w:bidi="ar"/>
              </w:rPr>
              <w:t xml:space="preserve">数控剪板机、数控折弯机、数控冲床、激光高速切割机、液压油压机、冲床、氩弧焊机等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以上设备每提供1个得1分，满分7分。</w:t>
            </w:r>
            <w:r>
              <w:rPr>
                <w:rFonts w:hint="eastAsia" w:ascii="宋体" w:hAnsi="宋体" w:eastAsia="宋体" w:cs="宋体"/>
                <w:i w:val="0"/>
                <w:iCs w:val="0"/>
                <w:color w:val="000000"/>
                <w:kern w:val="0"/>
                <w:sz w:val="20"/>
                <w:szCs w:val="20"/>
                <w:u w:val="none"/>
                <w:lang w:val="en-US" w:eastAsia="zh-CN" w:bidi="ar"/>
              </w:rPr>
              <w:t>（投标人须提供投标人购买设备正规发票复印件、设备清单、设备照片等证明材料扫描件或复印件加盖公章（原件备查，并可支持验厂），租赁设备不得分）。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E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w:t>
            </w:r>
          </w:p>
        </w:tc>
      </w:tr>
      <w:tr w14:paraId="4F2A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5、质量保证方案</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5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以报名供应商应提供本项目的</w:t>
            </w:r>
            <w:r>
              <w:rPr>
                <w:rFonts w:hint="eastAsia" w:ascii="宋体" w:hAnsi="宋体" w:eastAsia="宋体" w:cs="宋体"/>
                <w:b/>
                <w:bCs/>
                <w:i w:val="0"/>
                <w:iCs w:val="0"/>
                <w:color w:val="000000"/>
                <w:kern w:val="0"/>
                <w:sz w:val="20"/>
                <w:szCs w:val="20"/>
                <w:u w:val="none"/>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须提供本项目的质量保证方案，否则不得分。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25EF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6、产品线广度</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A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以报名供应商的</w:t>
            </w:r>
            <w:r>
              <w:rPr>
                <w:rFonts w:hint="eastAsia" w:ascii="宋体" w:hAnsi="宋体" w:eastAsia="宋体" w:cs="宋体"/>
                <w:b/>
                <w:bCs/>
                <w:i w:val="0"/>
                <w:iCs w:val="0"/>
                <w:color w:val="000000"/>
                <w:kern w:val="0"/>
                <w:sz w:val="20"/>
                <w:szCs w:val="20"/>
                <w:u w:val="none"/>
                <w:lang w:val="en-US" w:eastAsia="zh-CN" w:bidi="ar"/>
              </w:rPr>
              <w:t>产品线广度</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产品线覆盖室内伸缩隔离带、不锈钢硬隔离、挂墙式隔离带、折叠围挡、移动隔离桩、礼宾拉带，全部涵盖得6分，缺一大类扣1分，扣完为止。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须提供全系列产品目录及彩页图册。</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4BB3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F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7、设计师人数</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以报名供应商提供本项目的</w:t>
            </w:r>
            <w:r>
              <w:rPr>
                <w:rFonts w:hint="eastAsia" w:ascii="宋体" w:hAnsi="宋体" w:eastAsia="宋体" w:cs="宋体"/>
                <w:b/>
                <w:bCs/>
                <w:i w:val="0"/>
                <w:iCs w:val="0"/>
                <w:color w:val="000000"/>
                <w:kern w:val="0"/>
                <w:sz w:val="20"/>
                <w:szCs w:val="20"/>
                <w:u w:val="none"/>
                <w:lang w:val="en-US" w:eastAsia="zh-CN" w:bidi="ar"/>
              </w:rPr>
              <w:t>设计师人数</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具有2(含)个以上设计师的得6分；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具有1个设计师的得3分；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其余的不得分。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须提供设计师证书和报名供应商为其缴纳的近半年最少3个月社保证明，无提供相关证明资料不得分。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6DF5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F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8、相关设计方案案例</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以报名供应商提供的</w:t>
            </w:r>
            <w:r>
              <w:rPr>
                <w:rFonts w:hint="eastAsia" w:ascii="宋体" w:hAnsi="宋体" w:eastAsia="宋体" w:cs="宋体"/>
                <w:b/>
                <w:bCs/>
                <w:i w:val="0"/>
                <w:iCs w:val="0"/>
                <w:color w:val="000000"/>
                <w:kern w:val="0"/>
                <w:sz w:val="20"/>
                <w:szCs w:val="20"/>
                <w:u w:val="none"/>
                <w:lang w:val="en-US" w:eastAsia="zh-CN" w:bidi="ar"/>
              </w:rPr>
              <w:t>1个典型隔离带栏杆设计方案案例介绍</w:t>
            </w:r>
            <w:r>
              <w:rPr>
                <w:rFonts w:hint="eastAsia" w:ascii="宋体" w:hAnsi="宋体" w:eastAsia="宋体" w:cs="宋体"/>
                <w:i w:val="0"/>
                <w:iCs w:val="0"/>
                <w:color w:val="000000"/>
                <w:kern w:val="0"/>
                <w:sz w:val="20"/>
                <w:szCs w:val="20"/>
                <w:u w:val="none"/>
                <w:lang w:val="en-US" w:eastAsia="zh-CN" w:bidi="ar"/>
              </w:rPr>
              <w:t>(包括但不限于：项目合同、项目说明、项目方案、效果图、项目照片等)进行评价：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案例内容完整详细展开阐述、产品设计方案优秀的得10分；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案例部分详细或部分内容不够完整、产品设计方案较好的得6分；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案例阐述简短、产品设计一般的得2分；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须提供1个典型产品设计案例，否则不得分。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11E3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F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9、服务支持</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1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20"/>
                <w:szCs w:val="20"/>
                <w:u w:val="none"/>
                <w:lang w:val="en-US" w:eastAsia="zh-CN" w:bidi="ar"/>
              </w:rPr>
              <w:t>方案设计、安装调试、质量售后保证、生产保障、运输、货物装卸，货物安装、成品保护方面、服务保障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方案详细、具体明确，针对本项目的得10分；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方案包含以上内容但较为简单，针对本项目的得5分;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方案不全面或未提供得0分。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0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4F16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10、业绩情况</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050E">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投标人2019年1月1日至投标截止时间相关隔离带栏杆产品采购项目的有效业绩情况进行评价：（须提供中标/成交通知书复印件、合同（合同中须体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每提供一份≥100万元的项目业绩得7分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每提供一份≥50万元且＜100万元的项目业绩得4分    - 每提供一份≥20万元且＜50万元的项目业绩得2分     - 以上单个合同应用范围为民用机场航站楼或高铁站或邮轮港，每个业绩额外加1分，总计不超过3分</w:t>
            </w:r>
          </w:p>
          <w:p w14:paraId="0AC8E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以上合计项目业绩总分满分为30分。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有效业绩指：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①合同内容：包含隔离带栏杆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r>
      <w:tr w14:paraId="5F87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7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3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B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r>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隔离带栏杆</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11FA1551"/>
    <w:rsid w:val="16744AEC"/>
    <w:rsid w:val="19A60073"/>
    <w:rsid w:val="1BB86ABD"/>
    <w:rsid w:val="1F945D87"/>
    <w:rsid w:val="223F1CA8"/>
    <w:rsid w:val="22B002C2"/>
    <w:rsid w:val="26443EE3"/>
    <w:rsid w:val="26AB31C2"/>
    <w:rsid w:val="2B240027"/>
    <w:rsid w:val="2B726905"/>
    <w:rsid w:val="2FC53332"/>
    <w:rsid w:val="326E3D8E"/>
    <w:rsid w:val="328E6776"/>
    <w:rsid w:val="34705496"/>
    <w:rsid w:val="391957D0"/>
    <w:rsid w:val="3EBF1D73"/>
    <w:rsid w:val="46481834"/>
    <w:rsid w:val="474C39B6"/>
    <w:rsid w:val="48686433"/>
    <w:rsid w:val="4CC56A30"/>
    <w:rsid w:val="4F5B3B78"/>
    <w:rsid w:val="50551558"/>
    <w:rsid w:val="52041A86"/>
    <w:rsid w:val="52FC2E21"/>
    <w:rsid w:val="5581683B"/>
    <w:rsid w:val="57C403E6"/>
    <w:rsid w:val="59BF3590"/>
    <w:rsid w:val="5A4018F8"/>
    <w:rsid w:val="5D0451BF"/>
    <w:rsid w:val="5E5E46C3"/>
    <w:rsid w:val="5E806C66"/>
    <w:rsid w:val="601859E5"/>
    <w:rsid w:val="68835245"/>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1619</Words>
  <Characters>1689</Characters>
  <Lines>35</Lines>
  <Paragraphs>10</Paragraphs>
  <TotalTime>3</TotalTime>
  <ScaleCrop>false</ScaleCrop>
  <LinksUpToDate>false</LinksUpToDate>
  <CharactersWithSpaces>1692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2025-11-21T08:07:09Z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