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val="0"/>
        <w:suppressLineNumbers w:val="0"/>
        <w:snapToGrid w:val="0"/>
        <w:spacing w:before="0" w:beforeAutospacing="0" w:after="0" w:afterAutospacing="0" w:line="579" w:lineRule="exact"/>
        <w:ind w:left="0" w:right="0"/>
        <w:jc w:val="center"/>
        <w:rPr>
          <w:rFonts w:hint="eastAsia" w:ascii="宋体" w:hAnsi="宋体" w:eastAsia="宋体" w:cs="宋体"/>
          <w:b/>
          <w:bCs w:val="0"/>
          <w:kern w:val="2"/>
          <w:sz w:val="32"/>
          <w:szCs w:val="32"/>
          <w:lang w:val="en-US" w:eastAsia="zh-CN" w:bidi="ar"/>
        </w:rPr>
      </w:pPr>
      <w:bookmarkStart w:id="0" w:name="_GoBack"/>
      <w:bookmarkEnd w:id="0"/>
      <w:r>
        <w:rPr>
          <w:rFonts w:hint="eastAsia" w:ascii="宋体" w:hAnsi="宋体" w:eastAsia="宋体" w:cs="宋体"/>
          <w:b/>
          <w:bCs w:val="0"/>
          <w:kern w:val="2"/>
          <w:sz w:val="32"/>
          <w:szCs w:val="32"/>
          <w:lang w:val="en-US" w:eastAsia="zh-CN" w:bidi="ar"/>
        </w:rPr>
        <w:t>承诺函</w:t>
      </w:r>
    </w:p>
    <w:p>
      <w:pPr>
        <w:pStyle w:val="6"/>
        <w:rPr>
          <w:rFonts w:hint="eastAsia" w:ascii="宋体" w:hAnsi="宋体" w:eastAsia="宋体" w:cs="宋体"/>
          <w:sz w:val="24"/>
          <w:szCs w:val="24"/>
          <w:lang w:val="en-US"/>
        </w:rPr>
      </w:pP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left="0" w:right="0"/>
        <w:jc w:val="both"/>
        <w:textAlignment w:val="auto"/>
        <w:rPr>
          <w:rFonts w:hint="eastAsia" w:ascii="宋体" w:hAnsi="宋体" w:eastAsia="宋体" w:cs="宋体"/>
          <w:b/>
          <w:bCs w:val="0"/>
          <w:sz w:val="24"/>
          <w:szCs w:val="24"/>
          <w:u w:val="single"/>
          <w:lang w:val="en-US"/>
        </w:rPr>
      </w:pPr>
      <w:r>
        <w:rPr>
          <w:rFonts w:hint="eastAsia" w:ascii="宋体" w:hAnsi="宋体" w:eastAsia="宋体" w:cs="宋体"/>
          <w:b/>
          <w:bCs w:val="0"/>
          <w:kern w:val="2"/>
          <w:sz w:val="24"/>
          <w:szCs w:val="24"/>
          <w:lang w:val="en-US" w:eastAsia="zh-CN" w:bidi="ar"/>
        </w:rPr>
        <w:t>致：</w:t>
      </w:r>
      <w:r>
        <w:rPr>
          <w:rFonts w:hint="eastAsia" w:ascii="宋体" w:hAnsi="宋体" w:eastAsia="宋体" w:cs="宋体"/>
          <w:b/>
          <w:bCs w:val="0"/>
          <w:kern w:val="2"/>
          <w:sz w:val="24"/>
          <w:szCs w:val="24"/>
          <w:u w:val="single"/>
          <w:lang w:val="en-US" w:eastAsia="zh-CN" w:bidi="ar"/>
        </w:rPr>
        <w:t>厦门国际银行股份有限公司</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440" w:lineRule="exact"/>
        <w:ind w:left="0" w:right="0" w:firstLine="480" w:firstLineChars="20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本公司（单位）郑重承诺如下：</w:t>
      </w:r>
    </w:p>
    <w:p>
      <w:pPr>
        <w:keepNext w:val="0"/>
        <w:keepLines w:val="0"/>
        <w:pageBreakBefore w:val="0"/>
        <w:widowControl w:val="0"/>
        <w:numPr>
          <w:ilvl w:val="0"/>
          <w:numId w:val="3"/>
        </w:numPr>
        <w:suppressLineNumbers w:val="0"/>
        <w:kinsoku/>
        <w:wordWrap/>
        <w:overflowPunct/>
        <w:topLinePunct/>
        <w:autoSpaceDE/>
        <w:autoSpaceDN/>
        <w:bidi w:val="0"/>
        <w:adjustRightInd/>
        <w:snapToGrid/>
        <w:spacing w:before="0" w:beforeAutospacing="0" w:after="0" w:afterAutospacing="0" w:line="440" w:lineRule="exact"/>
        <w:ind w:left="425" w:right="0" w:hanging="425" w:firstLineChars="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具有独立承担民事责任的能力，遵守法律、法规，具有良好的商业信誉和财务情况以及依法缴纳税收和社会保障资金的良好记录。</w:t>
      </w:r>
    </w:p>
    <w:p>
      <w:pPr>
        <w:keepNext w:val="0"/>
        <w:keepLines w:val="0"/>
        <w:pageBreakBefore w:val="0"/>
        <w:widowControl w:val="0"/>
        <w:numPr>
          <w:ilvl w:val="0"/>
          <w:numId w:val="3"/>
        </w:numPr>
        <w:suppressLineNumbers w:val="0"/>
        <w:kinsoku/>
        <w:wordWrap/>
        <w:overflowPunct/>
        <w:topLinePunct/>
        <w:autoSpaceDE/>
        <w:autoSpaceDN/>
        <w:bidi w:val="0"/>
        <w:adjustRightInd/>
        <w:snapToGrid/>
        <w:spacing w:before="0" w:beforeAutospacing="0" w:after="0" w:afterAutospacing="0" w:line="440" w:lineRule="exact"/>
        <w:ind w:left="425" w:right="0" w:hanging="425" w:firstLineChars="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企业经营状态良好，具有履行合同所必需的设施、专业技术能力、经营管理经验及相关售后服务能力。</w:t>
      </w:r>
    </w:p>
    <w:p>
      <w:pPr>
        <w:keepNext w:val="0"/>
        <w:keepLines w:val="0"/>
        <w:pageBreakBefore w:val="0"/>
        <w:widowControl w:val="0"/>
        <w:numPr>
          <w:ilvl w:val="0"/>
          <w:numId w:val="3"/>
        </w:numPr>
        <w:suppressLineNumbers w:val="0"/>
        <w:kinsoku/>
        <w:wordWrap/>
        <w:overflowPunct/>
        <w:topLinePunct/>
        <w:autoSpaceDE/>
        <w:autoSpaceDN/>
        <w:bidi w:val="0"/>
        <w:adjustRightInd/>
        <w:snapToGrid/>
        <w:spacing w:before="0" w:beforeAutospacing="0" w:after="0" w:afterAutospacing="0" w:line="440" w:lineRule="exact"/>
        <w:ind w:left="425" w:right="0" w:hanging="425" w:firstLineChars="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最近两年内在目标服务领域未出现严重安全事件。</w:t>
      </w:r>
    </w:p>
    <w:p>
      <w:pPr>
        <w:keepNext w:val="0"/>
        <w:keepLines w:val="0"/>
        <w:pageBreakBefore w:val="0"/>
        <w:widowControl w:val="0"/>
        <w:numPr>
          <w:ilvl w:val="0"/>
          <w:numId w:val="3"/>
        </w:numPr>
        <w:suppressLineNumbers w:val="0"/>
        <w:kinsoku/>
        <w:wordWrap/>
        <w:overflowPunct/>
        <w:topLinePunct/>
        <w:autoSpaceDE/>
        <w:autoSpaceDN/>
        <w:bidi w:val="0"/>
        <w:adjustRightInd/>
        <w:snapToGrid/>
        <w:spacing w:before="0" w:beforeAutospacing="0" w:after="0" w:afterAutospacing="0" w:line="440" w:lineRule="exact"/>
        <w:ind w:left="425" w:right="0" w:hanging="425" w:firstLineChars="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未在厦门国际银行供应商黑名单内。</w:t>
      </w:r>
    </w:p>
    <w:p>
      <w:pPr>
        <w:keepNext w:val="0"/>
        <w:keepLines w:val="0"/>
        <w:pageBreakBefore w:val="0"/>
        <w:widowControl w:val="0"/>
        <w:numPr>
          <w:ilvl w:val="0"/>
          <w:numId w:val="3"/>
        </w:numPr>
        <w:suppressLineNumbers w:val="0"/>
        <w:kinsoku/>
        <w:wordWrap/>
        <w:overflowPunct/>
        <w:topLinePunct/>
        <w:autoSpaceDE/>
        <w:autoSpaceDN/>
        <w:bidi w:val="0"/>
        <w:adjustRightInd/>
        <w:snapToGrid/>
        <w:spacing w:before="0" w:beforeAutospacing="0" w:after="0" w:afterAutospacing="0" w:line="440" w:lineRule="exact"/>
        <w:ind w:left="425" w:right="0" w:hanging="425" w:firstLineChars="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材料1.《厦门国际银行</w:t>
      </w:r>
      <w:r>
        <w:rPr>
          <w:rFonts w:hint="eastAsia" w:ascii="宋体" w:hAnsi="宋体" w:cs="宋体"/>
          <w:kern w:val="2"/>
          <w:sz w:val="24"/>
          <w:szCs w:val="24"/>
          <w:lang w:val="en-US" w:eastAsia="zh-CN" w:bidi="ar"/>
        </w:rPr>
        <w:t>财资管理</w:t>
      </w:r>
      <w:r>
        <w:rPr>
          <w:rFonts w:hint="eastAsia" w:ascii="宋体" w:hAnsi="宋体" w:eastAsia="宋体" w:cs="宋体"/>
          <w:kern w:val="2"/>
          <w:sz w:val="24"/>
          <w:szCs w:val="24"/>
          <w:lang w:val="en-US" w:eastAsia="zh-CN" w:bidi="ar"/>
        </w:rPr>
        <w:t>系统建设项目》供应商征集反馈材料-公司名称（全称）真实、有效</w:t>
      </w:r>
    </w:p>
    <w:p>
      <w:pPr>
        <w:keepNext w:val="0"/>
        <w:keepLines w:val="0"/>
        <w:pageBreakBefore w:val="0"/>
        <w:widowControl w:val="0"/>
        <w:numPr>
          <w:ilvl w:val="0"/>
          <w:numId w:val="3"/>
        </w:numPr>
        <w:suppressLineNumbers w:val="0"/>
        <w:kinsoku/>
        <w:wordWrap/>
        <w:overflowPunct/>
        <w:topLinePunct/>
        <w:autoSpaceDE/>
        <w:autoSpaceDN/>
        <w:bidi w:val="0"/>
        <w:adjustRightInd/>
        <w:snapToGrid/>
        <w:spacing w:before="0" w:beforeAutospacing="0" w:after="0" w:afterAutospacing="0" w:line="440" w:lineRule="exact"/>
        <w:ind w:left="425" w:right="0" w:hanging="425" w:firstLineChars="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遵守国家法律法规，在经营活动中没有违法记录，企业法人及其法定代表人未出现重大违规违法记录，没有出现违背社会责任的不良信息，具备履行合同所必须的设备和专业技术能力</w:t>
      </w:r>
    </w:p>
    <w:p>
      <w:pPr>
        <w:numPr>
          <w:ilvl w:val="0"/>
          <w:numId w:val="3"/>
        </w:numPr>
        <w:ind w:left="425" w:hanging="425" w:firstLineChars="0"/>
        <w:rPr>
          <w:rFonts w:hint="eastAsia" w:ascii="宋体" w:hAnsi="宋体" w:eastAsia="宋体" w:cs="宋体"/>
          <w:sz w:val="24"/>
          <w:szCs w:val="24"/>
        </w:rPr>
      </w:pPr>
      <w:r>
        <w:rPr>
          <w:rFonts w:hint="eastAsia" w:ascii="宋体" w:hAnsi="宋体" w:eastAsia="宋体" w:cs="宋体"/>
          <w:sz w:val="24"/>
          <w:szCs w:val="24"/>
        </w:rPr>
        <w:t>无不良信用行为记录</w:t>
      </w:r>
    </w:p>
    <w:p>
      <w:pPr>
        <w:numPr>
          <w:ilvl w:val="0"/>
          <w:numId w:val="3"/>
        </w:numPr>
        <w:ind w:left="425" w:hanging="425" w:firstLineChars="0"/>
        <w:rPr>
          <w:rFonts w:hint="default" w:ascii="宋体" w:hAnsi="宋体" w:eastAsia="宋体"/>
          <w:sz w:val="24"/>
          <w:szCs w:val="24"/>
          <w:lang w:val="en-US"/>
        </w:rPr>
      </w:pPr>
      <w:r>
        <w:rPr>
          <w:rFonts w:hint="eastAsia" w:ascii="宋体" w:hAnsi="宋体" w:eastAsia="宋体" w:cs="宋体"/>
          <w:color w:val="000000"/>
          <w:sz w:val="24"/>
          <w:szCs w:val="24"/>
          <w:highlight w:val="none"/>
          <w:lang w:val="en-US" w:eastAsia="zh-CN"/>
        </w:rPr>
        <w:t>非</w:t>
      </w:r>
      <w:r>
        <w:rPr>
          <w:rFonts w:hint="eastAsia" w:ascii="宋体" w:hAnsi="宋体" w:eastAsia="宋体" w:cs="宋体"/>
          <w:color w:val="000000"/>
          <w:sz w:val="24"/>
          <w:szCs w:val="24"/>
          <w:highlight w:val="none"/>
        </w:rPr>
        <w:t>联合体形式投标</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lang w:val="en-US" w:eastAsia="zh-CN"/>
        </w:rPr>
        <w:t>不存在</w:t>
      </w:r>
      <w:r>
        <w:rPr>
          <w:rFonts w:ascii="宋体" w:hAnsi="宋体" w:eastAsia="宋体"/>
          <w:sz w:val="24"/>
          <w:szCs w:val="24"/>
        </w:rPr>
        <w:t>法定代表人为同一个人的两个及两</w:t>
      </w:r>
      <w:r>
        <w:rPr>
          <w:rFonts w:hint="eastAsia" w:ascii="宋体" w:hAnsi="宋体" w:eastAsia="宋体"/>
          <w:sz w:val="24"/>
          <w:szCs w:val="24"/>
        </w:rPr>
        <w:t>个以上法人，母公司、全资子公司及其控股（管理）公司同时参与同一项目</w:t>
      </w:r>
      <w:r>
        <w:rPr>
          <w:rFonts w:hint="eastAsia" w:eastAsia="宋体"/>
          <w:sz w:val="24"/>
          <w:szCs w:val="24"/>
          <w:lang w:val="en-US" w:eastAsia="zh-CN"/>
        </w:rPr>
        <w:t>情况</w:t>
      </w:r>
      <w:r>
        <w:rPr>
          <w:rFonts w:hint="eastAsia" w:ascii="宋体" w:hAnsi="宋体" w:eastAsia="宋体"/>
          <w:sz w:val="24"/>
          <w:szCs w:val="24"/>
        </w:rPr>
        <w:t>。</w:t>
      </w:r>
      <w:r>
        <w:rPr>
          <w:rFonts w:hint="eastAsia" w:ascii="宋体" w:eastAsia="宋体" w:cs="Times New Roman"/>
          <w:i w:val="0"/>
          <w:iCs w:val="0"/>
          <w:caps w:val="0"/>
          <w:color w:val="000000"/>
          <w:spacing w:val="0"/>
          <w:kern w:val="0"/>
          <w:sz w:val="24"/>
          <w:szCs w:val="24"/>
          <w:lang w:val="en-US" w:eastAsia="zh-CN"/>
        </w:rPr>
        <w:t>不存在将本项目招标内容以任何方</w:t>
      </w:r>
      <w:r>
        <w:rPr>
          <w:rFonts w:hint="eastAsia" w:ascii="宋体" w:eastAsia="宋体" w:cs="Times New Roman"/>
          <w:i w:val="0"/>
          <w:iCs w:val="0"/>
          <w:caps w:val="0"/>
          <w:color w:val="000000"/>
          <w:spacing w:val="0"/>
          <w:kern w:val="0"/>
          <w:sz w:val="24"/>
          <w:szCs w:val="24"/>
          <w:highlight w:val="none"/>
          <w:lang w:val="en-US" w:eastAsia="zh-CN"/>
        </w:rPr>
        <w:t>式进行转包、分包</w:t>
      </w:r>
    </w:p>
    <w:p>
      <w:pPr>
        <w:numPr>
          <w:ilvl w:val="0"/>
          <w:numId w:val="3"/>
        </w:numPr>
        <w:ind w:left="425" w:hanging="425" w:firstLineChars="0"/>
        <w:rPr>
          <w:rFonts w:hint="eastAsia" w:ascii="宋体" w:hAnsi="宋体" w:eastAsia="宋体"/>
          <w:sz w:val="24"/>
          <w:szCs w:val="24"/>
          <w:lang w:eastAsia="zh-CN"/>
        </w:rPr>
      </w:pPr>
      <w:r>
        <w:rPr>
          <w:rFonts w:ascii="宋体" w:hAnsi="宋体" w:eastAsia="宋体"/>
          <w:sz w:val="24"/>
          <w:szCs w:val="24"/>
        </w:rPr>
        <w:t>企业法人及其法定代表人未被列入失信被执行人名单，企业未</w:t>
      </w:r>
      <w:r>
        <w:rPr>
          <w:rFonts w:hint="eastAsia" w:ascii="宋体" w:hAnsi="宋体" w:eastAsia="宋体"/>
          <w:sz w:val="24"/>
          <w:szCs w:val="24"/>
        </w:rPr>
        <w:t>被列入重大税收违法案件当事人名单、政府采购严重违法失信行为记录名单、经营异常名录及厦门国际银行供应商黑名单</w:t>
      </w:r>
      <w:r>
        <w:rPr>
          <w:rFonts w:hint="eastAsia" w:ascii="宋体" w:hAnsi="宋体" w:eastAsia="宋体"/>
          <w:sz w:val="24"/>
          <w:szCs w:val="24"/>
          <w:lang w:eastAsia="zh-CN"/>
        </w:rPr>
        <w:t>。</w:t>
      </w:r>
    </w:p>
    <w:p>
      <w:pPr>
        <w:numPr>
          <w:ilvl w:val="0"/>
          <w:numId w:val="3"/>
        </w:numPr>
        <w:ind w:left="425" w:hanging="425" w:firstLineChars="0"/>
        <w:rPr>
          <w:rFonts w:hint="eastAsia" w:ascii="宋体" w:eastAsia="宋体" w:cs="Times New Roman"/>
          <w:i w:val="0"/>
          <w:iCs w:val="0"/>
          <w:caps w:val="0"/>
          <w:color w:val="000000"/>
          <w:spacing w:val="0"/>
          <w:kern w:val="0"/>
          <w:sz w:val="24"/>
          <w:szCs w:val="24"/>
          <w:lang w:val="en-US" w:eastAsia="zh-CN"/>
        </w:rPr>
      </w:pPr>
      <w:r>
        <w:rPr>
          <w:rFonts w:hint="eastAsia" w:ascii="宋体" w:eastAsia="宋体" w:cs="Times New Roman"/>
          <w:i w:val="0"/>
          <w:iCs w:val="0"/>
          <w:caps w:val="0"/>
          <w:color w:val="000000"/>
          <w:spacing w:val="0"/>
          <w:kern w:val="0"/>
          <w:sz w:val="24"/>
          <w:szCs w:val="24"/>
          <w:lang w:val="en-US" w:eastAsia="zh-CN"/>
        </w:rPr>
        <w:t>保证提供投标产品（含应用系统、技术平台开发态和运行态）的全部源代码和相关设计文档</w:t>
      </w:r>
    </w:p>
    <w:p>
      <w:pPr>
        <w:numPr>
          <w:ilvl w:val="0"/>
          <w:numId w:val="3"/>
        </w:numPr>
        <w:ind w:left="425" w:hanging="425" w:firstLineChars="0"/>
        <w:rPr>
          <w:rFonts w:hint="eastAsia" w:ascii="宋体" w:eastAsia="宋体" w:cs="Times New Roman"/>
          <w:i w:val="0"/>
          <w:iCs w:val="0"/>
          <w:caps w:val="0"/>
          <w:color w:val="000000"/>
          <w:spacing w:val="0"/>
          <w:kern w:val="0"/>
          <w:sz w:val="24"/>
          <w:szCs w:val="24"/>
          <w:lang w:val="en-US" w:eastAsia="zh-CN"/>
        </w:rPr>
      </w:pPr>
      <w:r>
        <w:rPr>
          <w:rFonts w:hint="eastAsia" w:ascii="宋体" w:eastAsia="宋体" w:cs="Times New Roman"/>
          <w:i w:val="0"/>
          <w:iCs w:val="0"/>
          <w:caps w:val="0"/>
          <w:color w:val="000000"/>
          <w:spacing w:val="0"/>
          <w:kern w:val="0"/>
          <w:sz w:val="24"/>
          <w:szCs w:val="24"/>
          <w:lang w:val="en-US" w:eastAsia="zh-CN"/>
        </w:rPr>
        <w:t>保证招标人在其本国使用其提供的产品/服务时，不存在任何已知的不合法的情形，也不存在任何已知的与第三方专利权、著作权、商标权或工业设计权相关的任何争议。如果有任何因招标人使用我司提供的产品/服务而提起的侵权指控，我司须依法承担全部责任</w:t>
      </w:r>
    </w:p>
    <w:p>
      <w:pPr>
        <w:numPr>
          <w:ilvl w:val="0"/>
          <w:numId w:val="3"/>
        </w:numPr>
        <w:ind w:left="425" w:hanging="425" w:firstLineChars="0"/>
        <w:rPr>
          <w:rFonts w:hint="eastAsia" w:ascii="宋体" w:eastAsia="宋体" w:cs="Times New Roman"/>
          <w:i w:val="0"/>
          <w:iCs w:val="0"/>
          <w:caps w:val="0"/>
          <w:color w:val="000000"/>
          <w:spacing w:val="0"/>
          <w:kern w:val="0"/>
          <w:sz w:val="24"/>
          <w:szCs w:val="24"/>
          <w:lang w:val="en-US" w:eastAsia="zh-CN"/>
        </w:rPr>
      </w:pPr>
      <w:r>
        <w:rPr>
          <w:rFonts w:hint="eastAsia" w:ascii="宋体" w:eastAsia="宋体" w:cs="Times New Roman"/>
          <w:i w:val="0"/>
          <w:iCs w:val="0"/>
          <w:caps w:val="0"/>
          <w:color w:val="000000"/>
          <w:spacing w:val="0"/>
          <w:kern w:val="0"/>
          <w:sz w:val="24"/>
          <w:szCs w:val="24"/>
          <w:lang w:val="en-US" w:eastAsia="zh-CN"/>
        </w:rPr>
        <w:t>未处于被责令停业、投标资格被取消或者财产被接管、冻结和破产状态，企业没有因骗取中标或者严重违约以及发生重大违法</w:t>
      </w:r>
      <w:r>
        <w:rPr>
          <w:rFonts w:hint="default" w:ascii="宋体" w:eastAsia="宋体" w:cs="Times New Roman"/>
          <w:i w:val="0"/>
          <w:iCs w:val="0"/>
          <w:caps w:val="0"/>
          <w:color w:val="000000"/>
          <w:spacing w:val="0"/>
          <w:kern w:val="0"/>
          <w:sz w:val="24"/>
          <w:szCs w:val="24"/>
          <w:lang w:val="en-US" w:eastAsia="zh-CN"/>
        </w:rPr>
        <w:t>违纪</w:t>
      </w:r>
      <w:r>
        <w:rPr>
          <w:rFonts w:hint="eastAsia" w:ascii="宋体" w:eastAsia="宋体" w:cs="Times New Roman"/>
          <w:i w:val="0"/>
          <w:iCs w:val="0"/>
          <w:caps w:val="0"/>
          <w:color w:val="000000"/>
          <w:spacing w:val="0"/>
          <w:kern w:val="0"/>
          <w:sz w:val="24"/>
          <w:szCs w:val="24"/>
          <w:lang w:val="en-US" w:eastAsia="zh-CN"/>
        </w:rPr>
        <w:t>等问题，被有关部门暂停投标资格并在暂停期内场景</w:t>
      </w:r>
    </w:p>
    <w:p>
      <w:pPr>
        <w:numPr>
          <w:ilvl w:val="0"/>
          <w:numId w:val="3"/>
        </w:numPr>
        <w:ind w:left="425" w:hanging="425" w:firstLineChars="0"/>
        <w:rPr>
          <w:rFonts w:hint="eastAsia" w:ascii="宋体" w:eastAsia="宋体" w:cs="Times New Roman"/>
          <w:i w:val="0"/>
          <w:iCs w:val="0"/>
          <w:caps w:val="0"/>
          <w:color w:val="000000"/>
          <w:spacing w:val="0"/>
          <w:kern w:val="0"/>
          <w:sz w:val="24"/>
          <w:szCs w:val="24"/>
          <w:lang w:val="en-US" w:eastAsia="zh-CN"/>
        </w:rPr>
      </w:pPr>
      <w:r>
        <w:rPr>
          <w:rFonts w:hint="eastAsia" w:ascii="宋体" w:eastAsia="宋体" w:cs="Times New Roman"/>
          <w:i w:val="0"/>
          <w:iCs w:val="0"/>
          <w:caps w:val="0"/>
          <w:color w:val="000000"/>
          <w:spacing w:val="0"/>
          <w:kern w:val="0"/>
          <w:sz w:val="24"/>
          <w:szCs w:val="24"/>
          <w:lang w:val="en-US" w:eastAsia="zh-CN"/>
        </w:rPr>
        <w:t>满足在招标人的基础设施环境中进行部署实施，支持国产化的基础设施环境</w:t>
      </w:r>
    </w:p>
    <w:p>
      <w:pPr>
        <w:numPr>
          <w:ilvl w:val="0"/>
          <w:numId w:val="3"/>
        </w:numPr>
        <w:ind w:left="425" w:hanging="425" w:firstLineChars="0"/>
        <w:rPr>
          <w:rFonts w:hint="default" w:ascii="宋体" w:eastAsia="宋体" w:cs="Times New Roman"/>
          <w:i w:val="0"/>
          <w:iCs w:val="0"/>
          <w:caps w:val="0"/>
          <w:color w:val="000000"/>
          <w:spacing w:val="0"/>
          <w:kern w:val="0"/>
          <w:sz w:val="24"/>
          <w:szCs w:val="24"/>
          <w:lang w:val="en-US" w:eastAsia="zh-CN"/>
        </w:rPr>
      </w:pPr>
      <w:r>
        <w:rPr>
          <w:rFonts w:hint="eastAsia" w:ascii="宋体" w:eastAsia="宋体" w:cs="Times New Roman"/>
          <w:i w:val="0"/>
          <w:iCs w:val="0"/>
          <w:caps w:val="0"/>
          <w:color w:val="000000"/>
          <w:spacing w:val="0"/>
          <w:kern w:val="0"/>
          <w:sz w:val="24"/>
          <w:szCs w:val="24"/>
          <w:lang w:val="en-US" w:eastAsia="zh-CN"/>
        </w:rPr>
        <w:t>投标人须是所投标产品的原厂商</w:t>
      </w:r>
    </w:p>
    <w:p>
      <w:pPr>
        <w:pStyle w:val="7"/>
        <w:keepNext w:val="0"/>
        <w:keepLines w:val="0"/>
        <w:pageBreakBefore w:val="0"/>
        <w:widowControl w:val="0"/>
        <w:kinsoku/>
        <w:wordWrap/>
        <w:overflowPunct/>
        <w:topLinePunct/>
        <w:bidi w:val="0"/>
        <w:snapToGrid/>
        <w:spacing w:line="440" w:lineRule="exact"/>
        <w:textAlignment w:val="auto"/>
        <w:rPr>
          <w:rFonts w:hint="default" w:ascii="宋体" w:eastAsia="宋体" w:cs="Times New Roman"/>
          <w:i w:val="0"/>
          <w:iCs w:val="0"/>
          <w:caps w:val="0"/>
          <w:color w:val="000000"/>
          <w:spacing w:val="0"/>
          <w:kern w:val="0"/>
          <w:sz w:val="24"/>
          <w:szCs w:val="24"/>
          <w:lang w:val="en-US" w:eastAsia="zh-CN"/>
        </w:rPr>
      </w:pP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440" w:lineRule="exact"/>
        <w:ind w:left="0" w:right="0" w:firstLine="480" w:firstLineChars="20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本公司（单位）保证所提交的全部文件内容</w:t>
      </w:r>
      <w:r>
        <w:rPr>
          <w:rFonts w:hint="eastAsia" w:ascii="宋体" w:hAnsi="宋体" w:cs="宋体"/>
          <w:kern w:val="2"/>
          <w:sz w:val="24"/>
          <w:szCs w:val="24"/>
          <w:lang w:val="en-US" w:eastAsia="zh-CN" w:bidi="ar"/>
        </w:rPr>
        <w:t>及上述承诺</w:t>
      </w:r>
      <w:r>
        <w:rPr>
          <w:rFonts w:hint="eastAsia" w:ascii="宋体" w:hAnsi="宋体" w:eastAsia="宋体" w:cs="宋体"/>
          <w:kern w:val="2"/>
          <w:sz w:val="24"/>
          <w:szCs w:val="24"/>
          <w:lang w:val="en-US" w:eastAsia="zh-CN" w:bidi="ar"/>
        </w:rPr>
        <w:t>真实、有效，并愿意承担因隐瞒违法违规行为，虚构数据、虚假资料及伪造资格证明、假冒伪劣产品、非正规进货渠道等有失诚信行为所导致的一切后果（包括但不限于取消中标资格）。</w:t>
      </w:r>
    </w:p>
    <w:p>
      <w:pPr>
        <w:pStyle w:val="13"/>
        <w:keepNext w:val="0"/>
        <w:keepLines w:val="0"/>
        <w:pageBreakBefore w:val="0"/>
        <w:kinsoku/>
        <w:wordWrap/>
        <w:overflowPunct/>
        <w:topLinePunct/>
        <w:autoSpaceDE/>
        <w:autoSpaceDN/>
        <w:bidi w:val="0"/>
        <w:adjustRightInd/>
        <w:snapToGrid/>
        <w:spacing w:line="579" w:lineRule="exact"/>
        <w:textAlignment w:val="auto"/>
        <w:rPr>
          <w:rFonts w:hint="eastAsia" w:ascii="宋体" w:hAnsi="宋体" w:eastAsia="宋体" w:cs="宋体"/>
          <w:sz w:val="24"/>
          <w:szCs w:val="24"/>
        </w:rPr>
      </w:pP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left="0" w:right="0" w:firstLine="1920" w:firstLineChars="800"/>
        <w:jc w:val="right"/>
        <w:textAlignment w:val="auto"/>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公司（单位）全称：___________________</w:t>
      </w:r>
    </w:p>
    <w:p>
      <w:pPr>
        <w:keepNext w:val="0"/>
        <w:keepLines w:val="0"/>
        <w:pageBreakBefore w:val="0"/>
        <w:widowControl w:val="0"/>
        <w:suppressLineNumbers w:val="0"/>
        <w:tabs>
          <w:tab w:val="left" w:pos="3291"/>
        </w:tabs>
        <w:kinsoku/>
        <w:wordWrap/>
        <w:overflowPunct/>
        <w:topLinePunct/>
        <w:bidi w:val="0"/>
        <w:snapToGrid/>
        <w:spacing w:before="0" w:beforeAutospacing="0" w:after="0" w:afterAutospacing="0" w:line="579" w:lineRule="exact"/>
        <w:ind w:right="0" w:firstLine="2880" w:firstLineChars="1200"/>
        <w:jc w:val="right"/>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公司（单位）名称（盖公章）：</w:t>
      </w:r>
    </w:p>
    <w:p>
      <w:pPr>
        <w:pStyle w:val="6"/>
        <w:jc w:val="right"/>
        <w:rPr>
          <w:rFonts w:hint="eastAsia" w:ascii="宋体" w:hAnsi="宋体" w:eastAsia="宋体" w:cs="宋体"/>
          <w:sz w:val="24"/>
          <w:szCs w:val="24"/>
          <w:lang w:val="en-US"/>
        </w:rPr>
      </w:pPr>
    </w:p>
    <w:p>
      <w:pPr>
        <w:pStyle w:val="7"/>
        <w:jc w:val="right"/>
        <w:rPr>
          <w:rFonts w:hint="eastAsia" w:ascii="宋体" w:hAnsi="宋体" w:eastAsia="宋体" w:cs="宋体"/>
          <w:sz w:val="24"/>
          <w:szCs w:val="24"/>
          <w:lang w:val="en-US"/>
        </w:rPr>
      </w:pPr>
    </w:p>
    <w:p>
      <w:pPr>
        <w:keepNext w:val="0"/>
        <w:keepLines w:val="0"/>
        <w:widowControl w:val="0"/>
        <w:suppressLineNumbers w:val="0"/>
        <w:spacing w:before="0" w:beforeAutospacing="0" w:after="0" w:afterAutospacing="0" w:line="579" w:lineRule="exact"/>
        <w:ind w:right="0" w:firstLine="2880" w:firstLineChars="1200"/>
        <w:jc w:val="right"/>
        <w:rPr>
          <w:rFonts w:hint="eastAsia" w:ascii="宋体" w:hAnsi="宋体" w:eastAsia="宋体" w:cs="宋体"/>
          <w:sz w:val="24"/>
          <w:szCs w:val="24"/>
          <w:u w:val="single"/>
          <w:lang w:val="en-US" w:eastAsia="zh-CN"/>
        </w:rPr>
      </w:pPr>
      <w:r>
        <w:rPr>
          <w:rFonts w:hint="eastAsia" w:ascii="宋体" w:hAnsi="宋体" w:eastAsia="宋体" w:cs="宋体"/>
          <w:sz w:val="24"/>
          <w:szCs w:val="24"/>
          <w:u w:val="single"/>
          <w:lang w:val="en-US" w:eastAsia="zh-CN"/>
        </w:rPr>
        <w:t xml:space="preserve">           </w:t>
      </w:r>
    </w:p>
    <w:p>
      <w:pPr>
        <w:keepNext w:val="0"/>
        <w:keepLines w:val="0"/>
        <w:widowControl w:val="0"/>
        <w:suppressLineNumbers w:val="0"/>
        <w:spacing w:before="0" w:beforeAutospacing="0" w:after="0" w:afterAutospacing="0" w:line="579" w:lineRule="exact"/>
        <w:ind w:right="0" w:firstLine="3120" w:firstLineChars="1300"/>
        <w:jc w:val="right"/>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　　　　　</w:t>
      </w:r>
    </w:p>
    <w:p>
      <w:pPr>
        <w:keepNext w:val="0"/>
        <w:keepLines w:val="0"/>
        <w:widowControl w:val="0"/>
        <w:suppressLineNumbers w:val="0"/>
        <w:spacing w:before="0" w:beforeAutospacing="0" w:after="0" w:afterAutospacing="0" w:line="579" w:lineRule="exact"/>
        <w:ind w:right="0" w:firstLine="4320" w:firstLineChars="1800"/>
        <w:jc w:val="right"/>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____年____月____日</w:t>
      </w:r>
    </w:p>
    <w:p>
      <w:pPr>
        <w:jc w:val="right"/>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br w:type="page"/>
      </w: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b/>
          <w:bCs/>
          <w:strike w:val="0"/>
          <w:dstrike w:val="0"/>
          <w:sz w:val="24"/>
          <w:szCs w:val="24"/>
          <w:u w:val="none"/>
        </w:rPr>
      </w:pPr>
      <w:r>
        <w:rPr>
          <w:rFonts w:hint="eastAsia" w:ascii="宋体" w:hAnsi="宋体" w:eastAsia="宋体" w:cs="宋体"/>
          <w:b/>
          <w:bCs/>
          <w:strike w:val="0"/>
          <w:dstrike w:val="0"/>
          <w:sz w:val="24"/>
          <w:szCs w:val="24"/>
          <w:u w:val="none"/>
          <w:lang w:eastAsia="zh-CN"/>
        </w:rPr>
        <w:t>厦门国际银行</w:t>
      </w:r>
      <w:r>
        <w:rPr>
          <w:rFonts w:hint="eastAsia" w:ascii="宋体" w:hAnsi="宋体" w:eastAsia="宋体" w:cs="宋体"/>
          <w:b/>
          <w:bCs/>
          <w:strike w:val="0"/>
          <w:dstrike w:val="0"/>
          <w:sz w:val="24"/>
          <w:szCs w:val="24"/>
          <w:u w:val="none"/>
        </w:rPr>
        <w:t>信用卡中心</w:t>
      </w: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b/>
          <w:bCs/>
          <w:strike w:val="0"/>
          <w:dstrike w:val="0"/>
          <w:sz w:val="24"/>
          <w:szCs w:val="24"/>
          <w:u w:val="none"/>
        </w:rPr>
      </w:pPr>
      <w:r>
        <w:rPr>
          <w:rFonts w:hint="eastAsia" w:ascii="宋体" w:hAnsi="宋体" w:eastAsia="宋体" w:cs="宋体"/>
          <w:b/>
          <w:bCs/>
          <w:strike w:val="0"/>
          <w:dstrike w:val="0"/>
          <w:sz w:val="24"/>
          <w:szCs w:val="24"/>
          <w:u w:val="none"/>
        </w:rPr>
        <w:t>供应商廉洁自律承诺书</w:t>
      </w: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b/>
          <w:bCs/>
          <w:strike w:val="0"/>
          <w:dstrike w:val="0"/>
          <w:sz w:val="24"/>
          <w:szCs w:val="24"/>
          <w:u w:val="none"/>
        </w:rPr>
      </w:pP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trike w:val="0"/>
          <w:dstrike w:val="0"/>
          <w:sz w:val="24"/>
          <w:szCs w:val="24"/>
          <w:u w:val="none"/>
        </w:rPr>
      </w:pPr>
      <w:r>
        <w:rPr>
          <w:rFonts w:hint="eastAsia" w:ascii="宋体" w:hAnsi="宋体" w:eastAsia="宋体" w:cs="宋体"/>
          <w:strike w:val="0"/>
          <w:dstrike w:val="0"/>
          <w:sz w:val="24"/>
          <w:szCs w:val="24"/>
          <w:u w:val="none"/>
          <w:lang w:eastAsia="zh-CN"/>
        </w:rPr>
        <w:t>厦门国际银行</w:t>
      </w:r>
      <w:r>
        <w:rPr>
          <w:rFonts w:hint="eastAsia" w:ascii="宋体" w:hAnsi="宋体" w:eastAsia="宋体" w:cs="宋体"/>
          <w:strike w:val="0"/>
          <w:dstrike w:val="0"/>
          <w:sz w:val="24"/>
          <w:szCs w:val="24"/>
          <w:u w:val="none"/>
        </w:rPr>
        <w:t>信用卡中心：</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trike w:val="0"/>
          <w:dstrike w:val="0"/>
          <w:sz w:val="24"/>
          <w:szCs w:val="24"/>
          <w:u w:val="none"/>
        </w:rPr>
      </w:pPr>
      <w:r>
        <w:rPr>
          <w:rFonts w:hint="eastAsia" w:ascii="宋体" w:hAnsi="宋体" w:eastAsia="宋体" w:cs="宋体"/>
          <w:strike w:val="0"/>
          <w:dstrike w:val="0"/>
          <w:sz w:val="24"/>
          <w:szCs w:val="24"/>
          <w:u w:val="none"/>
        </w:rPr>
        <w:t>为加强贵公司</w:t>
      </w:r>
      <w:r>
        <w:rPr>
          <w:rFonts w:hint="eastAsia" w:ascii="宋体" w:hAnsi="宋体" w:eastAsia="宋体" w:cs="宋体"/>
          <w:strike w:val="0"/>
          <w:dstrike w:val="0"/>
          <w:sz w:val="24"/>
          <w:szCs w:val="24"/>
          <w:u w:val="none"/>
          <w:lang w:val="en-US" w:eastAsia="zh-CN"/>
        </w:rPr>
        <w:t>供应商采购</w:t>
      </w:r>
      <w:r>
        <w:rPr>
          <w:rFonts w:hint="eastAsia" w:ascii="宋体" w:hAnsi="宋体" w:eastAsia="宋体" w:cs="宋体"/>
          <w:strike w:val="0"/>
          <w:dstrike w:val="0"/>
          <w:sz w:val="24"/>
          <w:szCs w:val="24"/>
          <w:u w:val="none"/>
        </w:rPr>
        <w:t>中的廉政建设，保证全面合法正常地开展业务合作，从源头上预防和遏制违法违纪问题的发生，维护供购双方的合法权益，本供应商自愿作出如下承诺：</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trike w:val="0"/>
          <w:dstrike w:val="0"/>
          <w:sz w:val="24"/>
          <w:szCs w:val="24"/>
          <w:u w:val="none"/>
        </w:rPr>
      </w:pPr>
      <w:r>
        <w:rPr>
          <w:rFonts w:hint="eastAsia" w:ascii="宋体" w:hAnsi="宋体" w:eastAsia="宋体" w:cs="宋体"/>
          <w:strike w:val="0"/>
          <w:dstrike w:val="0"/>
          <w:sz w:val="24"/>
          <w:szCs w:val="24"/>
          <w:u w:val="none"/>
        </w:rPr>
        <w:t>一、在业务往来中，严格遵守国家有关的法律法规和廉洁从业规定，坚持公平、公开、公正、诚实信用的原则，决不损害国家和企业利益；</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trike w:val="0"/>
          <w:dstrike w:val="0"/>
          <w:sz w:val="24"/>
          <w:szCs w:val="24"/>
          <w:u w:val="none"/>
        </w:rPr>
      </w:pPr>
      <w:r>
        <w:rPr>
          <w:rFonts w:hint="eastAsia" w:ascii="宋体" w:hAnsi="宋体" w:eastAsia="宋体" w:cs="宋体"/>
          <w:strike w:val="0"/>
          <w:dstrike w:val="0"/>
          <w:sz w:val="24"/>
          <w:szCs w:val="24"/>
          <w:u w:val="none"/>
        </w:rPr>
        <w:t>二、不以任何形式向采购人员及相关工作人员（含工作人员的配偶、子女及亲属等，下同）行贿，包括</w:t>
      </w:r>
      <w:r>
        <w:rPr>
          <w:rFonts w:hint="eastAsia" w:ascii="宋体" w:hAnsi="宋体" w:eastAsia="宋体" w:cs="宋体"/>
          <w:strike w:val="0"/>
          <w:dstrike w:val="0"/>
          <w:sz w:val="24"/>
          <w:szCs w:val="24"/>
          <w:u w:val="none"/>
          <w:lang w:val="en-US" w:eastAsia="zh-CN"/>
        </w:rPr>
        <w:t>且</w:t>
      </w:r>
      <w:r>
        <w:rPr>
          <w:rFonts w:hint="eastAsia" w:ascii="宋体" w:hAnsi="宋体" w:eastAsia="宋体" w:cs="宋体"/>
          <w:strike w:val="0"/>
          <w:dstrike w:val="0"/>
          <w:sz w:val="24"/>
          <w:szCs w:val="24"/>
          <w:u w:val="none"/>
        </w:rPr>
        <w:t>不限于：</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trike w:val="0"/>
          <w:dstrike w:val="0"/>
          <w:sz w:val="24"/>
          <w:szCs w:val="24"/>
          <w:u w:val="none"/>
        </w:rPr>
      </w:pPr>
      <w:r>
        <w:rPr>
          <w:rFonts w:hint="eastAsia" w:ascii="宋体" w:hAnsi="宋体" w:eastAsia="宋体" w:cs="宋体"/>
          <w:strike w:val="0"/>
          <w:dstrike w:val="0"/>
          <w:sz w:val="24"/>
          <w:szCs w:val="24"/>
          <w:u w:val="none"/>
        </w:rPr>
        <w:t>1、送礼金、回扣、有价证券、支付凭证和贵重礼品等；</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trike w:val="0"/>
          <w:dstrike w:val="0"/>
          <w:sz w:val="24"/>
          <w:szCs w:val="24"/>
          <w:u w:val="none"/>
        </w:rPr>
      </w:pPr>
      <w:r>
        <w:rPr>
          <w:rFonts w:hint="eastAsia" w:ascii="宋体" w:hAnsi="宋体" w:eastAsia="宋体" w:cs="宋体"/>
          <w:strike w:val="0"/>
          <w:dstrike w:val="0"/>
          <w:sz w:val="24"/>
          <w:szCs w:val="24"/>
          <w:u w:val="none"/>
        </w:rPr>
        <w:t>2、支付给采购人员及相关工作人员以咨询费、劳务费等名义索要的各种费用，报销应由采购人员及个人承担的费用；</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trike w:val="0"/>
          <w:dstrike w:val="0"/>
          <w:sz w:val="24"/>
          <w:szCs w:val="24"/>
          <w:u w:val="none"/>
        </w:rPr>
      </w:pPr>
      <w:r>
        <w:rPr>
          <w:rFonts w:hint="eastAsia" w:ascii="宋体" w:hAnsi="宋体" w:eastAsia="宋体" w:cs="宋体"/>
          <w:strike w:val="0"/>
          <w:dstrike w:val="0"/>
          <w:sz w:val="24"/>
          <w:szCs w:val="24"/>
          <w:u w:val="none"/>
        </w:rPr>
        <w:t>3、</w:t>
      </w:r>
      <w:r>
        <w:rPr>
          <w:rFonts w:hint="eastAsia" w:ascii="宋体" w:hAnsi="宋体" w:eastAsia="宋体" w:cs="宋体"/>
          <w:strike w:val="0"/>
          <w:dstrike w:val="0"/>
          <w:sz w:val="24"/>
          <w:szCs w:val="24"/>
          <w:u w:val="none"/>
          <w:lang w:val="en-US" w:eastAsia="zh-CN"/>
        </w:rPr>
        <w:t>向</w:t>
      </w:r>
      <w:r>
        <w:rPr>
          <w:rFonts w:hint="eastAsia" w:ascii="宋体" w:hAnsi="宋体" w:eastAsia="宋体" w:cs="宋体"/>
          <w:strike w:val="0"/>
          <w:dstrike w:val="0"/>
          <w:sz w:val="24"/>
          <w:szCs w:val="24"/>
          <w:u w:val="none"/>
        </w:rPr>
        <w:t>采购人员及相关工作人员提供挂名工资、红包、佣金报酬、公款旅游和高档消费健身、娱乐、宴请等活动；</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trike w:val="0"/>
          <w:dstrike w:val="0"/>
          <w:sz w:val="24"/>
          <w:szCs w:val="24"/>
          <w:u w:val="none"/>
        </w:rPr>
      </w:pPr>
      <w:r>
        <w:rPr>
          <w:rFonts w:hint="eastAsia" w:ascii="宋体" w:hAnsi="宋体" w:eastAsia="宋体" w:cs="宋体"/>
          <w:strike w:val="0"/>
          <w:dstrike w:val="0"/>
          <w:sz w:val="24"/>
          <w:szCs w:val="24"/>
          <w:u w:val="none"/>
        </w:rPr>
        <w:t>4、在合同签订、验收、付款等履行环节为获得便利向任何个人支付任何合同约定以外的费用；</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trike w:val="0"/>
          <w:dstrike w:val="0"/>
          <w:sz w:val="24"/>
          <w:szCs w:val="24"/>
          <w:u w:val="none"/>
        </w:rPr>
      </w:pPr>
      <w:r>
        <w:rPr>
          <w:rFonts w:hint="eastAsia" w:ascii="宋体" w:hAnsi="宋体" w:eastAsia="宋体" w:cs="宋体"/>
          <w:strike w:val="0"/>
          <w:dstrike w:val="0"/>
          <w:sz w:val="24"/>
          <w:szCs w:val="24"/>
          <w:u w:val="none"/>
        </w:rPr>
        <w:t>5、擅自与采购人员及相关工作人员就采购有关的工作问题进行私下协商或者达成默契；</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trike w:val="0"/>
          <w:dstrike w:val="0"/>
          <w:sz w:val="24"/>
          <w:szCs w:val="24"/>
          <w:u w:val="none"/>
        </w:rPr>
      </w:pPr>
      <w:r>
        <w:rPr>
          <w:rFonts w:hint="eastAsia" w:ascii="宋体" w:hAnsi="宋体" w:eastAsia="宋体" w:cs="宋体"/>
          <w:strike w:val="0"/>
          <w:dstrike w:val="0"/>
          <w:sz w:val="24"/>
          <w:szCs w:val="24"/>
          <w:u w:val="none"/>
        </w:rPr>
        <w:t>6、为采购人员及相关工作人员购买、建造、装修、维修私人住宅；</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trike w:val="0"/>
          <w:dstrike w:val="0"/>
          <w:sz w:val="24"/>
          <w:szCs w:val="24"/>
          <w:u w:val="none"/>
        </w:rPr>
      </w:pPr>
      <w:r>
        <w:rPr>
          <w:rFonts w:hint="eastAsia" w:ascii="宋体" w:hAnsi="宋体" w:eastAsia="宋体" w:cs="宋体"/>
          <w:strike w:val="0"/>
          <w:dstrike w:val="0"/>
          <w:sz w:val="24"/>
          <w:szCs w:val="24"/>
          <w:u w:val="none"/>
          <w:lang w:val="en-US" w:eastAsia="zh-CN"/>
        </w:rPr>
        <w:t>三</w:t>
      </w:r>
      <w:r>
        <w:rPr>
          <w:rFonts w:hint="eastAsia" w:ascii="宋体" w:hAnsi="宋体" w:eastAsia="宋体" w:cs="宋体"/>
          <w:strike w:val="0"/>
          <w:dstrike w:val="0"/>
          <w:sz w:val="24"/>
          <w:szCs w:val="24"/>
          <w:u w:val="none"/>
        </w:rPr>
        <w:t>、</w:t>
      </w:r>
      <w:r>
        <w:rPr>
          <w:rFonts w:hint="eastAsia" w:ascii="宋体" w:hAnsi="宋体" w:eastAsia="宋体" w:cs="宋体"/>
          <w:strike w:val="0"/>
          <w:dstrike w:val="0"/>
          <w:sz w:val="24"/>
          <w:szCs w:val="24"/>
          <w:u w:val="none"/>
          <w:lang w:val="en-US" w:eastAsia="zh-CN"/>
        </w:rPr>
        <w:t>决不为了在</w:t>
      </w:r>
      <w:r>
        <w:rPr>
          <w:rFonts w:hint="eastAsia" w:ascii="宋体" w:hAnsi="宋体" w:eastAsia="宋体" w:cs="宋体"/>
          <w:strike w:val="0"/>
          <w:dstrike w:val="0"/>
          <w:sz w:val="24"/>
          <w:szCs w:val="24"/>
          <w:u w:val="none"/>
        </w:rPr>
        <w:t>质量验收、货款支付、售后赔偿等方面</w:t>
      </w:r>
      <w:r>
        <w:rPr>
          <w:rFonts w:hint="eastAsia" w:ascii="宋体" w:hAnsi="宋体" w:eastAsia="宋体" w:cs="宋体"/>
          <w:strike w:val="0"/>
          <w:dstrike w:val="0"/>
          <w:sz w:val="24"/>
          <w:szCs w:val="24"/>
          <w:u w:val="none"/>
          <w:lang w:val="en-US" w:eastAsia="zh-CN"/>
        </w:rPr>
        <w:t>获取便利或争取有利条件，而与</w:t>
      </w:r>
      <w:r>
        <w:rPr>
          <w:rFonts w:hint="eastAsia" w:ascii="宋体" w:hAnsi="宋体" w:eastAsia="宋体" w:cs="宋体"/>
          <w:strike w:val="0"/>
          <w:dstrike w:val="0"/>
          <w:sz w:val="24"/>
          <w:szCs w:val="24"/>
          <w:u w:val="none"/>
        </w:rPr>
        <w:t>采购人员及相关工作人员串通舞弊；</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trike w:val="0"/>
          <w:dstrike w:val="0"/>
          <w:sz w:val="24"/>
          <w:szCs w:val="24"/>
          <w:u w:val="none"/>
        </w:rPr>
      </w:pPr>
      <w:r>
        <w:rPr>
          <w:rFonts w:hint="eastAsia" w:ascii="宋体" w:hAnsi="宋体" w:eastAsia="宋体" w:cs="宋体"/>
          <w:strike w:val="0"/>
          <w:dstrike w:val="0"/>
          <w:sz w:val="24"/>
          <w:szCs w:val="24"/>
          <w:u w:val="none"/>
          <w:lang w:val="en-US" w:eastAsia="zh-CN"/>
        </w:rPr>
        <w:t>四、</w:t>
      </w:r>
      <w:r>
        <w:rPr>
          <w:rFonts w:hint="eastAsia" w:ascii="宋体" w:hAnsi="宋体" w:eastAsia="宋体" w:cs="宋体"/>
          <w:strike w:val="0"/>
          <w:dstrike w:val="0"/>
          <w:sz w:val="24"/>
          <w:szCs w:val="24"/>
          <w:u w:val="none"/>
        </w:rPr>
        <w:t>在采购过程中</w:t>
      </w:r>
      <w:r>
        <w:rPr>
          <w:rFonts w:hint="eastAsia" w:ascii="宋体" w:hAnsi="宋体" w:eastAsia="宋体" w:cs="宋体"/>
          <w:strike w:val="0"/>
          <w:dstrike w:val="0"/>
          <w:sz w:val="24"/>
          <w:szCs w:val="24"/>
          <w:u w:val="none"/>
          <w:lang w:val="en-US" w:eastAsia="zh-CN"/>
        </w:rPr>
        <w:t>决不</w:t>
      </w:r>
      <w:r>
        <w:rPr>
          <w:rFonts w:hint="eastAsia" w:ascii="宋体" w:hAnsi="宋体" w:eastAsia="宋体" w:cs="宋体"/>
          <w:strike w:val="0"/>
          <w:dstrike w:val="0"/>
          <w:sz w:val="24"/>
          <w:szCs w:val="24"/>
          <w:u w:val="none"/>
        </w:rPr>
        <w:t xml:space="preserve">向采购人员及相关工作人员打听标的标底价、向他人泄露报价等信息；   </w:t>
      </w:r>
    </w:p>
    <w:p>
      <w:pPr>
        <w:keepNext w:val="0"/>
        <w:keepLines w:val="0"/>
        <w:pageBreakBefore w:val="0"/>
        <w:widowControl w:val="0"/>
        <w:numPr>
          <w:ilvl w:val="0"/>
          <w:numId w:val="4"/>
        </w:numPr>
        <w:kinsoku/>
        <w:wordWrap/>
        <w:overflowPunct/>
        <w:topLinePunct w:val="0"/>
        <w:autoSpaceDE/>
        <w:autoSpaceDN/>
        <w:bidi w:val="0"/>
        <w:adjustRightInd/>
        <w:snapToGrid/>
        <w:spacing w:line="500" w:lineRule="exact"/>
        <w:ind w:left="0" w:leftChars="0" w:firstLine="480" w:firstLineChars="200"/>
        <w:textAlignment w:val="auto"/>
        <w:rPr>
          <w:rFonts w:hint="eastAsia" w:ascii="宋体" w:hAnsi="宋体" w:eastAsia="宋体" w:cs="宋体"/>
          <w:strike w:val="0"/>
          <w:dstrike w:val="0"/>
          <w:sz w:val="24"/>
          <w:szCs w:val="24"/>
          <w:u w:val="none"/>
        </w:rPr>
      </w:pPr>
      <w:r>
        <w:rPr>
          <w:rFonts w:hint="eastAsia" w:ascii="宋体" w:hAnsi="宋体" w:eastAsia="宋体" w:cs="宋体"/>
          <w:strike w:val="0"/>
          <w:dstrike w:val="0"/>
          <w:sz w:val="24"/>
          <w:szCs w:val="24"/>
          <w:u w:val="none"/>
        </w:rPr>
        <w:t>经证实存在违反上述承诺的事实，</w:t>
      </w:r>
      <w:r>
        <w:rPr>
          <w:rFonts w:hint="eastAsia" w:ascii="宋体" w:hAnsi="宋体" w:eastAsia="宋体" w:cs="宋体"/>
          <w:strike w:val="0"/>
          <w:dstrike w:val="0"/>
          <w:sz w:val="24"/>
          <w:szCs w:val="24"/>
          <w:u w:val="none"/>
          <w:lang w:val="en-US" w:eastAsia="zh-CN"/>
        </w:rPr>
        <w:t>贵</w:t>
      </w:r>
      <w:r>
        <w:rPr>
          <w:rFonts w:hint="eastAsia" w:ascii="宋体" w:hAnsi="宋体" w:eastAsia="宋体" w:cs="宋体"/>
          <w:strike w:val="0"/>
          <w:dstrike w:val="0"/>
          <w:sz w:val="24"/>
          <w:szCs w:val="24"/>
          <w:u w:val="none"/>
        </w:rPr>
        <w:t>公司有权采取全行通报、列入供应商黑名单、终止采购合作，依据有关法律法规处理；涉嫌犯罪，移交司法机关追究刑事责任；给采购人员造成经济损失的，</w:t>
      </w:r>
      <w:r>
        <w:rPr>
          <w:rFonts w:hint="eastAsia" w:ascii="宋体" w:hAnsi="宋体" w:eastAsia="宋体" w:cs="宋体"/>
          <w:strike w:val="0"/>
          <w:dstrike w:val="0"/>
          <w:sz w:val="24"/>
          <w:szCs w:val="24"/>
          <w:u w:val="none"/>
          <w:lang w:val="en-US" w:eastAsia="zh-CN"/>
        </w:rPr>
        <w:t>将</w:t>
      </w:r>
      <w:r>
        <w:rPr>
          <w:rFonts w:hint="eastAsia" w:ascii="宋体" w:hAnsi="宋体" w:eastAsia="宋体" w:cs="宋体"/>
          <w:strike w:val="0"/>
          <w:dstrike w:val="0"/>
          <w:sz w:val="24"/>
          <w:szCs w:val="24"/>
          <w:u w:val="none"/>
        </w:rPr>
        <w:t>予以赔偿；</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trike w:val="0"/>
          <w:dstrike w:val="0"/>
          <w:sz w:val="24"/>
          <w:szCs w:val="24"/>
          <w:u w:val="none"/>
        </w:rPr>
      </w:pPr>
      <w:r>
        <w:rPr>
          <w:rFonts w:hint="eastAsia" w:ascii="宋体" w:hAnsi="宋体" w:eastAsia="宋体" w:cs="宋体"/>
          <w:strike w:val="0"/>
          <w:dstrike w:val="0"/>
          <w:sz w:val="24"/>
          <w:szCs w:val="24"/>
          <w:u w:val="none"/>
          <w:lang w:val="en-US" w:eastAsia="zh-CN"/>
        </w:rPr>
        <w:t>六</w:t>
      </w:r>
      <w:r>
        <w:rPr>
          <w:rFonts w:hint="eastAsia" w:ascii="宋体" w:hAnsi="宋体" w:eastAsia="宋体" w:cs="宋体"/>
          <w:strike w:val="0"/>
          <w:dstrike w:val="0"/>
          <w:sz w:val="24"/>
          <w:szCs w:val="24"/>
          <w:u w:val="none"/>
        </w:rPr>
        <w:t>、在采购</w:t>
      </w:r>
      <w:r>
        <w:rPr>
          <w:rFonts w:hint="eastAsia" w:ascii="宋体" w:hAnsi="宋体" w:eastAsia="宋体" w:cs="宋体"/>
          <w:strike w:val="0"/>
          <w:dstrike w:val="0"/>
          <w:sz w:val="24"/>
          <w:szCs w:val="24"/>
          <w:u w:val="none"/>
          <w:lang w:val="en-US" w:eastAsia="zh-CN"/>
        </w:rPr>
        <w:t>或实际</w:t>
      </w:r>
      <w:r>
        <w:rPr>
          <w:rFonts w:hint="eastAsia" w:ascii="宋体" w:hAnsi="宋体" w:eastAsia="宋体" w:cs="宋体"/>
          <w:strike w:val="0"/>
          <w:dstrike w:val="0"/>
          <w:sz w:val="24"/>
          <w:szCs w:val="24"/>
          <w:u w:val="none"/>
        </w:rPr>
        <w:t>业务</w:t>
      </w:r>
      <w:r>
        <w:rPr>
          <w:rFonts w:hint="eastAsia" w:ascii="宋体" w:hAnsi="宋体" w:eastAsia="宋体" w:cs="宋体"/>
          <w:strike w:val="0"/>
          <w:dstrike w:val="0"/>
          <w:sz w:val="24"/>
          <w:szCs w:val="24"/>
          <w:u w:val="none"/>
          <w:lang w:val="en-US" w:eastAsia="zh-CN"/>
        </w:rPr>
        <w:t>开展</w:t>
      </w:r>
      <w:r>
        <w:rPr>
          <w:rFonts w:hint="eastAsia" w:ascii="宋体" w:hAnsi="宋体" w:eastAsia="宋体" w:cs="宋体"/>
          <w:strike w:val="0"/>
          <w:dstrike w:val="0"/>
          <w:sz w:val="24"/>
          <w:szCs w:val="24"/>
          <w:u w:val="none"/>
        </w:rPr>
        <w:t>过程中，</w:t>
      </w:r>
      <w:r>
        <w:rPr>
          <w:rFonts w:hint="eastAsia" w:ascii="宋体" w:hAnsi="宋体" w:eastAsia="宋体" w:cs="宋体"/>
          <w:strike w:val="0"/>
          <w:dstrike w:val="0"/>
          <w:sz w:val="24"/>
          <w:szCs w:val="24"/>
          <w:u w:val="none"/>
          <w:lang w:val="en-US" w:eastAsia="zh-CN"/>
        </w:rPr>
        <w:t>若</w:t>
      </w:r>
      <w:r>
        <w:rPr>
          <w:rFonts w:hint="eastAsia" w:ascii="宋体" w:hAnsi="宋体" w:eastAsia="宋体" w:cs="宋体"/>
          <w:strike w:val="0"/>
          <w:dstrike w:val="0"/>
          <w:sz w:val="24"/>
          <w:szCs w:val="24"/>
          <w:u w:val="none"/>
        </w:rPr>
        <w:t>发现采购人员及相关工作人员明示或暗示</w:t>
      </w:r>
      <w:r>
        <w:rPr>
          <w:rFonts w:hint="eastAsia" w:ascii="宋体" w:hAnsi="宋体" w:eastAsia="宋体" w:cs="宋体"/>
          <w:strike w:val="0"/>
          <w:dstrike w:val="0"/>
          <w:sz w:val="24"/>
          <w:szCs w:val="24"/>
          <w:u w:val="none"/>
          <w:lang w:val="en-US" w:eastAsia="zh-CN"/>
        </w:rPr>
        <w:t>索要</w:t>
      </w:r>
      <w:r>
        <w:rPr>
          <w:rFonts w:hint="eastAsia" w:ascii="宋体" w:hAnsi="宋体" w:eastAsia="宋体" w:cs="宋体"/>
          <w:strike w:val="0"/>
          <w:dstrike w:val="0"/>
          <w:sz w:val="24"/>
          <w:szCs w:val="24"/>
          <w:u w:val="none"/>
        </w:rPr>
        <w:t>贿赂，</w:t>
      </w:r>
      <w:r>
        <w:rPr>
          <w:rFonts w:hint="eastAsia" w:ascii="宋体" w:hAnsi="宋体" w:eastAsia="宋体" w:cs="宋体"/>
          <w:strike w:val="0"/>
          <w:dstrike w:val="0"/>
          <w:sz w:val="24"/>
          <w:szCs w:val="24"/>
          <w:u w:val="none"/>
          <w:lang w:val="en-US" w:eastAsia="zh-CN"/>
        </w:rPr>
        <w:t>将向贵公司纪检机关</w:t>
      </w:r>
      <w:r>
        <w:rPr>
          <w:rFonts w:hint="eastAsia" w:ascii="宋体" w:hAnsi="宋体" w:eastAsia="宋体" w:cs="宋体"/>
          <w:strike w:val="0"/>
          <w:dstrike w:val="0"/>
          <w:sz w:val="24"/>
          <w:szCs w:val="24"/>
          <w:u w:val="none"/>
        </w:rPr>
        <w:t>进行举报，同时积极配合</w:t>
      </w:r>
      <w:r>
        <w:rPr>
          <w:rFonts w:hint="eastAsia" w:ascii="宋体" w:hAnsi="宋体" w:eastAsia="宋体" w:cs="宋体"/>
          <w:strike w:val="0"/>
          <w:dstrike w:val="0"/>
          <w:sz w:val="24"/>
          <w:szCs w:val="24"/>
          <w:u w:val="none"/>
          <w:lang w:val="en-US" w:eastAsia="zh-CN"/>
        </w:rPr>
        <w:t>贵</w:t>
      </w:r>
      <w:r>
        <w:rPr>
          <w:rFonts w:hint="eastAsia" w:ascii="宋体" w:hAnsi="宋体" w:eastAsia="宋体" w:cs="宋体"/>
          <w:strike w:val="0"/>
          <w:dstrike w:val="0"/>
          <w:sz w:val="24"/>
          <w:szCs w:val="24"/>
          <w:u w:val="none"/>
        </w:rPr>
        <w:t>公司进行调查（举报电话：</w:t>
      </w:r>
      <w:r>
        <w:rPr>
          <w:rFonts w:hint="eastAsia" w:ascii="宋体" w:hAnsi="宋体" w:eastAsia="宋体"/>
          <w:sz w:val="24"/>
          <w:szCs w:val="24"/>
          <w:u w:val="none"/>
        </w:rPr>
        <w:t>0592-2078888-155</w:t>
      </w:r>
      <w:r>
        <w:rPr>
          <w:rFonts w:hint="eastAsia" w:ascii="宋体" w:hAnsi="宋体" w:eastAsia="宋体"/>
          <w:sz w:val="24"/>
          <w:szCs w:val="24"/>
          <w:u w:val="none"/>
          <w:lang w:eastAsia="zh-CN"/>
        </w:rPr>
        <w:t>、</w:t>
      </w:r>
      <w:r>
        <w:rPr>
          <w:rFonts w:hint="eastAsia" w:ascii="宋体" w:hAnsi="宋体" w:eastAsia="宋体"/>
          <w:sz w:val="24"/>
          <w:szCs w:val="24"/>
        </w:rPr>
        <w:t>电子邮箱：</w:t>
      </w:r>
      <w:r>
        <w:fldChar w:fldCharType="begin"/>
      </w:r>
      <w:r>
        <w:instrText xml:space="preserve"> HYPERLINK "mailto:xfjb@xib.com.cn" </w:instrText>
      </w:r>
      <w:r>
        <w:fldChar w:fldCharType="separate"/>
      </w:r>
      <w:r>
        <w:rPr>
          <w:rStyle w:val="12"/>
          <w:rFonts w:hint="eastAsia" w:ascii="宋体" w:hAnsi="宋体" w:eastAsia="宋体"/>
          <w:sz w:val="24"/>
          <w:szCs w:val="24"/>
        </w:rPr>
        <w:t>xfjb@xib.com.cn</w:t>
      </w:r>
      <w:r>
        <w:rPr>
          <w:rStyle w:val="12"/>
          <w:rFonts w:hint="eastAsia" w:ascii="宋体" w:hAnsi="宋体" w:eastAsia="宋体"/>
          <w:sz w:val="24"/>
          <w:szCs w:val="24"/>
        </w:rPr>
        <w:fldChar w:fldCharType="end"/>
      </w:r>
      <w:r>
        <w:rPr>
          <w:rFonts w:hint="eastAsia" w:ascii="宋体" w:hAnsi="宋体" w:eastAsia="宋体" w:cs="宋体"/>
          <w:strike w:val="0"/>
          <w:dstrike w:val="0"/>
          <w:sz w:val="24"/>
          <w:szCs w:val="24"/>
          <w:u w:val="none"/>
        </w:rPr>
        <w:t>）；</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trike w:val="0"/>
          <w:dstrike w:val="0"/>
          <w:sz w:val="24"/>
          <w:szCs w:val="24"/>
          <w:u w:val="none"/>
        </w:rPr>
      </w:pPr>
      <w:r>
        <w:rPr>
          <w:rFonts w:hint="eastAsia" w:ascii="宋体" w:hAnsi="宋体" w:eastAsia="宋体" w:cs="宋体"/>
          <w:strike w:val="0"/>
          <w:dstrike w:val="0"/>
          <w:sz w:val="24"/>
          <w:szCs w:val="24"/>
          <w:u w:val="none"/>
        </w:rPr>
        <w:t>七、本廉洁自律承诺书作为采购合同的组成部分，与采购合同具有同等法律效力。</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trike w:val="0"/>
          <w:dstrike w:val="0"/>
          <w:sz w:val="24"/>
          <w:szCs w:val="24"/>
          <w:u w:val="none"/>
        </w:rPr>
      </w:pPr>
      <w:r>
        <w:rPr>
          <w:rFonts w:hint="eastAsia" w:ascii="宋体" w:hAnsi="宋体" w:eastAsia="宋体" w:cs="宋体"/>
          <w:strike w:val="0"/>
          <w:dstrike w:val="0"/>
          <w:sz w:val="24"/>
          <w:szCs w:val="24"/>
          <w:u w:val="none"/>
        </w:rPr>
        <w:t>特此承诺！</w:t>
      </w: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宋体" w:hAnsi="宋体" w:eastAsia="宋体" w:cs="宋体"/>
          <w:strike w:val="0"/>
          <w:dstrike w:val="0"/>
          <w:sz w:val="24"/>
          <w:szCs w:val="24"/>
          <w:u w:val="none"/>
          <w:lang w:val="en-US" w:eastAsia="zh-CN"/>
        </w:rPr>
      </w:pPr>
    </w:p>
    <w:p>
      <w:pPr>
        <w:pStyle w:val="9"/>
        <w:widowControl/>
        <w:pBdr>
          <w:top w:val="none" w:color="auto" w:sz="0" w:space="0"/>
          <w:left w:val="none" w:color="auto" w:sz="0" w:space="0"/>
          <w:bottom w:val="none" w:color="auto" w:sz="0" w:space="0"/>
          <w:right w:val="none" w:color="auto" w:sz="0" w:space="0"/>
        </w:pBdr>
        <w:spacing w:line="500" w:lineRule="exact"/>
        <w:rPr>
          <w:rFonts w:hint="eastAsia" w:ascii="宋体" w:hAnsi="宋体" w:eastAsia="宋体" w:cs="宋体"/>
          <w:strike w:val="0"/>
          <w:dstrike w:val="0"/>
          <w:sz w:val="24"/>
          <w:szCs w:val="24"/>
          <w:u w:val="none"/>
          <w:lang w:val="en-US" w:eastAsia="zh-CN"/>
        </w:rPr>
      </w:pP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strike w:val="0"/>
          <w:dstrike w:val="0"/>
          <w:sz w:val="24"/>
          <w:szCs w:val="24"/>
          <w:u w:val="none"/>
        </w:rPr>
      </w:pPr>
      <w:r>
        <w:rPr>
          <w:rFonts w:hint="eastAsia" w:ascii="宋体" w:hAnsi="宋体" w:eastAsia="宋体" w:cs="宋体"/>
          <w:strike w:val="0"/>
          <w:dstrike w:val="0"/>
          <w:sz w:val="24"/>
          <w:szCs w:val="24"/>
          <w:u w:val="none"/>
          <w:lang w:val="en-US" w:eastAsia="zh-CN"/>
        </w:rPr>
        <w:t xml:space="preserve">                     企业法人</w:t>
      </w:r>
      <w:r>
        <w:rPr>
          <w:rFonts w:hint="eastAsia" w:ascii="宋体" w:hAnsi="宋体" w:eastAsia="宋体" w:cs="宋体"/>
          <w:strike w:val="0"/>
          <w:dstrike w:val="0"/>
          <w:sz w:val="24"/>
          <w:szCs w:val="24"/>
          <w:u w:val="none"/>
        </w:rPr>
        <w:t>（签字）：</w:t>
      </w: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strike w:val="0"/>
          <w:dstrike w:val="0"/>
          <w:sz w:val="24"/>
          <w:szCs w:val="24"/>
          <w:u w:val="none"/>
        </w:rPr>
      </w:pPr>
      <w:r>
        <w:rPr>
          <w:rFonts w:hint="eastAsia" w:ascii="宋体" w:hAnsi="宋体" w:eastAsia="宋体" w:cs="宋体"/>
          <w:strike w:val="0"/>
          <w:dstrike w:val="0"/>
          <w:sz w:val="24"/>
          <w:szCs w:val="24"/>
          <w:u w:val="none"/>
        </w:rPr>
        <w:t xml:space="preserve">                         公司（印章）：</w:t>
      </w: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strike w:val="0"/>
          <w:dstrike w:val="0"/>
          <w:sz w:val="24"/>
          <w:szCs w:val="24"/>
          <w:u w:val="none"/>
        </w:rPr>
      </w:pPr>
      <w:r>
        <w:rPr>
          <w:rFonts w:hint="eastAsia" w:ascii="宋体" w:hAnsi="宋体" w:eastAsia="宋体" w:cs="宋体"/>
          <w:strike w:val="0"/>
          <w:dstrike w:val="0"/>
          <w:sz w:val="24"/>
          <w:szCs w:val="24"/>
          <w:u w:val="none"/>
        </w:rPr>
        <w:t xml:space="preserve">                         年</w:t>
      </w:r>
      <w:r>
        <w:rPr>
          <w:rFonts w:hint="eastAsia" w:ascii="宋体" w:hAnsi="宋体" w:eastAsia="宋体" w:cs="宋体"/>
          <w:strike w:val="0"/>
          <w:dstrike w:val="0"/>
          <w:sz w:val="24"/>
          <w:szCs w:val="24"/>
          <w:u w:val="none"/>
          <w:lang w:val="en-US" w:eastAsia="zh-CN"/>
        </w:rPr>
        <w:t xml:space="preserve">   </w:t>
      </w:r>
      <w:r>
        <w:rPr>
          <w:rFonts w:hint="eastAsia" w:ascii="宋体" w:hAnsi="宋体" w:eastAsia="宋体" w:cs="宋体"/>
          <w:strike w:val="0"/>
          <w:dstrike w:val="0"/>
          <w:sz w:val="24"/>
          <w:szCs w:val="24"/>
          <w:u w:val="none"/>
        </w:rPr>
        <w:t>月</w:t>
      </w:r>
      <w:r>
        <w:rPr>
          <w:rFonts w:hint="eastAsia" w:ascii="宋体" w:hAnsi="宋体" w:eastAsia="宋体" w:cs="宋体"/>
          <w:strike w:val="0"/>
          <w:dstrike w:val="0"/>
          <w:sz w:val="24"/>
          <w:szCs w:val="24"/>
          <w:u w:val="none"/>
          <w:lang w:val="en-US" w:eastAsia="zh-CN"/>
        </w:rPr>
        <w:t xml:space="preserve">   </w:t>
      </w:r>
      <w:r>
        <w:rPr>
          <w:rFonts w:hint="eastAsia" w:ascii="宋体" w:hAnsi="宋体" w:eastAsia="宋体" w:cs="宋体"/>
          <w:strike w:val="0"/>
          <w:dstrike w:val="0"/>
          <w:sz w:val="24"/>
          <w:szCs w:val="24"/>
          <w:u w:val="none"/>
        </w:rPr>
        <w:t>日</w:t>
      </w:r>
    </w:p>
    <w:p>
      <w:pPr>
        <w:pStyle w:val="2"/>
        <w:keepNext/>
        <w:keepLines/>
        <w:widowControl w:val="0"/>
        <w:numPr>
          <w:ilvl w:val="3"/>
          <w:numId w:val="0"/>
        </w:numPr>
        <w:tabs>
          <w:tab w:val="clear" w:pos="864"/>
        </w:tabs>
        <w:topLinePunct/>
        <w:spacing w:after="156" w:afterLines="50" w:line="372" w:lineRule="auto"/>
        <w:jc w:val="both"/>
        <w:outlineLvl w:val="3"/>
        <w:rPr>
          <w:rFonts w:hint="eastAsia" w:ascii="宋体" w:hAnsi="宋体" w:eastAsia="宋体" w:cs="宋体"/>
          <w:strike w:val="0"/>
          <w:dstrike w:val="0"/>
          <w:sz w:val="24"/>
          <w:szCs w:val="24"/>
          <w:u w:val="none"/>
        </w:rPr>
      </w:pPr>
    </w:p>
    <w:p>
      <w:pPr>
        <w:pStyle w:val="2"/>
        <w:keepNext/>
        <w:keepLines/>
        <w:widowControl w:val="0"/>
        <w:numPr>
          <w:ilvl w:val="3"/>
          <w:numId w:val="0"/>
        </w:numPr>
        <w:tabs>
          <w:tab w:val="clear" w:pos="864"/>
        </w:tabs>
        <w:topLinePunct/>
        <w:spacing w:after="156" w:afterLines="50" w:line="372" w:lineRule="auto"/>
        <w:jc w:val="both"/>
        <w:outlineLvl w:val="3"/>
        <w:rPr>
          <w:rFonts w:hint="eastAsia" w:ascii="宋体" w:hAnsi="宋体" w:eastAsia="宋体" w:cs="宋体"/>
          <w:strike w:val="0"/>
          <w:dstrike w:val="0"/>
          <w:sz w:val="24"/>
          <w:szCs w:val="24"/>
          <w:u w:val="none"/>
        </w:rPr>
      </w:pPr>
    </w:p>
    <w:p>
      <w:pPr>
        <w:pStyle w:val="2"/>
        <w:keepNext/>
        <w:keepLines/>
        <w:widowControl w:val="0"/>
        <w:numPr>
          <w:ilvl w:val="3"/>
          <w:numId w:val="0"/>
        </w:numPr>
        <w:tabs>
          <w:tab w:val="clear" w:pos="864"/>
        </w:tabs>
        <w:topLinePunct/>
        <w:spacing w:after="156" w:afterLines="50" w:line="372" w:lineRule="auto"/>
        <w:jc w:val="both"/>
        <w:outlineLvl w:val="3"/>
        <w:rPr>
          <w:rFonts w:hint="eastAsia" w:ascii="宋体" w:hAnsi="宋体" w:eastAsia="宋体" w:cs="宋体"/>
          <w:strike w:val="0"/>
          <w:dstrike w:val="0"/>
          <w:sz w:val="24"/>
          <w:szCs w:val="24"/>
          <w:u w:val="none"/>
        </w:rPr>
      </w:pPr>
    </w:p>
    <w:p>
      <w:pPr>
        <w:pStyle w:val="2"/>
        <w:keepNext/>
        <w:keepLines/>
        <w:widowControl w:val="0"/>
        <w:numPr>
          <w:ilvl w:val="3"/>
          <w:numId w:val="0"/>
        </w:numPr>
        <w:tabs>
          <w:tab w:val="clear" w:pos="864"/>
        </w:tabs>
        <w:topLinePunct/>
        <w:spacing w:after="156" w:afterLines="50" w:line="372" w:lineRule="auto"/>
        <w:jc w:val="both"/>
        <w:outlineLvl w:val="3"/>
        <w:rPr>
          <w:rFonts w:hint="eastAsia" w:ascii="宋体" w:hAnsi="宋体" w:eastAsia="宋体" w:cs="宋体"/>
          <w:strike w:val="0"/>
          <w:dstrike w:val="0"/>
          <w:sz w:val="24"/>
          <w:szCs w:val="24"/>
          <w:u w:val="none"/>
        </w:rPr>
      </w:pPr>
    </w:p>
    <w:p>
      <w:pPr>
        <w:pStyle w:val="2"/>
        <w:keepNext/>
        <w:keepLines/>
        <w:widowControl w:val="0"/>
        <w:numPr>
          <w:ilvl w:val="3"/>
          <w:numId w:val="0"/>
        </w:numPr>
        <w:tabs>
          <w:tab w:val="clear" w:pos="864"/>
        </w:tabs>
        <w:topLinePunct/>
        <w:spacing w:after="156" w:afterLines="50" w:line="372" w:lineRule="auto"/>
        <w:jc w:val="both"/>
        <w:outlineLvl w:val="3"/>
        <w:rPr>
          <w:rFonts w:hint="eastAsia" w:ascii="宋体" w:hAnsi="宋体" w:eastAsia="宋体" w:cs="宋体"/>
          <w:strike w:val="0"/>
          <w:dstrike w:val="0"/>
          <w:sz w:val="24"/>
          <w:szCs w:val="24"/>
          <w:u w:val="none"/>
        </w:rPr>
      </w:pPr>
    </w:p>
    <w:p>
      <w:pPr>
        <w:pStyle w:val="2"/>
        <w:keepNext/>
        <w:keepLines/>
        <w:widowControl w:val="0"/>
        <w:numPr>
          <w:ilvl w:val="3"/>
          <w:numId w:val="0"/>
        </w:numPr>
        <w:tabs>
          <w:tab w:val="clear" w:pos="864"/>
        </w:tabs>
        <w:topLinePunct/>
        <w:spacing w:after="156" w:afterLines="50" w:line="372" w:lineRule="auto"/>
        <w:jc w:val="both"/>
        <w:outlineLvl w:val="3"/>
        <w:rPr>
          <w:rFonts w:hint="eastAsia" w:ascii="宋体" w:hAnsi="宋体" w:eastAsia="宋体" w:cs="宋体"/>
          <w:strike w:val="0"/>
          <w:dstrike w:val="0"/>
          <w:sz w:val="24"/>
          <w:szCs w:val="24"/>
          <w:u w:val="none"/>
        </w:rPr>
      </w:pPr>
    </w:p>
    <w:p>
      <w:pPr>
        <w:pStyle w:val="2"/>
        <w:keepNext/>
        <w:keepLines/>
        <w:widowControl w:val="0"/>
        <w:numPr>
          <w:ilvl w:val="3"/>
          <w:numId w:val="0"/>
        </w:numPr>
        <w:tabs>
          <w:tab w:val="clear" w:pos="864"/>
        </w:tabs>
        <w:topLinePunct/>
        <w:spacing w:after="156" w:afterLines="50" w:line="372" w:lineRule="auto"/>
        <w:jc w:val="both"/>
        <w:outlineLvl w:val="3"/>
        <w:rPr>
          <w:rFonts w:hint="eastAsia" w:ascii="宋体" w:hAnsi="宋体" w:eastAsia="宋体" w:cs="宋体"/>
          <w:strike w:val="0"/>
          <w:dstrike w:val="0"/>
          <w:sz w:val="24"/>
          <w:szCs w:val="24"/>
          <w:u w:val="none"/>
        </w:rPr>
      </w:pPr>
    </w:p>
    <w:p>
      <w:pPr>
        <w:pStyle w:val="2"/>
        <w:numPr>
          <w:ilvl w:val="3"/>
          <w:numId w:val="0"/>
        </w:numPr>
        <w:tabs>
          <w:tab w:val="clear" w:pos="864"/>
        </w:tabs>
        <w:ind w:leftChars="0"/>
        <w:rPr>
          <w:rFonts w:hint="eastAsia"/>
          <w:lang w:val="en-US" w:eastAsia="zh-CN"/>
        </w:rPr>
      </w:pPr>
    </w:p>
    <w:p>
      <w:pPr>
        <w:spacing w:line="440" w:lineRule="exact"/>
        <w:ind w:firstLine="2249" w:firstLineChars="700"/>
        <w:rPr>
          <w:rFonts w:hint="eastAsia" w:ascii="宋体" w:hAnsi="宋体" w:cs="宋体"/>
          <w:b/>
          <w:sz w:val="32"/>
          <w:szCs w:val="32"/>
        </w:rPr>
        <w:sectPr>
          <w:footerReference r:id="rId3" w:type="default"/>
          <w:pgSz w:w="11906" w:h="16838"/>
          <w:pgMar w:top="2098" w:right="1474" w:bottom="1984" w:left="1587" w:header="851" w:footer="992" w:gutter="0"/>
          <w:cols w:space="425" w:num="1"/>
          <w:docGrid w:type="lines" w:linePitch="312" w:charSpace="0"/>
        </w:sectPr>
      </w:pPr>
    </w:p>
    <w:p>
      <w:pPr>
        <w:spacing w:line="440" w:lineRule="exact"/>
        <w:ind w:firstLine="2249" w:firstLineChars="700"/>
        <w:rPr>
          <w:rFonts w:ascii="宋体" w:hAnsi="宋体" w:cs="宋体"/>
          <w:b/>
          <w:sz w:val="24"/>
        </w:rPr>
      </w:pPr>
      <w:r>
        <w:rPr>
          <w:rFonts w:hint="eastAsia" w:ascii="宋体" w:hAnsi="宋体" w:cs="宋体"/>
          <w:b/>
          <w:sz w:val="32"/>
          <w:szCs w:val="32"/>
        </w:rPr>
        <w:t>法定代表人授权委托书</w:t>
      </w:r>
    </w:p>
    <w:p>
      <w:pPr>
        <w:keepNext w:val="0"/>
        <w:keepLines w:val="0"/>
        <w:pageBreakBefore w:val="0"/>
        <w:widowControl w:val="0"/>
        <w:kinsoku/>
        <w:wordWrap/>
        <w:overflowPunct/>
        <w:topLinePunct/>
        <w:autoSpaceDE/>
        <w:autoSpaceDN/>
        <w:bidi w:val="0"/>
        <w:adjustRightInd/>
        <w:snapToGrid w:val="0"/>
        <w:spacing w:line="440" w:lineRule="exact"/>
        <w:ind w:firstLine="480" w:firstLineChars="200"/>
        <w:textAlignment w:val="auto"/>
        <w:rPr>
          <w:rFonts w:ascii="宋体" w:hAnsi="宋体"/>
          <w:bCs/>
          <w:sz w:val="24"/>
        </w:rPr>
      </w:pPr>
      <w:r>
        <w:rPr>
          <w:rFonts w:hint="eastAsia" w:ascii="宋体" w:hAnsi="宋体"/>
          <w:bCs/>
          <w:sz w:val="24"/>
        </w:rPr>
        <w:t>本人</w:t>
      </w:r>
      <w:r>
        <w:rPr>
          <w:rFonts w:hint="eastAsia" w:ascii="宋体" w:hAnsi="宋体"/>
          <w:sz w:val="24"/>
          <w:u w:val="single"/>
        </w:rPr>
        <w:t>XXX</w:t>
      </w:r>
      <w:r>
        <w:rPr>
          <w:rFonts w:hint="eastAsia" w:ascii="宋体" w:hAnsi="宋体"/>
          <w:bCs/>
          <w:sz w:val="24"/>
        </w:rPr>
        <w:t>系 XXXXXXX公司的</w:t>
      </w:r>
      <w:r>
        <w:rPr>
          <w:rFonts w:hint="eastAsia" w:ascii="宋体" w:hAnsi="宋体"/>
          <w:sz w:val="24"/>
          <w:u w:val="single"/>
        </w:rPr>
        <w:t>法定代表人</w:t>
      </w:r>
      <w:r>
        <w:rPr>
          <w:rFonts w:hint="eastAsia" w:ascii="宋体" w:hAnsi="宋体"/>
          <w:bCs/>
          <w:sz w:val="24"/>
        </w:rPr>
        <w:t>，现委托</w:t>
      </w:r>
      <w:r>
        <w:rPr>
          <w:rFonts w:hint="eastAsia" w:ascii="宋体" w:hAnsi="宋体"/>
          <w:sz w:val="24"/>
          <w:u w:val="single"/>
        </w:rPr>
        <w:t>XXX（</w:t>
      </w:r>
      <w:r>
        <w:rPr>
          <w:rFonts w:hint="eastAsia" w:ascii="宋体" w:hAnsi="宋体"/>
          <w:sz w:val="24"/>
          <w:u w:val="single"/>
          <w:lang w:val="en-US" w:eastAsia="zh-CN"/>
        </w:rPr>
        <w:t>姓名，</w:t>
      </w:r>
      <w:r>
        <w:rPr>
          <w:rFonts w:hint="eastAsia" w:ascii="宋体" w:hAnsi="宋体"/>
          <w:sz w:val="24"/>
          <w:u w:val="single"/>
        </w:rPr>
        <w:t xml:space="preserve">身份证号码）(职位) </w:t>
      </w:r>
      <w:r>
        <w:rPr>
          <w:rFonts w:hint="eastAsia" w:ascii="宋体" w:hAnsi="宋体"/>
          <w:bCs/>
          <w:sz w:val="24"/>
        </w:rPr>
        <w:t>为我方代理人。代理人根据授权，以我方名义全权处理</w:t>
      </w:r>
      <w:r>
        <w:rPr>
          <w:rFonts w:hint="eastAsia" w:ascii="宋体" w:hAnsi="宋体" w:cs="宋体"/>
          <w:sz w:val="24"/>
          <w:u w:val="single"/>
        </w:rPr>
        <w:t>厦门国际银行XXXX采购项目</w:t>
      </w:r>
      <w:r>
        <w:rPr>
          <w:rFonts w:hint="eastAsia" w:ascii="宋体" w:hAnsi="宋体"/>
          <w:bCs/>
          <w:sz w:val="24"/>
        </w:rPr>
        <w:t xml:space="preserve">一切有关事宜，其法律后果由我方承担。 </w:t>
      </w:r>
    </w:p>
    <w:p>
      <w:pPr>
        <w:snapToGrid w:val="0"/>
        <w:spacing w:line="440" w:lineRule="exact"/>
        <w:ind w:firstLine="480" w:firstLineChars="200"/>
        <w:rPr>
          <w:rFonts w:ascii="宋体" w:hAnsi="宋体"/>
          <w:bCs/>
          <w:sz w:val="24"/>
        </w:rPr>
      </w:pPr>
      <w:r>
        <w:rPr>
          <w:rFonts w:hint="eastAsia" w:ascii="宋体" w:hAnsi="宋体"/>
          <w:bCs/>
          <w:sz w:val="24"/>
        </w:rPr>
        <w:t>投标人名称：</w:t>
      </w:r>
      <w:r>
        <w:rPr>
          <w:rFonts w:hint="eastAsia" w:ascii="宋体" w:hAnsi="宋体"/>
          <w:bCs/>
          <w:sz w:val="24"/>
          <w:u w:val="single"/>
        </w:rPr>
        <w:t>XXXXXXXX公司（</w:t>
      </w:r>
      <w:r>
        <w:rPr>
          <w:rFonts w:hint="eastAsia" w:ascii="宋体" w:hAnsi="宋体"/>
          <w:bCs/>
          <w:sz w:val="24"/>
        </w:rPr>
        <w:t>盖单位公章）</w:t>
      </w:r>
    </w:p>
    <w:p>
      <w:pPr>
        <w:snapToGrid w:val="0"/>
        <w:spacing w:line="440" w:lineRule="exact"/>
        <w:ind w:firstLine="480" w:firstLineChars="200"/>
        <w:rPr>
          <w:rFonts w:ascii="宋体" w:hAnsi="宋体"/>
          <w:bCs/>
          <w:sz w:val="24"/>
        </w:rPr>
      </w:pPr>
      <w:r>
        <w:rPr>
          <w:rFonts w:hint="eastAsia" w:ascii="宋体" w:hAnsi="宋体"/>
          <w:bCs/>
          <w:sz w:val="24"/>
        </w:rPr>
        <w:t>法定代表人/负责人：</w:t>
      </w:r>
    </w:p>
    <w:p>
      <w:pPr>
        <w:snapToGrid w:val="0"/>
        <w:spacing w:line="440" w:lineRule="exact"/>
        <w:ind w:firstLine="480" w:firstLineChars="200"/>
        <w:rPr>
          <w:rFonts w:ascii="宋体" w:hAnsi="宋体"/>
          <w:bCs/>
          <w:sz w:val="24"/>
        </w:rPr>
      </w:pPr>
      <w:r>
        <w:rPr>
          <w:rFonts w:hint="eastAsia" w:ascii="宋体" w:hAnsi="宋体"/>
          <w:bCs/>
          <w:sz w:val="24"/>
        </w:rPr>
        <w:t>委托代理人：</w:t>
      </w:r>
    </w:p>
    <w:p>
      <w:pPr>
        <w:snapToGrid w:val="0"/>
        <w:spacing w:line="440" w:lineRule="exact"/>
        <w:ind w:firstLine="480" w:firstLineChars="200"/>
        <w:rPr>
          <w:rFonts w:ascii="宋体" w:hAnsi="宋体"/>
          <w:sz w:val="24"/>
        </w:rPr>
      </w:pPr>
      <w:r>
        <w:rPr>
          <w:rFonts w:hint="eastAsia" w:ascii="宋体" w:hAnsi="宋体"/>
          <w:bCs/>
          <w:sz w:val="24"/>
        </w:rPr>
        <w:t>委托代理人联系方式：（电话）（邮箱）</w:t>
      </w:r>
    </w:p>
    <w:p>
      <w:pPr>
        <w:snapToGrid w:val="0"/>
        <w:spacing w:line="440" w:lineRule="exact"/>
        <w:ind w:firstLine="480" w:firstLineChars="200"/>
        <w:rPr>
          <w:rFonts w:ascii="宋体" w:hAnsi="宋体"/>
          <w:sz w:val="24"/>
        </w:rPr>
      </w:pPr>
      <w:r>
        <w:rPr>
          <w:rFonts w:hint="eastAsia" w:ascii="宋体" w:hAnsi="宋体"/>
          <w:sz w:val="24"/>
        </w:rPr>
        <w:t>日期：XXX年XX月XX日</w:t>
      </w:r>
    </w:p>
    <w:p>
      <w:pPr>
        <w:spacing w:line="440" w:lineRule="exact"/>
        <w:ind w:firstLine="480" w:firstLineChars="200"/>
        <w:rPr>
          <w:sz w:val="24"/>
        </w:rPr>
      </w:pPr>
      <w:r>
        <w:rPr>
          <w:rFonts w:hint="eastAsia"/>
          <w:sz w:val="24"/>
        </w:rPr>
        <w:t>被授权人身份证复印件（附身份证正反面复印件）</w:t>
      </w:r>
    </w:p>
    <w:p>
      <w:pPr>
        <w:pStyle w:val="6"/>
        <w:widowControl w:val="0"/>
        <w:numPr>
          <w:ilvl w:val="0"/>
          <w:numId w:val="0"/>
        </w:numPr>
        <w:topLinePunct/>
        <w:autoSpaceDE w:val="0"/>
        <w:autoSpaceDN w:val="0"/>
        <w:adjustRightInd w:val="0"/>
        <w:spacing w:after="120" w:line="312" w:lineRule="atLeast"/>
        <w:jc w:val="both"/>
        <w:rPr>
          <w:rFonts w:hint="eastAsia"/>
        </w:rPr>
      </w:pPr>
    </w:p>
    <w:p>
      <w:pPr>
        <w:pStyle w:val="7"/>
        <w:rPr>
          <w:rFonts w:hint="eastAsia"/>
        </w:rPr>
      </w:pPr>
    </w:p>
    <w:p>
      <w:pPr>
        <w:spacing w:line="440" w:lineRule="exact"/>
        <w:ind w:firstLine="480" w:firstLineChars="200"/>
        <w:rPr>
          <w:rFonts w:hint="eastAsia"/>
          <w:sz w:val="24"/>
        </w:rPr>
      </w:pPr>
      <w:r>
        <w:rPr>
          <w:rFonts w:hint="eastAsia"/>
          <w:sz w:val="24"/>
          <w:lang w:val="en-US" w:eastAsia="zh-CN"/>
        </w:rPr>
        <w:t>法定代表人</w:t>
      </w:r>
      <w:r>
        <w:rPr>
          <w:rFonts w:hint="eastAsia"/>
          <w:sz w:val="24"/>
        </w:rPr>
        <w:t>身份证复印件（附身份证正反面复印件）</w:t>
      </w:r>
    </w:p>
    <w:p>
      <w:pPr>
        <w:pStyle w:val="7"/>
        <w:rPr>
          <w:rFonts w:hint="eastAsia" w:ascii="宋体" w:hAnsi="宋体" w:eastAsia="宋体" w:cs="宋体"/>
          <w:strike/>
          <w:dstrike w:val="0"/>
          <w:sz w:val="24"/>
          <w:szCs w:val="24"/>
        </w:rPr>
      </w:pPr>
    </w:p>
    <w:p>
      <w:pPr>
        <w:pStyle w:val="2"/>
        <w:keepNext/>
        <w:keepLines/>
        <w:widowControl w:val="0"/>
        <w:numPr>
          <w:ilvl w:val="3"/>
          <w:numId w:val="0"/>
        </w:numPr>
        <w:tabs>
          <w:tab w:val="clear" w:pos="864"/>
        </w:tabs>
        <w:topLinePunct/>
        <w:spacing w:after="156" w:afterLines="50" w:line="372" w:lineRule="auto"/>
        <w:jc w:val="both"/>
        <w:outlineLvl w:val="3"/>
        <w:rPr>
          <w:rFonts w:hint="eastAsia" w:ascii="宋体" w:hAnsi="宋体" w:eastAsia="宋体" w:cs="宋体"/>
          <w:strike w:val="0"/>
          <w:dstrike w:val="0"/>
          <w:sz w:val="24"/>
          <w:szCs w:val="24"/>
          <w:u w:val="none"/>
        </w:rPr>
      </w:pPr>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彩虹粗仿宋">
    <w:altName w:val="仿宋"/>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DCC64FB"/>
    <w:multiLevelType w:val="singleLevel"/>
    <w:tmpl w:val="ADCC64FB"/>
    <w:lvl w:ilvl="0" w:tentative="0">
      <w:start w:val="1"/>
      <w:numFmt w:val="decimal"/>
      <w:lvlText w:val="%1."/>
      <w:lvlJc w:val="left"/>
      <w:pPr>
        <w:ind w:left="425" w:hanging="425"/>
      </w:pPr>
      <w:rPr>
        <w:rFonts w:hint="default"/>
      </w:rPr>
    </w:lvl>
  </w:abstractNum>
  <w:abstractNum w:abstractNumId="1">
    <w:nsid w:val="EAE959D8"/>
    <w:multiLevelType w:val="singleLevel"/>
    <w:tmpl w:val="EAE959D8"/>
    <w:lvl w:ilvl="0" w:tentative="0">
      <w:start w:val="5"/>
      <w:numFmt w:val="chineseCounting"/>
      <w:suff w:val="nothing"/>
      <w:lvlText w:val="%1、"/>
      <w:lvlJc w:val="left"/>
      <w:rPr>
        <w:rFonts w:hint="eastAsia"/>
      </w:rPr>
    </w:lvl>
  </w:abstractNum>
  <w:abstractNum w:abstractNumId="2">
    <w:nsid w:val="00000019"/>
    <w:multiLevelType w:val="multilevel"/>
    <w:tmpl w:val="00000019"/>
    <w:lvl w:ilvl="0" w:tentative="0">
      <w:start w:val="1"/>
      <w:numFmt w:val="decimal"/>
      <w:lvlText w:val="%1"/>
      <w:lvlJc w:val="left"/>
      <w:pPr>
        <w:tabs>
          <w:tab w:val="left" w:pos="432"/>
        </w:tabs>
        <w:ind w:left="432" w:hanging="432"/>
      </w:pPr>
      <w:rPr>
        <w:rFonts w:hint="default" w:ascii="Times New Roman" w:hAnsi="Times New Roman" w:eastAsia="宋体"/>
      </w:rPr>
    </w:lvl>
    <w:lvl w:ilvl="1" w:tentative="0">
      <w:start w:val="1"/>
      <w:numFmt w:val="decimal"/>
      <w:lvlText w:val="%1.%2"/>
      <w:lvlJc w:val="left"/>
      <w:pPr>
        <w:tabs>
          <w:tab w:val="left" w:pos="576"/>
        </w:tabs>
        <w:ind w:left="576" w:hanging="576"/>
      </w:pPr>
      <w:rPr>
        <w:rFonts w:hint="default" w:ascii="Times New Roman" w:hAnsi="Times New Roman" w:eastAsia="宋体"/>
      </w:rPr>
    </w:lvl>
    <w:lvl w:ilvl="2" w:tentative="0">
      <w:start w:val="1"/>
      <w:numFmt w:val="decimal"/>
      <w:lvlText w:val="%1.%2.%3"/>
      <w:lvlJc w:val="left"/>
      <w:pPr>
        <w:tabs>
          <w:tab w:val="left" w:pos="720"/>
        </w:tabs>
        <w:ind w:left="720" w:hanging="720"/>
      </w:pPr>
      <w:rPr>
        <w:rFonts w:hint="default" w:ascii="Times New Roman" w:hAnsi="Times New Roman" w:eastAsia="宋体"/>
      </w:rPr>
    </w:lvl>
    <w:lvl w:ilvl="3" w:tentative="0">
      <w:start w:val="1"/>
      <w:numFmt w:val="decimal"/>
      <w:pStyle w:val="2"/>
      <w:lvlText w:val="%1.%2.%3.%4"/>
      <w:lvlJc w:val="left"/>
      <w:pPr>
        <w:tabs>
          <w:tab w:val="left" w:pos="864"/>
        </w:tabs>
        <w:ind w:left="864" w:hanging="864"/>
      </w:pPr>
      <w:rPr>
        <w:rFonts w:hint="default" w:ascii="Times New Roman" w:hAnsi="Times New Roman" w:eastAsia="宋体"/>
      </w:rPr>
    </w:lvl>
    <w:lvl w:ilvl="4" w:tentative="0">
      <w:start w:val="1"/>
      <w:numFmt w:val="decimal"/>
      <w:lvlText w:val="%1.%2.%3.%4.%5"/>
      <w:lvlJc w:val="left"/>
      <w:pPr>
        <w:tabs>
          <w:tab w:val="left" w:pos="1008"/>
        </w:tabs>
        <w:ind w:left="1008" w:hanging="1008"/>
      </w:pPr>
      <w:rPr>
        <w:rFonts w:hint="default" w:ascii="Times New Roman" w:hAnsi="Times New Roman" w:eastAsia="宋体"/>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3">
    <w:nsid w:val="36C42D9A"/>
    <w:multiLevelType w:val="multilevel"/>
    <w:tmpl w:val="36C42D9A"/>
    <w:lvl w:ilvl="0" w:tentative="0">
      <w:start w:val="1"/>
      <w:numFmt w:val="decimal"/>
      <w:lvlText w:val="%1."/>
      <w:lvlJc w:val="left"/>
      <w:pPr>
        <w:tabs>
          <w:tab w:val="left" w:pos="425"/>
        </w:tabs>
        <w:ind w:left="425" w:hanging="425"/>
      </w:pPr>
      <w:rPr>
        <w:rFonts w:hint="default" w:ascii="Times New Roman" w:hAnsi="Times New Roman" w:eastAsia="黑体"/>
        <w:b/>
        <w:i w:val="0"/>
        <w:sz w:val="36"/>
      </w:rPr>
    </w:lvl>
    <w:lvl w:ilvl="1" w:tentative="0">
      <w:start w:val="1"/>
      <w:numFmt w:val="decimal"/>
      <w:lvlText w:val="%1.%2."/>
      <w:lvlJc w:val="left"/>
      <w:pPr>
        <w:tabs>
          <w:tab w:val="left" w:pos="567"/>
        </w:tabs>
        <w:ind w:left="567" w:hanging="567"/>
      </w:pPr>
      <w:rPr>
        <w:rFonts w:hint="default" w:ascii="Times New Roman" w:hAnsi="Times New Roman" w:eastAsia="黑体"/>
        <w:b/>
        <w:i w:val="0"/>
        <w:sz w:val="30"/>
      </w:rPr>
    </w:lvl>
    <w:lvl w:ilvl="2" w:tentative="0">
      <w:start w:val="1"/>
      <w:numFmt w:val="decimal"/>
      <w:lvlText w:val="%1.%2.%3."/>
      <w:lvlJc w:val="left"/>
      <w:pPr>
        <w:tabs>
          <w:tab w:val="left" w:pos="1135"/>
        </w:tabs>
        <w:ind w:left="1135" w:hanging="709"/>
      </w:pPr>
      <w:rPr>
        <w:rFonts w:hint="eastAsia"/>
      </w:rPr>
    </w:lvl>
    <w:lvl w:ilvl="3" w:tentative="0">
      <w:start w:val="1"/>
      <w:numFmt w:val="decimal"/>
      <w:pStyle w:val="3"/>
      <w:isLgl/>
      <w:lvlText w:val="%1.%2.%3.%4."/>
      <w:lvlJc w:val="left"/>
      <w:pPr>
        <w:tabs>
          <w:tab w:val="left" w:pos="851"/>
        </w:tabs>
        <w:ind w:left="851" w:hanging="851"/>
      </w:pPr>
      <w:rPr>
        <w:rFonts w:hint="default" w:ascii="Times New Roman" w:hAnsi="Times New Roman" w:eastAsia="宋体"/>
        <w:b/>
        <w:i w:val="0"/>
        <w:sz w:val="28"/>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6D45DA3"/>
    <w:rsid w:val="070B655D"/>
    <w:rsid w:val="129B6B88"/>
    <w:rsid w:val="19C211CA"/>
    <w:rsid w:val="22987FE8"/>
    <w:rsid w:val="2603369C"/>
    <w:rsid w:val="29E74586"/>
    <w:rsid w:val="2F562974"/>
    <w:rsid w:val="36DD2206"/>
    <w:rsid w:val="3F380047"/>
    <w:rsid w:val="401736B2"/>
    <w:rsid w:val="44CC11FE"/>
    <w:rsid w:val="4C8A04DA"/>
    <w:rsid w:val="4FBD62C1"/>
    <w:rsid w:val="51826FF2"/>
    <w:rsid w:val="52644AD6"/>
    <w:rsid w:val="572879DE"/>
    <w:rsid w:val="598E5607"/>
    <w:rsid w:val="5A890E8E"/>
    <w:rsid w:val="5C943699"/>
    <w:rsid w:val="5CE90D6D"/>
    <w:rsid w:val="5F85077D"/>
    <w:rsid w:val="60AD7A1F"/>
    <w:rsid w:val="63337305"/>
    <w:rsid w:val="6394687D"/>
    <w:rsid w:val="63C41EB2"/>
    <w:rsid w:val="66D45DA3"/>
    <w:rsid w:val="67A3DBA5"/>
    <w:rsid w:val="68DA0F76"/>
    <w:rsid w:val="6A6C10E4"/>
    <w:rsid w:val="6BB334C2"/>
    <w:rsid w:val="7128063E"/>
    <w:rsid w:val="76F96F4C"/>
    <w:rsid w:val="78901D89"/>
    <w:rsid w:val="7A99044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topLinePunct/>
      <w:jc w:val="both"/>
    </w:pPr>
    <w:rPr>
      <w:rFonts w:ascii="Times New Roman" w:hAnsi="Times New Roman" w:eastAsia="宋体" w:cs="Times New Roman"/>
      <w:kern w:val="2"/>
      <w:sz w:val="24"/>
      <w:szCs w:val="24"/>
      <w:lang w:val="en-US" w:eastAsia="zh-CN" w:bidi="ar-SA"/>
    </w:rPr>
  </w:style>
  <w:style w:type="paragraph" w:styleId="3">
    <w:name w:val="heading 4"/>
    <w:basedOn w:val="1"/>
    <w:next w:val="1"/>
    <w:qFormat/>
    <w:uiPriority w:val="0"/>
    <w:pPr>
      <w:keepNext/>
      <w:keepLines/>
      <w:numPr>
        <w:ilvl w:val="3"/>
        <w:numId w:val="1"/>
      </w:numPr>
      <w:spacing w:after="156" w:afterLines="50" w:line="360" w:lineRule="auto"/>
      <w:outlineLvl w:val="3"/>
    </w:pPr>
    <w:rPr>
      <w:rFonts w:ascii="Times New Roman" w:hAnsi="Times New Roman"/>
      <w:b/>
      <w:bCs/>
      <w:sz w:val="28"/>
      <w:szCs w:val="28"/>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customStyle="1" w:styleId="2">
    <w:name w:val="标题_自定义_4"/>
    <w:basedOn w:val="3"/>
    <w:qFormat/>
    <w:uiPriority w:val="0"/>
    <w:pPr>
      <w:numPr>
        <w:ilvl w:val="3"/>
        <w:numId w:val="2"/>
      </w:numPr>
      <w:spacing w:line="372" w:lineRule="auto"/>
    </w:pPr>
    <w:rPr>
      <w:rFonts w:ascii="Times New Roman" w:hAnsi="Cambria" w:eastAsia="宋体" w:cs="Times New Roman"/>
      <w:sz w:val="24"/>
      <w:szCs w:val="24"/>
    </w:rPr>
  </w:style>
  <w:style w:type="paragraph" w:styleId="4">
    <w:name w:val="annotation text"/>
    <w:basedOn w:val="1"/>
    <w:uiPriority w:val="0"/>
    <w:pPr>
      <w:jc w:val="left"/>
    </w:pPr>
  </w:style>
  <w:style w:type="paragraph" w:styleId="5">
    <w:name w:val="Body Text Indent"/>
    <w:basedOn w:val="1"/>
    <w:next w:val="6"/>
    <w:qFormat/>
    <w:uiPriority w:val="0"/>
    <w:pPr>
      <w:autoSpaceDE w:val="0"/>
      <w:autoSpaceDN w:val="0"/>
      <w:adjustRightInd w:val="0"/>
      <w:spacing w:after="120" w:line="360" w:lineRule="atLeast"/>
      <w:ind w:left="900"/>
    </w:pPr>
    <w:rPr>
      <w:rFonts w:ascii="楷体_GB2312" w:eastAsia="楷体_GB2312"/>
      <w:kern w:val="0"/>
      <w:sz w:val="28"/>
      <w:szCs w:val="20"/>
    </w:rPr>
  </w:style>
  <w:style w:type="paragraph" w:styleId="6">
    <w:name w:val="Body Text First Indent 2"/>
    <w:basedOn w:val="5"/>
    <w:next w:val="7"/>
    <w:qFormat/>
    <w:uiPriority w:val="0"/>
    <w:pPr>
      <w:tabs>
        <w:tab w:val="left" w:pos="0"/>
        <w:tab w:val="left" w:pos="993"/>
        <w:tab w:val="left" w:pos="1134"/>
      </w:tabs>
      <w:spacing w:line="312" w:lineRule="atLeast"/>
      <w:ind w:firstLine="420"/>
    </w:pPr>
  </w:style>
  <w:style w:type="paragraph" w:customStyle="1" w:styleId="7">
    <w:name w:val="正文格式"/>
    <w:basedOn w:val="1"/>
    <w:qFormat/>
    <w:uiPriority w:val="0"/>
    <w:pPr>
      <w:keepNext w:val="0"/>
      <w:keepLines w:val="0"/>
      <w:widowControl w:val="0"/>
      <w:suppressLineNumbers w:val="0"/>
      <w:spacing w:before="0" w:beforeAutospacing="0" w:after="0" w:afterAutospacing="0"/>
      <w:ind w:left="0" w:right="0" w:firstLine="200" w:firstLineChars="200"/>
      <w:jc w:val="both"/>
    </w:pPr>
    <w:rPr>
      <w:rFonts w:hint="default" w:ascii="宋体" w:hAnsi="宋体" w:eastAsia="彩虹粗仿宋" w:cs="Times New Roman"/>
      <w:kern w:val="2"/>
      <w:sz w:val="28"/>
      <w:szCs w:val="28"/>
      <w:lang w:val="en-US" w:eastAsia="zh-CN" w:bidi="ar"/>
    </w:rPr>
  </w:style>
  <w:style w:type="paragraph" w:styleId="8">
    <w:name w:val="footer"/>
    <w:basedOn w:val="1"/>
    <w:qFormat/>
    <w:uiPriority w:val="0"/>
    <w:pPr>
      <w:tabs>
        <w:tab w:val="center" w:pos="4153"/>
        <w:tab w:val="right" w:pos="8306"/>
      </w:tabs>
      <w:snapToGrid w:val="0"/>
      <w:jc w:val="left"/>
    </w:pPr>
    <w:rPr>
      <w:sz w:val="18"/>
    </w:rPr>
  </w:style>
  <w:style w:type="paragraph" w:styleId="9">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character" w:styleId="12">
    <w:name w:val="Hyperlink"/>
    <w:basedOn w:val="11"/>
    <w:unhideWhenUsed/>
    <w:qFormat/>
    <w:uiPriority w:val="99"/>
    <w:rPr>
      <w:color w:val="0563C1" w:themeColor="hyperlink"/>
      <w:u w:val="single"/>
      <w14:textFill>
        <w14:solidFill>
          <w14:schemeClr w14:val="hlink"/>
        </w14:solidFill>
      </w14:textFill>
    </w:rPr>
  </w:style>
  <w:style w:type="paragraph" w:customStyle="1" w:styleId="13">
    <w:name w:val="正文首行缩进 21"/>
    <w:basedOn w:val="14"/>
    <w:qFormat/>
    <w:uiPriority w:val="0"/>
    <w:pPr>
      <w:widowControl/>
      <w:ind w:firstLine="420"/>
    </w:pPr>
    <w:rPr>
      <w:szCs w:val="20"/>
    </w:rPr>
  </w:style>
  <w:style w:type="paragraph" w:customStyle="1" w:styleId="14">
    <w:name w:val="正文文本缩进1"/>
    <w:basedOn w:val="1"/>
    <w:qFormat/>
    <w:uiPriority w:val="0"/>
    <w:pPr>
      <w:spacing w:line="500" w:lineRule="exact"/>
      <w:ind w:firstLine="880"/>
    </w:pPr>
    <w:rPr>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4</Pages>
  <Words>0</Words>
  <Characters>0</Characters>
  <Lines>0</Lines>
  <Paragraphs>0</Paragraphs>
  <TotalTime>1</TotalTime>
  <ScaleCrop>false</ScaleCrop>
  <LinksUpToDate>false</LinksUpToDate>
  <CharactersWithSpaces>0</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2024-11-21T19:34:00Z</dcterms:created>
  <dc:creator>石瑜</dc:creator>
  <cp:lastModifiedBy>采购工作组</cp:lastModifiedBy>
  <dcterms:modified xsi:type="dcterms:W3CDTF">2025-10-27T09:27:14Z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F1387129826A44058893984CFB0152F5</vt:lpwstr>
  </property>
</Properties>
</file>