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F862F1">
      <w:pPr>
        <w:spacing w:line="360" w:lineRule="auto"/>
        <w:jc w:val="both"/>
        <w:rPr>
          <w:rFonts w:hint="eastAsia" w:ascii="宋体" w:hAnsi="宋体"/>
          <w:b/>
          <w:sz w:val="52"/>
          <w:szCs w:val="52"/>
          <w:highlight w:val="none"/>
        </w:rPr>
      </w:pPr>
      <w:r>
        <w:rPr>
          <w:rFonts w:hint="eastAsia" w:ascii="宋体" w:hAnsi="宋体"/>
          <w:b/>
          <w:sz w:val="52"/>
          <w:szCs w:val="52"/>
          <w:highlight w:val="none"/>
        </w:rPr>
        <w:t xml:space="preserve"> </w:t>
      </w:r>
    </w:p>
    <w:p w14:paraId="665FD976">
      <w:pPr>
        <w:spacing w:line="360" w:lineRule="auto"/>
        <w:jc w:val="center"/>
        <w:rPr>
          <w:rFonts w:hint="default" w:ascii="宋体" w:hAnsi="宋体" w:eastAsia="宋体"/>
          <w:b/>
          <w:sz w:val="52"/>
          <w:szCs w:val="52"/>
          <w:highlight w:val="none"/>
          <w:lang w:val="en-US" w:eastAsia="zh-CN"/>
        </w:rPr>
      </w:pPr>
      <w:r>
        <w:rPr>
          <w:rFonts w:hint="eastAsia" w:ascii="宋体" w:hAnsi="宋体"/>
          <w:b/>
          <w:sz w:val="52"/>
          <w:szCs w:val="52"/>
          <w:highlight w:val="none"/>
          <w:lang w:val="en-US" w:eastAsia="zh-CN"/>
        </w:rPr>
        <w:t xml:space="preserve">     </w:t>
      </w:r>
    </w:p>
    <w:p w14:paraId="0AB04CCA">
      <w:pPr>
        <w:spacing w:line="360" w:lineRule="auto"/>
        <w:jc w:val="center"/>
        <w:rPr>
          <w:rFonts w:hint="eastAsia" w:ascii="宋体" w:hAnsi="宋体"/>
          <w:b/>
          <w:sz w:val="52"/>
          <w:szCs w:val="52"/>
          <w:highlight w:val="none"/>
        </w:rPr>
      </w:pPr>
      <w:r>
        <w:rPr>
          <w:rFonts w:hint="eastAsia" w:ascii="宋体" w:hAnsi="宋体"/>
          <w:b/>
          <w:bCs/>
          <w:sz w:val="52"/>
          <w:highlight w:val="none"/>
        </w:rPr>
        <w:t>竞争性谈判采购文件</w:t>
      </w:r>
    </w:p>
    <w:p w14:paraId="05C414CC">
      <w:pPr>
        <w:spacing w:line="360" w:lineRule="auto"/>
        <w:ind w:firstLine="1303" w:firstLineChars="543"/>
        <w:rPr>
          <w:rFonts w:hint="eastAsia" w:ascii="宋体" w:hAnsi="宋体"/>
          <w:sz w:val="24"/>
          <w:szCs w:val="24"/>
          <w:highlight w:val="none"/>
        </w:rPr>
      </w:pPr>
    </w:p>
    <w:p w14:paraId="45CDFC0C">
      <w:pPr>
        <w:spacing w:line="360" w:lineRule="auto"/>
        <w:ind w:firstLine="2399" w:firstLineChars="543"/>
        <w:rPr>
          <w:rFonts w:hint="eastAsia" w:ascii="宋体" w:hAnsi="宋体"/>
          <w:b/>
          <w:sz w:val="44"/>
          <w:highlight w:val="none"/>
        </w:rPr>
      </w:pPr>
    </w:p>
    <w:p w14:paraId="55A089D0">
      <w:pPr>
        <w:spacing w:line="360" w:lineRule="auto"/>
        <w:ind w:firstLine="2399" w:firstLineChars="543"/>
        <w:rPr>
          <w:rFonts w:hint="eastAsia" w:ascii="宋体" w:hAnsi="宋体"/>
          <w:b/>
          <w:sz w:val="44"/>
          <w:highlight w:val="none"/>
        </w:rPr>
      </w:pPr>
    </w:p>
    <w:p w14:paraId="28BD107E">
      <w:pPr>
        <w:spacing w:line="360" w:lineRule="auto"/>
        <w:rPr>
          <w:rFonts w:hint="eastAsia" w:ascii="宋体" w:hAnsi="宋体"/>
          <w:b/>
          <w:sz w:val="44"/>
          <w:highlight w:val="none"/>
        </w:rPr>
      </w:pPr>
      <w:r>
        <w:rPr>
          <w:rFonts w:hint="eastAsia" w:ascii="宋体" w:hAnsi="宋体"/>
          <w:b/>
          <w:sz w:val="44"/>
          <w:highlight w:val="none"/>
        </w:rPr>
        <w:t xml:space="preserve">   </w:t>
      </w:r>
      <w:r>
        <w:rPr>
          <w:rFonts w:hint="eastAsia" w:ascii="宋体" w:hAnsi="宋体"/>
          <w:b/>
          <w:sz w:val="44"/>
          <w:highlight w:val="none"/>
        </w:rPr>
        <w:t xml:space="preserve"> 项目编号：XM2025-</w:t>
      </w:r>
      <w:r>
        <w:rPr>
          <w:rFonts w:hint="eastAsia" w:ascii="宋体" w:hAnsi="宋体"/>
          <w:b/>
          <w:sz w:val="44"/>
          <w:highlight w:val="none"/>
          <w:lang w:eastAsia="zh-CN"/>
        </w:rPr>
        <w:t>TZ0014</w:t>
      </w:r>
    </w:p>
    <w:p w14:paraId="4B73ECC3">
      <w:pPr>
        <w:spacing w:line="360" w:lineRule="auto"/>
        <w:ind w:firstLine="883"/>
        <w:rPr>
          <w:rFonts w:hint="eastAsia" w:ascii="宋体" w:hAnsi="宋体"/>
          <w:b/>
          <w:sz w:val="44"/>
          <w:highlight w:val="none"/>
        </w:rPr>
      </w:pPr>
      <w:r>
        <w:rPr>
          <w:rFonts w:hint="eastAsia" w:ascii="宋体" w:hAnsi="宋体"/>
          <w:b/>
          <w:sz w:val="44"/>
          <w:highlight w:val="none"/>
        </w:rPr>
        <w:t>项目名称：厦门市大同中学两校区</w:t>
      </w:r>
    </w:p>
    <w:p w14:paraId="79B63F1E">
      <w:pPr>
        <w:spacing w:line="360" w:lineRule="auto"/>
        <w:ind w:firstLine="0"/>
        <w:jc w:val="left"/>
        <w:rPr>
          <w:rFonts w:hint="eastAsia" w:ascii="宋体" w:hAnsi="宋体"/>
          <w:b/>
          <w:sz w:val="44"/>
          <w:highlight w:val="none"/>
        </w:rPr>
      </w:pPr>
      <w:r>
        <w:rPr>
          <w:rFonts w:hint="eastAsia" w:ascii="宋体" w:hAnsi="宋体"/>
          <w:b/>
          <w:sz w:val="44"/>
          <w:highlight w:val="none"/>
        </w:rPr>
        <w:t>安防监控系统部分设备更新与新增建设</w:t>
      </w:r>
    </w:p>
    <w:p w14:paraId="6D474C05">
      <w:pPr>
        <w:spacing w:line="360" w:lineRule="auto"/>
        <w:jc w:val="center"/>
        <w:rPr>
          <w:rFonts w:hint="eastAsia" w:ascii="宋体" w:hAnsi="宋体"/>
          <w:b/>
          <w:sz w:val="32"/>
          <w:szCs w:val="32"/>
          <w:highlight w:val="none"/>
        </w:rPr>
      </w:pPr>
    </w:p>
    <w:p w14:paraId="0DDCA1CD">
      <w:pPr>
        <w:spacing w:line="360" w:lineRule="auto"/>
        <w:jc w:val="center"/>
        <w:rPr>
          <w:rFonts w:hint="eastAsia" w:ascii="宋体" w:hAnsi="宋体"/>
          <w:b/>
          <w:sz w:val="32"/>
          <w:szCs w:val="32"/>
          <w:highlight w:val="none"/>
        </w:rPr>
      </w:pPr>
    </w:p>
    <w:p w14:paraId="3D5A0E86">
      <w:pPr>
        <w:spacing w:line="360" w:lineRule="auto"/>
        <w:jc w:val="center"/>
        <w:rPr>
          <w:rFonts w:hint="eastAsia" w:ascii="宋体" w:hAnsi="宋体"/>
          <w:b/>
          <w:sz w:val="32"/>
          <w:szCs w:val="32"/>
          <w:highlight w:val="none"/>
        </w:rPr>
      </w:pPr>
    </w:p>
    <w:p w14:paraId="327DD106">
      <w:pPr>
        <w:spacing w:line="360" w:lineRule="auto"/>
        <w:rPr>
          <w:rFonts w:hint="eastAsia" w:ascii="宋体" w:hAnsi="宋体"/>
          <w:b/>
          <w:sz w:val="32"/>
          <w:szCs w:val="32"/>
          <w:highlight w:val="none"/>
        </w:rPr>
      </w:pPr>
      <w:r>
        <w:rPr>
          <w:rFonts w:hint="eastAsia" w:ascii="宋体" w:hAnsi="宋体"/>
          <w:b/>
          <w:sz w:val="32"/>
          <w:szCs w:val="32"/>
          <w:highlight w:val="none"/>
        </w:rPr>
        <w:t xml:space="preserve">    采  购  人 ：厦门市大同中学</w:t>
      </w:r>
    </w:p>
    <w:p w14:paraId="36C705AE">
      <w:pPr>
        <w:spacing w:line="360" w:lineRule="auto"/>
        <w:ind w:right="-63" w:rightChars="-30"/>
        <w:rPr>
          <w:rFonts w:hint="eastAsia" w:ascii="宋体" w:hAnsi="宋体"/>
          <w:szCs w:val="21"/>
          <w:highlight w:val="none"/>
        </w:rPr>
      </w:pPr>
      <w:r>
        <w:rPr>
          <w:rFonts w:hint="eastAsia" w:ascii="宋体" w:hAnsi="宋体"/>
          <w:b/>
          <w:sz w:val="32"/>
          <w:szCs w:val="32"/>
          <w:highlight w:val="none"/>
        </w:rPr>
        <w:t xml:space="preserve">    采购代理机构：厦门万翔招标有限公司</w:t>
      </w:r>
    </w:p>
    <w:p w14:paraId="1B45358C">
      <w:pPr>
        <w:spacing w:line="360" w:lineRule="auto"/>
        <w:jc w:val="center"/>
        <w:rPr>
          <w:rFonts w:hint="eastAsia" w:ascii="宋体" w:hAnsi="宋体"/>
          <w:b/>
          <w:sz w:val="32"/>
          <w:szCs w:val="32"/>
          <w:highlight w:val="none"/>
        </w:rPr>
      </w:pPr>
    </w:p>
    <w:p w14:paraId="764C2622">
      <w:pPr>
        <w:spacing w:line="360" w:lineRule="auto"/>
        <w:rPr>
          <w:rFonts w:hint="eastAsia" w:ascii="宋体" w:hAnsi="宋体"/>
          <w:b/>
          <w:sz w:val="32"/>
          <w:szCs w:val="32"/>
          <w:highlight w:val="none"/>
        </w:rPr>
      </w:pPr>
    </w:p>
    <w:p w14:paraId="1AD7025F">
      <w:pPr>
        <w:spacing w:line="360" w:lineRule="auto"/>
        <w:jc w:val="center"/>
        <w:rPr>
          <w:rFonts w:hint="eastAsia" w:ascii="宋体" w:hAnsi="宋体"/>
          <w:b/>
          <w:sz w:val="36"/>
          <w:szCs w:val="36"/>
          <w:highlight w:val="none"/>
        </w:rPr>
      </w:pPr>
      <w:r>
        <w:rPr>
          <w:rFonts w:hint="eastAsia" w:ascii="宋体" w:hAnsi="宋体"/>
          <w:b/>
          <w:sz w:val="36"/>
          <w:szCs w:val="36"/>
          <w:highlight w:val="none"/>
          <w:lang w:eastAsia="zh-CN"/>
        </w:rPr>
        <w:t>2025</w:t>
      </w:r>
      <w:r>
        <w:rPr>
          <w:rFonts w:hint="eastAsia" w:ascii="宋体" w:hAnsi="宋体"/>
          <w:b/>
          <w:sz w:val="36"/>
          <w:szCs w:val="36"/>
          <w:highlight w:val="none"/>
        </w:rPr>
        <w:t>年</w:t>
      </w:r>
    </w:p>
    <w:p w14:paraId="3363C6F4">
      <w:pPr>
        <w:spacing w:line="360" w:lineRule="auto"/>
        <w:rPr>
          <w:rFonts w:hint="eastAsia" w:ascii="宋体" w:hAnsi="宋体"/>
          <w:b/>
          <w:sz w:val="52"/>
          <w:szCs w:val="52"/>
          <w:highlight w:val="none"/>
        </w:rPr>
      </w:pPr>
    </w:p>
    <w:p w14:paraId="73175C46">
      <w:pPr>
        <w:spacing w:line="360" w:lineRule="auto"/>
        <w:jc w:val="center"/>
        <w:rPr>
          <w:rFonts w:hint="eastAsia" w:ascii="宋体" w:hAnsi="宋体" w:eastAsia="宋体" w:cs="宋体"/>
          <w:b/>
          <w:bCs/>
          <w:color w:val="000000"/>
          <w:sz w:val="32"/>
          <w:szCs w:val="32"/>
          <w:highlight w:val="none"/>
        </w:rPr>
      </w:pPr>
      <w:r>
        <w:rPr>
          <w:rFonts w:hint="eastAsia" w:ascii="宋体" w:hAnsi="宋体" w:eastAsia="宋体" w:cs="宋体"/>
          <w:b/>
          <w:bCs/>
          <w:color w:val="000000"/>
          <w:sz w:val="32"/>
          <w:szCs w:val="32"/>
          <w:highlight w:val="none"/>
        </w:rPr>
        <w:t>关于政府采购信用贷款的提示</w:t>
      </w:r>
    </w:p>
    <w:p w14:paraId="5C8DF2C9">
      <w:pPr>
        <w:spacing w:line="360" w:lineRule="auto"/>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32"/>
          <w:szCs w:val="32"/>
          <w:highlight w:val="none"/>
        </w:rPr>
        <w:t>（201608版）</w:t>
      </w:r>
    </w:p>
    <w:p w14:paraId="065398B1">
      <w:pPr>
        <w:spacing w:line="360" w:lineRule="auto"/>
        <w:rPr>
          <w:rFonts w:hint="eastAsia" w:ascii="宋体" w:hAnsi="宋体" w:eastAsia="宋体" w:cs="宋体"/>
          <w:color w:val="000000"/>
          <w:sz w:val="24"/>
          <w:szCs w:val="24"/>
          <w:highlight w:val="none"/>
        </w:rPr>
      </w:pPr>
    </w:p>
    <w:p w14:paraId="5C2CF04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3AF5CFFC">
      <w:pPr>
        <w:spacing w:line="360" w:lineRule="auto"/>
        <w:ind w:firstLine="482" w:firstLineChars="200"/>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 xml:space="preserve">有关金融机构联系方式： </w:t>
      </w:r>
    </w:p>
    <w:p w14:paraId="6333CEA1">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（一）中国建设银行厦门分行：</w:t>
      </w:r>
    </w:p>
    <w:p w14:paraId="615B9BFC">
      <w:pPr>
        <w:spacing w:line="360" w:lineRule="auto"/>
        <w:ind w:firstLine="600" w:firstLineChars="25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联系人：魏慧媛   2158595 </w:t>
      </w:r>
    </w:p>
    <w:p w14:paraId="458BE78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（二）中国光大银行厦门分行：</w:t>
      </w:r>
    </w:p>
    <w:p w14:paraId="50D2D4CF">
      <w:pPr>
        <w:spacing w:line="360" w:lineRule="auto"/>
        <w:ind w:firstLine="600" w:firstLineChars="25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联系人：陈  虹   2283776、13806013400；朱姗姗   2991131、18050082825</w:t>
      </w:r>
    </w:p>
    <w:p w14:paraId="694AB8F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（三）兴业银行厦门分行</w:t>
      </w:r>
    </w:p>
    <w:p w14:paraId="3166BD84">
      <w:pPr>
        <w:spacing w:line="360" w:lineRule="auto"/>
        <w:ind w:firstLine="600" w:firstLineChars="25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联系人：陈小姐  0592-5312509 13599531245 ；高经理  0592-5312350 13850017508 </w:t>
      </w:r>
    </w:p>
    <w:p w14:paraId="105F34C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（四）厦门市担保有限公司：</w:t>
      </w:r>
    </w:p>
    <w:p w14:paraId="4BB76548">
      <w:pPr>
        <w:spacing w:line="360" w:lineRule="auto"/>
        <w:ind w:firstLine="600" w:firstLineChars="25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联系人：陈文辉   5125116；吴龙辉   5120019</w:t>
      </w:r>
    </w:p>
    <w:p w14:paraId="183FF51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（五）</w:t>
      </w:r>
      <w:r>
        <w:rPr>
          <w:rFonts w:hint="eastAsia" w:ascii="宋体" w:hAnsi="宋体" w:eastAsia="宋体" w:cs="宋体"/>
          <w:sz w:val="24"/>
          <w:szCs w:val="24"/>
          <w:highlight w:val="none"/>
        </w:rPr>
        <w:t xml:space="preserve">厦门银行股份有限公司 </w:t>
      </w:r>
    </w:p>
    <w:p w14:paraId="1F61F49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联系人：张冬梅 13395990009 ；陈韵 13656021986</w:t>
      </w:r>
    </w:p>
    <w:p w14:paraId="12E364BD">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以上具体贷款事项，以贷款机构与贷款人最终签订的贷款合同约定为准，贷款人应进一步与贷款金融机构了解详细情况。任何单位和个人均不得干预银企双方开展政府采购信用贷款业务。</w:t>
      </w:r>
    </w:p>
    <w:p w14:paraId="46F0BCAB">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本提示仅作为信息告知，具体贷款事宜以银行等有关金融机构审批为准。</w:t>
      </w:r>
    </w:p>
    <w:p w14:paraId="78301986">
      <w:pPr>
        <w:spacing w:line="360" w:lineRule="auto"/>
        <w:rPr>
          <w:rFonts w:hint="eastAsia" w:ascii="宋体" w:hAnsi="宋体" w:eastAsia="宋体" w:cs="宋体"/>
          <w:b/>
          <w:sz w:val="24"/>
          <w:szCs w:val="24"/>
          <w:highlight w:val="none"/>
        </w:rPr>
      </w:pPr>
    </w:p>
    <w:p w14:paraId="20A40791">
      <w:pPr>
        <w:spacing w:line="360" w:lineRule="auto"/>
        <w:rPr>
          <w:rFonts w:hint="eastAsia" w:ascii="宋体" w:hAnsi="宋体" w:eastAsia="宋体" w:cs="宋体"/>
          <w:b/>
          <w:sz w:val="24"/>
          <w:szCs w:val="24"/>
          <w:highlight w:val="none"/>
        </w:rPr>
      </w:pPr>
    </w:p>
    <w:p w14:paraId="6568057B">
      <w:pPr>
        <w:spacing w:line="360" w:lineRule="auto"/>
        <w:rPr>
          <w:rFonts w:hint="eastAsia" w:ascii="宋体" w:hAnsi="宋体" w:eastAsia="宋体" w:cs="宋体"/>
          <w:b/>
          <w:sz w:val="24"/>
          <w:szCs w:val="24"/>
          <w:highlight w:val="none"/>
        </w:rPr>
      </w:pPr>
    </w:p>
    <w:p w14:paraId="7A968551">
      <w:pPr>
        <w:spacing w:line="360" w:lineRule="auto"/>
        <w:jc w:val="center"/>
        <w:rPr>
          <w:rFonts w:hint="eastAsia" w:ascii="宋体" w:hAnsi="宋体" w:eastAsia="宋体" w:cs="宋体"/>
          <w:b/>
          <w:sz w:val="24"/>
          <w:szCs w:val="24"/>
          <w:highlight w:val="none"/>
        </w:rPr>
      </w:pPr>
      <w:r>
        <w:rPr>
          <w:rFonts w:hint="eastAsia" w:ascii="宋体" w:hAnsi="宋体" w:eastAsia="宋体" w:cs="宋体"/>
          <w:b/>
          <w:sz w:val="32"/>
          <w:szCs w:val="32"/>
          <w:highlight w:val="none"/>
        </w:rPr>
        <w:t>目   录</w:t>
      </w:r>
    </w:p>
    <w:p w14:paraId="6FC82E77">
      <w:pPr>
        <w:spacing w:line="360" w:lineRule="auto"/>
        <w:jc w:val="center"/>
        <w:rPr>
          <w:rFonts w:hint="eastAsia" w:ascii="宋体" w:hAnsi="宋体" w:eastAsia="宋体" w:cs="宋体"/>
          <w:b/>
          <w:sz w:val="24"/>
          <w:szCs w:val="24"/>
          <w:highlight w:val="none"/>
        </w:rPr>
      </w:pPr>
    </w:p>
    <w:p w14:paraId="568FB670">
      <w:pPr>
        <w:pStyle w:val="15"/>
        <w:tabs>
          <w:tab w:val="right" w:leader="dot" w:pos="9537"/>
        </w:tabs>
        <w:spacing w:line="360" w:lineRule="auto"/>
        <w:rPr>
          <w:rFonts w:hint="eastAsia" w:ascii="宋体" w:hAnsi="宋体" w:eastAsia="宋体" w:cs="宋体"/>
          <w:sz w:val="24"/>
          <w:szCs w:val="24"/>
          <w:highlight w:val="none"/>
        </w:rPr>
      </w:pPr>
      <w:r>
        <w:rPr>
          <w:rFonts w:hint="eastAsia" w:ascii="宋体" w:hAnsi="宋体" w:eastAsia="宋体" w:cs="宋体"/>
          <w:b/>
          <w:sz w:val="24"/>
          <w:szCs w:val="24"/>
          <w:highlight w:val="none"/>
        </w:rPr>
        <w:fldChar w:fldCharType="begin"/>
      </w:r>
      <w:r>
        <w:rPr>
          <w:rFonts w:hint="eastAsia" w:ascii="宋体" w:hAnsi="宋体" w:eastAsia="宋体" w:cs="宋体"/>
          <w:b/>
          <w:sz w:val="24"/>
          <w:szCs w:val="24"/>
          <w:highlight w:val="none"/>
        </w:rPr>
        <w:instrText xml:space="preserve"> TOC \o "1-3" \h \z \u </w:instrText>
      </w:r>
      <w:r>
        <w:rPr>
          <w:rFonts w:hint="eastAsia" w:ascii="宋体" w:hAnsi="宋体" w:eastAsia="宋体" w:cs="宋体"/>
          <w:b/>
          <w:sz w:val="24"/>
          <w:szCs w:val="24"/>
          <w:highlight w:val="none"/>
        </w:rPr>
        <w:fldChar w:fldCharType="separate"/>
      </w:r>
      <w:r>
        <w:rPr>
          <w:rFonts w:hint="eastAsia" w:ascii="宋体" w:hAnsi="宋体" w:eastAsia="宋体" w:cs="宋体"/>
          <w:b/>
          <w:sz w:val="24"/>
          <w:szCs w:val="24"/>
          <w:highlight w:val="none"/>
        </w:rPr>
        <w:t xml:space="preserve">第一章 谈判邀请 </w:t>
      </w:r>
      <w:r>
        <w:rPr>
          <w:rFonts w:hint="eastAsia" w:ascii="宋体" w:hAnsi="宋体" w:eastAsia="宋体" w:cs="宋体"/>
          <w:sz w:val="24"/>
          <w:szCs w:val="24"/>
          <w:highlight w:val="none"/>
        </w:rPr>
        <w:t>................................. .</w:t>
      </w:r>
    </w:p>
    <w:p w14:paraId="4E0DE1BD">
      <w:pPr>
        <w:spacing w:line="360" w:lineRule="auto"/>
        <w:rPr>
          <w:rFonts w:hint="eastAsia" w:ascii="宋体" w:hAnsi="宋体" w:eastAsia="宋体" w:cs="宋体"/>
          <w:sz w:val="24"/>
          <w:szCs w:val="24"/>
          <w:highlight w:val="none"/>
        </w:rPr>
      </w:pPr>
      <w:r>
        <w:rPr>
          <w:rFonts w:hint="eastAsia" w:ascii="宋体" w:hAnsi="宋体" w:eastAsia="宋体" w:cs="宋体"/>
          <w:b/>
          <w:sz w:val="24"/>
          <w:szCs w:val="24"/>
          <w:highlight w:val="none"/>
        </w:rPr>
        <w:t>第二章报价人须知</w:t>
      </w:r>
      <w:r>
        <w:rPr>
          <w:rFonts w:hint="eastAsia" w:ascii="宋体" w:hAnsi="宋体" w:eastAsia="宋体" w:cs="宋体"/>
          <w:sz w:val="24"/>
          <w:szCs w:val="24"/>
          <w:highlight w:val="none"/>
        </w:rPr>
        <w:t xml:space="preserve"> ............................ ... .</w:t>
      </w:r>
    </w:p>
    <w:p w14:paraId="792AD513">
      <w:pPr>
        <w:spacing w:line="360" w:lineRule="auto"/>
        <w:ind w:firstLine="1200" w:firstLineChars="500"/>
        <w:rPr>
          <w:rFonts w:hint="eastAsia" w:ascii="宋体" w:hAnsi="宋体" w:eastAsia="宋体" w:cs="宋体"/>
          <w:sz w:val="24"/>
          <w:szCs w:val="24"/>
          <w:highlight w:val="none"/>
        </w:rPr>
      </w:pPr>
      <w:r>
        <w:rPr>
          <w:rFonts w:hint="eastAsia" w:ascii="宋体" w:hAnsi="宋体" w:eastAsia="宋体" w:cs="宋体"/>
          <w:sz w:val="24"/>
          <w:szCs w:val="24"/>
          <w:highlight w:val="none"/>
        </w:rPr>
        <w:t>报价人须知前附表1 ......................... .</w:t>
      </w:r>
    </w:p>
    <w:p w14:paraId="7B005605">
      <w:pPr>
        <w:spacing w:line="360" w:lineRule="auto"/>
        <w:ind w:firstLine="1200" w:firstLineChars="500"/>
        <w:rPr>
          <w:rFonts w:hint="eastAsia" w:ascii="宋体" w:hAnsi="宋体" w:eastAsia="宋体" w:cs="宋体"/>
          <w:sz w:val="24"/>
          <w:szCs w:val="24"/>
          <w:highlight w:val="none"/>
        </w:rPr>
      </w:pPr>
      <w:r>
        <w:rPr>
          <w:rFonts w:hint="eastAsia" w:ascii="宋体" w:hAnsi="宋体" w:eastAsia="宋体" w:cs="宋体"/>
          <w:sz w:val="24"/>
          <w:szCs w:val="24"/>
          <w:highlight w:val="none"/>
        </w:rPr>
        <w:t>报价人须知前附表2 .................... .... .</w:t>
      </w:r>
    </w:p>
    <w:p w14:paraId="7AF713B6">
      <w:pPr>
        <w:spacing w:line="360" w:lineRule="auto"/>
        <w:ind w:firstLine="1200" w:firstLineChars="500"/>
        <w:rPr>
          <w:rFonts w:hint="eastAsia" w:ascii="宋体" w:hAnsi="宋体" w:eastAsia="宋体" w:cs="宋体"/>
          <w:sz w:val="24"/>
          <w:szCs w:val="24"/>
          <w:highlight w:val="none"/>
        </w:rPr>
      </w:pPr>
      <w:r>
        <w:rPr>
          <w:rFonts w:hint="eastAsia" w:ascii="宋体" w:hAnsi="宋体" w:eastAsia="宋体" w:cs="宋体"/>
          <w:sz w:val="24"/>
          <w:szCs w:val="24"/>
          <w:highlight w:val="none"/>
        </w:rPr>
        <w:t>报价人须知前附表3 ...........................</w:t>
      </w:r>
    </w:p>
    <w:p w14:paraId="4539121D">
      <w:pPr>
        <w:spacing w:line="360" w:lineRule="auto"/>
        <w:ind w:firstLine="1200" w:firstLineChars="500"/>
        <w:rPr>
          <w:rFonts w:hint="eastAsia" w:ascii="宋体" w:hAnsi="宋体" w:eastAsia="宋体" w:cs="宋体"/>
          <w:sz w:val="24"/>
          <w:szCs w:val="24"/>
          <w:highlight w:val="none"/>
        </w:rPr>
      </w:pPr>
      <w:r>
        <w:rPr>
          <w:rFonts w:hint="eastAsia" w:ascii="宋体" w:hAnsi="宋体" w:eastAsia="宋体" w:cs="宋体"/>
          <w:sz w:val="24"/>
          <w:szCs w:val="24"/>
          <w:highlight w:val="none"/>
        </w:rPr>
        <w:t>报价人须知前附表4...........................</w:t>
      </w:r>
    </w:p>
    <w:p w14:paraId="0B33A66C">
      <w:pPr>
        <w:spacing w:line="360" w:lineRule="auto"/>
        <w:ind w:firstLine="1200" w:firstLineChars="500"/>
        <w:rPr>
          <w:rFonts w:hint="eastAsia" w:ascii="宋体" w:hAnsi="宋体" w:eastAsia="宋体" w:cs="宋体"/>
          <w:sz w:val="24"/>
          <w:szCs w:val="24"/>
          <w:highlight w:val="none"/>
        </w:rPr>
      </w:pPr>
      <w:r>
        <w:rPr>
          <w:rFonts w:hint="eastAsia" w:ascii="宋体" w:hAnsi="宋体" w:eastAsia="宋体" w:cs="宋体"/>
          <w:sz w:val="24"/>
          <w:szCs w:val="24"/>
          <w:highlight w:val="none"/>
        </w:rPr>
        <w:t>一、说明.....................................</w:t>
      </w:r>
    </w:p>
    <w:p w14:paraId="4E7CA7C3">
      <w:pPr>
        <w:spacing w:line="360" w:lineRule="auto"/>
        <w:ind w:firstLine="1200" w:firstLineChars="500"/>
        <w:rPr>
          <w:rFonts w:hint="eastAsia" w:ascii="宋体" w:hAnsi="宋体" w:eastAsia="宋体" w:cs="宋体"/>
          <w:sz w:val="24"/>
          <w:szCs w:val="24"/>
          <w:highlight w:val="none"/>
        </w:rPr>
      </w:pPr>
      <w:r>
        <w:rPr>
          <w:rFonts w:hint="eastAsia" w:ascii="宋体" w:hAnsi="宋体" w:eastAsia="宋体" w:cs="宋体"/>
          <w:sz w:val="24"/>
          <w:szCs w:val="24"/>
          <w:highlight w:val="none"/>
        </w:rPr>
        <w:t>二、采购文件.................................</w:t>
      </w:r>
    </w:p>
    <w:p w14:paraId="0A08A0DD">
      <w:pPr>
        <w:spacing w:line="360" w:lineRule="auto"/>
        <w:ind w:firstLine="1200" w:firstLineChars="500"/>
        <w:rPr>
          <w:rFonts w:hint="eastAsia" w:ascii="宋体" w:hAnsi="宋体" w:eastAsia="宋体" w:cs="宋体"/>
          <w:sz w:val="24"/>
          <w:szCs w:val="24"/>
          <w:highlight w:val="none"/>
        </w:rPr>
      </w:pPr>
      <w:r>
        <w:rPr>
          <w:rFonts w:hint="eastAsia" w:ascii="宋体" w:hAnsi="宋体" w:eastAsia="宋体" w:cs="宋体"/>
          <w:sz w:val="24"/>
          <w:szCs w:val="24"/>
          <w:highlight w:val="none"/>
        </w:rPr>
        <w:t>三、报价文件的编写...........................</w:t>
      </w:r>
    </w:p>
    <w:p w14:paraId="71DA72C1">
      <w:pPr>
        <w:spacing w:line="360" w:lineRule="auto"/>
        <w:ind w:firstLine="1200" w:firstLineChars="500"/>
        <w:rPr>
          <w:rFonts w:hint="eastAsia" w:ascii="宋体" w:hAnsi="宋体" w:eastAsia="宋体" w:cs="宋体"/>
          <w:sz w:val="24"/>
          <w:szCs w:val="24"/>
          <w:highlight w:val="none"/>
        </w:rPr>
      </w:pPr>
      <w:r>
        <w:rPr>
          <w:rFonts w:hint="eastAsia" w:ascii="宋体" w:hAnsi="宋体" w:eastAsia="宋体" w:cs="宋体"/>
          <w:sz w:val="24"/>
          <w:szCs w:val="24"/>
          <w:highlight w:val="none"/>
        </w:rPr>
        <w:t>四、报价文件的提交...........................</w:t>
      </w:r>
    </w:p>
    <w:p w14:paraId="395EE1C7">
      <w:pPr>
        <w:spacing w:line="360" w:lineRule="auto"/>
        <w:ind w:firstLine="1200" w:firstLineChars="500"/>
        <w:rPr>
          <w:rFonts w:hint="eastAsia" w:ascii="宋体" w:hAnsi="宋体" w:eastAsia="宋体" w:cs="宋体"/>
          <w:sz w:val="24"/>
          <w:szCs w:val="24"/>
          <w:highlight w:val="none"/>
        </w:rPr>
      </w:pPr>
      <w:r>
        <w:rPr>
          <w:rFonts w:hint="eastAsia" w:ascii="宋体" w:hAnsi="宋体" w:eastAsia="宋体" w:cs="宋体"/>
          <w:sz w:val="24"/>
          <w:szCs w:val="24"/>
          <w:highlight w:val="none"/>
        </w:rPr>
        <w:t>五、报价文件的评估和比较......................</w:t>
      </w:r>
    </w:p>
    <w:p w14:paraId="389694A1">
      <w:pPr>
        <w:spacing w:line="360" w:lineRule="auto"/>
        <w:ind w:firstLine="1200" w:firstLineChars="500"/>
        <w:rPr>
          <w:rFonts w:hint="eastAsia" w:ascii="宋体" w:hAnsi="宋体" w:eastAsia="宋体" w:cs="宋体"/>
          <w:sz w:val="24"/>
          <w:szCs w:val="24"/>
          <w:highlight w:val="none"/>
        </w:rPr>
      </w:pPr>
      <w:r>
        <w:rPr>
          <w:rFonts w:hint="eastAsia" w:ascii="宋体" w:hAnsi="宋体" w:eastAsia="宋体" w:cs="宋体"/>
          <w:sz w:val="24"/>
          <w:szCs w:val="24"/>
          <w:highlight w:val="none"/>
        </w:rPr>
        <w:t>六、授予合同.................................</w:t>
      </w:r>
    </w:p>
    <w:p w14:paraId="45BEE6A7">
      <w:pPr>
        <w:pStyle w:val="15"/>
        <w:tabs>
          <w:tab w:val="right" w:leader="dot" w:pos="9537"/>
        </w:tabs>
        <w:spacing w:line="360" w:lineRule="auto"/>
        <w:rPr>
          <w:rFonts w:hint="eastAsia" w:ascii="宋体" w:hAnsi="宋体" w:eastAsia="宋体" w:cs="宋体"/>
          <w:sz w:val="24"/>
          <w:szCs w:val="24"/>
          <w:highlight w:val="none"/>
        </w:rPr>
      </w:pPr>
      <w:r>
        <w:rPr>
          <w:rFonts w:hint="eastAsia" w:ascii="宋体" w:hAnsi="宋体" w:eastAsia="宋体" w:cs="宋体"/>
          <w:b/>
          <w:sz w:val="24"/>
          <w:szCs w:val="24"/>
          <w:highlight w:val="none"/>
        </w:rPr>
        <w:t>第三章 谈判内容及要求</w:t>
      </w:r>
      <w:r>
        <w:rPr>
          <w:rFonts w:hint="eastAsia" w:ascii="宋体" w:hAnsi="宋体" w:eastAsia="宋体" w:cs="宋体"/>
          <w:sz w:val="24"/>
          <w:szCs w:val="24"/>
          <w:highlight w:val="none"/>
        </w:rPr>
        <w:t xml:space="preserve">................................. </w:t>
      </w:r>
    </w:p>
    <w:p w14:paraId="608834F3">
      <w:pPr>
        <w:pStyle w:val="15"/>
        <w:tabs>
          <w:tab w:val="right" w:leader="dot" w:pos="9537"/>
        </w:tabs>
        <w:spacing w:line="360" w:lineRule="auto"/>
        <w:rPr>
          <w:rFonts w:hint="eastAsia" w:ascii="宋体" w:hAnsi="宋体" w:eastAsia="宋体" w:cs="宋体"/>
          <w:sz w:val="24"/>
          <w:szCs w:val="24"/>
          <w:highlight w:val="none"/>
        </w:rPr>
      </w:pPr>
      <w:r>
        <w:rPr>
          <w:rFonts w:hint="eastAsia" w:ascii="宋体" w:hAnsi="宋体" w:eastAsia="宋体" w:cs="宋体"/>
          <w:b/>
          <w:sz w:val="24"/>
          <w:szCs w:val="24"/>
          <w:highlight w:val="none"/>
        </w:rPr>
        <w:t>第四章 政府采购货物买卖合同（试行）</w:t>
      </w:r>
      <w:r>
        <w:rPr>
          <w:rFonts w:hint="eastAsia" w:ascii="宋体" w:hAnsi="宋体" w:eastAsia="宋体" w:cs="宋体"/>
          <w:sz w:val="24"/>
          <w:szCs w:val="24"/>
          <w:highlight w:val="none"/>
        </w:rPr>
        <w:t>....................</w:t>
      </w:r>
    </w:p>
    <w:p w14:paraId="298567D1">
      <w:pPr>
        <w:spacing w:line="360" w:lineRule="auto"/>
        <w:rPr>
          <w:rFonts w:hint="eastAsia" w:ascii="宋体" w:hAnsi="宋体" w:eastAsia="宋体" w:cs="宋体"/>
          <w:sz w:val="24"/>
          <w:szCs w:val="24"/>
          <w:highlight w:val="none"/>
        </w:rPr>
      </w:pPr>
      <w:r>
        <w:rPr>
          <w:rFonts w:hint="eastAsia" w:ascii="宋体" w:hAnsi="宋体" w:eastAsia="宋体" w:cs="宋体"/>
          <w:b/>
          <w:sz w:val="24"/>
          <w:szCs w:val="24"/>
          <w:highlight w:val="none"/>
        </w:rPr>
        <w:fldChar w:fldCharType="end"/>
      </w:r>
      <w:r>
        <w:rPr>
          <w:rFonts w:hint="eastAsia" w:ascii="宋体" w:hAnsi="宋体" w:eastAsia="宋体" w:cs="宋体"/>
          <w:b/>
          <w:sz w:val="24"/>
          <w:szCs w:val="24"/>
          <w:highlight w:val="none"/>
        </w:rPr>
        <w:t>第五章 报价文件（格式）</w:t>
      </w:r>
      <w:r>
        <w:rPr>
          <w:rFonts w:hint="eastAsia" w:ascii="宋体" w:hAnsi="宋体" w:eastAsia="宋体" w:cs="宋体"/>
          <w:sz w:val="24"/>
          <w:szCs w:val="24"/>
          <w:highlight w:val="none"/>
        </w:rPr>
        <w:t>........................... .....</w:t>
      </w:r>
      <w:bookmarkStart w:id="0" w:name="_Toc268599006"/>
    </w:p>
    <w:p w14:paraId="327D1CB7">
      <w:pPr>
        <w:spacing w:line="360" w:lineRule="auto"/>
        <w:rPr>
          <w:rFonts w:hint="eastAsia" w:ascii="宋体" w:hAnsi="宋体" w:eastAsia="宋体" w:cs="宋体"/>
          <w:sz w:val="24"/>
          <w:szCs w:val="24"/>
          <w:highlight w:val="none"/>
        </w:rPr>
      </w:pPr>
    </w:p>
    <w:p w14:paraId="70B92AB2">
      <w:pPr>
        <w:spacing w:line="360" w:lineRule="auto"/>
        <w:rPr>
          <w:rFonts w:hint="eastAsia" w:ascii="宋体" w:hAnsi="宋体" w:eastAsia="宋体" w:cs="宋体"/>
          <w:sz w:val="24"/>
          <w:szCs w:val="24"/>
          <w:highlight w:val="none"/>
        </w:rPr>
      </w:pPr>
    </w:p>
    <w:p w14:paraId="669D6240">
      <w:pPr>
        <w:spacing w:line="360" w:lineRule="auto"/>
        <w:rPr>
          <w:rFonts w:hint="eastAsia" w:ascii="宋体" w:hAnsi="宋体" w:eastAsia="宋体" w:cs="宋体"/>
          <w:sz w:val="24"/>
          <w:szCs w:val="24"/>
          <w:highlight w:val="none"/>
        </w:rPr>
      </w:pPr>
    </w:p>
    <w:p w14:paraId="35A9D6BC">
      <w:pPr>
        <w:spacing w:line="360" w:lineRule="auto"/>
        <w:rPr>
          <w:rFonts w:hint="eastAsia" w:ascii="宋体" w:hAnsi="宋体" w:eastAsia="宋体" w:cs="宋体"/>
          <w:sz w:val="24"/>
          <w:szCs w:val="24"/>
          <w:highlight w:val="none"/>
        </w:rPr>
      </w:pPr>
    </w:p>
    <w:p w14:paraId="703825AC">
      <w:pPr>
        <w:spacing w:line="360" w:lineRule="auto"/>
        <w:rPr>
          <w:rFonts w:hint="eastAsia" w:ascii="宋体" w:hAnsi="宋体" w:eastAsia="宋体" w:cs="宋体"/>
          <w:sz w:val="24"/>
          <w:szCs w:val="24"/>
          <w:highlight w:val="none"/>
        </w:rPr>
      </w:pPr>
    </w:p>
    <w:p w14:paraId="21770377">
      <w:pPr>
        <w:spacing w:line="360" w:lineRule="auto"/>
        <w:rPr>
          <w:rFonts w:hint="eastAsia" w:ascii="宋体" w:hAnsi="宋体" w:eastAsia="宋体" w:cs="宋体"/>
          <w:sz w:val="24"/>
          <w:szCs w:val="24"/>
          <w:highlight w:val="none"/>
          <w:lang w:eastAsia="zh-CN"/>
        </w:rPr>
      </w:pPr>
    </w:p>
    <w:p w14:paraId="733D085E">
      <w:pPr>
        <w:spacing w:line="360" w:lineRule="auto"/>
        <w:rPr>
          <w:rFonts w:hint="eastAsia" w:ascii="宋体" w:hAnsi="宋体" w:eastAsia="宋体" w:cs="宋体"/>
          <w:sz w:val="24"/>
          <w:szCs w:val="24"/>
          <w:highlight w:val="none"/>
          <w:lang w:eastAsia="zh-CN"/>
        </w:rPr>
      </w:pPr>
    </w:p>
    <w:p w14:paraId="2600C8BA">
      <w:pPr>
        <w:spacing w:line="360" w:lineRule="auto"/>
        <w:rPr>
          <w:rFonts w:hint="eastAsia" w:ascii="宋体" w:hAnsi="宋体" w:eastAsia="宋体" w:cs="宋体"/>
          <w:sz w:val="24"/>
          <w:szCs w:val="24"/>
          <w:highlight w:val="none"/>
          <w:lang w:eastAsia="zh-CN"/>
        </w:rPr>
      </w:pPr>
    </w:p>
    <w:p w14:paraId="19BC5B90">
      <w:pPr>
        <w:spacing w:line="360" w:lineRule="auto"/>
        <w:rPr>
          <w:rFonts w:hint="eastAsia" w:ascii="宋体" w:hAnsi="宋体" w:eastAsia="宋体" w:cs="宋体"/>
          <w:sz w:val="24"/>
          <w:szCs w:val="24"/>
          <w:highlight w:val="none"/>
          <w:lang w:eastAsia="zh-CN"/>
        </w:rPr>
      </w:pPr>
    </w:p>
    <w:p w14:paraId="322F1D73">
      <w:pPr>
        <w:spacing w:line="360" w:lineRule="auto"/>
        <w:rPr>
          <w:rFonts w:hint="eastAsia" w:ascii="宋体" w:hAnsi="宋体" w:eastAsia="宋体" w:cs="宋体"/>
          <w:sz w:val="24"/>
          <w:szCs w:val="24"/>
          <w:highlight w:val="none"/>
          <w:lang w:eastAsia="zh-CN"/>
        </w:rPr>
      </w:pPr>
    </w:p>
    <w:p w14:paraId="706E9882">
      <w:pPr>
        <w:spacing w:line="360" w:lineRule="auto"/>
        <w:rPr>
          <w:rFonts w:hint="eastAsia" w:ascii="宋体" w:hAnsi="宋体" w:eastAsia="宋体" w:cs="宋体"/>
          <w:sz w:val="24"/>
          <w:szCs w:val="24"/>
          <w:highlight w:val="none"/>
          <w:lang w:eastAsia="zh-CN"/>
        </w:rPr>
      </w:pPr>
    </w:p>
    <w:p w14:paraId="2F91AF43">
      <w:pPr>
        <w:spacing w:line="360" w:lineRule="auto"/>
        <w:rPr>
          <w:rFonts w:hint="eastAsia" w:ascii="宋体" w:hAnsi="宋体" w:eastAsia="宋体" w:cs="宋体"/>
          <w:sz w:val="24"/>
          <w:szCs w:val="24"/>
          <w:highlight w:val="none"/>
          <w:lang w:eastAsia="zh-CN"/>
        </w:rPr>
      </w:pPr>
    </w:p>
    <w:bookmarkEnd w:id="0"/>
    <w:p w14:paraId="5204A007">
      <w:pPr>
        <w:spacing w:line="360" w:lineRule="auto"/>
        <w:ind w:firstLine="2570" w:firstLineChars="800"/>
        <w:jc w:val="both"/>
        <w:outlineLvl w:val="0"/>
        <w:rPr>
          <w:rFonts w:hint="eastAsia" w:ascii="宋体" w:hAnsi="宋体" w:eastAsia="宋体" w:cs="宋体"/>
          <w:b/>
          <w:bCs/>
          <w:sz w:val="24"/>
          <w:szCs w:val="24"/>
          <w:highlight w:val="none"/>
        </w:rPr>
      </w:pPr>
      <w:r>
        <w:rPr>
          <w:rFonts w:hint="eastAsia" w:ascii="宋体" w:hAnsi="宋体" w:eastAsia="宋体" w:cs="宋体"/>
          <w:b/>
          <w:bCs/>
          <w:sz w:val="32"/>
          <w:szCs w:val="32"/>
          <w:highlight w:val="none"/>
        </w:rPr>
        <w:t>第一章 谈判邀请</w:t>
      </w:r>
    </w:p>
    <w:p w14:paraId="2D0FE49E">
      <w:pPr>
        <w:tabs>
          <w:tab w:val="left" w:pos="900"/>
        </w:tabs>
        <w:spacing w:line="360" w:lineRule="auto"/>
        <w:ind w:firstLine="482" w:firstLineChars="200"/>
        <w:rPr>
          <w:rFonts w:hint="eastAsia" w:ascii="宋体" w:hAnsi="宋体" w:eastAsia="宋体" w:cs="宋体"/>
          <w:b/>
          <w:bCs/>
          <w:sz w:val="24"/>
          <w:szCs w:val="24"/>
          <w:highlight w:val="none"/>
          <w:u w:val="single"/>
        </w:rPr>
      </w:pPr>
      <w:r>
        <w:rPr>
          <w:rFonts w:hint="eastAsia" w:ascii="宋体" w:hAnsi="宋体" w:eastAsia="宋体" w:cs="宋体"/>
          <w:b/>
          <w:sz w:val="24"/>
          <w:szCs w:val="24"/>
          <w:highlight w:val="none"/>
          <w:u w:val="single"/>
        </w:rPr>
        <w:t>厦门万翔招标有限公司</w:t>
      </w:r>
      <w:r>
        <w:rPr>
          <w:rFonts w:hint="eastAsia" w:ascii="宋体" w:hAnsi="宋体" w:eastAsia="宋体" w:cs="宋体"/>
          <w:sz w:val="24"/>
          <w:szCs w:val="24"/>
          <w:highlight w:val="none"/>
        </w:rPr>
        <w:t>受采购人</w:t>
      </w:r>
      <w:r>
        <w:rPr>
          <w:rFonts w:hint="eastAsia" w:ascii="宋体" w:hAnsi="宋体" w:cs="宋体"/>
          <w:b/>
          <w:sz w:val="24"/>
          <w:szCs w:val="24"/>
          <w:highlight w:val="none"/>
          <w:u w:val="single"/>
        </w:rPr>
        <w:t>厦门市大同中学</w:t>
      </w:r>
      <w:r>
        <w:rPr>
          <w:rFonts w:hint="eastAsia" w:ascii="宋体" w:hAnsi="宋体" w:eastAsia="宋体" w:cs="宋体"/>
          <w:sz w:val="24"/>
          <w:szCs w:val="24"/>
          <w:highlight w:val="none"/>
        </w:rPr>
        <w:t>委托，对</w:t>
      </w:r>
      <w:r>
        <w:rPr>
          <w:rFonts w:hint="eastAsia" w:ascii="宋体" w:hAnsi="宋体" w:cs="宋体"/>
          <w:b/>
          <w:sz w:val="24"/>
          <w:szCs w:val="24"/>
          <w:highlight w:val="none"/>
          <w:u w:val="single"/>
        </w:rPr>
        <w:t>厦门市大同中学两校区安防监控系统部分设备更新与新增建设</w:t>
      </w:r>
      <w:r>
        <w:rPr>
          <w:rFonts w:hint="eastAsia" w:ascii="宋体" w:hAnsi="宋体" w:eastAsia="宋体" w:cs="宋体"/>
          <w:bCs/>
          <w:sz w:val="24"/>
          <w:szCs w:val="24"/>
          <w:highlight w:val="none"/>
        </w:rPr>
        <w:t>项目的采购</w:t>
      </w:r>
      <w:r>
        <w:rPr>
          <w:rFonts w:hint="eastAsia" w:ascii="宋体" w:hAnsi="宋体" w:eastAsia="宋体" w:cs="宋体"/>
          <w:sz w:val="24"/>
          <w:szCs w:val="24"/>
          <w:highlight w:val="none"/>
        </w:rPr>
        <w:t>采用</w:t>
      </w:r>
      <w:r>
        <w:rPr>
          <w:rFonts w:hint="eastAsia" w:ascii="宋体" w:hAnsi="宋体" w:eastAsia="宋体" w:cs="宋体"/>
          <w:b/>
          <w:sz w:val="24"/>
          <w:szCs w:val="24"/>
          <w:highlight w:val="none"/>
          <w:u w:val="single"/>
        </w:rPr>
        <w:t>竞争性谈判方式</w:t>
      </w:r>
      <w:r>
        <w:rPr>
          <w:rFonts w:hint="eastAsia" w:ascii="宋体" w:hAnsi="宋体" w:eastAsia="宋体" w:cs="宋体"/>
          <w:sz w:val="24"/>
          <w:szCs w:val="24"/>
          <w:highlight w:val="none"/>
        </w:rPr>
        <w:t>进行。现欢迎国内合格报价人密封提交报价文件。</w:t>
      </w:r>
    </w:p>
    <w:p w14:paraId="7787FCC6">
      <w:pPr>
        <w:spacing w:line="360" w:lineRule="auto"/>
        <w:ind w:left="480"/>
        <w:rPr>
          <w:rFonts w:hint="eastAsia" w:ascii="宋体" w:hAnsi="宋体" w:eastAsia="宋体" w:cs="宋体"/>
          <w:sz w:val="24"/>
          <w:szCs w:val="24"/>
          <w:highlight w:val="none"/>
        </w:rPr>
      </w:pPr>
      <w:r>
        <w:rPr>
          <w:rFonts w:hint="eastAsia" w:ascii="宋体" w:hAnsi="宋体" w:eastAsia="宋体" w:cs="宋体"/>
          <w:sz w:val="24"/>
          <w:szCs w:val="24"/>
          <w:highlight w:val="none"/>
        </w:rPr>
        <w:t>1.项目编号：</w:t>
      </w:r>
      <w:r>
        <w:rPr>
          <w:rFonts w:hint="eastAsia" w:ascii="宋体" w:hAnsi="宋体" w:eastAsia="宋体" w:cs="宋体"/>
          <w:sz w:val="24"/>
          <w:szCs w:val="24"/>
          <w:highlight w:val="none"/>
          <w:u w:val="single"/>
        </w:rPr>
        <w:t>XM</w:t>
      </w:r>
      <w:r>
        <w:rPr>
          <w:rFonts w:hint="eastAsia" w:ascii="宋体" w:hAnsi="宋体" w:cs="宋体"/>
          <w:sz w:val="24"/>
          <w:szCs w:val="24"/>
          <w:highlight w:val="none"/>
          <w:u w:val="single"/>
          <w:lang w:eastAsia="zh-CN"/>
        </w:rPr>
        <w:t>2025</w:t>
      </w:r>
      <w:r>
        <w:rPr>
          <w:rFonts w:hint="eastAsia" w:ascii="宋体" w:hAnsi="宋体" w:eastAsia="宋体" w:cs="宋体"/>
          <w:sz w:val="24"/>
          <w:szCs w:val="24"/>
          <w:highlight w:val="none"/>
          <w:u w:val="single"/>
        </w:rPr>
        <w:t>-</w:t>
      </w:r>
      <w:r>
        <w:rPr>
          <w:rFonts w:hint="eastAsia" w:ascii="宋体" w:hAnsi="宋体" w:cs="宋体"/>
          <w:sz w:val="24"/>
          <w:szCs w:val="24"/>
          <w:highlight w:val="none"/>
          <w:u w:val="single"/>
          <w:lang w:eastAsia="zh-CN"/>
        </w:rPr>
        <w:t>TZ0014</w:t>
      </w:r>
      <w:r>
        <w:rPr>
          <w:rFonts w:hint="eastAsia" w:ascii="宋体" w:hAnsi="宋体" w:eastAsia="宋体" w:cs="宋体"/>
          <w:sz w:val="24"/>
          <w:szCs w:val="24"/>
          <w:highlight w:val="none"/>
        </w:rPr>
        <w:t>。</w:t>
      </w:r>
    </w:p>
    <w:p w14:paraId="7A53B48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2.采购货物名称、数量及主要技术规格：见后附采购货物一览表。</w:t>
      </w:r>
    </w:p>
    <w:p w14:paraId="4B2A721A">
      <w:pPr>
        <w:spacing w:line="360" w:lineRule="auto"/>
        <w:ind w:left="69" w:leftChars="33" w:firstLine="480" w:firstLineChars="200"/>
        <w:rPr>
          <w:rFonts w:hint="eastAsia" w:ascii="宋体" w:hAnsi="宋体" w:eastAsia="宋体" w:cs="宋体"/>
          <w:sz w:val="24"/>
          <w:szCs w:val="24"/>
          <w:highlight w:val="none"/>
          <w:u w:val="none"/>
        </w:rPr>
      </w:pPr>
      <w:r>
        <w:rPr>
          <w:rFonts w:hint="eastAsia" w:ascii="宋体" w:hAnsi="宋体" w:eastAsia="宋体" w:cs="宋体"/>
          <w:sz w:val="24"/>
          <w:szCs w:val="24"/>
          <w:highlight w:val="none"/>
        </w:rPr>
        <w:t>3.采购文件获取方式：</w:t>
      </w:r>
      <w:r>
        <w:rPr>
          <w:rFonts w:hint="eastAsia" w:ascii="宋体" w:hAnsi="宋体" w:cs="宋体"/>
          <w:bCs/>
          <w:sz w:val="24"/>
          <w:szCs w:val="24"/>
          <w:highlight w:val="none"/>
          <w:lang w:eastAsia="zh-CN"/>
        </w:rPr>
        <w:t>2025</w:t>
      </w:r>
      <w:r>
        <w:rPr>
          <w:rFonts w:hint="eastAsia" w:ascii="宋体" w:hAnsi="宋体" w:eastAsia="宋体" w:cs="宋体"/>
          <w:bCs/>
          <w:sz w:val="24"/>
          <w:szCs w:val="24"/>
          <w:highlight w:val="none"/>
        </w:rPr>
        <w:t xml:space="preserve">年 </w:t>
      </w:r>
      <w:r>
        <w:rPr>
          <w:rFonts w:hint="eastAsia" w:ascii="宋体" w:hAnsi="宋体" w:cs="宋体"/>
          <w:bCs/>
          <w:sz w:val="24"/>
          <w:szCs w:val="24"/>
          <w:highlight w:val="none"/>
          <w:lang w:val="en-US" w:eastAsia="zh-CN"/>
        </w:rPr>
        <w:t>1</w:t>
      </w:r>
      <w:r>
        <w:rPr>
          <w:rFonts w:hint="eastAsia" w:ascii="宋体" w:hAnsi="宋体" w:eastAsia="宋体" w:cs="宋体"/>
          <w:sz w:val="24"/>
          <w:szCs w:val="24"/>
          <w:highlight w:val="none"/>
        </w:rPr>
        <w:t>月</w:t>
      </w:r>
      <w:r>
        <w:rPr>
          <w:rFonts w:hint="eastAsia" w:ascii="宋体" w:hAnsi="宋体" w:cs="宋体"/>
          <w:sz w:val="24"/>
          <w:szCs w:val="24"/>
          <w:highlight w:val="none"/>
          <w:lang w:val="en-US" w:eastAsia="zh-CN"/>
        </w:rPr>
        <w:t>15</w:t>
      </w:r>
      <w:r>
        <w:rPr>
          <w:rFonts w:hint="eastAsia" w:ascii="宋体" w:hAnsi="宋体" w:eastAsia="宋体" w:cs="宋体"/>
          <w:sz w:val="24"/>
          <w:szCs w:val="24"/>
          <w:highlight w:val="none"/>
        </w:rPr>
        <w:t xml:space="preserve"> 日至</w:t>
      </w:r>
      <w:r>
        <w:rPr>
          <w:rFonts w:hint="eastAsia" w:ascii="宋体" w:hAnsi="宋体" w:cs="宋体"/>
          <w:sz w:val="24"/>
          <w:szCs w:val="24"/>
          <w:highlight w:val="none"/>
          <w:lang w:eastAsia="zh-CN"/>
        </w:rPr>
        <w:t>2025</w:t>
      </w:r>
      <w:r>
        <w:rPr>
          <w:rFonts w:hint="eastAsia" w:ascii="宋体" w:hAnsi="宋体" w:eastAsia="宋体" w:cs="宋体"/>
          <w:sz w:val="24"/>
          <w:szCs w:val="24"/>
          <w:highlight w:val="none"/>
        </w:rPr>
        <w:t>年</w:t>
      </w: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rPr>
        <w:t xml:space="preserve"> 月</w:t>
      </w:r>
      <w:r>
        <w:rPr>
          <w:rFonts w:hint="eastAsia" w:ascii="宋体" w:hAnsi="宋体" w:cs="宋体"/>
          <w:sz w:val="24"/>
          <w:szCs w:val="24"/>
          <w:highlight w:val="none"/>
          <w:lang w:val="en-US" w:eastAsia="zh-CN"/>
        </w:rPr>
        <w:t>20</w:t>
      </w:r>
      <w:r>
        <w:rPr>
          <w:rFonts w:hint="eastAsia" w:ascii="宋体" w:hAnsi="宋体" w:eastAsia="宋体" w:cs="宋体"/>
          <w:sz w:val="24"/>
          <w:szCs w:val="24"/>
          <w:highlight w:val="none"/>
        </w:rPr>
        <w:t xml:space="preserve"> 日(节假日除外)上午8：30至12：00，下午2：00至5：30（北京时间）在</w:t>
      </w:r>
      <w:r>
        <w:rPr>
          <w:rFonts w:hint="eastAsia" w:ascii="宋体" w:hAnsi="宋体" w:eastAsia="宋体" w:cs="宋体"/>
          <w:sz w:val="24"/>
          <w:szCs w:val="24"/>
          <w:highlight w:val="none"/>
          <w:u w:val="single"/>
        </w:rPr>
        <w:t>厦门市湖里区机场北路476号四楼售标室</w:t>
      </w:r>
      <w:r>
        <w:rPr>
          <w:rFonts w:hint="eastAsia" w:ascii="宋体" w:hAnsi="宋体" w:eastAsia="宋体" w:cs="宋体"/>
          <w:sz w:val="24"/>
          <w:szCs w:val="24"/>
          <w:highlight w:val="none"/>
        </w:rPr>
        <w:t>购买采购文件，联系人及电话：</w:t>
      </w:r>
      <w:r>
        <w:rPr>
          <w:rFonts w:hint="eastAsia" w:ascii="宋体" w:hAnsi="宋体" w:cs="宋体"/>
          <w:sz w:val="24"/>
          <w:szCs w:val="24"/>
          <w:highlight w:val="none"/>
          <w:lang w:eastAsia="zh-CN"/>
        </w:rPr>
        <w:t>蒋小姐</w:t>
      </w:r>
      <w:r>
        <w:rPr>
          <w:rFonts w:hint="eastAsia" w:ascii="宋体" w:hAnsi="宋体" w:eastAsia="宋体" w:cs="宋体"/>
          <w:sz w:val="24"/>
          <w:szCs w:val="24"/>
          <w:highlight w:val="none"/>
        </w:rPr>
        <w:t>0592-2219823</w:t>
      </w:r>
      <w:r>
        <w:rPr>
          <w:rFonts w:hint="eastAsia" w:ascii="宋体" w:hAnsi="宋体" w:eastAsia="宋体" w:cs="宋体"/>
          <w:b w:val="0"/>
          <w:sz w:val="24"/>
          <w:szCs w:val="24"/>
          <w:highlight w:val="none"/>
        </w:rPr>
        <w:t>。</w:t>
      </w:r>
    </w:p>
    <w:p w14:paraId="2FA5BA7F">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4.采购文件售价</w:t>
      </w:r>
      <w:r>
        <w:rPr>
          <w:rFonts w:hint="eastAsia" w:ascii="宋体" w:hAnsi="宋体" w:eastAsia="宋体" w:cs="宋体"/>
          <w:i w:val="0"/>
          <w:iCs w:val="0"/>
          <w:caps w:val="0"/>
          <w:color w:val="222222"/>
          <w:spacing w:val="0"/>
          <w:sz w:val="24"/>
          <w:szCs w:val="24"/>
          <w:highlight w:val="none"/>
          <w:shd w:val="clear" w:color="auto" w:fill="FFFFFF"/>
          <w:lang w:eastAsia="zh-CN"/>
        </w:rPr>
        <w:t>：</w:t>
      </w:r>
      <w:r>
        <w:rPr>
          <w:rFonts w:hint="eastAsia" w:ascii="宋体" w:hAnsi="宋体" w:eastAsia="宋体" w:cs="宋体"/>
          <w:sz w:val="24"/>
          <w:szCs w:val="24"/>
          <w:highlight w:val="none"/>
        </w:rPr>
        <w:t>每个合同包</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50</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元人民币</w:t>
      </w:r>
      <w:r>
        <w:rPr>
          <w:rFonts w:hint="eastAsia" w:hAnsi="宋体" w:eastAsia="宋体" w:cs="宋体"/>
          <w:sz w:val="24"/>
          <w:szCs w:val="24"/>
          <w:highlight w:val="none"/>
        </w:rPr>
        <w:t>，</w:t>
      </w:r>
      <w:r>
        <w:rPr>
          <w:rFonts w:hint="eastAsia" w:ascii="宋体" w:hAnsi="宋体" w:eastAsia="宋体" w:cs="宋体"/>
          <w:sz w:val="24"/>
          <w:szCs w:val="24"/>
          <w:highlight w:val="none"/>
        </w:rPr>
        <w:t>售后不退。</w:t>
      </w:r>
    </w:p>
    <w:p w14:paraId="6F08C22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5.提交报价文件截止时间：</w:t>
      </w:r>
      <w:r>
        <w:rPr>
          <w:rFonts w:hint="eastAsia" w:ascii="宋体" w:hAnsi="宋体" w:eastAsia="宋体" w:cs="宋体"/>
          <w:sz w:val="24"/>
          <w:szCs w:val="24"/>
          <w:highlight w:val="none"/>
          <w:u w:val="single"/>
        </w:rPr>
        <w:t xml:space="preserve"> </w:t>
      </w:r>
      <w:r>
        <w:rPr>
          <w:rFonts w:hint="eastAsia" w:ascii="宋体" w:hAnsi="宋体" w:cs="宋体"/>
          <w:sz w:val="24"/>
          <w:szCs w:val="24"/>
          <w:highlight w:val="none"/>
          <w:u w:val="single"/>
          <w:lang w:eastAsia="zh-CN"/>
        </w:rPr>
        <w:t>2025</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cs="宋体"/>
          <w:sz w:val="24"/>
          <w:szCs w:val="24"/>
          <w:highlight w:val="none"/>
          <w:u w:val="single"/>
          <w:lang w:val="en-US" w:eastAsia="zh-CN"/>
        </w:rPr>
        <w:t>1</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cs="宋体"/>
          <w:sz w:val="24"/>
          <w:szCs w:val="24"/>
          <w:highlight w:val="none"/>
          <w:u w:val="single"/>
          <w:lang w:val="en-US" w:eastAsia="zh-CN"/>
        </w:rPr>
        <w:t>21</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r>
        <w:rPr>
          <w:rFonts w:hint="eastAsia" w:ascii="宋体" w:hAnsi="宋体" w:cs="宋体"/>
          <w:sz w:val="24"/>
          <w:szCs w:val="24"/>
          <w:highlight w:val="none"/>
          <w:lang w:val="en-US" w:eastAsia="zh-CN"/>
        </w:rPr>
        <w:t>下</w:t>
      </w:r>
      <w:r>
        <w:rPr>
          <w:rFonts w:hint="eastAsia" w:ascii="宋体" w:hAnsi="宋体" w:eastAsia="宋体" w:cs="宋体"/>
          <w:sz w:val="24"/>
          <w:szCs w:val="24"/>
          <w:highlight w:val="none"/>
        </w:rPr>
        <w:t>午</w:t>
      </w:r>
      <w:r>
        <w:rPr>
          <w:rFonts w:hint="eastAsia" w:ascii="宋体" w:hAnsi="宋体" w:cs="宋体"/>
          <w:sz w:val="24"/>
          <w:szCs w:val="24"/>
          <w:highlight w:val="none"/>
          <w:lang w:eastAsia="zh-CN"/>
        </w:rPr>
        <w:t>1</w:t>
      </w: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rPr>
        <w:t>:</w:t>
      </w:r>
      <w:r>
        <w:rPr>
          <w:rFonts w:hint="eastAsia" w:ascii="宋体" w:hAnsi="宋体" w:cs="宋体"/>
          <w:sz w:val="24"/>
          <w:szCs w:val="24"/>
          <w:highlight w:val="none"/>
          <w:lang w:eastAsia="zh-CN"/>
        </w:rPr>
        <w:t>3</w:t>
      </w:r>
      <w:r>
        <w:rPr>
          <w:rFonts w:hint="eastAsia" w:ascii="宋体" w:hAnsi="宋体" w:eastAsia="宋体" w:cs="宋体"/>
          <w:sz w:val="24"/>
          <w:szCs w:val="24"/>
          <w:highlight w:val="none"/>
        </w:rPr>
        <w:t>0（北京时间），报价文件应在截止时间前将报价文件递交到</w:t>
      </w:r>
      <w:r>
        <w:rPr>
          <w:rFonts w:hint="eastAsia" w:ascii="宋体" w:hAnsi="宋体" w:eastAsia="宋体" w:cs="宋体"/>
          <w:b/>
          <w:sz w:val="24"/>
          <w:szCs w:val="24"/>
          <w:highlight w:val="none"/>
          <w:u w:val="single"/>
        </w:rPr>
        <w:t>厦门市湖里区机场北路476号四楼开标厅</w:t>
      </w:r>
      <w:r>
        <w:rPr>
          <w:rFonts w:hint="eastAsia" w:ascii="宋体" w:hAnsi="宋体" w:eastAsia="宋体" w:cs="宋体"/>
          <w:sz w:val="24"/>
          <w:szCs w:val="24"/>
          <w:highlight w:val="none"/>
        </w:rPr>
        <w:t>，逾期收到的或不符合规定的报价文件将被拒绝。</w:t>
      </w:r>
    </w:p>
    <w:p w14:paraId="4D6D5605">
      <w:pPr>
        <w:spacing w:line="360" w:lineRule="auto"/>
        <w:ind w:left="480"/>
        <w:rPr>
          <w:rFonts w:hint="eastAsia" w:ascii="宋体" w:hAnsi="宋体" w:eastAsia="宋体" w:cs="宋体"/>
          <w:sz w:val="24"/>
          <w:szCs w:val="24"/>
          <w:highlight w:val="none"/>
        </w:rPr>
      </w:pPr>
      <w:r>
        <w:rPr>
          <w:rFonts w:hint="eastAsia" w:ascii="宋体" w:hAnsi="宋体" w:eastAsia="宋体" w:cs="宋体"/>
          <w:sz w:val="24"/>
          <w:szCs w:val="24"/>
          <w:highlight w:val="none"/>
        </w:rPr>
        <w:t>6.谈判时间：</w:t>
      </w:r>
      <w:r>
        <w:rPr>
          <w:rFonts w:hint="eastAsia" w:ascii="宋体" w:hAnsi="宋体" w:cs="宋体"/>
          <w:sz w:val="24"/>
          <w:szCs w:val="24"/>
          <w:highlight w:val="none"/>
          <w:u w:val="single"/>
          <w:lang w:eastAsia="zh-CN"/>
        </w:rPr>
        <w:t>2025</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cs="宋体"/>
          <w:sz w:val="24"/>
          <w:szCs w:val="24"/>
          <w:highlight w:val="none"/>
          <w:u w:val="single"/>
          <w:lang w:val="en-US" w:eastAsia="zh-CN"/>
        </w:rPr>
        <w:t>1</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cs="宋体"/>
          <w:sz w:val="24"/>
          <w:szCs w:val="24"/>
          <w:highlight w:val="none"/>
          <w:u w:val="single"/>
          <w:lang w:val="en-US" w:eastAsia="zh-CN"/>
        </w:rPr>
        <w:t>21</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r>
        <w:rPr>
          <w:rFonts w:hint="eastAsia" w:ascii="宋体" w:hAnsi="宋体" w:cs="宋体"/>
          <w:sz w:val="24"/>
          <w:szCs w:val="24"/>
          <w:highlight w:val="none"/>
          <w:lang w:val="en-US" w:eastAsia="zh-CN"/>
        </w:rPr>
        <w:t>下</w:t>
      </w:r>
      <w:r>
        <w:rPr>
          <w:rFonts w:hint="eastAsia" w:ascii="宋体" w:hAnsi="宋体" w:eastAsia="宋体" w:cs="宋体"/>
          <w:sz w:val="24"/>
          <w:szCs w:val="24"/>
          <w:highlight w:val="none"/>
        </w:rPr>
        <w:t>午</w:t>
      </w:r>
      <w:r>
        <w:rPr>
          <w:rFonts w:hint="eastAsia" w:ascii="宋体" w:hAnsi="宋体" w:cs="宋体"/>
          <w:sz w:val="24"/>
          <w:szCs w:val="24"/>
          <w:highlight w:val="none"/>
          <w:lang w:eastAsia="zh-CN"/>
        </w:rPr>
        <w:t>1</w:t>
      </w: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rPr>
        <w:t>:</w:t>
      </w:r>
      <w:r>
        <w:rPr>
          <w:rFonts w:hint="eastAsia" w:ascii="宋体" w:hAnsi="宋体" w:cs="宋体"/>
          <w:sz w:val="24"/>
          <w:szCs w:val="24"/>
          <w:highlight w:val="none"/>
          <w:lang w:eastAsia="zh-CN"/>
        </w:rPr>
        <w:t>3</w:t>
      </w:r>
      <w:bookmarkStart w:id="12" w:name="_GoBack"/>
      <w:bookmarkEnd w:id="12"/>
      <w:r>
        <w:rPr>
          <w:rFonts w:hint="eastAsia" w:ascii="宋体" w:hAnsi="宋体" w:eastAsia="宋体" w:cs="宋体"/>
          <w:sz w:val="24"/>
          <w:szCs w:val="24"/>
          <w:highlight w:val="none"/>
        </w:rPr>
        <w:t>0（北京时间）</w:t>
      </w:r>
    </w:p>
    <w:p w14:paraId="19BB8EB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7.报价人对本次谈判活动事项如有疑问的，请在提交报价文件截止时间3日之前，以书面形式与采购代理机构联系。</w:t>
      </w:r>
    </w:p>
    <w:p w14:paraId="637A470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8.以上信息如有变更，</w:t>
      </w:r>
      <w:r>
        <w:rPr>
          <w:rFonts w:hint="eastAsia" w:ascii="宋体" w:hAnsi="宋体" w:eastAsia="宋体" w:cs="宋体"/>
          <w:sz w:val="24"/>
          <w:szCs w:val="24"/>
          <w:highlight w:val="none"/>
          <w:u w:val="single"/>
        </w:rPr>
        <w:t>采购代理机构</w:t>
      </w:r>
      <w:r>
        <w:rPr>
          <w:rFonts w:hint="eastAsia" w:ascii="宋体" w:hAnsi="宋体" w:eastAsia="宋体" w:cs="宋体"/>
          <w:sz w:val="24"/>
          <w:szCs w:val="24"/>
          <w:highlight w:val="none"/>
        </w:rPr>
        <w:t>将通过中国政府采购网</w:t>
      </w:r>
      <w:r>
        <w:rPr>
          <w:rFonts w:hint="eastAsia" w:ascii="宋体" w:hAnsi="宋体" w:eastAsia="宋体" w:cs="宋体"/>
          <w:bCs/>
          <w:color w:val="000000"/>
          <w:sz w:val="24"/>
          <w:szCs w:val="24"/>
          <w:highlight w:val="none"/>
        </w:rPr>
        <w:t>等信息发布媒体通知,</w:t>
      </w:r>
      <w:r>
        <w:rPr>
          <w:rFonts w:hint="eastAsia" w:ascii="宋体" w:hAnsi="宋体" w:eastAsia="宋体" w:cs="宋体"/>
          <w:sz w:val="24"/>
          <w:szCs w:val="24"/>
          <w:highlight w:val="none"/>
        </w:rPr>
        <w:t>请报价人关注。</w:t>
      </w:r>
    </w:p>
    <w:p w14:paraId="5CBF66F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9.本项目（不接受）联合体报价。</w:t>
      </w:r>
    </w:p>
    <w:p w14:paraId="5243BDDA">
      <w:pPr>
        <w:tabs>
          <w:tab w:val="left" w:pos="1140"/>
        </w:tabs>
        <w:spacing w:line="360" w:lineRule="auto"/>
        <w:ind w:firstLine="360" w:firstLineChars="150"/>
        <w:rPr>
          <w:rFonts w:hint="eastAsia" w:ascii="宋体" w:hAnsi="宋体" w:eastAsia="宋体" w:cs="宋体"/>
          <w:sz w:val="24"/>
          <w:szCs w:val="24"/>
          <w:highlight w:val="none"/>
        </w:rPr>
      </w:pPr>
      <w:r>
        <w:rPr>
          <w:rFonts w:hint="eastAsia" w:ascii="宋体" w:hAnsi="宋体" w:eastAsia="宋体" w:cs="宋体"/>
          <w:sz w:val="24"/>
          <w:szCs w:val="24"/>
          <w:highlight w:val="none"/>
        </w:rPr>
        <w:t>10.各有关联系方式</w:t>
      </w:r>
    </w:p>
    <w:tbl>
      <w:tblPr>
        <w:tblStyle w:val="20"/>
        <w:tblW w:w="8615"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94"/>
        <w:gridCol w:w="1409"/>
        <w:gridCol w:w="1193"/>
        <w:gridCol w:w="2544"/>
        <w:gridCol w:w="2775"/>
      </w:tblGrid>
      <w:tr w14:paraId="660F6A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694" w:type="dxa"/>
            <w:tcBorders>
              <w:top w:val="double" w:color="auto" w:sz="4" w:space="0"/>
              <w:left w:val="double" w:color="auto" w:sz="4" w:space="0"/>
              <w:bottom w:val="single" w:color="auto" w:sz="6" w:space="0"/>
              <w:right w:val="single" w:color="auto" w:sz="6" w:space="0"/>
            </w:tcBorders>
            <w:noWrap w:val="0"/>
            <w:vAlign w:val="center"/>
          </w:tcPr>
          <w:p w14:paraId="31085CCA">
            <w:pPr>
              <w:spacing w:line="360" w:lineRule="auto"/>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序号</w:t>
            </w:r>
          </w:p>
        </w:tc>
        <w:tc>
          <w:tcPr>
            <w:tcW w:w="1409" w:type="dxa"/>
            <w:tcBorders>
              <w:top w:val="double" w:color="auto" w:sz="4" w:space="0"/>
              <w:left w:val="single" w:color="auto" w:sz="6" w:space="0"/>
              <w:bottom w:val="single" w:color="auto" w:sz="6" w:space="0"/>
              <w:right w:val="single" w:color="auto" w:sz="6" w:space="0"/>
            </w:tcBorders>
            <w:noWrap w:val="0"/>
            <w:vAlign w:val="center"/>
          </w:tcPr>
          <w:p w14:paraId="2F55D5CD">
            <w:pPr>
              <w:spacing w:line="360" w:lineRule="auto"/>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分工</w:t>
            </w:r>
          </w:p>
        </w:tc>
        <w:tc>
          <w:tcPr>
            <w:tcW w:w="1193" w:type="dxa"/>
            <w:tcBorders>
              <w:top w:val="double" w:color="auto" w:sz="4" w:space="0"/>
              <w:left w:val="single" w:color="auto" w:sz="6" w:space="0"/>
              <w:bottom w:val="single" w:color="auto" w:sz="6" w:space="0"/>
              <w:right w:val="single" w:color="auto" w:sz="6" w:space="0"/>
            </w:tcBorders>
            <w:noWrap w:val="0"/>
            <w:vAlign w:val="center"/>
          </w:tcPr>
          <w:p w14:paraId="6379A803">
            <w:pPr>
              <w:spacing w:line="360" w:lineRule="auto"/>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联系人</w:t>
            </w:r>
          </w:p>
        </w:tc>
        <w:tc>
          <w:tcPr>
            <w:tcW w:w="2544" w:type="dxa"/>
            <w:tcBorders>
              <w:top w:val="double" w:color="auto" w:sz="4" w:space="0"/>
              <w:left w:val="single" w:color="auto" w:sz="6" w:space="0"/>
              <w:bottom w:val="single" w:color="auto" w:sz="6" w:space="0"/>
              <w:right w:val="single" w:color="auto" w:sz="6" w:space="0"/>
            </w:tcBorders>
            <w:noWrap w:val="0"/>
            <w:vAlign w:val="center"/>
          </w:tcPr>
          <w:p w14:paraId="05932C50">
            <w:pPr>
              <w:spacing w:line="360" w:lineRule="auto"/>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职责范围</w:t>
            </w:r>
          </w:p>
        </w:tc>
        <w:tc>
          <w:tcPr>
            <w:tcW w:w="2775" w:type="dxa"/>
            <w:tcBorders>
              <w:top w:val="double" w:color="auto" w:sz="4" w:space="0"/>
              <w:left w:val="single" w:color="auto" w:sz="6" w:space="0"/>
              <w:bottom w:val="single" w:color="auto" w:sz="6" w:space="0"/>
              <w:right w:val="double" w:color="auto" w:sz="4" w:space="0"/>
            </w:tcBorders>
            <w:noWrap w:val="0"/>
            <w:vAlign w:val="center"/>
          </w:tcPr>
          <w:p w14:paraId="104B7E57">
            <w:pPr>
              <w:spacing w:line="360" w:lineRule="auto"/>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联系电话</w:t>
            </w:r>
          </w:p>
        </w:tc>
      </w:tr>
      <w:tr w14:paraId="39D58B0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694" w:type="dxa"/>
            <w:tcBorders>
              <w:top w:val="single" w:color="auto" w:sz="6" w:space="0"/>
              <w:left w:val="double" w:color="auto" w:sz="4" w:space="0"/>
              <w:bottom w:val="single" w:color="auto" w:sz="6" w:space="0"/>
              <w:right w:val="single" w:color="auto" w:sz="6" w:space="0"/>
            </w:tcBorders>
            <w:noWrap w:val="0"/>
            <w:vAlign w:val="center"/>
          </w:tcPr>
          <w:p w14:paraId="0E699F8D">
            <w:pPr>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w:t>
            </w:r>
          </w:p>
        </w:tc>
        <w:tc>
          <w:tcPr>
            <w:tcW w:w="1409" w:type="dxa"/>
            <w:tcBorders>
              <w:top w:val="single" w:color="auto" w:sz="6" w:space="0"/>
              <w:left w:val="single" w:color="auto" w:sz="6" w:space="0"/>
              <w:bottom w:val="single" w:color="auto" w:sz="6" w:space="0"/>
              <w:right w:val="single" w:color="auto" w:sz="6" w:space="0"/>
            </w:tcBorders>
            <w:noWrap w:val="0"/>
            <w:vAlign w:val="center"/>
          </w:tcPr>
          <w:p w14:paraId="18D437EE">
            <w:pPr>
              <w:spacing w:line="360" w:lineRule="auto"/>
              <w:jc w:val="center"/>
              <w:rPr>
                <w:rFonts w:hint="eastAsia" w:ascii="宋体" w:hAnsi="宋体" w:eastAsia="宋体" w:cs="宋体"/>
                <w:kern w:val="0"/>
                <w:sz w:val="24"/>
                <w:szCs w:val="24"/>
                <w:highlight w:val="none"/>
              </w:rPr>
            </w:pPr>
            <w:r>
              <w:rPr>
                <w:rFonts w:hint="eastAsia" w:ascii="宋体" w:hAnsi="宋体" w:eastAsia="宋体" w:cs="宋体"/>
                <w:color w:val="000000" w:themeColor="text1"/>
                <w:kern w:val="0"/>
                <w:sz w:val="24"/>
                <w:szCs w:val="24"/>
                <w:highlight w:val="none"/>
                <w14:textFill>
                  <w14:solidFill>
                    <w14:schemeClr w14:val="tx1"/>
                  </w14:solidFill>
                </w14:textFill>
              </w:rPr>
              <w:t>项目经办</w:t>
            </w:r>
          </w:p>
        </w:tc>
        <w:tc>
          <w:tcPr>
            <w:tcW w:w="1193" w:type="dxa"/>
            <w:tcBorders>
              <w:top w:val="single" w:color="auto" w:sz="6" w:space="0"/>
              <w:left w:val="single" w:color="auto" w:sz="6" w:space="0"/>
              <w:bottom w:val="single" w:color="auto" w:sz="6" w:space="0"/>
              <w:right w:val="single" w:color="auto" w:sz="6" w:space="0"/>
            </w:tcBorders>
            <w:noWrap w:val="0"/>
            <w:vAlign w:val="center"/>
          </w:tcPr>
          <w:p w14:paraId="1034756E">
            <w:pPr>
              <w:spacing w:line="360" w:lineRule="auto"/>
              <w:rPr>
                <w:rFonts w:hint="eastAsia" w:ascii="宋体" w:hAnsi="宋体" w:eastAsia="宋体" w:cs="宋体"/>
                <w:color w:val="FF0000"/>
                <w:kern w:val="0"/>
                <w:sz w:val="24"/>
                <w:szCs w:val="24"/>
                <w:highlight w:val="none"/>
              </w:rPr>
            </w:pPr>
            <w:r>
              <w:rPr>
                <w:rFonts w:hint="eastAsia" w:ascii="宋体" w:hAnsi="宋体" w:cs="宋体"/>
                <w:color w:val="000000" w:themeColor="text1"/>
                <w:kern w:val="0"/>
                <w:sz w:val="24"/>
                <w:szCs w:val="24"/>
                <w:highlight w:val="none"/>
                <w:lang w:val="en-US" w:eastAsia="zh-CN"/>
                <w14:textFill>
                  <w14:solidFill>
                    <w14:schemeClr w14:val="tx1"/>
                  </w14:solidFill>
                </w14:textFill>
              </w:rPr>
              <w:t>李先生</w:t>
            </w:r>
          </w:p>
        </w:tc>
        <w:tc>
          <w:tcPr>
            <w:tcW w:w="2544" w:type="dxa"/>
            <w:tcBorders>
              <w:top w:val="single" w:color="auto" w:sz="6" w:space="0"/>
              <w:left w:val="single" w:color="auto" w:sz="6" w:space="0"/>
              <w:bottom w:val="single" w:color="auto" w:sz="6" w:space="0"/>
              <w:right w:val="single" w:color="auto" w:sz="6" w:space="0"/>
            </w:tcBorders>
            <w:noWrap w:val="0"/>
            <w:vAlign w:val="center"/>
          </w:tcPr>
          <w:p w14:paraId="3AF7F4BB">
            <w:pPr>
              <w:spacing w:line="360" w:lineRule="auto"/>
              <w:rPr>
                <w:rFonts w:hint="eastAsia" w:ascii="宋体" w:hAnsi="宋体" w:eastAsia="宋体" w:cs="宋体"/>
                <w:kern w:val="0"/>
                <w:sz w:val="24"/>
                <w:szCs w:val="24"/>
                <w:highlight w:val="none"/>
              </w:rPr>
            </w:pPr>
            <w:r>
              <w:rPr>
                <w:rFonts w:hint="eastAsia" w:ascii="宋体" w:hAnsi="宋体" w:eastAsia="宋体" w:cs="宋体"/>
                <w:color w:val="000000" w:themeColor="text1"/>
                <w:sz w:val="24"/>
                <w:szCs w:val="24"/>
                <w:highlight w:val="none"/>
                <w14:textFill>
                  <w14:solidFill>
                    <w14:schemeClr w14:val="tx1"/>
                  </w14:solidFill>
                </w14:textFill>
              </w:rPr>
              <w:t>负责采购文件的咨询、答疑等工作</w:t>
            </w:r>
          </w:p>
        </w:tc>
        <w:tc>
          <w:tcPr>
            <w:tcW w:w="2775" w:type="dxa"/>
            <w:tcBorders>
              <w:top w:val="single" w:color="auto" w:sz="6" w:space="0"/>
              <w:left w:val="single" w:color="auto" w:sz="6" w:space="0"/>
              <w:bottom w:val="single" w:color="auto" w:sz="6" w:space="0"/>
              <w:right w:val="double" w:color="auto" w:sz="4" w:space="0"/>
            </w:tcBorders>
            <w:noWrap w:val="0"/>
            <w:vAlign w:val="center"/>
          </w:tcPr>
          <w:p w14:paraId="1A0A404E">
            <w:pPr>
              <w:spacing w:line="360" w:lineRule="auto"/>
              <w:rPr>
                <w:rFonts w:hint="eastAsia" w:ascii="宋体" w:hAnsi="宋体" w:eastAsia="宋体" w:cs="宋体"/>
                <w:kern w:val="0"/>
                <w:sz w:val="24"/>
                <w:szCs w:val="24"/>
                <w:highlight w:val="none"/>
              </w:rPr>
            </w:pPr>
            <w:r>
              <w:rPr>
                <w:rFonts w:hint="eastAsia" w:ascii="宋体" w:hAnsi="宋体" w:eastAsia="宋体" w:cs="宋体"/>
                <w:color w:val="000000" w:themeColor="text1"/>
                <w:sz w:val="24"/>
                <w:szCs w:val="24"/>
                <w:highlight w:val="none"/>
                <w14:textFill>
                  <w14:solidFill>
                    <w14:schemeClr w14:val="tx1"/>
                  </w14:solidFill>
                </w14:textFill>
              </w:rPr>
              <w:t>0592-</w:t>
            </w:r>
            <w:r>
              <w:rPr>
                <w:rFonts w:hint="eastAsia" w:ascii="宋体" w:hAnsi="宋体" w:cs="宋体"/>
                <w:color w:val="000000" w:themeColor="text1"/>
                <w:sz w:val="24"/>
                <w:szCs w:val="24"/>
                <w:highlight w:val="none"/>
                <w:lang w:val="en-US" w:eastAsia="zh-CN"/>
                <w14:textFill>
                  <w14:solidFill>
                    <w14:schemeClr w14:val="tx1"/>
                  </w14:solidFill>
                </w14:textFill>
              </w:rPr>
              <w:t>5730289</w:t>
            </w:r>
          </w:p>
        </w:tc>
      </w:tr>
      <w:tr w14:paraId="5C648A3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694" w:type="dxa"/>
            <w:tcBorders>
              <w:top w:val="single" w:color="auto" w:sz="6" w:space="0"/>
              <w:left w:val="double" w:color="auto" w:sz="4" w:space="0"/>
              <w:bottom w:val="single" w:color="auto" w:sz="6" w:space="0"/>
              <w:right w:val="single" w:color="auto" w:sz="6" w:space="0"/>
            </w:tcBorders>
            <w:noWrap w:val="0"/>
            <w:vAlign w:val="center"/>
          </w:tcPr>
          <w:p w14:paraId="263E9454">
            <w:pPr>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w:t>
            </w:r>
          </w:p>
        </w:tc>
        <w:tc>
          <w:tcPr>
            <w:tcW w:w="1409" w:type="dxa"/>
            <w:tcBorders>
              <w:top w:val="single" w:color="auto" w:sz="6" w:space="0"/>
              <w:left w:val="single" w:color="auto" w:sz="6" w:space="0"/>
              <w:bottom w:val="single" w:color="auto" w:sz="6" w:space="0"/>
              <w:right w:val="single" w:color="auto" w:sz="6" w:space="0"/>
            </w:tcBorders>
            <w:noWrap w:val="0"/>
            <w:vAlign w:val="center"/>
          </w:tcPr>
          <w:p w14:paraId="35D65E1B">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谈判保证金</w:t>
            </w:r>
          </w:p>
        </w:tc>
        <w:tc>
          <w:tcPr>
            <w:tcW w:w="1193" w:type="dxa"/>
            <w:tcBorders>
              <w:top w:val="single" w:color="auto" w:sz="6" w:space="0"/>
              <w:left w:val="single" w:color="auto" w:sz="6" w:space="0"/>
              <w:bottom w:val="single" w:color="auto" w:sz="6" w:space="0"/>
              <w:right w:val="single" w:color="auto" w:sz="6" w:space="0"/>
            </w:tcBorders>
            <w:noWrap w:val="0"/>
            <w:vAlign w:val="center"/>
          </w:tcPr>
          <w:p w14:paraId="4CACD758">
            <w:pPr>
              <w:spacing w:line="360" w:lineRule="auto"/>
              <w:jc w:val="center"/>
              <w:rPr>
                <w:rFonts w:hint="eastAsia" w:ascii="宋体" w:hAnsi="宋体" w:eastAsia="宋体" w:cs="宋体"/>
                <w:kern w:val="0"/>
                <w:sz w:val="24"/>
                <w:szCs w:val="24"/>
                <w:highlight w:val="none"/>
              </w:rPr>
            </w:pPr>
            <w:r>
              <w:rPr>
                <w:rFonts w:hint="eastAsia" w:ascii="宋体" w:hAnsi="宋体" w:eastAsia="宋体" w:cs="宋体"/>
                <w:sz w:val="24"/>
                <w:szCs w:val="24"/>
                <w:highlight w:val="none"/>
              </w:rPr>
              <w:t>陈小姐</w:t>
            </w:r>
          </w:p>
        </w:tc>
        <w:tc>
          <w:tcPr>
            <w:tcW w:w="2544" w:type="dxa"/>
            <w:tcBorders>
              <w:top w:val="single" w:color="auto" w:sz="6" w:space="0"/>
              <w:left w:val="single" w:color="auto" w:sz="6" w:space="0"/>
              <w:bottom w:val="single" w:color="auto" w:sz="6" w:space="0"/>
              <w:right w:val="single" w:color="auto" w:sz="6" w:space="0"/>
            </w:tcBorders>
            <w:noWrap w:val="0"/>
            <w:vAlign w:val="center"/>
          </w:tcPr>
          <w:p w14:paraId="4A325C4F">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谈判保证金收、退</w:t>
            </w:r>
          </w:p>
        </w:tc>
        <w:tc>
          <w:tcPr>
            <w:tcW w:w="2775" w:type="dxa"/>
            <w:tcBorders>
              <w:top w:val="single" w:color="auto" w:sz="6" w:space="0"/>
              <w:left w:val="single" w:color="auto" w:sz="6" w:space="0"/>
              <w:bottom w:val="single" w:color="auto" w:sz="6" w:space="0"/>
              <w:right w:val="double" w:color="auto" w:sz="4" w:space="0"/>
            </w:tcBorders>
            <w:noWrap w:val="0"/>
            <w:vAlign w:val="center"/>
          </w:tcPr>
          <w:p w14:paraId="438C2677">
            <w:pPr>
              <w:spacing w:line="360" w:lineRule="auto"/>
              <w:rPr>
                <w:rFonts w:hint="eastAsia" w:ascii="宋体" w:hAnsi="宋体" w:eastAsia="宋体" w:cs="宋体"/>
                <w:color w:val="000000"/>
                <w:kern w:val="0"/>
                <w:sz w:val="24"/>
                <w:szCs w:val="24"/>
                <w:highlight w:val="none"/>
              </w:rPr>
            </w:pPr>
            <w:r>
              <w:rPr>
                <w:rFonts w:hint="eastAsia" w:ascii="宋体" w:hAnsi="宋体" w:eastAsia="宋体" w:cs="宋体"/>
                <w:sz w:val="24"/>
                <w:szCs w:val="24"/>
                <w:highlight w:val="none"/>
              </w:rPr>
              <w:t>0592-5703367</w:t>
            </w:r>
          </w:p>
        </w:tc>
      </w:tr>
      <w:tr w14:paraId="15E17AB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694" w:type="dxa"/>
            <w:tcBorders>
              <w:top w:val="single" w:color="auto" w:sz="6" w:space="0"/>
              <w:left w:val="double" w:color="auto" w:sz="4" w:space="0"/>
              <w:bottom w:val="single" w:color="auto" w:sz="6" w:space="0"/>
              <w:right w:val="single" w:color="auto" w:sz="6" w:space="0"/>
            </w:tcBorders>
            <w:noWrap w:val="0"/>
            <w:vAlign w:val="center"/>
          </w:tcPr>
          <w:p w14:paraId="29FCE6BB">
            <w:pPr>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w:t>
            </w:r>
          </w:p>
        </w:tc>
        <w:tc>
          <w:tcPr>
            <w:tcW w:w="1409" w:type="dxa"/>
            <w:tcBorders>
              <w:top w:val="single" w:color="auto" w:sz="6" w:space="0"/>
              <w:left w:val="single" w:color="auto" w:sz="6" w:space="0"/>
              <w:bottom w:val="single" w:color="auto" w:sz="6" w:space="0"/>
              <w:right w:val="single" w:color="auto" w:sz="6" w:space="0"/>
            </w:tcBorders>
            <w:noWrap w:val="0"/>
            <w:vAlign w:val="center"/>
          </w:tcPr>
          <w:p w14:paraId="40364BCB">
            <w:pPr>
              <w:spacing w:line="360" w:lineRule="auto"/>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财务</w:t>
            </w:r>
          </w:p>
        </w:tc>
        <w:tc>
          <w:tcPr>
            <w:tcW w:w="1193" w:type="dxa"/>
            <w:tcBorders>
              <w:top w:val="single" w:color="auto" w:sz="6" w:space="0"/>
              <w:left w:val="single" w:color="auto" w:sz="6" w:space="0"/>
              <w:bottom w:val="single" w:color="auto" w:sz="6" w:space="0"/>
              <w:right w:val="single" w:color="auto" w:sz="6" w:space="0"/>
            </w:tcBorders>
            <w:noWrap w:val="0"/>
            <w:vAlign w:val="center"/>
          </w:tcPr>
          <w:p w14:paraId="4D151136">
            <w:pPr>
              <w:spacing w:line="360" w:lineRule="auto"/>
              <w:jc w:val="center"/>
              <w:rPr>
                <w:rFonts w:hint="eastAsia" w:ascii="宋体" w:hAnsi="宋体" w:eastAsia="宋体" w:cs="宋体"/>
                <w:kern w:val="0"/>
                <w:sz w:val="24"/>
                <w:szCs w:val="24"/>
                <w:highlight w:val="none"/>
              </w:rPr>
            </w:pPr>
            <w:r>
              <w:rPr>
                <w:rFonts w:hint="eastAsia" w:ascii="宋体" w:hAnsi="宋体" w:eastAsia="宋体" w:cs="宋体"/>
                <w:color w:val="000000"/>
                <w:kern w:val="0"/>
                <w:sz w:val="24"/>
                <w:szCs w:val="24"/>
                <w:highlight w:val="none"/>
              </w:rPr>
              <w:t>张先生</w:t>
            </w:r>
          </w:p>
        </w:tc>
        <w:tc>
          <w:tcPr>
            <w:tcW w:w="2544" w:type="dxa"/>
            <w:tcBorders>
              <w:top w:val="single" w:color="auto" w:sz="6" w:space="0"/>
              <w:left w:val="single" w:color="auto" w:sz="6" w:space="0"/>
              <w:bottom w:val="single" w:color="auto" w:sz="6" w:space="0"/>
              <w:right w:val="single" w:color="auto" w:sz="6" w:space="0"/>
            </w:tcBorders>
            <w:noWrap w:val="0"/>
            <w:vAlign w:val="center"/>
          </w:tcPr>
          <w:p w14:paraId="4F72A0EC">
            <w:pPr>
              <w:spacing w:line="360" w:lineRule="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rPr>
              <w:t>文件费、谈判保证金到账咨询</w:t>
            </w:r>
          </w:p>
        </w:tc>
        <w:tc>
          <w:tcPr>
            <w:tcW w:w="2775" w:type="dxa"/>
            <w:tcBorders>
              <w:top w:val="single" w:color="auto" w:sz="6" w:space="0"/>
              <w:left w:val="single" w:color="auto" w:sz="6" w:space="0"/>
              <w:bottom w:val="single" w:color="auto" w:sz="6" w:space="0"/>
              <w:right w:val="double" w:color="auto" w:sz="4" w:space="0"/>
            </w:tcBorders>
            <w:noWrap w:val="0"/>
            <w:vAlign w:val="center"/>
          </w:tcPr>
          <w:p w14:paraId="3F173B63">
            <w:pPr>
              <w:spacing w:line="360" w:lineRule="auto"/>
              <w:rPr>
                <w:rFonts w:hint="eastAsia" w:ascii="宋体" w:hAnsi="宋体" w:eastAsia="宋体" w:cs="宋体"/>
                <w:kern w:val="0"/>
                <w:sz w:val="24"/>
                <w:szCs w:val="24"/>
                <w:highlight w:val="none"/>
              </w:rPr>
            </w:pPr>
            <w:r>
              <w:rPr>
                <w:rFonts w:hint="eastAsia" w:ascii="宋体" w:hAnsi="宋体" w:eastAsia="宋体" w:cs="宋体"/>
                <w:color w:val="000000"/>
                <w:kern w:val="0"/>
                <w:sz w:val="24"/>
                <w:szCs w:val="24"/>
                <w:highlight w:val="none"/>
              </w:rPr>
              <w:t>0592-2298139</w:t>
            </w:r>
          </w:p>
        </w:tc>
      </w:tr>
      <w:tr w14:paraId="40078B5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694" w:type="dxa"/>
            <w:tcBorders>
              <w:top w:val="single" w:color="auto" w:sz="6" w:space="0"/>
              <w:left w:val="double" w:color="auto" w:sz="4" w:space="0"/>
              <w:bottom w:val="single" w:color="auto" w:sz="6" w:space="0"/>
              <w:right w:val="single" w:color="auto" w:sz="6" w:space="0"/>
            </w:tcBorders>
            <w:noWrap w:val="0"/>
            <w:vAlign w:val="center"/>
          </w:tcPr>
          <w:p w14:paraId="2E2857E3">
            <w:pPr>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w:t>
            </w:r>
          </w:p>
        </w:tc>
        <w:tc>
          <w:tcPr>
            <w:tcW w:w="1409" w:type="dxa"/>
            <w:tcBorders>
              <w:top w:val="single" w:color="auto" w:sz="6" w:space="0"/>
              <w:left w:val="single" w:color="auto" w:sz="6" w:space="0"/>
              <w:bottom w:val="single" w:color="auto" w:sz="6" w:space="0"/>
              <w:right w:val="single" w:color="auto" w:sz="6" w:space="0"/>
            </w:tcBorders>
            <w:noWrap w:val="0"/>
            <w:vAlign w:val="center"/>
          </w:tcPr>
          <w:p w14:paraId="2E411E76">
            <w:pPr>
              <w:spacing w:line="360" w:lineRule="auto"/>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代理服务费</w:t>
            </w:r>
          </w:p>
        </w:tc>
        <w:tc>
          <w:tcPr>
            <w:tcW w:w="1193" w:type="dxa"/>
            <w:tcBorders>
              <w:top w:val="single" w:color="auto" w:sz="6" w:space="0"/>
              <w:left w:val="single" w:color="auto" w:sz="6" w:space="0"/>
              <w:bottom w:val="single" w:color="auto" w:sz="6" w:space="0"/>
              <w:right w:val="single" w:color="auto" w:sz="6" w:space="0"/>
            </w:tcBorders>
            <w:noWrap w:val="0"/>
            <w:vAlign w:val="center"/>
          </w:tcPr>
          <w:p w14:paraId="79BF2409">
            <w:pPr>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陈小姐</w:t>
            </w:r>
          </w:p>
        </w:tc>
        <w:tc>
          <w:tcPr>
            <w:tcW w:w="2544" w:type="dxa"/>
            <w:tcBorders>
              <w:top w:val="single" w:color="auto" w:sz="6" w:space="0"/>
              <w:left w:val="single" w:color="auto" w:sz="6" w:space="0"/>
              <w:bottom w:val="single" w:color="auto" w:sz="6" w:space="0"/>
              <w:right w:val="single" w:color="auto" w:sz="6" w:space="0"/>
            </w:tcBorders>
            <w:noWrap w:val="0"/>
            <w:vAlign w:val="center"/>
          </w:tcPr>
          <w:p w14:paraId="699E4648">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代理服务费</w:t>
            </w:r>
            <w:r>
              <w:rPr>
                <w:rFonts w:hint="eastAsia" w:ascii="宋体" w:hAnsi="宋体" w:eastAsia="宋体" w:cs="宋体"/>
                <w:sz w:val="24"/>
                <w:szCs w:val="24"/>
                <w:highlight w:val="none"/>
              </w:rPr>
              <w:t>收取</w:t>
            </w:r>
          </w:p>
        </w:tc>
        <w:tc>
          <w:tcPr>
            <w:tcW w:w="2775" w:type="dxa"/>
            <w:tcBorders>
              <w:top w:val="single" w:color="auto" w:sz="6" w:space="0"/>
              <w:left w:val="single" w:color="auto" w:sz="6" w:space="0"/>
              <w:bottom w:val="single" w:color="auto" w:sz="6" w:space="0"/>
              <w:right w:val="double" w:color="auto" w:sz="4" w:space="0"/>
            </w:tcBorders>
            <w:noWrap w:val="0"/>
            <w:vAlign w:val="center"/>
          </w:tcPr>
          <w:p w14:paraId="03788414">
            <w:pPr>
              <w:spacing w:line="360" w:lineRule="auto"/>
              <w:rPr>
                <w:rFonts w:hint="eastAsia" w:ascii="宋体" w:hAnsi="宋体" w:eastAsia="宋体" w:cs="宋体"/>
                <w:kern w:val="0"/>
                <w:sz w:val="24"/>
                <w:szCs w:val="24"/>
                <w:highlight w:val="none"/>
              </w:rPr>
            </w:pPr>
            <w:r>
              <w:rPr>
                <w:rFonts w:hint="eastAsia" w:ascii="宋体" w:hAnsi="宋体" w:eastAsia="宋体" w:cs="宋体"/>
                <w:color w:val="000000"/>
                <w:kern w:val="0"/>
                <w:sz w:val="24"/>
                <w:szCs w:val="24"/>
                <w:highlight w:val="none"/>
              </w:rPr>
              <w:t>0592-</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kern w:val="0"/>
                <w:sz w:val="24"/>
                <w:szCs w:val="24"/>
                <w:highlight w:val="none"/>
              </w:rPr>
              <w:t>5703367</w:t>
            </w:r>
          </w:p>
        </w:tc>
      </w:tr>
      <w:tr w14:paraId="2815ED5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694" w:type="dxa"/>
            <w:tcBorders>
              <w:top w:val="single" w:color="auto" w:sz="6" w:space="0"/>
              <w:left w:val="double" w:color="auto" w:sz="4" w:space="0"/>
              <w:bottom w:val="single" w:color="auto" w:sz="6" w:space="0"/>
              <w:right w:val="single" w:color="auto" w:sz="6" w:space="0"/>
            </w:tcBorders>
            <w:noWrap w:val="0"/>
            <w:vAlign w:val="center"/>
          </w:tcPr>
          <w:p w14:paraId="272089EB">
            <w:pPr>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w:t>
            </w:r>
          </w:p>
        </w:tc>
        <w:tc>
          <w:tcPr>
            <w:tcW w:w="1409" w:type="dxa"/>
            <w:tcBorders>
              <w:top w:val="single" w:color="auto" w:sz="6" w:space="0"/>
              <w:left w:val="single" w:color="auto" w:sz="6" w:space="0"/>
              <w:bottom w:val="single" w:color="auto" w:sz="6" w:space="0"/>
              <w:right w:val="single" w:color="auto" w:sz="6" w:space="0"/>
            </w:tcBorders>
            <w:noWrap w:val="0"/>
            <w:vAlign w:val="center"/>
          </w:tcPr>
          <w:p w14:paraId="3477FCF6">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监督</w:t>
            </w:r>
          </w:p>
        </w:tc>
        <w:tc>
          <w:tcPr>
            <w:tcW w:w="1193" w:type="dxa"/>
            <w:tcBorders>
              <w:top w:val="single" w:color="auto" w:sz="6" w:space="0"/>
              <w:left w:val="single" w:color="auto" w:sz="6" w:space="0"/>
              <w:bottom w:val="single" w:color="auto" w:sz="6" w:space="0"/>
              <w:right w:val="single" w:color="auto" w:sz="6" w:space="0"/>
            </w:tcBorders>
            <w:noWrap w:val="0"/>
            <w:vAlign w:val="center"/>
          </w:tcPr>
          <w:p w14:paraId="111C3981">
            <w:pPr>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黄经理</w:t>
            </w:r>
          </w:p>
        </w:tc>
        <w:tc>
          <w:tcPr>
            <w:tcW w:w="2544" w:type="dxa"/>
            <w:tcBorders>
              <w:top w:val="single" w:color="auto" w:sz="6" w:space="0"/>
              <w:left w:val="single" w:color="auto" w:sz="6" w:space="0"/>
              <w:bottom w:val="single" w:color="auto" w:sz="6" w:space="0"/>
              <w:right w:val="single" w:color="auto" w:sz="6" w:space="0"/>
            </w:tcBorders>
            <w:noWrap w:val="0"/>
            <w:vAlign w:val="center"/>
          </w:tcPr>
          <w:p w14:paraId="68BEEC2D">
            <w:pPr>
              <w:spacing w:line="360" w:lineRule="auto"/>
              <w:rPr>
                <w:rFonts w:hint="eastAsia" w:ascii="宋体" w:hAnsi="宋体" w:eastAsia="宋体" w:cs="宋体"/>
                <w:sz w:val="24"/>
                <w:szCs w:val="24"/>
                <w:highlight w:val="none"/>
              </w:rPr>
            </w:pPr>
            <w:r>
              <w:rPr>
                <w:rFonts w:hint="eastAsia" w:ascii="宋体" w:hAnsi="宋体" w:eastAsia="宋体" w:cs="宋体"/>
                <w:b/>
                <w:sz w:val="24"/>
                <w:szCs w:val="24"/>
                <w:highlight w:val="none"/>
              </w:rPr>
              <w:t>欢迎报价人对项目采购过程中公告发布、采购文件购买、谈判保证金缴交和退还、</w:t>
            </w:r>
            <w:r>
              <w:rPr>
                <w:rFonts w:hint="eastAsia" w:ascii="宋体" w:hAnsi="宋体" w:eastAsia="宋体" w:cs="宋体"/>
                <w:b/>
                <w:sz w:val="24"/>
                <w:szCs w:val="24"/>
                <w:highlight w:val="none"/>
                <w:lang w:eastAsia="zh-CN"/>
              </w:rPr>
              <w:t>代理服务费</w:t>
            </w:r>
            <w:r>
              <w:rPr>
                <w:rFonts w:hint="eastAsia" w:ascii="宋体" w:hAnsi="宋体" w:eastAsia="宋体" w:cs="宋体"/>
                <w:b/>
                <w:sz w:val="24"/>
                <w:szCs w:val="24"/>
                <w:highlight w:val="none"/>
              </w:rPr>
              <w:t>收取、成交通知书发放等环节的服务进行监督。我们将竭诚为您提供最优质的服务。</w:t>
            </w:r>
          </w:p>
        </w:tc>
        <w:tc>
          <w:tcPr>
            <w:tcW w:w="2775" w:type="dxa"/>
            <w:tcBorders>
              <w:top w:val="single" w:color="auto" w:sz="6" w:space="0"/>
              <w:left w:val="single" w:color="auto" w:sz="6" w:space="0"/>
              <w:bottom w:val="single" w:color="auto" w:sz="6" w:space="0"/>
              <w:right w:val="double" w:color="auto" w:sz="4" w:space="0"/>
            </w:tcBorders>
            <w:noWrap w:val="0"/>
            <w:vAlign w:val="center"/>
          </w:tcPr>
          <w:p w14:paraId="295A48CD">
            <w:pPr>
              <w:spacing w:line="360" w:lineRule="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0592-5705656</w:t>
            </w:r>
          </w:p>
        </w:tc>
      </w:tr>
      <w:tr w14:paraId="19C7A8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694" w:type="dxa"/>
            <w:tcBorders>
              <w:top w:val="single" w:color="auto" w:sz="6" w:space="0"/>
              <w:left w:val="double" w:color="auto" w:sz="4" w:space="0"/>
              <w:bottom w:val="single" w:color="auto" w:sz="6" w:space="0"/>
              <w:right w:val="single" w:color="auto" w:sz="6" w:space="0"/>
            </w:tcBorders>
            <w:noWrap w:val="0"/>
            <w:vAlign w:val="center"/>
          </w:tcPr>
          <w:p w14:paraId="1DF1602F">
            <w:pPr>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w:t>
            </w:r>
          </w:p>
        </w:tc>
        <w:tc>
          <w:tcPr>
            <w:tcW w:w="1409" w:type="dxa"/>
            <w:tcBorders>
              <w:top w:val="single" w:color="auto" w:sz="6" w:space="0"/>
              <w:left w:val="single" w:color="auto" w:sz="6" w:space="0"/>
              <w:bottom w:val="single" w:color="auto" w:sz="6" w:space="0"/>
              <w:right w:val="single" w:color="auto" w:sz="6" w:space="0"/>
            </w:tcBorders>
            <w:noWrap w:val="0"/>
            <w:vAlign w:val="center"/>
          </w:tcPr>
          <w:p w14:paraId="13F2DF65">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接收质疑</w:t>
            </w:r>
          </w:p>
        </w:tc>
        <w:tc>
          <w:tcPr>
            <w:tcW w:w="1193" w:type="dxa"/>
            <w:tcBorders>
              <w:top w:val="single" w:color="auto" w:sz="6" w:space="0"/>
              <w:left w:val="single" w:color="auto" w:sz="6" w:space="0"/>
              <w:bottom w:val="single" w:color="auto" w:sz="6" w:space="0"/>
              <w:right w:val="single" w:color="auto" w:sz="6" w:space="0"/>
            </w:tcBorders>
            <w:noWrap w:val="0"/>
            <w:vAlign w:val="center"/>
          </w:tcPr>
          <w:p w14:paraId="6D23A760">
            <w:pPr>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黄经理</w:t>
            </w:r>
          </w:p>
        </w:tc>
        <w:tc>
          <w:tcPr>
            <w:tcW w:w="2544" w:type="dxa"/>
            <w:tcBorders>
              <w:top w:val="single" w:color="auto" w:sz="6" w:space="0"/>
              <w:left w:val="single" w:color="auto" w:sz="6" w:space="0"/>
              <w:bottom w:val="single" w:color="auto" w:sz="6" w:space="0"/>
              <w:right w:val="single" w:color="auto" w:sz="6" w:space="0"/>
            </w:tcBorders>
            <w:noWrap w:val="0"/>
            <w:vAlign w:val="center"/>
          </w:tcPr>
          <w:p w14:paraId="413F3F65">
            <w:pPr>
              <w:spacing w:line="360" w:lineRule="auto"/>
              <w:rPr>
                <w:rFonts w:hint="eastAsia" w:ascii="宋体" w:hAnsi="宋体" w:eastAsia="宋体" w:cs="宋体"/>
                <w:b/>
                <w:sz w:val="24"/>
                <w:szCs w:val="24"/>
                <w:highlight w:val="none"/>
              </w:rPr>
            </w:pPr>
            <w:r>
              <w:rPr>
                <w:rFonts w:hint="eastAsia" w:ascii="宋体" w:hAnsi="宋体" w:eastAsia="宋体" w:cs="宋体"/>
                <w:kern w:val="0"/>
                <w:sz w:val="24"/>
                <w:szCs w:val="24"/>
                <w:highlight w:val="none"/>
              </w:rPr>
              <w:t>负责接收质疑</w:t>
            </w:r>
          </w:p>
        </w:tc>
        <w:tc>
          <w:tcPr>
            <w:tcW w:w="2775" w:type="dxa"/>
            <w:tcBorders>
              <w:top w:val="single" w:color="auto" w:sz="6" w:space="0"/>
              <w:left w:val="single" w:color="auto" w:sz="6" w:space="0"/>
              <w:bottom w:val="single" w:color="auto" w:sz="6" w:space="0"/>
              <w:right w:val="double" w:color="auto" w:sz="4" w:space="0"/>
            </w:tcBorders>
            <w:noWrap w:val="0"/>
            <w:vAlign w:val="center"/>
          </w:tcPr>
          <w:p w14:paraId="06AD8E62">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电话0592-2298125</w:t>
            </w:r>
          </w:p>
          <w:p w14:paraId="4300971F">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传真0592-5706660-6969</w:t>
            </w:r>
          </w:p>
          <w:p w14:paraId="21F36AAF">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"mailto:邮箱hcq@iport.com.cn"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邮箱hcq@iport.com.cn</w:t>
            </w:r>
            <w:r>
              <w:rPr>
                <w:rFonts w:hint="eastAsia" w:ascii="宋体" w:hAnsi="宋体" w:eastAsia="宋体" w:cs="宋体"/>
                <w:sz w:val="24"/>
                <w:szCs w:val="24"/>
                <w:highlight w:val="none"/>
              </w:rPr>
              <w:fldChar w:fldCharType="end"/>
            </w:r>
          </w:p>
          <w:p w14:paraId="1467700A">
            <w:pPr>
              <w:spacing w:line="360" w:lineRule="auto"/>
              <w:rPr>
                <w:rFonts w:hint="eastAsia" w:ascii="宋体" w:hAnsi="宋体" w:eastAsia="宋体" w:cs="宋体"/>
                <w:color w:val="000000"/>
                <w:kern w:val="0"/>
                <w:sz w:val="24"/>
                <w:szCs w:val="24"/>
                <w:highlight w:val="none"/>
              </w:rPr>
            </w:pPr>
            <w:r>
              <w:rPr>
                <w:rFonts w:hint="eastAsia" w:ascii="宋体" w:hAnsi="宋体" w:eastAsia="宋体" w:cs="宋体"/>
                <w:sz w:val="24"/>
                <w:szCs w:val="24"/>
                <w:highlight w:val="none"/>
              </w:rPr>
              <w:t>通讯地址：厦门市湖里区机场北路476号4楼</w:t>
            </w:r>
          </w:p>
        </w:tc>
      </w:tr>
      <w:tr w14:paraId="32CD850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694" w:type="dxa"/>
            <w:tcBorders>
              <w:top w:val="single" w:color="auto" w:sz="6" w:space="0"/>
              <w:left w:val="double" w:color="auto" w:sz="4" w:space="0"/>
              <w:bottom w:val="double" w:color="auto" w:sz="4" w:space="0"/>
              <w:right w:val="single" w:color="auto" w:sz="6" w:space="0"/>
            </w:tcBorders>
            <w:noWrap w:val="0"/>
            <w:vAlign w:val="center"/>
          </w:tcPr>
          <w:p w14:paraId="0E654BC6">
            <w:pPr>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w:t>
            </w:r>
          </w:p>
        </w:tc>
        <w:tc>
          <w:tcPr>
            <w:tcW w:w="1409" w:type="dxa"/>
            <w:tcBorders>
              <w:top w:val="single" w:color="auto" w:sz="6" w:space="0"/>
              <w:left w:val="single" w:color="auto" w:sz="6" w:space="0"/>
              <w:bottom w:val="double" w:color="auto" w:sz="4" w:space="0"/>
              <w:right w:val="single" w:color="auto" w:sz="6" w:space="0"/>
            </w:tcBorders>
            <w:noWrap w:val="0"/>
            <w:vAlign w:val="center"/>
          </w:tcPr>
          <w:p w14:paraId="7A126D64">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售标</w:t>
            </w:r>
          </w:p>
        </w:tc>
        <w:tc>
          <w:tcPr>
            <w:tcW w:w="1193" w:type="dxa"/>
            <w:tcBorders>
              <w:top w:val="single" w:color="auto" w:sz="6" w:space="0"/>
              <w:left w:val="single" w:color="auto" w:sz="6" w:space="0"/>
              <w:bottom w:val="double" w:color="auto" w:sz="4" w:space="0"/>
              <w:right w:val="single" w:color="auto" w:sz="6" w:space="0"/>
            </w:tcBorders>
            <w:noWrap w:val="0"/>
            <w:vAlign w:val="center"/>
          </w:tcPr>
          <w:p w14:paraId="16BD5B08">
            <w:pPr>
              <w:spacing w:line="360" w:lineRule="auto"/>
              <w:jc w:val="center"/>
              <w:rPr>
                <w:rFonts w:hint="eastAsia" w:ascii="宋体" w:hAnsi="宋体" w:eastAsia="宋体" w:cs="宋体"/>
                <w:kern w:val="0"/>
                <w:sz w:val="24"/>
                <w:szCs w:val="24"/>
                <w:highlight w:val="none"/>
                <w:lang w:eastAsia="zh-CN"/>
              </w:rPr>
            </w:pPr>
            <w:r>
              <w:rPr>
                <w:rFonts w:hint="eastAsia" w:ascii="宋体" w:hAnsi="宋体" w:cs="宋体"/>
                <w:sz w:val="24"/>
                <w:szCs w:val="24"/>
                <w:highlight w:val="none"/>
                <w:lang w:eastAsia="zh-CN"/>
              </w:rPr>
              <w:t>蒋小姐</w:t>
            </w:r>
          </w:p>
        </w:tc>
        <w:tc>
          <w:tcPr>
            <w:tcW w:w="2544" w:type="dxa"/>
            <w:tcBorders>
              <w:top w:val="single" w:color="auto" w:sz="6" w:space="0"/>
              <w:left w:val="single" w:color="auto" w:sz="6" w:space="0"/>
              <w:bottom w:val="double" w:color="auto" w:sz="4" w:space="0"/>
              <w:right w:val="single" w:color="auto" w:sz="6" w:space="0"/>
            </w:tcBorders>
            <w:noWrap w:val="0"/>
            <w:vAlign w:val="center"/>
          </w:tcPr>
          <w:p w14:paraId="45CF2836">
            <w:pPr>
              <w:spacing w:line="360" w:lineRule="auto"/>
              <w:rPr>
                <w:rFonts w:hint="eastAsia" w:ascii="宋体" w:hAnsi="宋体" w:eastAsia="宋体" w:cs="宋体"/>
                <w:kern w:val="0"/>
                <w:sz w:val="24"/>
                <w:szCs w:val="24"/>
                <w:highlight w:val="none"/>
              </w:rPr>
            </w:pPr>
            <w:r>
              <w:rPr>
                <w:rFonts w:hint="eastAsia" w:ascii="宋体" w:hAnsi="宋体" w:eastAsia="宋体" w:cs="宋体"/>
                <w:sz w:val="24"/>
                <w:szCs w:val="24"/>
                <w:highlight w:val="none"/>
              </w:rPr>
              <w:t>负责受理采购文件出售（邮寄）</w:t>
            </w:r>
          </w:p>
        </w:tc>
        <w:tc>
          <w:tcPr>
            <w:tcW w:w="2775" w:type="dxa"/>
            <w:tcBorders>
              <w:top w:val="single" w:color="auto" w:sz="6" w:space="0"/>
              <w:left w:val="single" w:color="auto" w:sz="6" w:space="0"/>
              <w:bottom w:val="double" w:color="auto" w:sz="4" w:space="0"/>
              <w:right w:val="double" w:color="auto" w:sz="4" w:space="0"/>
            </w:tcBorders>
            <w:noWrap w:val="0"/>
            <w:vAlign w:val="center"/>
          </w:tcPr>
          <w:p w14:paraId="63DD816E">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0592-2219823</w:t>
            </w:r>
          </w:p>
          <w:p w14:paraId="12203DE2">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传真0592-5706660-6969</w:t>
            </w:r>
          </w:p>
        </w:tc>
      </w:tr>
    </w:tbl>
    <w:p w14:paraId="1CCEEECC">
      <w:pPr>
        <w:tabs>
          <w:tab w:val="left" w:pos="1140"/>
        </w:tabs>
        <w:spacing w:line="360" w:lineRule="auto"/>
        <w:ind w:left="426"/>
        <w:rPr>
          <w:rFonts w:hint="eastAsia" w:ascii="宋体" w:hAnsi="宋体" w:eastAsia="宋体" w:cs="宋体"/>
          <w:sz w:val="24"/>
          <w:szCs w:val="24"/>
          <w:highlight w:val="none"/>
        </w:rPr>
      </w:pPr>
      <w:r>
        <w:rPr>
          <w:rFonts w:hint="eastAsia" w:ascii="宋体" w:hAnsi="宋体" w:eastAsia="宋体" w:cs="宋体"/>
          <w:sz w:val="24"/>
          <w:szCs w:val="24"/>
          <w:highlight w:val="none"/>
        </w:rPr>
        <w:t>11.谈判保证金及</w:t>
      </w:r>
      <w:r>
        <w:rPr>
          <w:rFonts w:hint="eastAsia" w:ascii="宋体" w:hAnsi="宋体" w:eastAsia="宋体" w:cs="宋体"/>
          <w:sz w:val="24"/>
          <w:szCs w:val="24"/>
          <w:highlight w:val="none"/>
          <w:lang w:eastAsia="zh-CN"/>
        </w:rPr>
        <w:t>代理服务费</w:t>
      </w:r>
      <w:r>
        <w:rPr>
          <w:rFonts w:hint="eastAsia" w:ascii="宋体" w:hAnsi="宋体" w:eastAsia="宋体" w:cs="宋体"/>
          <w:sz w:val="24"/>
          <w:szCs w:val="24"/>
          <w:highlight w:val="none"/>
        </w:rPr>
        <w:t>、文件费缴交账户：</w:t>
      </w:r>
    </w:p>
    <w:tbl>
      <w:tblPr>
        <w:tblStyle w:val="20"/>
        <w:tblW w:w="961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771"/>
        <w:gridCol w:w="3779"/>
        <w:gridCol w:w="4060"/>
      </w:tblGrid>
      <w:tr w14:paraId="04CB44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771" w:type="dxa"/>
            <w:tcBorders>
              <w:top w:val="double" w:color="auto" w:sz="4" w:space="0"/>
              <w:left w:val="double" w:color="auto" w:sz="4" w:space="0"/>
              <w:bottom w:val="single" w:color="auto" w:sz="6" w:space="0"/>
              <w:right w:val="single" w:color="auto" w:sz="6" w:space="0"/>
            </w:tcBorders>
            <w:noWrap w:val="0"/>
            <w:vAlign w:val="center"/>
          </w:tcPr>
          <w:p w14:paraId="3A15A3C7">
            <w:pPr>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类   别</w:t>
            </w:r>
          </w:p>
        </w:tc>
        <w:tc>
          <w:tcPr>
            <w:tcW w:w="3779" w:type="dxa"/>
            <w:tcBorders>
              <w:top w:val="double" w:color="auto" w:sz="4" w:space="0"/>
              <w:left w:val="single" w:color="auto" w:sz="6" w:space="0"/>
              <w:bottom w:val="single" w:color="auto" w:sz="6" w:space="0"/>
              <w:right w:val="single" w:color="auto" w:sz="6" w:space="0"/>
            </w:tcBorders>
            <w:noWrap w:val="0"/>
            <w:vAlign w:val="center"/>
          </w:tcPr>
          <w:p w14:paraId="5E85BDF9">
            <w:pPr>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谈判保证金缴交账户</w:t>
            </w:r>
          </w:p>
        </w:tc>
        <w:tc>
          <w:tcPr>
            <w:tcW w:w="4060" w:type="dxa"/>
            <w:tcBorders>
              <w:top w:val="double" w:color="auto" w:sz="4" w:space="0"/>
              <w:left w:val="single" w:color="auto" w:sz="6" w:space="0"/>
              <w:bottom w:val="single" w:color="auto" w:sz="6" w:space="0"/>
              <w:right w:val="double" w:color="auto" w:sz="4" w:space="0"/>
            </w:tcBorders>
            <w:noWrap w:val="0"/>
            <w:vAlign w:val="center"/>
          </w:tcPr>
          <w:p w14:paraId="00BF2EDE">
            <w:pPr>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文件费、</w:t>
            </w:r>
            <w:r>
              <w:rPr>
                <w:rFonts w:hint="eastAsia" w:ascii="宋体" w:hAnsi="宋体" w:eastAsia="宋体" w:cs="宋体"/>
                <w:b/>
                <w:sz w:val="24"/>
                <w:szCs w:val="24"/>
                <w:highlight w:val="none"/>
                <w:lang w:eastAsia="zh-CN"/>
              </w:rPr>
              <w:t>代理服务费</w:t>
            </w:r>
            <w:r>
              <w:rPr>
                <w:rFonts w:hint="eastAsia" w:ascii="宋体" w:hAnsi="宋体" w:eastAsia="宋体" w:cs="宋体"/>
                <w:b/>
                <w:sz w:val="24"/>
                <w:szCs w:val="24"/>
                <w:highlight w:val="none"/>
              </w:rPr>
              <w:t>缴交账户</w:t>
            </w:r>
          </w:p>
        </w:tc>
      </w:tr>
      <w:tr w14:paraId="78F7929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771" w:type="dxa"/>
            <w:tcBorders>
              <w:top w:val="single" w:color="auto" w:sz="6" w:space="0"/>
              <w:left w:val="double" w:color="auto" w:sz="4" w:space="0"/>
              <w:bottom w:val="single" w:color="auto" w:sz="6" w:space="0"/>
              <w:right w:val="single" w:color="auto" w:sz="6" w:space="0"/>
            </w:tcBorders>
            <w:noWrap w:val="0"/>
            <w:vAlign w:val="center"/>
          </w:tcPr>
          <w:p w14:paraId="77F983EA">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开 户 行</w:t>
            </w:r>
          </w:p>
        </w:tc>
        <w:tc>
          <w:tcPr>
            <w:tcW w:w="3779" w:type="dxa"/>
            <w:tcBorders>
              <w:top w:val="single" w:color="auto" w:sz="6" w:space="0"/>
              <w:left w:val="single" w:color="auto" w:sz="6" w:space="0"/>
              <w:bottom w:val="single" w:color="auto" w:sz="6" w:space="0"/>
              <w:right w:val="single" w:color="auto" w:sz="6" w:space="0"/>
            </w:tcBorders>
            <w:noWrap w:val="0"/>
            <w:vAlign w:val="center"/>
          </w:tcPr>
          <w:p w14:paraId="524A3C5F">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中国建设银行股份有限公司厦门自贸试验区航空港支行</w:t>
            </w:r>
          </w:p>
        </w:tc>
        <w:tc>
          <w:tcPr>
            <w:tcW w:w="4060" w:type="dxa"/>
            <w:tcBorders>
              <w:top w:val="single" w:color="auto" w:sz="6" w:space="0"/>
              <w:left w:val="single" w:color="auto" w:sz="6" w:space="0"/>
              <w:bottom w:val="single" w:color="auto" w:sz="6" w:space="0"/>
              <w:right w:val="double" w:color="auto" w:sz="4" w:space="0"/>
            </w:tcBorders>
            <w:noWrap w:val="0"/>
            <w:vAlign w:val="center"/>
          </w:tcPr>
          <w:p w14:paraId="6C2CAE60">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中国建设银行股份有限公司厦门自贸试验区航空港支行</w:t>
            </w:r>
          </w:p>
        </w:tc>
      </w:tr>
      <w:tr w14:paraId="6B05C8D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771" w:type="dxa"/>
            <w:tcBorders>
              <w:top w:val="single" w:color="auto" w:sz="6" w:space="0"/>
              <w:left w:val="double" w:color="auto" w:sz="4" w:space="0"/>
              <w:bottom w:val="single" w:color="auto" w:sz="6" w:space="0"/>
              <w:right w:val="single" w:color="auto" w:sz="6" w:space="0"/>
            </w:tcBorders>
            <w:noWrap w:val="0"/>
            <w:vAlign w:val="center"/>
          </w:tcPr>
          <w:p w14:paraId="17B5566A">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账    号</w:t>
            </w:r>
          </w:p>
        </w:tc>
        <w:tc>
          <w:tcPr>
            <w:tcW w:w="3779" w:type="dxa"/>
            <w:tcBorders>
              <w:top w:val="single" w:color="auto" w:sz="6" w:space="0"/>
              <w:left w:val="single" w:color="auto" w:sz="6" w:space="0"/>
              <w:bottom w:val="single" w:color="auto" w:sz="6" w:space="0"/>
              <w:right w:val="single" w:color="auto" w:sz="6" w:space="0"/>
            </w:tcBorders>
            <w:noWrap w:val="0"/>
            <w:vAlign w:val="center"/>
          </w:tcPr>
          <w:p w14:paraId="5E688D4F">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35101570201052504219</w:t>
            </w:r>
          </w:p>
        </w:tc>
        <w:tc>
          <w:tcPr>
            <w:tcW w:w="4060" w:type="dxa"/>
            <w:tcBorders>
              <w:top w:val="single" w:color="auto" w:sz="6" w:space="0"/>
              <w:left w:val="single" w:color="auto" w:sz="6" w:space="0"/>
              <w:bottom w:val="single" w:color="auto" w:sz="6" w:space="0"/>
              <w:right w:val="double" w:color="auto" w:sz="4" w:space="0"/>
            </w:tcBorders>
            <w:noWrap w:val="0"/>
            <w:vAlign w:val="center"/>
          </w:tcPr>
          <w:p w14:paraId="1CB43CD5">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35101570201052504219</w:t>
            </w:r>
          </w:p>
        </w:tc>
      </w:tr>
      <w:tr w14:paraId="368FFAE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771" w:type="dxa"/>
            <w:tcBorders>
              <w:top w:val="single" w:color="auto" w:sz="6" w:space="0"/>
              <w:left w:val="double" w:color="auto" w:sz="4" w:space="0"/>
              <w:bottom w:val="double" w:color="auto" w:sz="4" w:space="0"/>
              <w:right w:val="single" w:color="auto" w:sz="6" w:space="0"/>
            </w:tcBorders>
            <w:noWrap w:val="0"/>
            <w:vAlign w:val="center"/>
          </w:tcPr>
          <w:p w14:paraId="55940DF2">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户名</w:t>
            </w:r>
          </w:p>
        </w:tc>
        <w:tc>
          <w:tcPr>
            <w:tcW w:w="7839" w:type="dxa"/>
            <w:gridSpan w:val="2"/>
            <w:tcBorders>
              <w:top w:val="single" w:color="auto" w:sz="6" w:space="0"/>
              <w:left w:val="single" w:color="auto" w:sz="6" w:space="0"/>
              <w:bottom w:val="double" w:color="auto" w:sz="4" w:space="0"/>
              <w:right w:val="double" w:color="auto" w:sz="4" w:space="0"/>
            </w:tcBorders>
            <w:noWrap w:val="0"/>
            <w:vAlign w:val="center"/>
          </w:tcPr>
          <w:p w14:paraId="624AFEB9">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厦门万翔招标有限公司</w:t>
            </w:r>
          </w:p>
        </w:tc>
      </w:tr>
    </w:tbl>
    <w:p w14:paraId="5E369BFC">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注：报价人须将相关的费用缴交至上表对应的账号，缴错账号而产生的一切后果由报价人自行承担。</w:t>
      </w:r>
    </w:p>
    <w:p w14:paraId="40B7F356">
      <w:pPr>
        <w:numPr>
          <w:ilvl w:val="0"/>
          <w:numId w:val="0"/>
        </w:numPr>
        <w:spacing w:line="360" w:lineRule="auto"/>
        <w:ind w:firstLine="480" w:firstLineChars="200"/>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12</w:t>
      </w: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注意事项：</w:t>
      </w:r>
    </w:p>
    <w:p w14:paraId="3991D123">
      <w:pPr>
        <w:numPr>
          <w:ilvl w:val="0"/>
          <w:numId w:val="0"/>
        </w:numPr>
        <w:spacing w:line="360" w:lineRule="auto"/>
        <w:ind w:firstLine="0" w:firstLineChars="0"/>
        <w:rPr>
          <w:rFonts w:hint="default" w:ascii="宋体" w:hAnsi="宋体" w:cs="宋体"/>
          <w:sz w:val="24"/>
          <w:szCs w:val="24"/>
          <w:highlight w:val="none"/>
          <w:lang w:val="en-US" w:eastAsia="zh-CN"/>
        </w:rPr>
      </w:pPr>
      <w:r>
        <w:rPr>
          <w:rFonts w:hint="default" w:ascii="宋体" w:hAnsi="宋体" w:cs="宋体"/>
          <w:sz w:val="24"/>
          <w:szCs w:val="24"/>
          <w:highlight w:val="none"/>
          <w:lang w:val="en-US" w:eastAsia="zh-CN"/>
        </w:rPr>
        <w:t>（1）有意向的潜在</w:t>
      </w:r>
      <w:r>
        <w:rPr>
          <w:rFonts w:hint="eastAsia" w:ascii="宋体" w:hAnsi="宋体" w:cs="宋体"/>
          <w:sz w:val="24"/>
          <w:szCs w:val="24"/>
          <w:highlight w:val="none"/>
          <w:lang w:val="en-US" w:eastAsia="zh-CN"/>
        </w:rPr>
        <w:t>报价人</w:t>
      </w:r>
      <w:r>
        <w:rPr>
          <w:rFonts w:hint="default" w:ascii="宋体" w:hAnsi="宋体" w:cs="宋体"/>
          <w:sz w:val="24"/>
          <w:szCs w:val="24"/>
          <w:highlight w:val="none"/>
          <w:lang w:val="en-US" w:eastAsia="zh-CN"/>
        </w:rPr>
        <w:t>发邮件至wxsb@iport.com.cn索取</w:t>
      </w:r>
      <w:r>
        <w:rPr>
          <w:rFonts w:hint="eastAsia" w:ascii="宋体" w:hAnsi="宋体" w:cs="宋体"/>
          <w:sz w:val="24"/>
          <w:szCs w:val="24"/>
          <w:highlight w:val="none"/>
          <w:lang w:val="en-US" w:eastAsia="zh-CN"/>
        </w:rPr>
        <w:t>采购文件</w:t>
      </w:r>
      <w:r>
        <w:rPr>
          <w:rFonts w:hint="default" w:ascii="宋体" w:hAnsi="宋体" w:cs="宋体"/>
          <w:sz w:val="24"/>
          <w:szCs w:val="24"/>
          <w:highlight w:val="none"/>
          <w:lang w:val="en-US" w:eastAsia="zh-CN"/>
        </w:rPr>
        <w:t>购买登记表。</w:t>
      </w:r>
    </w:p>
    <w:p w14:paraId="613B97BF">
      <w:pPr>
        <w:numPr>
          <w:ilvl w:val="0"/>
          <w:numId w:val="0"/>
        </w:numPr>
        <w:spacing w:line="360" w:lineRule="auto"/>
        <w:ind w:firstLine="0" w:firstLineChars="0"/>
        <w:rPr>
          <w:rFonts w:hint="default" w:ascii="宋体" w:hAnsi="宋体" w:cs="宋体"/>
          <w:sz w:val="24"/>
          <w:szCs w:val="24"/>
          <w:highlight w:val="none"/>
          <w:lang w:val="en-US" w:eastAsia="zh-CN"/>
        </w:rPr>
      </w:pPr>
      <w:r>
        <w:rPr>
          <w:rFonts w:hint="default" w:ascii="宋体" w:hAnsi="宋体" w:cs="宋体"/>
          <w:sz w:val="24"/>
          <w:szCs w:val="24"/>
          <w:highlight w:val="none"/>
          <w:lang w:val="en-US" w:eastAsia="zh-CN"/>
        </w:rPr>
        <w:t>（2）建议采用电汇或网银购买</w:t>
      </w:r>
      <w:r>
        <w:rPr>
          <w:rFonts w:hint="eastAsia" w:ascii="宋体" w:hAnsi="宋体" w:cs="宋体"/>
          <w:sz w:val="24"/>
          <w:szCs w:val="24"/>
          <w:highlight w:val="none"/>
          <w:lang w:val="en-US" w:eastAsia="zh-CN"/>
        </w:rPr>
        <w:t>采购文件</w:t>
      </w:r>
      <w:r>
        <w:rPr>
          <w:rFonts w:hint="default" w:ascii="宋体" w:hAnsi="宋体" w:cs="宋体"/>
          <w:sz w:val="24"/>
          <w:szCs w:val="24"/>
          <w:highlight w:val="none"/>
          <w:lang w:val="en-US" w:eastAsia="zh-CN"/>
        </w:rPr>
        <w:t>，请</w:t>
      </w:r>
      <w:r>
        <w:rPr>
          <w:rFonts w:hint="eastAsia" w:ascii="宋体" w:hAnsi="宋体" w:cs="宋体"/>
          <w:sz w:val="24"/>
          <w:szCs w:val="24"/>
          <w:highlight w:val="none"/>
          <w:lang w:val="en-US" w:eastAsia="zh-CN"/>
        </w:rPr>
        <w:t>报价</w:t>
      </w:r>
      <w:r>
        <w:rPr>
          <w:rFonts w:hint="default" w:ascii="宋体" w:hAnsi="宋体" w:cs="宋体"/>
          <w:sz w:val="24"/>
          <w:szCs w:val="24"/>
          <w:highlight w:val="none"/>
          <w:lang w:val="en-US" w:eastAsia="zh-CN"/>
        </w:rPr>
        <w:t>付款时务必注明“</w:t>
      </w:r>
      <w:r>
        <w:rPr>
          <w:rFonts w:hint="eastAsia" w:ascii="宋体" w:hAnsi="宋体" w:cs="宋体"/>
          <w:sz w:val="24"/>
          <w:szCs w:val="24"/>
          <w:highlight w:val="none"/>
          <w:lang w:val="en-US" w:eastAsia="zh-CN"/>
        </w:rPr>
        <w:t>项目</w:t>
      </w:r>
      <w:r>
        <w:rPr>
          <w:rFonts w:hint="default" w:ascii="宋体" w:hAnsi="宋体" w:cs="宋体"/>
          <w:sz w:val="24"/>
          <w:szCs w:val="24"/>
          <w:highlight w:val="none"/>
          <w:lang w:val="en-US" w:eastAsia="zh-CN"/>
        </w:rPr>
        <w:t>编号+用途”（比如：XM</w:t>
      </w:r>
      <w:r>
        <w:rPr>
          <w:rFonts w:hint="eastAsia" w:ascii="宋体" w:hAnsi="宋体" w:cs="宋体"/>
          <w:sz w:val="24"/>
          <w:szCs w:val="24"/>
          <w:highlight w:val="none"/>
          <w:lang w:val="en-US" w:eastAsia="zh-CN"/>
        </w:rPr>
        <w:t>2025</w:t>
      </w:r>
      <w:r>
        <w:rPr>
          <w:rFonts w:hint="default" w:ascii="宋体" w:hAnsi="宋体" w:cs="宋体"/>
          <w:sz w:val="24"/>
          <w:szCs w:val="24"/>
          <w:highlight w:val="none"/>
          <w:lang w:val="en-US" w:eastAsia="zh-CN"/>
        </w:rPr>
        <w:t>-NB00XX文件费）。</w:t>
      </w:r>
    </w:p>
    <w:p w14:paraId="2720DBE1">
      <w:pPr>
        <w:numPr>
          <w:ilvl w:val="0"/>
          <w:numId w:val="0"/>
        </w:numPr>
        <w:spacing w:line="360" w:lineRule="auto"/>
        <w:ind w:firstLine="0" w:firstLineChars="0"/>
        <w:rPr>
          <w:rFonts w:hint="default" w:ascii="宋体" w:hAnsi="宋体" w:cs="宋体"/>
          <w:sz w:val="24"/>
          <w:szCs w:val="24"/>
          <w:highlight w:val="none"/>
          <w:lang w:val="en-US" w:eastAsia="zh-CN"/>
        </w:rPr>
      </w:pPr>
      <w:r>
        <w:rPr>
          <w:rFonts w:hint="default" w:ascii="宋体" w:hAnsi="宋体" w:cs="宋体"/>
          <w:sz w:val="24"/>
          <w:szCs w:val="24"/>
          <w:highlight w:val="none"/>
          <w:lang w:val="en-US" w:eastAsia="zh-CN"/>
        </w:rPr>
        <w:t>（3）潜在</w:t>
      </w:r>
      <w:r>
        <w:rPr>
          <w:rFonts w:hint="eastAsia" w:ascii="宋体" w:hAnsi="宋体" w:cs="宋体"/>
          <w:sz w:val="24"/>
          <w:szCs w:val="24"/>
          <w:highlight w:val="none"/>
          <w:lang w:val="en-US" w:eastAsia="zh-CN"/>
        </w:rPr>
        <w:t>报价人</w:t>
      </w:r>
      <w:r>
        <w:rPr>
          <w:rFonts w:hint="default" w:ascii="宋体" w:hAnsi="宋体" w:cs="宋体"/>
          <w:sz w:val="24"/>
          <w:szCs w:val="24"/>
          <w:highlight w:val="none"/>
          <w:lang w:val="en-US" w:eastAsia="zh-CN"/>
        </w:rPr>
        <w:t>填好购买登记表后将加盖公章的文件购买登记表扫描件及文件购买付款凭证发至wxsb@iport.com.cn进行购买登记，收到登记资料后发送</w:t>
      </w:r>
      <w:r>
        <w:rPr>
          <w:rFonts w:hint="eastAsia" w:ascii="宋体" w:hAnsi="宋体" w:cs="宋体"/>
          <w:sz w:val="24"/>
          <w:szCs w:val="24"/>
          <w:highlight w:val="none"/>
          <w:lang w:val="en-US" w:eastAsia="zh-CN"/>
        </w:rPr>
        <w:t>采购文件</w:t>
      </w:r>
      <w:r>
        <w:rPr>
          <w:rFonts w:hint="default" w:ascii="宋体" w:hAnsi="宋体" w:cs="宋体"/>
          <w:sz w:val="24"/>
          <w:szCs w:val="24"/>
          <w:highlight w:val="none"/>
          <w:lang w:val="en-US" w:eastAsia="zh-CN"/>
        </w:rPr>
        <w:t>电子版，如需纸质版，</w:t>
      </w:r>
      <w:r>
        <w:rPr>
          <w:rFonts w:hint="eastAsia" w:ascii="宋体" w:hAnsi="宋体" w:cs="宋体"/>
          <w:sz w:val="24"/>
          <w:szCs w:val="24"/>
          <w:highlight w:val="none"/>
          <w:lang w:val="en-US" w:eastAsia="zh-CN"/>
        </w:rPr>
        <w:t>采购代理机构</w:t>
      </w:r>
      <w:r>
        <w:rPr>
          <w:rFonts w:hint="default" w:ascii="宋体" w:hAnsi="宋体" w:cs="宋体"/>
          <w:sz w:val="24"/>
          <w:szCs w:val="24"/>
          <w:highlight w:val="none"/>
          <w:lang w:val="en-US" w:eastAsia="zh-CN"/>
        </w:rPr>
        <w:t>可以邮寄，邮费需到付。</w:t>
      </w:r>
    </w:p>
    <w:p w14:paraId="61CE081F">
      <w:pPr>
        <w:numPr>
          <w:ilvl w:val="0"/>
          <w:numId w:val="0"/>
        </w:numPr>
        <w:spacing w:line="360" w:lineRule="auto"/>
        <w:ind w:firstLine="0" w:firstLineChars="0"/>
        <w:rPr>
          <w:rFonts w:hint="default" w:ascii="宋体" w:hAnsi="宋体" w:cs="宋体"/>
          <w:sz w:val="24"/>
          <w:szCs w:val="24"/>
          <w:highlight w:val="none"/>
          <w:lang w:val="en-US" w:eastAsia="zh-CN"/>
        </w:rPr>
      </w:pPr>
      <w:r>
        <w:rPr>
          <w:rFonts w:hint="default" w:ascii="宋体" w:hAnsi="宋体" w:cs="宋体"/>
          <w:sz w:val="24"/>
          <w:szCs w:val="24"/>
          <w:highlight w:val="none"/>
          <w:lang w:val="en-US" w:eastAsia="zh-CN"/>
        </w:rPr>
        <w:t>（4）文件费及项目</w:t>
      </w:r>
      <w:r>
        <w:rPr>
          <w:rFonts w:hint="eastAsia" w:ascii="宋体" w:hAnsi="宋体" w:cs="宋体"/>
          <w:sz w:val="24"/>
          <w:szCs w:val="24"/>
          <w:highlight w:val="none"/>
          <w:lang w:val="en-US" w:eastAsia="zh-CN"/>
        </w:rPr>
        <w:t>成交</w:t>
      </w:r>
      <w:r>
        <w:rPr>
          <w:rFonts w:hint="default" w:ascii="宋体" w:hAnsi="宋体" w:cs="宋体"/>
          <w:sz w:val="24"/>
          <w:szCs w:val="24"/>
          <w:highlight w:val="none"/>
          <w:lang w:val="en-US" w:eastAsia="zh-CN"/>
        </w:rPr>
        <w:t>供应商服务费等发票均以邮件方式发送至购标指定邮箱。</w:t>
      </w:r>
    </w:p>
    <w:p w14:paraId="55EA5B3E">
      <w:pPr>
        <w:pStyle w:val="27"/>
        <w:rPr>
          <w:rFonts w:hint="eastAsia"/>
          <w:highlight w:val="none"/>
          <w:lang w:eastAsia="zh-CN"/>
        </w:rPr>
      </w:pPr>
    </w:p>
    <w:p w14:paraId="1C540BA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采购代理机构：厦门万翔招标有限公司</w:t>
      </w:r>
    </w:p>
    <w:p w14:paraId="5082E38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地址：厦门市湖里区机场北路476号四楼</w:t>
      </w:r>
    </w:p>
    <w:p w14:paraId="548B46F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邮编：361006</w:t>
      </w:r>
    </w:p>
    <w:p w14:paraId="78DC8896">
      <w:pPr>
        <w:pStyle w:val="27"/>
        <w:rPr>
          <w:rFonts w:hint="eastAsia"/>
          <w:highlight w:val="none"/>
          <w:lang w:eastAsia="zh-CN"/>
        </w:rPr>
        <w:sectPr>
          <w:headerReference r:id="rId3" w:type="first"/>
          <w:footerReference r:id="rId5" w:type="first"/>
          <w:footerReference r:id="rId4" w:type="default"/>
          <w:pgSz w:w="11906" w:h="16838"/>
          <w:pgMar w:top="1440" w:right="1797" w:bottom="1440" w:left="1797" w:header="1021" w:footer="1021" w:gutter="567"/>
          <w:cols w:space="720" w:num="1"/>
          <w:docGrid w:linePitch="326" w:charSpace="0"/>
        </w:sectPr>
      </w:pPr>
    </w:p>
    <w:p w14:paraId="30FFD752">
      <w:pPr>
        <w:spacing w:line="360" w:lineRule="auto"/>
        <w:rPr>
          <w:rFonts w:hint="eastAsia" w:ascii="宋体" w:hAnsi="宋体" w:eastAsia="宋体" w:cs="宋体"/>
          <w:b/>
          <w:bCs/>
          <w:sz w:val="24"/>
          <w:szCs w:val="24"/>
          <w:highlight w:val="none"/>
        </w:rPr>
      </w:pPr>
      <w:r>
        <w:rPr>
          <w:rFonts w:hint="eastAsia" w:ascii="宋体" w:hAnsi="宋体" w:eastAsia="宋体" w:cs="宋体"/>
          <w:b/>
          <w:bCs/>
          <w:sz w:val="32"/>
          <w:szCs w:val="32"/>
          <w:highlight w:val="none"/>
        </w:rPr>
        <w:t>附：采购货物一览表</w:t>
      </w:r>
    </w:p>
    <w:tbl>
      <w:tblPr>
        <w:tblStyle w:val="20"/>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1"/>
        <w:gridCol w:w="1060"/>
        <w:gridCol w:w="1920"/>
        <w:gridCol w:w="730"/>
        <w:gridCol w:w="1420"/>
        <w:gridCol w:w="1550"/>
        <w:gridCol w:w="1318"/>
      </w:tblGrid>
      <w:tr w14:paraId="40C2E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1" w:type="dxa"/>
            <w:noWrap w:val="0"/>
            <w:vAlign w:val="center"/>
          </w:tcPr>
          <w:p w14:paraId="5F701854">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合同包</w:t>
            </w:r>
          </w:p>
        </w:tc>
        <w:tc>
          <w:tcPr>
            <w:tcW w:w="1060" w:type="dxa"/>
            <w:noWrap w:val="0"/>
            <w:vAlign w:val="center"/>
          </w:tcPr>
          <w:p w14:paraId="0983A409">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品目号</w:t>
            </w:r>
          </w:p>
        </w:tc>
        <w:tc>
          <w:tcPr>
            <w:tcW w:w="1920" w:type="dxa"/>
            <w:noWrap w:val="0"/>
            <w:vAlign w:val="center"/>
          </w:tcPr>
          <w:p w14:paraId="29332C38">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货物名称</w:t>
            </w:r>
          </w:p>
        </w:tc>
        <w:tc>
          <w:tcPr>
            <w:tcW w:w="730" w:type="dxa"/>
            <w:noWrap w:val="0"/>
            <w:vAlign w:val="center"/>
          </w:tcPr>
          <w:p w14:paraId="71325957">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1420" w:type="dxa"/>
            <w:noWrap w:val="0"/>
            <w:vAlign w:val="center"/>
          </w:tcPr>
          <w:p w14:paraId="4D09E8C9">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技术规格及要求(服务要求)</w:t>
            </w:r>
          </w:p>
        </w:tc>
        <w:tc>
          <w:tcPr>
            <w:tcW w:w="1550" w:type="dxa"/>
            <w:noWrap w:val="0"/>
            <w:vAlign w:val="center"/>
          </w:tcPr>
          <w:p w14:paraId="351E0FC1">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交付使用期</w:t>
            </w:r>
          </w:p>
        </w:tc>
        <w:tc>
          <w:tcPr>
            <w:tcW w:w="1318" w:type="dxa"/>
            <w:noWrap w:val="0"/>
            <w:vAlign w:val="center"/>
          </w:tcPr>
          <w:p w14:paraId="669F1EEB">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交付使用地点</w:t>
            </w:r>
          </w:p>
        </w:tc>
      </w:tr>
      <w:tr w14:paraId="146D4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9" w:hRule="atLeast"/>
        </w:trPr>
        <w:tc>
          <w:tcPr>
            <w:tcW w:w="1041" w:type="dxa"/>
            <w:noWrap w:val="0"/>
            <w:vAlign w:val="center"/>
          </w:tcPr>
          <w:p w14:paraId="4F3DBA40">
            <w:pPr>
              <w:spacing w:line="360" w:lineRule="auto"/>
              <w:jc w:val="center"/>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1</w:t>
            </w:r>
          </w:p>
        </w:tc>
        <w:tc>
          <w:tcPr>
            <w:tcW w:w="1060" w:type="dxa"/>
            <w:noWrap w:val="0"/>
            <w:vAlign w:val="center"/>
          </w:tcPr>
          <w:p w14:paraId="5650A88A">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1-1</w:t>
            </w:r>
          </w:p>
        </w:tc>
        <w:tc>
          <w:tcPr>
            <w:tcW w:w="1920" w:type="dxa"/>
            <w:noWrap w:val="0"/>
            <w:vAlign w:val="center"/>
          </w:tcPr>
          <w:p w14:paraId="25073355">
            <w:pPr>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安防监控系统部分设备更新与</w:t>
            </w:r>
          </w:p>
          <w:p w14:paraId="4BB0BEDE">
            <w:pPr>
              <w:spacing w:line="360" w:lineRule="auto"/>
              <w:jc w:val="center"/>
              <w:rPr>
                <w:rFonts w:hint="eastAsia" w:ascii="宋体" w:hAnsi="宋体" w:eastAsia="宋体" w:cs="宋体"/>
                <w:sz w:val="24"/>
                <w:szCs w:val="24"/>
                <w:highlight w:val="none"/>
              </w:rPr>
            </w:pPr>
            <w:r>
              <w:rPr>
                <w:rFonts w:hint="eastAsia" w:ascii="宋体" w:hAnsi="宋体" w:cs="宋体"/>
                <w:sz w:val="24"/>
                <w:szCs w:val="24"/>
                <w:highlight w:val="none"/>
              </w:rPr>
              <w:t>新增建设</w:t>
            </w:r>
          </w:p>
        </w:tc>
        <w:tc>
          <w:tcPr>
            <w:tcW w:w="730" w:type="dxa"/>
            <w:noWrap w:val="0"/>
            <w:vAlign w:val="center"/>
          </w:tcPr>
          <w:p w14:paraId="1AD927D1">
            <w:pPr>
              <w:spacing w:line="360" w:lineRule="auto"/>
              <w:jc w:val="center"/>
              <w:rPr>
                <w:rFonts w:hint="default"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1批</w:t>
            </w:r>
          </w:p>
        </w:tc>
        <w:tc>
          <w:tcPr>
            <w:tcW w:w="1420" w:type="dxa"/>
            <w:noWrap w:val="0"/>
            <w:vAlign w:val="center"/>
          </w:tcPr>
          <w:p w14:paraId="7BB217EB">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具体详见第三章</w:t>
            </w:r>
          </w:p>
        </w:tc>
        <w:tc>
          <w:tcPr>
            <w:tcW w:w="1550" w:type="dxa"/>
            <w:noWrap w:val="0"/>
            <w:vAlign w:val="center"/>
          </w:tcPr>
          <w:p w14:paraId="62E14B79">
            <w:pPr>
              <w:spacing w:line="360" w:lineRule="auto"/>
              <w:ind w:right="171"/>
              <w:jc w:val="center"/>
              <w:rPr>
                <w:rFonts w:hint="eastAsia" w:ascii="宋体" w:hAnsi="宋体" w:eastAsia="宋体" w:cs="宋体"/>
                <w:b/>
                <w:sz w:val="24"/>
                <w:szCs w:val="24"/>
                <w:highlight w:val="none"/>
              </w:rPr>
            </w:pPr>
            <w:r>
              <w:rPr>
                <w:rFonts w:hint="eastAsia" w:ascii="宋体" w:hAnsi="宋体" w:eastAsia="宋体" w:cs="宋体"/>
                <w:sz w:val="24"/>
                <w:szCs w:val="24"/>
                <w:highlight w:val="none"/>
              </w:rPr>
              <w:t>具体详见第三章</w:t>
            </w:r>
          </w:p>
        </w:tc>
        <w:tc>
          <w:tcPr>
            <w:tcW w:w="1318" w:type="dxa"/>
            <w:noWrap w:val="0"/>
            <w:vAlign w:val="center"/>
          </w:tcPr>
          <w:p w14:paraId="53DF9C3C">
            <w:pPr>
              <w:spacing w:line="360" w:lineRule="auto"/>
              <w:ind w:right="171"/>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采购人指定地点</w:t>
            </w:r>
          </w:p>
        </w:tc>
      </w:tr>
    </w:tbl>
    <w:p w14:paraId="17313A3F">
      <w:pPr>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备注：合同包完整不可分，报价人必须对合同包内所有货物进行完整报价。报价人可按合同包响应，评审与成交以合同包为单位。</w:t>
      </w:r>
    </w:p>
    <w:p w14:paraId="7050708A">
      <w:pPr>
        <w:spacing w:line="360" w:lineRule="auto"/>
        <w:jc w:val="center"/>
        <w:outlineLvl w:val="0"/>
        <w:rPr>
          <w:rFonts w:hint="eastAsia" w:ascii="宋体" w:hAnsi="宋体" w:eastAsia="宋体" w:cs="宋体"/>
          <w:b/>
          <w:bCs/>
          <w:sz w:val="24"/>
          <w:szCs w:val="24"/>
          <w:highlight w:val="none"/>
        </w:rPr>
      </w:pPr>
    </w:p>
    <w:p w14:paraId="10F5BBF0">
      <w:pPr>
        <w:spacing w:line="360" w:lineRule="auto"/>
        <w:jc w:val="center"/>
        <w:outlineLvl w:val="0"/>
        <w:rPr>
          <w:rFonts w:hint="eastAsia" w:ascii="宋体" w:hAnsi="宋体" w:eastAsia="宋体" w:cs="宋体"/>
          <w:b/>
          <w:bCs/>
          <w:sz w:val="24"/>
          <w:szCs w:val="24"/>
          <w:highlight w:val="none"/>
        </w:rPr>
      </w:pPr>
    </w:p>
    <w:p w14:paraId="079B0F36">
      <w:pPr>
        <w:spacing w:line="360" w:lineRule="auto"/>
        <w:jc w:val="center"/>
        <w:outlineLvl w:val="0"/>
        <w:rPr>
          <w:rFonts w:hint="eastAsia" w:ascii="宋体" w:hAnsi="宋体" w:eastAsia="宋体" w:cs="宋体"/>
          <w:b/>
          <w:bCs/>
          <w:sz w:val="24"/>
          <w:szCs w:val="24"/>
          <w:highlight w:val="none"/>
        </w:rPr>
      </w:pPr>
    </w:p>
    <w:p w14:paraId="44428238">
      <w:pPr>
        <w:spacing w:line="360" w:lineRule="auto"/>
        <w:jc w:val="center"/>
        <w:outlineLvl w:val="0"/>
        <w:rPr>
          <w:rFonts w:hint="eastAsia" w:ascii="宋体" w:hAnsi="宋体" w:eastAsia="宋体" w:cs="宋体"/>
          <w:b/>
          <w:bCs/>
          <w:sz w:val="24"/>
          <w:szCs w:val="24"/>
          <w:highlight w:val="none"/>
        </w:rPr>
      </w:pPr>
    </w:p>
    <w:p w14:paraId="6AABDD36">
      <w:pPr>
        <w:spacing w:line="360" w:lineRule="auto"/>
        <w:jc w:val="center"/>
        <w:outlineLvl w:val="0"/>
        <w:rPr>
          <w:rFonts w:hint="eastAsia" w:ascii="宋体" w:hAnsi="宋体" w:eastAsia="宋体" w:cs="宋体"/>
          <w:b/>
          <w:bCs/>
          <w:sz w:val="24"/>
          <w:szCs w:val="24"/>
          <w:highlight w:val="none"/>
        </w:rPr>
      </w:pPr>
    </w:p>
    <w:p w14:paraId="1C850667">
      <w:pPr>
        <w:spacing w:line="360" w:lineRule="auto"/>
        <w:jc w:val="center"/>
        <w:outlineLvl w:val="0"/>
        <w:rPr>
          <w:rFonts w:hint="eastAsia" w:ascii="宋体" w:hAnsi="宋体" w:eastAsia="宋体" w:cs="宋体"/>
          <w:b/>
          <w:bCs/>
          <w:sz w:val="24"/>
          <w:szCs w:val="24"/>
          <w:highlight w:val="none"/>
        </w:rPr>
      </w:pPr>
    </w:p>
    <w:p w14:paraId="23FD751B">
      <w:pPr>
        <w:spacing w:line="360" w:lineRule="auto"/>
        <w:jc w:val="center"/>
        <w:outlineLvl w:val="0"/>
        <w:rPr>
          <w:rFonts w:hint="eastAsia" w:ascii="宋体" w:hAnsi="宋体" w:eastAsia="宋体" w:cs="宋体"/>
          <w:b/>
          <w:bCs/>
          <w:sz w:val="24"/>
          <w:szCs w:val="24"/>
          <w:highlight w:val="none"/>
        </w:rPr>
      </w:pPr>
    </w:p>
    <w:p w14:paraId="40B31E94">
      <w:pPr>
        <w:spacing w:line="360" w:lineRule="auto"/>
        <w:jc w:val="center"/>
        <w:outlineLvl w:val="0"/>
        <w:rPr>
          <w:rFonts w:hint="eastAsia" w:ascii="宋体" w:hAnsi="宋体" w:eastAsia="宋体" w:cs="宋体"/>
          <w:b/>
          <w:bCs/>
          <w:sz w:val="24"/>
          <w:szCs w:val="24"/>
          <w:highlight w:val="none"/>
        </w:rPr>
      </w:pPr>
    </w:p>
    <w:p w14:paraId="6999BB9C">
      <w:pPr>
        <w:spacing w:line="360" w:lineRule="auto"/>
        <w:jc w:val="center"/>
        <w:outlineLvl w:val="0"/>
        <w:rPr>
          <w:rFonts w:hint="eastAsia" w:ascii="宋体" w:hAnsi="宋体" w:eastAsia="宋体" w:cs="宋体"/>
          <w:b/>
          <w:bCs/>
          <w:sz w:val="24"/>
          <w:szCs w:val="24"/>
          <w:highlight w:val="none"/>
        </w:rPr>
      </w:pPr>
    </w:p>
    <w:p w14:paraId="46493616">
      <w:pPr>
        <w:spacing w:line="360" w:lineRule="auto"/>
        <w:jc w:val="center"/>
        <w:outlineLvl w:val="0"/>
        <w:rPr>
          <w:rFonts w:hint="eastAsia" w:ascii="宋体" w:hAnsi="宋体" w:eastAsia="宋体" w:cs="宋体"/>
          <w:b/>
          <w:bCs/>
          <w:sz w:val="24"/>
          <w:szCs w:val="24"/>
          <w:highlight w:val="none"/>
        </w:rPr>
      </w:pPr>
    </w:p>
    <w:p w14:paraId="77CECD6A">
      <w:pPr>
        <w:spacing w:line="360" w:lineRule="auto"/>
        <w:jc w:val="center"/>
        <w:outlineLvl w:val="0"/>
        <w:rPr>
          <w:rFonts w:hint="eastAsia" w:ascii="宋体" w:hAnsi="宋体" w:eastAsia="宋体" w:cs="宋体"/>
          <w:b/>
          <w:bCs/>
          <w:sz w:val="24"/>
          <w:szCs w:val="24"/>
          <w:highlight w:val="none"/>
        </w:rPr>
      </w:pPr>
    </w:p>
    <w:p w14:paraId="334F5E25">
      <w:pPr>
        <w:pStyle w:val="54"/>
        <w:spacing w:line="360" w:lineRule="auto"/>
        <w:jc w:val="center"/>
        <w:rPr>
          <w:rFonts w:hint="eastAsia" w:hAnsi="宋体" w:eastAsia="宋体" w:cs="宋体"/>
          <w:b/>
          <w:sz w:val="24"/>
          <w:highlight w:val="none"/>
        </w:rPr>
      </w:pPr>
    </w:p>
    <w:p w14:paraId="0C542FCF">
      <w:pPr>
        <w:pStyle w:val="54"/>
        <w:spacing w:line="360" w:lineRule="auto"/>
        <w:jc w:val="center"/>
        <w:rPr>
          <w:rFonts w:hint="eastAsia" w:hAnsi="宋体" w:eastAsia="宋体" w:cs="宋体"/>
          <w:b/>
          <w:sz w:val="24"/>
          <w:highlight w:val="none"/>
        </w:rPr>
      </w:pPr>
    </w:p>
    <w:p w14:paraId="49B581BF">
      <w:pPr>
        <w:pStyle w:val="54"/>
        <w:spacing w:line="360" w:lineRule="auto"/>
        <w:jc w:val="center"/>
        <w:rPr>
          <w:rFonts w:hint="eastAsia" w:hAnsi="宋体" w:eastAsia="宋体" w:cs="宋体"/>
          <w:b/>
          <w:sz w:val="24"/>
          <w:highlight w:val="none"/>
        </w:rPr>
      </w:pPr>
    </w:p>
    <w:p w14:paraId="44977839">
      <w:pPr>
        <w:pStyle w:val="54"/>
        <w:spacing w:line="360" w:lineRule="auto"/>
        <w:jc w:val="center"/>
        <w:rPr>
          <w:rFonts w:hint="eastAsia" w:hAnsi="宋体" w:eastAsia="宋体" w:cs="宋体"/>
          <w:b/>
          <w:sz w:val="24"/>
          <w:highlight w:val="none"/>
        </w:rPr>
      </w:pPr>
    </w:p>
    <w:p w14:paraId="537F4534">
      <w:pPr>
        <w:pStyle w:val="54"/>
        <w:spacing w:line="360" w:lineRule="auto"/>
        <w:jc w:val="center"/>
        <w:rPr>
          <w:rFonts w:hint="eastAsia" w:hAnsi="宋体" w:eastAsia="宋体" w:cs="宋体"/>
          <w:b/>
          <w:sz w:val="24"/>
          <w:highlight w:val="none"/>
        </w:rPr>
      </w:pPr>
    </w:p>
    <w:p w14:paraId="2057E120">
      <w:pPr>
        <w:pStyle w:val="54"/>
        <w:spacing w:line="360" w:lineRule="auto"/>
        <w:jc w:val="center"/>
        <w:rPr>
          <w:rFonts w:hint="eastAsia" w:hAnsi="宋体" w:eastAsia="宋体" w:cs="宋体"/>
          <w:b/>
          <w:sz w:val="24"/>
          <w:highlight w:val="none"/>
        </w:rPr>
      </w:pPr>
    </w:p>
    <w:p w14:paraId="40B9DC98">
      <w:pPr>
        <w:pStyle w:val="54"/>
        <w:spacing w:line="360" w:lineRule="auto"/>
        <w:jc w:val="center"/>
        <w:rPr>
          <w:rFonts w:hint="eastAsia" w:hAnsi="宋体" w:eastAsia="宋体" w:cs="宋体"/>
          <w:b/>
          <w:sz w:val="24"/>
          <w:highlight w:val="none"/>
        </w:rPr>
      </w:pPr>
    </w:p>
    <w:p w14:paraId="7B621D3E">
      <w:pPr>
        <w:pStyle w:val="54"/>
        <w:spacing w:line="360" w:lineRule="auto"/>
        <w:jc w:val="center"/>
        <w:rPr>
          <w:rFonts w:hint="eastAsia" w:hAnsi="宋体" w:eastAsia="宋体" w:cs="宋体"/>
          <w:b/>
          <w:sz w:val="24"/>
          <w:highlight w:val="none"/>
        </w:rPr>
      </w:pPr>
    </w:p>
    <w:p w14:paraId="46568F07">
      <w:pPr>
        <w:pStyle w:val="54"/>
        <w:spacing w:line="360" w:lineRule="auto"/>
        <w:jc w:val="center"/>
        <w:rPr>
          <w:rFonts w:hint="eastAsia" w:hAnsi="宋体" w:eastAsia="宋体" w:cs="宋体"/>
          <w:b/>
          <w:sz w:val="24"/>
          <w:highlight w:val="none"/>
        </w:rPr>
      </w:pPr>
    </w:p>
    <w:p w14:paraId="2F05F824">
      <w:pPr>
        <w:pStyle w:val="54"/>
        <w:spacing w:line="360" w:lineRule="auto"/>
        <w:jc w:val="center"/>
        <w:rPr>
          <w:rFonts w:hint="eastAsia" w:hAnsi="宋体" w:eastAsia="宋体" w:cs="宋体"/>
          <w:highlight w:val="none"/>
        </w:rPr>
      </w:pPr>
      <w:r>
        <w:rPr>
          <w:rFonts w:hint="eastAsia" w:hAnsi="宋体" w:eastAsia="宋体" w:cs="宋体"/>
          <w:b/>
          <w:sz w:val="32"/>
          <w:szCs w:val="32"/>
          <w:highlight w:val="none"/>
        </w:rPr>
        <w:t>第二章  报价人须知</w:t>
      </w:r>
    </w:p>
    <w:p w14:paraId="0FDABE03">
      <w:pPr>
        <w:pStyle w:val="54"/>
        <w:spacing w:line="360" w:lineRule="auto"/>
        <w:rPr>
          <w:rFonts w:hint="eastAsia" w:hAnsi="宋体" w:eastAsia="宋体" w:cs="宋体"/>
          <w:highlight w:val="none"/>
        </w:rPr>
      </w:pPr>
    </w:p>
    <w:p w14:paraId="6450D0B0">
      <w:pPr>
        <w:pStyle w:val="54"/>
        <w:spacing w:line="360" w:lineRule="auto"/>
        <w:rPr>
          <w:rFonts w:hint="eastAsia" w:hAnsi="宋体" w:eastAsia="宋体" w:cs="宋体"/>
          <w:highlight w:val="none"/>
        </w:rPr>
      </w:pPr>
    </w:p>
    <w:p w14:paraId="78C58A43">
      <w:pPr>
        <w:pStyle w:val="54"/>
        <w:spacing w:line="360" w:lineRule="auto"/>
        <w:rPr>
          <w:rFonts w:hint="eastAsia" w:hAnsi="宋体" w:eastAsia="宋体" w:cs="宋体"/>
          <w:highlight w:val="none"/>
        </w:rPr>
      </w:pPr>
    </w:p>
    <w:p w14:paraId="0F34B68F">
      <w:pPr>
        <w:pStyle w:val="54"/>
        <w:spacing w:line="360" w:lineRule="auto"/>
        <w:rPr>
          <w:rFonts w:hint="eastAsia" w:hAnsi="宋体" w:eastAsia="宋体" w:cs="宋体"/>
          <w:highlight w:val="none"/>
        </w:rPr>
      </w:pPr>
    </w:p>
    <w:p w14:paraId="4FF19623">
      <w:pPr>
        <w:pStyle w:val="54"/>
        <w:spacing w:line="360" w:lineRule="auto"/>
        <w:rPr>
          <w:rFonts w:hint="eastAsia" w:hAnsi="宋体" w:eastAsia="宋体" w:cs="宋体"/>
          <w:highlight w:val="none"/>
        </w:rPr>
      </w:pPr>
    </w:p>
    <w:p w14:paraId="26AB64DD">
      <w:pPr>
        <w:pStyle w:val="54"/>
        <w:spacing w:line="360" w:lineRule="auto"/>
        <w:rPr>
          <w:rFonts w:hint="eastAsia" w:hAnsi="宋体" w:eastAsia="宋体" w:cs="宋体"/>
          <w:highlight w:val="none"/>
        </w:rPr>
      </w:pPr>
    </w:p>
    <w:p w14:paraId="5AA45B33">
      <w:pPr>
        <w:pStyle w:val="54"/>
        <w:spacing w:line="360" w:lineRule="auto"/>
        <w:rPr>
          <w:rFonts w:hint="eastAsia" w:hAnsi="宋体" w:eastAsia="宋体" w:cs="宋体"/>
          <w:highlight w:val="none"/>
        </w:rPr>
      </w:pPr>
    </w:p>
    <w:tbl>
      <w:tblPr>
        <w:tblStyle w:val="20"/>
        <w:tblW w:w="0" w:type="auto"/>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0"/>
      </w:tblGrid>
      <w:tr w14:paraId="61ABD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000" w:type="dxa"/>
            <w:tcBorders>
              <w:top w:val="single" w:color="auto" w:sz="4" w:space="0"/>
              <w:left w:val="single" w:color="auto" w:sz="4" w:space="0"/>
              <w:bottom w:val="single" w:color="auto" w:sz="4" w:space="0"/>
              <w:right w:val="single" w:color="auto" w:sz="4" w:space="0"/>
            </w:tcBorders>
            <w:noWrap w:val="0"/>
            <w:vAlign w:val="top"/>
          </w:tcPr>
          <w:p w14:paraId="014F237C">
            <w:pPr>
              <w:spacing w:before="12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注释： </w:t>
            </w:r>
          </w:p>
          <w:p w14:paraId="2AC428BF">
            <w:pPr>
              <w:spacing w:before="120" w:line="360" w:lineRule="auto"/>
              <w:ind w:firstLine="360" w:firstLineChars="15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《报价人须知》应载明报价人准备报价文件所必须的信息，以及递交报价文件、评审和签订合同等有关规定。 </w:t>
            </w:r>
          </w:p>
          <w:p w14:paraId="0F10642F">
            <w:pPr>
              <w:spacing w:before="120" w:line="360" w:lineRule="auto"/>
              <w:ind w:firstLine="240" w:firstLineChars="100"/>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 xml:space="preserve"> </w:t>
            </w:r>
            <w:r>
              <w:rPr>
                <w:rFonts w:hint="eastAsia" w:ascii="宋体" w:hAnsi="宋体" w:eastAsia="宋体" w:cs="宋体"/>
                <w:color w:val="000000"/>
                <w:sz w:val="24"/>
                <w:szCs w:val="24"/>
                <w:highlight w:val="none"/>
              </w:rPr>
              <w:t xml:space="preserve"> </w:t>
            </w:r>
          </w:p>
          <w:p w14:paraId="0661E4E6">
            <w:pPr>
              <w:pStyle w:val="54"/>
              <w:spacing w:line="360" w:lineRule="auto"/>
              <w:ind w:left="-15"/>
              <w:rPr>
                <w:rFonts w:hint="eastAsia" w:hAnsi="宋体" w:eastAsia="宋体" w:cs="宋体"/>
                <w:sz w:val="24"/>
                <w:szCs w:val="24"/>
                <w:highlight w:val="none"/>
              </w:rPr>
            </w:pPr>
          </w:p>
        </w:tc>
      </w:tr>
    </w:tbl>
    <w:p w14:paraId="658D31AF">
      <w:pPr>
        <w:spacing w:line="360" w:lineRule="auto"/>
        <w:jc w:val="center"/>
        <w:outlineLvl w:val="0"/>
        <w:rPr>
          <w:rFonts w:hint="eastAsia" w:ascii="宋体" w:hAnsi="宋体" w:eastAsia="宋体" w:cs="宋体"/>
          <w:b/>
          <w:bCs/>
          <w:sz w:val="24"/>
          <w:szCs w:val="24"/>
          <w:highlight w:val="none"/>
        </w:rPr>
      </w:pPr>
    </w:p>
    <w:p w14:paraId="1508A973">
      <w:pPr>
        <w:spacing w:line="360" w:lineRule="auto"/>
        <w:jc w:val="center"/>
        <w:outlineLvl w:val="0"/>
        <w:rPr>
          <w:rFonts w:hint="eastAsia" w:ascii="宋体" w:hAnsi="宋体" w:eastAsia="宋体" w:cs="宋体"/>
          <w:b/>
          <w:bCs/>
          <w:sz w:val="24"/>
          <w:szCs w:val="24"/>
          <w:highlight w:val="none"/>
        </w:rPr>
      </w:pPr>
    </w:p>
    <w:p w14:paraId="32D1480A">
      <w:pPr>
        <w:spacing w:line="360" w:lineRule="auto"/>
        <w:jc w:val="center"/>
        <w:outlineLvl w:val="0"/>
        <w:rPr>
          <w:rFonts w:hint="eastAsia" w:ascii="宋体" w:hAnsi="宋体" w:eastAsia="宋体" w:cs="宋体"/>
          <w:b/>
          <w:bCs/>
          <w:sz w:val="24"/>
          <w:szCs w:val="24"/>
          <w:highlight w:val="none"/>
        </w:rPr>
      </w:pPr>
    </w:p>
    <w:p w14:paraId="090AF0F2">
      <w:pPr>
        <w:spacing w:line="360" w:lineRule="auto"/>
        <w:jc w:val="center"/>
        <w:outlineLvl w:val="0"/>
        <w:rPr>
          <w:rFonts w:hint="eastAsia" w:ascii="宋体" w:hAnsi="宋体" w:eastAsia="宋体" w:cs="宋体"/>
          <w:b/>
          <w:bCs/>
          <w:sz w:val="24"/>
          <w:szCs w:val="24"/>
          <w:highlight w:val="none"/>
        </w:rPr>
      </w:pPr>
    </w:p>
    <w:p w14:paraId="43623417">
      <w:pPr>
        <w:spacing w:line="360" w:lineRule="auto"/>
        <w:jc w:val="center"/>
        <w:outlineLvl w:val="0"/>
        <w:rPr>
          <w:rFonts w:hint="eastAsia" w:ascii="宋体" w:hAnsi="宋体" w:eastAsia="宋体" w:cs="宋体"/>
          <w:b/>
          <w:bCs/>
          <w:sz w:val="24"/>
          <w:szCs w:val="24"/>
          <w:highlight w:val="none"/>
        </w:rPr>
      </w:pPr>
    </w:p>
    <w:p w14:paraId="22AA65E0">
      <w:pPr>
        <w:spacing w:line="360" w:lineRule="auto"/>
        <w:jc w:val="center"/>
        <w:outlineLvl w:val="0"/>
        <w:rPr>
          <w:rFonts w:hint="eastAsia" w:ascii="宋体" w:hAnsi="宋体" w:eastAsia="宋体" w:cs="宋体"/>
          <w:b/>
          <w:bCs/>
          <w:sz w:val="24"/>
          <w:szCs w:val="24"/>
          <w:highlight w:val="none"/>
        </w:rPr>
      </w:pPr>
    </w:p>
    <w:p w14:paraId="171D83D3">
      <w:pPr>
        <w:spacing w:line="360" w:lineRule="auto"/>
        <w:jc w:val="center"/>
        <w:outlineLvl w:val="0"/>
        <w:rPr>
          <w:rFonts w:hint="eastAsia" w:ascii="宋体" w:hAnsi="宋体" w:eastAsia="宋体" w:cs="宋体"/>
          <w:b/>
          <w:bCs/>
          <w:sz w:val="24"/>
          <w:szCs w:val="24"/>
          <w:highlight w:val="none"/>
        </w:rPr>
      </w:pPr>
    </w:p>
    <w:p w14:paraId="32FAEF09">
      <w:pPr>
        <w:spacing w:line="360" w:lineRule="auto"/>
        <w:jc w:val="center"/>
        <w:outlineLvl w:val="0"/>
        <w:rPr>
          <w:rFonts w:hint="eastAsia" w:ascii="宋体" w:hAnsi="宋体" w:eastAsia="宋体" w:cs="宋体"/>
          <w:b/>
          <w:bCs/>
          <w:sz w:val="24"/>
          <w:szCs w:val="24"/>
          <w:highlight w:val="none"/>
        </w:rPr>
      </w:pPr>
    </w:p>
    <w:p w14:paraId="0D65F488">
      <w:pPr>
        <w:spacing w:line="360" w:lineRule="auto"/>
        <w:jc w:val="center"/>
        <w:outlineLvl w:val="0"/>
        <w:rPr>
          <w:rFonts w:hint="eastAsia" w:ascii="宋体" w:hAnsi="宋体" w:eastAsia="宋体" w:cs="宋体"/>
          <w:b/>
          <w:bCs/>
          <w:sz w:val="24"/>
          <w:szCs w:val="24"/>
          <w:highlight w:val="none"/>
        </w:rPr>
      </w:pPr>
    </w:p>
    <w:p w14:paraId="2E45D614">
      <w:pPr>
        <w:spacing w:line="360" w:lineRule="auto"/>
        <w:ind w:firstLine="1928" w:firstLineChars="600"/>
        <w:jc w:val="both"/>
        <w:rPr>
          <w:rFonts w:hint="eastAsia" w:ascii="宋体" w:hAnsi="宋体" w:eastAsia="宋体" w:cs="宋体"/>
          <w:b/>
          <w:bCs/>
          <w:sz w:val="32"/>
          <w:szCs w:val="32"/>
          <w:highlight w:val="none"/>
        </w:rPr>
      </w:pPr>
    </w:p>
    <w:p w14:paraId="03EA2E8A">
      <w:pPr>
        <w:spacing w:line="360" w:lineRule="auto"/>
        <w:ind w:firstLine="1928" w:firstLineChars="600"/>
        <w:jc w:val="both"/>
        <w:rPr>
          <w:rFonts w:hint="eastAsia" w:ascii="宋体" w:hAnsi="宋体" w:eastAsia="宋体" w:cs="宋体"/>
          <w:b/>
          <w:bCs/>
          <w:sz w:val="32"/>
          <w:szCs w:val="32"/>
          <w:highlight w:val="none"/>
        </w:rPr>
      </w:pPr>
    </w:p>
    <w:p w14:paraId="4C6B152D">
      <w:pPr>
        <w:spacing w:line="360" w:lineRule="auto"/>
        <w:ind w:firstLine="1928" w:firstLineChars="600"/>
        <w:jc w:val="both"/>
        <w:rPr>
          <w:rFonts w:hint="eastAsia" w:ascii="宋体" w:hAnsi="宋体" w:eastAsia="宋体" w:cs="宋体"/>
          <w:b/>
          <w:bCs/>
          <w:sz w:val="32"/>
          <w:szCs w:val="32"/>
          <w:highlight w:val="none"/>
        </w:rPr>
      </w:pPr>
    </w:p>
    <w:p w14:paraId="0770DC42">
      <w:pPr>
        <w:spacing w:line="360" w:lineRule="auto"/>
        <w:ind w:firstLine="1928" w:firstLineChars="600"/>
        <w:jc w:val="both"/>
        <w:rPr>
          <w:rFonts w:hint="eastAsia" w:ascii="宋体" w:hAnsi="宋体" w:eastAsia="宋体" w:cs="宋体"/>
          <w:b/>
          <w:bCs/>
          <w:sz w:val="32"/>
          <w:szCs w:val="32"/>
          <w:highlight w:val="none"/>
        </w:rPr>
      </w:pPr>
    </w:p>
    <w:p w14:paraId="65D29974">
      <w:pPr>
        <w:spacing w:line="360" w:lineRule="auto"/>
        <w:ind w:firstLine="1928" w:firstLineChars="600"/>
        <w:jc w:val="both"/>
        <w:rPr>
          <w:rFonts w:hint="eastAsia" w:ascii="宋体" w:hAnsi="宋体" w:eastAsia="宋体" w:cs="宋体"/>
          <w:b/>
          <w:bCs/>
          <w:sz w:val="32"/>
          <w:szCs w:val="32"/>
          <w:highlight w:val="none"/>
        </w:rPr>
      </w:pPr>
    </w:p>
    <w:p w14:paraId="47FEB80F">
      <w:pPr>
        <w:spacing w:line="360" w:lineRule="auto"/>
        <w:ind w:firstLine="2570" w:firstLineChars="800"/>
        <w:jc w:val="both"/>
        <w:rPr>
          <w:rFonts w:hint="eastAsia" w:ascii="宋体" w:hAnsi="宋体" w:eastAsia="宋体" w:cs="宋体"/>
          <w:b/>
          <w:bCs/>
          <w:sz w:val="24"/>
          <w:szCs w:val="24"/>
          <w:highlight w:val="none"/>
        </w:rPr>
      </w:pPr>
      <w:r>
        <w:rPr>
          <w:rFonts w:hint="eastAsia" w:ascii="宋体" w:hAnsi="宋体" w:eastAsia="宋体" w:cs="宋体"/>
          <w:b/>
          <w:bCs/>
          <w:sz w:val="32"/>
          <w:szCs w:val="32"/>
          <w:highlight w:val="none"/>
        </w:rPr>
        <w:t>报价人须知前附表1</w:t>
      </w:r>
    </w:p>
    <w:p w14:paraId="369D7F05">
      <w:pPr>
        <w:spacing w:line="360" w:lineRule="auto"/>
        <w:ind w:firstLine="525"/>
        <w:rPr>
          <w:rFonts w:hint="eastAsia" w:ascii="宋体" w:hAnsi="宋体" w:eastAsia="宋体" w:cs="宋体"/>
          <w:sz w:val="24"/>
          <w:szCs w:val="24"/>
          <w:highlight w:val="none"/>
        </w:rPr>
      </w:pPr>
      <w:r>
        <w:rPr>
          <w:rFonts w:hint="eastAsia" w:ascii="宋体" w:hAnsi="宋体" w:eastAsia="宋体" w:cs="宋体"/>
          <w:sz w:val="24"/>
          <w:szCs w:val="24"/>
          <w:highlight w:val="none"/>
        </w:rPr>
        <w:t>本须知前附表的条款号是与《报价人须知》中条款的项号相对应的。如果有矛盾的话，应以本附表为准。</w:t>
      </w:r>
    </w:p>
    <w:tbl>
      <w:tblPr>
        <w:tblStyle w:val="20"/>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749"/>
        <w:gridCol w:w="7523"/>
      </w:tblGrid>
      <w:tr w14:paraId="01533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8" w:type="dxa"/>
            <w:tcBorders>
              <w:top w:val="single" w:color="auto" w:sz="4" w:space="0"/>
              <w:left w:val="single" w:color="auto" w:sz="4" w:space="0"/>
              <w:bottom w:val="single" w:color="auto" w:sz="4" w:space="0"/>
              <w:right w:val="single" w:color="auto" w:sz="4" w:space="0"/>
            </w:tcBorders>
            <w:noWrap w:val="0"/>
            <w:vAlign w:val="top"/>
          </w:tcPr>
          <w:p w14:paraId="78A7E3C1">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项号</w:t>
            </w:r>
          </w:p>
        </w:tc>
        <w:tc>
          <w:tcPr>
            <w:tcW w:w="749" w:type="dxa"/>
            <w:tcBorders>
              <w:top w:val="single" w:color="auto" w:sz="4" w:space="0"/>
              <w:left w:val="single" w:color="auto" w:sz="4" w:space="0"/>
              <w:bottom w:val="single" w:color="auto" w:sz="4" w:space="0"/>
              <w:right w:val="single" w:color="auto" w:sz="4" w:space="0"/>
            </w:tcBorders>
            <w:noWrap w:val="0"/>
            <w:vAlign w:val="top"/>
          </w:tcPr>
          <w:p w14:paraId="7530711E">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条款号</w:t>
            </w:r>
          </w:p>
        </w:tc>
        <w:tc>
          <w:tcPr>
            <w:tcW w:w="7523" w:type="dxa"/>
            <w:tcBorders>
              <w:top w:val="single" w:color="auto" w:sz="4" w:space="0"/>
              <w:left w:val="single" w:color="auto" w:sz="4" w:space="0"/>
              <w:bottom w:val="single" w:color="auto" w:sz="4" w:space="0"/>
              <w:right w:val="single" w:color="auto" w:sz="4" w:space="0"/>
            </w:tcBorders>
            <w:noWrap w:val="0"/>
            <w:vAlign w:val="top"/>
          </w:tcPr>
          <w:p w14:paraId="0E3249CC">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编   列   内    容</w:t>
            </w:r>
          </w:p>
        </w:tc>
      </w:tr>
      <w:tr w14:paraId="1360C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8" w:type="dxa"/>
            <w:tcBorders>
              <w:top w:val="single" w:color="auto" w:sz="4" w:space="0"/>
              <w:left w:val="single" w:color="auto" w:sz="4" w:space="0"/>
              <w:bottom w:val="single" w:color="auto" w:sz="4" w:space="0"/>
              <w:right w:val="single" w:color="auto" w:sz="4" w:space="0"/>
            </w:tcBorders>
            <w:noWrap w:val="0"/>
            <w:vAlign w:val="center"/>
          </w:tcPr>
          <w:p w14:paraId="6257E3FF">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749" w:type="dxa"/>
            <w:tcBorders>
              <w:top w:val="single" w:color="auto" w:sz="4" w:space="0"/>
              <w:left w:val="single" w:color="auto" w:sz="4" w:space="0"/>
              <w:bottom w:val="single" w:color="auto" w:sz="4" w:space="0"/>
              <w:right w:val="single" w:color="auto" w:sz="4" w:space="0"/>
            </w:tcBorders>
            <w:noWrap w:val="0"/>
            <w:vAlign w:val="center"/>
          </w:tcPr>
          <w:p w14:paraId="6F514BD0">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1.1</w:t>
            </w:r>
          </w:p>
        </w:tc>
        <w:tc>
          <w:tcPr>
            <w:tcW w:w="7523" w:type="dxa"/>
            <w:tcBorders>
              <w:top w:val="single" w:color="auto" w:sz="4" w:space="0"/>
              <w:left w:val="single" w:color="auto" w:sz="4" w:space="0"/>
              <w:bottom w:val="single" w:color="auto" w:sz="4" w:space="0"/>
              <w:right w:val="single" w:color="auto" w:sz="4" w:space="0"/>
            </w:tcBorders>
            <w:noWrap w:val="0"/>
            <w:vAlign w:val="center"/>
          </w:tcPr>
          <w:p w14:paraId="7FF10830">
            <w:pPr>
              <w:spacing w:line="360" w:lineRule="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项目名称：</w:t>
            </w:r>
            <w:r>
              <w:rPr>
                <w:rFonts w:hint="eastAsia" w:ascii="宋体" w:hAnsi="宋体" w:cs="宋体"/>
                <w:sz w:val="24"/>
                <w:szCs w:val="24"/>
                <w:highlight w:val="none"/>
                <w:u w:val="single"/>
              </w:rPr>
              <w:t>厦门市大同中学两校区安防监控系统部分设备更新与新增建设</w:t>
            </w:r>
          </w:p>
          <w:p w14:paraId="68041F0E">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采购人名称：</w:t>
            </w:r>
            <w:r>
              <w:rPr>
                <w:rFonts w:hint="eastAsia" w:ascii="宋体" w:hAnsi="宋体" w:cs="宋体"/>
                <w:sz w:val="24"/>
                <w:szCs w:val="24"/>
                <w:highlight w:val="none"/>
              </w:rPr>
              <w:t>厦门市大同中学</w:t>
            </w:r>
          </w:p>
          <w:p w14:paraId="2EE82CD9">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项目内容：</w:t>
            </w:r>
            <w:r>
              <w:rPr>
                <w:rFonts w:hint="eastAsia" w:ascii="宋体" w:hAnsi="宋体" w:cs="宋体"/>
                <w:sz w:val="24"/>
                <w:szCs w:val="24"/>
                <w:highlight w:val="none"/>
                <w:u w:val="single"/>
              </w:rPr>
              <w:t>厦门市大同中学两校区安防监控系统部分设备更新与新增建设</w:t>
            </w:r>
          </w:p>
          <w:p w14:paraId="5BE2EE7F">
            <w:pPr>
              <w:spacing w:line="360" w:lineRule="auto"/>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rPr>
              <w:t>项目编号：</w:t>
            </w:r>
            <w:r>
              <w:rPr>
                <w:rFonts w:hint="eastAsia" w:ascii="宋体" w:hAnsi="宋体" w:eastAsia="宋体" w:cs="宋体"/>
                <w:sz w:val="24"/>
                <w:szCs w:val="24"/>
                <w:highlight w:val="none"/>
                <w:u w:val="single"/>
              </w:rPr>
              <w:t>XM</w:t>
            </w:r>
            <w:r>
              <w:rPr>
                <w:rFonts w:hint="eastAsia" w:ascii="宋体" w:hAnsi="宋体" w:cs="宋体"/>
                <w:sz w:val="24"/>
                <w:szCs w:val="24"/>
                <w:highlight w:val="none"/>
                <w:u w:val="single"/>
                <w:lang w:eastAsia="zh-CN"/>
              </w:rPr>
              <w:t>2025</w:t>
            </w:r>
            <w:r>
              <w:rPr>
                <w:rFonts w:hint="eastAsia" w:ascii="宋体" w:hAnsi="宋体" w:eastAsia="宋体" w:cs="宋体"/>
                <w:sz w:val="24"/>
                <w:szCs w:val="24"/>
                <w:highlight w:val="none"/>
                <w:u w:val="single"/>
              </w:rPr>
              <w:t>-</w:t>
            </w:r>
            <w:r>
              <w:rPr>
                <w:rFonts w:hint="eastAsia" w:ascii="宋体" w:hAnsi="宋体" w:cs="宋体"/>
                <w:sz w:val="24"/>
                <w:szCs w:val="24"/>
                <w:highlight w:val="none"/>
                <w:u w:val="single"/>
                <w:lang w:eastAsia="zh-CN"/>
              </w:rPr>
              <w:t>TZ0014</w:t>
            </w:r>
          </w:p>
        </w:tc>
      </w:tr>
      <w:tr w14:paraId="26D5C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8" w:type="dxa"/>
            <w:tcBorders>
              <w:top w:val="single" w:color="auto" w:sz="4" w:space="0"/>
              <w:left w:val="single" w:color="auto" w:sz="4" w:space="0"/>
              <w:bottom w:val="single" w:color="auto" w:sz="4" w:space="0"/>
              <w:right w:val="single" w:color="auto" w:sz="4" w:space="0"/>
            </w:tcBorders>
            <w:noWrap w:val="0"/>
            <w:vAlign w:val="center"/>
          </w:tcPr>
          <w:p w14:paraId="0297C87E">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2</w:t>
            </w:r>
          </w:p>
        </w:tc>
        <w:tc>
          <w:tcPr>
            <w:tcW w:w="749" w:type="dxa"/>
            <w:tcBorders>
              <w:top w:val="single" w:color="auto" w:sz="4" w:space="0"/>
              <w:left w:val="single" w:color="auto" w:sz="4" w:space="0"/>
              <w:bottom w:val="single" w:color="auto" w:sz="4" w:space="0"/>
              <w:right w:val="single" w:color="auto" w:sz="4" w:space="0"/>
            </w:tcBorders>
            <w:noWrap w:val="0"/>
            <w:vAlign w:val="center"/>
          </w:tcPr>
          <w:p w14:paraId="1C0F8FC9">
            <w:pPr>
              <w:spacing w:line="360" w:lineRule="auto"/>
              <w:jc w:val="center"/>
              <w:rPr>
                <w:rFonts w:hint="eastAsia" w:ascii="宋体" w:hAnsi="宋体" w:eastAsia="宋体" w:cs="宋体"/>
                <w:sz w:val="24"/>
                <w:szCs w:val="24"/>
                <w:highlight w:val="none"/>
              </w:rPr>
            </w:pPr>
          </w:p>
        </w:tc>
        <w:tc>
          <w:tcPr>
            <w:tcW w:w="7523" w:type="dxa"/>
            <w:tcBorders>
              <w:top w:val="single" w:color="auto" w:sz="4" w:space="0"/>
              <w:left w:val="single" w:color="auto" w:sz="4" w:space="0"/>
              <w:bottom w:val="single" w:color="auto" w:sz="4" w:space="0"/>
              <w:right w:val="single" w:color="auto" w:sz="4" w:space="0"/>
            </w:tcBorders>
            <w:noWrap w:val="0"/>
            <w:vAlign w:val="center"/>
          </w:tcPr>
          <w:p w14:paraId="3491E4E8">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是否允许进口产品参加本采购项目：</w:t>
            </w:r>
            <w:r>
              <w:rPr>
                <w:rFonts w:hint="eastAsia" w:ascii="宋体" w:hAnsi="宋体" w:eastAsia="宋体" w:cs="宋体"/>
                <w:b/>
                <w:sz w:val="24"/>
                <w:szCs w:val="24"/>
                <w:highlight w:val="none"/>
              </w:rPr>
              <w:t>□</w:t>
            </w:r>
            <w:r>
              <w:rPr>
                <w:rFonts w:hint="eastAsia" w:ascii="宋体" w:hAnsi="宋体" w:eastAsia="宋体" w:cs="宋体"/>
                <w:sz w:val="24"/>
                <w:szCs w:val="24"/>
                <w:highlight w:val="none"/>
              </w:rPr>
              <w:t xml:space="preserve">是/ </w:t>
            </w:r>
            <w:r>
              <w:rPr>
                <w:rFonts w:hint="eastAsia" w:ascii="宋体" w:hAnsi="宋体" w:eastAsia="宋体" w:cs="宋体"/>
                <w:b/>
                <w:sz w:val="24"/>
                <w:szCs w:val="24"/>
                <w:highlight w:val="none"/>
              </w:rPr>
              <w:fldChar w:fldCharType="begin"/>
            </w:r>
            <w:r>
              <w:rPr>
                <w:rFonts w:hint="eastAsia" w:ascii="宋体" w:hAnsi="宋体" w:eastAsia="宋体" w:cs="宋体"/>
                <w:b/>
                <w:sz w:val="24"/>
                <w:szCs w:val="24"/>
                <w:highlight w:val="none"/>
              </w:rPr>
              <w:instrText xml:space="preserve"> eq \o\ac(</w:instrText>
            </w:r>
            <w:r>
              <w:rPr>
                <w:rFonts w:hint="eastAsia" w:ascii="宋体" w:hAnsi="宋体" w:eastAsia="宋体" w:cs="宋体"/>
                <w:b/>
                <w:position w:val="-4"/>
                <w:sz w:val="36"/>
                <w:szCs w:val="24"/>
                <w:highlight w:val="none"/>
              </w:rPr>
              <w:instrText xml:space="preserve">□</w:instrText>
            </w:r>
            <w:r>
              <w:rPr>
                <w:rFonts w:hint="eastAsia" w:ascii="宋体" w:hAnsi="宋体" w:eastAsia="宋体" w:cs="宋体"/>
                <w:b/>
                <w:sz w:val="24"/>
                <w:szCs w:val="24"/>
                <w:highlight w:val="none"/>
              </w:rPr>
              <w:instrText xml:space="preserve">,</w:instrText>
            </w:r>
            <w:r>
              <w:rPr>
                <w:rFonts w:hint="eastAsia" w:ascii="宋体" w:hAnsi="宋体" w:eastAsia="宋体" w:cs="宋体"/>
                <w:b/>
                <w:position w:val="0"/>
                <w:sz w:val="24"/>
                <w:szCs w:val="24"/>
                <w:highlight w:val="none"/>
              </w:rPr>
              <w:instrText xml:space="preserve">√</w:instrText>
            </w:r>
            <w:r>
              <w:rPr>
                <w:rFonts w:hint="eastAsia" w:ascii="宋体" w:hAnsi="宋体" w:eastAsia="宋体" w:cs="宋体"/>
                <w:b/>
                <w:sz w:val="24"/>
                <w:szCs w:val="24"/>
                <w:highlight w:val="none"/>
              </w:rPr>
              <w:instrText xml:space="preserve">)</w:instrText>
            </w:r>
            <w:r>
              <w:rPr>
                <w:rFonts w:hint="eastAsia" w:ascii="宋体" w:hAnsi="宋体" w:eastAsia="宋体" w:cs="宋体"/>
                <w:b/>
                <w:sz w:val="24"/>
                <w:szCs w:val="24"/>
                <w:highlight w:val="none"/>
              </w:rPr>
              <w:fldChar w:fldCharType="end"/>
            </w:r>
            <w:r>
              <w:rPr>
                <w:rFonts w:hint="eastAsia" w:ascii="宋体" w:hAnsi="宋体" w:eastAsia="宋体" w:cs="宋体"/>
                <w:sz w:val="24"/>
                <w:szCs w:val="24"/>
                <w:highlight w:val="none"/>
              </w:rPr>
              <w:t>否</w:t>
            </w:r>
          </w:p>
        </w:tc>
      </w:tr>
      <w:tr w14:paraId="3265E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508" w:type="dxa"/>
            <w:tcBorders>
              <w:top w:val="single" w:color="auto" w:sz="4" w:space="0"/>
              <w:left w:val="single" w:color="auto" w:sz="4" w:space="0"/>
              <w:bottom w:val="single" w:color="auto" w:sz="4" w:space="0"/>
              <w:right w:val="single" w:color="auto" w:sz="4" w:space="0"/>
            </w:tcBorders>
            <w:noWrap w:val="0"/>
            <w:vAlign w:val="center"/>
          </w:tcPr>
          <w:p w14:paraId="78B8D1BD">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3</w:t>
            </w:r>
          </w:p>
        </w:tc>
        <w:tc>
          <w:tcPr>
            <w:tcW w:w="749" w:type="dxa"/>
            <w:tcBorders>
              <w:top w:val="single" w:color="auto" w:sz="4" w:space="0"/>
              <w:left w:val="single" w:color="auto" w:sz="4" w:space="0"/>
              <w:bottom w:val="single" w:color="auto" w:sz="4" w:space="0"/>
              <w:right w:val="single" w:color="auto" w:sz="4" w:space="0"/>
            </w:tcBorders>
            <w:noWrap w:val="0"/>
            <w:vAlign w:val="center"/>
          </w:tcPr>
          <w:p w14:paraId="0BD58DBF">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3</w:t>
            </w:r>
          </w:p>
        </w:tc>
        <w:tc>
          <w:tcPr>
            <w:tcW w:w="7523" w:type="dxa"/>
            <w:tcBorders>
              <w:top w:val="single" w:color="auto" w:sz="4" w:space="0"/>
              <w:left w:val="single" w:color="auto" w:sz="4" w:space="0"/>
              <w:bottom w:val="single" w:color="auto" w:sz="4" w:space="0"/>
              <w:right w:val="single" w:color="auto" w:sz="4" w:space="0"/>
            </w:tcBorders>
            <w:noWrap w:val="0"/>
            <w:vAlign w:val="center"/>
          </w:tcPr>
          <w:p w14:paraId="21AAF218">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资格标准：</w:t>
            </w:r>
          </w:p>
          <w:p w14:paraId="1D6313FE">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详见第二章《报价人须知》第3条，以及第三章《采购内容及要求》有关内容。</w:t>
            </w:r>
          </w:p>
        </w:tc>
      </w:tr>
      <w:tr w14:paraId="7CC21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508" w:type="dxa"/>
            <w:tcBorders>
              <w:top w:val="single" w:color="auto" w:sz="4" w:space="0"/>
              <w:left w:val="single" w:color="auto" w:sz="4" w:space="0"/>
              <w:bottom w:val="single" w:color="auto" w:sz="4" w:space="0"/>
              <w:right w:val="single" w:color="auto" w:sz="4" w:space="0"/>
            </w:tcBorders>
            <w:noWrap w:val="0"/>
            <w:vAlign w:val="center"/>
          </w:tcPr>
          <w:p w14:paraId="4AC891C1">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4</w:t>
            </w:r>
          </w:p>
        </w:tc>
        <w:tc>
          <w:tcPr>
            <w:tcW w:w="749" w:type="dxa"/>
            <w:tcBorders>
              <w:top w:val="single" w:color="auto" w:sz="4" w:space="0"/>
              <w:left w:val="single" w:color="auto" w:sz="4" w:space="0"/>
              <w:bottom w:val="single" w:color="auto" w:sz="4" w:space="0"/>
              <w:right w:val="single" w:color="auto" w:sz="4" w:space="0"/>
            </w:tcBorders>
            <w:noWrap w:val="0"/>
            <w:vAlign w:val="center"/>
          </w:tcPr>
          <w:p w14:paraId="4849BD46">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11.1</w:t>
            </w:r>
          </w:p>
        </w:tc>
        <w:tc>
          <w:tcPr>
            <w:tcW w:w="7523" w:type="dxa"/>
            <w:tcBorders>
              <w:top w:val="single" w:color="auto" w:sz="4" w:space="0"/>
              <w:left w:val="single" w:color="auto" w:sz="4" w:space="0"/>
              <w:bottom w:val="single" w:color="auto" w:sz="4" w:space="0"/>
              <w:right w:val="single" w:color="auto" w:sz="4" w:space="0"/>
            </w:tcBorders>
            <w:noWrap w:val="0"/>
            <w:vAlign w:val="center"/>
          </w:tcPr>
          <w:p w14:paraId="766ABED2">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报价有效期：报价截止之日起</w:t>
            </w:r>
            <w:r>
              <w:rPr>
                <w:rFonts w:hint="eastAsia" w:ascii="宋体" w:hAnsi="宋体" w:eastAsia="宋体" w:cs="宋体"/>
                <w:sz w:val="24"/>
                <w:szCs w:val="24"/>
                <w:highlight w:val="none"/>
                <w:u w:val="single"/>
              </w:rPr>
              <w:t>90</w:t>
            </w:r>
            <w:r>
              <w:rPr>
                <w:rFonts w:hint="eastAsia" w:ascii="宋体" w:hAnsi="宋体" w:eastAsia="宋体" w:cs="宋体"/>
                <w:sz w:val="24"/>
                <w:szCs w:val="24"/>
                <w:highlight w:val="none"/>
              </w:rPr>
              <w:t>个日历日。</w:t>
            </w:r>
          </w:p>
          <w:p w14:paraId="0CB8248C">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报价有效期不足将导致其报价文件被拒绝。</w:t>
            </w:r>
          </w:p>
        </w:tc>
      </w:tr>
      <w:tr w14:paraId="16500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508" w:type="dxa"/>
            <w:tcBorders>
              <w:top w:val="single" w:color="auto" w:sz="4" w:space="0"/>
              <w:left w:val="single" w:color="auto" w:sz="4" w:space="0"/>
              <w:bottom w:val="single" w:color="auto" w:sz="4" w:space="0"/>
              <w:right w:val="single" w:color="auto" w:sz="4" w:space="0"/>
            </w:tcBorders>
            <w:noWrap w:val="0"/>
            <w:vAlign w:val="center"/>
          </w:tcPr>
          <w:p w14:paraId="13F39C5E">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5</w:t>
            </w:r>
          </w:p>
        </w:tc>
        <w:tc>
          <w:tcPr>
            <w:tcW w:w="749" w:type="dxa"/>
            <w:tcBorders>
              <w:top w:val="single" w:color="auto" w:sz="4" w:space="0"/>
              <w:left w:val="single" w:color="auto" w:sz="4" w:space="0"/>
              <w:bottom w:val="single" w:color="auto" w:sz="4" w:space="0"/>
              <w:right w:val="single" w:color="auto" w:sz="4" w:space="0"/>
            </w:tcBorders>
            <w:noWrap w:val="0"/>
            <w:vAlign w:val="center"/>
          </w:tcPr>
          <w:p w14:paraId="25E3118B">
            <w:pPr>
              <w:spacing w:line="360" w:lineRule="auto"/>
              <w:rPr>
                <w:rFonts w:hint="eastAsia" w:ascii="宋体" w:hAnsi="宋体" w:eastAsia="宋体" w:cs="宋体"/>
                <w:sz w:val="24"/>
                <w:szCs w:val="24"/>
                <w:highlight w:val="none"/>
              </w:rPr>
            </w:pPr>
          </w:p>
        </w:tc>
        <w:tc>
          <w:tcPr>
            <w:tcW w:w="7523" w:type="dxa"/>
            <w:tcBorders>
              <w:top w:val="single" w:color="auto" w:sz="4" w:space="0"/>
              <w:left w:val="single" w:color="auto" w:sz="4" w:space="0"/>
              <w:bottom w:val="single" w:color="auto" w:sz="4" w:space="0"/>
              <w:right w:val="single" w:color="auto" w:sz="4" w:space="0"/>
            </w:tcBorders>
            <w:noWrap w:val="0"/>
            <w:vAlign w:val="center"/>
          </w:tcPr>
          <w:p w14:paraId="5D3D99D4">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报价文件递交地址：</w:t>
            </w:r>
            <w:r>
              <w:rPr>
                <w:rFonts w:hint="eastAsia" w:ascii="宋体" w:hAnsi="宋体" w:eastAsia="宋体" w:cs="宋体"/>
                <w:b/>
                <w:sz w:val="24"/>
                <w:szCs w:val="24"/>
                <w:highlight w:val="none"/>
                <w:u w:val="single"/>
              </w:rPr>
              <w:t>厦门市湖里区机场北路476号四楼开标厅</w:t>
            </w:r>
          </w:p>
          <w:p w14:paraId="01189B5F">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接收人：</w:t>
            </w:r>
            <w:r>
              <w:rPr>
                <w:rFonts w:hint="eastAsia" w:ascii="宋体" w:hAnsi="宋体" w:cs="宋体"/>
                <w:sz w:val="24"/>
                <w:szCs w:val="24"/>
                <w:highlight w:val="none"/>
                <w:lang w:val="en-US" w:eastAsia="zh-CN"/>
              </w:rPr>
              <w:t>李先生</w:t>
            </w:r>
            <w:r>
              <w:rPr>
                <w:rFonts w:hint="eastAsia" w:ascii="宋体" w:hAnsi="宋体" w:eastAsia="宋体" w:cs="宋体"/>
                <w:sz w:val="24"/>
                <w:szCs w:val="24"/>
                <w:highlight w:val="none"/>
              </w:rPr>
              <w:t xml:space="preserve"> </w:t>
            </w:r>
          </w:p>
          <w:p w14:paraId="0D071D9D">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报价文件提交截止时间：详见谈判邀请。</w:t>
            </w:r>
          </w:p>
        </w:tc>
      </w:tr>
      <w:tr w14:paraId="7EB87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508" w:type="dxa"/>
            <w:tcBorders>
              <w:top w:val="single" w:color="auto" w:sz="4" w:space="0"/>
              <w:left w:val="single" w:color="auto" w:sz="4" w:space="0"/>
              <w:bottom w:val="single" w:color="auto" w:sz="4" w:space="0"/>
              <w:right w:val="single" w:color="auto" w:sz="4" w:space="0"/>
            </w:tcBorders>
            <w:noWrap w:val="0"/>
            <w:vAlign w:val="center"/>
          </w:tcPr>
          <w:p w14:paraId="3E6170C1">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6</w:t>
            </w:r>
          </w:p>
        </w:tc>
        <w:tc>
          <w:tcPr>
            <w:tcW w:w="749" w:type="dxa"/>
            <w:tcBorders>
              <w:top w:val="single" w:color="auto" w:sz="4" w:space="0"/>
              <w:left w:val="single" w:color="auto" w:sz="4" w:space="0"/>
              <w:bottom w:val="single" w:color="auto" w:sz="4" w:space="0"/>
              <w:right w:val="single" w:color="auto" w:sz="4" w:space="0"/>
            </w:tcBorders>
            <w:noWrap w:val="0"/>
            <w:vAlign w:val="center"/>
          </w:tcPr>
          <w:p w14:paraId="1FC87E7F">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12</w:t>
            </w:r>
          </w:p>
        </w:tc>
        <w:tc>
          <w:tcPr>
            <w:tcW w:w="7523" w:type="dxa"/>
            <w:tcBorders>
              <w:top w:val="single" w:color="auto" w:sz="4" w:space="0"/>
              <w:left w:val="single" w:color="auto" w:sz="4" w:space="0"/>
              <w:bottom w:val="single" w:color="auto" w:sz="4" w:space="0"/>
              <w:right w:val="single" w:color="auto" w:sz="4" w:space="0"/>
            </w:tcBorders>
            <w:noWrap w:val="0"/>
            <w:vAlign w:val="center"/>
          </w:tcPr>
          <w:p w14:paraId="61273102">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谈判保证金：</w:t>
            </w:r>
            <w:r>
              <w:rPr>
                <w:rFonts w:hint="eastAsia" w:ascii="宋体" w:hAnsi="宋体" w:cs="宋体"/>
                <w:sz w:val="24"/>
                <w:szCs w:val="24"/>
                <w:highlight w:val="none"/>
                <w:lang w:val="en-US" w:eastAsia="zh-CN"/>
              </w:rPr>
              <w:t>本项目免收保证金</w:t>
            </w:r>
          </w:p>
        </w:tc>
      </w:tr>
      <w:tr w14:paraId="7D6F7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2" w:hRule="atLeast"/>
        </w:trPr>
        <w:tc>
          <w:tcPr>
            <w:tcW w:w="508" w:type="dxa"/>
            <w:tcBorders>
              <w:top w:val="single" w:color="auto" w:sz="4" w:space="0"/>
              <w:left w:val="single" w:color="auto" w:sz="4" w:space="0"/>
              <w:bottom w:val="single" w:color="auto" w:sz="4" w:space="0"/>
              <w:right w:val="single" w:color="auto" w:sz="4" w:space="0"/>
            </w:tcBorders>
            <w:noWrap w:val="0"/>
            <w:vAlign w:val="center"/>
          </w:tcPr>
          <w:p w14:paraId="41782BA3">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7</w:t>
            </w:r>
          </w:p>
        </w:tc>
        <w:tc>
          <w:tcPr>
            <w:tcW w:w="749" w:type="dxa"/>
            <w:tcBorders>
              <w:top w:val="single" w:color="auto" w:sz="4" w:space="0"/>
              <w:left w:val="single" w:color="auto" w:sz="4" w:space="0"/>
              <w:bottom w:val="single" w:color="auto" w:sz="4" w:space="0"/>
              <w:right w:val="single" w:color="auto" w:sz="4" w:space="0"/>
            </w:tcBorders>
            <w:noWrap w:val="0"/>
            <w:vAlign w:val="center"/>
          </w:tcPr>
          <w:p w14:paraId="2ED03558">
            <w:pPr>
              <w:spacing w:line="360" w:lineRule="auto"/>
              <w:jc w:val="center"/>
              <w:rPr>
                <w:rFonts w:hint="eastAsia" w:ascii="宋体" w:hAnsi="宋体" w:eastAsia="宋体" w:cs="宋体"/>
                <w:sz w:val="24"/>
                <w:szCs w:val="24"/>
                <w:highlight w:val="none"/>
              </w:rPr>
            </w:pPr>
          </w:p>
        </w:tc>
        <w:tc>
          <w:tcPr>
            <w:tcW w:w="7523" w:type="dxa"/>
            <w:tcBorders>
              <w:top w:val="single" w:color="auto" w:sz="4" w:space="0"/>
              <w:left w:val="single" w:color="auto" w:sz="4" w:space="0"/>
              <w:bottom w:val="single" w:color="auto" w:sz="4" w:space="0"/>
              <w:right w:val="single" w:color="auto" w:sz="4" w:space="0"/>
            </w:tcBorders>
            <w:noWrap w:val="0"/>
            <w:vAlign w:val="top"/>
          </w:tcPr>
          <w:p w14:paraId="3FECEC01">
            <w:pPr>
              <w:spacing w:line="360" w:lineRule="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谈判规则、评审标准：</w:t>
            </w:r>
          </w:p>
          <w:p w14:paraId="5C0F6C4E">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详见《报价人须知前附表3》；</w:t>
            </w:r>
          </w:p>
        </w:tc>
      </w:tr>
      <w:tr w14:paraId="0F846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trPr>
        <w:tc>
          <w:tcPr>
            <w:tcW w:w="508" w:type="dxa"/>
            <w:tcBorders>
              <w:top w:val="single" w:color="auto" w:sz="4" w:space="0"/>
              <w:left w:val="single" w:color="auto" w:sz="4" w:space="0"/>
              <w:bottom w:val="single" w:color="auto" w:sz="4" w:space="0"/>
              <w:right w:val="single" w:color="auto" w:sz="4" w:space="0"/>
            </w:tcBorders>
            <w:noWrap w:val="0"/>
            <w:vAlign w:val="center"/>
          </w:tcPr>
          <w:p w14:paraId="36B039F7">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8</w:t>
            </w:r>
          </w:p>
        </w:tc>
        <w:tc>
          <w:tcPr>
            <w:tcW w:w="749" w:type="dxa"/>
            <w:tcBorders>
              <w:top w:val="single" w:color="auto" w:sz="4" w:space="0"/>
              <w:left w:val="single" w:color="auto" w:sz="4" w:space="0"/>
              <w:bottom w:val="single" w:color="auto" w:sz="4" w:space="0"/>
              <w:right w:val="single" w:color="auto" w:sz="4" w:space="0"/>
            </w:tcBorders>
            <w:noWrap w:val="0"/>
            <w:vAlign w:val="center"/>
          </w:tcPr>
          <w:p w14:paraId="5156F71D">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22.4</w:t>
            </w:r>
          </w:p>
        </w:tc>
        <w:tc>
          <w:tcPr>
            <w:tcW w:w="7523" w:type="dxa"/>
            <w:tcBorders>
              <w:top w:val="single" w:color="auto" w:sz="4" w:space="0"/>
              <w:left w:val="single" w:color="auto" w:sz="4" w:space="0"/>
              <w:bottom w:val="single" w:color="auto" w:sz="4" w:space="0"/>
              <w:right w:val="single" w:color="auto" w:sz="4" w:space="0"/>
            </w:tcBorders>
            <w:noWrap w:val="0"/>
            <w:vAlign w:val="center"/>
          </w:tcPr>
          <w:p w14:paraId="7385ACB3">
            <w:pPr>
              <w:spacing w:line="360" w:lineRule="auto"/>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lang w:eastAsia="zh-CN"/>
              </w:rPr>
              <w:t>代理服务费</w:t>
            </w:r>
            <w:r>
              <w:rPr>
                <w:rFonts w:hint="eastAsia" w:ascii="宋体" w:hAnsi="宋体" w:eastAsia="宋体" w:cs="宋体"/>
                <w:sz w:val="24"/>
                <w:szCs w:val="24"/>
                <w:highlight w:val="none"/>
              </w:rPr>
              <w:t>标准及收取方式</w:t>
            </w:r>
            <w:r>
              <w:rPr>
                <w:rFonts w:hint="eastAsia" w:ascii="宋体" w:hAnsi="宋体" w:eastAsia="宋体" w:cs="宋体"/>
                <w:sz w:val="24"/>
                <w:szCs w:val="24"/>
                <w:highlight w:val="none"/>
                <w:u w:val="single"/>
              </w:rPr>
              <w:t>：</w:t>
            </w:r>
            <w:r>
              <w:rPr>
                <w:rFonts w:hint="eastAsia" w:ascii="宋体" w:hAnsi="宋体" w:cs="宋体"/>
                <w:sz w:val="24"/>
                <w:szCs w:val="24"/>
                <w:highlight w:val="none"/>
                <w:u w:val="single"/>
                <w:lang w:val="en-US" w:eastAsia="zh-CN"/>
              </w:rPr>
              <w:t>按定额人民币3000元收取</w:t>
            </w:r>
          </w:p>
          <w:p w14:paraId="4C5162E8">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注：1、</w:t>
            </w:r>
            <w:r>
              <w:rPr>
                <w:rFonts w:hint="eastAsia" w:ascii="宋体" w:hAnsi="宋体" w:eastAsia="宋体" w:cs="宋体"/>
                <w:sz w:val="24"/>
                <w:szCs w:val="24"/>
                <w:highlight w:val="none"/>
                <w:lang w:eastAsia="zh-CN"/>
              </w:rPr>
              <w:t>代理服务费</w:t>
            </w:r>
            <w:r>
              <w:rPr>
                <w:rFonts w:hint="eastAsia" w:ascii="宋体" w:hAnsi="宋体" w:eastAsia="宋体" w:cs="宋体"/>
                <w:sz w:val="24"/>
                <w:szCs w:val="24"/>
                <w:highlight w:val="none"/>
              </w:rPr>
              <w:t>由成交供应商支付。</w:t>
            </w:r>
          </w:p>
          <w:p w14:paraId="2317D6DB">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2、成交供应商以转账或汇款方式提交。</w:t>
            </w:r>
          </w:p>
          <w:p w14:paraId="2E746189">
            <w:pPr>
              <w:spacing w:line="360" w:lineRule="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3、经评审，</w:t>
            </w:r>
            <w:r>
              <w:rPr>
                <w:rFonts w:hint="eastAsia" w:ascii="宋体" w:hAnsi="宋体" w:cs="宋体"/>
                <w:sz w:val="24"/>
                <w:szCs w:val="24"/>
                <w:highlight w:val="none"/>
                <w:lang w:val="en-US" w:eastAsia="zh-CN"/>
              </w:rPr>
              <w:t>若</w:t>
            </w:r>
            <w:r>
              <w:rPr>
                <w:rFonts w:hint="eastAsia" w:ascii="宋体" w:hAnsi="宋体" w:eastAsia="宋体" w:cs="宋体"/>
                <w:sz w:val="24"/>
                <w:szCs w:val="24"/>
                <w:highlight w:val="none"/>
              </w:rPr>
              <w:t>所有采购标的均为中小企业（含个体工商户）制造的货物，或者监狱企业提供本单位制造的货物；或者残疾人福利性单位提供本单位制造的货物（或提供其他残疾人福利性单位制造的货物），代理服务费按照上述服务收费标准下浮10%进行支付。</w:t>
            </w:r>
          </w:p>
          <w:p w14:paraId="756AACBC">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(为方便</w:t>
            </w:r>
            <w:r>
              <w:rPr>
                <w:rFonts w:hint="eastAsia" w:ascii="宋体" w:hAnsi="宋体" w:eastAsia="宋体" w:cs="宋体"/>
                <w:sz w:val="24"/>
                <w:szCs w:val="24"/>
                <w:highlight w:val="none"/>
                <w:lang w:eastAsia="zh-CN"/>
              </w:rPr>
              <w:t>代理服务费</w:t>
            </w:r>
            <w:r>
              <w:rPr>
                <w:rFonts w:hint="eastAsia" w:ascii="宋体" w:hAnsi="宋体" w:eastAsia="宋体" w:cs="宋体"/>
                <w:sz w:val="24"/>
                <w:szCs w:val="24"/>
                <w:highlight w:val="none"/>
              </w:rPr>
              <w:t>的核对，请在银行汇款凭证上标注项目标号如 ：</w:t>
            </w:r>
            <w:r>
              <w:rPr>
                <w:rFonts w:hint="eastAsia" w:ascii="宋体" w:hAnsi="宋体" w:eastAsia="宋体" w:cs="宋体"/>
                <w:sz w:val="24"/>
                <w:szCs w:val="24"/>
                <w:highlight w:val="none"/>
                <w:u w:val="single"/>
              </w:rPr>
              <w:t>___（项目名称、项目编号）</w:t>
            </w:r>
            <w:r>
              <w:rPr>
                <w:rFonts w:hint="eastAsia" w:ascii="宋体" w:hAnsi="宋体" w:eastAsia="宋体" w:cs="宋体"/>
                <w:sz w:val="24"/>
                <w:szCs w:val="24"/>
                <w:highlight w:val="none"/>
                <w:lang w:eastAsia="zh-CN"/>
              </w:rPr>
              <w:t>代理服务费</w:t>
            </w:r>
            <w:r>
              <w:rPr>
                <w:rFonts w:hint="eastAsia" w:ascii="宋体" w:hAnsi="宋体" w:eastAsia="宋体" w:cs="宋体"/>
                <w:sz w:val="24"/>
                <w:szCs w:val="24"/>
                <w:highlight w:val="none"/>
              </w:rPr>
              <w:t>。)</w:t>
            </w:r>
          </w:p>
          <w:p w14:paraId="70BD3EC3">
            <w:pPr>
              <w:spacing w:line="360" w:lineRule="auto"/>
              <w:rPr>
                <w:rFonts w:hint="eastAsia" w:ascii="宋体" w:hAnsi="宋体" w:eastAsia="宋体" w:cs="宋体"/>
                <w:sz w:val="24"/>
                <w:szCs w:val="24"/>
                <w:highlight w:val="none"/>
              </w:rPr>
            </w:pPr>
          </w:p>
        </w:tc>
      </w:tr>
    </w:tbl>
    <w:p w14:paraId="423D0BA6">
      <w:pPr>
        <w:spacing w:line="360" w:lineRule="auto"/>
        <w:jc w:val="center"/>
        <w:rPr>
          <w:rFonts w:hint="eastAsia" w:ascii="宋体" w:hAnsi="宋体" w:eastAsia="宋体" w:cs="宋体"/>
          <w:b/>
          <w:bCs/>
          <w:sz w:val="32"/>
          <w:szCs w:val="32"/>
          <w:highlight w:val="none"/>
          <w:u w:val="single"/>
        </w:rPr>
      </w:pPr>
      <w:r>
        <w:rPr>
          <w:rFonts w:hint="eastAsia" w:ascii="宋体" w:hAnsi="宋体" w:eastAsia="宋体" w:cs="宋体"/>
          <w:b/>
          <w:bCs/>
          <w:sz w:val="24"/>
          <w:szCs w:val="24"/>
          <w:highlight w:val="none"/>
        </w:rPr>
        <w:br w:type="page"/>
      </w:r>
      <w:r>
        <w:rPr>
          <w:rFonts w:hint="eastAsia" w:ascii="宋体" w:hAnsi="宋体" w:eastAsia="宋体" w:cs="宋体"/>
          <w:b/>
          <w:bCs/>
          <w:sz w:val="32"/>
          <w:szCs w:val="32"/>
          <w:highlight w:val="none"/>
          <w:u w:val="single"/>
        </w:rPr>
        <w:t>报价人须知前附表2:资格性、符合性检查表</w:t>
      </w:r>
    </w:p>
    <w:p w14:paraId="6B90D652">
      <w:pPr>
        <w:spacing w:line="360" w:lineRule="auto"/>
        <w:ind w:firstLine="495"/>
        <w:rPr>
          <w:rFonts w:hint="eastAsia" w:ascii="宋体" w:hAnsi="宋体" w:eastAsia="宋体" w:cs="宋体"/>
          <w:sz w:val="24"/>
          <w:szCs w:val="24"/>
          <w:highlight w:val="none"/>
        </w:rPr>
      </w:pPr>
      <w:r>
        <w:rPr>
          <w:rFonts w:hint="eastAsia" w:ascii="宋体" w:hAnsi="宋体" w:eastAsia="宋体" w:cs="宋体"/>
          <w:sz w:val="24"/>
          <w:szCs w:val="24"/>
          <w:highlight w:val="none"/>
        </w:rPr>
        <w:t>本须知前附表2集中列示了资格性、符合性检查的所有条款，其内容是谈判小组判断报价人的报价是否有效的重要依据。</w:t>
      </w:r>
    </w:p>
    <w:p w14:paraId="1A7EA6FF">
      <w:pPr>
        <w:spacing w:line="360" w:lineRule="auto"/>
        <w:ind w:firstLine="495"/>
        <w:rPr>
          <w:rFonts w:hint="eastAsia" w:ascii="宋体" w:hAnsi="宋体" w:eastAsia="宋体" w:cs="宋体"/>
          <w:sz w:val="24"/>
          <w:szCs w:val="24"/>
          <w:highlight w:val="none"/>
        </w:rPr>
      </w:pPr>
    </w:p>
    <w:tbl>
      <w:tblPr>
        <w:tblStyle w:val="20"/>
        <w:tblW w:w="884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425"/>
        <w:gridCol w:w="142"/>
        <w:gridCol w:w="663"/>
        <w:gridCol w:w="188"/>
        <w:gridCol w:w="6860"/>
        <w:tblGridChange w:id="0">
          <w:tblGrid>
            <w:gridCol w:w="568"/>
            <w:gridCol w:w="425"/>
            <w:gridCol w:w="142"/>
            <w:gridCol w:w="663"/>
            <w:gridCol w:w="188"/>
            <w:gridCol w:w="6860"/>
          </w:tblGrid>
        </w:tblGridChange>
      </w:tblGrid>
      <w:tr w14:paraId="60390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6" w:type="dxa"/>
            <w:gridSpan w:val="6"/>
            <w:tcBorders>
              <w:top w:val="single" w:color="auto" w:sz="4" w:space="0"/>
              <w:left w:val="single" w:color="auto" w:sz="4" w:space="0"/>
              <w:bottom w:val="single" w:color="auto" w:sz="4" w:space="0"/>
              <w:right w:val="single" w:color="auto" w:sz="4" w:space="0"/>
            </w:tcBorders>
            <w:noWrap w:val="0"/>
            <w:vAlign w:val="top"/>
          </w:tcPr>
          <w:p w14:paraId="25217FB9">
            <w:pPr>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资格性要求</w:t>
            </w:r>
          </w:p>
        </w:tc>
      </w:tr>
      <w:tr w14:paraId="66CAA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43110656">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项号</w:t>
            </w:r>
          </w:p>
        </w:tc>
        <w:tc>
          <w:tcPr>
            <w:tcW w:w="425" w:type="dxa"/>
            <w:tcBorders>
              <w:top w:val="single" w:color="auto" w:sz="4" w:space="0"/>
              <w:left w:val="single" w:color="auto" w:sz="4" w:space="0"/>
              <w:bottom w:val="single" w:color="auto" w:sz="4" w:space="0"/>
              <w:right w:val="single" w:color="auto" w:sz="4" w:space="0"/>
            </w:tcBorders>
            <w:noWrap w:val="0"/>
            <w:vAlign w:val="center"/>
          </w:tcPr>
          <w:p w14:paraId="4ECB6DA4">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章</w:t>
            </w: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1DA28DAD">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条款号</w:t>
            </w:r>
          </w:p>
        </w:tc>
        <w:tc>
          <w:tcPr>
            <w:tcW w:w="7048" w:type="dxa"/>
            <w:gridSpan w:val="2"/>
            <w:tcBorders>
              <w:top w:val="single" w:color="auto" w:sz="4" w:space="0"/>
              <w:left w:val="single" w:color="auto" w:sz="4" w:space="0"/>
              <w:bottom w:val="single" w:color="auto" w:sz="4" w:space="0"/>
              <w:right w:val="single" w:color="auto" w:sz="4" w:space="0"/>
            </w:tcBorders>
            <w:noWrap w:val="0"/>
            <w:vAlign w:val="center"/>
          </w:tcPr>
          <w:p w14:paraId="162F4001">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具体内容</w:t>
            </w:r>
          </w:p>
        </w:tc>
      </w:tr>
      <w:tr w14:paraId="379E8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3933C463">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425" w:type="dxa"/>
            <w:tcBorders>
              <w:top w:val="single" w:color="auto" w:sz="4" w:space="0"/>
              <w:left w:val="single" w:color="auto" w:sz="4" w:space="0"/>
              <w:bottom w:val="single" w:color="auto" w:sz="4" w:space="0"/>
              <w:right w:val="single" w:color="auto" w:sz="4" w:space="0"/>
            </w:tcBorders>
            <w:noWrap w:val="0"/>
            <w:vAlign w:val="top"/>
          </w:tcPr>
          <w:p w14:paraId="66A43F32">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二</w:t>
            </w: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70F92FCD">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3.1 </w:t>
            </w: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2142B0A7">
            <w:pPr>
              <w:pStyle w:val="10"/>
              <w:spacing w:line="360" w:lineRule="auto"/>
              <w:jc w:val="left"/>
              <w:rPr>
                <w:rFonts w:hint="eastAsia" w:hAnsi="宋体" w:eastAsia="宋体" w:cs="宋体"/>
                <w:b/>
                <w:sz w:val="24"/>
                <w:szCs w:val="24"/>
                <w:highlight w:val="none"/>
                <w:lang w:val="en-US" w:eastAsia="zh-CN"/>
              </w:rPr>
            </w:pPr>
            <w:r>
              <w:rPr>
                <w:rFonts w:hint="eastAsia" w:hAnsi="宋体" w:eastAsia="宋体" w:cs="宋体"/>
                <w:b/>
                <w:sz w:val="24"/>
                <w:szCs w:val="24"/>
                <w:highlight w:val="none"/>
                <w:lang w:val="en-US" w:eastAsia="zh-CN"/>
              </w:rPr>
              <w:t>3.合格的报价人</w:t>
            </w:r>
          </w:p>
          <w:p w14:paraId="5620804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3.1 凡有能力提供本采购文件所述货物、服务及工程的，符合本采购文件规定资格要求的报价人均可能成为合格的报价人。</w:t>
            </w:r>
          </w:p>
          <w:p w14:paraId="019ABDB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报价人具备《中华人民共和国政府采购法》第二十二条第一款规定的条件，应提供以下材料：</w:t>
            </w:r>
          </w:p>
          <w:p w14:paraId="4DEB6CFC">
            <w:pPr>
              <w:spacing w:line="360" w:lineRule="auto"/>
              <w:ind w:firstLine="480"/>
              <w:rPr>
                <w:rFonts w:hint="eastAsia" w:ascii="宋体" w:hAnsi="宋体" w:cs="宋体"/>
                <w:sz w:val="24"/>
                <w:szCs w:val="24"/>
                <w:highlight w:val="none"/>
              </w:rPr>
            </w:pPr>
            <w:r>
              <w:rPr>
                <w:rFonts w:hint="eastAsia" w:ascii="宋体" w:hAnsi="宋体" w:cs="宋体"/>
                <w:sz w:val="24"/>
                <w:szCs w:val="24"/>
                <w:highlight w:val="none"/>
              </w:rPr>
              <w:t>（1）法人或者其他组织的营业执照等证明文件，自然人的身份证明；</w:t>
            </w:r>
          </w:p>
          <w:p w14:paraId="2A0D30FE">
            <w:pPr>
              <w:spacing w:line="360" w:lineRule="auto"/>
              <w:ind w:firstLine="480"/>
              <w:rPr>
                <w:rFonts w:hint="eastAsia" w:ascii="宋体" w:hAnsi="宋体" w:cs="宋体"/>
                <w:sz w:val="24"/>
                <w:szCs w:val="24"/>
                <w:highlight w:val="none"/>
              </w:rPr>
            </w:pPr>
            <w:r>
              <w:rPr>
                <w:rFonts w:hint="eastAsia" w:ascii="宋体" w:hAnsi="宋体" w:cs="宋体"/>
                <w:sz w:val="24"/>
                <w:szCs w:val="24"/>
                <w:highlight w:val="none"/>
              </w:rPr>
              <w:t>报价人是法人或者其他组织的应提供营业执照等证明文件，报价人是自然人的应提供有效的自然人身份证明。</w:t>
            </w:r>
          </w:p>
          <w:p w14:paraId="562FA7BB">
            <w:pPr>
              <w:spacing w:line="360" w:lineRule="auto"/>
              <w:ind w:firstLine="480"/>
              <w:rPr>
                <w:rFonts w:hint="eastAsia" w:ascii="宋体" w:hAnsi="宋体" w:cs="宋体"/>
                <w:sz w:val="24"/>
                <w:szCs w:val="24"/>
                <w:highlight w:val="none"/>
              </w:rPr>
            </w:pPr>
            <w:r>
              <w:rPr>
                <w:rFonts w:hint="eastAsia" w:ascii="宋体" w:hAnsi="宋体" w:cs="宋体"/>
                <w:sz w:val="24"/>
                <w:szCs w:val="24"/>
                <w:highlight w:val="none"/>
              </w:rPr>
              <w:t>（2）报价人已提供加载有统一社会信用代码营业执照的，视为已提供税务登记证和组织机构代码证。</w:t>
            </w:r>
          </w:p>
          <w:p w14:paraId="7F98DC92">
            <w:pPr>
              <w:spacing w:line="360" w:lineRule="auto"/>
              <w:ind w:firstLine="480"/>
              <w:rPr>
                <w:rFonts w:hint="eastAsia" w:ascii="宋体" w:hAnsi="宋体" w:cs="宋体"/>
                <w:sz w:val="24"/>
                <w:szCs w:val="24"/>
                <w:highlight w:val="none"/>
              </w:rPr>
            </w:pPr>
            <w:r>
              <w:rPr>
                <w:rFonts w:hint="eastAsia" w:ascii="宋体" w:hAnsi="宋体" w:cs="宋体"/>
                <w:sz w:val="24"/>
                <w:szCs w:val="24"/>
                <w:highlight w:val="none"/>
              </w:rPr>
              <w:t>（3）报价人应提供福建省政府采购供应商资格承诺函。</w:t>
            </w:r>
          </w:p>
          <w:p w14:paraId="10AF0621">
            <w:pPr>
              <w:spacing w:line="360" w:lineRule="auto"/>
              <w:ind w:firstLine="480" w:firstLineChars="200"/>
              <w:rPr>
                <w:rFonts w:hint="eastAsia" w:ascii="宋体" w:hAnsi="宋体" w:eastAsia="宋体" w:cs="宋体"/>
                <w:sz w:val="24"/>
                <w:szCs w:val="24"/>
                <w:highlight w:val="none"/>
              </w:rPr>
            </w:pPr>
            <w:r>
              <w:rPr>
                <w:rFonts w:hint="eastAsia" w:ascii="宋体" w:hAnsi="宋体" w:cs="宋体"/>
                <w:sz w:val="24"/>
                <w:szCs w:val="24"/>
                <w:highlight w:val="none"/>
              </w:rPr>
              <w:t>（4）报价人全权代表若不是单位负责人，应提供单位授权书原件，并提供被授权代表身份证复印件。</w:t>
            </w:r>
          </w:p>
        </w:tc>
      </w:tr>
      <w:tr w14:paraId="6094A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2487F733">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2</w:t>
            </w:r>
          </w:p>
        </w:tc>
        <w:tc>
          <w:tcPr>
            <w:tcW w:w="425" w:type="dxa"/>
            <w:tcBorders>
              <w:top w:val="single" w:color="auto" w:sz="4" w:space="0"/>
              <w:left w:val="single" w:color="auto" w:sz="4" w:space="0"/>
              <w:bottom w:val="single" w:color="auto" w:sz="4" w:space="0"/>
              <w:right w:val="single" w:color="auto" w:sz="4" w:space="0"/>
            </w:tcBorders>
            <w:noWrap w:val="0"/>
            <w:vAlign w:val="top"/>
          </w:tcPr>
          <w:p w14:paraId="49B89594">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二</w:t>
            </w: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5CDA82FA">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3.2</w:t>
            </w: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14FCA23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3.2 报价人应遵守有关法律、法规和规章的规定，同时其响应货物或服务也应符合有关法律、法规和规章的规定。</w:t>
            </w:r>
          </w:p>
        </w:tc>
      </w:tr>
      <w:tr w14:paraId="68699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439546BF">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3</w:t>
            </w:r>
          </w:p>
        </w:tc>
        <w:tc>
          <w:tcPr>
            <w:tcW w:w="425" w:type="dxa"/>
            <w:tcBorders>
              <w:top w:val="single" w:color="auto" w:sz="4" w:space="0"/>
              <w:left w:val="single" w:color="auto" w:sz="4" w:space="0"/>
              <w:bottom w:val="single" w:color="auto" w:sz="4" w:space="0"/>
              <w:right w:val="single" w:color="auto" w:sz="4" w:space="0"/>
            </w:tcBorders>
            <w:noWrap w:val="0"/>
            <w:vAlign w:val="top"/>
          </w:tcPr>
          <w:p w14:paraId="0F65AA97">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二</w:t>
            </w: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23071A1F">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3.3</w:t>
            </w: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62D90FD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3.3一个报价人只能提交一个报价文件。如果报价人之间存在下列互为关联关系的情形之一的，不得同时参加本项目同一合同包响应：</w:t>
            </w:r>
          </w:p>
          <w:p w14:paraId="4D8A042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 法定代表人、单位负责人为同一人或夫妻关系的不同报价人；</w:t>
            </w:r>
          </w:p>
          <w:p w14:paraId="23B4343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 存在直接控股、管理关系的不同报价人；</w:t>
            </w:r>
          </w:p>
          <w:p w14:paraId="3A54D075">
            <w:pPr>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(3) 均为同一家母公司直接或间接持股50％及以上的被投资公司。</w:t>
            </w:r>
          </w:p>
        </w:tc>
      </w:tr>
      <w:tr w14:paraId="68BB7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4E5EE685">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4</w:t>
            </w:r>
          </w:p>
        </w:tc>
        <w:tc>
          <w:tcPr>
            <w:tcW w:w="425" w:type="dxa"/>
            <w:tcBorders>
              <w:top w:val="single" w:color="auto" w:sz="4" w:space="0"/>
              <w:left w:val="single" w:color="auto" w:sz="4" w:space="0"/>
              <w:bottom w:val="single" w:color="auto" w:sz="4" w:space="0"/>
              <w:right w:val="single" w:color="auto" w:sz="4" w:space="0"/>
            </w:tcBorders>
            <w:noWrap w:val="0"/>
            <w:vAlign w:val="top"/>
          </w:tcPr>
          <w:p w14:paraId="24A3E582">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二</w:t>
            </w: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0EC3AA61">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3.4</w:t>
            </w: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7C00920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3.4 报价人不得与本次谈判项下设计、编制技术规格和其他文件的公司或提供咨询服务的公司包括其附属机构关联关系，关联关系指：(1) 法定代表人、单位负责人为同一人或夫妻关系的不同公司；(2) 存在直接控股、管理关系的不同公司；(3) 均为同一家母公司直接或间接持股50％及以上的被投资公司。</w:t>
            </w:r>
          </w:p>
        </w:tc>
      </w:tr>
      <w:tr w14:paraId="03035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75257008">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5</w:t>
            </w:r>
          </w:p>
        </w:tc>
        <w:tc>
          <w:tcPr>
            <w:tcW w:w="425" w:type="dxa"/>
            <w:tcBorders>
              <w:top w:val="single" w:color="auto" w:sz="4" w:space="0"/>
              <w:left w:val="single" w:color="auto" w:sz="4" w:space="0"/>
              <w:bottom w:val="single" w:color="auto" w:sz="4" w:space="0"/>
              <w:right w:val="single" w:color="auto" w:sz="4" w:space="0"/>
            </w:tcBorders>
            <w:noWrap w:val="0"/>
            <w:vAlign w:val="top"/>
          </w:tcPr>
          <w:p w14:paraId="0F5FAD87">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二</w:t>
            </w: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47430F44">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3.5</w:t>
            </w: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144AB6A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3.5若接受联合体谈判，则两个或者两个以上报价人可以组成一个响应联合体，以一个报价人的身份响应。</w:t>
            </w:r>
          </w:p>
          <w:p w14:paraId="5EE6DFA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以联合体形式参加谈判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14:paraId="0090087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联合体各方之间应当签订共同响应协议，明确约定联合体各方承担的工作和相应的责任，并将共同响应协议连同报价文件一并提交采购代理机构。联合体各方签订共同谈判协议后，不得再以自己名义单独在同一项目中响应，也不得组成新的联合体参加同一项目响应。</w:t>
            </w:r>
          </w:p>
          <w:p w14:paraId="7C48F22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（3）项目如涉及资质要求，该部分内容应由联合体中具有该资质要求的报价人承担。联合体协议及签订的采购合同应包含此项内容。</w:t>
            </w:r>
          </w:p>
          <w:p w14:paraId="6D080744">
            <w:pPr>
              <w:spacing w:line="360" w:lineRule="auto"/>
              <w:ind w:firstLine="600" w:firstLineChars="250"/>
              <w:rPr>
                <w:rFonts w:hint="eastAsia" w:ascii="宋体" w:hAnsi="宋体" w:eastAsia="宋体" w:cs="宋体"/>
                <w:sz w:val="24"/>
                <w:szCs w:val="24"/>
                <w:highlight w:val="none"/>
              </w:rPr>
            </w:pPr>
            <w:r>
              <w:rPr>
                <w:rFonts w:hint="eastAsia" w:ascii="宋体" w:hAnsi="宋体" w:eastAsia="宋体" w:cs="宋体"/>
                <w:sz w:val="24"/>
                <w:szCs w:val="24"/>
                <w:highlight w:val="none"/>
              </w:rPr>
              <w:t>(4)联合体中有同类资质的报价人按照联合体分工承担相同工作的，应当按照资质等级较低的报价人确定资质等级。</w:t>
            </w:r>
          </w:p>
        </w:tc>
      </w:tr>
      <w:tr w14:paraId="400AF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7FE4FE4B">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6</w:t>
            </w:r>
          </w:p>
        </w:tc>
        <w:tc>
          <w:tcPr>
            <w:tcW w:w="425" w:type="dxa"/>
            <w:tcBorders>
              <w:top w:val="single" w:color="auto" w:sz="4" w:space="0"/>
              <w:left w:val="single" w:color="auto" w:sz="4" w:space="0"/>
              <w:bottom w:val="single" w:color="auto" w:sz="4" w:space="0"/>
              <w:right w:val="single" w:color="auto" w:sz="4" w:space="0"/>
            </w:tcBorders>
            <w:noWrap w:val="0"/>
            <w:vAlign w:val="top"/>
          </w:tcPr>
          <w:p w14:paraId="30A91D17">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二</w:t>
            </w: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39FBF94D">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3.6</w:t>
            </w: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752F62B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3.6谈判代理人在同一个项目中只能接受一个报价人的委托参加谈判响应。</w:t>
            </w:r>
          </w:p>
        </w:tc>
      </w:tr>
      <w:tr w14:paraId="516C2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4C965B24">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7</w:t>
            </w:r>
          </w:p>
        </w:tc>
        <w:tc>
          <w:tcPr>
            <w:tcW w:w="425" w:type="dxa"/>
            <w:tcBorders>
              <w:top w:val="single" w:color="auto" w:sz="4" w:space="0"/>
              <w:left w:val="single" w:color="auto" w:sz="4" w:space="0"/>
              <w:bottom w:val="single" w:color="auto" w:sz="4" w:space="0"/>
              <w:right w:val="single" w:color="auto" w:sz="4" w:space="0"/>
            </w:tcBorders>
            <w:noWrap w:val="0"/>
            <w:vAlign w:val="top"/>
          </w:tcPr>
          <w:p w14:paraId="7CA3D967">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二</w:t>
            </w: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34BBFB7C">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3.7</w:t>
            </w: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7AB2D45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3.7报价人存在下列情形之一的，将被认定为串通响应行为并作无效响应处理：</w:t>
            </w:r>
          </w:p>
          <w:p w14:paraId="608605ED">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（1）报价人之间协商谈判报价等采购文件的实质性内容；</w:t>
            </w:r>
          </w:p>
          <w:p w14:paraId="7BD023B8">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（2）报价人之间约定成交供应商；</w:t>
            </w:r>
          </w:p>
          <w:p w14:paraId="23CC5EEE">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（3）报价人之间约定部分报价人放弃谈判响应或者成交；</w:t>
            </w:r>
          </w:p>
          <w:p w14:paraId="5B02A99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（4）属于同一集团、协会、商会等组织成员的报价人按照该组织要求协同谈判响应；</w:t>
            </w:r>
          </w:p>
          <w:p w14:paraId="3AD160A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（5）报价人之间为谋取成交或者排斥特定报价人而采取的其他联合行动；</w:t>
            </w:r>
          </w:p>
          <w:p w14:paraId="6843B32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（6）不同报价人的报价文件由同一单位或者个人编制；</w:t>
            </w:r>
          </w:p>
          <w:p w14:paraId="0C86D31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（7）不同报价人委托同一单位或者个人办理谈判响应事宜；</w:t>
            </w:r>
          </w:p>
          <w:p w14:paraId="699C418D">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（8）不同报价人的报价文件载明的项目管理成员为同一人；</w:t>
            </w:r>
          </w:p>
          <w:p w14:paraId="3D761CC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（9）不同报价人的报价文件异常一致或者报价呈规律性差异；</w:t>
            </w:r>
          </w:p>
          <w:p w14:paraId="26CF3948">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（10）不同报价人的报价文件相互混装；</w:t>
            </w:r>
          </w:p>
          <w:p w14:paraId="0278312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（11）不同报价人的谈判保证金从同一单位或者个人的账户转出。</w:t>
            </w:r>
          </w:p>
          <w:p w14:paraId="6E6D5AB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（12）不同报价人的报价文件错、漏之处一致或雷同，且不能合理解释的；</w:t>
            </w:r>
          </w:p>
          <w:p w14:paraId="52385EE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（13）不同的报价人的法定代表人、委托代理人等由同一个单位缴纳社会保险的；</w:t>
            </w:r>
          </w:p>
          <w:p w14:paraId="29F8F1C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（14）由同一人或分别由几个有利害关系的人携带两个以上（含两个）报价人的企业资料参与资格审查、领取采购资料，或代表两个以上（含两个）报价人参加项目答疑会、交纳或退还谈判保证金、参加谈判的；</w:t>
            </w:r>
          </w:p>
          <w:p w14:paraId="78342281">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sz w:val="24"/>
                <w:szCs w:val="24"/>
                <w:highlight w:val="none"/>
              </w:rPr>
              <w:t>（15）有关法律、法规或规章规定的其他串通行为。</w:t>
            </w:r>
          </w:p>
        </w:tc>
      </w:tr>
      <w:tr w14:paraId="2CDC5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3CA0E941">
            <w:pPr>
              <w:spacing w:line="360" w:lineRule="auto"/>
              <w:jc w:val="center"/>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8</w:t>
            </w:r>
          </w:p>
        </w:tc>
        <w:tc>
          <w:tcPr>
            <w:tcW w:w="425" w:type="dxa"/>
            <w:tcBorders>
              <w:top w:val="single" w:color="auto" w:sz="4" w:space="0"/>
              <w:left w:val="single" w:color="auto" w:sz="4" w:space="0"/>
              <w:bottom w:val="single" w:color="auto" w:sz="4" w:space="0"/>
              <w:right w:val="single" w:color="auto" w:sz="4" w:space="0"/>
            </w:tcBorders>
            <w:noWrap w:val="0"/>
            <w:vAlign w:val="top"/>
          </w:tcPr>
          <w:p w14:paraId="330B1F94">
            <w:pPr>
              <w:spacing w:line="360" w:lineRule="auto"/>
              <w:jc w:val="center"/>
              <w:rPr>
                <w:rFonts w:hint="eastAsia" w:ascii="宋体" w:hAnsi="宋体" w:eastAsia="宋体" w:cs="宋体"/>
                <w:sz w:val="24"/>
                <w:szCs w:val="24"/>
                <w:highlight w:val="none"/>
              </w:rPr>
            </w:pP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490E9859">
            <w:pPr>
              <w:spacing w:line="360" w:lineRule="auto"/>
              <w:jc w:val="center"/>
              <w:rPr>
                <w:rFonts w:hint="eastAsia" w:ascii="宋体" w:hAnsi="宋体" w:eastAsia="宋体" w:cs="宋体"/>
                <w:sz w:val="24"/>
                <w:szCs w:val="24"/>
                <w:highlight w:val="none"/>
              </w:rPr>
            </w:pP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6230EC09">
            <w:pPr>
              <w:tabs>
                <w:tab w:val="left" w:pos="630"/>
              </w:tabs>
              <w:spacing w:line="360" w:lineRule="auto"/>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信用记录按照下列规定执行：信用记录的查询及审查：①由评审专家评审当日通过“信用中国”网站（www.creditchina.gov.cn）、中国政府采购网（www.ccgp.gov.cn）、“信用厦门”网站（credit.xm.gov.cn）查询并打印报价人信用记录（以下简称：“评审专家的查询结果”）。②查询结果存在报价人（包括联合体各方，联合体成员存在不良记录的，视同联合体存在不良信用记录，认定联合体资格审查不合格）应被拒绝参与政府采购活动相关信息的，其资格审查不合格。</w:t>
            </w:r>
          </w:p>
        </w:tc>
      </w:tr>
      <w:tr w14:paraId="06008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6" w:type="dxa"/>
            <w:gridSpan w:val="6"/>
            <w:tcBorders>
              <w:top w:val="single" w:color="auto" w:sz="4" w:space="0"/>
              <w:left w:val="single" w:color="auto" w:sz="4" w:space="0"/>
              <w:bottom w:val="single" w:color="auto" w:sz="4" w:space="0"/>
              <w:right w:val="single" w:color="auto" w:sz="4" w:space="0"/>
            </w:tcBorders>
            <w:noWrap w:val="0"/>
            <w:vAlign w:val="top"/>
          </w:tcPr>
          <w:p w14:paraId="4F55F13D">
            <w:pPr>
              <w:spacing w:line="360" w:lineRule="auto"/>
              <w:rPr>
                <w:rFonts w:hint="eastAsia" w:ascii="宋体" w:hAnsi="宋体" w:eastAsia="宋体" w:cs="宋体"/>
                <w:b/>
                <w:sz w:val="24"/>
                <w:szCs w:val="24"/>
                <w:highlight w:val="none"/>
              </w:rPr>
            </w:pPr>
          </w:p>
          <w:p w14:paraId="5B773065">
            <w:pPr>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符合性要求</w:t>
            </w:r>
          </w:p>
        </w:tc>
      </w:tr>
      <w:tr w14:paraId="752BB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5ADA97EB">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项号</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79564609">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章</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70F7ADBB">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条款号</w:t>
            </w:r>
          </w:p>
        </w:tc>
        <w:tc>
          <w:tcPr>
            <w:tcW w:w="6860" w:type="dxa"/>
            <w:tcBorders>
              <w:top w:val="single" w:color="auto" w:sz="4" w:space="0"/>
              <w:left w:val="single" w:color="auto" w:sz="4" w:space="0"/>
              <w:bottom w:val="single" w:color="auto" w:sz="4" w:space="0"/>
              <w:right w:val="single" w:color="auto" w:sz="4" w:space="0"/>
            </w:tcBorders>
            <w:noWrap w:val="0"/>
            <w:vAlign w:val="center"/>
          </w:tcPr>
          <w:p w14:paraId="113C827C">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具体内容</w:t>
            </w:r>
          </w:p>
        </w:tc>
      </w:tr>
      <w:tr w14:paraId="50FAA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6D1104CA">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5941C9D8">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一</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1CBC64D2">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5</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0DFD653C">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报价人的报价文件未按规定的报价截止时间之前提交的，其报价将被拒绝。</w:t>
            </w:r>
          </w:p>
        </w:tc>
      </w:tr>
      <w:tr w14:paraId="2DD47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1328AE98">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2</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23403E98">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54353EBE">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8</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49D460A1">
            <w:pPr>
              <w:pStyle w:val="10"/>
              <w:spacing w:line="360" w:lineRule="auto"/>
              <w:jc w:val="left"/>
              <w:rPr>
                <w:rFonts w:hint="eastAsia" w:hAnsi="宋体" w:eastAsia="宋体" w:cs="宋体"/>
                <w:b/>
                <w:sz w:val="24"/>
                <w:szCs w:val="24"/>
                <w:highlight w:val="none"/>
                <w:lang w:val="en-US" w:eastAsia="zh-CN"/>
              </w:rPr>
            </w:pPr>
            <w:r>
              <w:rPr>
                <w:rFonts w:hint="eastAsia" w:hAnsi="宋体" w:eastAsia="宋体" w:cs="宋体"/>
                <w:b/>
                <w:sz w:val="24"/>
                <w:szCs w:val="24"/>
                <w:highlight w:val="none"/>
                <w:lang w:val="en-US" w:eastAsia="zh-CN"/>
              </w:rPr>
              <w:t>8.要求</w:t>
            </w:r>
          </w:p>
          <w:p w14:paraId="40880601">
            <w:pPr>
              <w:pStyle w:val="10"/>
              <w:spacing w:line="360" w:lineRule="auto"/>
              <w:ind w:firstLine="480"/>
              <w:jc w:val="left"/>
              <w:rPr>
                <w:rFonts w:hint="eastAsia" w:hAnsi="宋体" w:eastAsia="宋体" w:cs="宋体"/>
                <w:sz w:val="24"/>
                <w:szCs w:val="24"/>
                <w:highlight w:val="none"/>
                <w:lang w:val="en-US" w:eastAsia="zh-CN"/>
              </w:rPr>
            </w:pPr>
            <w:r>
              <w:rPr>
                <w:rFonts w:hint="eastAsia" w:hAnsi="宋体" w:eastAsia="宋体" w:cs="宋体"/>
                <w:sz w:val="24"/>
                <w:szCs w:val="24"/>
                <w:highlight w:val="none"/>
                <w:lang w:val="en-US" w:eastAsia="zh-CN"/>
              </w:rPr>
              <w:t>8.1报价人应仔细阅读采购文件的所有内容，按采购文件的要求提供报价文件，报价文件应对采购文件的要求作出实质性响应，并保证所提供的全部资料的真实性，否则其报价文件可被作响应无效处理。</w:t>
            </w:r>
          </w:p>
          <w:p w14:paraId="3D96ACCE">
            <w:pPr>
              <w:pStyle w:val="10"/>
              <w:spacing w:line="360" w:lineRule="auto"/>
              <w:ind w:firstLine="480" w:firstLineChars="200"/>
              <w:rPr>
                <w:rFonts w:hint="eastAsia" w:hAnsi="宋体" w:eastAsia="宋体" w:cs="宋体"/>
                <w:sz w:val="24"/>
                <w:szCs w:val="24"/>
                <w:highlight w:val="none"/>
                <w:lang w:val="en-US" w:eastAsia="zh-CN"/>
              </w:rPr>
            </w:pPr>
            <w:r>
              <w:rPr>
                <w:rFonts w:hint="eastAsia" w:hAnsi="宋体" w:eastAsia="宋体" w:cs="宋体"/>
                <w:sz w:val="24"/>
                <w:szCs w:val="24"/>
                <w:highlight w:val="none"/>
                <w:lang w:val="en-US" w:eastAsia="zh-CN"/>
              </w:rPr>
              <w:t>8.2除非有另外的规定，报价人应按被邀请参加响应的合同包进行报价，同时，应对所报价合同包下的所有品目号进行报价。采购人不接受有任何可选择性的报价，每一种货物、服务、工程只能有一个报价。</w:t>
            </w:r>
          </w:p>
        </w:tc>
      </w:tr>
      <w:tr w14:paraId="688E9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32EC5311">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3</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740746B0">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65B020B9">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11.1</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051FE922">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报价文件有效期：</w:t>
            </w:r>
          </w:p>
          <w:p w14:paraId="1B865CC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报价文件提交截止之日起</w:t>
            </w:r>
            <w:r>
              <w:rPr>
                <w:rFonts w:hint="eastAsia" w:ascii="宋体" w:hAnsi="宋体" w:eastAsia="宋体" w:cs="宋体"/>
                <w:sz w:val="24"/>
                <w:szCs w:val="24"/>
                <w:highlight w:val="none"/>
                <w:u w:val="single"/>
              </w:rPr>
              <w:t xml:space="preserve"> 90 </w:t>
            </w:r>
            <w:r>
              <w:rPr>
                <w:rFonts w:hint="eastAsia" w:ascii="宋体" w:hAnsi="宋体" w:eastAsia="宋体" w:cs="宋体"/>
                <w:sz w:val="24"/>
                <w:szCs w:val="24"/>
                <w:highlight w:val="none"/>
              </w:rPr>
              <w:t>个日历日。</w:t>
            </w:r>
          </w:p>
          <w:p w14:paraId="7FA98F0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有效期不足将导致其报价文件被拒绝。</w:t>
            </w:r>
          </w:p>
        </w:tc>
      </w:tr>
      <w:tr w14:paraId="0DCD7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4E494715">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4</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01A01684">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6B9693E8">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12.5</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137A4DC3">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12.5 未按要求提交谈判保证金的谈判响应，将被视为无效响应。</w:t>
            </w:r>
          </w:p>
        </w:tc>
      </w:tr>
      <w:tr w14:paraId="1DB78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16BE31C7">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5</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20D01A02">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748EB8F5">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13.7</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5EAC10FE">
            <w:pPr>
              <w:pStyle w:val="52"/>
              <w:spacing w:line="360" w:lineRule="auto"/>
              <w:ind w:firstLine="480" w:firstLineChars="200"/>
              <w:outlineLvl w:val="9"/>
              <w:rPr>
                <w:rFonts w:hint="eastAsia" w:hAnsi="宋体" w:eastAsia="宋体" w:cs="宋体"/>
                <w:sz w:val="24"/>
                <w:szCs w:val="24"/>
                <w:highlight w:val="none"/>
                <w:lang w:val="en-US" w:eastAsia="zh-CN"/>
              </w:rPr>
            </w:pPr>
            <w:r>
              <w:rPr>
                <w:rFonts w:hint="eastAsia" w:hAnsi="宋体" w:eastAsia="宋体" w:cs="宋体"/>
                <w:sz w:val="24"/>
                <w:szCs w:val="24"/>
                <w:highlight w:val="none"/>
                <w:lang w:val="en-US" w:eastAsia="zh-CN"/>
              </w:rPr>
              <w:t>13.7未按本须知规定的格式填写报价文件、报价文件字迹模糊不清的，其谈判响应将被拒绝。</w:t>
            </w:r>
          </w:p>
        </w:tc>
      </w:tr>
      <w:tr w14:paraId="26A3A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3434E118">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6</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29488F2C">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1D9CBD43">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14.1</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6631AF50">
            <w:pPr>
              <w:pStyle w:val="52"/>
              <w:spacing w:line="360" w:lineRule="auto"/>
              <w:ind w:firstLine="480" w:firstLineChars="200"/>
              <w:outlineLvl w:val="9"/>
              <w:rPr>
                <w:rFonts w:hint="eastAsia" w:hAnsi="宋体" w:eastAsia="宋体" w:cs="宋体"/>
                <w:sz w:val="24"/>
                <w:szCs w:val="24"/>
                <w:highlight w:val="none"/>
                <w:lang w:val="en-US" w:eastAsia="zh-CN"/>
              </w:rPr>
            </w:pPr>
            <w:r>
              <w:rPr>
                <w:rFonts w:hint="eastAsia" w:hAnsi="宋体" w:eastAsia="宋体" w:cs="宋体"/>
                <w:sz w:val="24"/>
                <w:szCs w:val="24"/>
                <w:highlight w:val="none"/>
                <w:lang w:val="en-US" w:eastAsia="zh-CN"/>
              </w:rPr>
              <w:t>14.1 报价人应将报价文件正本和副本分别用信封密封，并标明采购文件编号、报价人名称、采购项目名称及“正本”或“副本”。报价文件未密封可导致其谈判被拒绝。</w:t>
            </w:r>
          </w:p>
        </w:tc>
      </w:tr>
      <w:tr w14:paraId="01901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3E5C5793">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7</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40693347">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6687BD29">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14.5</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36E29257">
            <w:pPr>
              <w:pStyle w:val="52"/>
              <w:spacing w:line="360" w:lineRule="auto"/>
              <w:ind w:firstLine="480" w:firstLineChars="200"/>
              <w:outlineLvl w:val="9"/>
              <w:rPr>
                <w:rFonts w:hint="eastAsia" w:hAnsi="宋体" w:eastAsia="宋体" w:cs="宋体"/>
                <w:sz w:val="24"/>
                <w:szCs w:val="24"/>
                <w:highlight w:val="none"/>
                <w:lang w:val="en-US" w:eastAsia="zh-CN"/>
              </w:rPr>
            </w:pPr>
            <w:r>
              <w:rPr>
                <w:rFonts w:hint="eastAsia" w:hAnsi="宋体" w:eastAsia="宋体" w:cs="宋体"/>
                <w:sz w:val="24"/>
                <w:szCs w:val="24"/>
                <w:highlight w:val="none"/>
                <w:lang w:val="en-US" w:eastAsia="zh-CN"/>
              </w:rPr>
              <w:t>14.5报价文件应在谈判邀请中规定的截止时间前送达，迟到的报价文件为无效报价文件，将被拒绝。</w:t>
            </w:r>
          </w:p>
        </w:tc>
      </w:tr>
      <w:tr w14:paraId="296F9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723EFB0E">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8</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64BCB6BE">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662C00A7">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14.7</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076442CE">
            <w:pPr>
              <w:pStyle w:val="52"/>
              <w:spacing w:line="360" w:lineRule="auto"/>
              <w:ind w:firstLine="480" w:firstLineChars="200"/>
              <w:outlineLvl w:val="9"/>
              <w:rPr>
                <w:rFonts w:hint="eastAsia" w:hAnsi="宋体" w:eastAsia="宋体" w:cs="宋体"/>
                <w:sz w:val="24"/>
                <w:szCs w:val="24"/>
                <w:highlight w:val="none"/>
                <w:lang w:val="en-US" w:eastAsia="zh-CN"/>
              </w:rPr>
            </w:pPr>
            <w:r>
              <w:rPr>
                <w:rFonts w:hint="eastAsia" w:hAnsi="宋体" w:eastAsia="宋体" w:cs="宋体"/>
                <w:sz w:val="24"/>
                <w:szCs w:val="24"/>
                <w:highlight w:val="none"/>
                <w:lang w:val="en-US" w:eastAsia="zh-CN"/>
              </w:rPr>
              <w:t>14.7报价人在谈判响应截止期后不得修改、撤回报价文件。报价人在报价截止期后修改报价文件的，其谈判响应将被拒绝。</w:t>
            </w:r>
          </w:p>
        </w:tc>
      </w:tr>
      <w:tr w14:paraId="7071B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363290F0">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9</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15BD9C51">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47B40FA6">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17</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1DA29CFF">
            <w:pPr>
              <w:pStyle w:val="10"/>
              <w:spacing w:line="360" w:lineRule="auto"/>
              <w:jc w:val="left"/>
              <w:rPr>
                <w:rFonts w:hint="eastAsia" w:hAnsi="宋体" w:eastAsia="宋体" w:cs="宋体"/>
                <w:b/>
                <w:sz w:val="24"/>
                <w:szCs w:val="24"/>
                <w:highlight w:val="none"/>
                <w:lang w:val="en-US" w:eastAsia="zh-CN"/>
              </w:rPr>
            </w:pPr>
            <w:r>
              <w:rPr>
                <w:rFonts w:hint="eastAsia" w:hAnsi="宋体" w:eastAsia="宋体" w:cs="宋体"/>
                <w:b/>
                <w:sz w:val="24"/>
                <w:szCs w:val="24"/>
                <w:highlight w:val="none"/>
                <w:lang w:val="en-US" w:eastAsia="zh-CN"/>
              </w:rPr>
              <w:t>17.报价文件的初审</w:t>
            </w:r>
          </w:p>
          <w:p w14:paraId="33A03D7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报价人任何试图影响谈判小组对报价文件的评审、比较或者推荐候选人的行为，都将导致其谈判响应被拒绝，并被没收谈判保证金。</w:t>
            </w:r>
          </w:p>
          <w:p w14:paraId="21A454E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17.2 算术错误将按以下方法更正：</w:t>
            </w:r>
          </w:p>
          <w:p w14:paraId="36424CE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(1)报价文件中报价一览表内容与报价文件中明细表内容不一致的，以报价一览表为准。</w:t>
            </w:r>
          </w:p>
          <w:p w14:paraId="725C6E8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54EBBB6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如果报价人不接受按上述方法对报价文件中的算术错误进行更正，其响应将被拒绝并没收其谈判保证金。</w:t>
            </w:r>
          </w:p>
          <w:p w14:paraId="3A0C338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17.3资格性检查和符合性检查 </w:t>
            </w:r>
          </w:p>
          <w:p w14:paraId="6C66118C">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17.3.1资格性检查。依据法律法规和采购文件的规定，在对报价文件详细评估之前，谈判小组将依据报价人提交的报价文件按报价人须知前附表2所述的资格性要求对报价人进行资格审查, 以确定其是否具备谈判资格。如果报价人不具备谈判资格，不满足采购文件所规定的资格标准或提供资格证明文件不全的, 其谈判响应将被拒绝。</w:t>
            </w:r>
          </w:p>
          <w:p w14:paraId="4E672412">
            <w:pPr>
              <w:spacing w:line="360" w:lineRule="auto"/>
              <w:ind w:left="31" w:leftChars="15"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17.3.2符合性检查。依据采购文件的规定，谈判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14:paraId="6AB628F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(1)未按规定由报价人的法定代表人或授权代表签字；或未加盖报价人公章的；或签字人未提供法定代表人有效授权委托书的；</w:t>
            </w:r>
          </w:p>
          <w:p w14:paraId="201D28CD">
            <w:pPr>
              <w:spacing w:line="360" w:lineRule="auto"/>
              <w:ind w:left="69"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(2)未按规定提交谈判保证金的；</w:t>
            </w:r>
          </w:p>
          <w:p w14:paraId="37E15B55">
            <w:pPr>
              <w:spacing w:line="360" w:lineRule="auto"/>
              <w:ind w:left="69"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(3)谈判响应有效期不满足采购文件要求的；</w:t>
            </w:r>
          </w:p>
          <w:p w14:paraId="6B49271C">
            <w:pPr>
              <w:spacing w:line="360" w:lineRule="auto"/>
              <w:ind w:left="69"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(4)报价文件内容与采购文件内容及要求有重大偏离或保留的；</w:t>
            </w:r>
          </w:p>
          <w:p w14:paraId="5276700E">
            <w:pPr>
              <w:spacing w:line="360" w:lineRule="auto"/>
              <w:ind w:left="69"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(5)报价人提交的是可选择的报价；</w:t>
            </w:r>
          </w:p>
          <w:p w14:paraId="41CF4DF5">
            <w:pPr>
              <w:spacing w:line="360" w:lineRule="auto"/>
              <w:ind w:left="69"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(6)报价人未按采购文件要求进行分项报价；</w:t>
            </w:r>
          </w:p>
          <w:p w14:paraId="446B8942">
            <w:pPr>
              <w:spacing w:line="360" w:lineRule="auto"/>
              <w:ind w:left="69"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(7)报价文件中提供虚假或失实资料的；</w:t>
            </w:r>
          </w:p>
          <w:p w14:paraId="67947F75">
            <w:pPr>
              <w:spacing w:line="360" w:lineRule="auto"/>
              <w:ind w:left="69"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(8)不符合采购文件中规定的其它实质性条款。 </w:t>
            </w:r>
          </w:p>
          <w:p w14:paraId="3659A9FD">
            <w:pPr>
              <w:spacing w:line="360" w:lineRule="auto"/>
              <w:ind w:left="69" w:leftChars="33"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谈判小组决定报价的响应性只根据报价文件本身的内容，而不寻求其他的外部证据。</w:t>
            </w:r>
          </w:p>
          <w:p w14:paraId="146F7E1A">
            <w:pPr>
              <w:pStyle w:val="10"/>
              <w:spacing w:line="360" w:lineRule="auto"/>
              <w:ind w:firstLine="480" w:firstLineChars="200"/>
              <w:jc w:val="left"/>
              <w:rPr>
                <w:rFonts w:hint="eastAsia" w:hAnsi="宋体" w:eastAsia="宋体" w:cs="宋体"/>
                <w:sz w:val="24"/>
                <w:szCs w:val="24"/>
                <w:highlight w:val="none"/>
                <w:lang w:val="en-US" w:eastAsia="zh-CN"/>
              </w:rPr>
            </w:pPr>
            <w:r>
              <w:rPr>
                <w:rFonts w:hint="eastAsia" w:hAnsi="宋体" w:eastAsia="宋体" w:cs="宋体"/>
                <w:sz w:val="24"/>
                <w:szCs w:val="24"/>
                <w:highlight w:val="none"/>
                <w:lang w:val="en-US" w:eastAsia="zh-CN"/>
              </w:rPr>
              <w:t>17.4报价人提交的报价文件将给予保密，但不予退回。</w:t>
            </w:r>
          </w:p>
          <w:p w14:paraId="3F700211">
            <w:pPr>
              <w:pStyle w:val="7"/>
              <w:snapToGrid w:val="0"/>
              <w:spacing w:line="360" w:lineRule="auto"/>
              <w:ind w:firstLine="480" w:firstLineChars="200"/>
              <w:outlineLvl w:val="0"/>
              <w:rPr>
                <w:rFonts w:hint="eastAsia" w:eastAsia="宋体" w:cs="宋体"/>
                <w:sz w:val="24"/>
                <w:szCs w:val="24"/>
                <w:highlight w:val="none"/>
                <w:lang w:val="en-US" w:eastAsia="zh-CN"/>
              </w:rPr>
            </w:pPr>
            <w:r>
              <w:rPr>
                <w:rFonts w:hint="eastAsia" w:eastAsia="宋体" w:cs="宋体"/>
                <w:sz w:val="24"/>
                <w:szCs w:val="24"/>
                <w:highlight w:val="none"/>
                <w:lang w:val="en-US" w:eastAsia="zh-CN"/>
              </w:rPr>
              <w:t>17.5报价人资格和报价产品均必须满足中华人民共和国相关法律法规及行业的强制性要求，否则将作无效响应处理。</w:t>
            </w:r>
          </w:p>
        </w:tc>
      </w:tr>
      <w:tr w14:paraId="57B64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767DFF49">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10</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07FD5AD2">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2113BFC7">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19.3</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40ECBD07">
            <w:pPr>
              <w:pStyle w:val="10"/>
              <w:spacing w:line="360" w:lineRule="auto"/>
              <w:rPr>
                <w:rFonts w:hint="eastAsia" w:hAnsi="宋体" w:eastAsia="宋体" w:cs="宋体"/>
                <w:sz w:val="24"/>
                <w:szCs w:val="24"/>
                <w:highlight w:val="none"/>
                <w:lang w:val="en-US" w:eastAsia="zh-CN"/>
              </w:rPr>
            </w:pPr>
            <w:r>
              <w:rPr>
                <w:rFonts w:hint="eastAsia" w:hAnsi="宋体" w:eastAsia="宋体" w:cs="宋体"/>
                <w:sz w:val="24"/>
                <w:szCs w:val="24"/>
                <w:highlight w:val="none"/>
                <w:lang w:val="en-US" w:eastAsia="zh-CN"/>
              </w:rPr>
              <w:t>19.3若报价人的报价明显低于其他报价，使得其报价可能低于其个别成本的，有可能影响商品质量或不能诚信履约的，谈判相应报价人应按谈判小组要求作出书面说明并提供相关证明材料，不能合理说明或不能提供相关证明材料的，可作无效报价处理。</w:t>
            </w:r>
          </w:p>
        </w:tc>
      </w:tr>
      <w:tr w14:paraId="74B16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2A53190D">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11</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2918124B">
            <w:pPr>
              <w:spacing w:line="360" w:lineRule="auto"/>
              <w:jc w:val="center"/>
              <w:rPr>
                <w:rFonts w:hint="eastAsia" w:ascii="宋体" w:hAnsi="宋体" w:eastAsia="宋体" w:cs="宋体"/>
                <w:sz w:val="24"/>
                <w:szCs w:val="24"/>
                <w:highlight w:val="none"/>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4F3FD72D">
            <w:pPr>
              <w:spacing w:line="360" w:lineRule="auto"/>
              <w:jc w:val="center"/>
              <w:rPr>
                <w:rFonts w:hint="eastAsia" w:ascii="宋体" w:hAnsi="宋体" w:eastAsia="宋体" w:cs="宋体"/>
                <w:sz w:val="24"/>
                <w:szCs w:val="24"/>
                <w:highlight w:val="none"/>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6F2B1E84">
            <w:pPr>
              <w:tabs>
                <w:tab w:val="left" w:pos="2145"/>
              </w:tabs>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谈判小组将对采购文件中列明的合格报价人应符合“资格性要求”部分做资格审查，没有提供相关证明文件或文件未按规定签署盖章者将导致报价无效。</w:t>
            </w:r>
          </w:p>
        </w:tc>
      </w:tr>
      <w:tr w14:paraId="6F45A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03175FB3">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12</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0B960E6D">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三</w:t>
            </w: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57F52F78">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0E225C76">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全文中带有“*”的条款为关键性条款，如报价人对这些关键性条款还存在任何负偏离或不满足将导致报价无效。报价人应对采购文件中的“*”号条款进行逐条响应，否则评审专家对其报价做出不利评审，报价人必须自行承担责任。</w:t>
            </w:r>
          </w:p>
        </w:tc>
      </w:tr>
      <w:tr w14:paraId="13924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28E7E5E1">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13</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0B3AC274">
            <w:pPr>
              <w:spacing w:line="360" w:lineRule="auto"/>
              <w:jc w:val="center"/>
              <w:rPr>
                <w:rFonts w:hint="eastAsia" w:ascii="宋体" w:hAnsi="宋体" w:eastAsia="宋体" w:cs="宋体"/>
                <w:sz w:val="24"/>
                <w:szCs w:val="24"/>
                <w:highlight w:val="none"/>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4DA798B9">
            <w:pPr>
              <w:spacing w:line="360" w:lineRule="auto"/>
              <w:jc w:val="center"/>
              <w:rPr>
                <w:rFonts w:hint="eastAsia" w:ascii="宋体" w:hAnsi="宋体" w:eastAsia="宋体" w:cs="宋体"/>
                <w:sz w:val="24"/>
                <w:szCs w:val="24"/>
                <w:highlight w:val="none"/>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5917DED1">
            <w:pPr>
              <w:spacing w:line="360" w:lineRule="auto"/>
              <w:ind w:left="69"/>
              <w:rPr>
                <w:rFonts w:hint="eastAsia" w:ascii="宋体" w:hAnsi="宋体" w:eastAsia="宋体" w:cs="宋体"/>
                <w:bCs/>
                <w:sz w:val="24"/>
                <w:szCs w:val="24"/>
                <w:highlight w:val="none"/>
              </w:rPr>
            </w:pPr>
            <w:r>
              <w:rPr>
                <w:rFonts w:hint="eastAsia" w:ascii="宋体" w:hAnsi="宋体" w:eastAsia="宋体" w:cs="宋体"/>
                <w:bCs/>
                <w:sz w:val="24"/>
                <w:szCs w:val="24"/>
                <w:highlight w:val="none"/>
              </w:rPr>
              <w:t>报价人应按照采购文件格式要求在报价文件中提供《廉洁承诺书》原件（报价人为联合体的，联合体各方均应提供《廉洁承诺书》原件），否则作无效报价处理。</w:t>
            </w:r>
          </w:p>
        </w:tc>
      </w:tr>
      <w:tr w14:paraId="1905A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35E046EC">
            <w:pPr>
              <w:spacing w:line="360" w:lineRule="auto"/>
              <w:jc w:val="center"/>
              <w:rPr>
                <w:rFonts w:hint="default"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14</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1909DECD">
            <w:pPr>
              <w:spacing w:line="360" w:lineRule="auto"/>
              <w:jc w:val="center"/>
              <w:rPr>
                <w:rFonts w:hint="eastAsia" w:ascii="宋体" w:hAnsi="宋体" w:eastAsia="宋体" w:cs="宋体"/>
                <w:sz w:val="24"/>
                <w:szCs w:val="24"/>
                <w:highlight w:val="none"/>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4AD8D67F">
            <w:pPr>
              <w:spacing w:line="360" w:lineRule="auto"/>
              <w:jc w:val="center"/>
              <w:rPr>
                <w:rFonts w:hint="eastAsia" w:ascii="宋体" w:hAnsi="宋体" w:eastAsia="宋体" w:cs="宋体"/>
                <w:sz w:val="24"/>
                <w:szCs w:val="24"/>
                <w:highlight w:val="none"/>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3DC286F9">
            <w:pPr>
              <w:spacing w:line="360" w:lineRule="auto"/>
              <w:ind w:left="69"/>
              <w:rPr>
                <w:rFonts w:hint="eastAsia" w:ascii="宋体" w:hAnsi="宋体" w:eastAsia="宋体" w:cs="宋体"/>
                <w:bCs/>
                <w:sz w:val="24"/>
                <w:szCs w:val="24"/>
                <w:highlight w:val="none"/>
              </w:rPr>
            </w:pPr>
            <w:r>
              <w:rPr>
                <w:rFonts w:hint="eastAsia" w:ascii="宋体" w:hAnsi="宋体" w:eastAsia="宋体" w:cs="宋体"/>
                <w:b/>
                <w:sz w:val="24"/>
                <w:szCs w:val="24"/>
                <w:highlight w:val="none"/>
              </w:rPr>
              <w:t>成交供应商必须凭成交通知书的原件与采购人签订《政府采购合同》。</w:t>
            </w:r>
          </w:p>
        </w:tc>
      </w:tr>
      <w:tr w14:paraId="358AD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4AF772E8">
            <w:pPr>
              <w:spacing w:line="360" w:lineRule="auto"/>
              <w:jc w:val="center"/>
              <w:rPr>
                <w:rFonts w:hint="default" w:ascii="宋体" w:hAnsi="宋体" w:cs="宋体"/>
                <w:sz w:val="24"/>
                <w:szCs w:val="24"/>
                <w:highlight w:val="none"/>
                <w:lang w:val="en-US" w:eastAsia="zh-CN"/>
              </w:rPr>
            </w:pPr>
            <w:r>
              <w:rPr>
                <w:rFonts w:hint="eastAsia" w:ascii="宋体" w:hAnsi="宋体" w:cs="宋体"/>
                <w:sz w:val="24"/>
                <w:szCs w:val="24"/>
                <w:highlight w:val="none"/>
                <w:lang w:val="en-US" w:eastAsia="zh-CN"/>
              </w:rPr>
              <w:t>15</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0391B346">
            <w:pPr>
              <w:spacing w:line="360" w:lineRule="auto"/>
              <w:jc w:val="center"/>
              <w:rPr>
                <w:rFonts w:hint="eastAsia" w:ascii="宋体" w:hAnsi="宋体" w:eastAsia="宋体" w:cs="宋体"/>
                <w:sz w:val="24"/>
                <w:szCs w:val="24"/>
                <w:highlight w:val="none"/>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5518AC0C">
            <w:pPr>
              <w:spacing w:line="360" w:lineRule="auto"/>
              <w:jc w:val="center"/>
              <w:rPr>
                <w:rFonts w:hint="eastAsia" w:ascii="宋体" w:hAnsi="宋体" w:eastAsia="宋体" w:cs="宋体"/>
                <w:sz w:val="24"/>
                <w:szCs w:val="24"/>
                <w:highlight w:val="none"/>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31B9A4A9">
            <w:pPr>
              <w:spacing w:line="360" w:lineRule="auto"/>
              <w:ind w:left="69"/>
              <w:rPr>
                <w:rFonts w:hint="eastAsia" w:ascii="宋体" w:hAnsi="宋体" w:eastAsia="宋体" w:cs="宋体"/>
                <w:b/>
                <w:sz w:val="24"/>
                <w:szCs w:val="24"/>
                <w:highlight w:val="none"/>
              </w:rPr>
            </w:pPr>
            <w:r>
              <w:rPr>
                <w:rFonts w:hint="eastAsia" w:ascii="宋体" w:hAnsi="宋体" w:eastAsia="宋体" w:cs="宋体"/>
                <w:sz w:val="24"/>
                <w:szCs w:val="24"/>
                <w:highlight w:val="none"/>
                <w:lang w:val="en-US" w:eastAsia="zh-CN"/>
              </w:rPr>
              <w:t>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123号）规定的包装要求，其他包装需求详见采购文件具体规定。采购人、成交供应商双方签订合同及验收环节，应包含上述包装要求的条款。</w:t>
            </w:r>
          </w:p>
        </w:tc>
      </w:tr>
      <w:tr w14:paraId="4A08E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0260CA15">
            <w:pPr>
              <w:spacing w:line="360" w:lineRule="auto"/>
              <w:jc w:val="center"/>
              <w:rPr>
                <w:rFonts w:hint="default" w:ascii="宋体" w:hAnsi="宋体" w:cs="宋体"/>
                <w:sz w:val="24"/>
                <w:szCs w:val="24"/>
                <w:highlight w:val="none"/>
                <w:lang w:val="en-US" w:eastAsia="zh-CN"/>
              </w:rPr>
            </w:pPr>
            <w:r>
              <w:rPr>
                <w:rFonts w:hint="eastAsia" w:ascii="宋体" w:hAnsi="宋体" w:cs="宋体"/>
                <w:sz w:val="24"/>
                <w:szCs w:val="24"/>
                <w:highlight w:val="none"/>
                <w:lang w:val="en-US" w:eastAsia="zh-CN"/>
              </w:rPr>
              <w:t>16</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30CD9875">
            <w:pPr>
              <w:spacing w:line="360" w:lineRule="auto"/>
              <w:jc w:val="center"/>
              <w:rPr>
                <w:rFonts w:hint="eastAsia" w:ascii="宋体" w:hAnsi="宋体" w:eastAsia="宋体" w:cs="宋体"/>
                <w:sz w:val="24"/>
                <w:szCs w:val="24"/>
                <w:highlight w:val="none"/>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78FB6B04">
            <w:pPr>
              <w:spacing w:line="360" w:lineRule="auto"/>
              <w:jc w:val="center"/>
              <w:rPr>
                <w:rFonts w:hint="eastAsia" w:ascii="宋体" w:hAnsi="宋体" w:eastAsia="宋体" w:cs="宋体"/>
                <w:sz w:val="24"/>
                <w:szCs w:val="24"/>
                <w:highlight w:val="none"/>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5ED8F9DC">
            <w:pPr>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二、货物技术服务要求</w:t>
            </w:r>
          </w:p>
          <w:p w14:paraId="1D95E72A">
            <w:pPr>
              <w:spacing w:line="360" w:lineRule="auto"/>
              <w:ind w:left="0" w:firstLine="482" w:firstLineChars="200"/>
              <w:rPr>
                <w:rFonts w:hint="eastAsia" w:ascii="宋体" w:hAnsi="宋体" w:eastAsia="宋体" w:cs="宋体"/>
                <w:sz w:val="24"/>
                <w:szCs w:val="24"/>
                <w:highlight w:val="none"/>
                <w:lang w:val="en-US" w:eastAsia="zh-CN"/>
              </w:rPr>
            </w:pPr>
            <w:r>
              <w:rPr>
                <w:rFonts w:hint="eastAsia" w:ascii="宋体" w:hAnsi="宋体" w:cs="宋体"/>
                <w:b/>
                <w:color w:val="auto"/>
                <w:sz w:val="24"/>
                <w:szCs w:val="24"/>
                <w:highlight w:val="none"/>
              </w:rPr>
              <w:t>*2、报价人保证自验收合格之日起，</w:t>
            </w:r>
            <w:r>
              <w:rPr>
                <w:rFonts w:hint="eastAsia" w:ascii="宋体" w:hAnsi="宋体" w:cs="宋体"/>
                <w:b/>
                <w:color w:val="auto"/>
                <w:sz w:val="24"/>
                <w:szCs w:val="24"/>
                <w:highlight w:val="none"/>
                <w:lang w:val="en-US" w:eastAsia="zh-CN"/>
              </w:rPr>
              <w:t>提供</w:t>
            </w:r>
            <w:r>
              <w:rPr>
                <w:rFonts w:hint="eastAsia" w:ascii="宋体" w:hAnsi="宋体" w:cs="宋体"/>
                <w:b/>
                <w:color w:val="auto"/>
                <w:sz w:val="24"/>
                <w:szCs w:val="24"/>
                <w:highlight w:val="none"/>
              </w:rPr>
              <w:t>设备</w:t>
            </w:r>
            <w:r>
              <w:rPr>
                <w:rFonts w:hint="eastAsia" w:ascii="宋体" w:hAnsi="宋体" w:cs="宋体"/>
                <w:b/>
                <w:color w:val="auto"/>
                <w:sz w:val="24"/>
                <w:szCs w:val="24"/>
                <w:highlight w:val="none"/>
                <w:lang w:val="en-US" w:eastAsia="zh-CN"/>
              </w:rPr>
              <w:t>不少于</w:t>
            </w:r>
            <w:r>
              <w:rPr>
                <w:rFonts w:hint="eastAsia" w:ascii="宋体" w:hAnsi="宋体" w:cs="宋体"/>
                <w:b/>
                <w:color w:val="auto"/>
                <w:sz w:val="24"/>
                <w:szCs w:val="24"/>
                <w:highlight w:val="none"/>
              </w:rPr>
              <w:t>3年</w:t>
            </w:r>
            <w:r>
              <w:rPr>
                <w:rFonts w:hint="eastAsia" w:ascii="宋体" w:hAnsi="宋体" w:cs="宋体"/>
                <w:b/>
                <w:color w:val="auto"/>
                <w:sz w:val="24"/>
                <w:szCs w:val="24"/>
                <w:highlight w:val="none"/>
                <w:lang w:val="en-US" w:eastAsia="zh-CN"/>
              </w:rPr>
              <w:t>的免费质量保证期</w:t>
            </w:r>
            <w:r>
              <w:rPr>
                <w:rFonts w:hint="eastAsia" w:ascii="宋体" w:hAnsi="宋体" w:cs="宋体"/>
                <w:b/>
                <w:color w:val="auto"/>
                <w:sz w:val="24"/>
                <w:szCs w:val="24"/>
                <w:highlight w:val="none"/>
              </w:rPr>
              <w:t>，并提供免费上门更换设备及维护服务，所需的费用应包含在总报价中。</w:t>
            </w:r>
          </w:p>
        </w:tc>
      </w:tr>
      <w:tr w14:paraId="7B1B4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295E8974">
            <w:pPr>
              <w:spacing w:line="360" w:lineRule="auto"/>
              <w:jc w:val="center"/>
              <w:rPr>
                <w:rFonts w:hint="default" w:ascii="宋体" w:hAnsi="宋体" w:cs="宋体"/>
                <w:sz w:val="24"/>
                <w:szCs w:val="24"/>
                <w:highlight w:val="none"/>
                <w:lang w:val="en-US" w:eastAsia="zh-CN"/>
              </w:rPr>
            </w:pPr>
            <w:r>
              <w:rPr>
                <w:rFonts w:hint="eastAsia" w:ascii="宋体" w:hAnsi="宋体" w:cs="宋体"/>
                <w:sz w:val="24"/>
                <w:szCs w:val="24"/>
                <w:highlight w:val="none"/>
                <w:lang w:val="en-US" w:eastAsia="zh-CN"/>
              </w:rPr>
              <w:t>17</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6165A8B3">
            <w:pPr>
              <w:spacing w:line="360" w:lineRule="auto"/>
              <w:jc w:val="center"/>
              <w:rPr>
                <w:rFonts w:hint="eastAsia" w:ascii="宋体" w:hAnsi="宋体" w:eastAsia="宋体" w:cs="宋体"/>
                <w:sz w:val="24"/>
                <w:szCs w:val="24"/>
                <w:highlight w:val="none"/>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4FAD34AD">
            <w:pPr>
              <w:spacing w:line="360" w:lineRule="auto"/>
              <w:jc w:val="center"/>
              <w:rPr>
                <w:rFonts w:hint="eastAsia" w:ascii="宋体" w:hAnsi="宋体" w:eastAsia="宋体" w:cs="宋体"/>
                <w:sz w:val="24"/>
                <w:szCs w:val="24"/>
                <w:highlight w:val="none"/>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5C6B8022">
            <w:pPr>
              <w:spacing w:line="360" w:lineRule="auto"/>
              <w:rPr>
                <w:rFonts w:hint="eastAsia" w:ascii="宋体" w:hAnsi="宋体" w:cs="宋体"/>
                <w:b/>
                <w:color w:val="auto"/>
                <w:sz w:val="24"/>
                <w:szCs w:val="24"/>
                <w:highlight w:val="none"/>
              </w:rPr>
            </w:pPr>
            <w:r>
              <w:rPr>
                <w:rFonts w:hint="eastAsia" w:ascii="宋体" w:hAnsi="宋体" w:cs="宋体"/>
                <w:b/>
                <w:color w:val="auto"/>
                <w:sz w:val="24"/>
                <w:szCs w:val="24"/>
                <w:highlight w:val="none"/>
                <w:lang w:val="en-US" w:eastAsia="zh-CN"/>
              </w:rPr>
              <w:t>四</w:t>
            </w:r>
            <w:r>
              <w:rPr>
                <w:rFonts w:hint="eastAsia" w:ascii="宋体" w:hAnsi="宋体" w:cs="宋体"/>
                <w:b/>
                <w:color w:val="auto"/>
                <w:sz w:val="24"/>
                <w:szCs w:val="24"/>
                <w:highlight w:val="none"/>
              </w:rPr>
              <w:t>、报价</w:t>
            </w:r>
            <w:r>
              <w:rPr>
                <w:rFonts w:hint="eastAsia" w:ascii="宋体" w:hAnsi="宋体" w:cs="宋体"/>
                <w:b/>
                <w:color w:val="auto"/>
                <w:sz w:val="24"/>
                <w:szCs w:val="24"/>
                <w:highlight w:val="none"/>
                <w:lang w:val="en-US" w:eastAsia="zh-CN"/>
              </w:rPr>
              <w:t>要求</w:t>
            </w:r>
          </w:p>
          <w:p w14:paraId="6540D7BE">
            <w:pPr>
              <w:spacing w:line="360" w:lineRule="auto"/>
              <w:ind w:left="0"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1、本项目为交钥匙项目，报价人须以人民币报价且报价总价应含货物费、运至采购人指定地点的运输费、保险费和伴随服务费、安装调试（包括安装所需的辅材、配件等）费用、税收及售后服务等一切费用，购人不接受有选择的报价。报价人必须列出各设备的单价及总价。</w:t>
            </w:r>
          </w:p>
        </w:tc>
      </w:tr>
      <w:tr w14:paraId="78301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4AE8514E">
            <w:pPr>
              <w:spacing w:line="360" w:lineRule="auto"/>
              <w:jc w:val="center"/>
              <w:rPr>
                <w:rFonts w:hint="default" w:ascii="宋体" w:hAnsi="宋体" w:cs="宋体"/>
                <w:sz w:val="24"/>
                <w:szCs w:val="24"/>
                <w:highlight w:val="none"/>
                <w:lang w:val="en-US" w:eastAsia="zh-CN"/>
              </w:rPr>
            </w:pPr>
            <w:r>
              <w:rPr>
                <w:rFonts w:hint="eastAsia" w:ascii="宋体" w:hAnsi="宋体" w:cs="宋体"/>
                <w:sz w:val="24"/>
                <w:szCs w:val="24"/>
                <w:highlight w:val="none"/>
                <w:lang w:val="en-US" w:eastAsia="zh-CN"/>
              </w:rPr>
              <w:t>18</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2193A53B">
            <w:pPr>
              <w:spacing w:line="360" w:lineRule="auto"/>
              <w:jc w:val="center"/>
              <w:rPr>
                <w:rFonts w:hint="eastAsia" w:ascii="宋体" w:hAnsi="宋体" w:eastAsia="宋体" w:cs="宋体"/>
                <w:sz w:val="24"/>
                <w:szCs w:val="24"/>
                <w:highlight w:val="none"/>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3723E517">
            <w:pPr>
              <w:spacing w:line="360" w:lineRule="auto"/>
              <w:jc w:val="center"/>
              <w:rPr>
                <w:rFonts w:hint="eastAsia" w:ascii="宋体" w:hAnsi="宋体" w:eastAsia="宋体" w:cs="宋体"/>
                <w:sz w:val="24"/>
                <w:szCs w:val="24"/>
                <w:highlight w:val="none"/>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54124B72">
            <w:pPr>
              <w:spacing w:line="360" w:lineRule="auto"/>
              <w:rPr>
                <w:rFonts w:hint="eastAsia" w:ascii="宋体" w:hAnsi="宋体" w:cs="宋体"/>
                <w:b/>
                <w:color w:val="auto"/>
                <w:sz w:val="24"/>
                <w:szCs w:val="24"/>
                <w:highlight w:val="none"/>
              </w:rPr>
            </w:pPr>
            <w:r>
              <w:rPr>
                <w:rFonts w:hint="eastAsia" w:ascii="宋体" w:hAnsi="宋体" w:cs="宋体"/>
                <w:b/>
                <w:color w:val="auto"/>
                <w:sz w:val="24"/>
                <w:szCs w:val="24"/>
                <w:highlight w:val="none"/>
                <w:lang w:val="en-US" w:eastAsia="zh-CN"/>
              </w:rPr>
              <w:t>四</w:t>
            </w:r>
            <w:r>
              <w:rPr>
                <w:rFonts w:hint="eastAsia" w:ascii="宋体" w:hAnsi="宋体" w:cs="宋体"/>
                <w:b/>
                <w:color w:val="auto"/>
                <w:sz w:val="24"/>
                <w:szCs w:val="24"/>
                <w:highlight w:val="none"/>
              </w:rPr>
              <w:t>、报价</w:t>
            </w:r>
            <w:r>
              <w:rPr>
                <w:rFonts w:hint="eastAsia" w:ascii="宋体" w:hAnsi="宋体" w:cs="宋体"/>
                <w:b/>
                <w:color w:val="auto"/>
                <w:sz w:val="24"/>
                <w:szCs w:val="24"/>
                <w:highlight w:val="none"/>
                <w:lang w:val="en-US" w:eastAsia="zh-CN"/>
              </w:rPr>
              <w:t>要求</w:t>
            </w:r>
          </w:p>
          <w:p w14:paraId="232083F3">
            <w:pPr>
              <w:spacing w:line="360" w:lineRule="auto"/>
              <w:ind w:left="0"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*2、报价人任何一次所报总价不得超过政府采购预算为人民币</w:t>
            </w:r>
            <w:r>
              <w:rPr>
                <w:rFonts w:hint="eastAsia" w:ascii="宋体" w:hAnsi="宋体" w:cs="宋体"/>
                <w:b/>
                <w:color w:val="auto"/>
                <w:sz w:val="24"/>
                <w:szCs w:val="24"/>
                <w:highlight w:val="none"/>
                <w:u w:val="single"/>
                <w:lang w:val="en-US" w:eastAsia="zh-CN"/>
              </w:rPr>
              <w:t>13</w:t>
            </w:r>
            <w:r>
              <w:rPr>
                <w:rFonts w:hint="eastAsia" w:ascii="宋体" w:hAnsi="宋体" w:cs="宋体"/>
                <w:b/>
                <w:color w:val="auto"/>
                <w:sz w:val="24"/>
                <w:szCs w:val="24"/>
                <w:highlight w:val="none"/>
              </w:rPr>
              <w:t>万元，否则其报价作无效报价处理。</w:t>
            </w:r>
          </w:p>
        </w:tc>
      </w:tr>
      <w:tr w14:paraId="511B9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711A0245">
            <w:pPr>
              <w:spacing w:line="360" w:lineRule="auto"/>
              <w:jc w:val="center"/>
              <w:rPr>
                <w:rFonts w:hint="default" w:ascii="宋体" w:hAnsi="宋体" w:cs="宋体"/>
                <w:sz w:val="24"/>
                <w:szCs w:val="24"/>
                <w:highlight w:val="none"/>
                <w:lang w:val="en-US" w:eastAsia="zh-CN"/>
              </w:rPr>
            </w:pPr>
            <w:r>
              <w:rPr>
                <w:rFonts w:hint="eastAsia" w:ascii="宋体" w:hAnsi="宋体" w:cs="宋体"/>
                <w:sz w:val="24"/>
                <w:szCs w:val="24"/>
                <w:highlight w:val="none"/>
                <w:lang w:val="en-US" w:eastAsia="zh-CN"/>
              </w:rPr>
              <w:t>19</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272342B7">
            <w:pPr>
              <w:spacing w:line="360" w:lineRule="auto"/>
              <w:jc w:val="center"/>
              <w:rPr>
                <w:rFonts w:hint="eastAsia" w:ascii="宋体" w:hAnsi="宋体" w:eastAsia="宋体" w:cs="宋体"/>
                <w:sz w:val="24"/>
                <w:szCs w:val="24"/>
                <w:highlight w:val="none"/>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469EE0BB">
            <w:pPr>
              <w:spacing w:line="360" w:lineRule="auto"/>
              <w:jc w:val="center"/>
              <w:rPr>
                <w:rFonts w:hint="eastAsia" w:ascii="宋体" w:hAnsi="宋体" w:eastAsia="宋体" w:cs="宋体"/>
                <w:sz w:val="24"/>
                <w:szCs w:val="24"/>
                <w:highlight w:val="none"/>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6D1E3D30">
            <w:pPr>
              <w:spacing w:line="360" w:lineRule="auto"/>
              <w:rPr>
                <w:rFonts w:hint="eastAsia" w:ascii="宋体" w:hAnsi="宋体" w:cs="宋体"/>
                <w:b/>
                <w:color w:val="auto"/>
                <w:sz w:val="24"/>
                <w:szCs w:val="24"/>
                <w:highlight w:val="none"/>
              </w:rPr>
            </w:pPr>
            <w:r>
              <w:rPr>
                <w:rFonts w:hint="eastAsia" w:ascii="宋体" w:hAnsi="宋体" w:cs="宋体"/>
                <w:b/>
                <w:color w:val="auto"/>
                <w:sz w:val="24"/>
                <w:szCs w:val="24"/>
                <w:highlight w:val="none"/>
                <w:lang w:val="en-US" w:eastAsia="zh-CN"/>
              </w:rPr>
              <w:t>六</w:t>
            </w:r>
            <w:r>
              <w:rPr>
                <w:rFonts w:hint="eastAsia" w:ascii="宋体" w:hAnsi="宋体" w:cs="宋体"/>
                <w:b/>
                <w:color w:val="auto"/>
                <w:sz w:val="24"/>
                <w:szCs w:val="24"/>
                <w:highlight w:val="none"/>
              </w:rPr>
              <w:t>、其他事项</w:t>
            </w:r>
          </w:p>
          <w:p w14:paraId="33ECB547">
            <w:pPr>
              <w:spacing w:line="360" w:lineRule="auto"/>
              <w:ind w:left="0"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*1、报价有效期：报价截止之日起90个日历日内。</w:t>
            </w:r>
          </w:p>
        </w:tc>
      </w:tr>
      <w:tr w14:paraId="5E961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77FB0701">
            <w:pPr>
              <w:spacing w:line="360" w:lineRule="auto"/>
              <w:jc w:val="center"/>
              <w:rPr>
                <w:rFonts w:hint="default" w:ascii="宋体" w:hAnsi="宋体" w:cs="宋体"/>
                <w:sz w:val="24"/>
                <w:szCs w:val="24"/>
                <w:highlight w:val="none"/>
                <w:lang w:val="en-US" w:eastAsia="zh-CN"/>
              </w:rPr>
            </w:pPr>
            <w:r>
              <w:rPr>
                <w:rFonts w:hint="eastAsia" w:ascii="宋体" w:hAnsi="宋体" w:cs="宋体"/>
                <w:sz w:val="24"/>
                <w:szCs w:val="24"/>
                <w:highlight w:val="none"/>
                <w:lang w:val="en-US" w:eastAsia="zh-CN"/>
              </w:rPr>
              <w:t>20</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3B460C28">
            <w:pPr>
              <w:spacing w:line="360" w:lineRule="auto"/>
              <w:jc w:val="center"/>
              <w:rPr>
                <w:rFonts w:hint="eastAsia" w:ascii="宋体" w:hAnsi="宋体" w:eastAsia="宋体" w:cs="宋体"/>
                <w:sz w:val="24"/>
                <w:szCs w:val="24"/>
                <w:highlight w:val="none"/>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193DF378">
            <w:pPr>
              <w:spacing w:line="360" w:lineRule="auto"/>
              <w:jc w:val="center"/>
              <w:rPr>
                <w:rFonts w:hint="eastAsia" w:ascii="宋体" w:hAnsi="宋体" w:eastAsia="宋体" w:cs="宋体"/>
                <w:sz w:val="24"/>
                <w:szCs w:val="24"/>
                <w:highlight w:val="none"/>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323799E6">
            <w:pPr>
              <w:spacing w:line="360" w:lineRule="auto"/>
              <w:rPr>
                <w:rFonts w:hint="eastAsia" w:ascii="宋体" w:hAnsi="宋体" w:cs="宋体"/>
                <w:b/>
                <w:color w:val="auto"/>
                <w:sz w:val="24"/>
                <w:szCs w:val="24"/>
                <w:highlight w:val="none"/>
              </w:rPr>
            </w:pPr>
            <w:r>
              <w:rPr>
                <w:rFonts w:hint="eastAsia" w:ascii="宋体" w:hAnsi="宋体" w:cs="宋体"/>
                <w:b/>
                <w:color w:val="auto"/>
                <w:sz w:val="24"/>
                <w:szCs w:val="24"/>
                <w:highlight w:val="none"/>
                <w:lang w:val="en-US" w:eastAsia="zh-CN"/>
              </w:rPr>
              <w:t>六</w:t>
            </w:r>
            <w:r>
              <w:rPr>
                <w:rFonts w:hint="eastAsia" w:ascii="宋体" w:hAnsi="宋体" w:cs="宋体"/>
                <w:b/>
                <w:color w:val="auto"/>
                <w:sz w:val="24"/>
                <w:szCs w:val="24"/>
                <w:highlight w:val="none"/>
              </w:rPr>
              <w:t>、其他事项</w:t>
            </w:r>
          </w:p>
          <w:p w14:paraId="3578810C">
            <w:pPr>
              <w:pStyle w:val="5"/>
              <w:spacing w:line="360" w:lineRule="auto"/>
              <w:ind w:left="0" w:firstLine="482" w:firstLineChars="200"/>
              <w:rPr>
                <w:rFonts w:hint="eastAsia" w:ascii="宋体" w:hAnsi="宋体" w:cs="宋体"/>
                <w:b/>
                <w:color w:val="auto"/>
                <w:sz w:val="24"/>
                <w:szCs w:val="24"/>
                <w:highlight w:val="none"/>
              </w:rPr>
            </w:pP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6、报价人应在报价文件中提供所投的32寸监控显示器有效期内的节能认证证书复印件。</w:t>
            </w:r>
          </w:p>
        </w:tc>
      </w:tr>
      <w:tr w14:paraId="05251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1555A473">
            <w:pPr>
              <w:spacing w:line="360" w:lineRule="auto"/>
              <w:jc w:val="center"/>
              <w:rPr>
                <w:rFonts w:hint="default" w:ascii="宋体" w:hAnsi="宋体" w:cs="宋体"/>
                <w:sz w:val="24"/>
                <w:szCs w:val="24"/>
                <w:highlight w:val="none"/>
                <w:lang w:val="en-US" w:eastAsia="zh-CN"/>
              </w:rPr>
            </w:pPr>
            <w:r>
              <w:rPr>
                <w:rFonts w:hint="eastAsia" w:ascii="宋体" w:hAnsi="宋体" w:cs="宋体"/>
                <w:sz w:val="24"/>
                <w:szCs w:val="24"/>
                <w:highlight w:val="none"/>
                <w:lang w:val="en-US" w:eastAsia="zh-CN"/>
              </w:rPr>
              <w:t>21</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76CB7918">
            <w:pPr>
              <w:spacing w:line="360" w:lineRule="auto"/>
              <w:jc w:val="center"/>
              <w:rPr>
                <w:rFonts w:hint="eastAsia" w:ascii="宋体" w:hAnsi="宋体" w:eastAsia="宋体" w:cs="宋体"/>
                <w:sz w:val="24"/>
                <w:szCs w:val="24"/>
                <w:highlight w:val="none"/>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50848FD2">
            <w:pPr>
              <w:spacing w:line="360" w:lineRule="auto"/>
              <w:jc w:val="center"/>
              <w:rPr>
                <w:rFonts w:hint="eastAsia" w:ascii="宋体" w:hAnsi="宋体" w:eastAsia="宋体" w:cs="宋体"/>
                <w:sz w:val="24"/>
                <w:szCs w:val="24"/>
                <w:highlight w:val="none"/>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403DCCC0">
            <w:pPr>
              <w:spacing w:line="360" w:lineRule="auto"/>
              <w:rPr>
                <w:rFonts w:hint="eastAsia" w:ascii="宋体" w:hAnsi="宋体" w:cs="宋体"/>
                <w:b/>
                <w:color w:val="auto"/>
                <w:sz w:val="24"/>
                <w:szCs w:val="24"/>
                <w:highlight w:val="none"/>
              </w:rPr>
            </w:pPr>
            <w:r>
              <w:rPr>
                <w:rFonts w:hint="eastAsia" w:ascii="宋体" w:hAnsi="宋体" w:cs="宋体"/>
                <w:b/>
                <w:color w:val="auto"/>
                <w:sz w:val="24"/>
                <w:szCs w:val="24"/>
                <w:highlight w:val="none"/>
                <w:lang w:val="en-US" w:eastAsia="zh-CN"/>
              </w:rPr>
              <w:t>六</w:t>
            </w:r>
            <w:r>
              <w:rPr>
                <w:rFonts w:hint="eastAsia" w:ascii="宋体" w:hAnsi="宋体" w:cs="宋体"/>
                <w:b/>
                <w:color w:val="auto"/>
                <w:sz w:val="24"/>
                <w:szCs w:val="24"/>
                <w:highlight w:val="none"/>
              </w:rPr>
              <w:t>、其他事项</w:t>
            </w:r>
          </w:p>
          <w:p w14:paraId="187A3E40">
            <w:pPr>
              <w:spacing w:line="360" w:lineRule="auto"/>
              <w:ind w:left="0" w:firstLine="480" w:firstLineChars="200"/>
              <w:rPr>
                <w:rFonts w:hint="eastAsia" w:ascii="宋体" w:hAnsi="宋体" w:cs="宋体"/>
                <w:b/>
                <w:color w:val="auto"/>
                <w:sz w:val="24"/>
                <w:szCs w:val="24"/>
                <w:highlight w:val="none"/>
              </w:rPr>
            </w:pP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7、报价人应在报价文件中提供所投的32寸监控显示器有效期内的3C认证证书复印件。</w:t>
            </w:r>
          </w:p>
        </w:tc>
      </w:tr>
    </w:tbl>
    <w:p w14:paraId="4AF244B7">
      <w:pPr>
        <w:spacing w:line="360" w:lineRule="auto"/>
        <w:jc w:val="center"/>
        <w:rPr>
          <w:rFonts w:hint="eastAsia" w:ascii="宋体" w:hAnsi="宋体" w:eastAsia="宋体" w:cs="宋体"/>
          <w:b/>
          <w:sz w:val="24"/>
          <w:szCs w:val="24"/>
          <w:highlight w:val="none"/>
        </w:rPr>
      </w:pPr>
    </w:p>
    <w:p w14:paraId="3632D86B">
      <w:pPr>
        <w:pStyle w:val="2"/>
        <w:rPr>
          <w:rFonts w:hint="eastAsia"/>
          <w:highlight w:val="none"/>
        </w:rPr>
      </w:pPr>
    </w:p>
    <w:p w14:paraId="714E38E3">
      <w:pPr>
        <w:spacing w:line="360" w:lineRule="auto"/>
        <w:ind w:firstLine="1285" w:firstLineChars="400"/>
        <w:jc w:val="both"/>
        <w:rPr>
          <w:rFonts w:hint="eastAsia" w:ascii="宋体" w:hAnsi="宋体" w:eastAsia="宋体" w:cs="宋体"/>
          <w:b/>
          <w:sz w:val="24"/>
          <w:szCs w:val="24"/>
          <w:highlight w:val="none"/>
          <w:u w:val="single"/>
        </w:rPr>
      </w:pPr>
      <w:r>
        <w:rPr>
          <w:rFonts w:hint="eastAsia" w:ascii="宋体" w:hAnsi="宋体" w:eastAsia="宋体" w:cs="宋体"/>
          <w:b/>
          <w:sz w:val="32"/>
          <w:szCs w:val="32"/>
          <w:highlight w:val="none"/>
          <w:u w:val="single"/>
        </w:rPr>
        <w:t>报价人须知前附表3：谈判规则、评审标准</w:t>
      </w:r>
    </w:p>
    <w:p w14:paraId="254B82AF">
      <w:pPr>
        <w:spacing w:line="360" w:lineRule="auto"/>
        <w:jc w:val="center"/>
        <w:rPr>
          <w:rFonts w:hint="eastAsia" w:ascii="宋体" w:hAnsi="宋体" w:eastAsia="宋体" w:cs="宋体"/>
          <w:b/>
          <w:sz w:val="24"/>
          <w:szCs w:val="24"/>
          <w:highlight w:val="none"/>
          <w:u w:val="single"/>
        </w:rPr>
      </w:pPr>
    </w:p>
    <w:tbl>
      <w:tblPr>
        <w:tblStyle w:val="20"/>
        <w:tblW w:w="84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1"/>
      </w:tblGrid>
      <w:tr w14:paraId="5BAA2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21" w:type="dxa"/>
            <w:noWrap w:val="0"/>
            <w:vAlign w:val="top"/>
          </w:tcPr>
          <w:p w14:paraId="0B9453FB">
            <w:pPr>
              <w:spacing w:line="360" w:lineRule="auto"/>
              <w:outlineLvl w:val="0"/>
              <w:rPr>
                <w:rFonts w:hint="eastAsia" w:ascii="宋体" w:hAnsi="宋体" w:eastAsia="宋体" w:cs="宋体"/>
                <w:sz w:val="24"/>
                <w:szCs w:val="24"/>
                <w:highlight w:val="none"/>
              </w:rPr>
            </w:pPr>
            <w:r>
              <w:rPr>
                <w:rFonts w:hint="eastAsia" w:ascii="宋体" w:hAnsi="宋体" w:eastAsia="宋体" w:cs="宋体"/>
                <w:sz w:val="24"/>
                <w:szCs w:val="24"/>
                <w:highlight w:val="none"/>
              </w:rPr>
              <w:t>一、谈判规则</w:t>
            </w:r>
          </w:p>
          <w:p w14:paraId="716CC4C4">
            <w:pPr>
              <w:spacing w:line="360" w:lineRule="auto"/>
              <w:outlineLvl w:val="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1.采购代理机构按有关规定组建谈判小组，谈判小组确定（或制定）采购文件，报价人按照采购文件规定提交报价文件。</w:t>
            </w:r>
          </w:p>
          <w:p w14:paraId="6111CE67">
            <w:pPr>
              <w:tabs>
                <w:tab w:val="left" w:pos="-5801"/>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2.谈判小组审阅采购文件及对报价人进行资格性和符合性审查，报价人不符合资格性及符合性条款和“*”条款要求，不进入谈判程序；谈判小组在对报价文件的有效性、完整性和响应程度进行审查时，可以要求报价人对报价文件中含义不明确、同类问题表述不一致或者有明显文字和计算错误的内容等作出必要的澄清、说明或者更正。报价人需以书面形式作出澄清、说明或者更正。符合实质性响应要求的报价人进入谈判程序。 </w:t>
            </w:r>
          </w:p>
          <w:p w14:paraId="60DC9D7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3.谈判小组所有成员应当集中与单一报价人分别进行谈判，谈判顺序采用随机抽取的方法确认。</w:t>
            </w:r>
          </w:p>
          <w:p w14:paraId="0718438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4.谈判小组对采购文件和报价文件提出重点的谈判内容，根据采购文件及有关规定，组织谈判小组与已递送报价文件的各报价人进行一轮或多轮谈判。</w:t>
            </w:r>
          </w:p>
          <w:p w14:paraId="27072DC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5.每轮谈判结束前由谈判小组决定是否需要进行下一轮谈判，如需要进行下一轮谈判，采购代理机构提前告知报价人下一轮谈判时间。</w:t>
            </w:r>
          </w:p>
          <w:p w14:paraId="374C3A60">
            <w:pPr>
              <w:tabs>
                <w:tab w:val="left" w:pos="-5801"/>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6.在谈判过程中，谈判小组可以根据采购文件明确的可能实质性变动内容变动采购文件；有实质性变动的，谈判小组应当及时以书面形式通知所有参加谈判的报价人。</w:t>
            </w:r>
          </w:p>
          <w:p w14:paraId="0A2E83BD">
            <w:pPr>
              <w:tabs>
                <w:tab w:val="left" w:pos="-5801"/>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除非采购文件的采购需求中的技术、服务要求以及合同草案条款有实质性变动的，否则后一次的报价不得高于前一次的报价。若出现后一次的报价高于前一次报价的，则后一次的报价无效，以前一次的报价为准。</w:t>
            </w:r>
          </w:p>
          <w:p w14:paraId="350CE5C4">
            <w:pPr>
              <w:tabs>
                <w:tab w:val="left" w:pos="-5801"/>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报价人递交的报价文件澄清、更正、承诺文件、最终报价应予密封并交至采购代理机构指定人员，报价部分单独密封。采购代理机构工作人员在收齐全部报价人材料后，统一送达谈判小组，在谈判小组的监督下当众开封、宣读。</w:t>
            </w:r>
          </w:p>
          <w:p w14:paraId="5D68561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9.参加谈判并代表报价人签署报价文件的应该是采购文件要求的报价人代表，谈判时应出示身份证原件。</w:t>
            </w:r>
          </w:p>
          <w:p w14:paraId="4681043F">
            <w:pPr>
              <w:spacing w:line="360" w:lineRule="auto"/>
              <w:ind w:right="-120" w:rightChars="-57"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10.在谈判活动中，有关人员不得透露与谈判有关的一切技术资料、价格和其它信息给其他报价人。</w:t>
            </w:r>
          </w:p>
          <w:p w14:paraId="6008297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 提交最后报价且未超过采购预算的报价人在3家以上的（含3家），则按照“确定成交候选供应商原则”确定成交候选供应商：提交最后报价且未超过采购预算的报价人不足3家但在1家以上的（含1家），如本项目已经过再次公告或邀请，则按照“确定成交候选供应商原则”确定成交候选供应商，否则本次采购活动终止，采购代理机构将就该项目重新发布采购公告或发出谈判邀请。</w:t>
            </w:r>
          </w:p>
          <w:p w14:paraId="1D7CB615">
            <w:pPr>
              <w:spacing w:line="360" w:lineRule="auto"/>
              <w:ind w:right="-120" w:rightChars="-57"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确定成交候选供应商原则：</w:t>
            </w:r>
          </w:p>
          <w:p w14:paraId="271F9335">
            <w:pPr>
              <w:spacing w:line="360" w:lineRule="auto"/>
              <w:ind w:right="-120" w:rightChars="-57"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A、谈判小组应当从质量和服务均能满足采购文件实质性响应要求的报价人中，按照最后报价由低到高的顺序提出成交候选供应商；若出现报价并列时，则由谈判小组投票表决。</w:t>
            </w:r>
          </w:p>
          <w:p w14:paraId="679F22E1">
            <w:pPr>
              <w:spacing w:line="360" w:lineRule="auto"/>
              <w:ind w:right="-120" w:rightChars="-57"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B、成交候选供应商的数量≤3个；如提交最后报价且未超过采购预算的报价人不足3家但在1家以上的（含1家）且本项目已经过再次公告或邀请，则所有提交最后报价且未超过采购预算的报价人均为成交候选供应商。</w:t>
            </w:r>
          </w:p>
        </w:tc>
      </w:tr>
      <w:tr w14:paraId="42E8B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21" w:type="dxa"/>
            <w:noWrap w:val="0"/>
            <w:vAlign w:val="top"/>
          </w:tcPr>
          <w:p w14:paraId="080E4762">
            <w:pPr>
              <w:tabs>
                <w:tab w:val="left" w:pos="1080"/>
              </w:tabs>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二、谈判可能实质性变动的内容：</w:t>
            </w:r>
          </w:p>
          <w:p w14:paraId="7AE8959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1.采购需求技术内容</w:t>
            </w:r>
            <w:r>
              <w:rPr>
                <w:rFonts w:hint="eastAsia" w:ascii="宋体" w:hAnsi="宋体" w:eastAsia="宋体" w:cs="宋体"/>
                <w:sz w:val="24"/>
                <w:szCs w:val="24"/>
                <w:highlight w:val="none"/>
                <w:u w:val="single"/>
              </w:rPr>
              <w:t xml:space="preserve">：  无          </w:t>
            </w:r>
          </w:p>
          <w:p w14:paraId="4F97E7B1">
            <w:pPr>
              <w:tabs>
                <w:tab w:val="left" w:pos="-5801"/>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2.采购需求服务内容</w:t>
            </w:r>
            <w:r>
              <w:rPr>
                <w:rFonts w:hint="eastAsia" w:ascii="宋体" w:hAnsi="宋体" w:eastAsia="宋体" w:cs="宋体"/>
                <w:sz w:val="24"/>
                <w:szCs w:val="24"/>
                <w:highlight w:val="none"/>
                <w:u w:val="single"/>
              </w:rPr>
              <w:t xml:space="preserve">：   无         </w:t>
            </w:r>
          </w:p>
          <w:p w14:paraId="4D83F736">
            <w:pPr>
              <w:tabs>
                <w:tab w:val="left" w:pos="-5801"/>
              </w:tabs>
              <w:spacing w:line="360" w:lineRule="auto"/>
              <w:ind w:firstLine="480" w:firstLineChars="200"/>
              <w:rPr>
                <w:rFonts w:hint="eastAsia" w:ascii="宋体" w:hAnsi="宋体" w:eastAsia="宋体" w:cs="宋体"/>
                <w:b/>
                <w:bCs/>
                <w:sz w:val="24"/>
                <w:szCs w:val="24"/>
                <w:highlight w:val="none"/>
              </w:rPr>
            </w:pPr>
            <w:r>
              <w:rPr>
                <w:rFonts w:hint="eastAsia" w:ascii="宋体" w:hAnsi="宋体" w:eastAsia="宋体" w:cs="宋体"/>
                <w:sz w:val="24"/>
                <w:szCs w:val="24"/>
                <w:highlight w:val="none"/>
              </w:rPr>
              <w:t>3. 合同草案条款</w:t>
            </w:r>
            <w:r>
              <w:rPr>
                <w:rFonts w:hint="eastAsia" w:ascii="宋体" w:hAnsi="宋体" w:eastAsia="宋体" w:cs="宋体"/>
                <w:sz w:val="24"/>
                <w:szCs w:val="24"/>
                <w:highlight w:val="none"/>
                <w:u w:val="single"/>
              </w:rPr>
              <w:t xml:space="preserve">：      无           </w:t>
            </w:r>
          </w:p>
        </w:tc>
      </w:tr>
      <w:tr w14:paraId="7B9D0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21" w:type="dxa"/>
            <w:noWrap w:val="0"/>
            <w:vAlign w:val="top"/>
          </w:tcPr>
          <w:p w14:paraId="37C3CCC4">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三、谈判评审标准</w:t>
            </w:r>
          </w:p>
          <w:p w14:paraId="4577CB6C">
            <w:pPr>
              <w:spacing w:line="360" w:lineRule="auto"/>
              <w:ind w:firstLine="472" w:firstLineChars="196"/>
              <w:rPr>
                <w:rFonts w:hint="eastAsia" w:ascii="宋体" w:hAnsi="宋体" w:eastAsia="宋体" w:cs="宋体"/>
                <w:b/>
                <w:sz w:val="24"/>
                <w:szCs w:val="24"/>
                <w:highlight w:val="none"/>
              </w:rPr>
            </w:pPr>
            <w:r>
              <w:rPr>
                <w:rFonts w:hint="eastAsia" w:ascii="宋体" w:hAnsi="宋体" w:eastAsia="宋体" w:cs="宋体"/>
                <w:b/>
                <w:sz w:val="24"/>
                <w:szCs w:val="24"/>
                <w:highlight w:val="none"/>
              </w:rPr>
              <w:t>1.谈判小组对各报价人报价文件是否实质性响应采购文件要求进行审查：满足采购文件中带有“*”条款的要求，不存在无效响应的情形的报价人视为实质性响应采购文件要求。</w:t>
            </w:r>
          </w:p>
          <w:p w14:paraId="5BBAC29B">
            <w:pPr>
              <w:spacing w:line="360" w:lineRule="auto"/>
              <w:ind w:right="34" w:rightChars="16"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b/>
                <w:sz w:val="24"/>
                <w:szCs w:val="24"/>
                <w:highlight w:val="none"/>
              </w:rPr>
              <w:t>.</w:t>
            </w:r>
            <w:r>
              <w:rPr>
                <w:rFonts w:hint="eastAsia" w:ascii="宋体" w:hAnsi="宋体" w:eastAsia="宋体" w:cs="宋体"/>
                <w:sz w:val="24"/>
                <w:szCs w:val="24"/>
                <w:highlight w:val="none"/>
              </w:rPr>
              <w:t>实质性响应采购文件要求的报价人即为满足采购需求、质量和服务相等的报价人，拟推荐为成交候选供应商。非单一产品或集成产品采购项目中，应当在采购文件中载明核心产品或主体功能产品的名称，如多家报价人所报核心产品或主体功能产品为同一品牌的，视同提供同品牌产品，计算报价人家数时按1家计算。谈判小组根据报价低高顺序对成交候选供应商进行排序，确定报价最低的成交候选供应商为成交供应商。若出现报价并列最低时，则由谈判小组投票表决。</w:t>
            </w:r>
          </w:p>
          <w:p w14:paraId="2FD5A4F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成交供应商未在规定时间内与采购人签订合同的、或者被确定为成交供应商后明确表示放弃成交的，采购人可以按照成交候选供应商的排序重新确定成交供应商，也可以重新开展政府采购活动。</w:t>
            </w:r>
          </w:p>
        </w:tc>
      </w:tr>
    </w:tbl>
    <w:p w14:paraId="12786259">
      <w:pPr>
        <w:spacing w:line="360" w:lineRule="auto"/>
        <w:outlineLvl w:val="0"/>
        <w:rPr>
          <w:rFonts w:hint="eastAsia" w:ascii="宋体" w:hAnsi="宋体" w:eastAsia="宋体" w:cs="宋体"/>
          <w:b/>
          <w:bCs/>
          <w:sz w:val="24"/>
          <w:szCs w:val="24"/>
          <w:highlight w:val="none"/>
          <w:u w:val="single"/>
        </w:rPr>
      </w:pPr>
    </w:p>
    <w:p w14:paraId="1C2040F5">
      <w:pPr>
        <w:pStyle w:val="5"/>
        <w:keepNext w:val="0"/>
        <w:keepLines w:val="0"/>
        <w:tabs>
          <w:tab w:val="center" w:pos="4365"/>
        </w:tabs>
        <w:spacing w:before="220" w:after="220" w:line="360" w:lineRule="auto"/>
        <w:jc w:val="center"/>
        <w:rPr>
          <w:rFonts w:hint="eastAsia" w:ascii="宋体" w:hAnsi="宋体" w:eastAsia="宋体" w:cs="宋体"/>
          <w:sz w:val="24"/>
          <w:szCs w:val="24"/>
          <w:highlight w:val="none"/>
        </w:rPr>
      </w:pPr>
    </w:p>
    <w:p w14:paraId="76E9CA17">
      <w:pPr>
        <w:pStyle w:val="5"/>
        <w:keepNext w:val="0"/>
        <w:keepLines w:val="0"/>
        <w:tabs>
          <w:tab w:val="center" w:pos="4365"/>
        </w:tabs>
        <w:spacing w:before="220" w:after="220" w:line="360" w:lineRule="auto"/>
        <w:jc w:val="center"/>
        <w:rPr>
          <w:rFonts w:hint="eastAsia" w:ascii="宋体" w:hAnsi="宋体" w:eastAsia="宋体" w:cs="宋体"/>
          <w:sz w:val="24"/>
          <w:szCs w:val="24"/>
          <w:highlight w:val="none"/>
        </w:rPr>
      </w:pPr>
    </w:p>
    <w:p w14:paraId="2F59EBA1">
      <w:pPr>
        <w:pStyle w:val="5"/>
        <w:keepNext w:val="0"/>
        <w:keepLines w:val="0"/>
        <w:tabs>
          <w:tab w:val="center" w:pos="4365"/>
        </w:tabs>
        <w:spacing w:before="220" w:after="220" w:line="360" w:lineRule="auto"/>
        <w:jc w:val="center"/>
        <w:rPr>
          <w:rFonts w:hint="eastAsia" w:ascii="宋体" w:hAnsi="宋体" w:eastAsia="宋体" w:cs="宋体"/>
          <w:sz w:val="24"/>
          <w:szCs w:val="24"/>
          <w:highlight w:val="none"/>
        </w:rPr>
      </w:pPr>
    </w:p>
    <w:p w14:paraId="264A3E62">
      <w:pPr>
        <w:pStyle w:val="5"/>
        <w:keepNext w:val="0"/>
        <w:keepLines w:val="0"/>
        <w:tabs>
          <w:tab w:val="center" w:pos="4365"/>
        </w:tabs>
        <w:spacing w:before="220" w:after="220" w:line="360" w:lineRule="auto"/>
        <w:jc w:val="center"/>
        <w:rPr>
          <w:rFonts w:hint="eastAsia" w:ascii="宋体" w:hAnsi="宋体" w:eastAsia="宋体" w:cs="宋体"/>
          <w:sz w:val="24"/>
          <w:szCs w:val="24"/>
          <w:highlight w:val="none"/>
        </w:rPr>
      </w:pPr>
    </w:p>
    <w:p w14:paraId="64D8FFC6">
      <w:pPr>
        <w:pStyle w:val="5"/>
        <w:keepNext w:val="0"/>
        <w:keepLines w:val="0"/>
        <w:tabs>
          <w:tab w:val="center" w:pos="4365"/>
        </w:tabs>
        <w:spacing w:before="220" w:after="220" w:line="360" w:lineRule="auto"/>
        <w:jc w:val="center"/>
        <w:rPr>
          <w:rFonts w:hint="eastAsia" w:ascii="宋体" w:hAnsi="宋体" w:eastAsia="宋体" w:cs="宋体"/>
          <w:sz w:val="24"/>
          <w:szCs w:val="24"/>
          <w:highlight w:val="none"/>
        </w:rPr>
      </w:pPr>
    </w:p>
    <w:p w14:paraId="6D366C9E">
      <w:pPr>
        <w:pStyle w:val="5"/>
        <w:keepNext w:val="0"/>
        <w:keepLines w:val="0"/>
        <w:tabs>
          <w:tab w:val="center" w:pos="4365"/>
        </w:tabs>
        <w:spacing w:before="220" w:after="220" w:line="360" w:lineRule="auto"/>
        <w:jc w:val="center"/>
        <w:rPr>
          <w:rFonts w:hint="eastAsia" w:ascii="宋体" w:hAnsi="宋体" w:eastAsia="宋体" w:cs="宋体"/>
          <w:sz w:val="24"/>
          <w:szCs w:val="24"/>
          <w:highlight w:val="none"/>
        </w:rPr>
      </w:pPr>
    </w:p>
    <w:p w14:paraId="14ECFC23">
      <w:pPr>
        <w:pStyle w:val="5"/>
        <w:keepNext w:val="0"/>
        <w:keepLines w:val="0"/>
        <w:tabs>
          <w:tab w:val="center" w:pos="4365"/>
        </w:tabs>
        <w:spacing w:before="220" w:after="220" w:line="360" w:lineRule="auto"/>
        <w:jc w:val="center"/>
        <w:rPr>
          <w:rFonts w:hint="eastAsia" w:ascii="宋体" w:hAnsi="宋体" w:eastAsia="宋体" w:cs="宋体"/>
          <w:sz w:val="32"/>
          <w:szCs w:val="32"/>
          <w:highlight w:val="none"/>
        </w:rPr>
      </w:pPr>
    </w:p>
    <w:p w14:paraId="73F1ECCF">
      <w:pPr>
        <w:pStyle w:val="5"/>
        <w:keepNext w:val="0"/>
        <w:keepLines w:val="0"/>
        <w:tabs>
          <w:tab w:val="center" w:pos="4365"/>
        </w:tabs>
        <w:spacing w:before="220" w:after="220" w:line="360" w:lineRule="auto"/>
        <w:jc w:val="center"/>
        <w:rPr>
          <w:rFonts w:hint="eastAsia" w:ascii="宋体" w:hAnsi="宋体" w:eastAsia="宋体" w:cs="宋体"/>
          <w:sz w:val="32"/>
          <w:szCs w:val="32"/>
          <w:highlight w:val="none"/>
        </w:rPr>
      </w:pPr>
    </w:p>
    <w:p w14:paraId="5AC514EF">
      <w:pPr>
        <w:pStyle w:val="5"/>
        <w:keepNext w:val="0"/>
        <w:keepLines w:val="0"/>
        <w:tabs>
          <w:tab w:val="center" w:pos="4365"/>
        </w:tabs>
        <w:spacing w:before="220" w:after="220" w:line="360" w:lineRule="auto"/>
        <w:jc w:val="center"/>
        <w:rPr>
          <w:rFonts w:hint="eastAsia" w:ascii="宋体" w:hAnsi="宋体" w:eastAsia="宋体" w:cs="宋体"/>
          <w:sz w:val="32"/>
          <w:szCs w:val="32"/>
          <w:highlight w:val="none"/>
        </w:rPr>
      </w:pPr>
    </w:p>
    <w:p w14:paraId="48D07183">
      <w:pPr>
        <w:pStyle w:val="5"/>
        <w:keepNext w:val="0"/>
        <w:keepLines w:val="0"/>
        <w:tabs>
          <w:tab w:val="center" w:pos="4365"/>
        </w:tabs>
        <w:spacing w:before="220" w:after="220" w:line="360" w:lineRule="auto"/>
        <w:jc w:val="center"/>
        <w:rPr>
          <w:rFonts w:hint="eastAsia" w:ascii="宋体" w:hAnsi="宋体" w:eastAsia="宋体" w:cs="宋体"/>
          <w:sz w:val="32"/>
          <w:szCs w:val="32"/>
          <w:highlight w:val="none"/>
        </w:rPr>
      </w:pPr>
    </w:p>
    <w:p w14:paraId="7DC56B8B">
      <w:pPr>
        <w:pStyle w:val="5"/>
        <w:keepNext w:val="0"/>
        <w:keepLines w:val="0"/>
        <w:tabs>
          <w:tab w:val="center" w:pos="4365"/>
        </w:tabs>
        <w:spacing w:before="220" w:after="220" w:line="360" w:lineRule="auto"/>
        <w:jc w:val="center"/>
        <w:rPr>
          <w:rFonts w:hint="eastAsia" w:ascii="宋体" w:hAnsi="宋体" w:eastAsia="宋体" w:cs="宋体"/>
          <w:sz w:val="32"/>
          <w:szCs w:val="32"/>
          <w:highlight w:val="none"/>
        </w:rPr>
      </w:pPr>
    </w:p>
    <w:p w14:paraId="6F5623E2">
      <w:pPr>
        <w:pStyle w:val="5"/>
        <w:keepNext w:val="0"/>
        <w:keepLines w:val="0"/>
        <w:tabs>
          <w:tab w:val="center" w:pos="4365"/>
        </w:tabs>
        <w:spacing w:before="220" w:after="220" w:line="360" w:lineRule="auto"/>
        <w:jc w:val="center"/>
        <w:rPr>
          <w:rFonts w:hint="eastAsia" w:ascii="宋体" w:hAnsi="宋体" w:eastAsia="宋体" w:cs="宋体"/>
          <w:sz w:val="32"/>
          <w:szCs w:val="32"/>
          <w:highlight w:val="none"/>
        </w:rPr>
      </w:pPr>
    </w:p>
    <w:p w14:paraId="76BE617D">
      <w:pPr>
        <w:pStyle w:val="5"/>
        <w:keepNext w:val="0"/>
        <w:keepLines w:val="0"/>
        <w:tabs>
          <w:tab w:val="center" w:pos="4365"/>
        </w:tabs>
        <w:spacing w:before="220" w:after="220" w:line="360" w:lineRule="auto"/>
        <w:jc w:val="center"/>
        <w:rPr>
          <w:rFonts w:hint="eastAsia" w:ascii="宋体" w:hAnsi="宋体" w:eastAsia="宋体" w:cs="宋体"/>
          <w:sz w:val="32"/>
          <w:szCs w:val="32"/>
          <w:highlight w:val="none"/>
        </w:rPr>
      </w:pPr>
    </w:p>
    <w:p w14:paraId="5DD001CD">
      <w:pPr>
        <w:pStyle w:val="5"/>
        <w:keepNext w:val="0"/>
        <w:keepLines w:val="0"/>
        <w:tabs>
          <w:tab w:val="center" w:pos="4365"/>
        </w:tabs>
        <w:spacing w:before="220" w:after="220" w:line="360" w:lineRule="auto"/>
        <w:jc w:val="center"/>
        <w:rPr>
          <w:rFonts w:hint="eastAsia" w:ascii="宋体" w:hAnsi="宋体" w:eastAsia="宋体" w:cs="宋体"/>
          <w:sz w:val="32"/>
          <w:szCs w:val="32"/>
          <w:highlight w:val="none"/>
        </w:rPr>
      </w:pPr>
    </w:p>
    <w:p w14:paraId="0A06C197">
      <w:pPr>
        <w:pStyle w:val="5"/>
        <w:keepNext w:val="0"/>
        <w:keepLines w:val="0"/>
        <w:tabs>
          <w:tab w:val="center" w:pos="4365"/>
        </w:tabs>
        <w:spacing w:before="220" w:after="220" w:line="360" w:lineRule="auto"/>
        <w:jc w:val="center"/>
        <w:rPr>
          <w:rFonts w:hint="eastAsia" w:ascii="宋体" w:hAnsi="宋体" w:eastAsia="宋体" w:cs="宋体"/>
          <w:sz w:val="32"/>
          <w:szCs w:val="32"/>
          <w:highlight w:val="none"/>
        </w:rPr>
      </w:pPr>
    </w:p>
    <w:p w14:paraId="7EAE08C5">
      <w:pPr>
        <w:pStyle w:val="5"/>
        <w:keepNext w:val="0"/>
        <w:keepLines w:val="0"/>
        <w:tabs>
          <w:tab w:val="center" w:pos="4365"/>
        </w:tabs>
        <w:spacing w:before="220" w:after="220" w:line="360" w:lineRule="auto"/>
        <w:jc w:val="center"/>
        <w:rPr>
          <w:rFonts w:hint="eastAsia" w:ascii="宋体" w:hAnsi="宋体" w:eastAsia="宋体" w:cs="宋体"/>
          <w:sz w:val="24"/>
          <w:szCs w:val="24"/>
          <w:highlight w:val="none"/>
        </w:rPr>
      </w:pPr>
      <w:r>
        <w:rPr>
          <w:rFonts w:hint="eastAsia" w:ascii="宋体" w:hAnsi="宋体" w:eastAsia="宋体" w:cs="宋体"/>
          <w:sz w:val="32"/>
          <w:szCs w:val="32"/>
          <w:highlight w:val="none"/>
        </w:rPr>
        <w:t>报价人须知前附表4：中小企业及监狱企业优惠办法</w:t>
      </w:r>
    </w:p>
    <w:tbl>
      <w:tblPr>
        <w:tblStyle w:val="20"/>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84"/>
        <w:gridCol w:w="6256"/>
      </w:tblGrid>
      <w:tr w14:paraId="2906E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noWrap w:val="0"/>
            <w:vAlign w:val="center"/>
          </w:tcPr>
          <w:p w14:paraId="542F40F0">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1484" w:type="dxa"/>
            <w:noWrap w:val="0"/>
            <w:vAlign w:val="center"/>
          </w:tcPr>
          <w:p w14:paraId="3C7B176E">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项目</w:t>
            </w:r>
          </w:p>
        </w:tc>
        <w:tc>
          <w:tcPr>
            <w:tcW w:w="6256" w:type="dxa"/>
            <w:noWrap w:val="0"/>
            <w:vAlign w:val="center"/>
          </w:tcPr>
          <w:p w14:paraId="2810D35D">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具体内容</w:t>
            </w:r>
          </w:p>
        </w:tc>
      </w:tr>
      <w:tr w14:paraId="1F96C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900" w:type="dxa"/>
            <w:noWrap w:val="0"/>
            <w:vAlign w:val="center"/>
          </w:tcPr>
          <w:p w14:paraId="656F644B">
            <w:pPr>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1</w:t>
            </w:r>
          </w:p>
        </w:tc>
        <w:tc>
          <w:tcPr>
            <w:tcW w:w="1484" w:type="dxa"/>
            <w:noWrap w:val="0"/>
            <w:vAlign w:val="center"/>
          </w:tcPr>
          <w:p w14:paraId="128FFCC2">
            <w:pPr>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本项目是否属于预留份额专门面向中小企业采购活动</w:t>
            </w:r>
            <w:r>
              <w:rPr>
                <w:rFonts w:hint="eastAsia" w:ascii="宋体" w:hAnsi="宋体" w:eastAsia="宋体" w:cs="宋体"/>
                <w:b/>
                <w:sz w:val="24"/>
                <w:szCs w:val="24"/>
                <w:highlight w:val="none"/>
              </w:rPr>
              <w:t>：</w:t>
            </w:r>
          </w:p>
        </w:tc>
        <w:tc>
          <w:tcPr>
            <w:tcW w:w="6256" w:type="dxa"/>
            <w:noWrap w:val="0"/>
            <w:vAlign w:val="center"/>
          </w:tcPr>
          <w:p w14:paraId="0D6AAB6E">
            <w:pPr>
              <w:spacing w:line="360" w:lineRule="auto"/>
              <w:rPr>
                <w:rFonts w:hint="eastAsia" w:ascii="宋体" w:hAnsi="宋体" w:eastAsia="宋体" w:cs="宋体"/>
                <w:sz w:val="24"/>
                <w:szCs w:val="24"/>
                <w:highlight w:val="none"/>
                <w:lang w:eastAsia="zh-CN"/>
              </w:rPr>
            </w:pPr>
            <w:r>
              <w:rPr>
                <w:rFonts w:hint="eastAsia" w:ascii="宋体" w:hAnsi="宋体" w:eastAsia="宋体" w:cs="宋体"/>
                <w:b/>
                <w:sz w:val="24"/>
                <w:szCs w:val="24"/>
                <w:highlight w:val="none"/>
              </w:rPr>
              <w:t>□</w:t>
            </w:r>
            <w:r>
              <w:rPr>
                <w:rFonts w:hint="eastAsia" w:ascii="宋体" w:hAnsi="宋体" w:eastAsia="宋体" w:cs="宋体"/>
                <w:sz w:val="24"/>
                <w:szCs w:val="24"/>
                <w:highlight w:val="none"/>
              </w:rPr>
              <w:t xml:space="preserve">是/ </w:t>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eq \o\ac(</w:instrText>
            </w:r>
            <w:r>
              <w:rPr>
                <w:rFonts w:hint="eastAsia" w:ascii="宋体" w:hAnsi="宋体" w:eastAsia="宋体" w:cs="宋体"/>
                <w:position w:val="-4"/>
                <w:sz w:val="36"/>
                <w:szCs w:val="24"/>
                <w:highlight w:val="none"/>
              </w:rPr>
              <w:instrText xml:space="preserve">□</w:instrText>
            </w:r>
            <w:r>
              <w:rPr>
                <w:rFonts w:hint="eastAsia" w:ascii="宋体" w:hAnsi="宋体" w:eastAsia="宋体" w:cs="宋体"/>
                <w:position w:val="0"/>
                <w:sz w:val="24"/>
                <w:szCs w:val="24"/>
                <w:highlight w:val="none"/>
              </w:rPr>
              <w:instrText xml:space="preserve">,</w:instrText>
            </w:r>
            <w:r>
              <w:rPr>
                <w:rFonts w:hint="eastAsia" w:ascii="宋体" w:hAnsi="宋体" w:eastAsia="宋体" w:cs="宋体"/>
                <w:sz w:val="24"/>
                <w:szCs w:val="24"/>
                <w:highlight w:val="none"/>
              </w:rPr>
              <w:instrText xml:space="preserve">√)</w:instrTex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否</w:t>
            </w:r>
          </w:p>
          <w:p w14:paraId="46992275">
            <w:pPr>
              <w:spacing w:line="360" w:lineRule="auto"/>
              <w:rPr>
                <w:rFonts w:hint="eastAsia" w:ascii="宋体" w:hAnsi="宋体" w:eastAsia="宋体" w:cs="宋体"/>
                <w:sz w:val="24"/>
                <w:szCs w:val="24"/>
                <w:highlight w:val="none"/>
              </w:rPr>
            </w:pPr>
          </w:p>
        </w:tc>
      </w:tr>
      <w:tr w14:paraId="51B31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0"/>
            <w:vAlign w:val="center"/>
          </w:tcPr>
          <w:p w14:paraId="125AA9C1">
            <w:pPr>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2</w:t>
            </w:r>
          </w:p>
        </w:tc>
        <w:tc>
          <w:tcPr>
            <w:tcW w:w="1484" w:type="dxa"/>
            <w:noWrap w:val="0"/>
            <w:vAlign w:val="center"/>
          </w:tcPr>
          <w:p w14:paraId="45A826DD">
            <w:pPr>
              <w:spacing w:line="360" w:lineRule="auto"/>
              <w:jc w:val="center"/>
              <w:rPr>
                <w:rFonts w:hint="eastAsia" w:ascii="宋体" w:hAnsi="宋体" w:eastAsia="宋体" w:cs="宋体"/>
                <w:sz w:val="24"/>
                <w:szCs w:val="24"/>
                <w:highlight w:val="none"/>
              </w:rPr>
            </w:pPr>
            <w:r>
              <w:rPr>
                <w:rFonts w:hint="eastAsia" w:ascii="宋体" w:hAnsi="宋体" w:eastAsia="宋体" w:cs="宋体"/>
                <w:b/>
                <w:sz w:val="24"/>
                <w:szCs w:val="24"/>
                <w:highlight w:val="none"/>
              </w:rPr>
              <w:t>中小企业的认定标准</w:t>
            </w:r>
          </w:p>
        </w:tc>
        <w:tc>
          <w:tcPr>
            <w:tcW w:w="6256" w:type="dxa"/>
            <w:noWrap w:val="0"/>
            <w:vAlign w:val="top"/>
          </w:tcPr>
          <w:p w14:paraId="7537744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中小企业参加政府采购活动，应当出具《中小企业声明函》，否则不得享受相关中小企业扶持政策。</w:t>
            </w:r>
          </w:p>
          <w:p w14:paraId="102A94F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须满足以下条件，才能认定为中小企业</w:t>
            </w:r>
            <w:r>
              <w:rPr>
                <w:rFonts w:hint="eastAsia" w:ascii="宋体" w:hAnsi="宋体" w:eastAsia="宋体" w:cs="宋体"/>
                <w:b/>
                <w:sz w:val="24"/>
                <w:szCs w:val="24"/>
                <w:highlight w:val="none"/>
              </w:rPr>
              <w:t>（含中型、小型、微型企业，下同）</w:t>
            </w:r>
            <w:r>
              <w:rPr>
                <w:rFonts w:hint="eastAsia" w:ascii="宋体" w:hAnsi="宋体" w:eastAsia="宋体" w:cs="宋体"/>
                <w:sz w:val="24"/>
                <w:szCs w:val="24"/>
                <w:highlight w:val="none"/>
              </w:rPr>
              <w:t>：</w:t>
            </w:r>
          </w:p>
          <w:p w14:paraId="424E3B1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bCs/>
                <w:sz w:val="24"/>
                <w:szCs w:val="24"/>
                <w:highlight w:val="none"/>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3D94D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jc w:val="center"/>
        </w:trPr>
        <w:tc>
          <w:tcPr>
            <w:tcW w:w="900" w:type="dxa"/>
            <w:noWrap w:val="0"/>
            <w:vAlign w:val="center"/>
          </w:tcPr>
          <w:p w14:paraId="61AF43F7">
            <w:pPr>
              <w:widowControl/>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3</w:t>
            </w:r>
          </w:p>
        </w:tc>
        <w:tc>
          <w:tcPr>
            <w:tcW w:w="1484" w:type="dxa"/>
            <w:noWrap w:val="0"/>
            <w:vAlign w:val="center"/>
          </w:tcPr>
          <w:p w14:paraId="2EF49E9F">
            <w:pPr>
              <w:widowControl/>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优惠办法：</w:t>
            </w:r>
          </w:p>
        </w:tc>
        <w:tc>
          <w:tcPr>
            <w:tcW w:w="6256" w:type="dxa"/>
            <w:tcBorders>
              <w:bottom w:val="single" w:color="auto" w:sz="4" w:space="0"/>
            </w:tcBorders>
            <w:noWrap w:val="0"/>
            <w:vAlign w:val="top"/>
          </w:tcPr>
          <w:p w14:paraId="4B2A0A67">
            <w:pPr>
              <w:spacing w:line="360" w:lineRule="auto"/>
              <w:ind w:left="-65" w:leftChars="-31" w:firstLine="12" w:firstLineChars="5"/>
              <w:rPr>
                <w:rFonts w:hint="eastAsia" w:ascii="宋体" w:hAnsi="宋体" w:eastAsia="宋体" w:cs="宋体"/>
                <w:b/>
                <w:sz w:val="24"/>
                <w:szCs w:val="24"/>
                <w:highlight w:val="none"/>
              </w:rPr>
            </w:pPr>
            <w:r>
              <w:rPr>
                <w:rFonts w:hint="eastAsia" w:ascii="宋体" w:hAnsi="宋体" w:eastAsia="宋体" w:cs="宋体"/>
                <w:b/>
                <w:sz w:val="24"/>
                <w:szCs w:val="24"/>
                <w:highlight w:val="none"/>
              </w:rPr>
              <w:t>报价产品为中小企业（含中型、小型、微型企业，下同）生产：</w:t>
            </w:r>
          </w:p>
          <w:p w14:paraId="232CA9F6">
            <w:pPr>
              <w:spacing w:line="360" w:lineRule="auto"/>
              <w:ind w:left="411"/>
              <w:rPr>
                <w:rFonts w:hint="eastAsia" w:ascii="宋体" w:hAnsi="宋体" w:eastAsia="宋体" w:cs="宋体"/>
                <w:color w:val="000000"/>
                <w:spacing w:val="-4"/>
                <w:sz w:val="24"/>
                <w:szCs w:val="24"/>
                <w:highlight w:val="none"/>
              </w:rPr>
            </w:pPr>
            <w:r>
              <w:rPr>
                <w:rFonts w:hint="eastAsia" w:ascii="宋体" w:hAnsi="宋体" w:eastAsia="宋体" w:cs="宋体"/>
                <w:color w:val="000000"/>
                <w:spacing w:val="-4"/>
                <w:sz w:val="24"/>
                <w:szCs w:val="24"/>
                <w:highlight w:val="none"/>
              </w:rPr>
              <w:t>①</w:t>
            </w:r>
            <w:r>
              <w:rPr>
                <w:rFonts w:hint="eastAsia" w:ascii="宋体" w:hAnsi="宋体" w:eastAsia="宋体" w:cs="宋体"/>
                <w:spacing w:val="-4"/>
                <w:sz w:val="24"/>
                <w:szCs w:val="24"/>
                <w:highlight w:val="none"/>
              </w:rPr>
              <w:t>谈判</w:t>
            </w:r>
            <w:r>
              <w:rPr>
                <w:rFonts w:hint="eastAsia" w:ascii="宋体" w:hAnsi="宋体" w:eastAsia="宋体" w:cs="宋体"/>
                <w:color w:val="000000"/>
                <w:spacing w:val="-4"/>
                <w:sz w:val="24"/>
                <w:szCs w:val="24"/>
                <w:highlight w:val="none"/>
              </w:rPr>
              <w:t>保证金：按采购文件约定数额的50%交纳</w:t>
            </w:r>
          </w:p>
          <w:p w14:paraId="3473A50E">
            <w:pPr>
              <w:spacing w:line="360" w:lineRule="auto"/>
              <w:ind w:left="-65" w:leftChars="-31" w:firstLine="475" w:firstLineChars="205"/>
              <w:rPr>
                <w:rFonts w:hint="eastAsia" w:ascii="宋体" w:hAnsi="宋体" w:eastAsia="宋体" w:cs="宋体"/>
                <w:color w:val="000000"/>
                <w:spacing w:val="-4"/>
                <w:sz w:val="24"/>
                <w:szCs w:val="24"/>
                <w:highlight w:val="none"/>
              </w:rPr>
            </w:pPr>
            <w:r>
              <w:rPr>
                <w:rFonts w:hint="eastAsia" w:ascii="宋体" w:hAnsi="宋体" w:eastAsia="宋体" w:cs="宋体"/>
                <w:color w:val="000000"/>
                <w:spacing w:val="-4"/>
                <w:sz w:val="24"/>
                <w:szCs w:val="24"/>
                <w:highlight w:val="none"/>
              </w:rPr>
              <w:t>②履约保证金：按约定比例的50%支付（如果有的话）</w:t>
            </w:r>
          </w:p>
          <w:p w14:paraId="64899F93">
            <w:pPr>
              <w:spacing w:line="360" w:lineRule="auto"/>
              <w:ind w:left="-65" w:leftChars="-31" w:firstLine="475" w:firstLineChars="205"/>
              <w:rPr>
                <w:rFonts w:hint="eastAsia" w:ascii="宋体" w:hAnsi="宋体" w:eastAsia="宋体" w:cs="宋体"/>
                <w:color w:val="000000"/>
                <w:spacing w:val="-4"/>
                <w:sz w:val="24"/>
                <w:szCs w:val="24"/>
                <w:highlight w:val="none"/>
              </w:rPr>
            </w:pPr>
            <w:r>
              <w:rPr>
                <w:rFonts w:hint="eastAsia" w:ascii="宋体" w:hAnsi="宋体" w:eastAsia="宋体" w:cs="宋体"/>
                <w:color w:val="000000"/>
                <w:spacing w:val="-4"/>
                <w:sz w:val="24"/>
                <w:szCs w:val="24"/>
                <w:highlight w:val="none"/>
              </w:rPr>
              <w:t>③</w:t>
            </w:r>
            <w:r>
              <w:rPr>
                <w:rFonts w:hint="eastAsia" w:ascii="宋体" w:hAnsi="宋体" w:eastAsia="宋体" w:cs="宋体"/>
                <w:color w:val="000000"/>
                <w:spacing w:val="-4"/>
                <w:sz w:val="24"/>
                <w:szCs w:val="24"/>
                <w:highlight w:val="none"/>
                <w:lang w:eastAsia="zh-CN"/>
              </w:rPr>
              <w:t>代理服务费</w:t>
            </w:r>
            <w:r>
              <w:rPr>
                <w:rFonts w:hint="eastAsia" w:ascii="宋体" w:hAnsi="宋体" w:eastAsia="宋体" w:cs="宋体"/>
                <w:color w:val="000000"/>
                <w:spacing w:val="-4"/>
                <w:sz w:val="24"/>
                <w:szCs w:val="24"/>
                <w:highlight w:val="none"/>
              </w:rPr>
              <w:t>：按采购文件规定的收费标准下调10%</w:t>
            </w:r>
          </w:p>
          <w:p w14:paraId="37601C2A">
            <w:pPr>
              <w:spacing w:line="360" w:lineRule="auto"/>
              <w:ind w:left="-65" w:leftChars="-31" w:firstLine="12" w:firstLineChars="5"/>
              <w:rPr>
                <w:rFonts w:hint="eastAsia" w:ascii="宋体" w:hAnsi="宋体" w:eastAsia="宋体" w:cs="宋体"/>
                <w:b/>
                <w:color w:val="000000"/>
                <w:spacing w:val="-4"/>
                <w:sz w:val="24"/>
                <w:szCs w:val="24"/>
                <w:highlight w:val="none"/>
              </w:rPr>
            </w:pPr>
            <w:r>
              <w:rPr>
                <w:rFonts w:hint="eastAsia" w:ascii="宋体" w:hAnsi="宋体" w:eastAsia="宋体" w:cs="宋体"/>
                <w:b/>
                <w:sz w:val="24"/>
                <w:szCs w:val="24"/>
                <w:highlight w:val="none"/>
              </w:rPr>
              <w:t>报价</w:t>
            </w:r>
            <w:r>
              <w:rPr>
                <w:rFonts w:hint="eastAsia" w:ascii="宋体" w:hAnsi="宋体" w:eastAsia="宋体" w:cs="宋体"/>
                <w:b/>
                <w:color w:val="000000"/>
                <w:spacing w:val="-4"/>
                <w:sz w:val="24"/>
                <w:szCs w:val="24"/>
                <w:highlight w:val="none"/>
              </w:rPr>
              <w:t>产品为</w:t>
            </w:r>
            <w:r>
              <w:rPr>
                <w:rFonts w:hint="eastAsia" w:ascii="宋体" w:hAnsi="宋体" w:eastAsia="宋体" w:cs="宋体"/>
                <w:b/>
                <w:sz w:val="24"/>
                <w:szCs w:val="24"/>
                <w:highlight w:val="none"/>
              </w:rPr>
              <w:t>小型企业或微型企业生产</w:t>
            </w:r>
            <w:r>
              <w:rPr>
                <w:rFonts w:hint="eastAsia" w:ascii="宋体" w:hAnsi="宋体" w:eastAsia="宋体" w:cs="宋体"/>
                <w:b/>
                <w:color w:val="000000"/>
                <w:spacing w:val="-4"/>
                <w:sz w:val="24"/>
                <w:szCs w:val="24"/>
                <w:highlight w:val="none"/>
              </w:rPr>
              <w:t>：</w:t>
            </w:r>
          </w:p>
          <w:p w14:paraId="43868098">
            <w:pPr>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报价人提供的货物既有中型企业制造，也有小微企业制造的，不享受办法规定的小微企业扶持政策。</w:t>
            </w:r>
          </w:p>
          <w:p w14:paraId="12D068F1">
            <w:pPr>
              <w:pStyle w:val="10"/>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rPr>
              <w:t>对其提供的小型或微型企业产品的报价给予20%的扣除，扣除后的价格作为该报价人的评审价参与价格评审。</w:t>
            </w:r>
          </w:p>
          <w:p w14:paraId="5E427427">
            <w:pPr>
              <w:pStyle w:val="10"/>
              <w:spacing w:line="360" w:lineRule="auto"/>
              <w:ind w:firstLine="480" w:firstLineChars="200"/>
              <w:rPr>
                <w:rFonts w:hint="eastAsia" w:hAnsi="宋体" w:eastAsia="宋体" w:cs="宋体"/>
                <w:sz w:val="24"/>
                <w:szCs w:val="24"/>
                <w:highlight w:val="none"/>
                <w:lang w:val="en-US"/>
              </w:rPr>
            </w:pPr>
            <w:r>
              <w:rPr>
                <w:rFonts w:hint="eastAsia" w:hAnsi="宋体" w:eastAsia="宋体" w:cs="宋体"/>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6%的扣除，用扣除后的价格参加评审。</w:t>
            </w:r>
          </w:p>
          <w:p w14:paraId="262068DC">
            <w:pPr>
              <w:pStyle w:val="19"/>
              <w:numPr>
                <w:ilvl w:val="-1"/>
                <w:numId w:val="0"/>
              </w:numPr>
              <w:spacing w:line="360" w:lineRule="auto"/>
              <w:ind w:left="0" w:leftChars="0"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sz w:val="24"/>
                <w:szCs w:val="24"/>
                <w:highlight w:val="none"/>
                <w:lang w:eastAsia="zh-CN"/>
              </w:rPr>
              <w:t>根据《财政部 民政部 中国残疾人联合会关于促进残疾人就业政府采购政策的通知》（财库[2017]141号），残疾人福利性单位视同小型、微型企业。残疾人福利性单位属于小型、微型企业的，不重复享受政策。</w:t>
            </w:r>
          </w:p>
          <w:p w14:paraId="72CC1994">
            <w:pPr>
              <w:pStyle w:val="10"/>
              <w:spacing w:line="360" w:lineRule="auto"/>
              <w:ind w:firstLine="480" w:firstLineChars="200"/>
              <w:rPr>
                <w:rFonts w:hint="eastAsia" w:ascii="宋体" w:hAnsi="宋体" w:eastAsia="宋体" w:cs="宋体"/>
                <w:color w:val="auto"/>
                <w:spacing w:val="0"/>
                <w:sz w:val="24"/>
                <w:szCs w:val="24"/>
                <w:highlight w:val="none"/>
              </w:rPr>
            </w:pPr>
            <w:r>
              <w:rPr>
                <w:rFonts w:hint="eastAsia" w:ascii="宋体" w:hAnsi="宋体" w:eastAsia="宋体" w:cs="宋体"/>
                <w:b w:val="0"/>
                <w:sz w:val="24"/>
                <w:szCs w:val="24"/>
                <w:highlight w:val="none"/>
                <w:lang w:val="en-US" w:eastAsia="zh-CN"/>
              </w:rPr>
              <w:t>若本项目属于预留份额专门面向中小企业采购活动，</w:t>
            </w:r>
            <w:r>
              <w:rPr>
                <w:rFonts w:hint="eastAsia" w:ascii="宋体" w:hAnsi="宋体" w:eastAsia="宋体" w:cs="宋体"/>
                <w:sz w:val="24"/>
                <w:szCs w:val="24"/>
                <w:highlight w:val="none"/>
              </w:rPr>
              <w:t>不再执行价格评审优惠的扶持政策。</w:t>
            </w:r>
          </w:p>
        </w:tc>
      </w:tr>
      <w:tr w14:paraId="2D2CB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344D43BC">
            <w:pPr>
              <w:widowControl/>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4</w:t>
            </w:r>
          </w:p>
        </w:tc>
        <w:tc>
          <w:tcPr>
            <w:tcW w:w="1484" w:type="dxa"/>
            <w:noWrap w:val="0"/>
            <w:vAlign w:val="center"/>
          </w:tcPr>
          <w:p w14:paraId="51E516FB">
            <w:pPr>
              <w:widowControl/>
              <w:spacing w:line="360" w:lineRule="auto"/>
              <w:jc w:val="center"/>
              <w:rPr>
                <w:rFonts w:hint="eastAsia" w:ascii="宋体" w:hAnsi="宋体" w:eastAsia="宋体" w:cs="宋体"/>
                <w:b/>
                <w:sz w:val="24"/>
                <w:szCs w:val="24"/>
                <w:highlight w:val="none"/>
              </w:rPr>
            </w:pPr>
            <w:r>
              <w:rPr>
                <w:rFonts w:hint="eastAsia" w:ascii="宋体" w:hAnsi="宋体" w:eastAsia="宋体" w:cs="宋体"/>
                <w:sz w:val="24"/>
                <w:szCs w:val="24"/>
                <w:highlight w:val="none"/>
              </w:rPr>
              <w:t>本项目对应的中小企业划分标准所属</w:t>
            </w:r>
            <w:r>
              <w:rPr>
                <w:rFonts w:hint="eastAsia" w:ascii="宋体" w:hAnsi="宋体" w:cs="宋体"/>
                <w:sz w:val="24"/>
                <w:szCs w:val="24"/>
                <w:highlight w:val="none"/>
                <w:u w:val="single"/>
              </w:rPr>
              <w:t>工业</w:t>
            </w:r>
            <w:r>
              <w:rPr>
                <w:rFonts w:hint="eastAsia" w:ascii="宋体" w:hAnsi="宋体" w:eastAsia="宋体" w:cs="宋体"/>
                <w:sz w:val="24"/>
                <w:szCs w:val="24"/>
                <w:highlight w:val="none"/>
                <w:u w:val="single"/>
              </w:rPr>
              <w:t xml:space="preserve">     行业。</w:t>
            </w:r>
          </w:p>
        </w:tc>
        <w:tc>
          <w:tcPr>
            <w:tcW w:w="6256" w:type="dxa"/>
            <w:tcBorders>
              <w:bottom w:val="single" w:color="auto" w:sz="4" w:space="0"/>
            </w:tcBorders>
            <w:noWrap w:val="0"/>
            <w:vAlign w:val="top"/>
          </w:tcPr>
          <w:p w14:paraId="43E11C1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现行中小企业划分标准行业包括农、林、牧、渔业，工业，建筑业，批发业，零售业，交通运输业，仓储业，邮政业，住宿业，餐饮业，信息传输业，软件和信息技术服务业，房地产开发经营，物业管理，</w:t>
            </w:r>
            <w:r>
              <w:rPr>
                <w:rFonts w:hint="eastAsia" w:ascii="宋体" w:hAnsi="宋体" w:cs="宋体"/>
                <w:sz w:val="24"/>
                <w:szCs w:val="24"/>
                <w:highlight w:val="none"/>
                <w:lang w:eastAsia="zh-CN"/>
              </w:rPr>
              <w:t>租赁和商务服务业</w:t>
            </w:r>
            <w:r>
              <w:rPr>
                <w:rFonts w:hint="eastAsia" w:ascii="宋体" w:hAnsi="宋体" w:eastAsia="宋体" w:cs="宋体"/>
                <w:sz w:val="24"/>
                <w:szCs w:val="24"/>
                <w:highlight w:val="none"/>
              </w:rPr>
              <w:t>和其他未列明行业等十六类。</w:t>
            </w:r>
          </w:p>
        </w:tc>
      </w:tr>
      <w:tr w14:paraId="41FCF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4E4B344D">
            <w:pPr>
              <w:widowControl/>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5</w:t>
            </w:r>
          </w:p>
        </w:tc>
        <w:tc>
          <w:tcPr>
            <w:tcW w:w="1484" w:type="dxa"/>
            <w:noWrap w:val="0"/>
            <w:vAlign w:val="center"/>
          </w:tcPr>
          <w:p w14:paraId="0C89E537">
            <w:pPr>
              <w:widowControl/>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相关风险</w:t>
            </w:r>
          </w:p>
        </w:tc>
        <w:tc>
          <w:tcPr>
            <w:tcW w:w="6256" w:type="dxa"/>
            <w:tcBorders>
              <w:bottom w:val="single" w:color="auto" w:sz="4" w:space="0"/>
            </w:tcBorders>
            <w:noWrap w:val="0"/>
            <w:vAlign w:val="top"/>
          </w:tcPr>
          <w:p w14:paraId="589F070C">
            <w:pPr>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一、经评审委员会评审，存在下列任一情况的，报价人将不被视为中小企业：</w:t>
            </w:r>
          </w:p>
          <w:p w14:paraId="03C658F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 报价人不符合“工信部联企业[2011]300号”规定的中小企业标准的；</w:t>
            </w:r>
          </w:p>
          <w:p w14:paraId="3F6A439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2.响应货物全部或部分为使用大型企业注册商标的货物的；</w:t>
            </w:r>
          </w:p>
          <w:p w14:paraId="57EBADA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 报价文件中标明的中小企业产品的制造商不符合“工信部联企业[2011]300号”规定的中小企业标准的；</w:t>
            </w:r>
          </w:p>
          <w:p w14:paraId="467BCE36">
            <w:pPr>
              <w:spacing w:line="360" w:lineRule="auto"/>
              <w:ind w:firstLine="482" w:firstLineChars="200"/>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二、提供虚假证明材料后果：</w:t>
            </w:r>
          </w:p>
          <w:p w14:paraId="41C7EE9A">
            <w:pPr>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报价人为取得中小企业身份而提供虚假证明材料，在评审过程中发现的，按无效响应处理，谈判保证金不予退还；已取得成交资格的，无论该行为是否影响成交，均取消其成交资格，谈判保证金、</w:t>
            </w:r>
            <w:r>
              <w:rPr>
                <w:rFonts w:hint="eastAsia" w:ascii="宋体" w:hAnsi="宋体" w:eastAsia="宋体" w:cs="宋体"/>
                <w:kern w:val="0"/>
                <w:sz w:val="24"/>
                <w:szCs w:val="24"/>
                <w:highlight w:val="none"/>
                <w:lang w:eastAsia="zh-CN"/>
              </w:rPr>
              <w:t>代理服务费</w:t>
            </w:r>
            <w:r>
              <w:rPr>
                <w:rFonts w:hint="eastAsia" w:ascii="宋体" w:hAnsi="宋体" w:eastAsia="宋体" w:cs="宋体"/>
                <w:kern w:val="0"/>
                <w:sz w:val="24"/>
                <w:szCs w:val="24"/>
                <w:highlight w:val="none"/>
              </w:rPr>
              <w:t>不予退还，该报价人还应承担由此引起的其他经济、法律责任。出现此种情形时，采购人、采购代理机构将有关情况上报政府采购监管部门，由监管部门按有关规定对其进行相应处罚。</w:t>
            </w:r>
          </w:p>
          <w:p w14:paraId="074D2DF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kern w:val="0"/>
                <w:sz w:val="24"/>
                <w:szCs w:val="24"/>
                <w:highlight w:val="none"/>
              </w:rPr>
              <w:t>采购人、采购代理机构</w:t>
            </w:r>
            <w:r>
              <w:rPr>
                <w:rFonts w:hint="eastAsia" w:ascii="宋体" w:hAnsi="宋体" w:eastAsia="宋体" w:cs="宋体"/>
                <w:sz w:val="24"/>
                <w:szCs w:val="24"/>
                <w:highlight w:val="none"/>
              </w:rPr>
              <w:t>有权上报财政部门，建议财政部门将该报价人列入不良行为记录名单，在一至三年内禁止该报价人参加政府采购活动并予以通报。</w:t>
            </w:r>
            <w:r>
              <w:rPr>
                <w:rFonts w:hint="eastAsia" w:ascii="宋体" w:hAnsi="宋体" w:eastAsia="宋体" w:cs="宋体"/>
                <w:b/>
                <w:i/>
                <w:color w:val="000000"/>
                <w:kern w:val="0"/>
                <w:sz w:val="24"/>
                <w:szCs w:val="24"/>
                <w:highlight w:val="none"/>
                <w:u w:val="single"/>
              </w:rPr>
              <w:t>（提醒：如果不满足中小企业的认定标准，则不需要提供《中小企业声明函》，否则因此导致虚假应标的后果由报价人自行承担。）</w:t>
            </w:r>
          </w:p>
        </w:tc>
      </w:tr>
    </w:tbl>
    <w:p w14:paraId="56C947F5">
      <w:pPr>
        <w:spacing w:line="360" w:lineRule="auto"/>
        <w:jc w:val="both"/>
        <w:outlineLvl w:val="0"/>
        <w:rPr>
          <w:rFonts w:hint="eastAsia" w:ascii="宋体" w:hAnsi="宋体" w:eastAsia="宋体" w:cs="宋体"/>
          <w:b/>
          <w:bCs/>
          <w:sz w:val="24"/>
          <w:szCs w:val="24"/>
          <w:highlight w:val="none"/>
          <w:u w:val="single"/>
        </w:rPr>
      </w:pPr>
    </w:p>
    <w:p w14:paraId="4ADD5B0E">
      <w:pPr>
        <w:spacing w:line="360" w:lineRule="auto"/>
        <w:jc w:val="center"/>
        <w:outlineLvl w:val="9"/>
        <w:rPr>
          <w:rFonts w:hint="eastAsia" w:ascii="宋体" w:hAnsi="宋体" w:eastAsia="宋体" w:cs="宋体"/>
          <w:sz w:val="24"/>
          <w:szCs w:val="24"/>
          <w:highlight w:val="none"/>
        </w:rPr>
      </w:pPr>
    </w:p>
    <w:p w14:paraId="4D3475B3">
      <w:pPr>
        <w:spacing w:line="360" w:lineRule="auto"/>
        <w:jc w:val="center"/>
        <w:outlineLvl w:val="9"/>
        <w:rPr>
          <w:rFonts w:hint="eastAsia" w:ascii="宋体" w:hAnsi="宋体" w:eastAsia="宋体" w:cs="宋体"/>
          <w:sz w:val="24"/>
          <w:szCs w:val="24"/>
          <w:highlight w:val="none"/>
        </w:rPr>
      </w:pPr>
    </w:p>
    <w:p w14:paraId="189D6C36">
      <w:pPr>
        <w:spacing w:line="360" w:lineRule="auto"/>
        <w:jc w:val="center"/>
        <w:outlineLvl w:val="9"/>
        <w:rPr>
          <w:rFonts w:hint="eastAsia" w:ascii="宋体" w:hAnsi="宋体" w:eastAsia="宋体" w:cs="宋体"/>
          <w:sz w:val="24"/>
          <w:szCs w:val="24"/>
          <w:highlight w:val="none"/>
        </w:rPr>
      </w:pPr>
    </w:p>
    <w:p w14:paraId="58CF43A9">
      <w:pPr>
        <w:spacing w:line="360" w:lineRule="auto"/>
        <w:jc w:val="center"/>
        <w:outlineLvl w:val="9"/>
        <w:rPr>
          <w:rFonts w:hint="eastAsia" w:ascii="宋体" w:hAnsi="宋体" w:eastAsia="宋体" w:cs="宋体"/>
          <w:sz w:val="24"/>
          <w:szCs w:val="24"/>
          <w:highlight w:val="none"/>
        </w:rPr>
      </w:pPr>
    </w:p>
    <w:p w14:paraId="2D75D102">
      <w:pPr>
        <w:spacing w:line="360" w:lineRule="auto"/>
        <w:outlineLvl w:val="0"/>
        <w:rPr>
          <w:rFonts w:hint="eastAsia" w:ascii="宋体" w:hAnsi="宋体" w:eastAsia="宋体" w:cs="宋体"/>
          <w:b/>
          <w:bCs/>
          <w:sz w:val="24"/>
          <w:szCs w:val="24"/>
          <w:highlight w:val="none"/>
          <w:u w:val="single"/>
        </w:rPr>
      </w:pPr>
    </w:p>
    <w:p w14:paraId="79DBA869">
      <w:pPr>
        <w:spacing w:line="360" w:lineRule="auto"/>
        <w:jc w:val="center"/>
        <w:outlineLvl w:val="0"/>
        <w:rPr>
          <w:rFonts w:hint="eastAsia" w:ascii="宋体" w:hAnsi="宋体" w:eastAsia="宋体" w:cs="宋体"/>
          <w:b/>
          <w:bCs/>
          <w:sz w:val="24"/>
          <w:szCs w:val="24"/>
          <w:highlight w:val="none"/>
          <w:u w:val="single"/>
        </w:rPr>
      </w:pPr>
    </w:p>
    <w:p w14:paraId="42D00CF0">
      <w:pPr>
        <w:spacing w:line="360" w:lineRule="auto"/>
        <w:jc w:val="center"/>
        <w:outlineLvl w:val="0"/>
        <w:rPr>
          <w:rFonts w:hint="eastAsia" w:ascii="宋体" w:hAnsi="宋体" w:eastAsia="宋体" w:cs="宋体"/>
          <w:b/>
          <w:bCs/>
          <w:sz w:val="24"/>
          <w:szCs w:val="24"/>
          <w:highlight w:val="none"/>
          <w:u w:val="single"/>
        </w:rPr>
      </w:pPr>
    </w:p>
    <w:p w14:paraId="4490A914">
      <w:pPr>
        <w:spacing w:line="360" w:lineRule="auto"/>
        <w:jc w:val="center"/>
        <w:outlineLvl w:val="0"/>
        <w:rPr>
          <w:rFonts w:hint="eastAsia" w:ascii="宋体" w:hAnsi="宋体" w:eastAsia="宋体" w:cs="宋体"/>
          <w:b/>
          <w:bCs/>
          <w:sz w:val="24"/>
          <w:szCs w:val="24"/>
          <w:highlight w:val="none"/>
          <w:u w:val="single"/>
        </w:rPr>
      </w:pPr>
    </w:p>
    <w:p w14:paraId="6F3FDC4B">
      <w:pPr>
        <w:spacing w:line="360" w:lineRule="auto"/>
        <w:jc w:val="center"/>
        <w:outlineLvl w:val="0"/>
        <w:rPr>
          <w:rFonts w:hint="eastAsia" w:ascii="宋体" w:hAnsi="宋体" w:eastAsia="宋体" w:cs="宋体"/>
          <w:b/>
          <w:bCs/>
          <w:sz w:val="24"/>
          <w:szCs w:val="24"/>
          <w:highlight w:val="none"/>
          <w:u w:val="single"/>
        </w:rPr>
      </w:pPr>
    </w:p>
    <w:p w14:paraId="343136BC">
      <w:pPr>
        <w:spacing w:line="360" w:lineRule="auto"/>
        <w:jc w:val="center"/>
        <w:outlineLvl w:val="0"/>
        <w:rPr>
          <w:rFonts w:hint="eastAsia" w:ascii="宋体" w:hAnsi="宋体" w:eastAsia="宋体" w:cs="宋体"/>
          <w:b/>
          <w:bCs/>
          <w:sz w:val="24"/>
          <w:szCs w:val="24"/>
          <w:highlight w:val="none"/>
          <w:u w:val="single"/>
        </w:rPr>
      </w:pPr>
    </w:p>
    <w:p w14:paraId="22B7D00D">
      <w:pPr>
        <w:spacing w:line="360" w:lineRule="auto"/>
        <w:jc w:val="center"/>
        <w:outlineLvl w:val="0"/>
        <w:rPr>
          <w:rFonts w:hint="eastAsia" w:ascii="宋体" w:hAnsi="宋体" w:eastAsia="宋体" w:cs="宋体"/>
          <w:b/>
          <w:bCs/>
          <w:sz w:val="24"/>
          <w:szCs w:val="24"/>
          <w:highlight w:val="none"/>
          <w:u w:val="single"/>
        </w:rPr>
      </w:pPr>
    </w:p>
    <w:p w14:paraId="0377024C">
      <w:pPr>
        <w:spacing w:line="360" w:lineRule="auto"/>
        <w:jc w:val="center"/>
        <w:outlineLvl w:val="0"/>
        <w:rPr>
          <w:rFonts w:hint="eastAsia" w:ascii="宋体" w:hAnsi="宋体" w:eastAsia="宋体" w:cs="宋体"/>
          <w:b/>
          <w:bCs/>
          <w:sz w:val="24"/>
          <w:szCs w:val="24"/>
          <w:highlight w:val="none"/>
          <w:u w:val="single"/>
        </w:rPr>
      </w:pPr>
    </w:p>
    <w:p w14:paraId="27A1A1DB">
      <w:pPr>
        <w:spacing w:line="360" w:lineRule="auto"/>
        <w:jc w:val="both"/>
        <w:outlineLvl w:val="0"/>
        <w:rPr>
          <w:rFonts w:hint="eastAsia" w:ascii="宋体" w:hAnsi="宋体" w:eastAsia="宋体" w:cs="宋体"/>
          <w:b/>
          <w:bCs/>
          <w:sz w:val="24"/>
          <w:szCs w:val="24"/>
          <w:highlight w:val="none"/>
          <w:u w:val="single"/>
        </w:rPr>
      </w:pPr>
    </w:p>
    <w:p w14:paraId="3302EE08">
      <w:pPr>
        <w:spacing w:line="360" w:lineRule="auto"/>
        <w:ind w:firstLine="0" w:firstLineChars="0"/>
        <w:jc w:val="both"/>
        <w:outlineLvl w:val="0"/>
        <w:rPr>
          <w:rFonts w:hint="eastAsia" w:ascii="宋体" w:hAnsi="宋体" w:eastAsia="宋体" w:cs="宋体"/>
          <w:b/>
          <w:bCs/>
          <w:sz w:val="24"/>
          <w:szCs w:val="24"/>
          <w:highlight w:val="none"/>
          <w:u w:val="single"/>
        </w:rPr>
      </w:pPr>
      <w:r>
        <w:rPr>
          <w:rFonts w:hint="eastAsia" w:ascii="宋体" w:hAnsi="宋体" w:cs="宋体"/>
          <w:b/>
          <w:bCs/>
          <w:sz w:val="32"/>
          <w:szCs w:val="32"/>
          <w:highlight w:val="none"/>
          <w:u w:val="single"/>
          <w:lang w:val="en-US" w:eastAsia="zh-CN"/>
        </w:rPr>
        <w:t xml:space="preserve">    </w:t>
      </w:r>
      <w:r>
        <w:rPr>
          <w:rFonts w:hint="eastAsia" w:ascii="宋体" w:hAnsi="宋体" w:eastAsia="宋体" w:cs="宋体"/>
          <w:b/>
          <w:bCs/>
          <w:sz w:val="32"/>
          <w:szCs w:val="32"/>
          <w:highlight w:val="none"/>
          <w:u w:val="single"/>
        </w:rPr>
        <w:t>报价人须知前附表5：节能、环境标志产品采购政策</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7F21A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noWrap w:val="0"/>
            <w:vAlign w:val="top"/>
          </w:tcPr>
          <w:p w14:paraId="420FE0B7">
            <w:pPr>
              <w:keepNext w:val="0"/>
              <w:keepLines w:val="0"/>
              <w:suppressLineNumbers w:val="0"/>
              <w:spacing w:before="0" w:beforeAutospacing="0" w:after="0" w:afterAutospacing="0" w:line="360" w:lineRule="auto"/>
              <w:ind w:left="0" w:right="0" w:firstLine="60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节能、环境标志产品优先采购政策</w:t>
            </w:r>
          </w:p>
          <w:p w14:paraId="4FA0E80B">
            <w:pPr>
              <w:numPr>
                <w:ilvl w:val="-1"/>
                <w:numId w:val="0"/>
              </w:numPr>
              <w:tabs>
                <w:tab w:val="left" w:pos="-1080"/>
                <w:tab w:val="left" w:pos="180"/>
                <w:tab w:val="left" w:pos="1080"/>
              </w:tabs>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w:t>
            </w:r>
            <w:r>
              <w:rPr>
                <w:rFonts w:hint="eastAsia" w:ascii="宋体" w:hAnsi="宋体" w:eastAsia="宋体" w:cs="宋体"/>
                <w:sz w:val="24"/>
                <w:szCs w:val="24"/>
                <w:highlight w:val="none"/>
                <w:lang w:val="en-US" w:eastAsia="zh-CN"/>
              </w:rPr>
              <w:t>10%的扣除</w:t>
            </w:r>
            <w:r>
              <w:rPr>
                <w:rFonts w:hint="eastAsia" w:ascii="宋体" w:hAnsi="宋体" w:eastAsia="宋体" w:cs="宋体"/>
                <w:sz w:val="24"/>
                <w:szCs w:val="24"/>
                <w:highlight w:val="none"/>
                <w:lang w:val="en-US" w:eastAsia="zh-CN"/>
              </w:rPr>
              <w:t>，用扣除后的价格参加评审。采购标的同时包含其它非优先采购产品的，报价人须对优先采购产品和非优先采购产品进行分项报价，非优先采购产品的报价不得享受给予节能产品、环境标志产品的价格扣除优惠。</w:t>
            </w:r>
          </w:p>
          <w:p w14:paraId="5B061718">
            <w:pPr>
              <w:numPr>
                <w:ilvl w:val="-1"/>
                <w:numId w:val="0"/>
              </w:numPr>
              <w:tabs>
                <w:tab w:val="left" w:pos="-1080"/>
                <w:tab w:val="left" w:pos="180"/>
                <w:tab w:val="left" w:pos="1080"/>
              </w:tabs>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具体要求如下：</w:t>
            </w:r>
          </w:p>
          <w:p w14:paraId="11953D84">
            <w:pPr>
              <w:numPr>
                <w:ilvl w:val="-1"/>
                <w:numId w:val="0"/>
              </w:numPr>
              <w:tabs>
                <w:tab w:val="left" w:pos="-1080"/>
                <w:tab w:val="left" w:pos="180"/>
                <w:tab w:val="left" w:pos="1080"/>
              </w:tabs>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04B5AC1C">
            <w:pPr>
              <w:numPr>
                <w:ilvl w:val="0"/>
                <w:numId w:val="0"/>
              </w:numPr>
              <w:tabs>
                <w:tab w:val="left" w:pos="-1080"/>
                <w:tab w:val="left" w:pos="180"/>
                <w:tab w:val="left" w:pos="1080"/>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报价人应分别明确节能或环境标志产品的名称、数量、分项报价、总报价，并提供认证证书复印件，否则不予价格扣除。</w:t>
            </w:r>
            <w:r>
              <w:rPr>
                <w:rFonts w:hint="eastAsia" w:ascii="宋体" w:hAnsi="宋体" w:eastAsia="宋体" w:cs="宋体"/>
                <w:sz w:val="24"/>
                <w:szCs w:val="24"/>
                <w:highlight w:val="none"/>
                <w:lang w:val="en-US" w:eastAsia="zh-CN"/>
              </w:rPr>
              <w:t>若节能产品、环境标志产品认证证书不能反映产品具体信息的，须提供认证证书附件。</w:t>
            </w:r>
          </w:p>
          <w:p w14:paraId="1658F31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此外，若报价人对节能或环境标志产品的报价明显高于其他同类产品的报价，报价人应按谈判小组要求作出说明并提供相关证明材料，不能合理说明或不能提供相关证明材料的，不予价格扣除。如节能、环境标志产品仅是构成报价产品的部件、组件或零件的，则该报价产品不享受以上优惠政策。属于政府强制采购的节能产品不享受</w:t>
            </w:r>
            <w:r>
              <w:rPr>
                <w:rFonts w:hint="eastAsia" w:ascii="宋体" w:hAnsi="宋体" w:eastAsia="宋体" w:cs="宋体"/>
                <w:sz w:val="24"/>
                <w:szCs w:val="24"/>
                <w:highlight w:val="none"/>
                <w:lang w:eastAsia="zh-CN"/>
              </w:rPr>
              <w:t>价格扣除</w:t>
            </w:r>
            <w:r>
              <w:rPr>
                <w:rFonts w:hint="eastAsia" w:ascii="宋体" w:hAnsi="宋体" w:eastAsia="宋体" w:cs="宋体"/>
                <w:sz w:val="24"/>
                <w:szCs w:val="24"/>
                <w:highlight w:val="none"/>
              </w:rPr>
              <w:t>优惠。</w:t>
            </w:r>
            <w:r>
              <w:rPr>
                <w:rFonts w:hint="eastAsia" w:ascii="宋体" w:hAnsi="宋体" w:eastAsia="宋体" w:cs="宋体"/>
                <w:sz w:val="24"/>
                <w:szCs w:val="24"/>
                <w:highlight w:val="none"/>
                <w:lang w:val="en-US" w:eastAsia="zh-CN"/>
              </w:rPr>
              <w:t>若报价产品既属于节能产品又属于环境标志产品，分别计算价格扣除优惠。</w:t>
            </w:r>
          </w:p>
        </w:tc>
      </w:tr>
    </w:tbl>
    <w:p w14:paraId="02864EB5">
      <w:pPr>
        <w:pStyle w:val="10"/>
        <w:spacing w:line="360" w:lineRule="auto"/>
        <w:jc w:val="left"/>
        <w:rPr>
          <w:rFonts w:hint="eastAsia" w:hAnsi="宋体" w:eastAsia="宋体" w:cs="宋体"/>
          <w:sz w:val="24"/>
          <w:szCs w:val="24"/>
          <w:highlight w:val="none"/>
          <w:lang w:eastAsia="zh-CN"/>
        </w:rPr>
      </w:pPr>
    </w:p>
    <w:p w14:paraId="4AEF58F1">
      <w:pPr>
        <w:pStyle w:val="10"/>
        <w:spacing w:line="360" w:lineRule="auto"/>
        <w:jc w:val="center"/>
        <w:rPr>
          <w:rFonts w:hint="eastAsia" w:hAnsi="宋体" w:eastAsia="宋体" w:cs="宋体"/>
          <w:b/>
          <w:sz w:val="24"/>
          <w:szCs w:val="24"/>
          <w:highlight w:val="none"/>
          <w:lang w:eastAsia="zh-CN"/>
        </w:rPr>
      </w:pPr>
    </w:p>
    <w:p w14:paraId="5D5B1C94">
      <w:pPr>
        <w:pStyle w:val="10"/>
        <w:spacing w:line="360" w:lineRule="auto"/>
        <w:jc w:val="center"/>
        <w:rPr>
          <w:rFonts w:hint="eastAsia" w:hAnsi="宋体" w:eastAsia="宋体" w:cs="宋体"/>
          <w:b/>
          <w:sz w:val="24"/>
          <w:szCs w:val="24"/>
          <w:highlight w:val="none"/>
          <w:lang w:eastAsia="zh-CN"/>
        </w:rPr>
      </w:pPr>
    </w:p>
    <w:p w14:paraId="6E2F1B9A">
      <w:pPr>
        <w:pStyle w:val="10"/>
        <w:spacing w:line="360" w:lineRule="auto"/>
        <w:jc w:val="center"/>
        <w:rPr>
          <w:rFonts w:hint="eastAsia" w:hAnsi="宋体" w:eastAsia="宋体" w:cs="宋体"/>
          <w:b/>
          <w:sz w:val="24"/>
          <w:szCs w:val="24"/>
          <w:highlight w:val="none"/>
          <w:lang w:eastAsia="zh-CN"/>
        </w:rPr>
      </w:pPr>
    </w:p>
    <w:p w14:paraId="2AE5F47F">
      <w:pPr>
        <w:pStyle w:val="10"/>
        <w:spacing w:line="360" w:lineRule="auto"/>
        <w:jc w:val="center"/>
        <w:rPr>
          <w:rFonts w:hint="eastAsia" w:hAnsi="宋体" w:eastAsia="宋体" w:cs="宋体"/>
          <w:b/>
          <w:sz w:val="24"/>
          <w:szCs w:val="24"/>
          <w:highlight w:val="none"/>
          <w:lang w:eastAsia="zh-CN"/>
        </w:rPr>
      </w:pPr>
    </w:p>
    <w:p w14:paraId="475D8E02">
      <w:pPr>
        <w:pStyle w:val="10"/>
        <w:spacing w:line="360" w:lineRule="auto"/>
        <w:jc w:val="center"/>
        <w:rPr>
          <w:rFonts w:hint="eastAsia" w:hAnsi="宋体" w:eastAsia="宋体" w:cs="宋体"/>
          <w:b/>
          <w:sz w:val="24"/>
          <w:szCs w:val="24"/>
          <w:highlight w:val="none"/>
          <w:lang w:eastAsia="zh-CN"/>
        </w:rPr>
      </w:pPr>
    </w:p>
    <w:p w14:paraId="1B5F204B">
      <w:pPr>
        <w:pStyle w:val="10"/>
        <w:spacing w:line="360" w:lineRule="auto"/>
        <w:ind w:firstLine="2570" w:firstLineChars="800"/>
        <w:jc w:val="both"/>
        <w:rPr>
          <w:rFonts w:hint="eastAsia" w:hAnsi="宋体" w:eastAsia="宋体" w:cs="宋体"/>
          <w:b/>
          <w:sz w:val="32"/>
          <w:szCs w:val="32"/>
          <w:highlight w:val="none"/>
          <w:lang w:eastAsia="zh-CN"/>
        </w:rPr>
      </w:pPr>
    </w:p>
    <w:p w14:paraId="23144B6F">
      <w:pPr>
        <w:pStyle w:val="10"/>
        <w:spacing w:line="360" w:lineRule="auto"/>
        <w:ind w:firstLine="2570" w:firstLineChars="800"/>
        <w:jc w:val="both"/>
        <w:rPr>
          <w:rFonts w:hint="eastAsia" w:hAnsi="宋体" w:eastAsia="宋体" w:cs="宋体"/>
          <w:b/>
          <w:sz w:val="32"/>
          <w:szCs w:val="32"/>
          <w:highlight w:val="none"/>
          <w:lang w:eastAsia="zh-CN"/>
        </w:rPr>
      </w:pPr>
      <w:r>
        <w:rPr>
          <w:rFonts w:hint="eastAsia" w:hAnsi="宋体" w:eastAsia="宋体" w:cs="宋体"/>
          <w:b/>
          <w:sz w:val="32"/>
          <w:szCs w:val="32"/>
          <w:highlight w:val="none"/>
          <w:lang w:eastAsia="zh-CN"/>
        </w:rPr>
        <w:t>第二章  报价人须知</w:t>
      </w:r>
    </w:p>
    <w:p w14:paraId="3DA3219A">
      <w:pPr>
        <w:pStyle w:val="10"/>
        <w:spacing w:line="360" w:lineRule="auto"/>
        <w:jc w:val="center"/>
        <w:rPr>
          <w:rFonts w:hint="eastAsia" w:hAnsi="宋体" w:eastAsia="宋体" w:cs="宋体"/>
          <w:b/>
          <w:sz w:val="24"/>
          <w:szCs w:val="24"/>
          <w:highlight w:val="none"/>
        </w:rPr>
      </w:pPr>
      <w:r>
        <w:rPr>
          <w:rFonts w:hint="eastAsia" w:hAnsi="宋体" w:eastAsia="宋体" w:cs="宋体"/>
          <w:b/>
          <w:sz w:val="32"/>
          <w:szCs w:val="32"/>
          <w:highlight w:val="none"/>
          <w:lang w:eastAsia="zh-CN"/>
        </w:rPr>
        <w:t>一、</w:t>
      </w:r>
      <w:r>
        <w:rPr>
          <w:rFonts w:hint="eastAsia" w:hAnsi="宋体" w:eastAsia="宋体" w:cs="宋体"/>
          <w:b/>
          <w:sz w:val="32"/>
          <w:szCs w:val="32"/>
          <w:highlight w:val="none"/>
        </w:rPr>
        <w:t>说明</w:t>
      </w:r>
    </w:p>
    <w:p w14:paraId="359EAA6A">
      <w:pPr>
        <w:pStyle w:val="10"/>
        <w:spacing w:line="360" w:lineRule="auto"/>
        <w:jc w:val="left"/>
        <w:rPr>
          <w:rFonts w:hint="eastAsia" w:hAnsi="宋体" w:eastAsia="宋体" w:cs="宋体"/>
          <w:b/>
          <w:sz w:val="24"/>
          <w:szCs w:val="24"/>
          <w:highlight w:val="none"/>
        </w:rPr>
      </w:pPr>
      <w:r>
        <w:rPr>
          <w:rFonts w:hint="eastAsia" w:hAnsi="宋体" w:eastAsia="宋体" w:cs="宋体"/>
          <w:b/>
          <w:sz w:val="24"/>
          <w:szCs w:val="24"/>
          <w:highlight w:val="none"/>
        </w:rPr>
        <w:t>1.适用范围</w:t>
      </w:r>
    </w:p>
    <w:p w14:paraId="4985D631">
      <w:pPr>
        <w:pStyle w:val="10"/>
        <w:spacing w:line="360" w:lineRule="auto"/>
        <w:ind w:firstLine="480" w:firstLineChars="200"/>
        <w:jc w:val="left"/>
        <w:rPr>
          <w:rFonts w:hint="eastAsia" w:hAnsi="宋体" w:eastAsia="宋体" w:cs="宋体"/>
          <w:sz w:val="24"/>
          <w:szCs w:val="24"/>
          <w:highlight w:val="none"/>
        </w:rPr>
      </w:pPr>
      <w:r>
        <w:rPr>
          <w:rFonts w:hint="eastAsia" w:hAnsi="宋体" w:eastAsia="宋体" w:cs="宋体"/>
          <w:sz w:val="24"/>
          <w:szCs w:val="24"/>
          <w:highlight w:val="none"/>
        </w:rPr>
        <w:t>1.1本采购文件仅适用于邀请中所叙述项目的货物</w:t>
      </w:r>
      <w:r>
        <w:rPr>
          <w:rFonts w:hint="eastAsia" w:hAnsi="宋体" w:eastAsia="宋体" w:cs="宋体"/>
          <w:sz w:val="24"/>
          <w:szCs w:val="24"/>
          <w:highlight w:val="none"/>
          <w:lang w:eastAsia="zh-CN"/>
        </w:rPr>
        <w:t>及</w:t>
      </w:r>
      <w:r>
        <w:rPr>
          <w:rFonts w:hint="eastAsia" w:hAnsi="宋体" w:eastAsia="宋体" w:cs="宋体"/>
          <w:sz w:val="24"/>
          <w:szCs w:val="24"/>
          <w:highlight w:val="none"/>
        </w:rPr>
        <w:t>服务采购。</w:t>
      </w:r>
    </w:p>
    <w:p w14:paraId="7DBF127D">
      <w:pPr>
        <w:pStyle w:val="10"/>
        <w:spacing w:line="360" w:lineRule="auto"/>
        <w:jc w:val="left"/>
        <w:rPr>
          <w:rFonts w:hint="eastAsia" w:hAnsi="宋体" w:eastAsia="宋体" w:cs="宋体"/>
          <w:b/>
          <w:sz w:val="24"/>
          <w:szCs w:val="24"/>
          <w:highlight w:val="none"/>
        </w:rPr>
      </w:pPr>
      <w:r>
        <w:rPr>
          <w:rFonts w:hint="eastAsia" w:hAnsi="宋体" w:eastAsia="宋体" w:cs="宋体"/>
          <w:b/>
          <w:sz w:val="24"/>
          <w:szCs w:val="24"/>
          <w:highlight w:val="none"/>
        </w:rPr>
        <w:t>2.定义</w:t>
      </w:r>
    </w:p>
    <w:p w14:paraId="4C2E44C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2.1 “采购人”系指本次采购项目的业主方。</w:t>
      </w:r>
    </w:p>
    <w:p w14:paraId="7D7A43C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2.2 “采购单位”系指组织本次采购活动的采购人或采购代理机构。</w:t>
      </w:r>
    </w:p>
    <w:p w14:paraId="656795B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2.3 “采购代理机构”系指本次采购项目活动组织方。</w:t>
      </w:r>
    </w:p>
    <w:p w14:paraId="365657CA">
      <w:pPr>
        <w:pStyle w:val="10"/>
        <w:spacing w:line="360" w:lineRule="auto"/>
        <w:ind w:firstLine="480" w:firstLineChars="200"/>
        <w:jc w:val="left"/>
        <w:rPr>
          <w:rFonts w:hint="eastAsia" w:hAnsi="宋体" w:eastAsia="宋体" w:cs="宋体"/>
          <w:sz w:val="24"/>
          <w:szCs w:val="24"/>
          <w:highlight w:val="none"/>
        </w:rPr>
      </w:pPr>
      <w:r>
        <w:rPr>
          <w:rFonts w:hint="eastAsia" w:hAnsi="宋体" w:eastAsia="宋体" w:cs="宋体"/>
          <w:sz w:val="24"/>
          <w:szCs w:val="24"/>
          <w:highlight w:val="none"/>
        </w:rPr>
        <w:t>2.4 “报价人”系指</w:t>
      </w:r>
      <w:r>
        <w:rPr>
          <w:rFonts w:hint="eastAsia" w:hAnsi="宋体" w:eastAsia="宋体" w:cs="宋体"/>
          <w:sz w:val="24"/>
          <w:szCs w:val="24"/>
          <w:highlight w:val="none"/>
          <w:lang w:eastAsia="zh-CN"/>
        </w:rPr>
        <w:t>购买了本采购文件，且已经</w:t>
      </w:r>
      <w:r>
        <w:rPr>
          <w:rFonts w:hint="eastAsia" w:hAnsi="宋体" w:eastAsia="宋体" w:cs="宋体"/>
          <w:sz w:val="24"/>
          <w:szCs w:val="24"/>
          <w:highlight w:val="none"/>
        </w:rPr>
        <w:t>提交</w:t>
      </w:r>
      <w:r>
        <w:rPr>
          <w:rFonts w:hint="eastAsia" w:hAnsi="宋体" w:eastAsia="宋体" w:cs="宋体"/>
          <w:sz w:val="24"/>
          <w:szCs w:val="24"/>
          <w:highlight w:val="none"/>
          <w:lang w:eastAsia="zh-CN"/>
        </w:rPr>
        <w:t>或准备提交</w:t>
      </w:r>
      <w:r>
        <w:rPr>
          <w:rFonts w:hint="eastAsia" w:hAnsi="宋体" w:eastAsia="宋体" w:cs="宋体"/>
          <w:sz w:val="24"/>
          <w:szCs w:val="24"/>
          <w:highlight w:val="none"/>
        </w:rPr>
        <w:t>报价文件的制造商或供货商。</w:t>
      </w:r>
    </w:p>
    <w:p w14:paraId="06F22387">
      <w:pPr>
        <w:pStyle w:val="10"/>
        <w:spacing w:line="360" w:lineRule="auto"/>
        <w:ind w:firstLine="480" w:firstLineChars="200"/>
        <w:jc w:val="left"/>
        <w:rPr>
          <w:rFonts w:hint="eastAsia" w:hAnsi="宋体" w:eastAsia="宋体" w:cs="宋体"/>
          <w:sz w:val="24"/>
          <w:szCs w:val="24"/>
          <w:highlight w:val="none"/>
          <w:lang w:eastAsia="zh-CN"/>
        </w:rPr>
      </w:pPr>
      <w:r>
        <w:rPr>
          <w:rFonts w:hint="eastAsia" w:hAnsi="宋体" w:eastAsia="宋体" w:cs="宋体"/>
          <w:sz w:val="24"/>
          <w:szCs w:val="24"/>
          <w:highlight w:val="none"/>
        </w:rPr>
        <w:t>2.</w:t>
      </w:r>
      <w:r>
        <w:rPr>
          <w:rFonts w:hint="eastAsia" w:hAnsi="宋体" w:eastAsia="宋体" w:cs="宋体"/>
          <w:sz w:val="24"/>
          <w:szCs w:val="24"/>
          <w:highlight w:val="none"/>
          <w:lang w:eastAsia="zh-CN"/>
        </w:rPr>
        <w:t>5</w:t>
      </w:r>
      <w:r>
        <w:rPr>
          <w:rFonts w:hint="eastAsia" w:hAnsi="宋体" w:eastAsia="宋体" w:cs="宋体"/>
          <w:sz w:val="24"/>
          <w:szCs w:val="24"/>
          <w:highlight w:val="none"/>
        </w:rPr>
        <w:t xml:space="preserve"> “货物”系指</w:t>
      </w:r>
      <w:r>
        <w:rPr>
          <w:rFonts w:hint="eastAsia" w:hAnsi="宋体" w:eastAsia="宋体" w:cs="宋体"/>
          <w:sz w:val="24"/>
          <w:szCs w:val="24"/>
          <w:highlight w:val="none"/>
          <w:lang w:eastAsia="zh-CN"/>
        </w:rPr>
        <w:t>指各种形态和和种类的物品，包括原材料、燃料、设备、产品等。</w:t>
      </w:r>
    </w:p>
    <w:p w14:paraId="246A2707">
      <w:pPr>
        <w:pStyle w:val="10"/>
        <w:spacing w:line="360" w:lineRule="auto"/>
        <w:ind w:firstLine="480" w:firstLineChars="200"/>
        <w:jc w:val="left"/>
        <w:rPr>
          <w:rFonts w:hint="eastAsia" w:hAnsi="宋体" w:eastAsia="宋体" w:cs="宋体"/>
          <w:sz w:val="24"/>
          <w:szCs w:val="24"/>
          <w:highlight w:val="none"/>
          <w:lang w:val="en-US" w:eastAsia="zh-CN"/>
        </w:rPr>
      </w:pPr>
      <w:r>
        <w:rPr>
          <w:rFonts w:hint="eastAsia" w:hAnsi="宋体" w:eastAsia="宋体" w:cs="宋体"/>
          <w:sz w:val="24"/>
          <w:szCs w:val="24"/>
          <w:highlight w:val="none"/>
          <w:lang w:eastAsia="zh-CN"/>
        </w:rPr>
        <w:t>2.6</w:t>
      </w:r>
      <w:r>
        <w:rPr>
          <w:rFonts w:hint="eastAsia" w:hAnsi="宋体" w:eastAsia="宋体" w:cs="宋体"/>
          <w:sz w:val="24"/>
          <w:szCs w:val="24"/>
          <w:highlight w:val="none"/>
        </w:rPr>
        <w:t>“工程”系指采购文件规定成交供应商须承担的土建施工、修缮、景观建设、改造，绿化工程等。</w:t>
      </w:r>
    </w:p>
    <w:p w14:paraId="64A17C92">
      <w:pPr>
        <w:pStyle w:val="10"/>
        <w:spacing w:line="360" w:lineRule="auto"/>
        <w:ind w:firstLine="480" w:firstLineChars="200"/>
        <w:jc w:val="left"/>
        <w:rPr>
          <w:rFonts w:hint="eastAsia" w:hAnsi="宋体" w:eastAsia="宋体" w:cs="宋体"/>
          <w:sz w:val="24"/>
          <w:szCs w:val="24"/>
          <w:highlight w:val="none"/>
          <w:lang w:eastAsia="zh-CN"/>
        </w:rPr>
      </w:pPr>
      <w:r>
        <w:rPr>
          <w:rFonts w:hint="eastAsia" w:hAnsi="宋体" w:eastAsia="宋体" w:cs="宋体"/>
          <w:sz w:val="24"/>
          <w:szCs w:val="24"/>
          <w:highlight w:val="none"/>
        </w:rPr>
        <w:t>2.</w:t>
      </w:r>
      <w:r>
        <w:rPr>
          <w:rFonts w:hint="eastAsia" w:hAnsi="宋体" w:eastAsia="宋体" w:cs="宋体"/>
          <w:sz w:val="24"/>
          <w:szCs w:val="24"/>
          <w:highlight w:val="none"/>
          <w:lang w:eastAsia="zh-CN"/>
        </w:rPr>
        <w:t>7</w:t>
      </w:r>
      <w:r>
        <w:rPr>
          <w:rFonts w:hint="eastAsia" w:hAnsi="宋体" w:eastAsia="宋体" w:cs="宋体"/>
          <w:sz w:val="24"/>
          <w:szCs w:val="24"/>
          <w:highlight w:val="none"/>
        </w:rPr>
        <w:t>“服务”系指</w:t>
      </w:r>
      <w:r>
        <w:rPr>
          <w:rFonts w:hint="eastAsia" w:hAnsi="宋体" w:eastAsia="宋体" w:cs="宋体"/>
          <w:sz w:val="24"/>
          <w:szCs w:val="24"/>
          <w:highlight w:val="none"/>
          <w:lang w:eastAsia="zh-CN"/>
        </w:rPr>
        <w:t>除货物和工程以外的其他政府采购对象。</w:t>
      </w:r>
    </w:p>
    <w:p w14:paraId="24C2B34D">
      <w:pPr>
        <w:pStyle w:val="10"/>
        <w:spacing w:line="360" w:lineRule="auto"/>
        <w:jc w:val="left"/>
        <w:rPr>
          <w:rFonts w:hint="eastAsia" w:hAnsi="宋体" w:eastAsia="宋体" w:cs="宋体"/>
          <w:b/>
          <w:sz w:val="24"/>
          <w:szCs w:val="24"/>
          <w:highlight w:val="none"/>
        </w:rPr>
      </w:pPr>
      <w:r>
        <w:rPr>
          <w:rFonts w:hint="eastAsia" w:hAnsi="宋体" w:eastAsia="宋体" w:cs="宋体"/>
          <w:b/>
          <w:sz w:val="24"/>
          <w:szCs w:val="24"/>
          <w:highlight w:val="none"/>
        </w:rPr>
        <w:t>3.合格的报价人</w:t>
      </w:r>
    </w:p>
    <w:p w14:paraId="73E70F6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3.1 凡有能力提供本采购文件所述货物、服务及工程的，符合本采购文件规定资格要求的报价人均可能成为合格的报价人。</w:t>
      </w:r>
    </w:p>
    <w:p w14:paraId="755A46C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报价人具备《中华人民共和国政府采购法》第二十二条第一款规定的条件，应提供以下材料：</w:t>
      </w:r>
    </w:p>
    <w:p w14:paraId="3A621871">
      <w:pPr>
        <w:spacing w:line="360" w:lineRule="auto"/>
        <w:ind w:firstLine="480"/>
        <w:rPr>
          <w:rFonts w:hint="eastAsia" w:ascii="宋体" w:hAnsi="宋体" w:cs="宋体"/>
          <w:sz w:val="24"/>
          <w:szCs w:val="24"/>
          <w:highlight w:val="none"/>
        </w:rPr>
      </w:pPr>
      <w:r>
        <w:rPr>
          <w:rFonts w:hint="eastAsia" w:ascii="宋体" w:hAnsi="宋体" w:cs="宋体"/>
          <w:sz w:val="24"/>
          <w:szCs w:val="24"/>
          <w:highlight w:val="none"/>
        </w:rPr>
        <w:t>（1）法人或者其他组织的营业执照等证明文件，自然人的身份证明；</w:t>
      </w:r>
    </w:p>
    <w:p w14:paraId="2DAF7A25">
      <w:pPr>
        <w:spacing w:line="360" w:lineRule="auto"/>
        <w:ind w:firstLine="480"/>
        <w:rPr>
          <w:rFonts w:hint="eastAsia" w:ascii="宋体" w:hAnsi="宋体" w:cs="宋体"/>
          <w:sz w:val="24"/>
          <w:szCs w:val="24"/>
          <w:highlight w:val="none"/>
        </w:rPr>
      </w:pPr>
      <w:r>
        <w:rPr>
          <w:rFonts w:hint="eastAsia" w:ascii="宋体" w:hAnsi="宋体" w:cs="宋体"/>
          <w:sz w:val="24"/>
          <w:szCs w:val="24"/>
          <w:highlight w:val="none"/>
        </w:rPr>
        <w:t>报价人是法人或者其他组织的应提供营业执照等证明文件，报价人是自然人的应提供有效的自然人身份证明。</w:t>
      </w:r>
    </w:p>
    <w:p w14:paraId="3BB02ACE">
      <w:pPr>
        <w:spacing w:line="360" w:lineRule="auto"/>
        <w:ind w:firstLine="480"/>
        <w:rPr>
          <w:rFonts w:hint="eastAsia" w:ascii="宋体" w:hAnsi="宋体" w:cs="宋体"/>
          <w:sz w:val="24"/>
          <w:szCs w:val="24"/>
          <w:highlight w:val="none"/>
        </w:rPr>
      </w:pPr>
      <w:r>
        <w:rPr>
          <w:rFonts w:hint="eastAsia" w:ascii="宋体" w:hAnsi="宋体" w:cs="宋体"/>
          <w:sz w:val="24"/>
          <w:szCs w:val="24"/>
          <w:highlight w:val="none"/>
        </w:rPr>
        <w:t>（2）报价人已提供加载有统一社会信用代码营业执照的，视为已提供税务登记证和组织机构代码证。</w:t>
      </w:r>
    </w:p>
    <w:p w14:paraId="159D6B08">
      <w:pPr>
        <w:spacing w:line="360" w:lineRule="auto"/>
        <w:ind w:firstLine="480"/>
        <w:rPr>
          <w:rFonts w:hint="eastAsia" w:ascii="宋体" w:hAnsi="宋体" w:cs="宋体"/>
          <w:sz w:val="24"/>
          <w:szCs w:val="24"/>
          <w:highlight w:val="none"/>
        </w:rPr>
      </w:pPr>
      <w:r>
        <w:rPr>
          <w:rFonts w:hint="eastAsia" w:ascii="宋体" w:hAnsi="宋体" w:cs="宋体"/>
          <w:sz w:val="24"/>
          <w:szCs w:val="24"/>
          <w:highlight w:val="none"/>
        </w:rPr>
        <w:t>（3）报价人应提供福建省政府采购供应商资格承诺函。</w:t>
      </w:r>
    </w:p>
    <w:p w14:paraId="73CFA5F9">
      <w:pPr>
        <w:spacing w:line="360" w:lineRule="auto"/>
        <w:ind w:firstLine="480" w:firstLineChars="200"/>
        <w:rPr>
          <w:rFonts w:hint="eastAsia" w:ascii="宋体" w:hAnsi="宋体" w:eastAsia="宋体" w:cs="宋体"/>
          <w:sz w:val="24"/>
          <w:szCs w:val="24"/>
          <w:highlight w:val="none"/>
        </w:rPr>
      </w:pPr>
      <w:r>
        <w:rPr>
          <w:rFonts w:hint="eastAsia" w:ascii="宋体" w:hAnsi="宋体" w:cs="宋体"/>
          <w:sz w:val="24"/>
          <w:szCs w:val="24"/>
          <w:highlight w:val="none"/>
        </w:rPr>
        <w:t>（4）报价人全权代表若不是单位负责人，应提供单位授权书原件，并提供被授权代表身份证复印件。</w:t>
      </w:r>
    </w:p>
    <w:p w14:paraId="7E85887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3.2 报价人应遵守有关法律、法规和规章的规定，同时其响应货物或服务也应符合有关法律、法规和规章的规定。</w:t>
      </w:r>
    </w:p>
    <w:p w14:paraId="7E134A1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3.3一个报价人只能提交一个报价文件。如果报价人之间存在下列互为关联关系的情形之一的，不得同时参加本项目同一合同包响应：</w:t>
      </w:r>
    </w:p>
    <w:p w14:paraId="395A1E9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 法定代表人、单位负责人为同一人或夫妻关系的不同报价人；</w:t>
      </w:r>
    </w:p>
    <w:p w14:paraId="05ABE2A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 存在直接控股、管理关系的不同报价人；</w:t>
      </w:r>
    </w:p>
    <w:p w14:paraId="14B1EE0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 均为同一家母公司直接或间接持股50％及以上的被投资公司。</w:t>
      </w:r>
    </w:p>
    <w:p w14:paraId="220B8E3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3.4 报价人不得与本次谈判项下设计、编制技术规格和其他文件的公司或提供咨询服务的公司包括其附属机构有关联关系，关联关系指：(1)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1709FFA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3.5若接受联合体谈判，则两个或者两个以上报价人可以组成一个响应联合体，以一个报价人的身份响应。</w:t>
      </w:r>
    </w:p>
    <w:p w14:paraId="0BEA6E7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以联合体形式参加谈判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14:paraId="1CC367E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联合体各方之间应当签订共同响应协议，明确约定联合体各方承担的工作和相应的责任，并将共同响应协议连同报价文件一并提交采购代理机构。联合体各方签订共同谈判协议后，不得再以自己名义单独在同一项目中响应，也不得组成新的联合体参加同一项目响应。</w:t>
      </w:r>
    </w:p>
    <w:p w14:paraId="09E7DA2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（3）项目如涉及资质要求，该部分内容应由联合体中具有该资质要求的报价人承担。联合体协议及签订的采购合同应包含此项内容。</w:t>
      </w:r>
    </w:p>
    <w:p w14:paraId="0F43CF63">
      <w:pPr>
        <w:spacing w:line="360" w:lineRule="auto"/>
        <w:ind w:firstLine="600" w:firstLineChars="250"/>
        <w:rPr>
          <w:rFonts w:hint="eastAsia" w:ascii="宋体" w:hAnsi="宋体" w:eastAsia="宋体" w:cs="宋体"/>
          <w:sz w:val="24"/>
          <w:szCs w:val="24"/>
          <w:highlight w:val="none"/>
        </w:rPr>
      </w:pPr>
      <w:r>
        <w:rPr>
          <w:rFonts w:hint="eastAsia" w:ascii="宋体" w:hAnsi="宋体" w:eastAsia="宋体" w:cs="宋体"/>
          <w:sz w:val="24"/>
          <w:szCs w:val="24"/>
          <w:highlight w:val="none"/>
        </w:rPr>
        <w:t>(4)联合体中有同类资质的报价人按照联合体分工承担相同工作的，应当按照资质等级较低的报价人确定资质等级。</w:t>
      </w:r>
    </w:p>
    <w:p w14:paraId="1580E77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3.6谈判代理人在同一个项目中只能接受一个报价人的委托参加谈判响应。</w:t>
      </w:r>
    </w:p>
    <w:p w14:paraId="66C56D9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3.7报价人存在下列情形之一的，将被认定为串通响应行为并作无效响应处理：</w:t>
      </w:r>
    </w:p>
    <w:p w14:paraId="2675AF9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（1）报价人之间协商谈判报价等采购文件的实质性内容；</w:t>
      </w:r>
    </w:p>
    <w:p w14:paraId="477FDA66">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（2）报价人之间约定成交供应商；</w:t>
      </w:r>
    </w:p>
    <w:p w14:paraId="0CB06E4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（3）报价人之间约定部分报价人放弃谈判响应或者成交；</w:t>
      </w:r>
    </w:p>
    <w:p w14:paraId="0F01BDC1">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（4）属于同一集团、协会、商会等组织成员的报价人按照该组织要求协同谈判响应；</w:t>
      </w:r>
    </w:p>
    <w:p w14:paraId="7CA4F12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（5）报价人之间为谋取成交或者排斥特定报价人而采取的其他联合行动；</w:t>
      </w:r>
    </w:p>
    <w:p w14:paraId="6D78B0B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（6）不同报价人的报价文件由同一单位或者个人编制；</w:t>
      </w:r>
    </w:p>
    <w:p w14:paraId="46FC3A2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（7）不同报价人委托同一单位或者个人办理谈判响应事宜；</w:t>
      </w:r>
    </w:p>
    <w:p w14:paraId="570711F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（8）不同报价人的报价文件载明的项目管理成员为同一人；</w:t>
      </w:r>
    </w:p>
    <w:p w14:paraId="32948F4B">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（9）不同报价人的报价文件异常一致或者报价呈规律性差异；</w:t>
      </w:r>
    </w:p>
    <w:p w14:paraId="39BC57D8">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（10）不同报价人的报价文件相互混装；</w:t>
      </w:r>
    </w:p>
    <w:p w14:paraId="1E27BD7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（11）不同报价人的谈判保证金从同一单位或者个人的账户转出。</w:t>
      </w:r>
    </w:p>
    <w:p w14:paraId="4CC0F03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（12）不同报价人的报价文件错、漏之处一致或雷同，且不能合理解释的；</w:t>
      </w:r>
    </w:p>
    <w:p w14:paraId="0ED528A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（13）不同的报价人的法定代表人、委托代理人等由同一个单位缴纳社会保险的；</w:t>
      </w:r>
    </w:p>
    <w:p w14:paraId="13A3FCE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（14）由同一人或分别由几个有利害关系的人携带两个以上（含两个）报价人的企业资料参与资格审查、领取采购资料，或代表两个以上（含两个）报价人参加项目答疑会、交纳或退还谈判保证金、参加谈判的；</w:t>
      </w:r>
    </w:p>
    <w:p w14:paraId="443683A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sz w:val="24"/>
          <w:szCs w:val="24"/>
          <w:highlight w:val="none"/>
        </w:rPr>
        <w:t>（15）有关法律、法规或规章规定的其他串通行为。</w:t>
      </w:r>
    </w:p>
    <w:p w14:paraId="611E1AC8">
      <w:pPr>
        <w:pStyle w:val="10"/>
        <w:spacing w:line="360" w:lineRule="auto"/>
        <w:jc w:val="left"/>
        <w:rPr>
          <w:rFonts w:hint="eastAsia" w:hAnsi="宋体" w:eastAsia="宋体" w:cs="宋体"/>
          <w:b/>
          <w:sz w:val="24"/>
          <w:szCs w:val="24"/>
          <w:highlight w:val="none"/>
        </w:rPr>
      </w:pPr>
      <w:r>
        <w:rPr>
          <w:rFonts w:hint="eastAsia" w:hAnsi="宋体" w:eastAsia="宋体" w:cs="宋体"/>
          <w:b/>
          <w:sz w:val="24"/>
          <w:szCs w:val="24"/>
          <w:highlight w:val="none"/>
        </w:rPr>
        <w:t>4.谈判费用</w:t>
      </w:r>
    </w:p>
    <w:p w14:paraId="443F6449">
      <w:pPr>
        <w:pStyle w:val="10"/>
        <w:spacing w:line="360" w:lineRule="auto"/>
        <w:ind w:firstLine="480" w:firstLineChars="200"/>
        <w:jc w:val="left"/>
        <w:rPr>
          <w:rFonts w:hint="eastAsia" w:hAnsi="宋体" w:eastAsia="宋体" w:cs="宋体"/>
          <w:sz w:val="24"/>
          <w:szCs w:val="24"/>
          <w:highlight w:val="none"/>
        </w:rPr>
      </w:pPr>
      <w:r>
        <w:rPr>
          <w:rFonts w:hint="eastAsia" w:hAnsi="宋体" w:eastAsia="宋体" w:cs="宋体"/>
          <w:sz w:val="24"/>
          <w:szCs w:val="24"/>
          <w:highlight w:val="none"/>
        </w:rPr>
        <w:t>4.1 报价人应承担其准备与参加谈判所涉及的一切费用。</w:t>
      </w:r>
    </w:p>
    <w:p w14:paraId="353DACC4">
      <w:pPr>
        <w:pStyle w:val="10"/>
        <w:spacing w:line="360" w:lineRule="auto"/>
        <w:jc w:val="left"/>
        <w:rPr>
          <w:rFonts w:hint="eastAsia" w:hAnsi="宋体" w:eastAsia="宋体" w:cs="宋体"/>
          <w:b/>
          <w:sz w:val="24"/>
          <w:szCs w:val="24"/>
          <w:highlight w:val="none"/>
        </w:rPr>
      </w:pPr>
      <w:r>
        <w:rPr>
          <w:rFonts w:hint="eastAsia" w:hAnsi="宋体" w:eastAsia="宋体" w:cs="宋体"/>
          <w:b/>
          <w:sz w:val="24"/>
          <w:szCs w:val="24"/>
          <w:highlight w:val="none"/>
        </w:rPr>
        <w:t>5.知识产权</w:t>
      </w:r>
    </w:p>
    <w:p w14:paraId="609F6D65">
      <w:pPr>
        <w:pStyle w:val="10"/>
        <w:spacing w:line="360" w:lineRule="auto"/>
        <w:ind w:firstLine="480" w:firstLineChars="200"/>
        <w:jc w:val="left"/>
        <w:rPr>
          <w:rFonts w:hint="eastAsia" w:hAnsi="宋体" w:eastAsia="宋体" w:cs="宋体"/>
          <w:sz w:val="24"/>
          <w:szCs w:val="24"/>
          <w:highlight w:val="none"/>
          <w:lang w:eastAsia="zh-CN"/>
        </w:rPr>
      </w:pPr>
      <w:r>
        <w:rPr>
          <w:rFonts w:hint="eastAsia" w:hAnsi="宋体" w:eastAsia="宋体" w:cs="宋体"/>
          <w:sz w:val="24"/>
          <w:szCs w:val="24"/>
          <w:highlight w:val="none"/>
        </w:rPr>
        <w:t>5.1 报价人应保证在本项目使用任何产品或其任何一部分时，不会产生因第三方提出侵犯其专利权、商标权或其它知识产权而引起的法律和经济责任。因此产生的法律和经济责任由报价人承担。</w:t>
      </w:r>
    </w:p>
    <w:p w14:paraId="29FCA3E1">
      <w:pPr>
        <w:pStyle w:val="52"/>
        <w:spacing w:line="360" w:lineRule="auto"/>
        <w:jc w:val="center"/>
        <w:outlineLvl w:val="9"/>
        <w:rPr>
          <w:rFonts w:hint="eastAsia" w:hAnsi="宋体" w:eastAsia="宋体" w:cs="宋体"/>
          <w:b/>
          <w:sz w:val="24"/>
          <w:szCs w:val="24"/>
          <w:highlight w:val="none"/>
        </w:rPr>
      </w:pPr>
      <w:r>
        <w:rPr>
          <w:rFonts w:hint="eastAsia" w:hAnsi="宋体" w:eastAsia="宋体" w:cs="宋体"/>
          <w:b/>
          <w:sz w:val="32"/>
          <w:szCs w:val="32"/>
          <w:highlight w:val="none"/>
          <w:lang w:eastAsia="zh-CN"/>
        </w:rPr>
        <w:t>二、</w:t>
      </w:r>
      <w:r>
        <w:rPr>
          <w:rFonts w:hint="eastAsia" w:hAnsi="宋体" w:eastAsia="宋体" w:cs="宋体"/>
          <w:b/>
          <w:sz w:val="32"/>
          <w:szCs w:val="32"/>
          <w:highlight w:val="none"/>
        </w:rPr>
        <w:t xml:space="preserve"> 采购文件</w:t>
      </w:r>
    </w:p>
    <w:p w14:paraId="185FE412">
      <w:pPr>
        <w:pStyle w:val="10"/>
        <w:spacing w:line="360" w:lineRule="auto"/>
        <w:jc w:val="left"/>
        <w:rPr>
          <w:rFonts w:hint="eastAsia" w:hAnsi="宋体" w:eastAsia="宋体" w:cs="宋体"/>
          <w:b/>
          <w:sz w:val="24"/>
          <w:szCs w:val="24"/>
          <w:highlight w:val="none"/>
        </w:rPr>
      </w:pPr>
      <w:r>
        <w:rPr>
          <w:rFonts w:hint="eastAsia" w:hAnsi="宋体" w:eastAsia="宋体" w:cs="宋体"/>
          <w:b/>
          <w:sz w:val="24"/>
          <w:szCs w:val="24"/>
          <w:highlight w:val="none"/>
        </w:rPr>
        <w:t>6.采购文件的组成</w:t>
      </w:r>
    </w:p>
    <w:p w14:paraId="5D031C1F">
      <w:pPr>
        <w:pStyle w:val="10"/>
        <w:spacing w:line="360" w:lineRule="auto"/>
        <w:ind w:firstLine="480" w:firstLineChars="200"/>
        <w:jc w:val="left"/>
        <w:rPr>
          <w:rFonts w:hint="eastAsia" w:hAnsi="宋体" w:eastAsia="宋体" w:cs="宋体"/>
          <w:sz w:val="24"/>
          <w:szCs w:val="24"/>
          <w:highlight w:val="none"/>
        </w:rPr>
      </w:pPr>
      <w:r>
        <w:rPr>
          <w:rFonts w:hint="eastAsia" w:hAnsi="宋体" w:eastAsia="宋体" w:cs="宋体"/>
          <w:sz w:val="24"/>
          <w:szCs w:val="24"/>
          <w:highlight w:val="none"/>
        </w:rPr>
        <w:t>6.1采购文件用以阐明所需货物及服务、谈判程序和合同格式及条款。采购文件由下述部分组成：</w:t>
      </w:r>
    </w:p>
    <w:p w14:paraId="12B13402">
      <w:pPr>
        <w:pStyle w:val="10"/>
        <w:spacing w:line="360" w:lineRule="auto"/>
        <w:jc w:val="left"/>
        <w:rPr>
          <w:rFonts w:hint="eastAsia" w:hAnsi="宋体" w:eastAsia="宋体" w:cs="宋体"/>
          <w:sz w:val="24"/>
          <w:szCs w:val="24"/>
          <w:highlight w:val="none"/>
          <w:lang w:eastAsia="zh-CN"/>
        </w:rPr>
      </w:pPr>
      <w:r>
        <w:rPr>
          <w:rFonts w:hint="eastAsia" w:hAnsi="宋体" w:eastAsia="宋体" w:cs="宋体"/>
          <w:sz w:val="24"/>
          <w:szCs w:val="24"/>
          <w:highlight w:val="none"/>
        </w:rPr>
        <w:t xml:space="preserve">  </w:t>
      </w:r>
      <w:r>
        <w:rPr>
          <w:rFonts w:hint="eastAsia" w:hAnsi="宋体" w:eastAsia="宋体" w:cs="宋体"/>
          <w:sz w:val="24"/>
          <w:szCs w:val="24"/>
          <w:highlight w:val="none"/>
          <w:lang w:eastAsia="zh-CN"/>
        </w:rPr>
        <w:t xml:space="preserve"> </w:t>
      </w:r>
      <w:r>
        <w:rPr>
          <w:rFonts w:hint="eastAsia" w:hAnsi="宋体" w:eastAsia="宋体" w:cs="宋体"/>
          <w:sz w:val="24"/>
          <w:szCs w:val="24"/>
          <w:highlight w:val="none"/>
        </w:rPr>
        <w:t>（1）</w:t>
      </w:r>
      <w:r>
        <w:rPr>
          <w:rFonts w:hint="eastAsia" w:hAnsi="宋体" w:eastAsia="宋体" w:cs="宋体"/>
          <w:sz w:val="24"/>
          <w:szCs w:val="24"/>
          <w:highlight w:val="none"/>
          <w:lang w:eastAsia="zh-CN"/>
        </w:rPr>
        <w:t>谈判邀请</w:t>
      </w:r>
    </w:p>
    <w:p w14:paraId="2E419162">
      <w:pPr>
        <w:pStyle w:val="10"/>
        <w:spacing w:line="360" w:lineRule="auto"/>
        <w:jc w:val="left"/>
        <w:rPr>
          <w:rFonts w:hint="eastAsia" w:hAnsi="宋体" w:eastAsia="宋体" w:cs="宋体"/>
          <w:sz w:val="24"/>
          <w:szCs w:val="24"/>
          <w:highlight w:val="none"/>
          <w:lang w:eastAsia="zh-CN"/>
        </w:rPr>
      </w:pPr>
      <w:r>
        <w:rPr>
          <w:rFonts w:hint="eastAsia" w:hAnsi="宋体" w:eastAsia="宋体" w:cs="宋体"/>
          <w:sz w:val="24"/>
          <w:szCs w:val="24"/>
          <w:highlight w:val="none"/>
        </w:rPr>
        <w:t xml:space="preserve"> </w:t>
      </w:r>
      <w:r>
        <w:rPr>
          <w:rFonts w:hint="eastAsia" w:hAnsi="宋体" w:eastAsia="宋体" w:cs="宋体"/>
          <w:sz w:val="24"/>
          <w:szCs w:val="24"/>
          <w:highlight w:val="none"/>
          <w:lang w:eastAsia="zh-CN"/>
        </w:rPr>
        <w:t xml:space="preserve"> </w:t>
      </w:r>
      <w:r>
        <w:rPr>
          <w:rFonts w:hint="eastAsia" w:hAnsi="宋体" w:eastAsia="宋体" w:cs="宋体"/>
          <w:sz w:val="24"/>
          <w:szCs w:val="24"/>
          <w:highlight w:val="none"/>
        </w:rPr>
        <w:t xml:space="preserve"> （2）</w:t>
      </w:r>
      <w:r>
        <w:rPr>
          <w:rFonts w:hint="eastAsia" w:hAnsi="宋体" w:eastAsia="宋体" w:cs="宋体"/>
          <w:sz w:val="24"/>
          <w:szCs w:val="24"/>
          <w:highlight w:val="none"/>
          <w:lang w:eastAsia="zh-CN"/>
        </w:rPr>
        <w:t>报价人须知</w:t>
      </w:r>
    </w:p>
    <w:p w14:paraId="1B67C648">
      <w:pPr>
        <w:pStyle w:val="10"/>
        <w:spacing w:line="360" w:lineRule="auto"/>
        <w:jc w:val="left"/>
        <w:rPr>
          <w:rFonts w:hint="eastAsia" w:hAnsi="宋体" w:eastAsia="宋体" w:cs="宋体"/>
          <w:sz w:val="24"/>
          <w:szCs w:val="24"/>
          <w:highlight w:val="none"/>
          <w:lang w:eastAsia="zh-CN"/>
        </w:rPr>
      </w:pPr>
      <w:r>
        <w:rPr>
          <w:rFonts w:hint="eastAsia" w:hAnsi="宋体" w:eastAsia="宋体" w:cs="宋体"/>
          <w:sz w:val="24"/>
          <w:szCs w:val="24"/>
          <w:highlight w:val="none"/>
        </w:rPr>
        <w:t xml:space="preserve"> </w:t>
      </w:r>
      <w:r>
        <w:rPr>
          <w:rFonts w:hint="eastAsia" w:hAnsi="宋体" w:eastAsia="宋体" w:cs="宋体"/>
          <w:sz w:val="24"/>
          <w:szCs w:val="24"/>
          <w:highlight w:val="none"/>
          <w:lang w:eastAsia="zh-CN"/>
        </w:rPr>
        <w:t xml:space="preserve"> </w:t>
      </w:r>
      <w:r>
        <w:rPr>
          <w:rFonts w:hint="eastAsia" w:hAnsi="宋体" w:eastAsia="宋体" w:cs="宋体"/>
          <w:sz w:val="24"/>
          <w:szCs w:val="24"/>
          <w:highlight w:val="none"/>
        </w:rPr>
        <w:t xml:space="preserve"> （3）</w:t>
      </w:r>
      <w:r>
        <w:rPr>
          <w:rFonts w:hint="eastAsia" w:hAnsi="宋体" w:eastAsia="宋体" w:cs="宋体"/>
          <w:sz w:val="24"/>
          <w:szCs w:val="24"/>
          <w:highlight w:val="none"/>
          <w:lang w:eastAsia="zh-CN"/>
        </w:rPr>
        <w:t>采购内容及要求</w:t>
      </w:r>
    </w:p>
    <w:p w14:paraId="668F74CC">
      <w:pPr>
        <w:pStyle w:val="10"/>
        <w:spacing w:line="360" w:lineRule="auto"/>
        <w:jc w:val="left"/>
        <w:rPr>
          <w:rFonts w:hint="eastAsia" w:hAnsi="宋体" w:eastAsia="宋体" w:cs="宋体"/>
          <w:sz w:val="24"/>
          <w:szCs w:val="24"/>
          <w:highlight w:val="none"/>
        </w:rPr>
      </w:pPr>
      <w:r>
        <w:rPr>
          <w:rFonts w:hint="eastAsia" w:hAnsi="宋体" w:eastAsia="宋体" w:cs="宋体"/>
          <w:sz w:val="24"/>
          <w:szCs w:val="24"/>
          <w:highlight w:val="none"/>
        </w:rPr>
        <w:t xml:space="preserve">  </w:t>
      </w:r>
      <w:r>
        <w:rPr>
          <w:rFonts w:hint="eastAsia" w:hAnsi="宋体" w:eastAsia="宋体" w:cs="宋体"/>
          <w:sz w:val="24"/>
          <w:szCs w:val="24"/>
          <w:highlight w:val="none"/>
          <w:lang w:eastAsia="zh-CN"/>
        </w:rPr>
        <w:t xml:space="preserve"> </w:t>
      </w:r>
      <w:r>
        <w:rPr>
          <w:rFonts w:hint="eastAsia" w:hAnsi="宋体" w:eastAsia="宋体" w:cs="宋体"/>
          <w:sz w:val="24"/>
          <w:szCs w:val="24"/>
          <w:highlight w:val="none"/>
        </w:rPr>
        <w:t>（</w:t>
      </w:r>
      <w:r>
        <w:rPr>
          <w:rFonts w:hint="eastAsia" w:hAnsi="宋体" w:eastAsia="宋体" w:cs="宋体"/>
          <w:sz w:val="24"/>
          <w:szCs w:val="24"/>
          <w:highlight w:val="none"/>
          <w:lang w:eastAsia="zh-CN"/>
        </w:rPr>
        <w:t>4</w:t>
      </w:r>
      <w:r>
        <w:rPr>
          <w:rFonts w:hint="eastAsia" w:hAnsi="宋体" w:eastAsia="宋体" w:cs="宋体"/>
          <w:sz w:val="24"/>
          <w:szCs w:val="24"/>
          <w:highlight w:val="none"/>
        </w:rPr>
        <w:t>）</w:t>
      </w:r>
      <w:r>
        <w:rPr>
          <w:rFonts w:hint="eastAsia" w:hAnsi="宋体" w:eastAsia="宋体" w:cs="宋体"/>
          <w:sz w:val="24"/>
          <w:szCs w:val="24"/>
          <w:highlight w:val="none"/>
          <w:lang w:eastAsia="zh-CN"/>
        </w:rPr>
        <w:t>政府</w:t>
      </w:r>
      <w:r>
        <w:rPr>
          <w:rFonts w:hint="eastAsia" w:hAnsi="宋体" w:eastAsia="宋体" w:cs="宋体"/>
          <w:sz w:val="24"/>
          <w:szCs w:val="24"/>
          <w:highlight w:val="none"/>
        </w:rPr>
        <w:t>采购合同</w:t>
      </w:r>
    </w:p>
    <w:p w14:paraId="6D7478BB">
      <w:pPr>
        <w:pStyle w:val="10"/>
        <w:spacing w:line="360" w:lineRule="auto"/>
        <w:ind w:firstLine="360" w:firstLineChars="150"/>
        <w:jc w:val="left"/>
        <w:rPr>
          <w:rFonts w:hint="eastAsia" w:hAnsi="宋体" w:eastAsia="宋体" w:cs="宋体"/>
          <w:sz w:val="24"/>
          <w:szCs w:val="24"/>
          <w:highlight w:val="none"/>
        </w:rPr>
      </w:pPr>
      <w:r>
        <w:rPr>
          <w:rFonts w:hint="eastAsia" w:hAnsi="宋体" w:eastAsia="宋体" w:cs="宋体"/>
          <w:sz w:val="24"/>
          <w:szCs w:val="24"/>
          <w:highlight w:val="none"/>
        </w:rPr>
        <w:t>（</w:t>
      </w:r>
      <w:r>
        <w:rPr>
          <w:rFonts w:hint="eastAsia" w:hAnsi="宋体" w:eastAsia="宋体" w:cs="宋体"/>
          <w:sz w:val="24"/>
          <w:szCs w:val="24"/>
          <w:highlight w:val="none"/>
          <w:lang w:eastAsia="zh-CN"/>
        </w:rPr>
        <w:t>5</w:t>
      </w:r>
      <w:r>
        <w:rPr>
          <w:rFonts w:hint="eastAsia" w:hAnsi="宋体" w:eastAsia="宋体" w:cs="宋体"/>
          <w:sz w:val="24"/>
          <w:szCs w:val="24"/>
          <w:highlight w:val="none"/>
        </w:rPr>
        <w:t>）报价文件格式</w:t>
      </w:r>
    </w:p>
    <w:p w14:paraId="63E166D7">
      <w:pPr>
        <w:pStyle w:val="10"/>
        <w:spacing w:line="360" w:lineRule="auto"/>
        <w:jc w:val="left"/>
        <w:rPr>
          <w:rFonts w:hint="eastAsia" w:hAnsi="宋体" w:eastAsia="宋体" w:cs="宋体"/>
          <w:b/>
          <w:sz w:val="24"/>
          <w:szCs w:val="24"/>
          <w:highlight w:val="none"/>
          <w:lang w:eastAsia="zh-CN"/>
        </w:rPr>
      </w:pPr>
      <w:r>
        <w:rPr>
          <w:rFonts w:hint="eastAsia" w:hAnsi="宋体" w:eastAsia="宋体" w:cs="宋体"/>
          <w:b/>
          <w:sz w:val="24"/>
          <w:szCs w:val="24"/>
          <w:highlight w:val="none"/>
        </w:rPr>
        <w:t>7.</w:t>
      </w:r>
      <w:r>
        <w:rPr>
          <w:rFonts w:hint="eastAsia" w:hAnsi="宋体" w:eastAsia="宋体" w:cs="宋体"/>
          <w:b/>
          <w:sz w:val="24"/>
          <w:szCs w:val="24"/>
          <w:highlight w:val="none"/>
          <w:lang w:eastAsia="zh-CN"/>
        </w:rPr>
        <w:t>采购文件的澄清与修改</w:t>
      </w:r>
    </w:p>
    <w:p w14:paraId="54FA2F52">
      <w:pPr>
        <w:pStyle w:val="7"/>
        <w:snapToGrid w:val="0"/>
        <w:spacing w:line="360" w:lineRule="auto"/>
        <w:ind w:firstLineChars="175"/>
        <w:outlineLvl w:val="0"/>
        <w:rPr>
          <w:rFonts w:hint="eastAsia" w:eastAsia="宋体" w:cs="宋体"/>
          <w:bCs/>
          <w:color w:val="000000"/>
          <w:sz w:val="24"/>
          <w:szCs w:val="24"/>
          <w:highlight w:val="none"/>
        </w:rPr>
      </w:pPr>
      <w:r>
        <w:rPr>
          <w:rFonts w:hint="eastAsia" w:eastAsia="宋体" w:cs="宋体"/>
          <w:sz w:val="24"/>
          <w:szCs w:val="24"/>
          <w:highlight w:val="none"/>
          <w:lang w:eastAsia="zh-CN"/>
        </w:rPr>
        <w:t>7.1</w:t>
      </w:r>
      <w:r>
        <w:rPr>
          <w:rFonts w:hint="eastAsia" w:eastAsia="宋体" w:cs="宋体"/>
          <w:bCs/>
          <w:color w:val="000000"/>
          <w:sz w:val="24"/>
          <w:szCs w:val="24"/>
          <w:highlight w:val="none"/>
        </w:rPr>
        <w:t>至</w:t>
      </w:r>
      <w:r>
        <w:rPr>
          <w:rFonts w:hint="eastAsia" w:eastAsia="宋体" w:cs="宋体"/>
          <w:bCs/>
          <w:color w:val="000000"/>
          <w:sz w:val="24"/>
          <w:szCs w:val="24"/>
          <w:highlight w:val="none"/>
          <w:lang w:eastAsia="zh-CN"/>
        </w:rPr>
        <w:t>谈判响应</w:t>
      </w:r>
      <w:r>
        <w:rPr>
          <w:rFonts w:hint="eastAsia" w:eastAsia="宋体" w:cs="宋体"/>
          <w:bCs/>
          <w:color w:val="000000"/>
          <w:sz w:val="24"/>
          <w:szCs w:val="24"/>
          <w:highlight w:val="none"/>
        </w:rPr>
        <w:t>截止时间</w:t>
      </w:r>
      <w:r>
        <w:rPr>
          <w:rFonts w:hint="eastAsia" w:eastAsia="宋体" w:cs="宋体"/>
          <w:bCs/>
          <w:color w:val="000000"/>
          <w:sz w:val="24"/>
          <w:szCs w:val="24"/>
          <w:highlight w:val="none"/>
          <w:lang w:eastAsia="zh-CN"/>
        </w:rPr>
        <w:t>3个工作</w:t>
      </w:r>
      <w:r>
        <w:rPr>
          <w:rFonts w:hint="eastAsia" w:eastAsia="宋体" w:cs="宋体"/>
          <w:bCs/>
          <w:color w:val="000000"/>
          <w:sz w:val="24"/>
          <w:szCs w:val="24"/>
          <w:highlight w:val="none"/>
        </w:rPr>
        <w:t>日（如至原定截止时间不足</w:t>
      </w:r>
      <w:r>
        <w:rPr>
          <w:rFonts w:hint="eastAsia" w:eastAsia="宋体" w:cs="宋体"/>
          <w:bCs/>
          <w:color w:val="000000"/>
          <w:sz w:val="24"/>
          <w:szCs w:val="24"/>
          <w:highlight w:val="none"/>
          <w:lang w:eastAsia="zh-CN"/>
        </w:rPr>
        <w:t>3个工作</w:t>
      </w:r>
      <w:r>
        <w:rPr>
          <w:rFonts w:hint="eastAsia" w:eastAsia="宋体" w:cs="宋体"/>
          <w:bCs/>
          <w:color w:val="000000"/>
          <w:sz w:val="24"/>
          <w:szCs w:val="24"/>
          <w:highlight w:val="none"/>
        </w:rPr>
        <w:t>日，则需延长</w:t>
      </w:r>
      <w:r>
        <w:rPr>
          <w:rFonts w:hint="eastAsia" w:eastAsia="宋体" w:cs="宋体"/>
          <w:bCs/>
          <w:color w:val="000000"/>
          <w:sz w:val="24"/>
          <w:szCs w:val="24"/>
          <w:highlight w:val="none"/>
          <w:lang w:eastAsia="zh-CN"/>
        </w:rPr>
        <w:t>截止</w:t>
      </w:r>
      <w:r>
        <w:rPr>
          <w:rFonts w:hint="eastAsia" w:eastAsia="宋体" w:cs="宋体"/>
          <w:bCs/>
          <w:color w:val="000000"/>
          <w:sz w:val="24"/>
          <w:szCs w:val="24"/>
          <w:highlight w:val="none"/>
        </w:rPr>
        <w:t>时间）前，</w:t>
      </w:r>
      <w:r>
        <w:rPr>
          <w:rFonts w:hint="eastAsia" w:eastAsia="宋体" w:cs="宋体"/>
          <w:sz w:val="24"/>
          <w:szCs w:val="24"/>
          <w:highlight w:val="none"/>
          <w:lang w:eastAsia="zh-CN"/>
        </w:rPr>
        <w:t>采购</w:t>
      </w:r>
      <w:r>
        <w:rPr>
          <w:rFonts w:hint="eastAsia" w:eastAsia="宋体" w:cs="宋体"/>
          <w:sz w:val="24"/>
          <w:szCs w:val="24"/>
          <w:highlight w:val="none"/>
        </w:rPr>
        <w:t>代理机构</w:t>
      </w:r>
      <w:r>
        <w:rPr>
          <w:rFonts w:hint="eastAsia" w:eastAsia="宋体" w:cs="宋体"/>
          <w:bCs/>
          <w:color w:val="000000"/>
          <w:sz w:val="24"/>
          <w:szCs w:val="24"/>
          <w:highlight w:val="none"/>
        </w:rPr>
        <w:t>可主动或依</w:t>
      </w:r>
      <w:r>
        <w:rPr>
          <w:rFonts w:hint="eastAsia" w:eastAsia="宋体" w:cs="宋体"/>
          <w:bCs/>
          <w:color w:val="000000"/>
          <w:sz w:val="24"/>
          <w:szCs w:val="24"/>
          <w:highlight w:val="none"/>
          <w:lang w:eastAsia="zh-CN"/>
        </w:rPr>
        <w:t>报价人</w:t>
      </w:r>
      <w:r>
        <w:rPr>
          <w:rFonts w:hint="eastAsia" w:eastAsia="宋体" w:cs="宋体"/>
          <w:bCs/>
          <w:color w:val="000000"/>
          <w:sz w:val="24"/>
          <w:szCs w:val="24"/>
          <w:highlight w:val="none"/>
        </w:rPr>
        <w:t>要求澄清的问题修改</w:t>
      </w:r>
      <w:r>
        <w:rPr>
          <w:rFonts w:hint="eastAsia" w:eastAsia="宋体" w:cs="宋体"/>
          <w:bCs/>
          <w:color w:val="000000"/>
          <w:sz w:val="24"/>
          <w:szCs w:val="24"/>
          <w:highlight w:val="none"/>
          <w:lang w:eastAsia="zh-CN"/>
        </w:rPr>
        <w:t>采购文件</w:t>
      </w:r>
      <w:r>
        <w:rPr>
          <w:rFonts w:hint="eastAsia" w:eastAsia="宋体" w:cs="宋体"/>
          <w:bCs/>
          <w:color w:val="000000"/>
          <w:sz w:val="24"/>
          <w:szCs w:val="24"/>
          <w:highlight w:val="none"/>
        </w:rPr>
        <w:t>，但应当</w:t>
      </w:r>
      <w:r>
        <w:rPr>
          <w:rFonts w:hint="eastAsia" w:eastAsia="宋体" w:cs="宋体"/>
          <w:sz w:val="24"/>
          <w:szCs w:val="24"/>
          <w:highlight w:val="none"/>
        </w:rPr>
        <w:t>在原信息发布媒体上发布更正公告，</w:t>
      </w:r>
      <w:r>
        <w:rPr>
          <w:rFonts w:hint="eastAsia" w:eastAsia="宋体" w:cs="宋体"/>
          <w:bCs/>
          <w:color w:val="000000"/>
          <w:sz w:val="24"/>
          <w:szCs w:val="24"/>
          <w:highlight w:val="none"/>
        </w:rPr>
        <w:t>并以书面形式通知所有</w:t>
      </w:r>
      <w:r>
        <w:rPr>
          <w:rFonts w:hint="eastAsia" w:eastAsia="宋体" w:cs="宋体"/>
          <w:bCs/>
          <w:color w:val="000000"/>
          <w:sz w:val="24"/>
          <w:szCs w:val="24"/>
          <w:highlight w:val="none"/>
          <w:lang w:eastAsia="zh-CN"/>
        </w:rPr>
        <w:t>采购文件</w:t>
      </w:r>
      <w:r>
        <w:rPr>
          <w:rFonts w:hint="eastAsia" w:eastAsia="宋体" w:cs="宋体"/>
          <w:bCs/>
          <w:color w:val="000000"/>
          <w:sz w:val="24"/>
          <w:szCs w:val="24"/>
          <w:highlight w:val="none"/>
        </w:rPr>
        <w:t>收受人，</w:t>
      </w:r>
      <w:r>
        <w:rPr>
          <w:rFonts w:hint="eastAsia" w:eastAsia="宋体" w:cs="宋体"/>
          <w:bCs/>
          <w:color w:val="000000"/>
          <w:sz w:val="24"/>
          <w:szCs w:val="24"/>
          <w:highlight w:val="none"/>
          <w:lang w:eastAsia="zh-CN"/>
        </w:rPr>
        <w:t>报价人</w:t>
      </w:r>
      <w:r>
        <w:rPr>
          <w:rFonts w:hint="eastAsia" w:eastAsia="宋体" w:cs="宋体"/>
          <w:bCs/>
          <w:color w:val="000000"/>
          <w:sz w:val="24"/>
          <w:szCs w:val="24"/>
          <w:highlight w:val="none"/>
        </w:rPr>
        <w:t>在收到该通知后应当立即以传真形式予以确认</w:t>
      </w:r>
      <w:r>
        <w:rPr>
          <w:rFonts w:hint="eastAsia" w:eastAsia="宋体" w:cs="宋体"/>
          <w:sz w:val="24"/>
          <w:szCs w:val="24"/>
          <w:highlight w:val="none"/>
        </w:rPr>
        <w:t>（如属网上</w:t>
      </w:r>
      <w:r>
        <w:rPr>
          <w:rFonts w:hint="eastAsia" w:eastAsia="宋体" w:cs="宋体"/>
          <w:sz w:val="24"/>
          <w:szCs w:val="24"/>
          <w:highlight w:val="none"/>
          <w:lang w:eastAsia="zh-CN"/>
        </w:rPr>
        <w:t>采购</w:t>
      </w:r>
      <w:r>
        <w:rPr>
          <w:rFonts w:hint="eastAsia" w:eastAsia="宋体" w:cs="宋体"/>
          <w:sz w:val="24"/>
          <w:szCs w:val="24"/>
          <w:highlight w:val="none"/>
        </w:rPr>
        <w:t>项目</w:t>
      </w:r>
      <w:r>
        <w:rPr>
          <w:rFonts w:hint="eastAsia" w:eastAsia="宋体" w:cs="宋体"/>
          <w:bCs/>
          <w:color w:val="000000"/>
          <w:sz w:val="24"/>
          <w:szCs w:val="24"/>
          <w:highlight w:val="none"/>
        </w:rPr>
        <w:t>，在</w:t>
      </w:r>
      <w:r>
        <w:rPr>
          <w:rFonts w:hint="eastAsia" w:eastAsia="宋体" w:cs="宋体"/>
          <w:bCs/>
          <w:color w:val="000000"/>
          <w:sz w:val="24"/>
          <w:szCs w:val="24"/>
          <w:highlight w:val="none"/>
          <w:lang w:eastAsia="zh-CN"/>
        </w:rPr>
        <w:t>采购</w:t>
      </w:r>
      <w:r>
        <w:rPr>
          <w:rFonts w:hint="eastAsia" w:eastAsia="宋体" w:cs="宋体"/>
          <w:bCs/>
          <w:color w:val="000000"/>
          <w:sz w:val="24"/>
          <w:szCs w:val="24"/>
          <w:highlight w:val="none"/>
        </w:rPr>
        <w:t>公告原发布媒体及实施网上</w:t>
      </w:r>
      <w:r>
        <w:rPr>
          <w:rFonts w:hint="eastAsia" w:eastAsia="宋体" w:cs="宋体"/>
          <w:bCs/>
          <w:color w:val="000000"/>
          <w:sz w:val="24"/>
          <w:szCs w:val="24"/>
          <w:highlight w:val="none"/>
          <w:lang w:eastAsia="zh-CN"/>
        </w:rPr>
        <w:t>采购</w:t>
      </w:r>
      <w:r>
        <w:rPr>
          <w:rFonts w:hint="eastAsia" w:eastAsia="宋体" w:cs="宋体"/>
          <w:bCs/>
          <w:color w:val="000000"/>
          <w:sz w:val="24"/>
          <w:szCs w:val="24"/>
          <w:highlight w:val="none"/>
        </w:rPr>
        <w:t>的网站发布更正公告，不再书面答复）。</w:t>
      </w:r>
      <w:r>
        <w:rPr>
          <w:rFonts w:hint="eastAsia" w:eastAsia="宋体" w:cs="宋体"/>
          <w:sz w:val="24"/>
          <w:szCs w:val="24"/>
          <w:highlight w:val="none"/>
        </w:rPr>
        <w:t>该修改内容为</w:t>
      </w:r>
      <w:r>
        <w:rPr>
          <w:rFonts w:hint="eastAsia" w:eastAsia="宋体" w:cs="宋体"/>
          <w:sz w:val="24"/>
          <w:szCs w:val="24"/>
          <w:highlight w:val="none"/>
          <w:lang w:eastAsia="zh-CN"/>
        </w:rPr>
        <w:t>采购文件</w:t>
      </w:r>
      <w:r>
        <w:rPr>
          <w:rFonts w:hint="eastAsia" w:eastAsia="宋体" w:cs="宋体"/>
          <w:sz w:val="24"/>
          <w:szCs w:val="24"/>
          <w:highlight w:val="none"/>
        </w:rPr>
        <w:t>的组成部分，对</w:t>
      </w:r>
      <w:r>
        <w:rPr>
          <w:rFonts w:hint="eastAsia" w:eastAsia="宋体" w:cs="宋体"/>
          <w:sz w:val="24"/>
          <w:szCs w:val="24"/>
          <w:highlight w:val="none"/>
          <w:lang w:eastAsia="zh-CN"/>
        </w:rPr>
        <w:t>报价人</w:t>
      </w:r>
      <w:r>
        <w:rPr>
          <w:rFonts w:hint="eastAsia" w:eastAsia="宋体" w:cs="宋体"/>
          <w:sz w:val="24"/>
          <w:szCs w:val="24"/>
          <w:highlight w:val="none"/>
        </w:rPr>
        <w:t>具有约束力。但</w:t>
      </w:r>
      <w:r>
        <w:rPr>
          <w:rFonts w:hint="eastAsia" w:eastAsia="宋体" w:cs="宋体"/>
          <w:bCs/>
          <w:color w:val="000000"/>
          <w:sz w:val="24"/>
          <w:szCs w:val="24"/>
          <w:highlight w:val="none"/>
        </w:rPr>
        <w:t>本</w:t>
      </w:r>
      <w:r>
        <w:rPr>
          <w:rFonts w:hint="eastAsia" w:eastAsia="宋体" w:cs="宋体"/>
          <w:bCs/>
          <w:color w:val="000000"/>
          <w:sz w:val="24"/>
          <w:szCs w:val="24"/>
          <w:highlight w:val="none"/>
          <w:lang w:eastAsia="zh-CN"/>
        </w:rPr>
        <w:t>采购文件</w:t>
      </w:r>
      <w:r>
        <w:rPr>
          <w:rFonts w:hint="eastAsia" w:eastAsia="宋体" w:cs="宋体"/>
          <w:bCs/>
          <w:color w:val="000000"/>
          <w:sz w:val="24"/>
          <w:szCs w:val="24"/>
          <w:highlight w:val="none"/>
        </w:rPr>
        <w:t>第7.2条规定的推迟</w:t>
      </w:r>
      <w:r>
        <w:rPr>
          <w:rFonts w:hint="eastAsia" w:eastAsia="宋体" w:cs="宋体"/>
          <w:bCs/>
          <w:color w:val="000000"/>
          <w:sz w:val="24"/>
          <w:szCs w:val="24"/>
          <w:highlight w:val="none"/>
          <w:lang w:eastAsia="zh-CN"/>
        </w:rPr>
        <w:t>响应</w:t>
      </w:r>
      <w:r>
        <w:rPr>
          <w:rFonts w:hint="eastAsia" w:eastAsia="宋体" w:cs="宋体"/>
          <w:bCs/>
          <w:color w:val="000000"/>
          <w:sz w:val="24"/>
          <w:szCs w:val="24"/>
          <w:highlight w:val="none"/>
        </w:rPr>
        <w:t>截止时间情形不受本条约束。</w:t>
      </w:r>
    </w:p>
    <w:p w14:paraId="25C0D371">
      <w:pPr>
        <w:pStyle w:val="7"/>
        <w:snapToGrid w:val="0"/>
        <w:spacing w:line="360" w:lineRule="auto"/>
        <w:ind w:firstLineChars="175"/>
        <w:outlineLvl w:val="0"/>
        <w:rPr>
          <w:rFonts w:hint="eastAsia" w:eastAsia="宋体" w:cs="宋体"/>
          <w:sz w:val="24"/>
          <w:szCs w:val="24"/>
          <w:highlight w:val="none"/>
          <w:lang w:eastAsia="zh-CN"/>
        </w:rPr>
      </w:pPr>
      <w:r>
        <w:rPr>
          <w:rFonts w:hint="eastAsia" w:eastAsia="宋体" w:cs="宋体"/>
          <w:sz w:val="24"/>
          <w:szCs w:val="24"/>
          <w:highlight w:val="none"/>
          <w:lang w:eastAsia="zh-CN"/>
        </w:rPr>
        <w:t>7.2为使报价人在准备报价文件时有合理的时间考虑报价文件的修改，采购代理机构可酌情推迟谈判响应截止时间，但应当至少在截止时间3个工作日前将变更时间以书面形式通知所有获取采购文件的报价人，该修改内容为采购文件的组成部分。在此情况下，采购人和报价人受谈判响应截止期制约的所有权利和义务均应延长至新的截止日期。</w:t>
      </w:r>
    </w:p>
    <w:p w14:paraId="37B26850">
      <w:pPr>
        <w:pStyle w:val="7"/>
        <w:snapToGrid w:val="0"/>
        <w:spacing w:line="360" w:lineRule="auto"/>
        <w:ind w:firstLine="562" w:firstLineChars="175"/>
        <w:jc w:val="center"/>
        <w:outlineLvl w:val="0"/>
        <w:rPr>
          <w:rFonts w:hint="eastAsia" w:eastAsia="宋体" w:cs="宋体"/>
          <w:bCs/>
          <w:sz w:val="24"/>
          <w:szCs w:val="24"/>
          <w:highlight w:val="none"/>
        </w:rPr>
      </w:pPr>
      <w:r>
        <w:rPr>
          <w:rFonts w:hint="eastAsia" w:eastAsia="宋体" w:cs="宋体"/>
          <w:b/>
          <w:sz w:val="32"/>
          <w:szCs w:val="32"/>
          <w:highlight w:val="none"/>
          <w:lang w:eastAsia="zh-CN"/>
        </w:rPr>
        <w:t>三、</w:t>
      </w:r>
      <w:r>
        <w:rPr>
          <w:rFonts w:hint="eastAsia" w:eastAsia="宋体" w:cs="宋体"/>
          <w:b/>
          <w:sz w:val="32"/>
          <w:szCs w:val="32"/>
          <w:highlight w:val="none"/>
        </w:rPr>
        <w:t>报价文件的编写</w:t>
      </w:r>
    </w:p>
    <w:p w14:paraId="4060C2E3">
      <w:pPr>
        <w:pStyle w:val="10"/>
        <w:spacing w:line="360" w:lineRule="auto"/>
        <w:jc w:val="left"/>
        <w:rPr>
          <w:rFonts w:hint="eastAsia" w:hAnsi="宋体" w:eastAsia="宋体" w:cs="宋体"/>
          <w:b/>
          <w:sz w:val="24"/>
          <w:szCs w:val="24"/>
          <w:highlight w:val="none"/>
        </w:rPr>
      </w:pPr>
      <w:r>
        <w:rPr>
          <w:rFonts w:hint="eastAsia" w:hAnsi="宋体" w:eastAsia="宋体" w:cs="宋体"/>
          <w:b/>
          <w:sz w:val="24"/>
          <w:szCs w:val="24"/>
          <w:highlight w:val="none"/>
        </w:rPr>
        <w:t>8.要求</w:t>
      </w:r>
    </w:p>
    <w:p w14:paraId="720D4913">
      <w:pPr>
        <w:pStyle w:val="10"/>
        <w:spacing w:line="360" w:lineRule="auto"/>
        <w:ind w:firstLine="480"/>
        <w:jc w:val="left"/>
        <w:rPr>
          <w:rFonts w:hint="eastAsia" w:hAnsi="宋体" w:eastAsia="宋体" w:cs="宋体"/>
          <w:sz w:val="24"/>
          <w:szCs w:val="24"/>
          <w:highlight w:val="none"/>
          <w:lang w:eastAsia="zh-CN"/>
        </w:rPr>
      </w:pPr>
      <w:r>
        <w:rPr>
          <w:rFonts w:hint="eastAsia" w:hAnsi="宋体" w:eastAsia="宋体" w:cs="宋体"/>
          <w:sz w:val="24"/>
          <w:szCs w:val="24"/>
          <w:highlight w:val="none"/>
          <w:lang w:eastAsia="zh-CN"/>
        </w:rPr>
        <w:t>8</w:t>
      </w:r>
      <w:r>
        <w:rPr>
          <w:rFonts w:hint="eastAsia" w:hAnsi="宋体" w:eastAsia="宋体" w:cs="宋体"/>
          <w:sz w:val="24"/>
          <w:szCs w:val="24"/>
          <w:highlight w:val="none"/>
        </w:rPr>
        <w:t>.1报价人应仔细阅读采购文件的所有内容，按采购文件的要求提供报价文件，</w:t>
      </w:r>
      <w:r>
        <w:rPr>
          <w:rFonts w:hint="eastAsia" w:hAnsi="宋体" w:eastAsia="宋体" w:cs="宋体"/>
          <w:sz w:val="24"/>
          <w:szCs w:val="24"/>
          <w:highlight w:val="none"/>
          <w:lang w:eastAsia="zh-CN"/>
        </w:rPr>
        <w:t>报价文件应对采购文件的要求作出实质性响应，</w:t>
      </w:r>
      <w:r>
        <w:rPr>
          <w:rFonts w:hint="eastAsia" w:hAnsi="宋体" w:eastAsia="宋体" w:cs="宋体"/>
          <w:sz w:val="24"/>
          <w:szCs w:val="24"/>
          <w:highlight w:val="none"/>
        </w:rPr>
        <w:t>并保证所提供的全部资料的真实性，否则其报价文件可被作</w:t>
      </w:r>
      <w:r>
        <w:rPr>
          <w:rFonts w:hint="eastAsia" w:hAnsi="宋体" w:eastAsia="宋体" w:cs="宋体"/>
          <w:sz w:val="24"/>
          <w:szCs w:val="24"/>
          <w:highlight w:val="none"/>
          <w:lang w:eastAsia="zh-CN"/>
        </w:rPr>
        <w:t>响应</w:t>
      </w:r>
      <w:r>
        <w:rPr>
          <w:rFonts w:hint="eastAsia" w:hAnsi="宋体" w:eastAsia="宋体" w:cs="宋体"/>
          <w:sz w:val="24"/>
          <w:szCs w:val="24"/>
          <w:highlight w:val="none"/>
        </w:rPr>
        <w:t>无效处理。</w:t>
      </w:r>
    </w:p>
    <w:p w14:paraId="75707544">
      <w:pPr>
        <w:pStyle w:val="10"/>
        <w:spacing w:line="360" w:lineRule="auto"/>
        <w:ind w:firstLine="480" w:firstLineChars="200"/>
        <w:jc w:val="left"/>
        <w:rPr>
          <w:rFonts w:hint="eastAsia" w:hAnsi="宋体" w:eastAsia="宋体" w:cs="宋体"/>
          <w:sz w:val="24"/>
          <w:szCs w:val="24"/>
          <w:highlight w:val="none"/>
          <w:lang w:eastAsia="zh-CN"/>
        </w:rPr>
      </w:pPr>
      <w:r>
        <w:rPr>
          <w:rFonts w:hint="eastAsia" w:hAnsi="宋体" w:eastAsia="宋体" w:cs="宋体"/>
          <w:sz w:val="24"/>
          <w:szCs w:val="24"/>
          <w:highlight w:val="none"/>
        </w:rPr>
        <w:t>8.2除非有另外的规定，报价人应按被邀请参加</w:t>
      </w:r>
      <w:r>
        <w:rPr>
          <w:rFonts w:hint="eastAsia" w:hAnsi="宋体" w:eastAsia="宋体" w:cs="宋体"/>
          <w:sz w:val="24"/>
          <w:szCs w:val="24"/>
          <w:highlight w:val="none"/>
          <w:lang w:eastAsia="zh-CN"/>
        </w:rPr>
        <w:t>响应</w:t>
      </w:r>
      <w:r>
        <w:rPr>
          <w:rFonts w:hint="eastAsia" w:hAnsi="宋体" w:eastAsia="宋体" w:cs="宋体"/>
          <w:sz w:val="24"/>
          <w:szCs w:val="24"/>
          <w:highlight w:val="none"/>
        </w:rPr>
        <w:t>的合同包进行报价，同时，应对所报价合同包下的所有品目号进行报价。采购人不接受有任何可选择性的报价，每一种货物</w:t>
      </w:r>
      <w:r>
        <w:rPr>
          <w:rFonts w:hint="eastAsia" w:hAnsi="宋体" w:eastAsia="宋体" w:cs="宋体"/>
          <w:sz w:val="24"/>
          <w:szCs w:val="24"/>
          <w:highlight w:val="none"/>
          <w:lang w:eastAsia="zh-CN"/>
        </w:rPr>
        <w:t>、服务、工程</w:t>
      </w:r>
      <w:r>
        <w:rPr>
          <w:rFonts w:hint="eastAsia" w:hAnsi="宋体" w:eastAsia="宋体" w:cs="宋体"/>
          <w:sz w:val="24"/>
          <w:szCs w:val="24"/>
          <w:highlight w:val="none"/>
        </w:rPr>
        <w:t>只能有一个报价。</w:t>
      </w:r>
    </w:p>
    <w:p w14:paraId="54503D1D">
      <w:pPr>
        <w:pStyle w:val="10"/>
        <w:spacing w:line="360" w:lineRule="auto"/>
        <w:jc w:val="left"/>
        <w:rPr>
          <w:rFonts w:hint="eastAsia" w:hAnsi="宋体" w:eastAsia="宋体" w:cs="宋体"/>
          <w:b/>
          <w:sz w:val="24"/>
          <w:szCs w:val="24"/>
          <w:highlight w:val="none"/>
          <w:lang w:eastAsia="zh-CN"/>
        </w:rPr>
      </w:pPr>
      <w:r>
        <w:rPr>
          <w:rFonts w:hint="eastAsia" w:hAnsi="宋体" w:eastAsia="宋体" w:cs="宋体"/>
          <w:b/>
          <w:sz w:val="24"/>
          <w:szCs w:val="24"/>
          <w:highlight w:val="none"/>
          <w:lang w:eastAsia="zh-CN"/>
        </w:rPr>
        <w:t>9.报价文件语言及报价要求</w:t>
      </w:r>
    </w:p>
    <w:p w14:paraId="5B290E20">
      <w:pPr>
        <w:pStyle w:val="10"/>
        <w:spacing w:line="360" w:lineRule="auto"/>
        <w:ind w:firstLine="480" w:firstLineChars="200"/>
        <w:jc w:val="left"/>
        <w:rPr>
          <w:rFonts w:hint="eastAsia" w:hAnsi="宋体" w:eastAsia="宋体" w:cs="宋体"/>
          <w:b/>
          <w:sz w:val="24"/>
          <w:szCs w:val="24"/>
          <w:highlight w:val="none"/>
          <w:lang w:eastAsia="zh-CN"/>
        </w:rPr>
      </w:pPr>
      <w:r>
        <w:rPr>
          <w:rFonts w:hint="eastAsia" w:hAnsi="宋体" w:eastAsia="宋体" w:cs="宋体"/>
          <w:sz w:val="24"/>
          <w:szCs w:val="24"/>
          <w:highlight w:val="none"/>
          <w:lang w:eastAsia="zh-CN"/>
        </w:rPr>
        <w:t>9</w:t>
      </w:r>
      <w:r>
        <w:rPr>
          <w:rFonts w:hint="eastAsia" w:hAnsi="宋体" w:eastAsia="宋体" w:cs="宋体"/>
          <w:sz w:val="24"/>
          <w:szCs w:val="24"/>
          <w:highlight w:val="none"/>
        </w:rPr>
        <w:t>.1</w:t>
      </w:r>
      <w:r>
        <w:rPr>
          <w:rFonts w:hint="eastAsia" w:hAnsi="宋体" w:eastAsia="宋体" w:cs="宋体"/>
          <w:sz w:val="24"/>
          <w:szCs w:val="24"/>
          <w:highlight w:val="none"/>
          <w:lang w:eastAsia="zh-CN"/>
        </w:rPr>
        <w:t>报价文件</w:t>
      </w:r>
      <w:r>
        <w:rPr>
          <w:rFonts w:hint="eastAsia" w:hAnsi="宋体" w:eastAsia="宋体" w:cs="宋体"/>
          <w:sz w:val="24"/>
          <w:szCs w:val="24"/>
          <w:highlight w:val="none"/>
        </w:rPr>
        <w:t>应用中文书写。</w:t>
      </w:r>
      <w:r>
        <w:rPr>
          <w:rFonts w:hint="eastAsia" w:hAnsi="宋体" w:eastAsia="宋体" w:cs="宋体"/>
          <w:sz w:val="24"/>
          <w:szCs w:val="24"/>
          <w:highlight w:val="none"/>
          <w:lang w:eastAsia="zh-CN"/>
        </w:rPr>
        <w:t>报价文件中所附或所引用的的原件不是中文时，应附中文译文。各种计量单位及符号应采用国际上统一使用的公制计量单位和符号。</w:t>
      </w:r>
    </w:p>
    <w:p w14:paraId="15863528">
      <w:pPr>
        <w:pStyle w:val="10"/>
        <w:spacing w:line="360" w:lineRule="auto"/>
        <w:jc w:val="left"/>
        <w:rPr>
          <w:rFonts w:hint="eastAsia" w:hAnsi="宋体" w:eastAsia="宋体" w:cs="宋体"/>
          <w:b/>
          <w:sz w:val="24"/>
          <w:szCs w:val="24"/>
          <w:highlight w:val="none"/>
        </w:rPr>
      </w:pPr>
      <w:r>
        <w:rPr>
          <w:rFonts w:hint="eastAsia" w:hAnsi="宋体" w:eastAsia="宋体" w:cs="宋体"/>
          <w:b/>
          <w:sz w:val="24"/>
          <w:szCs w:val="24"/>
          <w:highlight w:val="none"/>
          <w:lang w:eastAsia="zh-CN"/>
        </w:rPr>
        <w:t>10</w:t>
      </w:r>
      <w:r>
        <w:rPr>
          <w:rFonts w:hint="eastAsia" w:hAnsi="宋体" w:eastAsia="宋体" w:cs="宋体"/>
          <w:b/>
          <w:sz w:val="24"/>
          <w:szCs w:val="24"/>
          <w:highlight w:val="none"/>
        </w:rPr>
        <w:t>.</w:t>
      </w:r>
      <w:r>
        <w:rPr>
          <w:rFonts w:hint="eastAsia" w:hAnsi="宋体" w:eastAsia="宋体" w:cs="宋体"/>
          <w:b/>
          <w:sz w:val="24"/>
          <w:szCs w:val="24"/>
          <w:highlight w:val="none"/>
          <w:lang w:eastAsia="zh-CN"/>
        </w:rPr>
        <w:t>报价文件</w:t>
      </w:r>
      <w:r>
        <w:rPr>
          <w:rFonts w:hint="eastAsia" w:hAnsi="宋体" w:eastAsia="宋体" w:cs="宋体"/>
          <w:b/>
          <w:sz w:val="24"/>
          <w:szCs w:val="24"/>
          <w:highlight w:val="none"/>
        </w:rPr>
        <w:t>的组成</w:t>
      </w:r>
    </w:p>
    <w:p w14:paraId="248E74C3">
      <w:pPr>
        <w:pStyle w:val="10"/>
        <w:spacing w:line="360" w:lineRule="auto"/>
        <w:ind w:firstLine="480" w:firstLineChars="200"/>
        <w:jc w:val="left"/>
        <w:rPr>
          <w:rFonts w:hint="eastAsia" w:hAnsi="宋体" w:eastAsia="宋体" w:cs="宋体"/>
          <w:sz w:val="24"/>
          <w:szCs w:val="24"/>
          <w:highlight w:val="none"/>
          <w:lang w:eastAsia="zh-CN"/>
        </w:rPr>
      </w:pPr>
      <w:r>
        <w:rPr>
          <w:rFonts w:hint="eastAsia" w:hAnsi="宋体" w:eastAsia="宋体" w:cs="宋体"/>
          <w:sz w:val="24"/>
          <w:szCs w:val="24"/>
          <w:highlight w:val="none"/>
          <w:lang w:eastAsia="zh-CN"/>
        </w:rPr>
        <w:t>10</w:t>
      </w:r>
      <w:r>
        <w:rPr>
          <w:rFonts w:hint="eastAsia" w:hAnsi="宋体" w:eastAsia="宋体" w:cs="宋体"/>
          <w:sz w:val="24"/>
          <w:szCs w:val="24"/>
          <w:highlight w:val="none"/>
        </w:rPr>
        <w:t>.1</w:t>
      </w:r>
      <w:r>
        <w:rPr>
          <w:rFonts w:hint="eastAsia" w:hAnsi="宋体" w:eastAsia="宋体" w:cs="宋体"/>
          <w:sz w:val="24"/>
          <w:szCs w:val="24"/>
          <w:highlight w:val="none"/>
          <w:lang w:eastAsia="zh-CN"/>
        </w:rPr>
        <w:t>报价文件应包括下列部分：</w:t>
      </w:r>
    </w:p>
    <w:p w14:paraId="600F465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 谈判承诺书</w:t>
      </w:r>
    </w:p>
    <w:p w14:paraId="73A8CD2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(2)报价一览表</w:t>
      </w:r>
    </w:p>
    <w:p w14:paraId="57A10A4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(3)谈判分项报价表</w:t>
      </w:r>
    </w:p>
    <w:p w14:paraId="6DBCC38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 货物说明一览表</w:t>
      </w:r>
    </w:p>
    <w:p w14:paraId="4D1E181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 供货范围清单</w:t>
      </w:r>
    </w:p>
    <w:p w14:paraId="51E6980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 技术规格和商务偏离表</w:t>
      </w:r>
    </w:p>
    <w:p w14:paraId="3A9CEBD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 报价人资格证明文件</w:t>
      </w:r>
    </w:p>
    <w:p w14:paraId="6A1F67B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(8)  </w:t>
      </w:r>
      <w:r>
        <w:rPr>
          <w:rFonts w:hint="eastAsia" w:ascii="宋体" w:hAnsi="宋体" w:eastAsia="宋体" w:cs="宋体"/>
          <w:sz w:val="24"/>
          <w:szCs w:val="24"/>
          <w:highlight w:val="none"/>
          <w:lang w:eastAsia="zh-CN"/>
        </w:rPr>
        <w:t>代理服务费</w:t>
      </w:r>
      <w:r>
        <w:rPr>
          <w:rFonts w:hint="eastAsia" w:ascii="宋体" w:hAnsi="宋体" w:eastAsia="宋体" w:cs="宋体"/>
          <w:sz w:val="24"/>
          <w:szCs w:val="24"/>
          <w:highlight w:val="none"/>
        </w:rPr>
        <w:t>承诺书</w:t>
      </w:r>
    </w:p>
    <w:p w14:paraId="53CA27B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9</w:t>
      </w:r>
      <w:r>
        <w:rPr>
          <w:rFonts w:hint="eastAsia" w:ascii="宋体" w:hAnsi="宋体" w:eastAsia="宋体" w:cs="宋体"/>
          <w:sz w:val="24"/>
          <w:szCs w:val="24"/>
          <w:highlight w:val="none"/>
        </w:rPr>
        <w:t>) 谈判保证金</w:t>
      </w:r>
    </w:p>
    <w:p w14:paraId="343333C3">
      <w:pPr>
        <w:pStyle w:val="10"/>
        <w:spacing w:line="360" w:lineRule="auto"/>
        <w:jc w:val="left"/>
        <w:rPr>
          <w:rFonts w:hint="eastAsia" w:hAnsi="宋体" w:eastAsia="宋体" w:cs="宋体"/>
          <w:b/>
          <w:sz w:val="24"/>
          <w:szCs w:val="24"/>
          <w:highlight w:val="none"/>
        </w:rPr>
      </w:pPr>
      <w:r>
        <w:rPr>
          <w:rFonts w:hint="eastAsia" w:hAnsi="宋体" w:eastAsia="宋体" w:cs="宋体"/>
          <w:b/>
          <w:sz w:val="24"/>
          <w:szCs w:val="24"/>
          <w:highlight w:val="none"/>
        </w:rPr>
        <w:t>1</w:t>
      </w:r>
      <w:r>
        <w:rPr>
          <w:rFonts w:hint="eastAsia" w:hAnsi="宋体" w:eastAsia="宋体" w:cs="宋体"/>
          <w:b/>
          <w:sz w:val="24"/>
          <w:szCs w:val="24"/>
          <w:highlight w:val="none"/>
          <w:lang w:eastAsia="zh-CN"/>
        </w:rPr>
        <w:t>1</w:t>
      </w:r>
      <w:r>
        <w:rPr>
          <w:rFonts w:hint="eastAsia" w:hAnsi="宋体" w:eastAsia="宋体" w:cs="宋体"/>
          <w:b/>
          <w:sz w:val="24"/>
          <w:szCs w:val="24"/>
          <w:highlight w:val="none"/>
        </w:rPr>
        <w:t>.</w:t>
      </w:r>
      <w:r>
        <w:rPr>
          <w:rFonts w:hint="eastAsia" w:hAnsi="宋体" w:eastAsia="宋体" w:cs="宋体"/>
          <w:b/>
          <w:sz w:val="24"/>
          <w:szCs w:val="24"/>
          <w:highlight w:val="none"/>
          <w:lang w:eastAsia="zh-CN"/>
        </w:rPr>
        <w:t>报价</w:t>
      </w:r>
      <w:r>
        <w:rPr>
          <w:rFonts w:hint="eastAsia" w:hAnsi="宋体" w:eastAsia="宋体" w:cs="宋体"/>
          <w:b/>
          <w:sz w:val="24"/>
          <w:szCs w:val="24"/>
          <w:highlight w:val="none"/>
        </w:rPr>
        <w:t>有效期</w:t>
      </w:r>
    </w:p>
    <w:p w14:paraId="11A47A7C">
      <w:pPr>
        <w:pStyle w:val="10"/>
        <w:spacing w:line="360" w:lineRule="auto"/>
        <w:ind w:firstLine="480" w:firstLineChars="200"/>
        <w:jc w:val="left"/>
        <w:rPr>
          <w:rFonts w:hint="eastAsia" w:hAnsi="宋体" w:eastAsia="宋体" w:cs="宋体"/>
          <w:sz w:val="24"/>
          <w:szCs w:val="24"/>
          <w:highlight w:val="none"/>
          <w:lang w:eastAsia="zh-CN"/>
        </w:rPr>
      </w:pPr>
      <w:r>
        <w:rPr>
          <w:rFonts w:hint="eastAsia" w:hAnsi="宋体" w:eastAsia="宋体" w:cs="宋体"/>
          <w:sz w:val="24"/>
          <w:szCs w:val="24"/>
          <w:highlight w:val="none"/>
        </w:rPr>
        <w:t>11.1报价文件从</w:t>
      </w:r>
      <w:r>
        <w:rPr>
          <w:rFonts w:hint="eastAsia" w:hAnsi="宋体" w:eastAsia="宋体" w:cs="宋体"/>
          <w:bCs/>
          <w:sz w:val="24"/>
          <w:szCs w:val="24"/>
          <w:highlight w:val="none"/>
        </w:rPr>
        <w:t>报价人须知前附表</w:t>
      </w:r>
      <w:r>
        <w:rPr>
          <w:rFonts w:hint="eastAsia" w:hAnsi="宋体" w:eastAsia="宋体" w:cs="宋体"/>
          <w:bCs/>
          <w:sz w:val="24"/>
          <w:szCs w:val="24"/>
          <w:highlight w:val="none"/>
          <w:lang w:eastAsia="zh-CN"/>
        </w:rPr>
        <w:t>1</w:t>
      </w:r>
      <w:r>
        <w:rPr>
          <w:rFonts w:hint="eastAsia" w:hAnsi="宋体" w:eastAsia="宋体" w:cs="宋体"/>
          <w:sz w:val="24"/>
          <w:szCs w:val="24"/>
          <w:highlight w:val="none"/>
        </w:rPr>
        <w:t>所规定的</w:t>
      </w:r>
      <w:r>
        <w:rPr>
          <w:rFonts w:hint="eastAsia" w:hAnsi="宋体" w:eastAsia="宋体" w:cs="宋体"/>
          <w:sz w:val="24"/>
          <w:szCs w:val="24"/>
          <w:highlight w:val="none"/>
          <w:lang w:eastAsia="zh-CN"/>
        </w:rPr>
        <w:t>谈判响应</w:t>
      </w:r>
      <w:r>
        <w:rPr>
          <w:rFonts w:hint="eastAsia" w:hAnsi="宋体" w:eastAsia="宋体" w:cs="宋体"/>
          <w:sz w:val="24"/>
          <w:szCs w:val="24"/>
          <w:highlight w:val="none"/>
        </w:rPr>
        <w:t>截止期之</w:t>
      </w:r>
      <w:r>
        <w:rPr>
          <w:rFonts w:hint="eastAsia" w:hAnsi="宋体" w:eastAsia="宋体" w:cs="宋体"/>
          <w:sz w:val="24"/>
          <w:szCs w:val="24"/>
          <w:highlight w:val="none"/>
          <w:lang w:eastAsia="zh-CN"/>
        </w:rPr>
        <w:t>日</w:t>
      </w:r>
      <w:r>
        <w:rPr>
          <w:rFonts w:hint="eastAsia" w:hAnsi="宋体" w:eastAsia="宋体" w:cs="宋体"/>
          <w:sz w:val="24"/>
          <w:szCs w:val="24"/>
          <w:highlight w:val="none"/>
        </w:rPr>
        <w:t>开始生效，在</w:t>
      </w:r>
      <w:r>
        <w:rPr>
          <w:rFonts w:hint="eastAsia" w:hAnsi="宋体" w:eastAsia="宋体" w:cs="宋体"/>
          <w:bCs/>
          <w:sz w:val="24"/>
          <w:szCs w:val="24"/>
          <w:highlight w:val="none"/>
        </w:rPr>
        <w:t>报价人须知前附表</w:t>
      </w:r>
      <w:r>
        <w:rPr>
          <w:rFonts w:hint="eastAsia" w:hAnsi="宋体" w:eastAsia="宋体" w:cs="宋体"/>
          <w:sz w:val="24"/>
          <w:szCs w:val="24"/>
          <w:highlight w:val="none"/>
        </w:rPr>
        <w:t>所规定的期限内保持有效。有效期不足将导致其报价文件被拒绝。</w:t>
      </w:r>
    </w:p>
    <w:p w14:paraId="687F2F03">
      <w:pPr>
        <w:pStyle w:val="10"/>
        <w:spacing w:line="360" w:lineRule="auto"/>
        <w:ind w:firstLine="480" w:firstLineChars="200"/>
        <w:jc w:val="left"/>
        <w:rPr>
          <w:rFonts w:hint="eastAsia" w:hAnsi="宋体" w:eastAsia="宋体" w:cs="宋体"/>
          <w:sz w:val="24"/>
          <w:szCs w:val="24"/>
          <w:highlight w:val="none"/>
        </w:rPr>
      </w:pPr>
      <w:r>
        <w:rPr>
          <w:rFonts w:hint="eastAsia" w:hAnsi="宋体" w:eastAsia="宋体" w:cs="宋体"/>
          <w:sz w:val="24"/>
          <w:szCs w:val="24"/>
          <w:highlight w:val="none"/>
        </w:rPr>
        <w:t>11.2特殊情况下采购代理机构可于谈判有效期满之前书面要求报价人同意延长有效期，报价人应在采购代理机构规定的期限内以书面形式予以答复。报价人可以拒绝上述要求而其谈判保证金可按规定予以退还。报价人答复不明确或者逾期未答复的，均视为拒绝上述要求。对于接受该要求的</w:t>
      </w:r>
      <w:r>
        <w:rPr>
          <w:rFonts w:hint="eastAsia" w:hAnsi="宋体" w:eastAsia="宋体" w:cs="宋体"/>
          <w:sz w:val="24"/>
          <w:szCs w:val="24"/>
          <w:highlight w:val="none"/>
          <w:lang w:eastAsia="zh-CN"/>
        </w:rPr>
        <w:t>报价人</w:t>
      </w:r>
      <w:r>
        <w:rPr>
          <w:rFonts w:hint="eastAsia" w:hAnsi="宋体" w:eastAsia="宋体" w:cs="宋体"/>
          <w:sz w:val="24"/>
          <w:szCs w:val="24"/>
          <w:highlight w:val="none"/>
        </w:rPr>
        <w:t xml:space="preserve">，既不要求也不允许其修改报价文件，但将要求其相应延长谈判保证金有效期，有关退还和不予退还谈判保证金的规定在报价有效期延长期内继续有效。      </w:t>
      </w:r>
    </w:p>
    <w:p w14:paraId="05497190">
      <w:pPr>
        <w:pStyle w:val="10"/>
        <w:spacing w:line="360" w:lineRule="auto"/>
        <w:jc w:val="left"/>
        <w:rPr>
          <w:rFonts w:hint="eastAsia" w:hAnsi="宋体" w:eastAsia="宋体" w:cs="宋体"/>
          <w:b/>
          <w:sz w:val="24"/>
          <w:szCs w:val="24"/>
          <w:highlight w:val="none"/>
        </w:rPr>
      </w:pPr>
      <w:r>
        <w:rPr>
          <w:rFonts w:hint="eastAsia" w:hAnsi="宋体" w:eastAsia="宋体" w:cs="宋体"/>
          <w:b/>
          <w:sz w:val="24"/>
          <w:szCs w:val="24"/>
          <w:highlight w:val="none"/>
        </w:rPr>
        <w:t>1</w:t>
      </w:r>
      <w:r>
        <w:rPr>
          <w:rFonts w:hint="eastAsia" w:hAnsi="宋体" w:eastAsia="宋体" w:cs="宋体"/>
          <w:b/>
          <w:sz w:val="24"/>
          <w:szCs w:val="24"/>
          <w:highlight w:val="none"/>
          <w:lang w:eastAsia="zh-CN"/>
        </w:rPr>
        <w:t>2</w:t>
      </w:r>
      <w:r>
        <w:rPr>
          <w:rFonts w:hint="eastAsia" w:hAnsi="宋体" w:eastAsia="宋体" w:cs="宋体"/>
          <w:b/>
          <w:sz w:val="24"/>
          <w:szCs w:val="24"/>
          <w:highlight w:val="none"/>
        </w:rPr>
        <w:t>.谈判保证金</w:t>
      </w:r>
    </w:p>
    <w:p w14:paraId="5798D2B2">
      <w:pPr>
        <w:pStyle w:val="10"/>
        <w:spacing w:line="360" w:lineRule="auto"/>
        <w:ind w:firstLine="480" w:firstLineChars="200"/>
        <w:jc w:val="left"/>
        <w:rPr>
          <w:rFonts w:hint="eastAsia" w:hAnsi="宋体" w:eastAsia="宋体" w:cs="宋体"/>
          <w:sz w:val="24"/>
          <w:szCs w:val="24"/>
          <w:highlight w:val="none"/>
        </w:rPr>
      </w:pPr>
      <w:r>
        <w:rPr>
          <w:rFonts w:hint="eastAsia" w:hAnsi="宋体" w:eastAsia="宋体" w:cs="宋体"/>
          <w:sz w:val="24"/>
          <w:szCs w:val="24"/>
          <w:highlight w:val="none"/>
          <w:lang w:eastAsia="zh-CN"/>
        </w:rPr>
        <w:t>12</w:t>
      </w:r>
      <w:r>
        <w:rPr>
          <w:rFonts w:hint="eastAsia" w:hAnsi="宋体" w:eastAsia="宋体" w:cs="宋体"/>
          <w:sz w:val="24"/>
          <w:szCs w:val="24"/>
          <w:highlight w:val="none"/>
        </w:rPr>
        <w:t>.1 谈判保证金为报价文件的组成部分之一。</w:t>
      </w:r>
    </w:p>
    <w:p w14:paraId="209E6C3C">
      <w:pPr>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12.2报价人应在提交报价文件之前向采购代理机构指定的政府采购保证金专户缴交报价人须知前附表要求的谈判保证金。联合体谈判的，可以由联合体中的一方或者共同提交谈判保证金，以一方名义提交谈判保证金的，对联合体各方均具有约束力。</w:t>
      </w:r>
    </w:p>
    <w:p w14:paraId="7D6CE4BE">
      <w:pPr>
        <w:pStyle w:val="10"/>
        <w:spacing w:line="360" w:lineRule="auto"/>
        <w:ind w:firstLine="480" w:firstLineChars="200"/>
        <w:jc w:val="left"/>
        <w:rPr>
          <w:rFonts w:hint="eastAsia" w:hAnsi="宋体" w:eastAsia="宋体" w:cs="宋体"/>
          <w:sz w:val="24"/>
          <w:szCs w:val="24"/>
          <w:highlight w:val="none"/>
        </w:rPr>
      </w:pPr>
      <w:r>
        <w:rPr>
          <w:rFonts w:hint="eastAsia" w:hAnsi="宋体" w:eastAsia="宋体" w:cs="宋体"/>
          <w:sz w:val="24"/>
          <w:szCs w:val="24"/>
          <w:highlight w:val="none"/>
          <w:lang w:eastAsia="zh-CN"/>
        </w:rPr>
        <w:t>12</w:t>
      </w:r>
      <w:r>
        <w:rPr>
          <w:rFonts w:hint="eastAsia" w:hAnsi="宋体" w:eastAsia="宋体" w:cs="宋体"/>
          <w:sz w:val="24"/>
          <w:szCs w:val="24"/>
          <w:highlight w:val="none"/>
        </w:rPr>
        <w:t>.3 谈判保证金用于保护本次谈判活动免受报价人的行为而引起的风险。</w:t>
      </w:r>
    </w:p>
    <w:p w14:paraId="6B51CDB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12.4谈判保证金交纳方式及其它：</w:t>
      </w:r>
    </w:p>
    <w:p w14:paraId="28CB1E4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①谈判保证金以支票、汇票、本票或金融机构、担保机构出具的保函等非现金形式提交：且应在谈判响应截止时间前到账（不收取现金、现金支票；不能用个人卡在银联支付系统转账，否则视为未提交谈判保证金；谈判保证金到账以到截止时间时保证金系统显示为标准，未显示到账的一律视为未提交谈判保证金）。</w:t>
      </w:r>
    </w:p>
    <w:p w14:paraId="6C25A327">
      <w:pPr>
        <w:pStyle w:val="10"/>
        <w:spacing w:line="360" w:lineRule="auto"/>
        <w:ind w:firstLine="480" w:firstLineChars="200"/>
        <w:jc w:val="left"/>
        <w:rPr>
          <w:rFonts w:hint="eastAsia" w:hAnsi="宋体" w:eastAsia="宋体" w:cs="宋体"/>
          <w:sz w:val="24"/>
          <w:szCs w:val="24"/>
          <w:highlight w:val="none"/>
        </w:rPr>
      </w:pPr>
      <w:r>
        <w:rPr>
          <w:rFonts w:hint="eastAsia" w:hAnsi="宋体" w:eastAsia="宋体" w:cs="宋体"/>
          <w:sz w:val="24"/>
          <w:szCs w:val="24"/>
          <w:highlight w:val="none"/>
        </w:rPr>
        <w:t>②若项目存在分包的，则</w:t>
      </w:r>
      <w:r>
        <w:rPr>
          <w:rFonts w:hint="eastAsia" w:hAnsi="宋体" w:eastAsia="宋体" w:cs="宋体"/>
          <w:sz w:val="24"/>
          <w:szCs w:val="24"/>
          <w:highlight w:val="none"/>
          <w:lang w:eastAsia="zh-CN"/>
        </w:rPr>
        <w:t>谈判</w:t>
      </w:r>
      <w:r>
        <w:rPr>
          <w:rFonts w:hint="eastAsia" w:hAnsi="宋体" w:eastAsia="宋体" w:cs="宋体"/>
          <w:sz w:val="24"/>
          <w:szCs w:val="24"/>
          <w:highlight w:val="none"/>
        </w:rPr>
        <w:t>保证金应按不同的合同包号分别提交。</w:t>
      </w:r>
    </w:p>
    <w:p w14:paraId="05ADC77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③报价产品为中小企业（含中型、小型、微型企业，下同）生产的其谈判保证金减半交纳。减半交纳谈判保证金的报价人未按照采购文件格式要求在报价文件中提供《中小企业声明函》的，其谈判响应作无效响应处理。</w:t>
      </w:r>
    </w:p>
    <w:p w14:paraId="118560AD">
      <w:pPr>
        <w:pStyle w:val="10"/>
        <w:spacing w:line="360" w:lineRule="auto"/>
        <w:ind w:firstLine="480" w:firstLineChars="200"/>
        <w:jc w:val="left"/>
        <w:rPr>
          <w:rFonts w:hint="eastAsia" w:hAnsi="宋体" w:eastAsia="宋体" w:cs="宋体"/>
          <w:sz w:val="24"/>
          <w:szCs w:val="24"/>
          <w:highlight w:val="none"/>
        </w:rPr>
      </w:pPr>
      <w:r>
        <w:rPr>
          <w:rFonts w:hint="eastAsia" w:hAnsi="宋体" w:eastAsia="宋体" w:cs="宋体"/>
          <w:sz w:val="24"/>
          <w:szCs w:val="24"/>
          <w:highlight w:val="none"/>
        </w:rPr>
        <w:t>1</w:t>
      </w:r>
      <w:r>
        <w:rPr>
          <w:rFonts w:hint="eastAsia" w:hAnsi="宋体" w:eastAsia="宋体" w:cs="宋体"/>
          <w:sz w:val="24"/>
          <w:szCs w:val="24"/>
          <w:highlight w:val="none"/>
          <w:lang w:eastAsia="zh-CN"/>
        </w:rPr>
        <w:t>2</w:t>
      </w:r>
      <w:r>
        <w:rPr>
          <w:rFonts w:hint="eastAsia" w:hAnsi="宋体" w:eastAsia="宋体" w:cs="宋体"/>
          <w:sz w:val="24"/>
          <w:szCs w:val="24"/>
          <w:highlight w:val="none"/>
        </w:rPr>
        <w:t>.5 未按</w:t>
      </w:r>
      <w:r>
        <w:rPr>
          <w:rFonts w:hint="eastAsia" w:hAnsi="宋体" w:eastAsia="宋体" w:cs="宋体"/>
          <w:sz w:val="24"/>
          <w:szCs w:val="24"/>
          <w:highlight w:val="none"/>
          <w:lang w:eastAsia="zh-CN"/>
        </w:rPr>
        <w:t>要求</w:t>
      </w:r>
      <w:r>
        <w:rPr>
          <w:rFonts w:hint="eastAsia" w:hAnsi="宋体" w:eastAsia="宋体" w:cs="宋体"/>
          <w:sz w:val="24"/>
          <w:szCs w:val="24"/>
          <w:highlight w:val="none"/>
        </w:rPr>
        <w:t>提交谈判保证金的</w:t>
      </w:r>
      <w:r>
        <w:rPr>
          <w:rFonts w:hint="eastAsia" w:hAnsi="宋体" w:eastAsia="宋体" w:cs="宋体"/>
          <w:sz w:val="24"/>
          <w:szCs w:val="24"/>
          <w:highlight w:val="none"/>
          <w:lang w:eastAsia="zh-CN"/>
        </w:rPr>
        <w:t>谈判响应</w:t>
      </w:r>
      <w:r>
        <w:rPr>
          <w:rFonts w:hint="eastAsia" w:hAnsi="宋体" w:eastAsia="宋体" w:cs="宋体"/>
          <w:sz w:val="24"/>
          <w:szCs w:val="24"/>
          <w:highlight w:val="none"/>
        </w:rPr>
        <w:t>，将被视为无效</w:t>
      </w:r>
      <w:r>
        <w:rPr>
          <w:rFonts w:hint="eastAsia" w:hAnsi="宋体" w:eastAsia="宋体" w:cs="宋体"/>
          <w:sz w:val="24"/>
          <w:szCs w:val="24"/>
          <w:highlight w:val="none"/>
          <w:lang w:eastAsia="zh-CN"/>
        </w:rPr>
        <w:t>响应</w:t>
      </w:r>
      <w:r>
        <w:rPr>
          <w:rFonts w:hint="eastAsia" w:hAnsi="宋体" w:eastAsia="宋体" w:cs="宋体"/>
          <w:sz w:val="24"/>
          <w:szCs w:val="24"/>
          <w:highlight w:val="none"/>
        </w:rPr>
        <w:t>。</w:t>
      </w:r>
    </w:p>
    <w:p w14:paraId="4B2F98B1">
      <w:pPr>
        <w:pStyle w:val="10"/>
        <w:spacing w:line="360" w:lineRule="auto"/>
        <w:ind w:firstLine="480" w:firstLineChars="200"/>
        <w:jc w:val="left"/>
        <w:rPr>
          <w:rFonts w:hint="eastAsia" w:hAnsi="宋体" w:eastAsia="宋体" w:cs="宋体"/>
          <w:sz w:val="24"/>
          <w:szCs w:val="24"/>
          <w:highlight w:val="none"/>
          <w:lang w:eastAsia="zh-CN"/>
        </w:rPr>
      </w:pPr>
      <w:r>
        <w:rPr>
          <w:rFonts w:hint="eastAsia" w:hAnsi="宋体" w:eastAsia="宋体" w:cs="宋体"/>
          <w:sz w:val="24"/>
          <w:szCs w:val="24"/>
          <w:highlight w:val="none"/>
        </w:rPr>
        <w:t>1</w:t>
      </w:r>
      <w:r>
        <w:rPr>
          <w:rFonts w:hint="eastAsia" w:hAnsi="宋体" w:eastAsia="宋体" w:cs="宋体"/>
          <w:sz w:val="24"/>
          <w:szCs w:val="24"/>
          <w:highlight w:val="none"/>
          <w:lang w:eastAsia="zh-CN"/>
        </w:rPr>
        <w:t>2</w:t>
      </w:r>
      <w:r>
        <w:rPr>
          <w:rFonts w:hint="eastAsia" w:hAnsi="宋体" w:eastAsia="宋体" w:cs="宋体"/>
          <w:sz w:val="24"/>
          <w:szCs w:val="24"/>
          <w:highlight w:val="none"/>
        </w:rPr>
        <w:t xml:space="preserve">.6 </w:t>
      </w:r>
      <w:r>
        <w:rPr>
          <w:rFonts w:hint="eastAsia" w:hAnsi="宋体" w:eastAsia="宋体" w:cs="宋体"/>
          <w:sz w:val="24"/>
          <w:szCs w:val="24"/>
          <w:highlight w:val="none"/>
          <w:lang w:eastAsia="zh-CN"/>
        </w:rPr>
        <w:t>采购代理机构将在成交通知书发出之日起5个工作日内予以原额无息退还未成交供应商的谈判保证金。</w:t>
      </w:r>
    </w:p>
    <w:p w14:paraId="3CD734A7">
      <w:pPr>
        <w:pStyle w:val="10"/>
        <w:spacing w:line="360" w:lineRule="auto"/>
        <w:ind w:firstLine="480" w:firstLineChars="200"/>
        <w:jc w:val="left"/>
        <w:rPr>
          <w:rFonts w:hint="eastAsia" w:hAnsi="宋体" w:eastAsia="宋体" w:cs="宋体"/>
          <w:sz w:val="24"/>
          <w:szCs w:val="24"/>
          <w:highlight w:val="none"/>
          <w:lang w:eastAsia="zh-CN"/>
        </w:rPr>
      </w:pPr>
      <w:r>
        <w:rPr>
          <w:rFonts w:hint="eastAsia" w:hAnsi="宋体" w:eastAsia="宋体" w:cs="宋体"/>
          <w:sz w:val="24"/>
          <w:szCs w:val="24"/>
          <w:highlight w:val="none"/>
        </w:rPr>
        <w:t>1</w:t>
      </w:r>
      <w:r>
        <w:rPr>
          <w:rFonts w:hint="eastAsia" w:hAnsi="宋体" w:eastAsia="宋体" w:cs="宋体"/>
          <w:sz w:val="24"/>
          <w:szCs w:val="24"/>
          <w:highlight w:val="none"/>
          <w:lang w:eastAsia="zh-CN"/>
        </w:rPr>
        <w:t>2</w:t>
      </w:r>
      <w:r>
        <w:rPr>
          <w:rFonts w:hint="eastAsia" w:hAnsi="宋体" w:eastAsia="宋体" w:cs="宋体"/>
          <w:sz w:val="24"/>
          <w:szCs w:val="24"/>
          <w:highlight w:val="none"/>
        </w:rPr>
        <w:t>.7</w:t>
      </w:r>
      <w:r>
        <w:rPr>
          <w:rFonts w:hint="eastAsia" w:hAnsi="宋体" w:eastAsia="宋体" w:cs="宋体"/>
          <w:sz w:val="24"/>
          <w:szCs w:val="24"/>
          <w:highlight w:val="none"/>
          <w:lang w:eastAsia="zh-CN"/>
        </w:rPr>
        <w:t>在</w:t>
      </w:r>
      <w:r>
        <w:rPr>
          <w:rFonts w:hint="eastAsia" w:hAnsi="宋体" w:eastAsia="宋体" w:cs="宋体"/>
          <w:sz w:val="24"/>
          <w:szCs w:val="24"/>
          <w:highlight w:val="none"/>
        </w:rPr>
        <w:t>成交供应商</w:t>
      </w:r>
      <w:r>
        <w:rPr>
          <w:rFonts w:hint="eastAsia" w:hAnsi="宋体" w:eastAsia="宋体" w:cs="宋体"/>
          <w:sz w:val="24"/>
          <w:szCs w:val="24"/>
          <w:highlight w:val="none"/>
          <w:lang w:eastAsia="zh-CN"/>
        </w:rPr>
        <w:t>支付所有代理服务费并签订合同后5个工作日内，采购代理机构对成交供应商的谈判保证金予以原额无息退还</w:t>
      </w:r>
      <w:r>
        <w:rPr>
          <w:rFonts w:hint="eastAsia" w:hAnsi="宋体" w:eastAsia="宋体" w:cs="宋体"/>
          <w:sz w:val="24"/>
          <w:szCs w:val="24"/>
          <w:highlight w:val="none"/>
        </w:rPr>
        <w:t>。</w:t>
      </w:r>
    </w:p>
    <w:p w14:paraId="1AED4484">
      <w:pPr>
        <w:pStyle w:val="10"/>
        <w:spacing w:line="360" w:lineRule="auto"/>
        <w:ind w:firstLine="480" w:firstLineChars="200"/>
        <w:jc w:val="left"/>
        <w:rPr>
          <w:rFonts w:hint="eastAsia" w:hAnsi="宋体" w:eastAsia="宋体" w:cs="宋体"/>
          <w:sz w:val="24"/>
          <w:szCs w:val="24"/>
          <w:highlight w:val="none"/>
          <w:lang w:eastAsia="zh-CN"/>
        </w:rPr>
      </w:pPr>
      <w:r>
        <w:rPr>
          <w:rFonts w:hint="eastAsia" w:hAnsi="宋体" w:eastAsia="宋体" w:cs="宋体"/>
          <w:sz w:val="24"/>
          <w:szCs w:val="24"/>
          <w:highlight w:val="none"/>
          <w:lang w:eastAsia="zh-CN"/>
        </w:rPr>
        <w:t>12.8谈判保证金产生的银行利息统一上缴市财政。</w:t>
      </w:r>
    </w:p>
    <w:p w14:paraId="07FBC804">
      <w:pPr>
        <w:pStyle w:val="10"/>
        <w:spacing w:line="360" w:lineRule="auto"/>
        <w:ind w:firstLine="480" w:firstLineChars="200"/>
        <w:jc w:val="left"/>
        <w:rPr>
          <w:rFonts w:hint="eastAsia" w:hAnsi="宋体" w:eastAsia="宋体" w:cs="宋体"/>
          <w:sz w:val="24"/>
          <w:szCs w:val="24"/>
          <w:highlight w:val="none"/>
          <w:lang w:eastAsia="zh-CN"/>
        </w:rPr>
      </w:pPr>
      <w:r>
        <w:rPr>
          <w:rFonts w:hint="eastAsia" w:hAnsi="宋体" w:eastAsia="宋体" w:cs="宋体"/>
          <w:sz w:val="24"/>
          <w:szCs w:val="24"/>
          <w:highlight w:val="none"/>
        </w:rPr>
        <w:t>1</w:t>
      </w:r>
      <w:r>
        <w:rPr>
          <w:rFonts w:hint="eastAsia" w:hAnsi="宋体" w:eastAsia="宋体" w:cs="宋体"/>
          <w:sz w:val="24"/>
          <w:szCs w:val="24"/>
          <w:highlight w:val="none"/>
          <w:lang w:eastAsia="zh-CN"/>
        </w:rPr>
        <w:t>2</w:t>
      </w:r>
      <w:r>
        <w:rPr>
          <w:rFonts w:hint="eastAsia" w:hAnsi="宋体" w:eastAsia="宋体" w:cs="宋体"/>
          <w:sz w:val="24"/>
          <w:szCs w:val="24"/>
          <w:highlight w:val="none"/>
        </w:rPr>
        <w:t>.</w:t>
      </w:r>
      <w:r>
        <w:rPr>
          <w:rFonts w:hint="eastAsia" w:hAnsi="宋体" w:eastAsia="宋体" w:cs="宋体"/>
          <w:sz w:val="24"/>
          <w:szCs w:val="24"/>
          <w:highlight w:val="none"/>
          <w:lang w:eastAsia="zh-CN"/>
        </w:rPr>
        <w:t>9</w:t>
      </w:r>
      <w:r>
        <w:rPr>
          <w:rFonts w:hint="eastAsia" w:hAnsi="宋体" w:eastAsia="宋体" w:cs="宋体"/>
          <w:sz w:val="24"/>
          <w:szCs w:val="24"/>
          <w:highlight w:val="none"/>
        </w:rPr>
        <w:t xml:space="preserve"> 发生以下情况</w:t>
      </w:r>
      <w:r>
        <w:rPr>
          <w:rFonts w:hint="eastAsia" w:hAnsi="宋体" w:eastAsia="宋体" w:cs="宋体"/>
          <w:sz w:val="24"/>
          <w:szCs w:val="24"/>
          <w:highlight w:val="none"/>
          <w:lang w:eastAsia="zh-CN"/>
        </w:rPr>
        <w:t>之一的，</w:t>
      </w:r>
      <w:r>
        <w:rPr>
          <w:rFonts w:hint="eastAsia" w:hAnsi="宋体" w:eastAsia="宋体" w:cs="宋体"/>
          <w:sz w:val="24"/>
          <w:szCs w:val="24"/>
          <w:highlight w:val="none"/>
        </w:rPr>
        <w:t>谈判保证金将</w:t>
      </w:r>
      <w:r>
        <w:rPr>
          <w:rFonts w:hint="eastAsia" w:hAnsi="宋体" w:eastAsia="宋体" w:cs="宋体"/>
          <w:sz w:val="24"/>
          <w:szCs w:val="24"/>
          <w:highlight w:val="none"/>
          <w:lang w:eastAsia="zh-CN"/>
        </w:rPr>
        <w:t>不予退还，由采购代理机构上缴财政部门：</w:t>
      </w:r>
    </w:p>
    <w:p w14:paraId="2170C34C">
      <w:pPr>
        <w:pStyle w:val="10"/>
        <w:spacing w:line="360" w:lineRule="auto"/>
        <w:jc w:val="left"/>
        <w:rPr>
          <w:rFonts w:hint="eastAsia" w:hAnsi="宋体" w:eastAsia="宋体" w:cs="宋体"/>
          <w:sz w:val="24"/>
          <w:szCs w:val="24"/>
          <w:highlight w:val="none"/>
        </w:rPr>
      </w:pPr>
      <w:r>
        <w:rPr>
          <w:rFonts w:hint="eastAsia" w:hAnsi="宋体" w:eastAsia="宋体" w:cs="宋体"/>
          <w:sz w:val="24"/>
          <w:szCs w:val="24"/>
          <w:highlight w:val="none"/>
        </w:rPr>
        <w:t xml:space="preserve">  </w:t>
      </w:r>
      <w:r>
        <w:rPr>
          <w:rFonts w:hint="eastAsia" w:hAnsi="宋体" w:eastAsia="宋体" w:cs="宋体"/>
          <w:sz w:val="24"/>
          <w:szCs w:val="24"/>
          <w:highlight w:val="none"/>
          <w:lang w:eastAsia="zh-CN"/>
        </w:rPr>
        <w:t xml:space="preserve"> </w:t>
      </w:r>
      <w:r>
        <w:rPr>
          <w:rFonts w:hint="eastAsia" w:hAnsi="宋体" w:eastAsia="宋体" w:cs="宋体"/>
          <w:sz w:val="24"/>
          <w:szCs w:val="24"/>
          <w:highlight w:val="none"/>
        </w:rPr>
        <w:t>（1）报价人在提交最后报价后，撤回谈判响应；</w:t>
      </w:r>
    </w:p>
    <w:p w14:paraId="6158DEBA">
      <w:pPr>
        <w:pStyle w:val="10"/>
        <w:spacing w:line="360" w:lineRule="auto"/>
        <w:jc w:val="left"/>
        <w:rPr>
          <w:rFonts w:hint="eastAsia" w:hAnsi="宋体" w:eastAsia="宋体" w:cs="宋体"/>
          <w:sz w:val="24"/>
          <w:szCs w:val="24"/>
          <w:highlight w:val="none"/>
        </w:rPr>
      </w:pPr>
      <w:r>
        <w:rPr>
          <w:rFonts w:hint="eastAsia" w:hAnsi="宋体" w:eastAsia="宋体" w:cs="宋体"/>
          <w:sz w:val="24"/>
          <w:szCs w:val="24"/>
          <w:highlight w:val="none"/>
        </w:rPr>
        <w:t xml:space="preserve"> </w:t>
      </w:r>
      <w:r>
        <w:rPr>
          <w:rFonts w:hint="eastAsia" w:hAnsi="宋体" w:eastAsia="宋体" w:cs="宋体"/>
          <w:sz w:val="24"/>
          <w:szCs w:val="24"/>
          <w:highlight w:val="none"/>
          <w:lang w:eastAsia="zh-CN"/>
        </w:rPr>
        <w:t xml:space="preserve"> </w:t>
      </w:r>
      <w:r>
        <w:rPr>
          <w:rFonts w:hint="eastAsia" w:hAnsi="宋体" w:eastAsia="宋体" w:cs="宋体"/>
          <w:sz w:val="24"/>
          <w:szCs w:val="24"/>
          <w:highlight w:val="none"/>
        </w:rPr>
        <w:t xml:space="preserve"> （2）</w:t>
      </w:r>
      <w:r>
        <w:rPr>
          <w:rFonts w:hint="eastAsia" w:hAnsi="宋体" w:eastAsia="宋体" w:cs="宋体"/>
          <w:sz w:val="24"/>
          <w:szCs w:val="24"/>
          <w:highlight w:val="none"/>
          <w:lang w:eastAsia="zh-CN"/>
        </w:rPr>
        <w:t>除因不可抗力或采购文件认可的情形外，</w:t>
      </w:r>
      <w:r>
        <w:rPr>
          <w:rFonts w:hint="eastAsia" w:hAnsi="宋体" w:eastAsia="宋体" w:cs="宋体"/>
          <w:sz w:val="24"/>
          <w:szCs w:val="24"/>
          <w:highlight w:val="none"/>
        </w:rPr>
        <w:t>成交供应商未能做到按本须知规定签订合同</w:t>
      </w:r>
      <w:r>
        <w:rPr>
          <w:rFonts w:hint="eastAsia" w:hAnsi="宋体" w:eastAsia="宋体" w:cs="宋体"/>
          <w:sz w:val="24"/>
          <w:szCs w:val="24"/>
          <w:highlight w:val="none"/>
          <w:lang w:eastAsia="zh-CN"/>
        </w:rPr>
        <w:t>的</w:t>
      </w:r>
      <w:r>
        <w:rPr>
          <w:rFonts w:hint="eastAsia" w:hAnsi="宋体" w:eastAsia="宋体" w:cs="宋体"/>
          <w:sz w:val="24"/>
          <w:szCs w:val="24"/>
          <w:highlight w:val="none"/>
        </w:rPr>
        <w:t>；</w:t>
      </w:r>
    </w:p>
    <w:p w14:paraId="7B313409">
      <w:pPr>
        <w:pStyle w:val="10"/>
        <w:spacing w:line="360" w:lineRule="auto"/>
        <w:jc w:val="left"/>
        <w:rPr>
          <w:rFonts w:hint="eastAsia" w:hAnsi="宋体" w:eastAsia="宋体" w:cs="宋体"/>
          <w:sz w:val="24"/>
          <w:szCs w:val="24"/>
          <w:highlight w:val="none"/>
          <w:lang w:eastAsia="zh-CN"/>
        </w:rPr>
      </w:pPr>
      <w:r>
        <w:rPr>
          <w:rFonts w:hint="eastAsia" w:hAnsi="宋体" w:eastAsia="宋体" w:cs="宋体"/>
          <w:sz w:val="24"/>
          <w:szCs w:val="24"/>
          <w:highlight w:val="none"/>
        </w:rPr>
        <w:t xml:space="preserve"> </w:t>
      </w:r>
      <w:r>
        <w:rPr>
          <w:rFonts w:hint="eastAsia" w:hAnsi="宋体" w:eastAsia="宋体" w:cs="宋体"/>
          <w:sz w:val="24"/>
          <w:szCs w:val="24"/>
          <w:highlight w:val="none"/>
          <w:lang w:eastAsia="zh-CN"/>
        </w:rPr>
        <w:t xml:space="preserve"> </w:t>
      </w:r>
      <w:r>
        <w:rPr>
          <w:rFonts w:hint="eastAsia" w:hAnsi="宋体" w:eastAsia="宋体" w:cs="宋体"/>
          <w:sz w:val="24"/>
          <w:szCs w:val="24"/>
          <w:highlight w:val="none"/>
        </w:rPr>
        <w:t xml:space="preserve"> （3）成交供应商未按</w:t>
      </w:r>
      <w:r>
        <w:rPr>
          <w:rFonts w:hint="eastAsia" w:hAnsi="宋体" w:eastAsia="宋体" w:cs="宋体"/>
          <w:sz w:val="24"/>
          <w:szCs w:val="24"/>
          <w:highlight w:val="none"/>
          <w:lang w:eastAsia="zh-CN"/>
        </w:rPr>
        <w:t>本须知规定缴纳代理服务费；</w:t>
      </w:r>
    </w:p>
    <w:p w14:paraId="002D5CAF">
      <w:pPr>
        <w:pStyle w:val="10"/>
        <w:spacing w:line="360" w:lineRule="auto"/>
        <w:jc w:val="left"/>
        <w:rPr>
          <w:rFonts w:hint="eastAsia" w:hAnsi="宋体" w:eastAsia="宋体" w:cs="宋体"/>
          <w:sz w:val="24"/>
          <w:szCs w:val="24"/>
          <w:highlight w:val="none"/>
          <w:lang w:eastAsia="zh-CN"/>
        </w:rPr>
      </w:pPr>
      <w:r>
        <w:rPr>
          <w:rFonts w:hint="eastAsia" w:hAnsi="宋体" w:eastAsia="宋体" w:cs="宋体"/>
          <w:sz w:val="24"/>
          <w:szCs w:val="24"/>
          <w:highlight w:val="none"/>
          <w:lang w:eastAsia="zh-CN"/>
        </w:rPr>
        <w:t xml:space="preserve">   （4）以他人名义参与谈判响应或者以其他方式弄虚作假，骗取成交的；</w:t>
      </w:r>
    </w:p>
    <w:p w14:paraId="3D5D7498">
      <w:pPr>
        <w:pStyle w:val="10"/>
        <w:spacing w:line="360" w:lineRule="auto"/>
        <w:ind w:firstLine="360" w:firstLineChars="150"/>
        <w:jc w:val="left"/>
        <w:rPr>
          <w:rFonts w:hint="eastAsia" w:hAnsi="宋体" w:eastAsia="宋体" w:cs="宋体"/>
          <w:sz w:val="24"/>
          <w:szCs w:val="24"/>
          <w:highlight w:val="none"/>
          <w:lang w:eastAsia="zh-CN"/>
        </w:rPr>
      </w:pPr>
      <w:r>
        <w:rPr>
          <w:rFonts w:hint="eastAsia" w:hAnsi="宋体" w:eastAsia="宋体" w:cs="宋体"/>
          <w:sz w:val="24"/>
          <w:szCs w:val="24"/>
          <w:highlight w:val="none"/>
          <w:lang w:eastAsia="zh-CN"/>
        </w:rPr>
        <w:t>（5）报价人在报价文件中提供虚假材料的；</w:t>
      </w:r>
    </w:p>
    <w:p w14:paraId="0F170195">
      <w:pPr>
        <w:pStyle w:val="10"/>
        <w:spacing w:line="360" w:lineRule="auto"/>
        <w:ind w:firstLine="360" w:firstLineChars="150"/>
        <w:jc w:val="left"/>
        <w:rPr>
          <w:rFonts w:hint="eastAsia" w:hAnsi="宋体" w:eastAsia="宋体" w:cs="宋体"/>
          <w:sz w:val="24"/>
          <w:szCs w:val="24"/>
          <w:highlight w:val="none"/>
          <w:lang w:eastAsia="zh-CN"/>
        </w:rPr>
      </w:pPr>
      <w:r>
        <w:rPr>
          <w:rFonts w:hint="eastAsia" w:hAnsi="宋体" w:eastAsia="宋体" w:cs="宋体"/>
          <w:sz w:val="24"/>
          <w:szCs w:val="24"/>
          <w:highlight w:val="none"/>
          <w:lang w:eastAsia="zh-CN"/>
        </w:rPr>
        <w:t>（6）在禁止参加政府采购活动的处罚期内，仍参加政府采购活动的；</w:t>
      </w:r>
    </w:p>
    <w:p w14:paraId="578AD82F">
      <w:pPr>
        <w:pStyle w:val="10"/>
        <w:spacing w:line="360" w:lineRule="auto"/>
        <w:ind w:firstLine="360" w:firstLineChars="150"/>
        <w:jc w:val="left"/>
        <w:rPr>
          <w:rFonts w:hint="eastAsia" w:hAnsi="宋体" w:eastAsia="宋体" w:cs="宋体"/>
          <w:sz w:val="24"/>
          <w:szCs w:val="24"/>
          <w:highlight w:val="none"/>
          <w:lang w:eastAsia="zh-CN"/>
        </w:rPr>
      </w:pPr>
      <w:r>
        <w:rPr>
          <w:rFonts w:hint="eastAsia" w:hAnsi="宋体" w:eastAsia="宋体" w:cs="宋体"/>
          <w:sz w:val="24"/>
          <w:szCs w:val="24"/>
          <w:highlight w:val="none"/>
          <w:lang w:eastAsia="zh-CN"/>
        </w:rPr>
        <w:t>（7）以不正当手段诋毁、排挤其他报价人的；</w:t>
      </w:r>
    </w:p>
    <w:p w14:paraId="43EFB6B3">
      <w:pPr>
        <w:pStyle w:val="10"/>
        <w:spacing w:line="360" w:lineRule="auto"/>
        <w:ind w:firstLine="360" w:firstLineChars="150"/>
        <w:jc w:val="left"/>
        <w:rPr>
          <w:rFonts w:hint="eastAsia" w:hAnsi="宋体" w:eastAsia="宋体" w:cs="宋体"/>
          <w:sz w:val="24"/>
          <w:szCs w:val="24"/>
          <w:highlight w:val="none"/>
          <w:lang w:eastAsia="zh-CN"/>
        </w:rPr>
      </w:pPr>
      <w:r>
        <w:rPr>
          <w:rFonts w:hint="eastAsia" w:hAnsi="宋体" w:eastAsia="宋体" w:cs="宋体"/>
          <w:sz w:val="24"/>
          <w:szCs w:val="24"/>
          <w:highlight w:val="none"/>
          <w:lang w:eastAsia="zh-CN"/>
        </w:rPr>
        <w:t>（8）因本项目政府采购过程中的违法行为，受到行政处罚的；</w:t>
      </w:r>
    </w:p>
    <w:p w14:paraId="1E9F537F">
      <w:pPr>
        <w:pStyle w:val="10"/>
        <w:spacing w:line="360" w:lineRule="auto"/>
        <w:ind w:firstLine="360" w:firstLineChars="150"/>
        <w:jc w:val="left"/>
        <w:rPr>
          <w:rFonts w:hint="eastAsia" w:hAnsi="宋体" w:eastAsia="宋体" w:cs="宋体"/>
          <w:sz w:val="24"/>
          <w:szCs w:val="24"/>
          <w:highlight w:val="none"/>
          <w:lang w:eastAsia="zh-CN"/>
        </w:rPr>
      </w:pPr>
      <w:r>
        <w:rPr>
          <w:rFonts w:hint="eastAsia" w:hAnsi="宋体" w:eastAsia="宋体" w:cs="宋体"/>
          <w:sz w:val="24"/>
          <w:szCs w:val="24"/>
          <w:highlight w:val="none"/>
          <w:lang w:eastAsia="zh-CN"/>
        </w:rPr>
        <w:t>（9）与采购人、其他报价人或者采购代理机构恶意串通的；</w:t>
      </w:r>
    </w:p>
    <w:p w14:paraId="13EEC16D">
      <w:pPr>
        <w:pStyle w:val="10"/>
        <w:spacing w:line="360" w:lineRule="auto"/>
        <w:ind w:firstLine="360" w:firstLineChars="150"/>
        <w:jc w:val="left"/>
        <w:rPr>
          <w:rFonts w:hint="eastAsia" w:hAnsi="宋体" w:eastAsia="宋体" w:cs="宋体"/>
          <w:sz w:val="24"/>
          <w:szCs w:val="24"/>
          <w:highlight w:val="none"/>
          <w:lang w:eastAsia="zh-CN"/>
        </w:rPr>
      </w:pPr>
      <w:r>
        <w:rPr>
          <w:rFonts w:hint="eastAsia" w:hAnsi="宋体" w:eastAsia="宋体" w:cs="宋体"/>
          <w:sz w:val="24"/>
          <w:szCs w:val="24"/>
          <w:highlight w:val="none"/>
          <w:lang w:eastAsia="zh-CN"/>
        </w:rPr>
        <w:t>（10）法律、法规、规章及本采购文件中规定的其他没收谈判保证金的情形。</w:t>
      </w:r>
    </w:p>
    <w:p w14:paraId="6CE35F69">
      <w:pPr>
        <w:pStyle w:val="10"/>
        <w:spacing w:line="360" w:lineRule="auto"/>
        <w:ind w:firstLine="840" w:firstLineChars="350"/>
        <w:jc w:val="left"/>
        <w:rPr>
          <w:rFonts w:hint="eastAsia" w:hAnsi="宋体" w:eastAsia="宋体" w:cs="宋体"/>
          <w:sz w:val="24"/>
          <w:szCs w:val="24"/>
          <w:highlight w:val="none"/>
          <w:lang w:eastAsia="zh-CN"/>
        </w:rPr>
      </w:pPr>
      <w:r>
        <w:rPr>
          <w:rFonts w:hint="eastAsia" w:hAnsi="宋体" w:eastAsia="宋体" w:cs="宋体"/>
          <w:sz w:val="24"/>
          <w:szCs w:val="24"/>
          <w:highlight w:val="none"/>
          <w:lang w:eastAsia="zh-CN"/>
        </w:rPr>
        <w:t>上述不予退还谈判保证金的情形给采购单位造成损失的，相关责任人还应当承担赔偿责任。</w:t>
      </w:r>
    </w:p>
    <w:p w14:paraId="6A354529">
      <w:pPr>
        <w:pStyle w:val="10"/>
        <w:spacing w:line="360" w:lineRule="auto"/>
        <w:jc w:val="left"/>
        <w:rPr>
          <w:rFonts w:hint="eastAsia" w:hAnsi="宋体" w:eastAsia="宋体" w:cs="宋体"/>
          <w:b/>
          <w:sz w:val="24"/>
          <w:szCs w:val="24"/>
          <w:highlight w:val="none"/>
          <w:lang w:eastAsia="zh-CN"/>
        </w:rPr>
      </w:pPr>
      <w:r>
        <w:rPr>
          <w:rFonts w:hint="eastAsia" w:hAnsi="宋体" w:eastAsia="宋体" w:cs="宋体"/>
          <w:b/>
          <w:sz w:val="24"/>
          <w:szCs w:val="24"/>
          <w:highlight w:val="none"/>
          <w:lang w:eastAsia="zh-CN"/>
        </w:rPr>
        <w:t>13</w:t>
      </w:r>
      <w:r>
        <w:rPr>
          <w:rFonts w:hint="eastAsia" w:hAnsi="宋体" w:eastAsia="宋体" w:cs="宋体"/>
          <w:b/>
          <w:sz w:val="24"/>
          <w:szCs w:val="24"/>
          <w:highlight w:val="none"/>
        </w:rPr>
        <w:t>.</w:t>
      </w:r>
      <w:r>
        <w:rPr>
          <w:rFonts w:hint="eastAsia" w:hAnsi="宋体" w:eastAsia="宋体" w:cs="宋体"/>
          <w:b/>
          <w:sz w:val="24"/>
          <w:szCs w:val="24"/>
          <w:highlight w:val="none"/>
          <w:lang w:eastAsia="zh-CN"/>
        </w:rPr>
        <w:t>报价文件的格式</w:t>
      </w:r>
    </w:p>
    <w:p w14:paraId="03A6D7CF">
      <w:pPr>
        <w:pStyle w:val="10"/>
        <w:spacing w:line="360" w:lineRule="auto"/>
        <w:ind w:firstLine="480" w:firstLineChars="200"/>
        <w:jc w:val="left"/>
        <w:rPr>
          <w:rFonts w:hint="eastAsia" w:hAnsi="宋体" w:eastAsia="宋体" w:cs="宋体"/>
          <w:sz w:val="24"/>
          <w:szCs w:val="24"/>
          <w:highlight w:val="none"/>
        </w:rPr>
      </w:pPr>
      <w:r>
        <w:rPr>
          <w:rFonts w:hint="eastAsia" w:hAnsi="宋体" w:eastAsia="宋体" w:cs="宋体"/>
          <w:sz w:val="24"/>
          <w:szCs w:val="24"/>
          <w:highlight w:val="none"/>
          <w:lang w:eastAsia="zh-CN"/>
        </w:rPr>
        <w:t>13.</w:t>
      </w:r>
      <w:r>
        <w:rPr>
          <w:rFonts w:hint="eastAsia" w:hAnsi="宋体" w:eastAsia="宋体" w:cs="宋体"/>
          <w:sz w:val="24"/>
          <w:szCs w:val="24"/>
          <w:highlight w:val="none"/>
        </w:rPr>
        <w:t>1报价人须编制由本须知第</w:t>
      </w:r>
      <w:r>
        <w:rPr>
          <w:rFonts w:hint="eastAsia" w:hAnsi="宋体" w:eastAsia="宋体" w:cs="宋体"/>
          <w:sz w:val="24"/>
          <w:szCs w:val="24"/>
          <w:highlight w:val="none"/>
          <w:lang w:eastAsia="zh-CN"/>
        </w:rPr>
        <w:t>10</w:t>
      </w:r>
      <w:r>
        <w:rPr>
          <w:rFonts w:hint="eastAsia" w:hAnsi="宋体" w:eastAsia="宋体" w:cs="宋体"/>
          <w:sz w:val="24"/>
          <w:szCs w:val="24"/>
          <w:highlight w:val="none"/>
        </w:rPr>
        <w:t>条规定文件组成的报价文件正本一份，副本</w:t>
      </w:r>
      <w:r>
        <w:rPr>
          <w:rFonts w:hint="eastAsia" w:hAnsi="宋体" w:eastAsia="宋体" w:cs="宋体"/>
          <w:sz w:val="24"/>
          <w:szCs w:val="24"/>
          <w:highlight w:val="none"/>
          <w:u w:val="single"/>
          <w:lang w:eastAsia="zh-CN"/>
        </w:rPr>
        <w:t xml:space="preserve"> 四  </w:t>
      </w:r>
      <w:r>
        <w:rPr>
          <w:rFonts w:hint="eastAsia" w:hAnsi="宋体" w:eastAsia="宋体" w:cs="宋体"/>
          <w:sz w:val="24"/>
          <w:szCs w:val="24"/>
          <w:highlight w:val="none"/>
        </w:rPr>
        <w:t>份</w:t>
      </w:r>
      <w:r>
        <w:rPr>
          <w:rFonts w:hint="eastAsia" w:hAnsi="宋体" w:eastAsia="宋体" w:cs="宋体"/>
          <w:sz w:val="24"/>
          <w:szCs w:val="24"/>
          <w:highlight w:val="none"/>
          <w:lang w:eastAsia="zh-CN"/>
        </w:rPr>
        <w:t>，正本用A4等标准幅面纸张打印装订，副本可使用正本的完整复印件，并在封面注明“正本”、“副本”字样。正本与副本如有不一致的，以正本为准</w:t>
      </w:r>
      <w:r>
        <w:rPr>
          <w:rFonts w:hint="eastAsia" w:hAnsi="宋体" w:eastAsia="宋体" w:cs="宋体"/>
          <w:sz w:val="24"/>
          <w:szCs w:val="24"/>
          <w:highlight w:val="none"/>
        </w:rPr>
        <w:t>。</w:t>
      </w:r>
    </w:p>
    <w:p w14:paraId="59716C74">
      <w:pPr>
        <w:pStyle w:val="10"/>
        <w:spacing w:line="360" w:lineRule="auto"/>
        <w:ind w:firstLine="480" w:firstLineChars="200"/>
        <w:jc w:val="left"/>
        <w:rPr>
          <w:rFonts w:hint="eastAsia" w:hAnsi="宋体" w:eastAsia="宋体" w:cs="宋体"/>
          <w:sz w:val="24"/>
          <w:szCs w:val="24"/>
          <w:highlight w:val="none"/>
          <w:lang w:eastAsia="zh-CN"/>
        </w:rPr>
      </w:pPr>
      <w:r>
        <w:rPr>
          <w:rFonts w:hint="eastAsia" w:hAnsi="宋体" w:eastAsia="宋体" w:cs="宋体"/>
          <w:sz w:val="24"/>
          <w:szCs w:val="24"/>
          <w:highlight w:val="none"/>
        </w:rPr>
        <w:t>1</w:t>
      </w:r>
      <w:r>
        <w:rPr>
          <w:rFonts w:hint="eastAsia" w:hAnsi="宋体" w:eastAsia="宋体" w:cs="宋体"/>
          <w:sz w:val="24"/>
          <w:szCs w:val="24"/>
          <w:highlight w:val="none"/>
          <w:lang w:eastAsia="zh-CN"/>
        </w:rPr>
        <w:t>3</w:t>
      </w:r>
      <w:r>
        <w:rPr>
          <w:rFonts w:hint="eastAsia" w:hAnsi="宋体" w:eastAsia="宋体" w:cs="宋体"/>
          <w:sz w:val="24"/>
          <w:szCs w:val="24"/>
          <w:highlight w:val="none"/>
        </w:rPr>
        <w:t>.2报价文件应由报价人的法定代表人或授权代表签字并加盖公章</w:t>
      </w:r>
      <w:r>
        <w:rPr>
          <w:rFonts w:hint="eastAsia" w:hAnsi="宋体" w:eastAsia="宋体" w:cs="宋体"/>
          <w:sz w:val="24"/>
          <w:szCs w:val="24"/>
          <w:highlight w:val="none"/>
          <w:lang w:eastAsia="zh-CN"/>
        </w:rPr>
        <w:t>，如由后者签字，应提供“单位授权委托书”。</w:t>
      </w:r>
    </w:p>
    <w:p w14:paraId="315634E2">
      <w:pPr>
        <w:pStyle w:val="10"/>
        <w:spacing w:line="360" w:lineRule="auto"/>
        <w:ind w:firstLine="480" w:firstLineChars="200"/>
        <w:jc w:val="left"/>
        <w:rPr>
          <w:rFonts w:hint="eastAsia" w:hAnsi="宋体" w:eastAsia="宋体" w:cs="宋体"/>
          <w:sz w:val="24"/>
          <w:szCs w:val="24"/>
          <w:highlight w:val="none"/>
          <w:lang w:eastAsia="zh-CN"/>
        </w:rPr>
      </w:pPr>
      <w:r>
        <w:rPr>
          <w:rFonts w:hint="eastAsia" w:hAnsi="宋体" w:eastAsia="宋体" w:cs="宋体"/>
          <w:sz w:val="24"/>
          <w:szCs w:val="24"/>
          <w:highlight w:val="none"/>
        </w:rPr>
        <w:t>1</w:t>
      </w:r>
      <w:r>
        <w:rPr>
          <w:rFonts w:hint="eastAsia" w:hAnsi="宋体" w:eastAsia="宋体" w:cs="宋体"/>
          <w:sz w:val="24"/>
          <w:szCs w:val="24"/>
          <w:highlight w:val="none"/>
          <w:lang w:eastAsia="zh-CN"/>
        </w:rPr>
        <w:t>3</w:t>
      </w:r>
      <w:r>
        <w:rPr>
          <w:rFonts w:hint="eastAsia" w:hAnsi="宋体" w:eastAsia="宋体" w:cs="宋体"/>
          <w:sz w:val="24"/>
          <w:szCs w:val="24"/>
          <w:highlight w:val="none"/>
        </w:rPr>
        <w:t>.3</w:t>
      </w:r>
      <w:r>
        <w:rPr>
          <w:rFonts w:hint="eastAsia" w:hAnsi="宋体" w:eastAsia="宋体" w:cs="宋体"/>
          <w:sz w:val="24"/>
          <w:szCs w:val="24"/>
          <w:highlight w:val="none"/>
          <w:lang w:eastAsia="zh-CN"/>
        </w:rPr>
        <w:t>除非另有规定或许可，谈判响应使用货币为人民币。</w:t>
      </w:r>
    </w:p>
    <w:p w14:paraId="31231CE0">
      <w:pPr>
        <w:pStyle w:val="10"/>
        <w:spacing w:line="360" w:lineRule="auto"/>
        <w:ind w:firstLine="480" w:firstLineChars="200"/>
        <w:jc w:val="left"/>
        <w:rPr>
          <w:rFonts w:hint="eastAsia" w:hAnsi="宋体" w:eastAsia="宋体" w:cs="宋体"/>
          <w:sz w:val="24"/>
          <w:szCs w:val="24"/>
          <w:highlight w:val="none"/>
          <w:lang w:eastAsia="zh-CN"/>
        </w:rPr>
      </w:pPr>
      <w:r>
        <w:rPr>
          <w:rFonts w:hint="eastAsia" w:hAnsi="宋体" w:eastAsia="宋体" w:cs="宋体"/>
          <w:sz w:val="24"/>
          <w:szCs w:val="24"/>
          <w:highlight w:val="none"/>
        </w:rPr>
        <w:t>1</w:t>
      </w:r>
      <w:r>
        <w:rPr>
          <w:rFonts w:hint="eastAsia" w:hAnsi="宋体" w:eastAsia="宋体" w:cs="宋体"/>
          <w:sz w:val="24"/>
          <w:szCs w:val="24"/>
          <w:highlight w:val="none"/>
          <w:lang w:eastAsia="zh-CN"/>
        </w:rPr>
        <w:t>3</w:t>
      </w:r>
      <w:r>
        <w:rPr>
          <w:rFonts w:hint="eastAsia" w:hAnsi="宋体" w:eastAsia="宋体" w:cs="宋体"/>
          <w:sz w:val="24"/>
          <w:szCs w:val="24"/>
          <w:highlight w:val="none"/>
        </w:rPr>
        <w:t>.4报价人应提交证明其拟供货物</w:t>
      </w:r>
      <w:r>
        <w:rPr>
          <w:rFonts w:hint="eastAsia" w:hAnsi="宋体" w:eastAsia="宋体" w:cs="宋体"/>
          <w:sz w:val="24"/>
          <w:szCs w:val="24"/>
          <w:highlight w:val="none"/>
          <w:lang w:eastAsia="zh-CN"/>
        </w:rPr>
        <w:t>、服务、工程</w:t>
      </w:r>
      <w:r>
        <w:rPr>
          <w:rFonts w:hint="eastAsia" w:hAnsi="宋体" w:eastAsia="宋体" w:cs="宋体"/>
          <w:sz w:val="24"/>
          <w:szCs w:val="24"/>
          <w:highlight w:val="none"/>
        </w:rPr>
        <w:t>符合采购文件要求的技术报价文件，该文件可以是文字资料、图纸和数据，并须提供货物</w:t>
      </w:r>
      <w:r>
        <w:rPr>
          <w:rFonts w:hint="eastAsia" w:hAnsi="宋体" w:eastAsia="宋体" w:cs="宋体"/>
          <w:sz w:val="24"/>
          <w:szCs w:val="24"/>
          <w:highlight w:val="none"/>
          <w:lang w:eastAsia="zh-CN"/>
        </w:rPr>
        <w:t>、服务、工程</w:t>
      </w:r>
      <w:r>
        <w:rPr>
          <w:rFonts w:hint="eastAsia" w:hAnsi="宋体" w:eastAsia="宋体" w:cs="宋体"/>
          <w:sz w:val="24"/>
          <w:szCs w:val="24"/>
          <w:highlight w:val="none"/>
        </w:rPr>
        <w:t>主要技术性能的详细描述。</w:t>
      </w:r>
    </w:p>
    <w:p w14:paraId="3C03F3A9">
      <w:pPr>
        <w:pStyle w:val="10"/>
        <w:spacing w:line="360" w:lineRule="auto"/>
        <w:ind w:firstLine="480" w:firstLineChars="200"/>
        <w:jc w:val="left"/>
        <w:rPr>
          <w:rFonts w:hint="eastAsia" w:hAnsi="宋体" w:eastAsia="宋体" w:cs="宋体"/>
          <w:sz w:val="24"/>
          <w:szCs w:val="24"/>
          <w:highlight w:val="none"/>
          <w:lang w:eastAsia="zh-CN"/>
        </w:rPr>
      </w:pPr>
      <w:r>
        <w:rPr>
          <w:rFonts w:hint="eastAsia" w:hAnsi="宋体" w:eastAsia="宋体" w:cs="宋体"/>
          <w:sz w:val="24"/>
          <w:szCs w:val="24"/>
          <w:highlight w:val="none"/>
          <w:lang w:eastAsia="zh-CN"/>
        </w:rPr>
        <w:t>13.5采购文件的正本和全部副本均应使用不能擦去的墨料或墨水打印、书写或复印，并由法定代表人或授权代表签署，盖报价人公章。</w:t>
      </w:r>
    </w:p>
    <w:p w14:paraId="4E365A67">
      <w:pPr>
        <w:pStyle w:val="52"/>
        <w:spacing w:line="360" w:lineRule="auto"/>
        <w:ind w:firstLine="480" w:firstLineChars="200"/>
        <w:outlineLvl w:val="9"/>
        <w:rPr>
          <w:rFonts w:hint="eastAsia" w:hAnsi="宋体" w:eastAsia="宋体" w:cs="宋体"/>
          <w:sz w:val="24"/>
          <w:szCs w:val="24"/>
          <w:highlight w:val="none"/>
          <w:lang w:eastAsia="zh-CN"/>
        </w:rPr>
      </w:pPr>
      <w:r>
        <w:rPr>
          <w:rFonts w:hint="eastAsia" w:hAnsi="宋体" w:eastAsia="宋体" w:cs="宋体"/>
          <w:sz w:val="24"/>
          <w:szCs w:val="24"/>
          <w:highlight w:val="none"/>
        </w:rPr>
        <w:t>1</w:t>
      </w:r>
      <w:r>
        <w:rPr>
          <w:rFonts w:hint="eastAsia" w:hAnsi="宋体" w:eastAsia="宋体" w:cs="宋体"/>
          <w:sz w:val="24"/>
          <w:szCs w:val="24"/>
          <w:highlight w:val="none"/>
          <w:lang w:eastAsia="zh-CN"/>
        </w:rPr>
        <w:t>3</w:t>
      </w:r>
      <w:r>
        <w:rPr>
          <w:rFonts w:hint="eastAsia" w:hAnsi="宋体" w:eastAsia="宋体" w:cs="宋体"/>
          <w:sz w:val="24"/>
          <w:szCs w:val="24"/>
          <w:highlight w:val="none"/>
        </w:rPr>
        <w:t>.</w:t>
      </w:r>
      <w:r>
        <w:rPr>
          <w:rFonts w:hint="eastAsia" w:hAnsi="宋体" w:eastAsia="宋体" w:cs="宋体"/>
          <w:sz w:val="24"/>
          <w:szCs w:val="24"/>
          <w:highlight w:val="none"/>
          <w:lang w:eastAsia="zh-CN"/>
        </w:rPr>
        <w:t>6</w:t>
      </w:r>
      <w:r>
        <w:rPr>
          <w:rFonts w:hint="eastAsia" w:hAnsi="宋体" w:eastAsia="宋体" w:cs="宋体"/>
          <w:sz w:val="24"/>
          <w:szCs w:val="24"/>
          <w:highlight w:val="none"/>
        </w:rPr>
        <w:t xml:space="preserve"> 全套报价文件应无涂改和行间插字，除非这些改动是根据采购代理机构的指示进行的，或者是为改正报价人造成的必须修改的错误而进行的。有改动时，修改处应由</w:t>
      </w:r>
      <w:r>
        <w:rPr>
          <w:rFonts w:hint="eastAsia" w:hAnsi="宋体" w:eastAsia="宋体" w:cs="宋体"/>
          <w:sz w:val="24"/>
          <w:szCs w:val="24"/>
          <w:highlight w:val="none"/>
          <w:lang w:eastAsia="zh-CN"/>
        </w:rPr>
        <w:t>法定代表人或</w:t>
      </w:r>
      <w:r>
        <w:rPr>
          <w:rFonts w:hint="eastAsia" w:hAnsi="宋体" w:eastAsia="宋体" w:cs="宋体"/>
          <w:sz w:val="24"/>
          <w:szCs w:val="24"/>
          <w:highlight w:val="none"/>
        </w:rPr>
        <w:t>授权</w:t>
      </w:r>
      <w:r>
        <w:rPr>
          <w:rFonts w:hint="eastAsia" w:hAnsi="宋体" w:eastAsia="宋体" w:cs="宋体"/>
          <w:sz w:val="24"/>
          <w:szCs w:val="24"/>
          <w:highlight w:val="none"/>
          <w:lang w:eastAsia="zh-CN"/>
        </w:rPr>
        <w:t>代表签字证明或加盖报价人公章</w:t>
      </w:r>
      <w:r>
        <w:rPr>
          <w:rFonts w:hint="eastAsia" w:hAnsi="宋体" w:eastAsia="宋体" w:cs="宋体"/>
          <w:sz w:val="24"/>
          <w:szCs w:val="24"/>
          <w:highlight w:val="none"/>
        </w:rPr>
        <w:t>。</w:t>
      </w:r>
    </w:p>
    <w:p w14:paraId="0143A847">
      <w:pPr>
        <w:pStyle w:val="52"/>
        <w:spacing w:line="360" w:lineRule="auto"/>
        <w:ind w:firstLine="480" w:firstLineChars="200"/>
        <w:outlineLvl w:val="9"/>
        <w:rPr>
          <w:rFonts w:hint="eastAsia" w:hAnsi="宋体" w:eastAsia="宋体" w:cs="宋体"/>
          <w:sz w:val="24"/>
          <w:szCs w:val="24"/>
          <w:highlight w:val="none"/>
          <w:lang w:eastAsia="zh-CN"/>
        </w:rPr>
      </w:pPr>
      <w:r>
        <w:rPr>
          <w:rFonts w:hint="eastAsia" w:hAnsi="宋体" w:eastAsia="宋体" w:cs="宋体"/>
          <w:sz w:val="24"/>
          <w:szCs w:val="24"/>
          <w:highlight w:val="none"/>
          <w:lang w:eastAsia="zh-CN"/>
        </w:rPr>
        <w:t>13.7未按本须知规定的格式填写报价文件、报价文件字迹模糊不清的，其谈判响应将被拒绝。</w:t>
      </w:r>
    </w:p>
    <w:p w14:paraId="0C689D82">
      <w:pPr>
        <w:pStyle w:val="52"/>
        <w:spacing w:line="360" w:lineRule="auto"/>
        <w:ind w:firstLine="480" w:firstLineChars="200"/>
        <w:outlineLvl w:val="9"/>
        <w:rPr>
          <w:rFonts w:hint="eastAsia" w:hAnsi="宋体" w:eastAsia="宋体" w:cs="宋体"/>
          <w:sz w:val="24"/>
          <w:szCs w:val="24"/>
          <w:highlight w:val="none"/>
          <w:lang w:eastAsia="zh-CN"/>
        </w:rPr>
      </w:pPr>
      <w:r>
        <w:rPr>
          <w:rFonts w:hint="eastAsia" w:hAnsi="宋体" w:eastAsia="宋体" w:cs="宋体"/>
          <w:sz w:val="24"/>
          <w:szCs w:val="24"/>
          <w:highlight w:val="none"/>
          <w:lang w:eastAsia="zh-CN"/>
        </w:rPr>
        <w:t>13.8 所有资格证明文件复印件须加盖报价人公章。</w:t>
      </w:r>
    </w:p>
    <w:p w14:paraId="752DD1DC">
      <w:pPr>
        <w:pStyle w:val="52"/>
        <w:spacing w:line="360" w:lineRule="auto"/>
        <w:ind w:firstLine="480" w:firstLineChars="200"/>
        <w:outlineLvl w:val="9"/>
        <w:rPr>
          <w:rFonts w:hint="eastAsia" w:hAnsi="宋体" w:eastAsia="宋体" w:cs="宋体"/>
          <w:sz w:val="24"/>
          <w:szCs w:val="24"/>
          <w:highlight w:val="none"/>
        </w:rPr>
      </w:pPr>
      <w:r>
        <w:rPr>
          <w:rFonts w:hint="eastAsia" w:hAnsi="宋体" w:eastAsia="宋体" w:cs="宋体"/>
          <w:sz w:val="24"/>
          <w:szCs w:val="24"/>
          <w:highlight w:val="none"/>
          <w:lang w:eastAsia="zh-CN"/>
        </w:rPr>
        <w:t>13.9报价人</w:t>
      </w:r>
      <w:r>
        <w:rPr>
          <w:rFonts w:hint="eastAsia" w:hAnsi="宋体" w:eastAsia="宋体" w:cs="宋体"/>
          <w:sz w:val="24"/>
          <w:szCs w:val="24"/>
          <w:highlight w:val="none"/>
        </w:rPr>
        <w:t>应将上述文件按顺序</w:t>
      </w:r>
      <w:r>
        <w:rPr>
          <w:rFonts w:hint="eastAsia" w:hAnsi="宋体" w:eastAsia="宋体" w:cs="宋体"/>
          <w:sz w:val="24"/>
          <w:szCs w:val="24"/>
          <w:highlight w:val="none"/>
          <w:lang w:eastAsia="zh-CN"/>
        </w:rPr>
        <w:t>装订</w:t>
      </w:r>
      <w:r>
        <w:rPr>
          <w:rFonts w:hint="eastAsia" w:hAnsi="宋体" w:eastAsia="宋体" w:cs="宋体"/>
          <w:sz w:val="24"/>
          <w:szCs w:val="24"/>
          <w:highlight w:val="none"/>
        </w:rPr>
        <w:t>成册、打印页码，并编列</w:t>
      </w:r>
      <w:r>
        <w:rPr>
          <w:rFonts w:hint="eastAsia" w:hAnsi="宋体" w:eastAsia="宋体" w:cs="宋体"/>
          <w:sz w:val="24"/>
          <w:szCs w:val="24"/>
          <w:highlight w:val="none"/>
          <w:lang w:eastAsia="zh-CN"/>
        </w:rPr>
        <w:t>报价文件</w:t>
      </w:r>
      <w:r>
        <w:rPr>
          <w:rFonts w:hint="eastAsia" w:hAnsi="宋体" w:eastAsia="宋体" w:cs="宋体"/>
          <w:sz w:val="24"/>
          <w:szCs w:val="24"/>
          <w:highlight w:val="none"/>
        </w:rPr>
        <w:t>目录、资料清单，由于装订不规范或编排顺序混乱而导致</w:t>
      </w:r>
      <w:r>
        <w:rPr>
          <w:rFonts w:hint="eastAsia" w:hAnsi="宋体" w:eastAsia="宋体" w:cs="宋体"/>
          <w:sz w:val="24"/>
          <w:szCs w:val="24"/>
          <w:highlight w:val="none"/>
          <w:lang w:eastAsia="zh-CN"/>
        </w:rPr>
        <w:t>报价文件</w:t>
      </w:r>
      <w:r>
        <w:rPr>
          <w:rFonts w:hint="eastAsia" w:hAnsi="宋体" w:eastAsia="宋体" w:cs="宋体"/>
          <w:sz w:val="24"/>
          <w:szCs w:val="24"/>
          <w:highlight w:val="none"/>
        </w:rPr>
        <w:t>被误读或漏读，该</w:t>
      </w:r>
      <w:r>
        <w:rPr>
          <w:rFonts w:hint="eastAsia" w:hAnsi="宋体" w:eastAsia="宋体" w:cs="宋体"/>
          <w:sz w:val="24"/>
          <w:szCs w:val="24"/>
          <w:highlight w:val="none"/>
          <w:lang w:eastAsia="zh-CN"/>
        </w:rPr>
        <w:t>谈判响应</w:t>
      </w:r>
      <w:r>
        <w:rPr>
          <w:rFonts w:hint="eastAsia" w:hAnsi="宋体" w:eastAsia="宋体" w:cs="宋体"/>
          <w:sz w:val="24"/>
          <w:szCs w:val="24"/>
          <w:highlight w:val="none"/>
        </w:rPr>
        <w:t>可能被视为无效</w:t>
      </w:r>
      <w:r>
        <w:rPr>
          <w:rFonts w:hint="eastAsia" w:hAnsi="宋体" w:eastAsia="宋体" w:cs="宋体"/>
          <w:sz w:val="24"/>
          <w:szCs w:val="24"/>
          <w:highlight w:val="none"/>
          <w:lang w:eastAsia="zh-CN"/>
        </w:rPr>
        <w:t>响应</w:t>
      </w:r>
      <w:r>
        <w:rPr>
          <w:rFonts w:hint="eastAsia" w:hAnsi="宋体" w:eastAsia="宋体" w:cs="宋体"/>
          <w:sz w:val="24"/>
          <w:szCs w:val="24"/>
          <w:highlight w:val="none"/>
        </w:rPr>
        <w:t>或承担不利的评</w:t>
      </w:r>
      <w:r>
        <w:rPr>
          <w:rFonts w:hint="eastAsia" w:hAnsi="宋体" w:eastAsia="宋体" w:cs="宋体"/>
          <w:sz w:val="24"/>
          <w:szCs w:val="24"/>
          <w:highlight w:val="none"/>
          <w:lang w:eastAsia="zh-CN"/>
        </w:rPr>
        <w:t>审</w:t>
      </w:r>
      <w:r>
        <w:rPr>
          <w:rFonts w:hint="eastAsia" w:hAnsi="宋体" w:eastAsia="宋体" w:cs="宋体"/>
          <w:sz w:val="24"/>
          <w:szCs w:val="24"/>
          <w:highlight w:val="none"/>
        </w:rPr>
        <w:t>结果。</w:t>
      </w:r>
    </w:p>
    <w:p w14:paraId="0EF29F96">
      <w:pPr>
        <w:pStyle w:val="52"/>
        <w:spacing w:line="360" w:lineRule="auto"/>
        <w:ind w:firstLine="480" w:firstLineChars="200"/>
        <w:outlineLvl w:val="9"/>
        <w:rPr>
          <w:rFonts w:hint="eastAsia" w:hAnsi="宋体" w:eastAsia="宋体" w:cs="宋体"/>
          <w:sz w:val="24"/>
          <w:szCs w:val="24"/>
          <w:highlight w:val="none"/>
        </w:rPr>
      </w:pPr>
    </w:p>
    <w:p w14:paraId="47A699E7">
      <w:pPr>
        <w:pStyle w:val="52"/>
        <w:spacing w:line="360" w:lineRule="auto"/>
        <w:ind w:firstLine="0" w:firstLineChars="0"/>
        <w:outlineLvl w:val="9"/>
        <w:rPr>
          <w:rFonts w:hint="eastAsia" w:hAnsi="宋体" w:eastAsia="宋体" w:cs="宋体"/>
          <w:sz w:val="24"/>
          <w:szCs w:val="24"/>
          <w:highlight w:val="none"/>
          <w:lang w:eastAsia="zh-CN"/>
        </w:rPr>
      </w:pPr>
    </w:p>
    <w:p w14:paraId="4DB46FA2">
      <w:pPr>
        <w:pStyle w:val="52"/>
        <w:spacing w:line="360" w:lineRule="auto"/>
        <w:ind w:firstLine="643" w:firstLineChars="200"/>
        <w:jc w:val="center"/>
        <w:outlineLvl w:val="9"/>
        <w:rPr>
          <w:rFonts w:hint="eastAsia" w:hAnsi="宋体" w:eastAsia="宋体" w:cs="宋体"/>
          <w:b/>
          <w:sz w:val="24"/>
          <w:szCs w:val="24"/>
          <w:highlight w:val="none"/>
          <w:lang w:eastAsia="zh-CN"/>
        </w:rPr>
      </w:pPr>
      <w:r>
        <w:rPr>
          <w:rFonts w:hint="eastAsia" w:hAnsi="宋体" w:eastAsia="宋体" w:cs="宋体"/>
          <w:b/>
          <w:sz w:val="32"/>
          <w:szCs w:val="32"/>
          <w:highlight w:val="none"/>
          <w:lang w:eastAsia="zh-CN"/>
        </w:rPr>
        <w:t>四、报价文件的提交</w:t>
      </w:r>
    </w:p>
    <w:p w14:paraId="0BF79BBE">
      <w:pPr>
        <w:pStyle w:val="52"/>
        <w:spacing w:line="360" w:lineRule="auto"/>
        <w:outlineLvl w:val="9"/>
        <w:rPr>
          <w:rFonts w:hint="eastAsia" w:hAnsi="宋体" w:eastAsia="宋体" w:cs="宋体"/>
          <w:b/>
          <w:sz w:val="24"/>
          <w:szCs w:val="24"/>
          <w:highlight w:val="none"/>
          <w:lang w:eastAsia="zh-CN"/>
        </w:rPr>
      </w:pPr>
      <w:r>
        <w:rPr>
          <w:rFonts w:hint="eastAsia" w:hAnsi="宋体" w:eastAsia="宋体" w:cs="宋体"/>
          <w:b/>
          <w:sz w:val="24"/>
          <w:szCs w:val="24"/>
          <w:highlight w:val="none"/>
          <w:lang w:eastAsia="zh-CN"/>
        </w:rPr>
        <w:t>14.报价文件的密封、标记和递交</w:t>
      </w:r>
    </w:p>
    <w:p w14:paraId="0E6B47F7">
      <w:pPr>
        <w:pStyle w:val="52"/>
        <w:spacing w:line="360" w:lineRule="auto"/>
        <w:ind w:firstLine="480" w:firstLineChars="200"/>
        <w:outlineLvl w:val="9"/>
        <w:rPr>
          <w:rFonts w:hint="eastAsia" w:hAnsi="宋体" w:eastAsia="宋体" w:cs="宋体"/>
          <w:sz w:val="24"/>
          <w:szCs w:val="24"/>
          <w:highlight w:val="none"/>
          <w:lang w:eastAsia="zh-CN"/>
        </w:rPr>
      </w:pPr>
      <w:r>
        <w:rPr>
          <w:rFonts w:hint="eastAsia" w:hAnsi="宋体" w:eastAsia="宋体" w:cs="宋体"/>
          <w:sz w:val="24"/>
          <w:szCs w:val="24"/>
          <w:highlight w:val="none"/>
        </w:rPr>
        <w:t>1</w:t>
      </w:r>
      <w:r>
        <w:rPr>
          <w:rFonts w:hint="eastAsia" w:hAnsi="宋体" w:eastAsia="宋体" w:cs="宋体"/>
          <w:sz w:val="24"/>
          <w:szCs w:val="24"/>
          <w:highlight w:val="none"/>
          <w:lang w:eastAsia="zh-CN"/>
        </w:rPr>
        <w:t>4</w:t>
      </w:r>
      <w:r>
        <w:rPr>
          <w:rFonts w:hint="eastAsia" w:hAnsi="宋体" w:eastAsia="宋体" w:cs="宋体"/>
          <w:sz w:val="24"/>
          <w:szCs w:val="24"/>
          <w:highlight w:val="none"/>
        </w:rPr>
        <w:t>.1 报价人应将报价文件正本和副本分别用信封密封，并标明采购文件编号、</w:t>
      </w:r>
      <w:r>
        <w:rPr>
          <w:rFonts w:hint="eastAsia" w:hAnsi="宋体" w:eastAsia="宋体" w:cs="宋体"/>
          <w:sz w:val="24"/>
          <w:szCs w:val="24"/>
          <w:highlight w:val="none"/>
          <w:lang w:eastAsia="zh-CN"/>
        </w:rPr>
        <w:t>报价人名称、</w:t>
      </w:r>
      <w:r>
        <w:rPr>
          <w:rFonts w:hint="eastAsia" w:hAnsi="宋体" w:eastAsia="宋体" w:cs="宋体"/>
          <w:sz w:val="24"/>
          <w:szCs w:val="24"/>
          <w:highlight w:val="none"/>
        </w:rPr>
        <w:t>采购</w:t>
      </w:r>
      <w:r>
        <w:rPr>
          <w:rFonts w:hint="eastAsia" w:hAnsi="宋体" w:eastAsia="宋体" w:cs="宋体"/>
          <w:sz w:val="24"/>
          <w:szCs w:val="24"/>
          <w:highlight w:val="none"/>
          <w:lang w:eastAsia="zh-CN"/>
        </w:rPr>
        <w:t>项目</w:t>
      </w:r>
      <w:r>
        <w:rPr>
          <w:rFonts w:hint="eastAsia" w:hAnsi="宋体" w:eastAsia="宋体" w:cs="宋体"/>
          <w:sz w:val="24"/>
          <w:szCs w:val="24"/>
          <w:highlight w:val="none"/>
        </w:rPr>
        <w:t>名称及</w:t>
      </w:r>
      <w:r>
        <w:rPr>
          <w:rFonts w:hint="eastAsia" w:hAnsi="宋体" w:eastAsia="宋体" w:cs="宋体"/>
          <w:sz w:val="24"/>
          <w:szCs w:val="24"/>
          <w:highlight w:val="none"/>
          <w:lang w:eastAsia="zh-CN"/>
        </w:rPr>
        <w:t>“</w:t>
      </w:r>
      <w:r>
        <w:rPr>
          <w:rFonts w:hint="eastAsia" w:hAnsi="宋体" w:eastAsia="宋体" w:cs="宋体"/>
          <w:sz w:val="24"/>
          <w:szCs w:val="24"/>
          <w:highlight w:val="none"/>
        </w:rPr>
        <w:t>正本</w:t>
      </w:r>
      <w:r>
        <w:rPr>
          <w:rFonts w:hint="eastAsia" w:hAnsi="宋体" w:eastAsia="宋体" w:cs="宋体"/>
          <w:sz w:val="24"/>
          <w:szCs w:val="24"/>
          <w:highlight w:val="none"/>
          <w:lang w:eastAsia="zh-CN"/>
        </w:rPr>
        <w:t>”</w:t>
      </w:r>
      <w:r>
        <w:rPr>
          <w:rFonts w:hint="eastAsia" w:hAnsi="宋体" w:eastAsia="宋体" w:cs="宋体"/>
          <w:sz w:val="24"/>
          <w:szCs w:val="24"/>
          <w:highlight w:val="none"/>
        </w:rPr>
        <w:t>或</w:t>
      </w:r>
      <w:r>
        <w:rPr>
          <w:rFonts w:hint="eastAsia" w:hAnsi="宋体" w:eastAsia="宋体" w:cs="宋体"/>
          <w:sz w:val="24"/>
          <w:szCs w:val="24"/>
          <w:highlight w:val="none"/>
          <w:lang w:eastAsia="zh-CN"/>
        </w:rPr>
        <w:t>“</w:t>
      </w:r>
      <w:r>
        <w:rPr>
          <w:rFonts w:hint="eastAsia" w:hAnsi="宋体" w:eastAsia="宋体" w:cs="宋体"/>
          <w:sz w:val="24"/>
          <w:szCs w:val="24"/>
          <w:highlight w:val="none"/>
        </w:rPr>
        <w:t>副本</w:t>
      </w:r>
      <w:r>
        <w:rPr>
          <w:rFonts w:hint="eastAsia" w:hAnsi="宋体" w:eastAsia="宋体" w:cs="宋体"/>
          <w:sz w:val="24"/>
          <w:szCs w:val="24"/>
          <w:highlight w:val="none"/>
          <w:lang w:eastAsia="zh-CN"/>
        </w:rPr>
        <w:t>”</w:t>
      </w:r>
      <w:r>
        <w:rPr>
          <w:rFonts w:hint="eastAsia" w:hAnsi="宋体" w:eastAsia="宋体" w:cs="宋体"/>
          <w:sz w:val="24"/>
          <w:szCs w:val="24"/>
          <w:highlight w:val="none"/>
        </w:rPr>
        <w:t>。报价文件未密封可导致</w:t>
      </w:r>
      <w:r>
        <w:rPr>
          <w:rFonts w:hint="eastAsia" w:hAnsi="宋体" w:eastAsia="宋体" w:cs="宋体"/>
          <w:sz w:val="24"/>
          <w:szCs w:val="24"/>
          <w:highlight w:val="none"/>
          <w:lang w:eastAsia="zh-CN"/>
        </w:rPr>
        <w:t>其谈判被拒绝</w:t>
      </w:r>
      <w:r>
        <w:rPr>
          <w:rFonts w:hint="eastAsia" w:hAnsi="宋体" w:eastAsia="宋体" w:cs="宋体"/>
          <w:sz w:val="24"/>
          <w:szCs w:val="24"/>
          <w:highlight w:val="none"/>
        </w:rPr>
        <w:t>。</w:t>
      </w:r>
    </w:p>
    <w:p w14:paraId="1A07BE0D">
      <w:pPr>
        <w:pStyle w:val="52"/>
        <w:spacing w:line="360" w:lineRule="auto"/>
        <w:ind w:firstLine="480" w:firstLineChars="200"/>
        <w:outlineLvl w:val="9"/>
        <w:rPr>
          <w:rFonts w:hint="eastAsia" w:hAnsi="宋体" w:eastAsia="宋体" w:cs="宋体"/>
          <w:sz w:val="24"/>
          <w:szCs w:val="24"/>
          <w:highlight w:val="none"/>
          <w:lang w:eastAsia="zh-CN"/>
        </w:rPr>
      </w:pPr>
      <w:r>
        <w:rPr>
          <w:rFonts w:hint="eastAsia" w:hAnsi="宋体" w:eastAsia="宋体" w:cs="宋体"/>
          <w:sz w:val="24"/>
          <w:szCs w:val="24"/>
          <w:highlight w:val="none"/>
          <w:lang w:eastAsia="zh-CN"/>
        </w:rPr>
        <w:t>14.2每一信封密封处应注明“于</w:t>
      </w:r>
      <w:r>
        <w:rPr>
          <w:rFonts w:hint="eastAsia" w:hAnsi="宋体" w:eastAsia="宋体" w:cs="宋体"/>
          <w:sz w:val="24"/>
          <w:szCs w:val="24"/>
          <w:highlight w:val="none"/>
          <w:u w:val="single"/>
          <w:lang w:eastAsia="zh-CN"/>
        </w:rPr>
        <w:t xml:space="preserve">         </w:t>
      </w:r>
      <w:r>
        <w:rPr>
          <w:rFonts w:hint="eastAsia" w:hAnsi="宋体" w:eastAsia="宋体" w:cs="宋体"/>
          <w:sz w:val="24"/>
          <w:szCs w:val="24"/>
          <w:highlight w:val="none"/>
          <w:lang w:eastAsia="zh-CN"/>
        </w:rPr>
        <w:t xml:space="preserve">之前（指谈判邀请中规定的谈判日期及时间）不准启封”的字样，并加盖报价人公章或由谈判代表签字。     </w:t>
      </w:r>
    </w:p>
    <w:p w14:paraId="6CE7845A">
      <w:pPr>
        <w:pStyle w:val="52"/>
        <w:spacing w:line="360" w:lineRule="auto"/>
        <w:ind w:firstLine="480" w:firstLineChars="200"/>
        <w:outlineLvl w:val="9"/>
        <w:rPr>
          <w:rFonts w:hint="eastAsia" w:hAnsi="宋体" w:eastAsia="宋体" w:cs="宋体"/>
          <w:sz w:val="24"/>
          <w:szCs w:val="24"/>
          <w:highlight w:val="none"/>
        </w:rPr>
      </w:pPr>
      <w:r>
        <w:rPr>
          <w:rFonts w:hint="eastAsia" w:hAnsi="宋体" w:eastAsia="宋体" w:cs="宋体"/>
          <w:sz w:val="24"/>
          <w:szCs w:val="24"/>
          <w:highlight w:val="none"/>
        </w:rPr>
        <w:t>1</w:t>
      </w:r>
      <w:r>
        <w:rPr>
          <w:rFonts w:hint="eastAsia" w:hAnsi="宋体" w:eastAsia="宋体" w:cs="宋体"/>
          <w:sz w:val="24"/>
          <w:szCs w:val="24"/>
          <w:highlight w:val="none"/>
          <w:lang w:eastAsia="zh-CN"/>
        </w:rPr>
        <w:t>4</w:t>
      </w:r>
      <w:r>
        <w:rPr>
          <w:rFonts w:hint="eastAsia" w:hAnsi="宋体" w:eastAsia="宋体" w:cs="宋体"/>
          <w:sz w:val="24"/>
          <w:szCs w:val="24"/>
          <w:highlight w:val="none"/>
        </w:rPr>
        <w:t>.</w:t>
      </w:r>
      <w:r>
        <w:rPr>
          <w:rFonts w:hint="eastAsia" w:hAnsi="宋体" w:eastAsia="宋体" w:cs="宋体"/>
          <w:sz w:val="24"/>
          <w:szCs w:val="24"/>
          <w:highlight w:val="none"/>
          <w:lang w:eastAsia="zh-CN"/>
        </w:rPr>
        <w:t>3</w:t>
      </w:r>
      <w:r>
        <w:rPr>
          <w:rFonts w:hint="eastAsia" w:hAnsi="宋体" w:eastAsia="宋体" w:cs="宋体"/>
          <w:sz w:val="24"/>
          <w:szCs w:val="24"/>
          <w:highlight w:val="none"/>
        </w:rPr>
        <w:t xml:space="preserve"> 如报价文件由邮局或专人送交，报价人应将报价文件按</w:t>
      </w:r>
      <w:r>
        <w:rPr>
          <w:rFonts w:hint="eastAsia" w:hAnsi="宋体" w:eastAsia="宋体" w:cs="宋体"/>
          <w:sz w:val="24"/>
          <w:szCs w:val="24"/>
          <w:highlight w:val="none"/>
          <w:lang w:eastAsia="zh-CN"/>
        </w:rPr>
        <w:t>第14.1条至14.2条</w:t>
      </w:r>
      <w:r>
        <w:rPr>
          <w:rFonts w:hint="eastAsia" w:hAnsi="宋体" w:eastAsia="宋体" w:cs="宋体"/>
          <w:sz w:val="24"/>
          <w:szCs w:val="24"/>
          <w:highlight w:val="none"/>
        </w:rPr>
        <w:t>中的规定进行密封和标记后，按</w:t>
      </w:r>
      <w:r>
        <w:rPr>
          <w:rFonts w:hint="eastAsia" w:hAnsi="宋体" w:eastAsia="宋体" w:cs="宋体"/>
          <w:sz w:val="24"/>
          <w:szCs w:val="24"/>
          <w:highlight w:val="none"/>
          <w:lang w:eastAsia="zh-CN"/>
        </w:rPr>
        <w:t>谈判邀请函</w:t>
      </w:r>
      <w:r>
        <w:rPr>
          <w:rFonts w:hint="eastAsia" w:hAnsi="宋体" w:eastAsia="宋体" w:cs="宋体"/>
          <w:sz w:val="24"/>
          <w:szCs w:val="24"/>
          <w:highlight w:val="none"/>
        </w:rPr>
        <w:t>注明的地址送至</w:t>
      </w:r>
      <w:r>
        <w:rPr>
          <w:rFonts w:hint="eastAsia" w:hAnsi="宋体" w:eastAsia="宋体" w:cs="宋体"/>
          <w:sz w:val="24"/>
          <w:szCs w:val="24"/>
          <w:highlight w:val="none"/>
          <w:lang w:eastAsia="zh-CN"/>
        </w:rPr>
        <w:t>接收人</w:t>
      </w:r>
      <w:r>
        <w:rPr>
          <w:rFonts w:hint="eastAsia" w:hAnsi="宋体" w:eastAsia="宋体" w:cs="宋体"/>
          <w:sz w:val="24"/>
          <w:szCs w:val="24"/>
          <w:highlight w:val="none"/>
        </w:rPr>
        <w:t>。</w:t>
      </w:r>
    </w:p>
    <w:p w14:paraId="031550CD">
      <w:pPr>
        <w:pStyle w:val="10"/>
        <w:spacing w:line="360" w:lineRule="auto"/>
        <w:ind w:firstLine="480" w:firstLineChars="200"/>
        <w:jc w:val="left"/>
        <w:rPr>
          <w:rFonts w:hint="eastAsia" w:hAnsi="宋体" w:eastAsia="宋体" w:cs="宋体"/>
          <w:sz w:val="24"/>
          <w:szCs w:val="24"/>
          <w:highlight w:val="none"/>
          <w:lang w:eastAsia="zh-CN"/>
        </w:rPr>
      </w:pPr>
      <w:r>
        <w:rPr>
          <w:rFonts w:hint="eastAsia" w:hAnsi="宋体" w:eastAsia="宋体" w:cs="宋体"/>
          <w:sz w:val="24"/>
          <w:szCs w:val="24"/>
          <w:highlight w:val="none"/>
        </w:rPr>
        <w:t>1</w:t>
      </w:r>
      <w:r>
        <w:rPr>
          <w:rFonts w:hint="eastAsia" w:hAnsi="宋体" w:eastAsia="宋体" w:cs="宋体"/>
          <w:sz w:val="24"/>
          <w:szCs w:val="24"/>
          <w:highlight w:val="none"/>
          <w:lang w:eastAsia="zh-CN"/>
        </w:rPr>
        <w:t>4.4</w:t>
      </w:r>
      <w:r>
        <w:rPr>
          <w:rFonts w:hint="eastAsia" w:hAnsi="宋体" w:eastAsia="宋体" w:cs="宋体"/>
          <w:sz w:val="24"/>
          <w:szCs w:val="24"/>
          <w:highlight w:val="none"/>
        </w:rPr>
        <w:t xml:space="preserve"> 如果未按上述规定进行密封和标记，采购代理机构</w:t>
      </w:r>
      <w:r>
        <w:rPr>
          <w:rFonts w:hint="eastAsia" w:hAnsi="宋体" w:eastAsia="宋体" w:cs="宋体"/>
          <w:sz w:val="24"/>
          <w:szCs w:val="24"/>
          <w:highlight w:val="none"/>
          <w:lang w:eastAsia="zh-CN"/>
        </w:rPr>
        <w:t>将不承担由此造成的对报价文件的误投或提前拆封的责任。</w:t>
      </w:r>
    </w:p>
    <w:p w14:paraId="5E814309">
      <w:pPr>
        <w:pStyle w:val="52"/>
        <w:spacing w:line="360" w:lineRule="auto"/>
        <w:ind w:firstLine="480" w:firstLineChars="200"/>
        <w:outlineLvl w:val="9"/>
        <w:rPr>
          <w:rFonts w:hint="eastAsia" w:hAnsi="宋体" w:eastAsia="宋体" w:cs="宋体"/>
          <w:sz w:val="24"/>
          <w:szCs w:val="24"/>
          <w:highlight w:val="none"/>
          <w:lang w:eastAsia="zh-CN"/>
        </w:rPr>
      </w:pPr>
      <w:r>
        <w:rPr>
          <w:rFonts w:hint="eastAsia" w:hAnsi="宋体" w:eastAsia="宋体" w:cs="宋体"/>
          <w:sz w:val="24"/>
          <w:szCs w:val="24"/>
          <w:highlight w:val="none"/>
          <w:lang w:eastAsia="zh-CN"/>
        </w:rPr>
        <w:t>14.5</w:t>
      </w:r>
      <w:r>
        <w:rPr>
          <w:rFonts w:hint="eastAsia" w:hAnsi="宋体" w:eastAsia="宋体" w:cs="宋体"/>
          <w:sz w:val="24"/>
          <w:szCs w:val="24"/>
          <w:highlight w:val="none"/>
        </w:rPr>
        <w:t>报价文件应在</w:t>
      </w:r>
      <w:r>
        <w:rPr>
          <w:rFonts w:hint="eastAsia" w:hAnsi="宋体" w:eastAsia="宋体" w:cs="宋体"/>
          <w:sz w:val="24"/>
          <w:szCs w:val="24"/>
          <w:highlight w:val="none"/>
          <w:lang w:eastAsia="zh-CN"/>
        </w:rPr>
        <w:t>谈判邀请</w:t>
      </w:r>
      <w:r>
        <w:rPr>
          <w:rFonts w:hint="eastAsia" w:hAnsi="宋体" w:eastAsia="宋体" w:cs="宋体"/>
          <w:sz w:val="24"/>
          <w:szCs w:val="24"/>
          <w:highlight w:val="none"/>
        </w:rPr>
        <w:t>中规定的截止时间前送达，迟到的报价文件</w:t>
      </w:r>
      <w:r>
        <w:rPr>
          <w:rFonts w:hint="eastAsia" w:hAnsi="宋体" w:eastAsia="宋体" w:cs="宋体"/>
          <w:sz w:val="24"/>
          <w:szCs w:val="24"/>
          <w:highlight w:val="none"/>
          <w:lang w:eastAsia="zh-CN"/>
        </w:rPr>
        <w:t>为无效报价文件，</w:t>
      </w:r>
      <w:r>
        <w:rPr>
          <w:rFonts w:hint="eastAsia" w:hAnsi="宋体" w:eastAsia="宋体" w:cs="宋体"/>
          <w:sz w:val="24"/>
          <w:szCs w:val="24"/>
          <w:highlight w:val="none"/>
        </w:rPr>
        <w:t>将被拒绝。</w:t>
      </w:r>
    </w:p>
    <w:p w14:paraId="35824202">
      <w:pPr>
        <w:pStyle w:val="52"/>
        <w:spacing w:line="360" w:lineRule="auto"/>
        <w:ind w:firstLine="480" w:firstLineChars="200"/>
        <w:outlineLvl w:val="9"/>
        <w:rPr>
          <w:rFonts w:hint="eastAsia" w:hAnsi="宋体" w:eastAsia="宋体" w:cs="宋体"/>
          <w:sz w:val="24"/>
          <w:szCs w:val="24"/>
          <w:highlight w:val="none"/>
          <w:lang w:eastAsia="zh-CN"/>
        </w:rPr>
      </w:pPr>
      <w:r>
        <w:rPr>
          <w:rFonts w:hint="eastAsia" w:hAnsi="宋体" w:eastAsia="宋体" w:cs="宋体"/>
          <w:sz w:val="24"/>
          <w:szCs w:val="24"/>
          <w:highlight w:val="none"/>
          <w:lang w:eastAsia="zh-CN"/>
        </w:rPr>
        <w:t>14.6报价人在谈判响应截止时间前，可以对所提交的采购文件进行修改或者撤回，并书面通知采购代理机构。修改的内容和撤回通知应当按本须知要求签署、盖章、密封，并作为报价文件的组成部分。</w:t>
      </w:r>
    </w:p>
    <w:p w14:paraId="2266E7DC">
      <w:pPr>
        <w:pStyle w:val="52"/>
        <w:spacing w:line="360" w:lineRule="auto"/>
        <w:ind w:firstLine="480" w:firstLineChars="200"/>
        <w:outlineLvl w:val="9"/>
        <w:rPr>
          <w:rFonts w:hint="eastAsia" w:hAnsi="宋体" w:eastAsia="宋体" w:cs="宋体"/>
          <w:sz w:val="24"/>
          <w:szCs w:val="24"/>
          <w:highlight w:val="none"/>
          <w:lang w:eastAsia="zh-CN"/>
        </w:rPr>
      </w:pPr>
      <w:r>
        <w:rPr>
          <w:rFonts w:hint="eastAsia" w:hAnsi="宋体" w:eastAsia="宋体" w:cs="宋体"/>
          <w:sz w:val="24"/>
          <w:szCs w:val="24"/>
          <w:highlight w:val="none"/>
          <w:lang w:eastAsia="zh-CN"/>
        </w:rPr>
        <w:t>14.7报价人在谈判响应截止期后不得修改、撤回报价文件。报价人在报价截止期后修改报价文件的，其谈判响应将被拒绝。</w:t>
      </w:r>
    </w:p>
    <w:p w14:paraId="528E779B">
      <w:pPr>
        <w:pStyle w:val="52"/>
        <w:spacing w:line="360" w:lineRule="auto"/>
        <w:ind w:firstLine="480" w:firstLineChars="200"/>
        <w:rPr>
          <w:rFonts w:hint="eastAsia" w:hAnsi="宋体" w:eastAsia="宋体" w:cs="宋体"/>
          <w:sz w:val="24"/>
          <w:szCs w:val="24"/>
          <w:highlight w:val="none"/>
          <w:lang w:eastAsia="zh-CN"/>
        </w:rPr>
      </w:pPr>
      <w:r>
        <w:rPr>
          <w:rFonts w:hint="eastAsia" w:hAnsi="宋体" w:eastAsia="宋体" w:cs="宋体"/>
          <w:sz w:val="24"/>
          <w:szCs w:val="24"/>
          <w:highlight w:val="none"/>
          <w:lang w:eastAsia="zh-CN"/>
        </w:rPr>
        <w:t>14.8在竞争性谈判中，对采购文件作出实质响应的报价人不足3家的，本次采购活动终止，采购代理机构将就该项目重新发布公告或发出邀请。如经再次公告或邀请补充后，对采购文件作出实质响应的报价人只有两家的，谈判小组可以与两家报价人进行谈判；只有1家的，可以采取单一来源方式采购。</w:t>
      </w:r>
    </w:p>
    <w:p w14:paraId="292852A5">
      <w:pPr>
        <w:pStyle w:val="52"/>
        <w:spacing w:line="360" w:lineRule="auto"/>
        <w:ind w:firstLine="480" w:firstLineChars="200"/>
        <w:outlineLvl w:val="9"/>
        <w:rPr>
          <w:rFonts w:hint="eastAsia" w:hAnsi="宋体" w:eastAsia="宋体" w:cs="宋体"/>
          <w:sz w:val="24"/>
          <w:szCs w:val="24"/>
          <w:highlight w:val="none"/>
          <w:lang w:eastAsia="zh-CN"/>
        </w:rPr>
      </w:pPr>
    </w:p>
    <w:p w14:paraId="01440681">
      <w:pPr>
        <w:pStyle w:val="52"/>
        <w:spacing w:line="360" w:lineRule="auto"/>
        <w:ind w:firstLine="643" w:firstLineChars="200"/>
        <w:jc w:val="center"/>
        <w:outlineLvl w:val="9"/>
        <w:rPr>
          <w:rFonts w:hint="eastAsia" w:hAnsi="宋体" w:eastAsia="宋体" w:cs="宋体"/>
          <w:b/>
          <w:sz w:val="24"/>
          <w:szCs w:val="24"/>
          <w:highlight w:val="none"/>
          <w:lang w:eastAsia="zh-CN"/>
        </w:rPr>
      </w:pPr>
      <w:r>
        <w:rPr>
          <w:rFonts w:hint="eastAsia" w:hAnsi="宋体" w:eastAsia="宋体" w:cs="宋体"/>
          <w:b/>
          <w:sz w:val="32"/>
          <w:szCs w:val="32"/>
          <w:highlight w:val="none"/>
          <w:lang w:eastAsia="zh-CN"/>
        </w:rPr>
        <w:t>五、报价文件的评估和比较</w:t>
      </w:r>
    </w:p>
    <w:p w14:paraId="390217B8">
      <w:pPr>
        <w:pStyle w:val="10"/>
        <w:spacing w:line="360" w:lineRule="auto"/>
        <w:jc w:val="left"/>
        <w:rPr>
          <w:rFonts w:hint="eastAsia" w:hAnsi="宋体" w:eastAsia="宋体" w:cs="宋体"/>
          <w:b/>
          <w:sz w:val="24"/>
          <w:szCs w:val="24"/>
          <w:highlight w:val="none"/>
          <w:lang w:eastAsia="zh-CN"/>
        </w:rPr>
      </w:pPr>
      <w:r>
        <w:rPr>
          <w:rFonts w:hint="eastAsia" w:hAnsi="宋体" w:eastAsia="宋体" w:cs="宋体"/>
          <w:b/>
          <w:sz w:val="24"/>
          <w:szCs w:val="24"/>
          <w:highlight w:val="none"/>
          <w:lang w:eastAsia="zh-CN"/>
        </w:rPr>
        <w:t>15.谈判时间</w:t>
      </w:r>
    </w:p>
    <w:p w14:paraId="08B903A1">
      <w:pPr>
        <w:pStyle w:val="10"/>
        <w:spacing w:line="360" w:lineRule="auto"/>
        <w:jc w:val="left"/>
        <w:rPr>
          <w:rFonts w:hint="eastAsia" w:hAnsi="宋体" w:eastAsia="宋体" w:cs="宋体"/>
          <w:sz w:val="24"/>
          <w:szCs w:val="24"/>
          <w:highlight w:val="none"/>
          <w:lang w:eastAsia="zh-CN"/>
        </w:rPr>
      </w:pPr>
      <w:r>
        <w:rPr>
          <w:rFonts w:hint="eastAsia" w:hAnsi="宋体" w:eastAsia="宋体" w:cs="宋体"/>
          <w:b/>
          <w:sz w:val="24"/>
          <w:szCs w:val="24"/>
          <w:highlight w:val="none"/>
          <w:lang w:eastAsia="zh-CN"/>
        </w:rPr>
        <w:t xml:space="preserve">   </w:t>
      </w:r>
      <w:r>
        <w:rPr>
          <w:rFonts w:hint="eastAsia" w:hAnsi="宋体" w:eastAsia="宋体" w:cs="宋体"/>
          <w:sz w:val="24"/>
          <w:szCs w:val="24"/>
          <w:highlight w:val="none"/>
          <w:lang w:eastAsia="zh-CN"/>
        </w:rPr>
        <w:t xml:space="preserve"> 15.1在报价人须知前附表中所规定的时间、地点谈判（如有推迟情形，以推迟后的时间、地点为准）。</w:t>
      </w:r>
    </w:p>
    <w:p w14:paraId="5426D806">
      <w:pPr>
        <w:pStyle w:val="10"/>
        <w:spacing w:line="360" w:lineRule="auto"/>
        <w:jc w:val="left"/>
        <w:rPr>
          <w:rFonts w:hint="eastAsia" w:hAnsi="宋体" w:eastAsia="宋体" w:cs="宋体"/>
          <w:sz w:val="24"/>
          <w:szCs w:val="24"/>
          <w:highlight w:val="none"/>
          <w:lang w:eastAsia="zh-CN"/>
        </w:rPr>
      </w:pPr>
      <w:r>
        <w:rPr>
          <w:rFonts w:hint="eastAsia" w:hAnsi="宋体" w:eastAsia="宋体" w:cs="宋体"/>
          <w:sz w:val="24"/>
          <w:szCs w:val="24"/>
          <w:highlight w:val="none"/>
          <w:lang w:eastAsia="zh-CN"/>
        </w:rPr>
        <w:t xml:space="preserve">    15.2谈判由采购代理机构主持，邀请采购人、报价人和有关方面代表参加。报价人一般应派授权代表参加谈判，并办理签到手续。</w:t>
      </w:r>
    </w:p>
    <w:p w14:paraId="13F39981">
      <w:pPr>
        <w:pStyle w:val="10"/>
        <w:spacing w:line="360" w:lineRule="auto"/>
        <w:jc w:val="left"/>
        <w:rPr>
          <w:rFonts w:hint="eastAsia" w:hAnsi="宋体" w:eastAsia="宋体" w:cs="宋体"/>
          <w:b/>
          <w:sz w:val="24"/>
          <w:szCs w:val="24"/>
          <w:highlight w:val="none"/>
          <w:lang w:eastAsia="zh-CN"/>
        </w:rPr>
      </w:pPr>
      <w:r>
        <w:rPr>
          <w:rFonts w:hint="eastAsia" w:hAnsi="宋体" w:eastAsia="宋体" w:cs="宋体"/>
          <w:b/>
          <w:sz w:val="24"/>
          <w:szCs w:val="24"/>
          <w:highlight w:val="none"/>
          <w:lang w:eastAsia="zh-CN"/>
        </w:rPr>
        <w:t>16.</w:t>
      </w:r>
      <w:r>
        <w:rPr>
          <w:rFonts w:hint="eastAsia" w:hAnsi="宋体" w:eastAsia="宋体" w:cs="宋体"/>
          <w:b/>
          <w:sz w:val="24"/>
          <w:szCs w:val="24"/>
          <w:highlight w:val="none"/>
        </w:rPr>
        <w:t>谈判</w:t>
      </w:r>
      <w:r>
        <w:rPr>
          <w:rFonts w:hint="eastAsia" w:hAnsi="宋体" w:eastAsia="宋体" w:cs="宋体"/>
          <w:b/>
          <w:sz w:val="24"/>
          <w:szCs w:val="24"/>
          <w:highlight w:val="none"/>
          <w:lang w:eastAsia="zh-CN"/>
        </w:rPr>
        <w:t>小组</w:t>
      </w:r>
    </w:p>
    <w:p w14:paraId="26E0DBD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16.1 采购代理机构将根据项目的特点及相关规定组建谈判小组，谈判小组由技术、经济、法律方面的专家和采购人代表组成。成员为3人及以上单数组成，专家不能少于三分之二。谈判小组将对报价文件进行审查、质疑、评估和比较，进行谈判并做出授予合同的建议。</w:t>
      </w:r>
    </w:p>
    <w:p w14:paraId="4515545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16.2达到公开招标数额标准的货物或者服务采购项目，或者达到招标规模标准的政府采购工程，谈判小组应当由5人以上单数组成。</w:t>
      </w:r>
    </w:p>
    <w:p w14:paraId="70141A9A">
      <w:pPr>
        <w:pStyle w:val="10"/>
        <w:spacing w:line="360" w:lineRule="auto"/>
        <w:jc w:val="left"/>
        <w:rPr>
          <w:rFonts w:hint="eastAsia" w:hAnsi="宋体" w:eastAsia="宋体" w:cs="宋体"/>
          <w:b/>
          <w:sz w:val="24"/>
          <w:szCs w:val="24"/>
          <w:highlight w:val="none"/>
          <w:lang w:eastAsia="zh-CN"/>
        </w:rPr>
      </w:pPr>
      <w:r>
        <w:rPr>
          <w:rFonts w:hint="eastAsia" w:hAnsi="宋体" w:eastAsia="宋体" w:cs="宋体"/>
          <w:b/>
          <w:sz w:val="24"/>
          <w:szCs w:val="24"/>
          <w:highlight w:val="none"/>
          <w:lang w:eastAsia="zh-CN"/>
        </w:rPr>
        <w:t>17.报价文件的初审</w:t>
      </w:r>
    </w:p>
    <w:p w14:paraId="134BF4A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对所有报价人的评估，都采用相同的程序和标准。评议过程将严格按照采购文件的要求和条件进行。</w:t>
      </w:r>
    </w:p>
    <w:p w14:paraId="6561700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有关报价文件的审查、澄清、评估和比较以及推荐成交候选人的一切情况都不得透露给任一报价人或与</w:t>
      </w:r>
      <w:r>
        <w:rPr>
          <w:rFonts w:hint="eastAsia" w:ascii="宋体" w:hAnsi="宋体" w:cs="宋体"/>
          <w:sz w:val="24"/>
          <w:szCs w:val="24"/>
          <w:highlight w:val="none"/>
          <w:lang w:eastAsia="zh-CN"/>
        </w:rPr>
        <w:t>上述</w:t>
      </w:r>
      <w:r>
        <w:rPr>
          <w:rFonts w:hint="eastAsia" w:ascii="宋体" w:hAnsi="宋体" w:eastAsia="宋体" w:cs="宋体"/>
          <w:sz w:val="24"/>
          <w:szCs w:val="24"/>
          <w:highlight w:val="none"/>
        </w:rPr>
        <w:t>谈判工作无关的人员。</w:t>
      </w:r>
    </w:p>
    <w:p w14:paraId="42E4EED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报价人任何试图影响谈判小组对报价文件的评审、比较或者推荐候选人的行为，都将导致其谈判响应被拒绝，并被没收谈判保证金。</w:t>
      </w:r>
    </w:p>
    <w:p w14:paraId="28FB580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17.1谈判小组将对报价文件进行审查，以确定报价文件是否完整、有无计算上的错误、是否提交了谈判保证金、文件是否已正确签署。 </w:t>
      </w:r>
    </w:p>
    <w:p w14:paraId="4C26459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17.2 算术错误将按以下方法更正：</w:t>
      </w:r>
    </w:p>
    <w:p w14:paraId="4389507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(1)报价文件中报价一览表内容与报价文件中明细表内容不一致的，以报价一览表为准。</w:t>
      </w:r>
    </w:p>
    <w:p w14:paraId="688122B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7D390FE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如果报价人不接受按上述方法对报价文件中的算术错误进行更正，其响应将被拒绝并没收其谈判保证金。</w:t>
      </w:r>
    </w:p>
    <w:p w14:paraId="2A6EA08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17.3资格性检查和符合性检查 </w:t>
      </w:r>
    </w:p>
    <w:p w14:paraId="734DF678">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17.3.1资格性检查。依据法律法规和采购文件的规定，在对报价文件详细评估之前，谈判小组将依据报价人提交的报价文件按报价人须知前附表2所述的资格性要求对报价人进行资格审查, 以确定其是否具备谈判资格。如果报价人不具备谈判资格，不满足采购文件所规定的资格标准或提供资格证明文件不全的, 其谈判响应将被拒绝。</w:t>
      </w:r>
    </w:p>
    <w:p w14:paraId="6A446621">
      <w:pPr>
        <w:spacing w:line="360" w:lineRule="auto"/>
        <w:ind w:left="31" w:leftChars="15"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17.3.2符合性检查。依据采购文件的规定，谈判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14:paraId="01F54C6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(1)未按规定由报价人的法定代表人或授权代表签字；或未加盖报价人公章的；或签字人未提供法定代表人有效授权委托书的；</w:t>
      </w:r>
    </w:p>
    <w:p w14:paraId="71D3F87F">
      <w:pPr>
        <w:spacing w:line="360" w:lineRule="auto"/>
        <w:ind w:left="69"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(2)未按规定提交谈判保证金的；</w:t>
      </w:r>
    </w:p>
    <w:p w14:paraId="55B97128">
      <w:pPr>
        <w:spacing w:line="360" w:lineRule="auto"/>
        <w:ind w:left="69"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(3)谈判响应有效期不满足采购文件要求的；</w:t>
      </w:r>
    </w:p>
    <w:p w14:paraId="687394A5">
      <w:pPr>
        <w:spacing w:line="360" w:lineRule="auto"/>
        <w:ind w:left="69"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(4)报价文件内容与采购文件内容及要求有重大偏离或保留的；</w:t>
      </w:r>
    </w:p>
    <w:p w14:paraId="5CEB9D24">
      <w:pPr>
        <w:spacing w:line="360" w:lineRule="auto"/>
        <w:ind w:left="69"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(5)报价人提交的是可选择的报价；</w:t>
      </w:r>
    </w:p>
    <w:p w14:paraId="502703B7">
      <w:pPr>
        <w:spacing w:line="360" w:lineRule="auto"/>
        <w:ind w:left="69"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(6)报价人未按采购文件要求进行分项报价；</w:t>
      </w:r>
    </w:p>
    <w:p w14:paraId="2CFECB53">
      <w:pPr>
        <w:spacing w:line="360" w:lineRule="auto"/>
        <w:ind w:left="69"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(7)报价文件中提供虚假或失实资料的；</w:t>
      </w:r>
    </w:p>
    <w:p w14:paraId="22BC86EE">
      <w:pPr>
        <w:spacing w:line="360" w:lineRule="auto"/>
        <w:ind w:left="69"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(8)不符合采购文件中规定的其它实质性条款。 </w:t>
      </w:r>
    </w:p>
    <w:p w14:paraId="08D12F9E">
      <w:pPr>
        <w:spacing w:line="360" w:lineRule="auto"/>
        <w:ind w:left="69" w:leftChars="33"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谈判小组决定报价的响应性只根据报价文件本身的内容，而不寻求其他的外部证据。</w:t>
      </w:r>
    </w:p>
    <w:p w14:paraId="0207C5F3">
      <w:pPr>
        <w:pStyle w:val="10"/>
        <w:spacing w:line="360" w:lineRule="auto"/>
        <w:ind w:firstLine="480" w:firstLineChars="200"/>
        <w:jc w:val="left"/>
        <w:rPr>
          <w:rFonts w:hint="eastAsia" w:hAnsi="宋体" w:eastAsia="宋体" w:cs="宋体"/>
          <w:sz w:val="24"/>
          <w:szCs w:val="24"/>
          <w:highlight w:val="none"/>
        </w:rPr>
      </w:pPr>
      <w:r>
        <w:rPr>
          <w:rFonts w:hint="eastAsia" w:hAnsi="宋体" w:eastAsia="宋体" w:cs="宋体"/>
          <w:sz w:val="24"/>
          <w:szCs w:val="24"/>
          <w:highlight w:val="none"/>
          <w:lang w:eastAsia="zh-CN"/>
        </w:rPr>
        <w:t>17.4</w:t>
      </w:r>
      <w:r>
        <w:rPr>
          <w:rFonts w:hint="eastAsia" w:hAnsi="宋体" w:eastAsia="宋体" w:cs="宋体"/>
          <w:sz w:val="24"/>
          <w:szCs w:val="24"/>
          <w:highlight w:val="none"/>
        </w:rPr>
        <w:t>报价人提交的报价文件将给予保密，但不予退回。</w:t>
      </w:r>
    </w:p>
    <w:p w14:paraId="5A8B59F0">
      <w:pPr>
        <w:pStyle w:val="7"/>
        <w:snapToGrid w:val="0"/>
        <w:spacing w:line="360" w:lineRule="auto"/>
        <w:ind w:firstLine="480" w:firstLineChars="200"/>
        <w:outlineLvl w:val="0"/>
        <w:rPr>
          <w:rFonts w:hint="eastAsia" w:eastAsia="宋体" w:cs="宋体"/>
          <w:sz w:val="24"/>
          <w:szCs w:val="24"/>
          <w:highlight w:val="none"/>
          <w:lang w:eastAsia="zh-CN"/>
        </w:rPr>
      </w:pPr>
      <w:r>
        <w:rPr>
          <w:rFonts w:hint="eastAsia" w:eastAsia="宋体" w:cs="宋体"/>
          <w:sz w:val="24"/>
          <w:szCs w:val="24"/>
          <w:highlight w:val="none"/>
        </w:rPr>
        <w:t>17.5报价人资格和报价产品均必须满足中华人民共和国相关法律法规及行业的强制性要求，否则将作无效响应处理。</w:t>
      </w:r>
    </w:p>
    <w:p w14:paraId="0E2C7CE3">
      <w:pPr>
        <w:pStyle w:val="7"/>
        <w:snapToGrid w:val="0"/>
        <w:spacing w:line="360" w:lineRule="auto"/>
        <w:ind w:firstLine="0"/>
        <w:outlineLvl w:val="0"/>
        <w:rPr>
          <w:rFonts w:hint="eastAsia" w:eastAsia="宋体" w:cs="宋体"/>
          <w:sz w:val="24"/>
          <w:szCs w:val="24"/>
          <w:highlight w:val="none"/>
          <w:lang w:eastAsia="zh-CN"/>
        </w:rPr>
      </w:pPr>
      <w:r>
        <w:rPr>
          <w:rFonts w:hint="eastAsia" w:eastAsia="宋体" w:cs="宋体"/>
          <w:b/>
          <w:sz w:val="24"/>
          <w:szCs w:val="24"/>
          <w:highlight w:val="none"/>
          <w:lang w:eastAsia="zh-CN"/>
        </w:rPr>
        <w:t>18.谈判相应文件的澄清</w:t>
      </w:r>
    </w:p>
    <w:p w14:paraId="609B0734">
      <w:pPr>
        <w:pStyle w:val="7"/>
        <w:snapToGrid w:val="0"/>
        <w:spacing w:line="360" w:lineRule="auto"/>
        <w:ind w:firstLine="480" w:firstLineChars="200"/>
        <w:outlineLvl w:val="0"/>
        <w:rPr>
          <w:rFonts w:hint="eastAsia" w:eastAsia="宋体" w:cs="宋体"/>
          <w:sz w:val="24"/>
          <w:szCs w:val="24"/>
          <w:highlight w:val="none"/>
          <w:lang w:eastAsia="zh-CN"/>
        </w:rPr>
      </w:pPr>
      <w:r>
        <w:rPr>
          <w:rFonts w:hint="eastAsia" w:eastAsia="宋体" w:cs="宋体"/>
          <w:sz w:val="24"/>
          <w:szCs w:val="24"/>
          <w:highlight w:val="none"/>
          <w:lang w:eastAsia="zh-CN"/>
        </w:rPr>
        <w:t>18.1对采购文件中含义不明确、同类问题表述不一致或者有明显文字和计算错误的内容，谈判小组可以书面形式要求报价人作出必要的澄清、说明或者纠正。报价人的澄清、说明或者补正应当在谈判小组规定的时间内以书面形式作出，由其法定代表人或者授权代表签字，并不得超出报价文件的范围或者改变报价文件的实质性内容。</w:t>
      </w:r>
    </w:p>
    <w:p w14:paraId="7B3B88A6">
      <w:pPr>
        <w:pStyle w:val="10"/>
        <w:spacing w:line="360" w:lineRule="auto"/>
        <w:jc w:val="left"/>
        <w:rPr>
          <w:rFonts w:hint="eastAsia" w:hAnsi="宋体" w:eastAsia="宋体" w:cs="宋体"/>
          <w:b/>
          <w:sz w:val="24"/>
          <w:szCs w:val="24"/>
          <w:highlight w:val="none"/>
          <w:lang w:eastAsia="zh-CN"/>
        </w:rPr>
      </w:pPr>
      <w:r>
        <w:rPr>
          <w:rFonts w:hint="eastAsia" w:hAnsi="宋体" w:eastAsia="宋体" w:cs="宋体"/>
          <w:b/>
          <w:sz w:val="24"/>
          <w:szCs w:val="24"/>
          <w:highlight w:val="none"/>
          <w:lang w:eastAsia="zh-CN"/>
        </w:rPr>
        <w:t>19</w:t>
      </w:r>
      <w:r>
        <w:rPr>
          <w:rFonts w:hint="eastAsia" w:hAnsi="宋体" w:eastAsia="宋体" w:cs="宋体"/>
          <w:b/>
          <w:sz w:val="24"/>
          <w:szCs w:val="24"/>
          <w:highlight w:val="none"/>
        </w:rPr>
        <w:t>.</w:t>
      </w:r>
      <w:r>
        <w:rPr>
          <w:rFonts w:hint="eastAsia" w:hAnsi="宋体" w:eastAsia="宋体" w:cs="宋体"/>
          <w:b/>
          <w:sz w:val="24"/>
          <w:szCs w:val="24"/>
          <w:highlight w:val="none"/>
          <w:lang w:eastAsia="zh-CN"/>
        </w:rPr>
        <w:t>比较与评价</w:t>
      </w:r>
    </w:p>
    <w:p w14:paraId="2B5BB2F9">
      <w:pPr>
        <w:pStyle w:val="10"/>
        <w:spacing w:line="360" w:lineRule="auto"/>
        <w:ind w:firstLine="480" w:firstLineChars="200"/>
        <w:jc w:val="left"/>
        <w:rPr>
          <w:rFonts w:hint="eastAsia" w:hAnsi="宋体" w:eastAsia="宋体" w:cs="宋体"/>
          <w:sz w:val="24"/>
          <w:szCs w:val="24"/>
          <w:highlight w:val="none"/>
          <w:lang w:eastAsia="zh-CN"/>
        </w:rPr>
      </w:pPr>
      <w:r>
        <w:rPr>
          <w:rFonts w:hint="eastAsia" w:hAnsi="宋体" w:eastAsia="宋体" w:cs="宋体"/>
          <w:sz w:val="24"/>
          <w:szCs w:val="24"/>
          <w:highlight w:val="none"/>
          <w:lang w:eastAsia="zh-CN"/>
        </w:rPr>
        <w:t>19.1对漏（缺）报项的处理：采购文件中要求列入报价的费用（含配置、功能），漏（缺）报的视同已含在报价总价中。但在评审时取有效报价人该项最高报价加入漏（缺）报人的谈判响应报价进行评审。对多报及赠送项的价格评审时不予核减，全部进入评审价评议。</w:t>
      </w:r>
    </w:p>
    <w:p w14:paraId="5083BFD5">
      <w:pPr>
        <w:pStyle w:val="10"/>
        <w:spacing w:line="360" w:lineRule="auto"/>
        <w:ind w:firstLine="480" w:firstLineChars="200"/>
        <w:jc w:val="left"/>
        <w:rPr>
          <w:rFonts w:hint="eastAsia" w:hAnsi="宋体" w:eastAsia="宋体" w:cs="宋体"/>
          <w:sz w:val="24"/>
          <w:szCs w:val="24"/>
          <w:highlight w:val="none"/>
          <w:lang w:eastAsia="zh-CN"/>
        </w:rPr>
      </w:pPr>
      <w:r>
        <w:rPr>
          <w:rFonts w:hint="eastAsia" w:hAnsi="宋体" w:eastAsia="宋体" w:cs="宋体"/>
          <w:sz w:val="24"/>
          <w:szCs w:val="24"/>
          <w:highlight w:val="none"/>
          <w:lang w:eastAsia="zh-CN"/>
        </w:rPr>
        <w:t>19</w:t>
      </w:r>
      <w:r>
        <w:rPr>
          <w:rFonts w:hint="eastAsia" w:hAnsi="宋体" w:eastAsia="宋体" w:cs="宋体"/>
          <w:sz w:val="24"/>
          <w:szCs w:val="24"/>
          <w:highlight w:val="none"/>
        </w:rPr>
        <w:t>.</w:t>
      </w:r>
      <w:r>
        <w:rPr>
          <w:rFonts w:hint="eastAsia" w:hAnsi="宋体" w:eastAsia="宋体" w:cs="宋体"/>
          <w:sz w:val="24"/>
          <w:szCs w:val="24"/>
          <w:highlight w:val="none"/>
          <w:lang w:eastAsia="zh-CN"/>
        </w:rPr>
        <w:t>2若报价人的报价明显低于其他报价，使得其报价可能低于其个别成本的，有可能影响商品质量或不能诚信履约的，谈判相应报价人应按谈判小组要求作出书面说明并提供相关证明材料，不能合理说明或不能提供相关证明材料的，可作无效报价处理。</w:t>
      </w:r>
    </w:p>
    <w:p w14:paraId="2C9003F3">
      <w:pPr>
        <w:pStyle w:val="52"/>
        <w:spacing w:line="360" w:lineRule="auto"/>
        <w:jc w:val="center"/>
        <w:outlineLvl w:val="9"/>
        <w:rPr>
          <w:rFonts w:hint="eastAsia" w:hAnsi="宋体" w:eastAsia="宋体" w:cs="宋体"/>
          <w:b/>
          <w:sz w:val="24"/>
          <w:szCs w:val="24"/>
          <w:highlight w:val="none"/>
        </w:rPr>
      </w:pPr>
      <w:r>
        <w:rPr>
          <w:rFonts w:hint="eastAsia" w:hAnsi="宋体" w:eastAsia="宋体" w:cs="宋体"/>
          <w:b/>
          <w:sz w:val="32"/>
          <w:szCs w:val="32"/>
          <w:highlight w:val="none"/>
          <w:lang w:eastAsia="zh-CN"/>
        </w:rPr>
        <w:t>六、成交与签订</w:t>
      </w:r>
      <w:r>
        <w:rPr>
          <w:rFonts w:hint="eastAsia" w:hAnsi="宋体" w:eastAsia="宋体" w:cs="宋体"/>
          <w:b/>
          <w:sz w:val="32"/>
          <w:szCs w:val="32"/>
          <w:highlight w:val="none"/>
        </w:rPr>
        <w:t>合同</w:t>
      </w:r>
    </w:p>
    <w:p w14:paraId="1383B917">
      <w:pPr>
        <w:pStyle w:val="10"/>
        <w:spacing w:line="360" w:lineRule="auto"/>
        <w:jc w:val="left"/>
        <w:rPr>
          <w:rFonts w:hint="eastAsia" w:hAnsi="宋体" w:eastAsia="宋体" w:cs="宋体"/>
          <w:sz w:val="24"/>
          <w:szCs w:val="24"/>
          <w:highlight w:val="none"/>
          <w:lang w:eastAsia="zh-CN"/>
        </w:rPr>
      </w:pPr>
      <w:r>
        <w:rPr>
          <w:rFonts w:hint="eastAsia" w:hAnsi="宋体" w:eastAsia="宋体" w:cs="宋体"/>
          <w:sz w:val="24"/>
          <w:szCs w:val="24"/>
          <w:highlight w:val="none"/>
          <w:lang w:eastAsia="zh-CN"/>
        </w:rPr>
        <w:t>20.成交准则</w:t>
      </w:r>
    </w:p>
    <w:p w14:paraId="6F503929">
      <w:pPr>
        <w:pStyle w:val="10"/>
        <w:spacing w:line="360" w:lineRule="auto"/>
        <w:jc w:val="left"/>
        <w:rPr>
          <w:rFonts w:hint="eastAsia" w:hAnsi="宋体" w:eastAsia="宋体" w:cs="宋体"/>
          <w:sz w:val="24"/>
          <w:szCs w:val="24"/>
          <w:highlight w:val="none"/>
          <w:lang w:eastAsia="zh-CN"/>
        </w:rPr>
      </w:pPr>
      <w:r>
        <w:rPr>
          <w:rFonts w:hint="eastAsia" w:hAnsi="宋体" w:eastAsia="宋体" w:cs="宋体"/>
          <w:sz w:val="24"/>
          <w:szCs w:val="24"/>
          <w:highlight w:val="none"/>
          <w:lang w:eastAsia="zh-CN"/>
        </w:rPr>
        <w:t xml:space="preserve">    20.1报价人的报价文件符合采购文件要求，按采购文件确定评审方法、标准，经谈判小组评审并推荐成交候选人。 </w:t>
      </w:r>
    </w:p>
    <w:p w14:paraId="2E684A37">
      <w:pPr>
        <w:pStyle w:val="10"/>
        <w:spacing w:line="360" w:lineRule="auto"/>
        <w:jc w:val="left"/>
        <w:rPr>
          <w:rFonts w:hint="eastAsia" w:hAnsi="宋体" w:eastAsia="宋体" w:cs="宋体"/>
          <w:b/>
          <w:sz w:val="24"/>
          <w:szCs w:val="24"/>
          <w:highlight w:val="none"/>
        </w:rPr>
      </w:pPr>
      <w:r>
        <w:rPr>
          <w:rFonts w:hint="eastAsia" w:hAnsi="宋体" w:eastAsia="宋体" w:cs="宋体"/>
          <w:b/>
          <w:sz w:val="24"/>
          <w:szCs w:val="24"/>
          <w:highlight w:val="none"/>
          <w:lang w:eastAsia="zh-CN"/>
        </w:rPr>
        <w:t>21</w:t>
      </w:r>
      <w:r>
        <w:rPr>
          <w:rFonts w:hint="eastAsia" w:hAnsi="宋体" w:eastAsia="宋体" w:cs="宋体"/>
          <w:b/>
          <w:sz w:val="24"/>
          <w:szCs w:val="24"/>
          <w:highlight w:val="none"/>
        </w:rPr>
        <w:t>.成交通知</w:t>
      </w:r>
    </w:p>
    <w:p w14:paraId="2487EC1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21.1谈判结束后，谈判结果经采购人确认后，采购代理机构应自成交供应商确定之日起2个工作日内在中国政府采购网上对成交结果进行公告，同时采购代理机构向成交供应商发出成交通知书。成交通知书对采购人和成交供应商具有同等法律效力。成交通知书发出后，采购人改变成交结果或者成交供应商放弃成交，应承担相应的法律责任。</w:t>
      </w:r>
    </w:p>
    <w:p w14:paraId="740DA0C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21.2《成交通知书》发出同时应将未成交通知书发送给其他报价人。</w:t>
      </w:r>
    </w:p>
    <w:p w14:paraId="7ED2454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21.3《成交通知书》将作为签订合同的依据。采购合同签订后，《成交通知书》成为合同的一部分。</w:t>
      </w:r>
    </w:p>
    <w:p w14:paraId="6961ECC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21.4《成交通知书》发出后5个工作日内，采购代理机构以原缴交方式向未成交的报价人退还其谈判保证金（含保函）。在合同签订后5个工作日内，以原缴交方式退还成交供应商的谈判保证金。</w:t>
      </w:r>
    </w:p>
    <w:p w14:paraId="0C813DE1">
      <w:pPr>
        <w:pStyle w:val="10"/>
        <w:spacing w:line="360" w:lineRule="auto"/>
        <w:jc w:val="left"/>
        <w:rPr>
          <w:rFonts w:hint="eastAsia" w:hAnsi="宋体" w:eastAsia="宋体" w:cs="宋体"/>
          <w:b/>
          <w:sz w:val="24"/>
          <w:szCs w:val="24"/>
          <w:highlight w:val="none"/>
        </w:rPr>
      </w:pPr>
      <w:r>
        <w:rPr>
          <w:rFonts w:hint="eastAsia" w:hAnsi="宋体" w:eastAsia="宋体" w:cs="宋体"/>
          <w:b/>
          <w:sz w:val="24"/>
          <w:szCs w:val="24"/>
          <w:highlight w:val="none"/>
          <w:lang w:eastAsia="zh-CN"/>
        </w:rPr>
        <w:t>22.</w:t>
      </w:r>
      <w:r>
        <w:rPr>
          <w:rFonts w:hint="eastAsia" w:hAnsi="宋体" w:eastAsia="宋体" w:cs="宋体"/>
          <w:b/>
          <w:sz w:val="24"/>
          <w:szCs w:val="24"/>
          <w:highlight w:val="none"/>
        </w:rPr>
        <w:t>签订合同</w:t>
      </w:r>
    </w:p>
    <w:p w14:paraId="3BA67F9F">
      <w:pPr>
        <w:pStyle w:val="10"/>
        <w:spacing w:line="360" w:lineRule="auto"/>
        <w:ind w:firstLine="480" w:firstLineChars="200"/>
        <w:jc w:val="left"/>
        <w:rPr>
          <w:rFonts w:hint="eastAsia" w:hAnsi="宋体" w:eastAsia="宋体" w:cs="宋体"/>
          <w:sz w:val="24"/>
          <w:szCs w:val="24"/>
          <w:highlight w:val="none"/>
          <w:lang w:eastAsia="zh-CN"/>
        </w:rPr>
      </w:pPr>
      <w:r>
        <w:rPr>
          <w:rFonts w:hint="eastAsia" w:hAnsi="宋体" w:eastAsia="宋体" w:cs="宋体"/>
          <w:sz w:val="24"/>
          <w:szCs w:val="24"/>
          <w:highlight w:val="none"/>
          <w:lang w:eastAsia="zh-CN"/>
        </w:rPr>
        <w:t>22</w:t>
      </w:r>
      <w:r>
        <w:rPr>
          <w:rFonts w:hint="eastAsia" w:hAnsi="宋体" w:eastAsia="宋体" w:cs="宋体"/>
          <w:sz w:val="24"/>
          <w:szCs w:val="24"/>
          <w:highlight w:val="none"/>
        </w:rPr>
        <w:t>.1</w:t>
      </w:r>
      <w:r>
        <w:rPr>
          <w:rFonts w:hint="eastAsia" w:hAnsi="宋体" w:eastAsia="宋体" w:cs="宋体"/>
          <w:sz w:val="24"/>
          <w:szCs w:val="24"/>
          <w:highlight w:val="none"/>
          <w:lang w:eastAsia="zh-CN"/>
        </w:rPr>
        <w:t>采购人、成交供应商在《成交通知书》发出之日起30日内，根据采购文件确定的事项和成交供应商报价文件，参照本采购文件第四章的《合同》文本签订合同。双方所签订的合同不得对采购文件和成交供应商报价文件作实质性修改。逾期未签订合同，按照有关法律规定承担相应的法律责任；属成交供应商责任的，采购代理机构将没收谈判保证金，以抵偿对采购人造成的损失。采购人逾期不与成交供应商签订合同的，按政府采购的有关规定处理。</w:t>
      </w:r>
    </w:p>
    <w:p w14:paraId="0663FA07">
      <w:pPr>
        <w:pStyle w:val="10"/>
        <w:spacing w:line="360" w:lineRule="auto"/>
        <w:ind w:firstLine="480" w:firstLineChars="200"/>
        <w:jc w:val="left"/>
        <w:rPr>
          <w:rFonts w:hint="eastAsia" w:hAnsi="宋体" w:eastAsia="宋体" w:cs="宋体"/>
          <w:sz w:val="24"/>
          <w:szCs w:val="24"/>
          <w:highlight w:val="none"/>
          <w:lang w:eastAsia="zh-CN"/>
        </w:rPr>
      </w:pPr>
      <w:r>
        <w:rPr>
          <w:rFonts w:hint="eastAsia" w:hAnsi="宋体" w:eastAsia="宋体" w:cs="宋体"/>
          <w:sz w:val="24"/>
          <w:szCs w:val="24"/>
          <w:highlight w:val="none"/>
          <w:lang w:eastAsia="zh-CN"/>
        </w:rPr>
        <w:t>22</w:t>
      </w:r>
      <w:r>
        <w:rPr>
          <w:rFonts w:hint="eastAsia" w:hAnsi="宋体" w:eastAsia="宋体" w:cs="宋体"/>
          <w:sz w:val="24"/>
          <w:szCs w:val="24"/>
          <w:highlight w:val="none"/>
        </w:rPr>
        <w:t>.</w:t>
      </w:r>
      <w:r>
        <w:rPr>
          <w:rFonts w:hint="eastAsia" w:hAnsi="宋体" w:eastAsia="宋体" w:cs="宋体"/>
          <w:sz w:val="24"/>
          <w:szCs w:val="24"/>
          <w:highlight w:val="none"/>
          <w:lang w:eastAsia="zh-CN"/>
        </w:rPr>
        <w:t>2采购文件、采购文件的修改文件、成交供应商的报价文件、补充或修改的文件及澄清或承诺文件等，均为双方签订合同的组成部分，并与合同一并作为本采购文件所列采购项目的互补性法律文件，与合同具有同等法律效力。</w:t>
      </w:r>
    </w:p>
    <w:p w14:paraId="344A9E56">
      <w:pPr>
        <w:pStyle w:val="10"/>
        <w:spacing w:line="360" w:lineRule="auto"/>
        <w:ind w:firstLine="480" w:firstLineChars="200"/>
        <w:jc w:val="left"/>
        <w:rPr>
          <w:rFonts w:hint="eastAsia" w:hAnsi="宋体" w:eastAsia="宋体" w:cs="宋体"/>
          <w:sz w:val="24"/>
          <w:szCs w:val="24"/>
          <w:highlight w:val="none"/>
          <w:lang w:eastAsia="zh-CN"/>
        </w:rPr>
      </w:pPr>
      <w:r>
        <w:rPr>
          <w:rFonts w:hint="eastAsia" w:hAnsi="宋体" w:eastAsia="宋体" w:cs="宋体"/>
          <w:sz w:val="24"/>
          <w:szCs w:val="24"/>
          <w:highlight w:val="none"/>
          <w:lang w:eastAsia="zh-CN"/>
        </w:rPr>
        <w:t>22.3采购人在合同履行中，需追加与合同标的相同的货物或者服务的，在不改变合同其他条款的前提下，可与供应商协商签订补充合同，但所有补充合同的采购金额不得超过原合同采购金额的10%。</w:t>
      </w:r>
    </w:p>
    <w:p w14:paraId="1227A86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22.4成交供应商因不可抗力或者自身原因不能履行政府采购合同的，采购人可以与排位在成交供应商之后第一位的成交备选供应商签订政府采购合同，以此类推。且在此情况下，作为成交供应商之后第一位的成交候选人应同意与采购人按不高于其最终报价签订采购合同。</w:t>
      </w:r>
    </w:p>
    <w:p w14:paraId="2EF2E1A9">
      <w:pPr>
        <w:pStyle w:val="10"/>
        <w:spacing w:line="360" w:lineRule="auto"/>
        <w:jc w:val="left"/>
        <w:rPr>
          <w:rFonts w:hint="eastAsia" w:hAnsi="宋体" w:eastAsia="宋体" w:cs="宋体"/>
          <w:b/>
          <w:sz w:val="24"/>
          <w:szCs w:val="24"/>
          <w:highlight w:val="none"/>
          <w:lang w:eastAsia="zh-CN"/>
        </w:rPr>
      </w:pPr>
      <w:r>
        <w:rPr>
          <w:rFonts w:hint="eastAsia" w:hAnsi="宋体" w:eastAsia="宋体" w:cs="宋体"/>
          <w:b/>
          <w:sz w:val="24"/>
          <w:szCs w:val="24"/>
          <w:highlight w:val="none"/>
          <w:lang w:eastAsia="zh-CN"/>
        </w:rPr>
        <w:t>23.代理服务费</w:t>
      </w:r>
    </w:p>
    <w:p w14:paraId="7E0DB27A">
      <w:pPr>
        <w:pStyle w:val="10"/>
        <w:spacing w:line="360" w:lineRule="auto"/>
        <w:ind w:firstLine="480" w:firstLineChars="200"/>
        <w:jc w:val="left"/>
        <w:rPr>
          <w:rFonts w:hint="eastAsia" w:hAnsi="宋体" w:eastAsia="宋体" w:cs="宋体"/>
          <w:sz w:val="24"/>
          <w:szCs w:val="24"/>
          <w:highlight w:val="none"/>
        </w:rPr>
      </w:pPr>
      <w:r>
        <w:rPr>
          <w:rFonts w:hint="eastAsia" w:hAnsi="宋体" w:eastAsia="宋体" w:cs="宋体"/>
          <w:sz w:val="24"/>
          <w:szCs w:val="24"/>
          <w:highlight w:val="none"/>
        </w:rPr>
        <w:t>成交供应商应按</w:t>
      </w:r>
      <w:r>
        <w:rPr>
          <w:rFonts w:hint="eastAsia" w:hAnsi="宋体" w:eastAsia="宋体" w:cs="宋体"/>
          <w:sz w:val="24"/>
          <w:szCs w:val="24"/>
          <w:highlight w:val="none"/>
          <w:lang w:eastAsia="zh-CN"/>
        </w:rPr>
        <w:t>须知前附表</w:t>
      </w:r>
      <w:r>
        <w:rPr>
          <w:rFonts w:hint="eastAsia" w:hAnsi="宋体" w:eastAsia="宋体" w:cs="宋体"/>
          <w:sz w:val="24"/>
          <w:szCs w:val="24"/>
          <w:highlight w:val="none"/>
        </w:rPr>
        <w:t>一次性向采购代理机构交纳</w:t>
      </w:r>
      <w:r>
        <w:rPr>
          <w:rFonts w:hint="eastAsia" w:hAnsi="宋体" w:eastAsia="宋体" w:cs="宋体"/>
          <w:sz w:val="24"/>
          <w:szCs w:val="24"/>
          <w:highlight w:val="none"/>
          <w:lang w:eastAsia="zh-CN"/>
        </w:rPr>
        <w:t>代理服务费</w:t>
      </w:r>
      <w:r>
        <w:rPr>
          <w:rFonts w:hint="eastAsia" w:hAnsi="宋体" w:eastAsia="宋体" w:cs="宋体"/>
          <w:sz w:val="24"/>
          <w:szCs w:val="24"/>
          <w:highlight w:val="none"/>
        </w:rPr>
        <w:t>。</w:t>
      </w:r>
    </w:p>
    <w:p w14:paraId="27AEB82F">
      <w:pPr>
        <w:spacing w:line="360" w:lineRule="auto"/>
        <w:ind w:firstLine="1928" w:firstLineChars="600"/>
        <w:jc w:val="both"/>
        <w:outlineLvl w:val="0"/>
        <w:rPr>
          <w:rFonts w:hint="eastAsia" w:ascii="宋体" w:hAnsi="宋体" w:eastAsia="宋体" w:cs="宋体"/>
          <w:b/>
          <w:bCs/>
          <w:sz w:val="32"/>
          <w:szCs w:val="32"/>
          <w:highlight w:val="none"/>
        </w:rPr>
      </w:pPr>
    </w:p>
    <w:p w14:paraId="1206DD9D">
      <w:pPr>
        <w:spacing w:line="360" w:lineRule="auto"/>
        <w:ind w:firstLine="1928" w:firstLineChars="600"/>
        <w:jc w:val="both"/>
        <w:outlineLvl w:val="0"/>
        <w:rPr>
          <w:rFonts w:hint="eastAsia" w:ascii="宋体" w:hAnsi="宋体" w:eastAsia="宋体" w:cs="宋体"/>
          <w:b/>
          <w:bCs/>
          <w:sz w:val="32"/>
          <w:szCs w:val="32"/>
          <w:highlight w:val="none"/>
        </w:rPr>
      </w:pPr>
    </w:p>
    <w:p w14:paraId="0782696A">
      <w:pPr>
        <w:spacing w:line="360" w:lineRule="auto"/>
        <w:ind w:firstLine="1928" w:firstLineChars="600"/>
        <w:jc w:val="both"/>
        <w:outlineLvl w:val="0"/>
        <w:rPr>
          <w:rFonts w:hint="eastAsia" w:ascii="宋体" w:hAnsi="宋体" w:eastAsia="宋体" w:cs="宋体"/>
          <w:b/>
          <w:bCs/>
          <w:sz w:val="32"/>
          <w:szCs w:val="32"/>
          <w:highlight w:val="none"/>
        </w:rPr>
      </w:pPr>
    </w:p>
    <w:p w14:paraId="68FABC01">
      <w:pPr>
        <w:spacing w:line="360" w:lineRule="auto"/>
        <w:ind w:firstLine="1928" w:firstLineChars="600"/>
        <w:jc w:val="both"/>
        <w:outlineLvl w:val="0"/>
        <w:rPr>
          <w:rFonts w:hint="eastAsia" w:ascii="宋体" w:hAnsi="宋体" w:eastAsia="宋体" w:cs="宋体"/>
          <w:b/>
          <w:bCs/>
          <w:sz w:val="32"/>
          <w:szCs w:val="32"/>
          <w:highlight w:val="none"/>
        </w:rPr>
      </w:pPr>
    </w:p>
    <w:p w14:paraId="0EACB2D2">
      <w:pPr>
        <w:spacing w:line="360" w:lineRule="auto"/>
        <w:ind w:firstLine="1928" w:firstLineChars="600"/>
        <w:jc w:val="both"/>
        <w:outlineLvl w:val="0"/>
        <w:rPr>
          <w:rFonts w:hint="eastAsia" w:ascii="宋体" w:hAnsi="宋体" w:eastAsia="宋体" w:cs="宋体"/>
          <w:b/>
          <w:bCs/>
          <w:sz w:val="32"/>
          <w:szCs w:val="32"/>
          <w:highlight w:val="none"/>
        </w:rPr>
      </w:pPr>
    </w:p>
    <w:p w14:paraId="77DEAC5C">
      <w:pPr>
        <w:spacing w:line="360" w:lineRule="auto"/>
        <w:ind w:firstLine="1928" w:firstLineChars="600"/>
        <w:jc w:val="both"/>
        <w:outlineLvl w:val="0"/>
        <w:rPr>
          <w:rFonts w:hint="eastAsia" w:ascii="宋体" w:hAnsi="宋体" w:eastAsia="宋体" w:cs="宋体"/>
          <w:b/>
          <w:bCs/>
          <w:sz w:val="32"/>
          <w:szCs w:val="32"/>
          <w:highlight w:val="none"/>
        </w:rPr>
      </w:pPr>
    </w:p>
    <w:p w14:paraId="7A3D4651">
      <w:pPr>
        <w:spacing w:line="360" w:lineRule="auto"/>
        <w:ind w:firstLine="1928" w:firstLineChars="600"/>
        <w:jc w:val="both"/>
        <w:outlineLvl w:val="0"/>
        <w:rPr>
          <w:rFonts w:hint="eastAsia" w:ascii="宋体" w:hAnsi="宋体" w:eastAsia="宋体" w:cs="宋体"/>
          <w:b/>
          <w:bCs/>
          <w:sz w:val="32"/>
          <w:szCs w:val="32"/>
          <w:highlight w:val="none"/>
        </w:rPr>
      </w:pPr>
    </w:p>
    <w:p w14:paraId="79A22EB7">
      <w:pPr>
        <w:spacing w:line="360" w:lineRule="auto"/>
        <w:ind w:firstLine="1928" w:firstLineChars="600"/>
        <w:jc w:val="both"/>
        <w:outlineLvl w:val="0"/>
        <w:rPr>
          <w:rFonts w:hint="eastAsia" w:ascii="宋体" w:hAnsi="宋体" w:eastAsia="宋体" w:cs="宋体"/>
          <w:b/>
          <w:bCs/>
          <w:sz w:val="32"/>
          <w:szCs w:val="32"/>
          <w:highlight w:val="none"/>
        </w:rPr>
      </w:pPr>
    </w:p>
    <w:p w14:paraId="53BCA248">
      <w:pPr>
        <w:spacing w:line="360" w:lineRule="auto"/>
        <w:ind w:firstLine="1928" w:firstLineChars="600"/>
        <w:jc w:val="both"/>
        <w:outlineLvl w:val="0"/>
        <w:rPr>
          <w:rFonts w:hint="eastAsia" w:ascii="宋体" w:hAnsi="宋体" w:eastAsia="宋体" w:cs="宋体"/>
          <w:b/>
          <w:bCs/>
          <w:sz w:val="32"/>
          <w:szCs w:val="32"/>
          <w:highlight w:val="none"/>
        </w:rPr>
      </w:pPr>
    </w:p>
    <w:p w14:paraId="77853F48">
      <w:pPr>
        <w:spacing w:line="360" w:lineRule="auto"/>
        <w:ind w:firstLine="1928" w:firstLineChars="600"/>
        <w:jc w:val="both"/>
        <w:outlineLvl w:val="0"/>
        <w:rPr>
          <w:rFonts w:hint="eastAsia" w:ascii="宋体" w:hAnsi="宋体" w:eastAsia="宋体" w:cs="宋体"/>
          <w:sz w:val="28"/>
          <w:szCs w:val="28"/>
          <w:highlight w:val="none"/>
        </w:rPr>
      </w:pPr>
      <w:r>
        <w:rPr>
          <w:rFonts w:hint="eastAsia" w:ascii="宋体" w:hAnsi="宋体" w:eastAsia="宋体" w:cs="宋体"/>
          <w:b/>
          <w:bCs/>
          <w:sz w:val="32"/>
          <w:szCs w:val="32"/>
          <w:highlight w:val="none"/>
        </w:rPr>
        <w:t>第三章  谈判内容及要求</w:t>
      </w:r>
    </w:p>
    <w:p w14:paraId="244EF358">
      <w:pPr>
        <w:spacing w:line="360" w:lineRule="auto"/>
        <w:rPr>
          <w:rFonts w:hint="eastAsia" w:ascii="宋体" w:hAnsi="宋体" w:eastAsia="宋体" w:cs="宋体"/>
          <w:sz w:val="24"/>
          <w:szCs w:val="24"/>
          <w:highlight w:val="none"/>
        </w:rPr>
      </w:pPr>
    </w:p>
    <w:p w14:paraId="17F39146">
      <w:pPr>
        <w:numPr>
          <w:ilvl w:val="0"/>
          <w:numId w:val="0"/>
        </w:numPr>
        <w:spacing w:line="360" w:lineRule="auto"/>
        <w:ind w:firstLine="482" w:firstLineChars="200"/>
        <w:rPr>
          <w:rFonts w:hint="eastAsia" w:ascii="宋体" w:hAnsi="宋体" w:cs="宋体"/>
          <w:b/>
          <w:color w:val="auto"/>
          <w:sz w:val="24"/>
          <w:szCs w:val="24"/>
          <w:highlight w:val="none"/>
        </w:rPr>
      </w:pPr>
      <w:r>
        <w:rPr>
          <w:rFonts w:hint="eastAsia" w:ascii="宋体" w:hAnsi="宋体" w:eastAsia="宋体" w:cs="宋体"/>
          <w:b/>
          <w:color w:val="auto"/>
          <w:kern w:val="2"/>
          <w:sz w:val="24"/>
          <w:szCs w:val="24"/>
          <w:highlight w:val="none"/>
          <w:lang w:val="en-US" w:eastAsia="zh-CN" w:bidi="ar-SA"/>
        </w:rPr>
        <w:t>一、</w:t>
      </w:r>
      <w:r>
        <w:rPr>
          <w:rFonts w:hint="eastAsia" w:ascii="宋体" w:hAnsi="宋体" w:cs="宋体"/>
          <w:b/>
          <w:color w:val="auto"/>
          <w:sz w:val="24"/>
          <w:szCs w:val="24"/>
          <w:highlight w:val="none"/>
          <w:lang w:val="en-US" w:eastAsia="zh-CN"/>
        </w:rPr>
        <w:t>设备配置及</w:t>
      </w:r>
      <w:r>
        <w:rPr>
          <w:rFonts w:hint="eastAsia" w:ascii="宋体" w:hAnsi="宋体" w:cs="宋体"/>
          <w:b/>
          <w:color w:val="auto"/>
          <w:sz w:val="24"/>
          <w:szCs w:val="24"/>
          <w:highlight w:val="none"/>
        </w:rPr>
        <w:t>技术性能要求</w:t>
      </w:r>
    </w:p>
    <w:p w14:paraId="6DD4A8D7">
      <w:pPr>
        <w:pStyle w:val="11"/>
        <w:spacing w:line="360" w:lineRule="auto"/>
        <w:ind w:left="0" w:leftChars="0" w:firstLine="482" w:firstLineChars="200"/>
        <w:rPr>
          <w:rFonts w:hint="eastAsia" w:ascii="宋体" w:hAnsi="宋体" w:eastAsia="宋体" w:cs="宋体"/>
          <w:b/>
          <w:bCs/>
          <w:color w:val="auto"/>
          <w:sz w:val="24"/>
          <w:highlight w:val="none"/>
          <w:lang w:eastAsia="zh-CN"/>
        </w:rPr>
      </w:pPr>
      <w:r>
        <w:rPr>
          <w:rFonts w:hint="eastAsia" w:ascii="宋体" w:hAnsi="宋体" w:cs="宋体"/>
          <w:b/>
          <w:bCs/>
          <w:color w:val="auto"/>
          <w:sz w:val="24"/>
          <w:highlight w:val="none"/>
        </w:rPr>
        <w:t>详见附件1厦门市大同中学两校区安防监控系统部分设备更新与新增建设采购清单</w:t>
      </w:r>
      <w:r>
        <w:rPr>
          <w:rFonts w:hint="eastAsia" w:ascii="宋体" w:hAnsi="宋体" w:cs="宋体"/>
          <w:b/>
          <w:bCs/>
          <w:color w:val="auto"/>
          <w:sz w:val="24"/>
          <w:highlight w:val="none"/>
          <w:lang w:eastAsia="zh-CN"/>
        </w:rPr>
        <w:t>。</w:t>
      </w:r>
    </w:p>
    <w:p w14:paraId="326DBF0C">
      <w:pPr>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二、货物技术服务要求</w:t>
      </w:r>
    </w:p>
    <w:p w14:paraId="381E8AAA">
      <w:pPr>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1、报价人应在报价文件中提供具体的售后服务承诺书。</w:t>
      </w:r>
    </w:p>
    <w:p w14:paraId="6E43D424">
      <w:pPr>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*2、报价人保证自验收合格之日起，</w:t>
      </w:r>
      <w:r>
        <w:rPr>
          <w:rFonts w:hint="eastAsia" w:ascii="宋体" w:hAnsi="宋体" w:cs="宋体"/>
          <w:b/>
          <w:color w:val="auto"/>
          <w:sz w:val="24"/>
          <w:szCs w:val="24"/>
          <w:highlight w:val="none"/>
          <w:lang w:val="en-US" w:eastAsia="zh-CN"/>
        </w:rPr>
        <w:t>提供</w:t>
      </w:r>
      <w:r>
        <w:rPr>
          <w:rFonts w:hint="eastAsia" w:ascii="宋体" w:hAnsi="宋体" w:cs="宋体"/>
          <w:b/>
          <w:color w:val="auto"/>
          <w:sz w:val="24"/>
          <w:szCs w:val="24"/>
          <w:highlight w:val="none"/>
        </w:rPr>
        <w:t>设备</w:t>
      </w:r>
      <w:r>
        <w:rPr>
          <w:rFonts w:hint="eastAsia" w:ascii="宋体" w:hAnsi="宋体" w:cs="宋体"/>
          <w:b/>
          <w:color w:val="auto"/>
          <w:sz w:val="24"/>
          <w:szCs w:val="24"/>
          <w:highlight w:val="none"/>
          <w:lang w:val="en-US" w:eastAsia="zh-CN"/>
        </w:rPr>
        <w:t>不少于</w:t>
      </w:r>
      <w:r>
        <w:rPr>
          <w:rFonts w:hint="eastAsia" w:ascii="宋体" w:hAnsi="宋体" w:cs="宋体"/>
          <w:b/>
          <w:color w:val="auto"/>
          <w:sz w:val="24"/>
          <w:szCs w:val="24"/>
          <w:highlight w:val="none"/>
        </w:rPr>
        <w:t>3年</w:t>
      </w:r>
      <w:r>
        <w:rPr>
          <w:rFonts w:hint="eastAsia" w:ascii="宋体" w:hAnsi="宋体" w:cs="宋体"/>
          <w:b/>
          <w:color w:val="auto"/>
          <w:sz w:val="24"/>
          <w:szCs w:val="24"/>
          <w:highlight w:val="none"/>
          <w:lang w:val="en-US" w:eastAsia="zh-CN"/>
        </w:rPr>
        <w:t>的免费质量保证期</w:t>
      </w:r>
      <w:r>
        <w:rPr>
          <w:rFonts w:hint="eastAsia" w:ascii="宋体" w:hAnsi="宋体" w:cs="宋体"/>
          <w:b/>
          <w:color w:val="auto"/>
          <w:sz w:val="24"/>
          <w:szCs w:val="24"/>
          <w:highlight w:val="none"/>
        </w:rPr>
        <w:t>，并提供免费上门更换设备及维护服务，所需的费用应包含在总报价中。</w:t>
      </w:r>
    </w:p>
    <w:p w14:paraId="28EA2B97">
      <w:pPr>
        <w:spacing w:line="360" w:lineRule="auto"/>
        <w:ind w:firstLine="480" w:firstLineChars="200"/>
        <w:rPr>
          <w:rFonts w:hint="eastAsia" w:ascii="宋体" w:hAnsi="宋体" w:cs="宋体"/>
          <w:color w:val="auto"/>
          <w:sz w:val="24"/>
          <w:szCs w:val="24"/>
          <w:highlight w:val="none"/>
        </w:rPr>
      </w:pPr>
      <w:r>
        <w:rPr>
          <w:rFonts w:hint="eastAsia" w:ascii="宋体" w:hAnsi="宋体" w:cs="宋体"/>
          <w:b w:val="0"/>
          <w:bCs/>
          <w:color w:val="auto"/>
          <w:sz w:val="24"/>
          <w:szCs w:val="24"/>
          <w:highlight w:val="none"/>
          <w:lang w:eastAsia="zh-CN"/>
        </w:rPr>
        <w:t>3</w:t>
      </w:r>
      <w:r>
        <w:rPr>
          <w:rFonts w:hint="eastAsia" w:ascii="宋体" w:hAnsi="宋体" w:cs="宋体"/>
          <w:bCs/>
          <w:color w:val="auto"/>
          <w:sz w:val="24"/>
          <w:szCs w:val="24"/>
          <w:highlight w:val="none"/>
        </w:rPr>
        <w:t>、</w:t>
      </w:r>
      <w:r>
        <w:rPr>
          <w:rFonts w:hint="eastAsia" w:ascii="宋体" w:hAnsi="宋体" w:cs="宋体"/>
          <w:color w:val="auto"/>
          <w:sz w:val="24"/>
          <w:szCs w:val="24"/>
          <w:highlight w:val="none"/>
        </w:rPr>
        <w:t>报价人</w:t>
      </w:r>
      <w:r>
        <w:rPr>
          <w:rFonts w:hint="eastAsia" w:ascii="宋体" w:hAnsi="宋体" w:cs="宋体"/>
          <w:color w:val="auto"/>
          <w:sz w:val="24"/>
          <w:szCs w:val="24"/>
          <w:highlight w:val="none"/>
          <w:lang w:val="en-US" w:eastAsia="zh-CN"/>
        </w:rPr>
        <w:t>应</w:t>
      </w:r>
      <w:r>
        <w:rPr>
          <w:rFonts w:hint="eastAsia" w:ascii="宋体" w:hAnsi="宋体" w:cs="宋体"/>
          <w:color w:val="auto"/>
          <w:sz w:val="24"/>
          <w:szCs w:val="24"/>
          <w:highlight w:val="none"/>
        </w:rPr>
        <w:t>设有服务机构，</w:t>
      </w:r>
      <w:r>
        <w:rPr>
          <w:rFonts w:hint="eastAsia" w:ascii="宋体" w:hAnsi="宋体" w:cs="宋体"/>
          <w:color w:val="auto"/>
          <w:sz w:val="24"/>
          <w:szCs w:val="24"/>
          <w:highlight w:val="none"/>
          <w:lang w:val="en-US" w:eastAsia="zh-CN"/>
        </w:rPr>
        <w:t>并</w:t>
      </w:r>
      <w:r>
        <w:rPr>
          <w:rFonts w:hint="eastAsia" w:ascii="宋体" w:hAnsi="宋体" w:cs="宋体"/>
          <w:color w:val="auto"/>
          <w:sz w:val="24"/>
          <w:szCs w:val="24"/>
          <w:highlight w:val="none"/>
        </w:rPr>
        <w:t>提供维修网点名称、地点、人员、联系电话；接到报修电话后，2小时内响应，于48小时内无法解决的应提供替代设备或器件以保证采购人设备使用。</w:t>
      </w:r>
      <w:r>
        <w:rPr>
          <w:rFonts w:hint="eastAsia" w:ascii="宋体" w:hAnsi="宋体" w:cs="宋体"/>
          <w:color w:val="auto"/>
          <w:sz w:val="24"/>
          <w:szCs w:val="24"/>
          <w:highlight w:val="none"/>
        </w:rPr>
        <w:t xml:space="preserve"> </w:t>
      </w:r>
    </w:p>
    <w:p w14:paraId="17F0B83E">
      <w:pPr>
        <w:spacing w:line="360" w:lineRule="auto"/>
        <w:ind w:firstLine="480" w:firstLineChars="200"/>
        <w:rPr>
          <w:rFonts w:hint="eastAsia" w:ascii="宋体" w:hAnsi="宋体" w:cs="宋体"/>
          <w:b/>
          <w:color w:val="auto"/>
          <w:sz w:val="24"/>
          <w:szCs w:val="24"/>
          <w:highlight w:val="none"/>
        </w:rPr>
      </w:pPr>
      <w:bookmarkStart w:id="1" w:name="_Toc228091079"/>
      <w:bookmarkStart w:id="2" w:name="_Toc151886862"/>
      <w:bookmarkStart w:id="3" w:name="_Toc172776057"/>
      <w:bookmarkStart w:id="4" w:name="_Toc261425590"/>
      <w:bookmarkStart w:id="5" w:name="_Toc236548242"/>
      <w:r>
        <w:rPr>
          <w:rFonts w:hint="eastAsia" w:ascii="宋体" w:hAnsi="宋体" w:cs="宋体"/>
          <w:color w:val="auto"/>
          <w:sz w:val="24"/>
          <w:szCs w:val="24"/>
          <w:highlight w:val="none"/>
          <w:lang w:eastAsia="zh-CN"/>
        </w:rPr>
        <w:t>4</w:t>
      </w:r>
      <w:r>
        <w:rPr>
          <w:rFonts w:hint="eastAsia" w:ascii="宋体" w:hAnsi="宋体" w:cs="宋体"/>
          <w:color w:val="auto"/>
          <w:sz w:val="24"/>
          <w:szCs w:val="24"/>
          <w:highlight w:val="none"/>
        </w:rPr>
        <w:t>、报价人应按照本采购项目特点提供长期良好的售后服务</w:t>
      </w:r>
      <w:r>
        <w:rPr>
          <w:rFonts w:hint="eastAsia" w:ascii="宋体" w:hAnsi="宋体" w:cs="宋体"/>
          <w:bCs/>
          <w:color w:val="auto"/>
          <w:sz w:val="24"/>
          <w:szCs w:val="24"/>
          <w:highlight w:val="none"/>
        </w:rPr>
        <w:t>及备品备件的优惠供应</w:t>
      </w:r>
      <w:r>
        <w:rPr>
          <w:rFonts w:hint="eastAsia" w:ascii="宋体" w:hAnsi="宋体" w:cs="宋体"/>
          <w:color w:val="auto"/>
          <w:sz w:val="24"/>
          <w:szCs w:val="24"/>
          <w:highlight w:val="none"/>
        </w:rPr>
        <w:t>，并在报价文件中提供详细具体的售后服务承诺条款及保证，在质保期内售后服务所需费用应包含在总报价中</w:t>
      </w:r>
      <w:r>
        <w:rPr>
          <w:rFonts w:hint="eastAsia" w:ascii="宋体" w:hAnsi="宋体" w:cs="宋体"/>
          <w:b/>
          <w:color w:val="auto"/>
          <w:sz w:val="24"/>
          <w:szCs w:val="24"/>
          <w:highlight w:val="none"/>
        </w:rPr>
        <w:t>。</w:t>
      </w:r>
    </w:p>
    <w:p w14:paraId="2E8C7CAB">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5</w:t>
      </w:r>
      <w:r>
        <w:rPr>
          <w:rFonts w:hint="eastAsia" w:ascii="宋体" w:hAnsi="宋体" w:cs="宋体"/>
          <w:color w:val="auto"/>
          <w:sz w:val="24"/>
          <w:szCs w:val="24"/>
          <w:highlight w:val="none"/>
        </w:rPr>
        <w:t>、质保期满后,成交供应商应提供定期巡访,采购人只付零配件的费用，能长期提供良好的技术支持及零部件的优惠供应。</w:t>
      </w:r>
    </w:p>
    <w:p w14:paraId="39398410">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6</w:t>
      </w:r>
      <w:r>
        <w:rPr>
          <w:rFonts w:hint="eastAsia" w:ascii="宋体" w:hAnsi="宋体" w:cs="宋体"/>
          <w:color w:val="auto"/>
          <w:sz w:val="24"/>
          <w:szCs w:val="24"/>
          <w:highlight w:val="none"/>
        </w:rPr>
        <w:t>、报价人必须对使用人员的培训做出承诺，并制订培训计划，所需费用应包含在总报价中。</w:t>
      </w:r>
    </w:p>
    <w:bookmarkEnd w:id="1"/>
    <w:bookmarkEnd w:id="2"/>
    <w:bookmarkEnd w:id="3"/>
    <w:bookmarkEnd w:id="4"/>
    <w:bookmarkEnd w:id="5"/>
    <w:p w14:paraId="079B63E0">
      <w:pPr>
        <w:spacing w:line="360" w:lineRule="auto"/>
        <w:ind w:firstLine="480" w:firstLineChars="200"/>
        <w:rPr>
          <w:rFonts w:hint="eastAsia" w:ascii="宋体" w:hAnsi="宋体" w:cs="宋体"/>
          <w:bCs/>
          <w:color w:val="auto"/>
          <w:sz w:val="24"/>
          <w:szCs w:val="24"/>
          <w:highlight w:val="none"/>
        </w:rPr>
      </w:pPr>
      <w:r>
        <w:rPr>
          <w:rFonts w:hint="eastAsia" w:ascii="宋体" w:hAnsi="宋体" w:cs="宋体"/>
          <w:bCs/>
          <w:color w:val="auto"/>
          <w:sz w:val="24"/>
          <w:szCs w:val="24"/>
          <w:highlight w:val="none"/>
          <w:lang w:eastAsia="zh-CN"/>
        </w:rPr>
        <w:t>7</w:t>
      </w:r>
      <w:r>
        <w:rPr>
          <w:rFonts w:hint="eastAsia" w:ascii="宋体" w:hAnsi="宋体" w:cs="宋体"/>
          <w:bCs/>
          <w:color w:val="auto"/>
          <w:sz w:val="24"/>
          <w:szCs w:val="24"/>
          <w:highlight w:val="none"/>
        </w:rPr>
        <w:t>、报价人如有其它更好的售后服务应在报价文件中书面声明。</w:t>
      </w:r>
    </w:p>
    <w:p w14:paraId="217925F8">
      <w:pPr>
        <w:spacing w:line="360" w:lineRule="auto"/>
        <w:ind w:firstLine="480" w:firstLineChars="200"/>
        <w:rPr>
          <w:rFonts w:hint="eastAsia" w:ascii="宋体" w:hAnsi="宋体" w:cs="宋体"/>
          <w:bCs/>
          <w:color w:val="auto"/>
          <w:sz w:val="24"/>
          <w:szCs w:val="24"/>
          <w:highlight w:val="none"/>
        </w:rPr>
      </w:pPr>
      <w:r>
        <w:rPr>
          <w:rFonts w:hint="eastAsia" w:ascii="宋体" w:hAnsi="宋体" w:cs="宋体"/>
          <w:bCs/>
          <w:color w:val="auto"/>
          <w:sz w:val="24"/>
          <w:szCs w:val="24"/>
          <w:highlight w:val="none"/>
          <w:lang w:eastAsia="zh-CN"/>
        </w:rPr>
        <w:t>8</w:t>
      </w:r>
      <w:r>
        <w:rPr>
          <w:rFonts w:hint="eastAsia" w:ascii="宋体" w:hAnsi="宋体" w:cs="宋体"/>
          <w:bCs/>
          <w:color w:val="auto"/>
          <w:sz w:val="24"/>
          <w:szCs w:val="24"/>
          <w:highlight w:val="none"/>
        </w:rPr>
        <w:t>、技术资料要求</w:t>
      </w:r>
    </w:p>
    <w:p w14:paraId="632D93DB">
      <w:pPr>
        <w:spacing w:line="360" w:lineRule="auto"/>
        <w:ind w:firstLine="480" w:firstLineChars="200"/>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成交供应商应向采购人提供以下目录的技术资料，各项指标和参数应符合验收标准，其费用包括在投标价格中： </w:t>
      </w:r>
    </w:p>
    <w:p w14:paraId="23D4D4E4">
      <w:pPr>
        <w:spacing w:line="360" w:lineRule="auto"/>
        <w:ind w:firstLine="480" w:firstLineChars="200"/>
        <w:rPr>
          <w:rFonts w:hint="eastAsia" w:ascii="宋体" w:hAnsi="宋体" w:cs="宋体"/>
          <w:bCs/>
          <w:color w:val="auto"/>
          <w:sz w:val="24"/>
          <w:szCs w:val="24"/>
          <w:highlight w:val="none"/>
        </w:rPr>
      </w:pPr>
      <w:r>
        <w:rPr>
          <w:rFonts w:hint="eastAsia" w:ascii="宋体" w:hAnsi="宋体" w:cs="宋体"/>
          <w:bCs/>
          <w:color w:val="auto"/>
          <w:sz w:val="24"/>
          <w:szCs w:val="24"/>
          <w:highlight w:val="none"/>
          <w:lang w:eastAsia="zh-CN"/>
        </w:rPr>
        <w:t>8</w:t>
      </w:r>
      <w:r>
        <w:rPr>
          <w:rFonts w:hint="eastAsia" w:ascii="宋体" w:hAnsi="宋体" w:cs="宋体"/>
          <w:bCs/>
          <w:color w:val="auto"/>
          <w:sz w:val="24"/>
          <w:szCs w:val="24"/>
          <w:highlight w:val="none"/>
        </w:rPr>
        <w:t>.1产品合格证、说明书（每台设备配一套）</w:t>
      </w:r>
    </w:p>
    <w:p w14:paraId="74593C12">
      <w:pPr>
        <w:spacing w:line="360" w:lineRule="auto"/>
        <w:ind w:firstLine="480" w:firstLineChars="200"/>
        <w:rPr>
          <w:rFonts w:hint="eastAsia" w:ascii="宋体" w:hAnsi="宋体" w:cs="宋体"/>
          <w:bCs/>
          <w:color w:val="auto"/>
          <w:sz w:val="24"/>
          <w:szCs w:val="24"/>
          <w:highlight w:val="none"/>
        </w:rPr>
      </w:pPr>
      <w:r>
        <w:rPr>
          <w:rFonts w:hint="eastAsia" w:ascii="宋体" w:hAnsi="宋体" w:cs="宋体"/>
          <w:bCs/>
          <w:color w:val="auto"/>
          <w:sz w:val="24"/>
          <w:szCs w:val="24"/>
          <w:highlight w:val="none"/>
          <w:lang w:eastAsia="zh-CN"/>
        </w:rPr>
        <w:t>8</w:t>
      </w:r>
      <w:r>
        <w:rPr>
          <w:rFonts w:hint="eastAsia" w:ascii="宋体" w:hAnsi="宋体" w:cs="宋体"/>
          <w:bCs/>
          <w:color w:val="auto"/>
          <w:sz w:val="24"/>
          <w:szCs w:val="24"/>
          <w:highlight w:val="none"/>
        </w:rPr>
        <w:t>.2操作指南</w:t>
      </w:r>
    </w:p>
    <w:p w14:paraId="0EA7F9E6">
      <w:pPr>
        <w:pStyle w:val="2"/>
        <w:rPr>
          <w:rFonts w:hint="eastAsia"/>
          <w:highlight w:val="none"/>
        </w:rPr>
      </w:pPr>
    </w:p>
    <w:p w14:paraId="19EEFE3E">
      <w:pPr>
        <w:pStyle w:val="2"/>
        <w:rPr>
          <w:rFonts w:hint="eastAsia"/>
          <w:highlight w:val="none"/>
        </w:rPr>
      </w:pPr>
    </w:p>
    <w:p w14:paraId="495E6963">
      <w:pPr>
        <w:pStyle w:val="2"/>
        <w:rPr>
          <w:rFonts w:hint="eastAsia"/>
          <w:highlight w:val="none"/>
        </w:rPr>
      </w:pPr>
    </w:p>
    <w:p w14:paraId="387947E1">
      <w:pPr>
        <w:pStyle w:val="2"/>
        <w:rPr>
          <w:rFonts w:hint="eastAsia"/>
          <w:highlight w:val="none"/>
        </w:rPr>
      </w:pPr>
    </w:p>
    <w:p w14:paraId="655C6ABD">
      <w:pPr>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三、货物质量标准、验收标准</w:t>
      </w:r>
    </w:p>
    <w:p w14:paraId="21A2827F">
      <w:pPr>
        <w:spacing w:line="360" w:lineRule="auto"/>
        <w:ind w:firstLine="480" w:firstLineChars="200"/>
        <w:rPr>
          <w:rFonts w:hint="eastAsia" w:ascii="宋体" w:hAnsi="宋体" w:cs="宋体"/>
          <w:bCs/>
          <w:color w:val="auto"/>
          <w:sz w:val="24"/>
          <w:szCs w:val="24"/>
          <w:highlight w:val="none"/>
        </w:rPr>
      </w:pPr>
      <w:r>
        <w:rPr>
          <w:rFonts w:hint="eastAsia" w:ascii="宋体" w:hAnsi="宋体" w:cs="宋体"/>
          <w:bCs/>
          <w:color w:val="auto"/>
          <w:sz w:val="24"/>
          <w:szCs w:val="24"/>
          <w:highlight w:val="none"/>
        </w:rPr>
        <w:t>1、报价人应提供产品的验收标准、安装及技术规范等有关资料，且上述资料应符合产品制造厂商的产品出厂标准、国家标准以及采购文件规定的技术要求。</w:t>
      </w:r>
    </w:p>
    <w:p w14:paraId="3D33E9BA">
      <w:pPr>
        <w:spacing w:line="360" w:lineRule="auto"/>
        <w:ind w:firstLine="480" w:firstLineChars="200"/>
        <w:rPr>
          <w:rFonts w:hint="eastAsia" w:ascii="宋体" w:hAnsi="宋体" w:cs="宋体"/>
          <w:bCs/>
          <w:color w:val="auto"/>
          <w:sz w:val="24"/>
          <w:szCs w:val="24"/>
          <w:highlight w:val="none"/>
        </w:rPr>
      </w:pPr>
      <w:r>
        <w:rPr>
          <w:rFonts w:hint="eastAsia" w:ascii="宋体" w:hAnsi="宋体" w:cs="宋体"/>
          <w:bCs/>
          <w:color w:val="auto"/>
          <w:sz w:val="24"/>
          <w:szCs w:val="24"/>
          <w:highlight w:val="none"/>
        </w:rPr>
        <w:t>2、验收依据：采购文件、报价文件、厂家货物技术标准说明及国家有关的质量标准规定，均为验收依据。</w:t>
      </w:r>
    </w:p>
    <w:p w14:paraId="73AEA747">
      <w:pPr>
        <w:spacing w:line="360" w:lineRule="auto"/>
        <w:ind w:firstLine="480" w:firstLineChars="200"/>
        <w:rPr>
          <w:rFonts w:hint="eastAsia" w:ascii="宋体" w:hAnsi="宋体" w:cs="宋体"/>
          <w:bCs/>
          <w:color w:val="auto"/>
          <w:sz w:val="24"/>
          <w:szCs w:val="24"/>
          <w:highlight w:val="none"/>
        </w:rPr>
      </w:pPr>
      <w:r>
        <w:rPr>
          <w:rFonts w:hint="eastAsia" w:ascii="宋体" w:hAnsi="宋体" w:cs="宋体"/>
          <w:bCs/>
          <w:color w:val="auto"/>
          <w:sz w:val="24"/>
          <w:szCs w:val="24"/>
          <w:highlight w:val="none"/>
        </w:rPr>
        <w:t>3、货物初验：货物运抵采购人指定地点后由采购人对照采购清单对外观、包装及数量进行验收。</w:t>
      </w:r>
    </w:p>
    <w:p w14:paraId="20F3A0EA">
      <w:pPr>
        <w:spacing w:line="360" w:lineRule="auto"/>
        <w:ind w:firstLine="480" w:firstLineChars="200"/>
        <w:rPr>
          <w:rFonts w:hint="eastAsia" w:ascii="宋体" w:hAnsi="宋体" w:cs="宋体"/>
          <w:bCs/>
          <w:color w:val="auto"/>
          <w:sz w:val="24"/>
          <w:szCs w:val="24"/>
          <w:highlight w:val="none"/>
        </w:rPr>
      </w:pPr>
      <w:r>
        <w:rPr>
          <w:rFonts w:hint="eastAsia" w:ascii="宋体" w:hAnsi="宋体" w:cs="宋体"/>
          <w:bCs/>
          <w:color w:val="auto"/>
          <w:sz w:val="24"/>
          <w:szCs w:val="24"/>
          <w:highlight w:val="none"/>
        </w:rPr>
        <w:t>4、最终验收：成交供应商根据采购文件要求进行设备安装、调试后，采购人及成交供应商双方共同签署《验收报告》。如验收不合格，采购人有权更换或撤销采购合同；重新供货导致的供货延迟，按逾期交货的违约责任处理。</w:t>
      </w:r>
    </w:p>
    <w:p w14:paraId="2C7DCFE2">
      <w:pPr>
        <w:spacing w:line="360" w:lineRule="auto"/>
        <w:ind w:firstLine="480" w:firstLineChars="200"/>
        <w:rPr>
          <w:rFonts w:hint="eastAsia" w:ascii="宋体" w:hAnsi="宋体" w:cs="宋体"/>
          <w:bCs/>
          <w:color w:val="auto"/>
          <w:sz w:val="24"/>
          <w:szCs w:val="24"/>
          <w:highlight w:val="none"/>
        </w:rPr>
      </w:pPr>
      <w:r>
        <w:rPr>
          <w:rFonts w:hint="eastAsia" w:ascii="宋体" w:hAnsi="宋体" w:cs="宋体"/>
          <w:bCs/>
          <w:color w:val="auto"/>
          <w:sz w:val="24"/>
          <w:szCs w:val="24"/>
          <w:highlight w:val="none"/>
        </w:rPr>
        <w:t>5、采购人有权自行委托我国相关具有检验资质的部门、单位、机构针对成交货物的精度、性能进行检验。其检验结果将做为验收标准的组成部分之一。</w:t>
      </w:r>
    </w:p>
    <w:p w14:paraId="24EFF8DA">
      <w:pPr>
        <w:spacing w:line="360" w:lineRule="auto"/>
        <w:ind w:firstLine="480" w:firstLineChars="200"/>
        <w:rPr>
          <w:rFonts w:hint="eastAsia" w:ascii="宋体" w:hAnsi="宋体" w:cs="宋体"/>
          <w:bCs/>
          <w:color w:val="auto"/>
          <w:sz w:val="24"/>
          <w:szCs w:val="24"/>
          <w:highlight w:val="none"/>
        </w:rPr>
      </w:pPr>
      <w:r>
        <w:rPr>
          <w:rFonts w:hint="eastAsia" w:ascii="宋体" w:hAnsi="宋体" w:cs="宋体"/>
          <w:bCs/>
          <w:color w:val="auto"/>
          <w:sz w:val="24"/>
          <w:szCs w:val="24"/>
          <w:highlight w:val="none"/>
        </w:rPr>
        <w:t>6、验收时成交供应商必须派代表参加。</w:t>
      </w:r>
    </w:p>
    <w:p w14:paraId="1D622698">
      <w:pPr>
        <w:spacing w:line="360" w:lineRule="auto"/>
        <w:rPr>
          <w:rFonts w:hint="eastAsia" w:ascii="宋体" w:hAnsi="宋体" w:cs="宋体"/>
          <w:b/>
          <w:color w:val="auto"/>
          <w:sz w:val="24"/>
          <w:szCs w:val="24"/>
          <w:highlight w:val="none"/>
        </w:rPr>
      </w:pPr>
      <w:r>
        <w:rPr>
          <w:rFonts w:hint="eastAsia" w:ascii="宋体" w:hAnsi="宋体" w:cs="宋体"/>
          <w:b/>
          <w:color w:val="auto"/>
          <w:sz w:val="24"/>
          <w:szCs w:val="24"/>
          <w:highlight w:val="none"/>
          <w:lang w:val="en-US" w:eastAsia="zh-CN"/>
        </w:rPr>
        <w:t>四</w:t>
      </w:r>
      <w:r>
        <w:rPr>
          <w:rFonts w:hint="eastAsia" w:ascii="宋体" w:hAnsi="宋体" w:cs="宋体"/>
          <w:b/>
          <w:color w:val="auto"/>
          <w:sz w:val="24"/>
          <w:szCs w:val="24"/>
          <w:highlight w:val="none"/>
        </w:rPr>
        <w:t>、报价</w:t>
      </w:r>
      <w:r>
        <w:rPr>
          <w:rFonts w:hint="eastAsia" w:ascii="宋体" w:hAnsi="宋体" w:cs="宋体"/>
          <w:b/>
          <w:color w:val="auto"/>
          <w:sz w:val="24"/>
          <w:szCs w:val="24"/>
          <w:highlight w:val="none"/>
          <w:lang w:val="en-US" w:eastAsia="zh-CN"/>
        </w:rPr>
        <w:t>要求</w:t>
      </w:r>
    </w:p>
    <w:p w14:paraId="310CE578">
      <w:pPr>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1、本项目为交钥匙项目，报价人须以人民币报价且报价总价应含货物费、运至采购人指定地点的运输费、保险费和伴随服务费、安装调试（包括安装所需的辅材、配件等）费用、税收及售后服务等一切费用，购人不接受有选择的报价。报价人必须列出各设备的单价及总价。</w:t>
      </w:r>
    </w:p>
    <w:p w14:paraId="55302046">
      <w:pPr>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*2、报价人任何一次所报总价不得超过政府采购预算为人民币</w:t>
      </w:r>
      <w:r>
        <w:rPr>
          <w:rFonts w:hint="eastAsia" w:ascii="宋体" w:hAnsi="宋体" w:cs="宋体"/>
          <w:b/>
          <w:color w:val="auto"/>
          <w:sz w:val="24"/>
          <w:szCs w:val="24"/>
          <w:highlight w:val="none"/>
          <w:u w:val="single"/>
          <w:lang w:val="en-US" w:eastAsia="zh-CN"/>
        </w:rPr>
        <w:t>1</w:t>
      </w:r>
      <w:r>
        <w:rPr>
          <w:rFonts w:hint="eastAsia" w:ascii="宋体" w:hAnsi="宋体" w:cs="宋体"/>
          <w:b/>
          <w:color w:val="auto"/>
          <w:sz w:val="24"/>
          <w:szCs w:val="24"/>
          <w:highlight w:val="none"/>
          <w:u w:val="single"/>
          <w:lang w:val="en-US" w:eastAsia="zh-CN"/>
        </w:rPr>
        <w:t>3</w:t>
      </w:r>
      <w:r>
        <w:rPr>
          <w:rFonts w:hint="eastAsia" w:ascii="宋体" w:hAnsi="宋体" w:cs="宋体"/>
          <w:b/>
          <w:color w:val="auto"/>
          <w:sz w:val="24"/>
          <w:szCs w:val="24"/>
          <w:highlight w:val="none"/>
        </w:rPr>
        <w:t>万元，否则其报价作无效报价处理。</w:t>
      </w:r>
    </w:p>
    <w:p w14:paraId="66B28239">
      <w:pPr>
        <w:spacing w:line="360" w:lineRule="auto"/>
        <w:ind w:firstLine="482" w:firstLineChars="200"/>
        <w:rPr>
          <w:rFonts w:hint="eastAsia" w:ascii="宋体" w:hAnsi="宋体" w:cs="宋体"/>
          <w:b/>
          <w:color w:val="auto"/>
          <w:sz w:val="24"/>
          <w:szCs w:val="24"/>
          <w:highlight w:val="none"/>
        </w:rPr>
      </w:pPr>
    </w:p>
    <w:p w14:paraId="1FB846A1">
      <w:pPr>
        <w:spacing w:line="360" w:lineRule="auto"/>
        <w:rPr>
          <w:rFonts w:hint="eastAsia" w:ascii="宋体" w:hAnsi="宋体" w:cs="宋体"/>
          <w:b/>
          <w:color w:val="auto"/>
          <w:sz w:val="24"/>
          <w:szCs w:val="24"/>
          <w:highlight w:val="none"/>
        </w:rPr>
      </w:pPr>
      <w:r>
        <w:rPr>
          <w:rFonts w:hint="eastAsia" w:ascii="宋体" w:hAnsi="宋体" w:cs="宋体"/>
          <w:b/>
          <w:color w:val="auto"/>
          <w:sz w:val="24"/>
          <w:szCs w:val="24"/>
          <w:highlight w:val="none"/>
          <w:lang w:val="en-US" w:eastAsia="zh-CN"/>
        </w:rPr>
        <w:t>五</w:t>
      </w:r>
      <w:r>
        <w:rPr>
          <w:rFonts w:hint="eastAsia" w:ascii="宋体" w:hAnsi="宋体" w:cs="宋体"/>
          <w:b/>
          <w:color w:val="auto"/>
          <w:sz w:val="24"/>
          <w:szCs w:val="24"/>
          <w:highlight w:val="none"/>
        </w:rPr>
        <w:t>、交付使用期</w:t>
      </w:r>
    </w:p>
    <w:p w14:paraId="2B34578A">
      <w:pPr>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合同签订之日起</w:t>
      </w:r>
      <w:r>
        <w:rPr>
          <w:rFonts w:hint="eastAsia" w:ascii="宋体" w:hAnsi="宋体" w:cs="宋体"/>
          <w:b/>
          <w:color w:val="auto"/>
          <w:sz w:val="24"/>
          <w:szCs w:val="24"/>
          <w:highlight w:val="none"/>
          <w:lang w:val="en-US" w:eastAsia="zh-CN"/>
        </w:rPr>
        <w:t>30</w:t>
      </w:r>
      <w:r>
        <w:rPr>
          <w:rFonts w:hint="eastAsia" w:ascii="宋体" w:hAnsi="宋体" w:cs="宋体"/>
          <w:b/>
          <w:color w:val="auto"/>
          <w:sz w:val="24"/>
          <w:szCs w:val="24"/>
          <w:highlight w:val="none"/>
        </w:rPr>
        <w:t>个日历日内交货安装并验收合格交付使用。报价人可提供更短交付使用期。</w:t>
      </w:r>
    </w:p>
    <w:p w14:paraId="675804B5">
      <w:pPr>
        <w:spacing w:line="360" w:lineRule="auto"/>
        <w:rPr>
          <w:rFonts w:hint="eastAsia" w:ascii="宋体" w:hAnsi="宋体" w:cs="宋体"/>
          <w:b/>
          <w:color w:val="auto"/>
          <w:sz w:val="24"/>
          <w:szCs w:val="24"/>
          <w:highlight w:val="none"/>
        </w:rPr>
      </w:pPr>
    </w:p>
    <w:p w14:paraId="475EB404">
      <w:pPr>
        <w:spacing w:line="360" w:lineRule="auto"/>
        <w:rPr>
          <w:rFonts w:hint="eastAsia" w:ascii="宋体" w:hAnsi="宋体" w:cs="宋体"/>
          <w:b/>
          <w:color w:val="auto"/>
          <w:sz w:val="24"/>
          <w:szCs w:val="24"/>
          <w:highlight w:val="none"/>
        </w:rPr>
      </w:pPr>
      <w:r>
        <w:rPr>
          <w:rFonts w:hint="eastAsia" w:ascii="宋体" w:hAnsi="宋体" w:cs="宋体"/>
          <w:b/>
          <w:color w:val="auto"/>
          <w:sz w:val="24"/>
          <w:szCs w:val="24"/>
          <w:highlight w:val="none"/>
          <w:lang w:val="en-US" w:eastAsia="zh-CN"/>
        </w:rPr>
        <w:t>六</w:t>
      </w:r>
      <w:r>
        <w:rPr>
          <w:rFonts w:hint="eastAsia" w:ascii="宋体" w:hAnsi="宋体" w:cs="宋体"/>
          <w:b/>
          <w:color w:val="auto"/>
          <w:sz w:val="24"/>
          <w:szCs w:val="24"/>
          <w:highlight w:val="none"/>
        </w:rPr>
        <w:t>、其他事项</w:t>
      </w:r>
    </w:p>
    <w:p w14:paraId="3735788A">
      <w:pPr>
        <w:spacing w:line="360" w:lineRule="auto"/>
        <w:ind w:firstLine="482" w:firstLineChars="200"/>
        <w:rPr>
          <w:rFonts w:hint="eastAsia" w:ascii="宋体" w:hAnsi="宋体" w:cs="宋体"/>
          <w:bCs/>
          <w:color w:val="auto"/>
          <w:sz w:val="24"/>
          <w:szCs w:val="24"/>
          <w:highlight w:val="none"/>
        </w:rPr>
      </w:pPr>
      <w:r>
        <w:rPr>
          <w:rFonts w:hint="eastAsia" w:ascii="宋体" w:hAnsi="宋体" w:cs="宋体"/>
          <w:b/>
          <w:color w:val="auto"/>
          <w:sz w:val="24"/>
          <w:szCs w:val="24"/>
          <w:highlight w:val="none"/>
        </w:rPr>
        <w:t>*1、报价有效期：报价截止之日起90个日历日内。</w:t>
      </w:r>
    </w:p>
    <w:p w14:paraId="58A84EA7">
      <w:pPr>
        <w:spacing w:line="360" w:lineRule="auto"/>
        <w:ind w:firstLine="480" w:firstLineChars="200"/>
        <w:rPr>
          <w:rFonts w:hint="eastAsia" w:ascii="宋体" w:hAnsi="宋体" w:cs="宋体"/>
          <w:bCs/>
          <w:color w:val="auto"/>
          <w:sz w:val="24"/>
          <w:szCs w:val="24"/>
          <w:highlight w:val="none"/>
        </w:rPr>
      </w:pPr>
      <w:r>
        <w:rPr>
          <w:rFonts w:hint="eastAsia" w:ascii="宋体" w:hAnsi="宋体" w:cs="宋体"/>
          <w:bCs/>
          <w:color w:val="auto"/>
          <w:sz w:val="24"/>
          <w:szCs w:val="24"/>
          <w:highlight w:val="none"/>
          <w:lang w:eastAsia="zh-CN"/>
        </w:rPr>
        <w:t>2</w:t>
      </w:r>
      <w:r>
        <w:rPr>
          <w:rFonts w:hint="eastAsia" w:ascii="宋体" w:hAnsi="宋体" w:cs="宋体"/>
          <w:bCs/>
          <w:color w:val="auto"/>
          <w:sz w:val="24"/>
          <w:szCs w:val="24"/>
          <w:highlight w:val="none"/>
        </w:rPr>
        <w:t>、报价人认为有必要提供的其它技术资料。</w:t>
      </w:r>
    </w:p>
    <w:p w14:paraId="2D727247">
      <w:pPr>
        <w:spacing w:line="360" w:lineRule="auto"/>
        <w:ind w:firstLine="480" w:firstLineChars="200"/>
        <w:rPr>
          <w:rFonts w:hint="eastAsia" w:ascii="宋体" w:hAnsi="宋体" w:cs="宋体"/>
          <w:bCs/>
          <w:color w:val="auto"/>
          <w:sz w:val="24"/>
          <w:szCs w:val="24"/>
          <w:highlight w:val="none"/>
        </w:rPr>
      </w:pPr>
      <w:r>
        <w:rPr>
          <w:rFonts w:hint="eastAsia" w:ascii="宋体" w:hAnsi="宋体" w:cs="宋体"/>
          <w:bCs/>
          <w:color w:val="auto"/>
          <w:sz w:val="24"/>
          <w:szCs w:val="24"/>
          <w:highlight w:val="none"/>
          <w:lang w:eastAsia="zh-CN"/>
        </w:rPr>
        <w:t>3</w:t>
      </w:r>
      <w:r>
        <w:rPr>
          <w:rFonts w:hint="eastAsia" w:ascii="宋体" w:hAnsi="宋体" w:cs="宋体"/>
          <w:bCs/>
          <w:color w:val="auto"/>
          <w:sz w:val="24"/>
          <w:szCs w:val="24"/>
          <w:highlight w:val="none"/>
        </w:rPr>
        <w:t>、报价人若有其它方面的特殊功能及优惠条件，可在报价文件中注明。</w:t>
      </w:r>
    </w:p>
    <w:p w14:paraId="1B8B33E0">
      <w:pPr>
        <w:spacing w:line="360" w:lineRule="auto"/>
        <w:ind w:firstLine="480" w:firstLineChars="200"/>
        <w:rPr>
          <w:rFonts w:hint="eastAsia" w:ascii="宋体" w:hAnsi="宋体" w:cs="宋体"/>
          <w:color w:val="auto"/>
          <w:sz w:val="24"/>
          <w:szCs w:val="24"/>
          <w:highlight w:val="none"/>
        </w:rPr>
      </w:pPr>
      <w:r>
        <w:rPr>
          <w:rFonts w:hint="eastAsia" w:ascii="宋体" w:hAnsi="宋体" w:cs="宋体"/>
          <w:bCs/>
          <w:color w:val="auto"/>
          <w:sz w:val="24"/>
          <w:szCs w:val="24"/>
          <w:highlight w:val="none"/>
          <w:lang w:eastAsia="zh-CN"/>
        </w:rPr>
        <w:t>4</w:t>
      </w:r>
      <w:r>
        <w:rPr>
          <w:rFonts w:hint="eastAsia" w:ascii="宋体" w:hAnsi="宋体" w:cs="宋体"/>
          <w:bCs/>
          <w:color w:val="auto"/>
          <w:sz w:val="24"/>
          <w:szCs w:val="24"/>
          <w:highlight w:val="none"/>
        </w:rPr>
        <w:t>、报价人须保障采购人在使用该货物或其任何一部分时不受到第三方关于侵犯专利权、商标权或工业设计权等知识产权的指控。如果任何第三方提出侵权指控与采购人无关，报价人须与第三方交涉并承担可能发生的责任与一切费用。如采购人因此而遭致损失的，报价人应赔偿该损失。</w:t>
      </w:r>
    </w:p>
    <w:p w14:paraId="4635C0FE">
      <w:pPr>
        <w:tabs>
          <w:tab w:val="left" w:pos="5130"/>
        </w:tabs>
        <w:spacing w:line="360" w:lineRule="auto"/>
        <w:ind w:firstLine="482" w:firstLineChars="200"/>
        <w:rPr>
          <w:rFonts w:hint="eastAsia" w:ascii="宋体" w:hAnsi="宋体" w:cs="宋体"/>
          <w:color w:val="auto"/>
          <w:sz w:val="24"/>
          <w:szCs w:val="24"/>
          <w:highlight w:val="none"/>
        </w:rPr>
      </w:pPr>
      <w:r>
        <w:rPr>
          <w:rFonts w:hint="eastAsia" w:ascii="宋体" w:hAnsi="宋体" w:cs="宋体"/>
          <w:b/>
          <w:color w:val="auto"/>
          <w:sz w:val="24"/>
          <w:szCs w:val="24"/>
          <w:highlight w:val="none"/>
          <w:lang w:eastAsia="zh-CN"/>
        </w:rPr>
        <w:t>5</w:t>
      </w:r>
      <w:r>
        <w:rPr>
          <w:rFonts w:hint="eastAsia" w:ascii="宋体" w:hAnsi="宋体" w:cs="宋体"/>
          <w:b/>
          <w:color w:val="auto"/>
          <w:sz w:val="24"/>
          <w:szCs w:val="24"/>
          <w:highlight w:val="none"/>
        </w:rPr>
        <w:t>、同一品牌认定标准：如果有多家报价人所报</w:t>
      </w:r>
      <w:r>
        <w:rPr>
          <w:rFonts w:hint="eastAsia" w:ascii="宋体" w:hAnsi="宋体" w:cs="宋体"/>
          <w:b/>
          <w:color w:val="auto"/>
          <w:sz w:val="24"/>
          <w:szCs w:val="24"/>
          <w:highlight w:val="none"/>
        </w:rPr>
        <w:t>24口POE交换机</w:t>
      </w:r>
      <w:r>
        <w:rPr>
          <w:rFonts w:hint="eastAsia" w:ascii="宋体" w:hAnsi="宋体" w:cs="宋体"/>
          <w:b/>
          <w:color w:val="auto"/>
          <w:sz w:val="24"/>
          <w:szCs w:val="24"/>
          <w:highlight w:val="none"/>
        </w:rPr>
        <w:t>为同品牌，无论其他产品报价的品牌是否一样，均只能视为一家；此外其他情形均不认定为同品牌。</w:t>
      </w:r>
    </w:p>
    <w:p w14:paraId="47C1EEA1">
      <w:pPr>
        <w:pStyle w:val="5"/>
        <w:ind w:firstLine="482"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6、报价人应在报价文件中提供所投的32寸监控显示器有效期内的节能认证证书复印件。</w:t>
      </w:r>
    </w:p>
    <w:p w14:paraId="3936DE9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7、报价人应在报价文件中提供所投的32寸监控显示器有效期内的3C认证证书复印件。</w:t>
      </w:r>
    </w:p>
    <w:p w14:paraId="1DFB75A0">
      <w:pPr>
        <w:numPr>
          <w:ilvl w:val="0"/>
          <w:numId w:val="1"/>
        </w:num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付款方式</w:t>
      </w:r>
    </w:p>
    <w:p w14:paraId="30789202">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本项目竣工验收合格后，采购人凭成交供应商提供的正规发票后</w:t>
      </w:r>
      <w:r>
        <w:rPr>
          <w:rFonts w:hint="eastAsia" w:ascii="宋体" w:hAnsi="宋体" w:cs="宋体"/>
          <w:color w:val="auto"/>
          <w:sz w:val="24"/>
          <w:szCs w:val="24"/>
          <w:highlight w:val="none"/>
          <w:lang w:val="en-US" w:eastAsia="zh-CN"/>
        </w:rPr>
        <w:t>15</w:t>
      </w:r>
      <w:r>
        <w:rPr>
          <w:rFonts w:hint="eastAsia" w:ascii="宋体" w:hAnsi="宋体" w:cs="宋体"/>
          <w:color w:val="auto"/>
          <w:sz w:val="24"/>
          <w:szCs w:val="24"/>
          <w:highlight w:val="none"/>
        </w:rPr>
        <w:t>个工作日支付</w:t>
      </w:r>
      <w:r>
        <w:rPr>
          <w:rFonts w:hint="eastAsia" w:ascii="宋体" w:hAnsi="宋体" w:cs="宋体"/>
          <w:color w:val="auto"/>
          <w:sz w:val="24"/>
          <w:szCs w:val="24"/>
          <w:highlight w:val="none"/>
          <w:lang w:val="en-US" w:eastAsia="zh-CN"/>
        </w:rPr>
        <w:t>100</w:t>
      </w:r>
      <w:r>
        <w:rPr>
          <w:rFonts w:hint="eastAsia" w:ascii="宋体" w:hAnsi="宋体" w:cs="宋体"/>
          <w:color w:val="auto"/>
          <w:sz w:val="24"/>
          <w:szCs w:val="24"/>
          <w:highlight w:val="none"/>
        </w:rPr>
        <w:t>%。</w:t>
      </w:r>
    </w:p>
    <w:p w14:paraId="4187A11F">
      <w:pPr>
        <w:spacing w:line="360" w:lineRule="auto"/>
        <w:rPr>
          <w:rFonts w:hint="eastAsia" w:ascii="宋体" w:hAnsi="宋体" w:eastAsia="宋体" w:cs="宋体"/>
          <w:sz w:val="24"/>
          <w:szCs w:val="24"/>
          <w:highlight w:val="none"/>
        </w:rPr>
      </w:pPr>
    </w:p>
    <w:p w14:paraId="374303D2">
      <w:pPr>
        <w:spacing w:line="360" w:lineRule="auto"/>
        <w:rPr>
          <w:rFonts w:hint="eastAsia" w:ascii="宋体" w:hAnsi="宋体" w:eastAsia="宋体" w:cs="宋体"/>
          <w:sz w:val="24"/>
          <w:szCs w:val="24"/>
          <w:highlight w:val="none"/>
        </w:rPr>
      </w:pPr>
    </w:p>
    <w:p w14:paraId="1CAA5A13">
      <w:pPr>
        <w:spacing w:line="360" w:lineRule="auto"/>
        <w:rPr>
          <w:rFonts w:hint="eastAsia" w:ascii="宋体" w:hAnsi="宋体" w:eastAsia="宋体" w:cs="宋体"/>
          <w:sz w:val="24"/>
          <w:szCs w:val="24"/>
          <w:highlight w:val="none"/>
        </w:rPr>
      </w:pPr>
    </w:p>
    <w:p w14:paraId="499FE519">
      <w:pPr>
        <w:spacing w:line="360" w:lineRule="auto"/>
        <w:rPr>
          <w:rFonts w:hint="eastAsia" w:ascii="宋体" w:hAnsi="宋体" w:eastAsia="宋体" w:cs="宋体"/>
          <w:sz w:val="24"/>
          <w:szCs w:val="24"/>
          <w:highlight w:val="none"/>
        </w:rPr>
      </w:pPr>
    </w:p>
    <w:p w14:paraId="66244ADB">
      <w:pPr>
        <w:spacing w:line="360" w:lineRule="auto"/>
        <w:rPr>
          <w:rFonts w:hint="eastAsia" w:ascii="宋体" w:hAnsi="宋体" w:eastAsia="宋体" w:cs="宋体"/>
          <w:sz w:val="24"/>
          <w:szCs w:val="24"/>
          <w:highlight w:val="none"/>
        </w:rPr>
      </w:pPr>
    </w:p>
    <w:p w14:paraId="3CEFC540">
      <w:pPr>
        <w:spacing w:line="360" w:lineRule="auto"/>
        <w:rPr>
          <w:rFonts w:hint="eastAsia" w:ascii="宋体" w:hAnsi="宋体" w:eastAsia="宋体" w:cs="宋体"/>
          <w:sz w:val="24"/>
          <w:szCs w:val="24"/>
          <w:highlight w:val="none"/>
        </w:rPr>
      </w:pPr>
    </w:p>
    <w:p w14:paraId="0AB12D2C">
      <w:pPr>
        <w:spacing w:line="360" w:lineRule="auto"/>
        <w:rPr>
          <w:rFonts w:hint="eastAsia" w:ascii="宋体" w:hAnsi="宋体" w:eastAsia="宋体" w:cs="宋体"/>
          <w:sz w:val="24"/>
          <w:szCs w:val="24"/>
          <w:highlight w:val="none"/>
        </w:rPr>
      </w:pPr>
    </w:p>
    <w:p w14:paraId="790D029A">
      <w:pPr>
        <w:pStyle w:val="2"/>
        <w:rPr>
          <w:rFonts w:hint="eastAsia"/>
          <w:highlight w:val="none"/>
        </w:rPr>
      </w:pPr>
    </w:p>
    <w:p w14:paraId="60A83215">
      <w:pPr>
        <w:pStyle w:val="2"/>
        <w:rPr>
          <w:rFonts w:hint="eastAsia"/>
          <w:highlight w:val="none"/>
        </w:rPr>
      </w:pPr>
    </w:p>
    <w:p w14:paraId="7240CA53">
      <w:pPr>
        <w:pStyle w:val="2"/>
        <w:rPr>
          <w:rFonts w:hint="eastAsia"/>
          <w:highlight w:val="none"/>
        </w:rPr>
      </w:pPr>
    </w:p>
    <w:p w14:paraId="369E6718">
      <w:pPr>
        <w:pStyle w:val="2"/>
        <w:rPr>
          <w:rFonts w:hint="eastAsia"/>
          <w:highlight w:val="none"/>
        </w:rPr>
      </w:pPr>
    </w:p>
    <w:p w14:paraId="64FC7344">
      <w:pPr>
        <w:pStyle w:val="2"/>
        <w:rPr>
          <w:rFonts w:hint="eastAsia"/>
          <w:highlight w:val="none"/>
        </w:rPr>
      </w:pPr>
    </w:p>
    <w:p w14:paraId="2802569C">
      <w:pPr>
        <w:pStyle w:val="2"/>
        <w:rPr>
          <w:rFonts w:hint="eastAsia"/>
          <w:highlight w:val="none"/>
        </w:rPr>
      </w:pPr>
    </w:p>
    <w:p w14:paraId="2BB3B3A7">
      <w:pPr>
        <w:pStyle w:val="2"/>
        <w:rPr>
          <w:rFonts w:hint="eastAsia"/>
          <w:highlight w:val="none"/>
        </w:rPr>
      </w:pPr>
    </w:p>
    <w:p w14:paraId="04196749">
      <w:pPr>
        <w:numPr>
          <w:ilvl w:val="-1"/>
          <w:numId w:val="0"/>
        </w:numPr>
        <w:spacing w:beforeLines="0" w:line="360" w:lineRule="auto"/>
        <w:ind w:firstLine="1606" w:firstLineChars="500"/>
        <w:jc w:val="both"/>
        <w:rPr>
          <w:rFonts w:hint="eastAsia" w:ascii="宋体" w:hAnsi="宋体" w:eastAsia="宋体" w:cs="宋体"/>
          <w:b/>
          <w:sz w:val="32"/>
          <w:szCs w:val="32"/>
          <w:highlight w:val="none"/>
        </w:rPr>
      </w:pPr>
      <w:r>
        <w:rPr>
          <w:rFonts w:hint="eastAsia" w:ascii="宋体" w:hAnsi="宋体" w:cs="宋体"/>
          <w:b/>
          <w:sz w:val="32"/>
          <w:szCs w:val="32"/>
          <w:highlight w:val="none"/>
          <w:lang w:val="en-US" w:eastAsia="zh-CN"/>
        </w:rPr>
        <w:t xml:space="preserve">第四章    </w:t>
      </w:r>
      <w:bookmarkStart w:id="6" w:name="_Toc268599010"/>
      <w:r>
        <w:rPr>
          <w:rFonts w:hint="eastAsia" w:ascii="宋体" w:hAnsi="宋体" w:eastAsia="宋体" w:cs="宋体"/>
          <w:b/>
          <w:sz w:val="32"/>
          <w:szCs w:val="32"/>
          <w:highlight w:val="none"/>
        </w:rPr>
        <w:t>政府采购货物买卖合同（试行）</w:t>
      </w:r>
    </w:p>
    <w:p w14:paraId="3073E88A">
      <w:pPr>
        <w:numPr>
          <w:ilvl w:val="-1"/>
          <w:numId w:val="0"/>
        </w:numPr>
        <w:spacing w:beforeLines="0" w:line="360" w:lineRule="auto"/>
        <w:jc w:val="both"/>
        <w:rPr>
          <w:rFonts w:hint="eastAsia" w:ascii="宋体" w:hAnsi="宋体" w:eastAsia="宋体" w:cs="宋体"/>
          <w:b/>
          <w:sz w:val="32"/>
          <w:szCs w:val="32"/>
          <w:highlight w:val="none"/>
        </w:rPr>
      </w:pPr>
    </w:p>
    <w:p w14:paraId="27385516">
      <w:pPr>
        <w:pStyle w:val="3"/>
        <w:spacing w:beforeLines="0" w:after="0" w:line="360" w:lineRule="auto"/>
        <w:jc w:val="center"/>
        <w:rPr>
          <w:rFonts w:hint="eastAsia" w:ascii="宋体" w:hAnsi="宋体" w:cs="宋体"/>
          <w:b/>
          <w:bCs/>
          <w:spacing w:val="-20"/>
          <w:kern w:val="44"/>
          <w:sz w:val="48"/>
          <w:szCs w:val="48"/>
          <w:highlight w:val="none"/>
        </w:rPr>
      </w:pPr>
      <w:r>
        <w:rPr>
          <w:rFonts w:hint="eastAsia" w:ascii="宋体" w:hAnsi="宋体" w:cs="宋体"/>
          <w:b/>
          <w:bCs/>
          <w:spacing w:val="-20"/>
          <w:kern w:val="44"/>
          <w:sz w:val="48"/>
          <w:szCs w:val="48"/>
          <w:highlight w:val="none"/>
        </w:rPr>
        <w:t>政府采购</w:t>
      </w:r>
      <w:r>
        <w:rPr>
          <w:rFonts w:hint="eastAsia" w:ascii="宋体" w:hAnsi="宋体" w:cs="宋体"/>
          <w:b/>
          <w:bCs/>
          <w:spacing w:val="-20"/>
          <w:kern w:val="44"/>
          <w:sz w:val="48"/>
          <w:szCs w:val="48"/>
          <w:highlight w:val="none"/>
          <w:lang w:eastAsia="zh-CN"/>
        </w:rPr>
        <w:t>货物买卖</w:t>
      </w:r>
      <w:r>
        <w:rPr>
          <w:rFonts w:hint="eastAsia" w:ascii="宋体" w:hAnsi="宋体" w:cs="宋体"/>
          <w:b/>
          <w:bCs/>
          <w:spacing w:val="-20"/>
          <w:kern w:val="44"/>
          <w:sz w:val="48"/>
          <w:szCs w:val="48"/>
          <w:highlight w:val="none"/>
        </w:rPr>
        <w:t>合同</w:t>
      </w:r>
    </w:p>
    <w:p w14:paraId="71CA7EA2">
      <w:pPr>
        <w:pStyle w:val="3"/>
        <w:spacing w:beforeLines="0" w:after="0" w:line="360" w:lineRule="auto"/>
        <w:jc w:val="center"/>
        <w:rPr>
          <w:rFonts w:hint="eastAsia" w:ascii="宋体" w:hAnsi="宋体" w:eastAsia="宋体" w:cs="宋体"/>
          <w:b/>
          <w:bCs/>
          <w:spacing w:val="-20"/>
          <w:kern w:val="44"/>
          <w:sz w:val="48"/>
          <w:szCs w:val="48"/>
          <w:highlight w:val="none"/>
          <w:lang w:eastAsia="zh-CN"/>
        </w:rPr>
      </w:pPr>
      <w:r>
        <w:rPr>
          <w:rFonts w:hint="eastAsia" w:ascii="宋体" w:hAnsi="宋体" w:cs="宋体"/>
          <w:b/>
          <w:bCs/>
          <w:spacing w:val="-20"/>
          <w:kern w:val="44"/>
          <w:sz w:val="48"/>
          <w:szCs w:val="48"/>
          <w:highlight w:val="none"/>
          <w:lang w:eastAsia="zh-CN"/>
        </w:rPr>
        <w:t>（试行）</w:t>
      </w:r>
    </w:p>
    <w:p w14:paraId="14711C8A">
      <w:pPr>
        <w:spacing w:beforeLines="0" w:line="360" w:lineRule="auto"/>
        <w:rPr>
          <w:rFonts w:ascii="宋体" w:hAnsi="宋体" w:cs="宋体"/>
          <w:b/>
          <w:bCs/>
          <w:spacing w:val="-20"/>
          <w:kern w:val="44"/>
          <w:sz w:val="40"/>
          <w:szCs w:val="40"/>
          <w:highlight w:val="none"/>
        </w:rPr>
      </w:pPr>
    </w:p>
    <w:p w14:paraId="00211E7A">
      <w:pPr>
        <w:spacing w:beforeLines="0" w:line="360" w:lineRule="auto"/>
        <w:rPr>
          <w:rFonts w:ascii="宋体" w:hAnsi="宋体" w:cs="宋体"/>
          <w:b/>
          <w:bCs/>
          <w:spacing w:val="-20"/>
          <w:kern w:val="44"/>
          <w:sz w:val="40"/>
          <w:szCs w:val="40"/>
          <w:highlight w:val="none"/>
        </w:rPr>
      </w:pPr>
    </w:p>
    <w:p w14:paraId="5CFD26EC">
      <w:pPr>
        <w:spacing w:beforeLines="0" w:line="360" w:lineRule="auto"/>
        <w:rPr>
          <w:rFonts w:ascii="宋体" w:hAnsi="宋体" w:cs="宋体"/>
          <w:b/>
          <w:bCs/>
          <w:spacing w:val="-20"/>
          <w:kern w:val="44"/>
          <w:sz w:val="40"/>
          <w:szCs w:val="40"/>
          <w:highlight w:val="none"/>
        </w:rPr>
      </w:pPr>
    </w:p>
    <w:p w14:paraId="4F1AAE0F">
      <w:pPr>
        <w:spacing w:beforeLines="0" w:line="360" w:lineRule="auto"/>
        <w:ind w:left="420" w:leftChars="200"/>
        <w:rPr>
          <w:sz w:val="32"/>
          <w:szCs w:val="32"/>
          <w:highlight w:val="none"/>
        </w:rPr>
      </w:pPr>
      <w:r>
        <w:rPr>
          <w:rFonts w:hint="eastAsia" w:ascii="宋体" w:hAnsi="宋体" w:cs="宋体"/>
          <w:kern w:val="0"/>
          <w:sz w:val="32"/>
          <w:szCs w:val="32"/>
          <w:highlight w:val="none"/>
        </w:rPr>
        <w:t>项目名称：</w:t>
      </w:r>
      <w:r>
        <w:rPr>
          <w:rFonts w:hint="eastAsia"/>
          <w:sz w:val="32"/>
          <w:szCs w:val="32"/>
          <w:highlight w:val="none"/>
          <w:u w:val="single"/>
        </w:rPr>
        <w:t xml:space="preserve">                             </w:t>
      </w:r>
    </w:p>
    <w:p w14:paraId="47C62A7D">
      <w:pPr>
        <w:spacing w:beforeLines="0" w:line="360" w:lineRule="auto"/>
        <w:ind w:left="420" w:leftChars="200"/>
        <w:rPr>
          <w:sz w:val="32"/>
          <w:szCs w:val="32"/>
          <w:highlight w:val="none"/>
          <w:u w:val="single"/>
        </w:rPr>
      </w:pPr>
      <w:r>
        <w:rPr>
          <w:rFonts w:hint="eastAsia"/>
          <w:sz w:val="32"/>
          <w:szCs w:val="32"/>
          <w:highlight w:val="none"/>
        </w:rPr>
        <w:t>合同编号：</w:t>
      </w:r>
      <w:r>
        <w:rPr>
          <w:rFonts w:hint="eastAsia"/>
          <w:sz w:val="32"/>
          <w:szCs w:val="32"/>
          <w:highlight w:val="none"/>
          <w:u w:val="single"/>
        </w:rPr>
        <w:t xml:space="preserve">                             </w:t>
      </w:r>
    </w:p>
    <w:p w14:paraId="2E8CDF4E">
      <w:pPr>
        <w:spacing w:beforeLines="0" w:line="360" w:lineRule="auto"/>
        <w:ind w:left="420" w:leftChars="200"/>
        <w:rPr>
          <w:sz w:val="32"/>
          <w:szCs w:val="32"/>
          <w:highlight w:val="none"/>
        </w:rPr>
      </w:pPr>
      <w:r>
        <w:rPr>
          <w:rFonts w:hint="eastAsia"/>
          <w:sz w:val="32"/>
          <w:szCs w:val="32"/>
          <w:highlight w:val="none"/>
        </w:rPr>
        <w:t>甲    方：</w:t>
      </w:r>
      <w:r>
        <w:rPr>
          <w:rFonts w:hint="eastAsia"/>
          <w:sz w:val="32"/>
          <w:szCs w:val="32"/>
          <w:highlight w:val="none"/>
          <w:u w:val="single"/>
        </w:rPr>
        <w:t xml:space="preserve">                             </w:t>
      </w:r>
    </w:p>
    <w:p w14:paraId="1455D5A4">
      <w:pPr>
        <w:spacing w:beforeLines="0" w:line="360" w:lineRule="auto"/>
        <w:ind w:left="420" w:leftChars="200"/>
        <w:rPr>
          <w:sz w:val="32"/>
          <w:szCs w:val="32"/>
          <w:highlight w:val="none"/>
          <w:u w:val="single"/>
        </w:rPr>
      </w:pPr>
      <w:r>
        <w:rPr>
          <w:rFonts w:hint="eastAsia"/>
          <w:sz w:val="32"/>
          <w:szCs w:val="32"/>
          <w:highlight w:val="none"/>
        </w:rPr>
        <w:t>乙    方：</w:t>
      </w:r>
      <w:r>
        <w:rPr>
          <w:rFonts w:hint="eastAsia"/>
          <w:sz w:val="32"/>
          <w:szCs w:val="32"/>
          <w:highlight w:val="none"/>
          <w:u w:val="single"/>
        </w:rPr>
        <w:t xml:space="preserve">                             </w:t>
      </w:r>
    </w:p>
    <w:p w14:paraId="2068B52B">
      <w:pPr>
        <w:spacing w:beforeLines="0" w:line="360" w:lineRule="auto"/>
        <w:ind w:left="420" w:leftChars="200"/>
        <w:rPr>
          <w:sz w:val="32"/>
          <w:szCs w:val="32"/>
          <w:highlight w:val="none"/>
        </w:rPr>
      </w:pPr>
      <w:r>
        <w:rPr>
          <w:rFonts w:hint="eastAsia"/>
          <w:sz w:val="32"/>
          <w:szCs w:val="32"/>
          <w:highlight w:val="none"/>
        </w:rPr>
        <w:t>签订时间：</w:t>
      </w:r>
      <w:r>
        <w:rPr>
          <w:rFonts w:hint="eastAsia"/>
          <w:sz w:val="32"/>
          <w:szCs w:val="32"/>
          <w:highlight w:val="none"/>
          <w:u w:val="single"/>
        </w:rPr>
        <w:t xml:space="preserve">      </w:t>
      </w:r>
      <w:r>
        <w:rPr>
          <w:sz w:val="32"/>
          <w:szCs w:val="32"/>
          <w:highlight w:val="none"/>
          <w:u w:val="single"/>
        </w:rPr>
        <w:t xml:space="preserve">           </w:t>
      </w:r>
      <w:r>
        <w:rPr>
          <w:rFonts w:hint="eastAsia"/>
          <w:sz w:val="32"/>
          <w:szCs w:val="32"/>
          <w:highlight w:val="none"/>
          <w:u w:val="single"/>
        </w:rPr>
        <w:t xml:space="preserve">            </w:t>
      </w:r>
    </w:p>
    <w:p w14:paraId="4B1BF86F">
      <w:pPr>
        <w:spacing w:beforeLines="0" w:line="360" w:lineRule="auto"/>
        <w:rPr>
          <w:highlight w:val="none"/>
        </w:rPr>
      </w:pPr>
    </w:p>
    <w:p w14:paraId="2088D496">
      <w:pPr>
        <w:spacing w:beforeLines="0" w:line="360" w:lineRule="auto"/>
        <w:rPr>
          <w:rFonts w:eastAsia="黑体"/>
          <w:sz w:val="44"/>
          <w:szCs w:val="44"/>
          <w:highlight w:val="none"/>
        </w:rPr>
      </w:pPr>
      <w:r>
        <w:rPr>
          <w:rFonts w:eastAsia="黑体"/>
          <w:sz w:val="44"/>
          <w:szCs w:val="44"/>
          <w:highlight w:val="none"/>
        </w:rPr>
        <w:br w:type="page"/>
      </w:r>
    </w:p>
    <w:p w14:paraId="37B50602">
      <w:pPr>
        <w:spacing w:beforeLines="0" w:line="360" w:lineRule="auto"/>
        <w:rPr>
          <w:rFonts w:eastAsia="黑体"/>
          <w:sz w:val="44"/>
          <w:szCs w:val="44"/>
          <w:highlight w:val="none"/>
        </w:rPr>
      </w:pPr>
    </w:p>
    <w:p w14:paraId="02AD0822">
      <w:pPr>
        <w:spacing w:beforeLines="0" w:line="360" w:lineRule="auto"/>
        <w:rPr>
          <w:rFonts w:eastAsia="黑体"/>
          <w:sz w:val="44"/>
          <w:szCs w:val="44"/>
          <w:highlight w:val="none"/>
        </w:rPr>
      </w:pPr>
    </w:p>
    <w:p w14:paraId="3FE86975">
      <w:pPr>
        <w:spacing w:beforeLines="0" w:line="360" w:lineRule="auto"/>
        <w:jc w:val="center"/>
        <w:rPr>
          <w:rFonts w:hint="eastAsia" w:eastAsia="黑体"/>
          <w:sz w:val="44"/>
          <w:szCs w:val="44"/>
          <w:highlight w:val="none"/>
          <w:lang w:eastAsia="zh-CN"/>
        </w:rPr>
      </w:pPr>
      <w:r>
        <w:rPr>
          <w:rFonts w:hint="eastAsia" w:eastAsia="黑体"/>
          <w:sz w:val="44"/>
          <w:szCs w:val="44"/>
          <w:highlight w:val="none"/>
          <w:lang w:eastAsia="zh-CN"/>
        </w:rPr>
        <w:t>使</w:t>
      </w:r>
      <w:r>
        <w:rPr>
          <w:rFonts w:hint="eastAsia" w:eastAsia="黑体"/>
          <w:sz w:val="44"/>
          <w:szCs w:val="44"/>
          <w:highlight w:val="none"/>
          <w:lang w:val="en-US" w:eastAsia="zh-CN"/>
        </w:rPr>
        <w:t xml:space="preserve"> </w:t>
      </w:r>
      <w:r>
        <w:rPr>
          <w:rFonts w:hint="eastAsia" w:eastAsia="黑体"/>
          <w:sz w:val="44"/>
          <w:szCs w:val="44"/>
          <w:highlight w:val="none"/>
          <w:lang w:eastAsia="zh-CN"/>
        </w:rPr>
        <w:t>用</w:t>
      </w:r>
      <w:r>
        <w:rPr>
          <w:rFonts w:hint="eastAsia" w:eastAsia="黑体"/>
          <w:sz w:val="44"/>
          <w:szCs w:val="44"/>
          <w:highlight w:val="none"/>
          <w:lang w:val="en-US" w:eastAsia="zh-CN"/>
        </w:rPr>
        <w:t xml:space="preserve"> </w:t>
      </w:r>
      <w:r>
        <w:rPr>
          <w:rFonts w:hint="eastAsia" w:eastAsia="黑体"/>
          <w:sz w:val="44"/>
          <w:szCs w:val="44"/>
          <w:highlight w:val="none"/>
          <w:lang w:eastAsia="zh-CN"/>
        </w:rPr>
        <w:t>说</w:t>
      </w:r>
      <w:r>
        <w:rPr>
          <w:rFonts w:hint="eastAsia" w:eastAsia="黑体"/>
          <w:sz w:val="44"/>
          <w:szCs w:val="44"/>
          <w:highlight w:val="none"/>
          <w:lang w:val="en-US" w:eastAsia="zh-CN"/>
        </w:rPr>
        <w:t xml:space="preserve"> </w:t>
      </w:r>
      <w:r>
        <w:rPr>
          <w:rFonts w:hint="eastAsia" w:eastAsia="黑体"/>
          <w:sz w:val="44"/>
          <w:szCs w:val="44"/>
          <w:highlight w:val="none"/>
          <w:lang w:eastAsia="zh-CN"/>
        </w:rPr>
        <w:t>明</w:t>
      </w:r>
    </w:p>
    <w:p w14:paraId="1A79C694">
      <w:pPr>
        <w:spacing w:beforeLines="0" w:line="360" w:lineRule="auto"/>
        <w:ind w:firstLine="640" w:firstLineChars="200"/>
        <w:rPr>
          <w:rFonts w:hint="eastAsia" w:ascii="仿宋_GB2312" w:hAnsi="仿宋_GB2312" w:eastAsia="仿宋_GB2312" w:cs="仿宋_GB2312"/>
          <w:sz w:val="32"/>
          <w:szCs w:val="32"/>
          <w:highlight w:val="none"/>
          <w:lang w:val="en-US" w:eastAsia="zh-CN"/>
        </w:rPr>
      </w:pPr>
    </w:p>
    <w:p w14:paraId="0A02BD3F">
      <w:pPr>
        <w:spacing w:beforeLines="0" w:line="360" w:lineRule="auto"/>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1.本合同标准文本适用于购买现成货物的采购项目，不包括需要供应商定制开发、创新研发的货物采购项目。</w:t>
      </w:r>
    </w:p>
    <w:p w14:paraId="700ED597">
      <w:pPr>
        <w:spacing w:beforeLines="0" w:line="360" w:lineRule="auto"/>
        <w:ind w:firstLine="0" w:firstLineChars="0"/>
        <w:rPr>
          <w:rFonts w:hint="default" w:eastAsia="黑体"/>
          <w:sz w:val="44"/>
          <w:szCs w:val="44"/>
          <w:highlight w:val="none"/>
          <w:lang w:val="en-US" w:eastAsia="zh-CN"/>
        </w:rPr>
      </w:pPr>
      <w:r>
        <w:rPr>
          <w:rFonts w:hint="eastAsia" w:eastAsia="黑体"/>
          <w:sz w:val="44"/>
          <w:szCs w:val="44"/>
          <w:highlight w:val="none"/>
          <w:lang w:val="en-US" w:eastAsia="zh-CN"/>
        </w:rPr>
        <w:t xml:space="preserve">   </w:t>
      </w:r>
      <w:r>
        <w:rPr>
          <w:rFonts w:hint="eastAsia" w:ascii="仿宋_GB2312" w:hAnsi="仿宋_GB2312" w:eastAsia="仿宋_GB2312" w:cs="仿宋_GB2312"/>
          <w:sz w:val="32"/>
          <w:szCs w:val="32"/>
          <w:highlight w:val="none"/>
          <w:lang w:val="en-US" w:eastAsia="zh-CN"/>
        </w:rPr>
        <w:t>2.本合同标准文本为政府采购货物买卖合同编制提供参考，可以结合采购项目具体情况，对文本作必要的调整修订后使用。</w:t>
      </w:r>
    </w:p>
    <w:p w14:paraId="69B960E8">
      <w:pPr>
        <w:spacing w:beforeLines="0" w:line="360" w:lineRule="auto"/>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3.本合同标准文本各条款中，如涉及填写多家供应商、制造商，多种采购标的、分包主要内容等信息的，可根据采购项目具体情况添加信息项。</w:t>
      </w:r>
    </w:p>
    <w:p w14:paraId="6E420F14">
      <w:pPr>
        <w:spacing w:beforeLines="0" w:line="360" w:lineRule="auto"/>
        <w:ind w:firstLine="880" w:firstLineChars="200"/>
        <w:jc w:val="both"/>
        <w:rPr>
          <w:rFonts w:eastAsia="黑体"/>
          <w:sz w:val="44"/>
          <w:szCs w:val="44"/>
          <w:highlight w:val="none"/>
        </w:rPr>
        <w:sectPr>
          <w:headerReference r:id="rId6" w:type="default"/>
          <w:footerReference r:id="rId7"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14:paraId="29566231">
      <w:pPr>
        <w:pStyle w:val="5"/>
        <w:adjustRightInd w:val="0"/>
        <w:snapToGrid w:val="0"/>
        <w:spacing w:before="0" w:beforeLines="0" w:after="0" w:line="360" w:lineRule="auto"/>
        <w:jc w:val="center"/>
        <w:rPr>
          <w:rFonts w:hint="eastAsia" w:ascii="黑体" w:hAnsi="黑体" w:eastAsia="黑体"/>
          <w:sz w:val="28"/>
          <w:szCs w:val="28"/>
          <w:highlight w:val="none"/>
        </w:rPr>
      </w:pPr>
      <w:bookmarkStart w:id="7" w:name="_Toc22209"/>
    </w:p>
    <w:p w14:paraId="09FCFB44">
      <w:pPr>
        <w:pStyle w:val="5"/>
        <w:adjustRightInd w:val="0"/>
        <w:snapToGrid w:val="0"/>
        <w:spacing w:before="0" w:beforeLines="0" w:after="0" w:line="360" w:lineRule="auto"/>
        <w:jc w:val="center"/>
        <w:rPr>
          <w:rFonts w:hint="eastAsia" w:ascii="黑体" w:hAnsi="华文中宋" w:eastAsia="黑体"/>
          <w:b w:val="0"/>
          <w:bCs w:val="0"/>
          <w:sz w:val="28"/>
          <w:szCs w:val="28"/>
          <w:highlight w:val="none"/>
        </w:rPr>
      </w:pPr>
      <w:r>
        <w:rPr>
          <w:rFonts w:hint="eastAsia" w:ascii="黑体" w:hAnsi="黑体" w:eastAsia="黑体"/>
          <w:b w:val="0"/>
          <w:bCs w:val="0"/>
          <w:sz w:val="28"/>
          <w:szCs w:val="28"/>
          <w:highlight w:val="none"/>
        </w:rPr>
        <w:t xml:space="preserve">第一节 </w:t>
      </w:r>
      <w:r>
        <w:rPr>
          <w:rFonts w:hint="eastAsia" w:ascii="黑体" w:hAnsi="华文中宋" w:eastAsia="黑体"/>
          <w:b w:val="0"/>
          <w:bCs w:val="0"/>
          <w:sz w:val="28"/>
          <w:szCs w:val="28"/>
          <w:highlight w:val="none"/>
        </w:rPr>
        <w:t>政府采购合同协议书</w:t>
      </w:r>
      <w:bookmarkEnd w:id="7"/>
    </w:p>
    <w:p w14:paraId="107DE5AB">
      <w:pPr>
        <w:pStyle w:val="5"/>
        <w:adjustRightInd w:val="0"/>
        <w:snapToGrid w:val="0"/>
        <w:spacing w:before="0" w:beforeLines="0" w:after="0" w:line="360" w:lineRule="auto"/>
        <w:jc w:val="center"/>
        <w:rPr>
          <w:rFonts w:hint="eastAsia" w:ascii="黑体" w:hAnsi="华文中宋" w:eastAsia="黑体"/>
          <w:b w:val="0"/>
          <w:bCs w:val="0"/>
          <w:sz w:val="28"/>
          <w:szCs w:val="28"/>
          <w:highlight w:val="none"/>
        </w:rPr>
      </w:pPr>
    </w:p>
    <w:p w14:paraId="2440DFBA">
      <w:pPr>
        <w:adjustRightInd w:val="0"/>
        <w:snapToGrid w:val="0"/>
        <w:spacing w:before="0" w:beforeLines="0" w:line="360" w:lineRule="auto"/>
        <w:rPr>
          <w:rFonts w:ascii="宋体" w:hAnsi="宋体"/>
          <w:szCs w:val="21"/>
          <w:highlight w:val="none"/>
        </w:rPr>
      </w:pPr>
      <w:r>
        <w:rPr>
          <w:rFonts w:hint="eastAsia" w:ascii="宋体" w:hAnsi="宋体"/>
          <w:szCs w:val="21"/>
          <w:highlight w:val="none"/>
        </w:rPr>
        <w:t>甲方（全称）：</w:t>
      </w:r>
      <w:r>
        <w:rPr>
          <w:rFonts w:hint="eastAsia" w:ascii="宋体" w:hAnsi="宋体"/>
          <w:szCs w:val="21"/>
          <w:highlight w:val="none"/>
          <w:u w:val="single"/>
        </w:rPr>
        <w:t xml:space="preserve">                        </w:t>
      </w:r>
      <w:r>
        <w:rPr>
          <w:rFonts w:hint="eastAsia" w:ascii="宋体" w:hAnsi="宋体"/>
          <w:szCs w:val="21"/>
          <w:highlight w:val="none"/>
        </w:rPr>
        <w:t>（采购人</w:t>
      </w:r>
      <w:r>
        <w:rPr>
          <w:rFonts w:hint="eastAsia" w:ascii="宋体" w:hAnsi="宋体"/>
          <w:szCs w:val="21"/>
          <w:highlight w:val="none"/>
          <w:lang w:eastAsia="zh-CN"/>
        </w:rPr>
        <w:t>、受采购人委托签订合同的单位</w:t>
      </w:r>
      <w:r>
        <w:rPr>
          <w:rFonts w:hint="eastAsia" w:ascii="宋体" w:hAnsi="宋体"/>
          <w:szCs w:val="21"/>
          <w:highlight w:val="none"/>
        </w:rPr>
        <w:t>或采购</w:t>
      </w:r>
      <w:r>
        <w:rPr>
          <w:rFonts w:hint="eastAsia" w:ascii="宋体" w:hAnsi="宋体"/>
          <w:szCs w:val="21"/>
          <w:highlight w:val="none"/>
          <w:lang w:val="en-US" w:eastAsia="zh-CN"/>
        </w:rPr>
        <w:tab/>
      </w:r>
      <w:r>
        <w:rPr>
          <w:rFonts w:hint="eastAsia" w:ascii="宋体" w:hAnsi="宋体"/>
          <w:szCs w:val="21"/>
          <w:highlight w:val="none"/>
          <w:lang w:val="en-US" w:eastAsia="zh-CN"/>
        </w:rPr>
        <w:t xml:space="preserve">                                   </w:t>
      </w:r>
      <w:r>
        <w:rPr>
          <w:rFonts w:hint="eastAsia" w:ascii="宋体" w:hAnsi="宋体"/>
          <w:szCs w:val="21"/>
          <w:highlight w:val="none"/>
        </w:rPr>
        <w:t>文件约定的合同甲方）</w:t>
      </w:r>
    </w:p>
    <w:p w14:paraId="0E047347">
      <w:pPr>
        <w:adjustRightInd w:val="0"/>
        <w:snapToGrid w:val="0"/>
        <w:spacing w:before="0" w:beforeLines="0" w:line="360" w:lineRule="auto"/>
        <w:rPr>
          <w:rFonts w:ascii="宋体" w:hAnsi="宋体"/>
          <w:szCs w:val="21"/>
          <w:highlight w:val="none"/>
        </w:rPr>
      </w:pPr>
      <w:r>
        <w:rPr>
          <w:rFonts w:hint="eastAsia" w:ascii="宋体" w:hAnsi="宋体"/>
          <w:szCs w:val="21"/>
          <w:highlight w:val="none"/>
        </w:rPr>
        <w:t>乙方</w:t>
      </w:r>
      <w:r>
        <w:rPr>
          <w:rFonts w:hint="eastAsia" w:ascii="宋体" w:hAnsi="宋体"/>
          <w:szCs w:val="21"/>
          <w:highlight w:val="none"/>
          <w:lang w:val="en-US" w:eastAsia="zh-CN"/>
        </w:rPr>
        <w:t>1</w:t>
      </w:r>
      <w:r>
        <w:rPr>
          <w:rFonts w:hint="eastAsia" w:ascii="宋体" w:hAnsi="宋体"/>
          <w:szCs w:val="21"/>
          <w:highlight w:val="none"/>
        </w:rPr>
        <w:t>（全称）：</w:t>
      </w:r>
      <w:r>
        <w:rPr>
          <w:rFonts w:hint="eastAsia" w:ascii="宋体" w:hAnsi="宋体"/>
          <w:szCs w:val="21"/>
          <w:highlight w:val="none"/>
          <w:u w:val="single"/>
        </w:rPr>
        <w:t xml:space="preserve">                       </w:t>
      </w:r>
      <w:r>
        <w:rPr>
          <w:rFonts w:hint="eastAsia" w:ascii="宋体" w:hAnsi="宋体"/>
          <w:szCs w:val="21"/>
          <w:highlight w:val="none"/>
        </w:rPr>
        <w:t>（供应商）</w:t>
      </w:r>
    </w:p>
    <w:p w14:paraId="20959411">
      <w:pPr>
        <w:adjustRightInd w:val="0"/>
        <w:snapToGrid w:val="0"/>
        <w:spacing w:before="0" w:beforeLines="0" w:line="360" w:lineRule="auto"/>
        <w:rPr>
          <w:rFonts w:hint="eastAsia" w:ascii="宋体" w:hAnsi="宋体"/>
          <w:szCs w:val="21"/>
          <w:highlight w:val="none"/>
        </w:rPr>
      </w:pPr>
      <w:r>
        <w:rPr>
          <w:rFonts w:hint="eastAsia" w:ascii="宋体" w:hAnsi="宋体"/>
          <w:szCs w:val="21"/>
          <w:highlight w:val="none"/>
        </w:rPr>
        <w:t>乙方2（全称）：</w:t>
      </w:r>
      <w:r>
        <w:rPr>
          <w:rFonts w:hint="eastAsia" w:ascii="宋体" w:hAnsi="宋体"/>
          <w:szCs w:val="21"/>
          <w:highlight w:val="none"/>
          <w:u w:val="single"/>
        </w:rPr>
        <w:t xml:space="preserve">                        </w:t>
      </w:r>
      <w:r>
        <w:rPr>
          <w:rFonts w:hint="eastAsia" w:ascii="宋体" w:hAnsi="宋体"/>
          <w:szCs w:val="21"/>
          <w:highlight w:val="none"/>
        </w:rPr>
        <w:t>（联合体成员供应商或其他合同主体）（如有）</w:t>
      </w:r>
    </w:p>
    <w:p w14:paraId="6C676C49">
      <w:pPr>
        <w:adjustRightInd w:val="0"/>
        <w:snapToGrid w:val="0"/>
        <w:spacing w:before="0" w:beforeLines="0" w:line="360" w:lineRule="auto"/>
        <w:rPr>
          <w:rFonts w:hint="eastAsia" w:ascii="宋体" w:hAnsi="宋体"/>
          <w:szCs w:val="21"/>
          <w:highlight w:val="none"/>
        </w:rPr>
      </w:pPr>
      <w:r>
        <w:rPr>
          <w:rFonts w:hint="eastAsia"/>
          <w:highlight w:val="none"/>
          <w:lang w:eastAsia="zh-CN"/>
        </w:rPr>
        <w:t>乙方</w:t>
      </w:r>
      <w:r>
        <w:rPr>
          <w:rFonts w:hint="eastAsia" w:ascii="宋体" w:hAnsi="宋体"/>
          <w:szCs w:val="21"/>
          <w:highlight w:val="none"/>
          <w:lang w:val="en-US" w:eastAsia="zh-CN"/>
        </w:rPr>
        <w:t>3</w:t>
      </w:r>
      <w:r>
        <w:rPr>
          <w:rFonts w:hint="eastAsia"/>
          <w:highlight w:val="none"/>
          <w:lang w:val="en-US" w:eastAsia="zh-CN"/>
        </w:rPr>
        <w:t>（全称）</w:t>
      </w:r>
      <w:r>
        <w:rPr>
          <w:rFonts w:hint="eastAsia" w:ascii="宋体" w:hAnsi="宋体"/>
          <w:szCs w:val="21"/>
          <w:highlight w:val="none"/>
          <w:u w:val="single"/>
        </w:rPr>
        <w:t xml:space="preserve">                          </w:t>
      </w:r>
      <w:r>
        <w:rPr>
          <w:rFonts w:hint="eastAsia" w:ascii="宋体" w:hAnsi="宋体"/>
          <w:szCs w:val="21"/>
          <w:highlight w:val="none"/>
        </w:rPr>
        <w:t>（联合体成员供应商或其他合同主体）（如有）</w:t>
      </w:r>
    </w:p>
    <w:p w14:paraId="17454BA2">
      <w:pPr>
        <w:spacing w:beforeLines="0" w:line="360" w:lineRule="auto"/>
        <w:rPr>
          <w:rFonts w:hint="default" w:eastAsia="宋体"/>
          <w:highlight w:val="none"/>
          <w:lang w:val="en-US" w:eastAsia="zh-CN"/>
        </w:rPr>
      </w:pPr>
    </w:p>
    <w:p w14:paraId="05F07F38">
      <w:pPr>
        <w:pStyle w:val="9"/>
        <w:adjustRightInd w:val="0"/>
        <w:snapToGrid w:val="0"/>
        <w:spacing w:before="0" w:beforeLines="0" w:after="0" w:line="360" w:lineRule="auto"/>
        <w:ind w:left="0" w:leftChars="0" w:firstLine="420" w:firstLineChars="200"/>
        <w:rPr>
          <w:rFonts w:ascii="宋体" w:hAnsi="宋体"/>
          <w:szCs w:val="21"/>
          <w:highlight w:val="none"/>
        </w:rPr>
      </w:pPr>
      <w:r>
        <w:rPr>
          <w:rFonts w:hint="eastAsia" w:ascii="宋体" w:hAnsi="宋体"/>
          <w:szCs w:val="21"/>
          <w:highlight w:val="none"/>
        </w:rPr>
        <w:t>依据《中华人民共和国民法典》</w:t>
      </w:r>
      <w:r>
        <w:rPr>
          <w:rFonts w:hint="eastAsia" w:ascii="宋体" w:hAnsi="宋体"/>
          <w:szCs w:val="21"/>
          <w:highlight w:val="none"/>
          <w:lang w:eastAsia="zh-CN"/>
        </w:rPr>
        <w:t>、</w:t>
      </w:r>
      <w:r>
        <w:rPr>
          <w:rFonts w:hint="eastAsia" w:ascii="宋体" w:hAnsi="宋体"/>
          <w:szCs w:val="21"/>
          <w:highlight w:val="none"/>
        </w:rPr>
        <w:t>《中华人民共和国政府采购法》等有关的法律法规，以及</w:t>
      </w:r>
      <w:r>
        <w:rPr>
          <w:rFonts w:hint="eastAsia" w:ascii="宋体" w:hAnsi="宋体"/>
          <w:i w:val="0"/>
          <w:iCs w:val="0"/>
          <w:szCs w:val="21"/>
          <w:highlight w:val="none"/>
          <w:u w:val="none"/>
          <w:lang w:eastAsia="zh-CN"/>
        </w:rPr>
        <w:t>本采购项目</w:t>
      </w:r>
      <w:r>
        <w:rPr>
          <w:rFonts w:hint="eastAsia" w:ascii="宋体" w:hAnsi="宋体"/>
          <w:szCs w:val="21"/>
          <w:highlight w:val="none"/>
        </w:rPr>
        <w:t>的</w:t>
      </w:r>
      <w:r>
        <w:rPr>
          <w:rFonts w:hint="eastAsia" w:ascii="宋体" w:hAnsi="宋体"/>
          <w:szCs w:val="21"/>
          <w:highlight w:val="none"/>
          <w:lang w:eastAsia="zh-CN"/>
        </w:rPr>
        <w:t>招标</w:t>
      </w:r>
      <w:r>
        <w:rPr>
          <w:rFonts w:hint="eastAsia" w:ascii="宋体" w:hAnsi="宋体"/>
          <w:szCs w:val="21"/>
          <w:highlight w:val="none"/>
          <w:lang w:val="en-US" w:eastAsia="zh-CN"/>
        </w:rPr>
        <w:t>/谈判</w:t>
      </w:r>
      <w:r>
        <w:rPr>
          <w:rFonts w:hint="eastAsia" w:ascii="宋体" w:hAnsi="宋体"/>
          <w:szCs w:val="21"/>
          <w:highlight w:val="none"/>
          <w:lang w:eastAsia="zh-CN"/>
        </w:rPr>
        <w:t>文件等</w:t>
      </w:r>
      <w:r>
        <w:rPr>
          <w:rFonts w:hint="eastAsia" w:ascii="宋体" w:hAnsi="宋体"/>
          <w:szCs w:val="21"/>
          <w:highlight w:val="none"/>
        </w:rPr>
        <w:t>采购文件</w:t>
      </w:r>
      <w:r>
        <w:rPr>
          <w:rFonts w:hint="eastAsia" w:ascii="宋体" w:hAnsi="宋体"/>
          <w:szCs w:val="21"/>
          <w:highlight w:val="none"/>
          <w:lang w:eastAsia="zh-CN"/>
        </w:rPr>
        <w:t>、</w:t>
      </w:r>
      <w:r>
        <w:rPr>
          <w:rFonts w:hint="eastAsia" w:ascii="宋体" w:hAnsi="宋体"/>
          <w:szCs w:val="21"/>
          <w:highlight w:val="none"/>
        </w:rPr>
        <w:t xml:space="preserve">乙方的《投标（响应）文件》及《中标（成交）通知书》，甲乙双方同意签订本合同。具体情况及要求如下：     </w:t>
      </w:r>
    </w:p>
    <w:p w14:paraId="7DF5E621">
      <w:pPr>
        <w:numPr>
          <w:ilvl w:val="0"/>
          <w:numId w:val="2"/>
        </w:numPr>
        <w:adjustRightInd w:val="0"/>
        <w:snapToGrid w:val="0"/>
        <w:spacing w:before="0" w:beforeLines="0" w:line="360" w:lineRule="auto"/>
        <w:ind w:firstLine="422" w:firstLineChars="200"/>
        <w:rPr>
          <w:rFonts w:ascii="宋体" w:hAnsi="宋体"/>
          <w:b/>
          <w:szCs w:val="21"/>
          <w:highlight w:val="none"/>
        </w:rPr>
      </w:pPr>
      <w:r>
        <w:rPr>
          <w:rFonts w:hint="eastAsia" w:ascii="宋体" w:hAnsi="宋体"/>
          <w:b/>
          <w:szCs w:val="21"/>
          <w:highlight w:val="none"/>
        </w:rPr>
        <w:t>项目信息</w:t>
      </w:r>
    </w:p>
    <w:p w14:paraId="420641B3">
      <w:pPr>
        <w:pStyle w:val="9"/>
        <w:numPr>
          <w:ilvl w:val="0"/>
          <w:numId w:val="3"/>
        </w:numPr>
        <w:adjustRightInd w:val="0"/>
        <w:snapToGrid w:val="0"/>
        <w:spacing w:before="0" w:beforeLines="0" w:after="0" w:line="360" w:lineRule="auto"/>
        <w:ind w:left="0" w:leftChars="0" w:firstLine="420" w:firstLineChars="200"/>
        <w:rPr>
          <w:rFonts w:ascii="宋体" w:hAnsi="宋体"/>
          <w:szCs w:val="21"/>
          <w:highlight w:val="none"/>
          <w:u w:val="single"/>
        </w:rPr>
      </w:pPr>
      <w:r>
        <w:rPr>
          <w:rFonts w:hint="eastAsia" w:ascii="宋体" w:hAnsi="宋体"/>
          <w:szCs w:val="21"/>
          <w:highlight w:val="none"/>
        </w:rPr>
        <w:t>采购项目名称：</w:t>
      </w:r>
      <w:r>
        <w:rPr>
          <w:rFonts w:ascii="宋体" w:hAnsi="宋体"/>
          <w:szCs w:val="21"/>
          <w:highlight w:val="none"/>
          <w:u w:val="single"/>
        </w:rPr>
        <w:t xml:space="preserve">                                          </w:t>
      </w:r>
    </w:p>
    <w:p w14:paraId="70B59FDA">
      <w:pPr>
        <w:pStyle w:val="9"/>
        <w:numPr>
          <w:ilvl w:val="-1"/>
          <w:numId w:val="0"/>
        </w:numPr>
        <w:tabs>
          <w:tab w:val="left" w:pos="999"/>
        </w:tabs>
        <w:adjustRightInd w:val="0"/>
        <w:snapToGrid w:val="0"/>
        <w:spacing w:before="0" w:beforeLines="0" w:after="0" w:line="360" w:lineRule="auto"/>
        <w:ind w:left="0" w:leftChars="0" w:firstLine="0" w:firstLineChars="0"/>
        <w:rPr>
          <w:rFonts w:hint="default" w:ascii="宋体" w:hAnsi="宋体" w:eastAsia="宋体"/>
          <w:szCs w:val="21"/>
          <w:highlight w:val="none"/>
          <w:u w:val="none"/>
          <w:lang w:val="en-US" w:eastAsia="zh-CN"/>
        </w:rPr>
      </w:pPr>
      <w:r>
        <w:rPr>
          <w:rFonts w:hint="eastAsia" w:ascii="宋体" w:hAnsi="宋体"/>
          <w:szCs w:val="21"/>
          <w:highlight w:val="none"/>
          <w:u w:val="none"/>
          <w:lang w:val="en-US" w:eastAsia="zh-CN"/>
        </w:rPr>
        <w:t xml:space="preserve">         采购项目编号：</w:t>
      </w:r>
      <w:r>
        <w:rPr>
          <w:rFonts w:ascii="宋体" w:hAnsi="宋体"/>
          <w:szCs w:val="21"/>
          <w:highlight w:val="none"/>
          <w:u w:val="single"/>
        </w:rPr>
        <w:t xml:space="preserve">                                          </w:t>
      </w:r>
    </w:p>
    <w:p w14:paraId="2E0ACBC5">
      <w:pPr>
        <w:pStyle w:val="9"/>
        <w:adjustRightInd w:val="0"/>
        <w:snapToGrid w:val="0"/>
        <w:spacing w:before="0" w:beforeLines="0" w:after="0" w:line="360" w:lineRule="auto"/>
        <w:ind w:left="0" w:leftChars="0" w:firstLine="420" w:firstLineChars="200"/>
        <w:rPr>
          <w:rFonts w:ascii="宋体" w:hAnsi="宋体"/>
          <w:szCs w:val="21"/>
          <w:highlight w:val="none"/>
        </w:rPr>
      </w:pPr>
      <w:r>
        <w:rPr>
          <w:rFonts w:hint="eastAsia" w:ascii="宋体" w:hAnsi="宋体"/>
          <w:szCs w:val="21"/>
          <w:highlight w:val="none"/>
        </w:rPr>
        <w:t>（2）采购计划编号：</w:t>
      </w:r>
      <w:r>
        <w:rPr>
          <w:rFonts w:ascii="宋体" w:hAnsi="宋体"/>
          <w:szCs w:val="21"/>
          <w:highlight w:val="none"/>
          <w:u w:val="single"/>
        </w:rPr>
        <w:t xml:space="preserve">                     </w:t>
      </w:r>
      <w:r>
        <w:rPr>
          <w:rFonts w:hint="eastAsia" w:ascii="宋体" w:hAnsi="宋体"/>
          <w:szCs w:val="21"/>
          <w:highlight w:val="none"/>
          <w:u w:val="single"/>
        </w:rPr>
        <w:t xml:space="preserve">                </w:t>
      </w:r>
      <w:r>
        <w:rPr>
          <w:rFonts w:ascii="宋体" w:hAnsi="宋体"/>
          <w:szCs w:val="21"/>
          <w:highlight w:val="none"/>
          <w:u w:val="single"/>
        </w:rPr>
        <w:t xml:space="preserve">     </w:t>
      </w:r>
      <w:r>
        <w:rPr>
          <w:rFonts w:ascii="宋体" w:hAnsi="宋体"/>
          <w:szCs w:val="21"/>
          <w:highlight w:val="none"/>
        </w:rPr>
        <w:t xml:space="preserve"> </w:t>
      </w:r>
    </w:p>
    <w:p w14:paraId="127EBB4F">
      <w:pPr>
        <w:adjustRightInd w:val="0"/>
        <w:snapToGrid w:val="0"/>
        <w:spacing w:before="0" w:beforeLines="0" w:line="360" w:lineRule="auto"/>
        <w:ind w:firstLine="420" w:firstLineChars="200"/>
        <w:rPr>
          <w:rFonts w:hint="eastAsia" w:ascii="宋体" w:hAnsi="宋体"/>
          <w:szCs w:val="21"/>
          <w:highlight w:val="none"/>
        </w:rPr>
      </w:pPr>
      <w:r>
        <w:rPr>
          <w:rFonts w:hint="eastAsia" w:ascii="宋体" w:hAnsi="宋体"/>
          <w:szCs w:val="21"/>
          <w:highlight w:val="none"/>
        </w:rPr>
        <w:t>（3）项目内容：</w:t>
      </w:r>
    </w:p>
    <w:p w14:paraId="195F0F74">
      <w:pPr>
        <w:adjustRightInd w:val="0"/>
        <w:snapToGrid w:val="0"/>
        <w:spacing w:before="0" w:beforeLines="0" w:line="360" w:lineRule="auto"/>
        <w:ind w:firstLine="420" w:firstLineChars="200"/>
        <w:rPr>
          <w:rFonts w:hint="eastAsia" w:ascii="宋体" w:hAnsi="宋体"/>
          <w:szCs w:val="21"/>
          <w:highlight w:val="none"/>
          <w:lang w:val="en-US" w:eastAsia="zh-CN"/>
        </w:rPr>
      </w:pPr>
      <w:r>
        <w:rPr>
          <w:rFonts w:hint="eastAsia" w:ascii="宋体" w:hAnsi="宋体"/>
          <w:szCs w:val="21"/>
          <w:highlight w:val="none"/>
          <w:lang w:val="en-US" w:eastAsia="zh-CN"/>
        </w:rPr>
        <w:t xml:space="preserve">     </w:t>
      </w:r>
      <w:r>
        <w:rPr>
          <w:rFonts w:hint="eastAsia" w:ascii="宋体" w:hAnsi="宋体"/>
          <w:szCs w:val="21"/>
          <w:highlight w:val="none"/>
          <w:lang w:eastAsia="zh-CN"/>
        </w:rPr>
        <w:t>采购标的及数量</w:t>
      </w:r>
      <w:r>
        <w:rPr>
          <w:rFonts w:hint="eastAsia" w:ascii="宋体" w:hAnsi="宋体"/>
          <w:szCs w:val="21"/>
          <w:highlight w:val="none"/>
          <w:lang w:val="en-US" w:eastAsia="zh-CN"/>
        </w:rPr>
        <w:t>（台/套</w:t>
      </w:r>
      <w:r>
        <w:rPr>
          <w:rFonts w:hint="default" w:ascii="宋体" w:hAnsi="宋体"/>
          <w:szCs w:val="21"/>
          <w:highlight w:val="none"/>
          <w:lang w:val="en" w:eastAsia="zh-CN"/>
        </w:rPr>
        <w:t>/</w:t>
      </w:r>
      <w:r>
        <w:rPr>
          <w:rFonts w:hint="eastAsia" w:ascii="宋体" w:hAnsi="宋体"/>
          <w:szCs w:val="21"/>
          <w:highlight w:val="none"/>
          <w:lang w:val="en" w:eastAsia="zh-CN"/>
        </w:rPr>
        <w:t>个</w:t>
      </w:r>
      <w:r>
        <w:rPr>
          <w:rFonts w:hint="default" w:ascii="宋体" w:hAnsi="宋体"/>
          <w:szCs w:val="21"/>
          <w:highlight w:val="none"/>
          <w:lang w:val="en" w:eastAsia="zh-CN"/>
        </w:rPr>
        <w:t>/</w:t>
      </w:r>
      <w:r>
        <w:rPr>
          <w:rFonts w:hint="eastAsia" w:ascii="宋体" w:hAnsi="宋体"/>
          <w:szCs w:val="21"/>
          <w:highlight w:val="none"/>
          <w:lang w:val="en" w:eastAsia="zh-CN"/>
        </w:rPr>
        <w:t>架</w:t>
      </w:r>
      <w:r>
        <w:rPr>
          <w:rFonts w:hint="default" w:ascii="宋体" w:hAnsi="宋体"/>
          <w:szCs w:val="21"/>
          <w:highlight w:val="none"/>
          <w:lang w:val="en" w:eastAsia="zh-CN"/>
        </w:rPr>
        <w:t>/</w:t>
      </w:r>
      <w:r>
        <w:rPr>
          <w:rFonts w:hint="eastAsia" w:ascii="宋体" w:hAnsi="宋体"/>
          <w:szCs w:val="21"/>
          <w:highlight w:val="none"/>
          <w:lang w:val="en" w:eastAsia="zh-CN"/>
        </w:rPr>
        <w:t>组等</w:t>
      </w:r>
      <w:r>
        <w:rPr>
          <w:rFonts w:hint="eastAsia" w:ascii="宋体" w:hAnsi="宋体"/>
          <w:szCs w:val="21"/>
          <w:highlight w:val="none"/>
          <w:lang w:val="en-US" w:eastAsia="zh-CN"/>
        </w:rPr>
        <w:t>）</w:t>
      </w:r>
      <w:r>
        <w:rPr>
          <w:rFonts w:hint="eastAsia" w:ascii="宋体" w:hAnsi="宋体"/>
          <w:szCs w:val="21"/>
          <w:highlight w:val="none"/>
          <w:lang w:eastAsia="zh-CN"/>
        </w:rPr>
        <w:t>：</w:t>
      </w:r>
      <w:r>
        <w:rPr>
          <w:rFonts w:hint="eastAsia" w:ascii="宋体" w:hAnsi="宋体"/>
          <w:szCs w:val="21"/>
          <w:highlight w:val="none"/>
          <w:u w:val="single"/>
          <w:lang w:val="en-US" w:eastAsia="zh-CN"/>
        </w:rPr>
        <w:t xml:space="preserve">                       </w:t>
      </w:r>
      <w:r>
        <w:rPr>
          <w:rFonts w:hint="eastAsia" w:ascii="宋体" w:hAnsi="宋体"/>
          <w:szCs w:val="21"/>
          <w:highlight w:val="none"/>
          <w:u w:val="none"/>
          <w:lang w:val="en-US" w:eastAsia="zh-CN"/>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lang w:val="en-US" w:eastAsia="zh-CN"/>
        </w:rPr>
        <w:t xml:space="preserve"> </w:t>
      </w:r>
    </w:p>
    <w:p w14:paraId="2ED635FD">
      <w:pPr>
        <w:numPr>
          <w:ilvl w:val="-1"/>
          <w:numId w:val="0"/>
        </w:numPr>
        <w:adjustRightInd w:val="0"/>
        <w:snapToGrid w:val="0"/>
        <w:spacing w:before="0" w:beforeLines="0" w:line="360" w:lineRule="auto"/>
        <w:ind w:firstLine="420" w:firstLineChars="200"/>
        <w:rPr>
          <w:rFonts w:hint="default" w:ascii="宋体" w:hAnsi="宋体" w:cs="宋体"/>
          <w:szCs w:val="21"/>
          <w:highlight w:val="none"/>
          <w:lang w:val="en" w:eastAsia="zh-CN"/>
        </w:rPr>
      </w:pPr>
      <w:r>
        <w:rPr>
          <w:rFonts w:hint="eastAsia" w:ascii="宋体" w:hAnsi="宋体"/>
          <w:szCs w:val="21"/>
          <w:highlight w:val="none"/>
          <w:u w:val="none"/>
          <w:lang w:val="en-US" w:eastAsia="zh-CN"/>
        </w:rPr>
        <w:t xml:space="preserve">     </w:t>
      </w:r>
      <w:r>
        <w:rPr>
          <w:rFonts w:hint="eastAsia" w:ascii="宋体" w:hAnsi="宋体" w:cs="宋体"/>
          <w:szCs w:val="21"/>
          <w:highlight w:val="none"/>
          <w:lang w:val="en-US" w:eastAsia="zh-CN"/>
        </w:rPr>
        <w:t>品牌：</w:t>
      </w:r>
      <w:r>
        <w:rPr>
          <w:rFonts w:hint="eastAsia" w:ascii="宋体" w:hAnsi="宋体" w:cs="宋体"/>
          <w:szCs w:val="21"/>
          <w:highlight w:val="none"/>
          <w:u w:val="single"/>
          <w:lang w:val="en-US" w:eastAsia="zh-CN"/>
        </w:rPr>
        <w:t xml:space="preserve">      </w:t>
      </w:r>
      <w:r>
        <w:rPr>
          <w:rFonts w:hint="default" w:ascii="宋体" w:hAnsi="宋体" w:cs="宋体"/>
          <w:szCs w:val="21"/>
          <w:highlight w:val="none"/>
          <w:u w:val="single"/>
          <w:lang w:val="en" w:eastAsia="zh-CN"/>
        </w:rPr>
        <w:t xml:space="preserve">   </w:t>
      </w:r>
      <w:r>
        <w:rPr>
          <w:rFonts w:hint="eastAsia" w:ascii="宋体" w:hAnsi="宋体" w:cs="宋体"/>
          <w:szCs w:val="21"/>
          <w:highlight w:val="none"/>
          <w:u w:val="single"/>
          <w:lang w:val="en-US" w:eastAsia="zh-CN"/>
        </w:rPr>
        <w:t xml:space="preserve">    </w:t>
      </w:r>
      <w:r>
        <w:rPr>
          <w:rFonts w:hint="default" w:ascii="宋体" w:hAnsi="宋体" w:cs="宋体"/>
          <w:szCs w:val="21"/>
          <w:highlight w:val="none"/>
          <w:u w:val="single"/>
          <w:lang w:val="en" w:eastAsia="zh-CN"/>
        </w:rPr>
        <w:t xml:space="preserve"> </w:t>
      </w:r>
      <w:r>
        <w:rPr>
          <w:rFonts w:hint="eastAsia" w:ascii="宋体" w:hAnsi="宋体" w:cs="宋体"/>
          <w:szCs w:val="21"/>
          <w:highlight w:val="none"/>
          <w:u w:val="single"/>
          <w:lang w:val="en-US" w:eastAsia="zh-CN"/>
        </w:rPr>
        <w:t xml:space="preserve"> </w:t>
      </w:r>
      <w:r>
        <w:rPr>
          <w:rFonts w:hint="default" w:ascii="宋体" w:hAnsi="宋体" w:cs="宋体"/>
          <w:szCs w:val="21"/>
          <w:highlight w:val="none"/>
          <w:u w:val="none"/>
          <w:lang w:val="en" w:eastAsia="zh-CN"/>
        </w:rPr>
        <w:t xml:space="preserve">     </w:t>
      </w:r>
      <w:r>
        <w:rPr>
          <w:rFonts w:hint="eastAsia" w:ascii="宋体" w:hAnsi="宋体" w:cs="宋体"/>
          <w:szCs w:val="21"/>
          <w:highlight w:val="none"/>
          <w:lang w:val="en-US" w:eastAsia="zh-CN"/>
        </w:rPr>
        <w:t>规格型号：</w:t>
      </w:r>
      <w:r>
        <w:rPr>
          <w:rFonts w:hint="eastAsia" w:ascii="宋体" w:hAnsi="宋体" w:cs="宋体"/>
          <w:szCs w:val="21"/>
          <w:highlight w:val="none"/>
          <w:u w:val="single"/>
          <w:lang w:val="en-US" w:eastAsia="zh-CN"/>
        </w:rPr>
        <w:t xml:space="preserve">   </w:t>
      </w:r>
      <w:r>
        <w:rPr>
          <w:rFonts w:hint="default" w:ascii="宋体" w:hAnsi="宋体" w:cs="宋体"/>
          <w:szCs w:val="21"/>
          <w:highlight w:val="none"/>
          <w:u w:val="single"/>
          <w:lang w:val="en" w:eastAsia="zh-CN"/>
        </w:rPr>
        <w:t xml:space="preserve">  </w:t>
      </w:r>
      <w:r>
        <w:rPr>
          <w:rFonts w:hint="eastAsia" w:ascii="宋体" w:hAnsi="宋体" w:cs="宋体"/>
          <w:szCs w:val="21"/>
          <w:highlight w:val="none"/>
          <w:u w:val="single"/>
          <w:lang w:val="en-US" w:eastAsia="zh-CN"/>
        </w:rPr>
        <w:t xml:space="preserve">       </w:t>
      </w:r>
      <w:r>
        <w:rPr>
          <w:rFonts w:hint="default" w:ascii="宋体" w:hAnsi="宋体" w:cs="宋体"/>
          <w:szCs w:val="21"/>
          <w:highlight w:val="none"/>
          <w:u w:val="single"/>
          <w:lang w:val="en" w:eastAsia="zh-CN"/>
        </w:rPr>
        <w:t xml:space="preserve">   </w:t>
      </w:r>
    </w:p>
    <w:p w14:paraId="47C2C912">
      <w:pPr>
        <w:adjustRightInd w:val="0"/>
        <w:snapToGrid w:val="0"/>
        <w:spacing w:before="0" w:beforeLines="0" w:line="360" w:lineRule="auto"/>
        <w:ind w:firstLine="945" w:firstLineChars="450"/>
        <w:rPr>
          <w:rFonts w:ascii="宋体" w:hAnsi="宋体"/>
          <w:szCs w:val="21"/>
          <w:highlight w:val="none"/>
          <w:u w:val="single"/>
        </w:rPr>
      </w:pPr>
      <w:r>
        <w:rPr>
          <w:rFonts w:hint="eastAsia" w:ascii="宋体" w:hAnsi="宋体"/>
          <w:szCs w:val="21"/>
          <w:highlight w:val="none"/>
          <w:u w:val="none"/>
          <w:lang w:val="en-US" w:eastAsia="zh-CN"/>
        </w:rPr>
        <w:t>采购标的的技术要求、商务要求具体见附件。</w:t>
      </w:r>
    </w:p>
    <w:p w14:paraId="19411DE0">
      <w:pPr>
        <w:numPr>
          <w:ilvl w:val="-1"/>
          <w:numId w:val="0"/>
        </w:numPr>
        <w:adjustRightInd w:val="0"/>
        <w:snapToGrid w:val="0"/>
        <w:spacing w:before="0" w:beforeLines="0" w:line="360" w:lineRule="auto"/>
        <w:ind w:firstLine="945" w:firstLineChars="450"/>
        <w:rPr>
          <w:rFonts w:hint="eastAsia" w:ascii="宋体" w:hAnsi="宋体" w:cs="宋体"/>
          <w:szCs w:val="21"/>
          <w:highlight w:val="none"/>
          <w:lang w:val="en-US" w:eastAsia="zh-CN"/>
        </w:rPr>
      </w:pPr>
      <w:r>
        <w:rPr>
          <w:rFonts w:hint="eastAsia" w:ascii="汉仪书宋二S" w:hAnsi="汉仪书宋二S" w:eastAsia="汉仪书宋二S" w:cs="汉仪书宋二S"/>
          <w:szCs w:val="21"/>
          <w:highlight w:val="none"/>
          <w:lang w:val="en-US" w:eastAsia="zh-CN"/>
        </w:rPr>
        <w:t>①</w:t>
      </w:r>
      <w:r>
        <w:rPr>
          <w:rFonts w:hint="eastAsia" w:ascii="宋体" w:hAnsi="宋体" w:cs="宋体"/>
          <w:szCs w:val="21"/>
          <w:highlight w:val="none"/>
          <w:lang w:val="en-US" w:eastAsia="zh-CN"/>
        </w:rPr>
        <w:t>涉及信息类产品，请填写该产品关键部件的品牌、型号：</w:t>
      </w:r>
    </w:p>
    <w:p w14:paraId="0AA09E38">
      <w:pPr>
        <w:numPr>
          <w:ilvl w:val="-1"/>
          <w:numId w:val="0"/>
        </w:numPr>
        <w:adjustRightInd w:val="0"/>
        <w:snapToGrid w:val="0"/>
        <w:spacing w:before="0" w:beforeLines="0" w:line="360" w:lineRule="auto"/>
        <w:ind w:firstLine="420" w:firstLineChars="200"/>
        <w:rPr>
          <w:rFonts w:hint="eastAsia" w:ascii="宋体" w:hAnsi="宋体" w:cs="宋体"/>
          <w:kern w:val="0"/>
          <w:szCs w:val="21"/>
          <w:highlight w:val="none"/>
          <w:u w:val="single"/>
          <w:lang w:val="en-US" w:eastAsia="zh-CN"/>
        </w:rPr>
      </w:pPr>
      <w:r>
        <w:rPr>
          <w:rFonts w:hint="eastAsia" w:ascii="宋体" w:hAnsi="宋体" w:cs="宋体"/>
          <w:szCs w:val="21"/>
          <w:highlight w:val="none"/>
          <w:lang w:val="en-US" w:eastAsia="zh-CN"/>
        </w:rPr>
        <w:t xml:space="preserve">     标的名称：</w:t>
      </w:r>
      <w:r>
        <w:rPr>
          <w:rFonts w:hint="eastAsia" w:ascii="宋体" w:hAnsi="宋体" w:cs="宋体"/>
          <w:kern w:val="0"/>
          <w:szCs w:val="21"/>
          <w:highlight w:val="none"/>
          <w:u w:val="single"/>
          <w:lang w:val="en-US" w:eastAsia="zh-CN"/>
        </w:rPr>
        <w:t xml:space="preserve">      </w:t>
      </w:r>
      <w:r>
        <w:rPr>
          <w:rFonts w:hint="default" w:ascii="宋体" w:hAnsi="宋体" w:cs="宋体"/>
          <w:kern w:val="0"/>
          <w:szCs w:val="21"/>
          <w:highlight w:val="none"/>
          <w:u w:val="single"/>
          <w:lang w:val="en" w:eastAsia="zh-CN"/>
        </w:rPr>
        <w:t xml:space="preserve">               </w:t>
      </w:r>
      <w:r>
        <w:rPr>
          <w:rFonts w:hint="eastAsia" w:ascii="宋体" w:hAnsi="宋体" w:cs="宋体"/>
          <w:kern w:val="0"/>
          <w:szCs w:val="21"/>
          <w:highlight w:val="none"/>
          <w:u w:val="single"/>
          <w:lang w:val="en-US" w:eastAsia="zh-CN"/>
        </w:rPr>
        <w:t xml:space="preserve">    </w:t>
      </w:r>
    </w:p>
    <w:p w14:paraId="6A807E03">
      <w:pPr>
        <w:numPr>
          <w:ilvl w:val="-1"/>
          <w:numId w:val="0"/>
        </w:numPr>
        <w:adjustRightInd w:val="0"/>
        <w:snapToGrid w:val="0"/>
        <w:spacing w:before="0" w:beforeLines="0" w:line="360" w:lineRule="auto"/>
        <w:ind w:firstLine="420"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 xml:space="preserve">     关键部件：</w:t>
      </w:r>
      <w:r>
        <w:rPr>
          <w:rFonts w:hint="eastAsia" w:ascii="宋体" w:hAnsi="宋体" w:cs="宋体"/>
          <w:kern w:val="0"/>
          <w:szCs w:val="21"/>
          <w:highlight w:val="none"/>
          <w:u w:val="single"/>
          <w:lang w:val="en-US" w:eastAsia="zh-CN"/>
        </w:rPr>
        <w:t xml:space="preserve">          </w:t>
      </w:r>
      <w:r>
        <w:rPr>
          <w:rFonts w:hint="eastAsia" w:ascii="宋体" w:hAnsi="宋体" w:cs="宋体"/>
          <w:kern w:val="0"/>
          <w:szCs w:val="21"/>
          <w:highlight w:val="none"/>
          <w:u w:val="none"/>
          <w:lang w:val="en-US" w:eastAsia="zh-CN"/>
        </w:rPr>
        <w:t xml:space="preserve"> </w:t>
      </w:r>
      <w:r>
        <w:rPr>
          <w:rFonts w:hint="eastAsia" w:ascii="宋体" w:hAnsi="宋体" w:cs="宋体"/>
          <w:szCs w:val="21"/>
          <w:highlight w:val="none"/>
          <w:lang w:val="en-US" w:eastAsia="zh-CN"/>
        </w:rPr>
        <w:t>品牌：</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val="en-US" w:eastAsia="zh-CN"/>
        </w:rPr>
        <w:t xml:space="preserve"> </w:t>
      </w:r>
      <w:r>
        <w:rPr>
          <w:rFonts w:hint="eastAsia" w:ascii="宋体" w:hAnsi="宋体" w:cs="宋体"/>
          <w:szCs w:val="21"/>
          <w:highlight w:val="none"/>
          <w:lang w:val="en-US" w:eastAsia="zh-CN"/>
        </w:rPr>
        <w:t>型号：</w:t>
      </w:r>
      <w:r>
        <w:rPr>
          <w:rFonts w:hint="eastAsia" w:ascii="宋体" w:hAnsi="宋体" w:cs="宋体"/>
          <w:szCs w:val="21"/>
          <w:highlight w:val="none"/>
          <w:u w:val="single"/>
          <w:lang w:val="en-US" w:eastAsia="zh-CN"/>
        </w:rPr>
        <w:t xml:space="preserve">       </w:t>
      </w:r>
      <w:r>
        <w:rPr>
          <w:rFonts w:hint="eastAsia" w:ascii="宋体" w:hAnsi="宋体" w:cs="宋体"/>
          <w:szCs w:val="21"/>
          <w:highlight w:val="none"/>
          <w:lang w:val="en-US" w:eastAsia="zh-CN"/>
        </w:rPr>
        <w:t xml:space="preserve"> </w:t>
      </w:r>
    </w:p>
    <w:p w14:paraId="53EC8363">
      <w:pPr>
        <w:pStyle w:val="27"/>
        <w:spacing w:beforeLines="0" w:line="36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 xml:space="preserve">     </w:t>
      </w:r>
      <w:r>
        <w:rPr>
          <w:rFonts w:hint="eastAsia" w:ascii="宋体" w:hAnsi="宋体" w:eastAsia="宋体" w:cs="宋体"/>
          <w:kern w:val="2"/>
          <w:sz w:val="21"/>
          <w:szCs w:val="21"/>
          <w:highlight w:val="none"/>
          <w:lang w:val="en-US" w:eastAsia="zh-CN"/>
        </w:rPr>
        <w:t>关键部件</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none"/>
          <w:lang w:val="en-US" w:eastAsia="zh-CN"/>
        </w:rPr>
        <w:t xml:space="preserve"> </w:t>
      </w:r>
      <w:r>
        <w:rPr>
          <w:rFonts w:hint="eastAsia" w:ascii="宋体" w:hAnsi="宋体" w:eastAsia="宋体" w:cs="宋体"/>
          <w:sz w:val="21"/>
          <w:szCs w:val="21"/>
          <w:highlight w:val="none"/>
          <w:lang w:val="en-US" w:eastAsia="zh-CN"/>
        </w:rPr>
        <w:t>品牌：</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none"/>
          <w:lang w:val="en-US" w:eastAsia="zh-CN"/>
        </w:rPr>
        <w:t xml:space="preserve"> </w:t>
      </w:r>
      <w:r>
        <w:rPr>
          <w:rFonts w:hint="eastAsia" w:ascii="宋体" w:hAnsi="宋体" w:eastAsia="宋体" w:cs="宋体"/>
          <w:sz w:val="21"/>
          <w:szCs w:val="21"/>
          <w:highlight w:val="none"/>
          <w:lang w:val="en-US" w:eastAsia="zh-CN"/>
        </w:rPr>
        <w:t>型号：</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lang w:val="en-US" w:eastAsia="zh-CN"/>
        </w:rPr>
        <w:t xml:space="preserve"> </w:t>
      </w:r>
    </w:p>
    <w:p w14:paraId="6E2D77A8">
      <w:pPr>
        <w:pStyle w:val="27"/>
        <w:spacing w:beforeLines="0" w:line="36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 xml:space="preserve">     关键部件：</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none"/>
          <w:lang w:val="en-US" w:eastAsia="zh-CN"/>
        </w:rPr>
        <w:t xml:space="preserve"> </w:t>
      </w:r>
      <w:r>
        <w:rPr>
          <w:rFonts w:hint="eastAsia" w:ascii="宋体" w:hAnsi="宋体" w:eastAsia="宋体" w:cs="宋体"/>
          <w:sz w:val="21"/>
          <w:szCs w:val="21"/>
          <w:highlight w:val="none"/>
          <w:lang w:val="en-US" w:eastAsia="zh-CN"/>
        </w:rPr>
        <w:t>品牌：</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none"/>
          <w:lang w:val="en-US" w:eastAsia="zh-CN"/>
        </w:rPr>
        <w:t xml:space="preserve"> </w:t>
      </w:r>
      <w:r>
        <w:rPr>
          <w:rFonts w:hint="eastAsia" w:ascii="宋体" w:hAnsi="宋体" w:eastAsia="宋体" w:cs="宋体"/>
          <w:sz w:val="21"/>
          <w:szCs w:val="21"/>
          <w:highlight w:val="none"/>
          <w:lang w:val="en-US" w:eastAsia="zh-CN"/>
        </w:rPr>
        <w:t>型号：</w:t>
      </w:r>
      <w:r>
        <w:rPr>
          <w:rFonts w:hint="eastAsia" w:ascii="宋体" w:hAnsi="宋体" w:eastAsia="宋体" w:cs="宋体"/>
          <w:sz w:val="21"/>
          <w:szCs w:val="21"/>
          <w:highlight w:val="none"/>
          <w:u w:val="single"/>
          <w:lang w:val="en-US" w:eastAsia="zh-CN"/>
        </w:rPr>
        <w:t xml:space="preserve">       </w:t>
      </w:r>
    </w:p>
    <w:p w14:paraId="35852476">
      <w:pPr>
        <w:pStyle w:val="27"/>
        <w:numPr>
          <w:ilvl w:val="-1"/>
          <w:numId w:val="0"/>
        </w:numPr>
        <w:adjustRightInd w:val="0"/>
        <w:snapToGrid w:val="0"/>
        <w:spacing w:before="0" w:beforeLines="0" w:line="360" w:lineRule="auto"/>
        <w:ind w:firstLine="0" w:firstLineChars="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7FC2EADC">
      <w:pPr>
        <w:pStyle w:val="27"/>
        <w:numPr>
          <w:ilvl w:val="-1"/>
          <w:numId w:val="0"/>
        </w:numPr>
        <w:adjustRightInd w:val="0"/>
        <w:snapToGrid w:val="0"/>
        <w:spacing w:before="0" w:beforeLines="0" w:line="360" w:lineRule="auto"/>
        <w:ind w:firstLine="0" w:firstLineChars="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 xml:space="preserve">         </w:t>
      </w:r>
      <w:r>
        <w:rPr>
          <w:rFonts w:hint="eastAsia" w:ascii="汉仪书宋二S" w:hAnsi="汉仪书宋二S" w:eastAsia="汉仪书宋二S" w:cs="汉仪书宋二S"/>
          <w:sz w:val="21"/>
          <w:szCs w:val="21"/>
          <w:highlight w:val="none"/>
          <w:lang w:val="en-US" w:eastAsia="zh-CN"/>
        </w:rPr>
        <w:t>②</w:t>
      </w:r>
      <w:r>
        <w:rPr>
          <w:rFonts w:hint="eastAsia" w:ascii="宋体" w:hAnsi="宋体" w:eastAsia="宋体" w:cs="宋体"/>
          <w:sz w:val="21"/>
          <w:szCs w:val="21"/>
          <w:highlight w:val="none"/>
          <w:lang w:val="en-US" w:eastAsia="zh-CN"/>
        </w:rPr>
        <w:t>涉及车辆采购，请填写是否属于新能源汽车：</w:t>
      </w:r>
    </w:p>
    <w:p w14:paraId="07F1A93E">
      <w:pPr>
        <w:pStyle w:val="27"/>
        <w:numPr>
          <w:ilvl w:val="-1"/>
          <w:numId w:val="0"/>
        </w:numPr>
        <w:adjustRightInd w:val="0"/>
        <w:snapToGrid w:val="0"/>
        <w:spacing w:before="0" w:beforeLines="0" w:line="360" w:lineRule="auto"/>
        <w:ind w:firstLine="0" w:firstLineChars="0"/>
        <w:rPr>
          <w:rFonts w:hint="eastAsia" w:asciiTheme="minorEastAsia" w:hAnsiTheme="minorEastAsia" w:eastAsiaTheme="minorEastAsia" w:cstheme="minorEastAsia"/>
          <w:iCs w:val="0"/>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 xml:space="preserve">         </w:t>
      </w:r>
      <w:r>
        <w:rPr>
          <w:rFonts w:hint="eastAsia" w:asciiTheme="minorEastAsia" w:hAnsiTheme="minorEastAsia" w:eastAsiaTheme="minorEastAsia" w:cstheme="minorEastAsia"/>
          <w:iCs w:val="0"/>
          <w:sz w:val="21"/>
          <w:szCs w:val="21"/>
          <w:highlight w:val="none"/>
        </w:rPr>
        <w:sym w:font="Wingdings" w:char="00A8"/>
      </w:r>
      <w:r>
        <w:rPr>
          <w:rFonts w:hint="eastAsia" w:asciiTheme="minorEastAsia" w:hAnsiTheme="minorEastAsia" w:eastAsiaTheme="minorEastAsia" w:cstheme="minorEastAsia"/>
          <w:iCs w:val="0"/>
          <w:sz w:val="21"/>
          <w:szCs w:val="21"/>
          <w:highlight w:val="none"/>
        </w:rPr>
        <w:t>是</w:t>
      </w:r>
      <w:r>
        <w:rPr>
          <w:rFonts w:hint="eastAsia" w:asciiTheme="minorEastAsia" w:hAnsiTheme="minorEastAsia" w:eastAsiaTheme="minorEastAsia" w:cstheme="minorEastAsia"/>
          <w:iCs w:val="0"/>
          <w:sz w:val="21"/>
          <w:szCs w:val="21"/>
          <w:highlight w:val="none"/>
          <w:lang w:eastAsia="zh-CN"/>
        </w:rPr>
        <w:t>，《政府采购品目分类目录》底级品目名称</w:t>
      </w:r>
      <w:r>
        <w:rPr>
          <w:rFonts w:hint="eastAsia" w:asciiTheme="minorEastAsia" w:hAnsiTheme="minorEastAsia" w:eastAsiaTheme="minorEastAsia" w:cstheme="minorEastAsia"/>
          <w:sz w:val="21"/>
          <w:szCs w:val="21"/>
          <w:highlight w:val="none"/>
          <w:lang w:val="en-US" w:eastAsia="zh-CN"/>
        </w:rPr>
        <w:t>：</w:t>
      </w:r>
      <w:r>
        <w:rPr>
          <w:rFonts w:hint="eastAsia" w:ascii="宋体" w:hAnsi="宋体" w:eastAsia="宋体" w:cs="宋体"/>
          <w:sz w:val="21"/>
          <w:szCs w:val="21"/>
          <w:highlight w:val="none"/>
          <w:u w:val="single"/>
          <w:lang w:val="en-US" w:eastAsia="zh-CN"/>
        </w:rPr>
        <w:t xml:space="preserve">     </w:t>
      </w:r>
      <w:r>
        <w:rPr>
          <w:rFonts w:hint="eastAsia" w:asciiTheme="minorEastAsia" w:hAnsiTheme="minorEastAsia" w:eastAsiaTheme="minorEastAsia" w:cstheme="minorEastAsia"/>
          <w:sz w:val="21"/>
          <w:szCs w:val="21"/>
          <w:highlight w:val="none"/>
          <w:lang w:val="en-US" w:eastAsia="zh-CN"/>
        </w:rPr>
        <w:t xml:space="preserve"> 数量：</w:t>
      </w:r>
      <w:r>
        <w:rPr>
          <w:rFonts w:hint="eastAsia" w:asciiTheme="minorEastAsia" w:hAnsiTheme="minorEastAsia" w:eastAsiaTheme="minorEastAsia" w:cstheme="minorEastAsia"/>
          <w:sz w:val="21"/>
          <w:szCs w:val="21"/>
          <w:highlight w:val="none"/>
          <w:u w:val="single"/>
          <w:lang w:val="en-US" w:eastAsia="zh-CN"/>
        </w:rPr>
        <w:t xml:space="preserve"> </w:t>
      </w:r>
      <w:r>
        <w:rPr>
          <w:rFonts w:hint="eastAsia" w:ascii="宋体" w:hAnsi="宋体" w:eastAsia="宋体" w:cs="宋体"/>
          <w:sz w:val="21"/>
          <w:szCs w:val="21"/>
          <w:highlight w:val="none"/>
          <w:u w:val="single"/>
          <w:lang w:val="en-US" w:eastAsia="zh-CN"/>
        </w:rPr>
        <w:t xml:space="preserve">   </w:t>
      </w:r>
      <w:r>
        <w:rPr>
          <w:rFonts w:hint="eastAsia" w:asciiTheme="minorEastAsia" w:hAnsiTheme="minorEastAsia" w:eastAsiaTheme="minorEastAsia" w:cstheme="minorEastAsia"/>
          <w:sz w:val="21"/>
          <w:szCs w:val="21"/>
          <w:highlight w:val="none"/>
          <w:lang w:val="en-US" w:eastAsia="zh-CN"/>
        </w:rPr>
        <w:t xml:space="preserve"> 金额：</w:t>
      </w:r>
      <w:r>
        <w:rPr>
          <w:rFonts w:hint="eastAsia" w:ascii="宋体" w:hAnsi="宋体" w:eastAsia="宋体" w:cs="宋体"/>
          <w:sz w:val="21"/>
          <w:szCs w:val="21"/>
          <w:highlight w:val="none"/>
          <w:u w:val="single"/>
          <w:lang w:val="en-US" w:eastAsia="zh-CN"/>
        </w:rPr>
        <w:t xml:space="preserve">     </w:t>
      </w:r>
      <w:r>
        <w:rPr>
          <w:rFonts w:hint="eastAsia" w:asciiTheme="minorEastAsia" w:hAnsiTheme="minorEastAsia" w:eastAsiaTheme="minorEastAsia" w:cstheme="minorEastAsia"/>
          <w:iCs w:val="0"/>
          <w:sz w:val="21"/>
          <w:szCs w:val="21"/>
          <w:highlight w:val="none"/>
          <w:lang w:val="en-US" w:eastAsia="zh-CN"/>
        </w:rPr>
        <w:t xml:space="preserve"> </w:t>
      </w:r>
    </w:p>
    <w:p w14:paraId="6B17DAF3">
      <w:pPr>
        <w:pStyle w:val="27"/>
        <w:numPr>
          <w:ilvl w:val="-1"/>
          <w:numId w:val="0"/>
        </w:numPr>
        <w:adjustRightInd w:val="0"/>
        <w:snapToGrid w:val="0"/>
        <w:spacing w:before="0" w:beforeLines="0" w:line="360" w:lineRule="auto"/>
        <w:ind w:firstLine="0" w:firstLineChars="0"/>
        <w:rPr>
          <w:rFonts w:hint="eastAsia" w:asciiTheme="minorEastAsia" w:hAnsiTheme="minorEastAsia" w:eastAsiaTheme="minorEastAsia" w:cstheme="minorEastAsia"/>
          <w:iCs w:val="0"/>
          <w:sz w:val="21"/>
          <w:szCs w:val="21"/>
          <w:highlight w:val="none"/>
          <w:lang w:eastAsia="zh-CN"/>
        </w:rPr>
      </w:pPr>
      <w:r>
        <w:rPr>
          <w:rFonts w:hint="eastAsia" w:asciiTheme="minorEastAsia" w:hAnsiTheme="minorEastAsia" w:eastAsiaTheme="minorEastAsia" w:cstheme="minorEastAsia"/>
          <w:iCs w:val="0"/>
          <w:sz w:val="21"/>
          <w:szCs w:val="21"/>
          <w:highlight w:val="none"/>
          <w:lang w:val="en-US" w:eastAsia="zh-CN"/>
        </w:rPr>
        <w:t xml:space="preserve">         </w:t>
      </w:r>
      <w:r>
        <w:rPr>
          <w:rFonts w:hint="eastAsia" w:asciiTheme="minorEastAsia" w:hAnsiTheme="minorEastAsia" w:eastAsiaTheme="minorEastAsia" w:cstheme="minorEastAsia"/>
          <w:iCs w:val="0"/>
          <w:sz w:val="21"/>
          <w:szCs w:val="21"/>
          <w:highlight w:val="none"/>
        </w:rPr>
        <w:sym w:font="Wingdings" w:char="00A8"/>
      </w:r>
      <w:r>
        <w:rPr>
          <w:rFonts w:hint="eastAsia" w:asciiTheme="minorEastAsia" w:hAnsiTheme="minorEastAsia" w:eastAsiaTheme="minorEastAsia" w:cstheme="minorEastAsia"/>
          <w:iCs w:val="0"/>
          <w:sz w:val="21"/>
          <w:szCs w:val="21"/>
          <w:highlight w:val="none"/>
          <w:lang w:eastAsia="zh-CN"/>
        </w:rPr>
        <w:t>否</w:t>
      </w:r>
    </w:p>
    <w:p w14:paraId="27D76E16">
      <w:pPr>
        <w:pStyle w:val="27"/>
        <w:numPr>
          <w:ilvl w:val="-1"/>
          <w:numId w:val="0"/>
        </w:numPr>
        <w:adjustRightInd w:val="0"/>
        <w:snapToGrid w:val="0"/>
        <w:spacing w:before="0" w:beforeLines="0" w:line="360" w:lineRule="auto"/>
        <w:ind w:left="0" w:firstLine="0" w:firstLineChars="0"/>
        <w:rPr>
          <w:rFonts w:hint="eastAsia" w:asciiTheme="minorEastAsia" w:hAnsiTheme="minorEastAsia" w:eastAsiaTheme="minorEastAsia" w:cstheme="minorEastAsia"/>
          <w:iCs w:val="0"/>
          <w:sz w:val="21"/>
          <w:szCs w:val="21"/>
          <w:highlight w:val="none"/>
          <w:lang w:val="en-US" w:eastAsia="zh-CN"/>
        </w:rPr>
      </w:pPr>
      <w:r>
        <w:rPr>
          <w:rFonts w:hint="eastAsia" w:asciiTheme="minorEastAsia" w:hAnsiTheme="minorEastAsia" w:eastAsiaTheme="minorEastAsia" w:cstheme="minorEastAsia"/>
          <w:iCs w:val="0"/>
          <w:sz w:val="21"/>
          <w:szCs w:val="21"/>
          <w:highlight w:val="none"/>
          <w:lang w:val="en-US" w:eastAsia="zh-CN"/>
        </w:rPr>
        <w:t xml:space="preserve">    （</w:t>
      </w:r>
      <w:r>
        <w:rPr>
          <w:rFonts w:hint="default" w:asciiTheme="minorEastAsia" w:hAnsiTheme="minorEastAsia" w:eastAsiaTheme="minorEastAsia" w:cstheme="minorEastAsia"/>
          <w:iCs w:val="0"/>
          <w:sz w:val="21"/>
          <w:szCs w:val="21"/>
          <w:highlight w:val="none"/>
          <w:lang w:val="en" w:eastAsia="zh-CN"/>
        </w:rPr>
        <w:t>4</w:t>
      </w:r>
      <w:r>
        <w:rPr>
          <w:rFonts w:hint="eastAsia" w:asciiTheme="minorEastAsia" w:hAnsiTheme="minorEastAsia" w:eastAsiaTheme="minorEastAsia" w:cstheme="minorEastAsia"/>
          <w:iCs w:val="0"/>
          <w:sz w:val="21"/>
          <w:szCs w:val="21"/>
          <w:highlight w:val="none"/>
          <w:lang w:val="en-US" w:eastAsia="zh-CN"/>
        </w:rPr>
        <w:t>）政府采购组织形式：</w:t>
      </w:r>
      <w:r>
        <w:rPr>
          <w:rFonts w:hint="eastAsia" w:asciiTheme="minorEastAsia" w:hAnsiTheme="minorEastAsia" w:eastAsiaTheme="minorEastAsia" w:cstheme="minorEastAsia"/>
          <w:iCs w:val="0"/>
          <w:sz w:val="21"/>
          <w:szCs w:val="21"/>
          <w:highlight w:val="none"/>
        </w:rPr>
        <w:sym w:font="Wingdings" w:char="00A8"/>
      </w:r>
      <w:r>
        <w:rPr>
          <w:rFonts w:hint="eastAsia" w:asciiTheme="minorEastAsia" w:hAnsiTheme="minorEastAsia" w:eastAsiaTheme="minorEastAsia" w:cstheme="minorEastAsia"/>
          <w:iCs w:val="0"/>
          <w:sz w:val="21"/>
          <w:szCs w:val="21"/>
          <w:highlight w:val="none"/>
          <w:lang w:eastAsia="zh-CN"/>
        </w:rPr>
        <w:t>政府集中采购</w:t>
      </w:r>
      <w:r>
        <w:rPr>
          <w:rFonts w:hint="eastAsia" w:asciiTheme="minorEastAsia" w:hAnsiTheme="minorEastAsia" w:eastAsiaTheme="minorEastAsia" w:cstheme="minorEastAsia"/>
          <w:iCs w:val="0"/>
          <w:sz w:val="21"/>
          <w:szCs w:val="21"/>
          <w:highlight w:val="none"/>
          <w:lang w:val="en-US" w:eastAsia="zh-CN"/>
        </w:rPr>
        <w:t xml:space="preserve">  </w:t>
      </w:r>
      <w:r>
        <w:rPr>
          <w:rFonts w:hint="eastAsia" w:asciiTheme="minorEastAsia" w:hAnsiTheme="minorEastAsia" w:eastAsiaTheme="minorEastAsia" w:cstheme="minorEastAsia"/>
          <w:iCs w:val="0"/>
          <w:sz w:val="21"/>
          <w:szCs w:val="21"/>
          <w:highlight w:val="none"/>
        </w:rPr>
        <w:sym w:font="Wingdings" w:char="00A8"/>
      </w:r>
      <w:r>
        <w:rPr>
          <w:rFonts w:hint="eastAsia" w:asciiTheme="minorEastAsia" w:hAnsiTheme="minorEastAsia" w:eastAsiaTheme="minorEastAsia" w:cstheme="minorEastAsia"/>
          <w:iCs w:val="0"/>
          <w:sz w:val="21"/>
          <w:szCs w:val="21"/>
          <w:highlight w:val="none"/>
          <w:lang w:val="en-US" w:eastAsia="zh-CN"/>
        </w:rPr>
        <w:t xml:space="preserve">部门集中采购  </w:t>
      </w:r>
      <w:r>
        <w:rPr>
          <w:rFonts w:hint="eastAsia" w:asciiTheme="minorEastAsia" w:hAnsiTheme="minorEastAsia" w:eastAsiaTheme="minorEastAsia" w:cstheme="minorEastAsia"/>
          <w:iCs w:val="0"/>
          <w:sz w:val="21"/>
          <w:szCs w:val="21"/>
          <w:highlight w:val="none"/>
        </w:rPr>
        <w:sym w:font="Wingdings" w:char="00A8"/>
      </w:r>
      <w:r>
        <w:rPr>
          <w:rFonts w:hint="eastAsia" w:asciiTheme="minorEastAsia" w:hAnsiTheme="minorEastAsia" w:eastAsiaTheme="minorEastAsia" w:cstheme="minorEastAsia"/>
          <w:iCs w:val="0"/>
          <w:sz w:val="21"/>
          <w:szCs w:val="21"/>
          <w:highlight w:val="none"/>
          <w:lang w:val="en-US" w:eastAsia="zh-CN"/>
        </w:rPr>
        <w:t>分散采购</w:t>
      </w:r>
    </w:p>
    <w:p w14:paraId="5C21713F">
      <w:pPr>
        <w:pStyle w:val="27"/>
        <w:numPr>
          <w:ilvl w:val="-1"/>
          <w:numId w:val="0"/>
        </w:numPr>
        <w:adjustRightInd w:val="0"/>
        <w:snapToGrid w:val="0"/>
        <w:spacing w:before="0" w:beforeLines="0" w:line="360" w:lineRule="auto"/>
        <w:ind w:left="0" w:firstLine="420" w:firstLineChars="0"/>
        <w:rPr>
          <w:rFonts w:hint="eastAsia" w:asciiTheme="minorEastAsia" w:hAnsiTheme="minorEastAsia" w:eastAsiaTheme="minorEastAsia" w:cstheme="minorEastAsia"/>
          <w:iCs w:val="0"/>
          <w:sz w:val="21"/>
          <w:szCs w:val="21"/>
          <w:highlight w:val="none"/>
          <w:lang w:eastAsia="zh-CN"/>
        </w:rPr>
      </w:pPr>
      <w:r>
        <w:rPr>
          <w:rFonts w:hint="eastAsia" w:asciiTheme="minorEastAsia" w:hAnsiTheme="minorEastAsia" w:eastAsiaTheme="minorEastAsia" w:cstheme="minorEastAsia"/>
          <w:iCs w:val="0"/>
          <w:sz w:val="21"/>
          <w:szCs w:val="21"/>
          <w:highlight w:val="none"/>
          <w:lang w:val="en-US" w:eastAsia="zh-CN"/>
        </w:rPr>
        <w:t>（</w:t>
      </w:r>
      <w:r>
        <w:rPr>
          <w:rFonts w:hint="default" w:asciiTheme="minorEastAsia" w:hAnsiTheme="minorEastAsia" w:eastAsiaTheme="minorEastAsia" w:cstheme="minorEastAsia"/>
          <w:iCs w:val="0"/>
          <w:sz w:val="21"/>
          <w:szCs w:val="21"/>
          <w:highlight w:val="none"/>
          <w:lang w:val="en" w:eastAsia="zh-CN"/>
        </w:rPr>
        <w:t>5</w:t>
      </w:r>
      <w:r>
        <w:rPr>
          <w:rFonts w:hint="eastAsia" w:asciiTheme="minorEastAsia" w:hAnsiTheme="minorEastAsia" w:eastAsiaTheme="minorEastAsia" w:cstheme="minorEastAsia"/>
          <w:iCs w:val="0"/>
          <w:sz w:val="21"/>
          <w:szCs w:val="21"/>
          <w:highlight w:val="none"/>
          <w:lang w:val="en-US" w:eastAsia="zh-CN"/>
        </w:rPr>
        <w:t>）政府采购方式：</w:t>
      </w:r>
      <w:r>
        <w:rPr>
          <w:rFonts w:hint="eastAsia" w:asciiTheme="minorEastAsia" w:hAnsiTheme="minorEastAsia" w:eastAsiaTheme="minorEastAsia" w:cstheme="minorEastAsia"/>
          <w:iCs w:val="0"/>
          <w:sz w:val="21"/>
          <w:szCs w:val="21"/>
          <w:highlight w:val="none"/>
        </w:rPr>
        <w:sym w:font="Wingdings" w:char="00A8"/>
      </w:r>
      <w:r>
        <w:rPr>
          <w:rFonts w:hint="eastAsia" w:asciiTheme="minorEastAsia" w:hAnsiTheme="minorEastAsia" w:eastAsiaTheme="minorEastAsia" w:cstheme="minorEastAsia"/>
          <w:iCs w:val="0"/>
          <w:sz w:val="21"/>
          <w:szCs w:val="21"/>
          <w:highlight w:val="none"/>
          <w:lang w:eastAsia="zh-CN"/>
        </w:rPr>
        <w:t>公开招标</w:t>
      </w:r>
      <w:r>
        <w:rPr>
          <w:rFonts w:hint="eastAsia" w:asciiTheme="minorEastAsia" w:hAnsiTheme="minorEastAsia" w:eastAsiaTheme="minorEastAsia" w:cstheme="minorEastAsia"/>
          <w:iCs w:val="0"/>
          <w:sz w:val="21"/>
          <w:szCs w:val="21"/>
          <w:highlight w:val="none"/>
          <w:lang w:val="en-US" w:eastAsia="zh-CN"/>
        </w:rPr>
        <w:t xml:space="preserve"> </w:t>
      </w:r>
      <w:r>
        <w:rPr>
          <w:rFonts w:hint="eastAsia" w:asciiTheme="minorEastAsia" w:hAnsiTheme="minorEastAsia" w:eastAsiaTheme="minorEastAsia" w:cstheme="minorEastAsia"/>
          <w:iCs w:val="0"/>
          <w:sz w:val="21"/>
          <w:szCs w:val="21"/>
          <w:highlight w:val="none"/>
        </w:rPr>
        <w:sym w:font="Wingdings" w:char="00A8"/>
      </w:r>
      <w:r>
        <w:rPr>
          <w:rFonts w:hint="eastAsia" w:asciiTheme="minorEastAsia" w:hAnsiTheme="minorEastAsia" w:eastAsiaTheme="minorEastAsia" w:cstheme="minorEastAsia"/>
          <w:iCs w:val="0"/>
          <w:sz w:val="21"/>
          <w:szCs w:val="21"/>
          <w:highlight w:val="none"/>
          <w:lang w:eastAsia="zh-CN"/>
        </w:rPr>
        <w:t>邀请招标</w:t>
      </w:r>
      <w:r>
        <w:rPr>
          <w:rFonts w:hint="eastAsia" w:asciiTheme="minorEastAsia" w:hAnsiTheme="minorEastAsia" w:eastAsiaTheme="minorEastAsia" w:cstheme="minorEastAsia"/>
          <w:iCs w:val="0"/>
          <w:sz w:val="21"/>
          <w:szCs w:val="21"/>
          <w:highlight w:val="none"/>
          <w:lang w:val="en-US" w:eastAsia="zh-CN"/>
        </w:rPr>
        <w:t xml:space="preserve"> </w:t>
      </w:r>
      <w:r>
        <w:rPr>
          <w:rFonts w:hint="eastAsia" w:asciiTheme="minorEastAsia" w:hAnsiTheme="minorEastAsia" w:eastAsiaTheme="minorEastAsia" w:cstheme="minorEastAsia"/>
          <w:iCs w:val="0"/>
          <w:sz w:val="21"/>
          <w:szCs w:val="21"/>
          <w:highlight w:val="none"/>
        </w:rPr>
        <w:sym w:font="Wingdings" w:char="00A8"/>
      </w:r>
      <w:r>
        <w:rPr>
          <w:rFonts w:hint="eastAsia" w:asciiTheme="minorEastAsia" w:hAnsiTheme="minorEastAsia" w:eastAsiaTheme="minorEastAsia" w:cstheme="minorEastAsia"/>
          <w:iCs w:val="0"/>
          <w:sz w:val="21"/>
          <w:szCs w:val="21"/>
          <w:highlight w:val="none"/>
          <w:lang w:eastAsia="zh-CN"/>
        </w:rPr>
        <w:t>竞争性谈判</w:t>
      </w:r>
      <w:r>
        <w:rPr>
          <w:rFonts w:hint="eastAsia" w:asciiTheme="minorEastAsia" w:hAnsiTheme="minorEastAsia" w:eastAsiaTheme="minorEastAsia" w:cstheme="minorEastAsia"/>
          <w:iCs w:val="0"/>
          <w:sz w:val="21"/>
          <w:szCs w:val="21"/>
          <w:highlight w:val="none"/>
          <w:lang w:val="en-US" w:eastAsia="zh-CN"/>
        </w:rPr>
        <w:t xml:space="preserve"> </w:t>
      </w:r>
      <w:r>
        <w:rPr>
          <w:rFonts w:hint="eastAsia" w:asciiTheme="minorEastAsia" w:hAnsiTheme="minorEastAsia" w:eastAsiaTheme="minorEastAsia" w:cstheme="minorEastAsia"/>
          <w:iCs w:val="0"/>
          <w:sz w:val="21"/>
          <w:szCs w:val="21"/>
          <w:highlight w:val="none"/>
        </w:rPr>
        <w:sym w:font="Wingdings" w:char="00A8"/>
      </w:r>
      <w:r>
        <w:rPr>
          <w:rFonts w:hint="eastAsia" w:asciiTheme="minorEastAsia" w:hAnsiTheme="minorEastAsia" w:eastAsiaTheme="minorEastAsia" w:cstheme="minorEastAsia"/>
          <w:iCs w:val="0"/>
          <w:sz w:val="21"/>
          <w:szCs w:val="21"/>
          <w:highlight w:val="none"/>
          <w:lang w:eastAsia="zh-CN"/>
        </w:rPr>
        <w:t>竞争性磋商</w:t>
      </w:r>
    </w:p>
    <w:p w14:paraId="4EC651AD">
      <w:pPr>
        <w:pStyle w:val="27"/>
        <w:numPr>
          <w:ilvl w:val="-1"/>
          <w:numId w:val="0"/>
        </w:numPr>
        <w:adjustRightInd w:val="0"/>
        <w:snapToGrid w:val="0"/>
        <w:spacing w:before="0" w:beforeLines="0" w:line="360" w:lineRule="auto"/>
        <w:ind w:left="0" w:firstLine="420" w:firstLineChars="0"/>
        <w:rPr>
          <w:rFonts w:hint="eastAsia" w:ascii="宋体" w:hAnsi="宋体" w:eastAsia="宋体" w:cs="宋体"/>
          <w:iCs w:val="0"/>
          <w:sz w:val="21"/>
          <w:szCs w:val="21"/>
          <w:highlight w:val="none"/>
          <w:u w:val="single"/>
          <w:lang w:val="en-US" w:eastAsia="zh-CN"/>
        </w:rPr>
      </w:pPr>
      <w:r>
        <w:rPr>
          <w:rFonts w:hint="eastAsia" w:ascii="宋体" w:hAnsi="宋体" w:cs="宋体"/>
          <w:szCs w:val="21"/>
          <w:highlight w:val="none"/>
          <w:u w:val="none"/>
          <w:lang w:val="en-US" w:eastAsia="zh-CN"/>
        </w:rPr>
        <w:t xml:space="preserve">                  </w:t>
      </w:r>
      <w:r>
        <w:rPr>
          <w:rFonts w:hint="eastAsia" w:asciiTheme="minorEastAsia" w:hAnsiTheme="minorEastAsia" w:eastAsiaTheme="minorEastAsia" w:cstheme="minorEastAsia"/>
          <w:iCs w:val="0"/>
          <w:sz w:val="21"/>
          <w:szCs w:val="21"/>
          <w:highlight w:val="none"/>
        </w:rPr>
        <w:sym w:font="Wingdings" w:char="00A8"/>
      </w:r>
      <w:r>
        <w:rPr>
          <w:rFonts w:hint="eastAsia" w:asciiTheme="minorEastAsia" w:hAnsiTheme="minorEastAsia" w:eastAsiaTheme="minorEastAsia" w:cstheme="minorEastAsia"/>
          <w:iCs w:val="0"/>
          <w:sz w:val="21"/>
          <w:szCs w:val="21"/>
          <w:highlight w:val="none"/>
          <w:lang w:eastAsia="zh-CN"/>
        </w:rPr>
        <w:t>询价</w:t>
      </w:r>
      <w:r>
        <w:rPr>
          <w:rFonts w:hint="eastAsia" w:asciiTheme="minorEastAsia" w:hAnsiTheme="minorEastAsia" w:eastAsiaTheme="minorEastAsia" w:cstheme="minorEastAsia"/>
          <w:iCs w:val="0"/>
          <w:sz w:val="21"/>
          <w:szCs w:val="21"/>
          <w:highlight w:val="none"/>
          <w:lang w:val="en-US" w:eastAsia="zh-CN"/>
        </w:rPr>
        <w:t xml:space="preserve"> </w:t>
      </w:r>
      <w:r>
        <w:rPr>
          <w:rFonts w:hint="eastAsia" w:asciiTheme="minorEastAsia" w:hAnsiTheme="minorEastAsia" w:eastAsiaTheme="minorEastAsia" w:cstheme="minorEastAsia"/>
          <w:iCs w:val="0"/>
          <w:sz w:val="21"/>
          <w:szCs w:val="21"/>
          <w:highlight w:val="none"/>
        </w:rPr>
        <w:sym w:font="Wingdings" w:char="00A8"/>
      </w:r>
      <w:r>
        <w:rPr>
          <w:rFonts w:hint="eastAsia" w:asciiTheme="minorEastAsia" w:hAnsiTheme="minorEastAsia" w:eastAsiaTheme="minorEastAsia" w:cstheme="minorEastAsia"/>
          <w:iCs w:val="0"/>
          <w:sz w:val="21"/>
          <w:szCs w:val="21"/>
          <w:highlight w:val="none"/>
          <w:lang w:eastAsia="zh-CN"/>
        </w:rPr>
        <w:t>单一来源</w:t>
      </w:r>
      <w:r>
        <w:rPr>
          <w:rFonts w:hint="eastAsia" w:asciiTheme="minorEastAsia" w:hAnsiTheme="minorEastAsia" w:eastAsiaTheme="minorEastAsia" w:cstheme="minorEastAsia"/>
          <w:iCs w:val="0"/>
          <w:sz w:val="21"/>
          <w:szCs w:val="21"/>
          <w:highlight w:val="none"/>
          <w:lang w:val="en-US" w:eastAsia="zh-CN"/>
        </w:rPr>
        <w:t xml:space="preserve"> </w:t>
      </w:r>
      <w:r>
        <w:rPr>
          <w:rFonts w:hint="eastAsia" w:asciiTheme="minorEastAsia" w:hAnsiTheme="minorEastAsia" w:eastAsiaTheme="minorEastAsia" w:cstheme="minorEastAsia"/>
          <w:iCs w:val="0"/>
          <w:sz w:val="21"/>
          <w:szCs w:val="21"/>
          <w:highlight w:val="none"/>
        </w:rPr>
        <w:sym w:font="Wingdings" w:char="00A8"/>
      </w:r>
      <w:r>
        <w:rPr>
          <w:rFonts w:hint="eastAsia" w:asciiTheme="minorEastAsia" w:hAnsiTheme="minorEastAsia" w:eastAsiaTheme="minorEastAsia" w:cstheme="minorEastAsia"/>
          <w:iCs w:val="0"/>
          <w:sz w:val="21"/>
          <w:szCs w:val="21"/>
          <w:highlight w:val="none"/>
          <w:lang w:eastAsia="zh-CN"/>
        </w:rPr>
        <w:t>框架协议</w:t>
      </w:r>
      <w:r>
        <w:rPr>
          <w:rFonts w:hint="eastAsia" w:asciiTheme="minorEastAsia" w:hAnsiTheme="minorEastAsia" w:eastAsiaTheme="minorEastAsia" w:cstheme="minorEastAsia"/>
          <w:iCs w:val="0"/>
          <w:sz w:val="21"/>
          <w:szCs w:val="21"/>
          <w:highlight w:val="none"/>
          <w:lang w:val="en-US" w:eastAsia="zh-CN"/>
        </w:rPr>
        <w:t xml:space="preserve"> </w:t>
      </w:r>
      <w:r>
        <w:rPr>
          <w:rFonts w:hint="eastAsia" w:asciiTheme="minorEastAsia" w:hAnsiTheme="minorEastAsia" w:eastAsiaTheme="minorEastAsia" w:cstheme="minorEastAsia"/>
          <w:iCs w:val="0"/>
          <w:sz w:val="21"/>
          <w:szCs w:val="21"/>
          <w:highlight w:val="none"/>
        </w:rPr>
        <w:sym w:font="Wingdings" w:char="00A8"/>
      </w:r>
      <w:r>
        <w:rPr>
          <w:rFonts w:hint="eastAsia" w:asciiTheme="minorEastAsia" w:hAnsiTheme="minorEastAsia" w:eastAsiaTheme="minorEastAsia" w:cstheme="minorEastAsia"/>
          <w:iCs w:val="0"/>
          <w:sz w:val="21"/>
          <w:szCs w:val="21"/>
          <w:highlight w:val="none"/>
          <w:lang w:eastAsia="zh-CN"/>
        </w:rPr>
        <w:t>其他：</w:t>
      </w:r>
      <w:r>
        <w:rPr>
          <w:rFonts w:hint="eastAsia" w:ascii="宋体" w:hAnsi="宋体" w:eastAsia="宋体" w:cs="宋体"/>
          <w:iCs w:val="0"/>
          <w:sz w:val="21"/>
          <w:szCs w:val="21"/>
          <w:highlight w:val="none"/>
          <w:u w:val="single"/>
          <w:lang w:val="en-US" w:eastAsia="zh-CN"/>
        </w:rPr>
        <w:t xml:space="preserve">          </w:t>
      </w:r>
    </w:p>
    <w:p w14:paraId="207E7B23">
      <w:pPr>
        <w:pStyle w:val="27"/>
        <w:numPr>
          <w:ilvl w:val="-1"/>
          <w:numId w:val="0"/>
        </w:numPr>
        <w:adjustRightInd w:val="0"/>
        <w:snapToGrid w:val="0"/>
        <w:spacing w:before="0" w:beforeLines="0" w:line="360" w:lineRule="auto"/>
        <w:ind w:left="0" w:firstLine="420" w:firstLineChars="0"/>
        <w:rPr>
          <w:rFonts w:hint="default" w:ascii="宋体" w:hAnsi="宋体" w:eastAsia="宋体" w:cs="宋体"/>
          <w:iCs w:val="0"/>
          <w:sz w:val="21"/>
          <w:szCs w:val="21"/>
          <w:highlight w:val="none"/>
          <w:u w:val="none"/>
          <w:lang w:val="en-US" w:eastAsia="zh-CN"/>
        </w:rPr>
      </w:pPr>
      <w:r>
        <w:rPr>
          <w:rFonts w:hint="eastAsia" w:ascii="宋体" w:hAnsi="宋体" w:eastAsia="宋体" w:cs="宋体"/>
          <w:iCs w:val="0"/>
          <w:sz w:val="21"/>
          <w:szCs w:val="21"/>
          <w:highlight w:val="none"/>
          <w:u w:val="none"/>
          <w:lang w:val="en-US" w:eastAsia="zh-CN"/>
        </w:rPr>
        <w:t>（注：在框架协议采购的第二阶段，可选择使用该合同文本）</w:t>
      </w:r>
    </w:p>
    <w:p w14:paraId="47F0BB94">
      <w:pPr>
        <w:pStyle w:val="27"/>
        <w:numPr>
          <w:ilvl w:val="-1"/>
          <w:numId w:val="0"/>
        </w:numPr>
        <w:adjustRightInd w:val="0"/>
        <w:snapToGrid w:val="0"/>
        <w:spacing w:before="0" w:beforeLines="0" w:line="360" w:lineRule="auto"/>
        <w:ind w:firstLine="220" w:firstLineChars="100"/>
        <w:rPr>
          <w:rFonts w:hint="eastAsia" w:ascii="宋体" w:hAnsi="宋体" w:eastAsia="宋体" w:cs="Times New Roman"/>
          <w:w w:val="100"/>
          <w:kern w:val="2"/>
          <w:sz w:val="21"/>
          <w:szCs w:val="21"/>
          <w:highlight w:val="none"/>
          <w:lang w:val="en-US" w:eastAsia="zh-CN" w:bidi="ar-SA"/>
        </w:rPr>
      </w:pPr>
      <w:r>
        <w:rPr>
          <w:rFonts w:hint="eastAsia" w:ascii="宋体" w:hAnsi="宋体"/>
          <w:szCs w:val="21"/>
          <w:highlight w:val="none"/>
          <w:lang w:val="en-US" w:eastAsia="zh-CN"/>
        </w:rPr>
        <w:t xml:space="preserve"> （</w:t>
      </w:r>
      <w:r>
        <w:rPr>
          <w:rFonts w:hint="default" w:ascii="宋体" w:hAnsi="宋体"/>
          <w:szCs w:val="21"/>
          <w:highlight w:val="none"/>
          <w:lang w:val="en" w:eastAsia="zh-CN"/>
        </w:rPr>
        <w:t>6</w:t>
      </w:r>
      <w:r>
        <w:rPr>
          <w:rFonts w:hint="eastAsia" w:ascii="宋体" w:hAnsi="宋体"/>
          <w:szCs w:val="21"/>
          <w:highlight w:val="none"/>
          <w:lang w:val="en-US" w:eastAsia="zh-CN"/>
        </w:rPr>
        <w:t>）</w:t>
      </w:r>
      <w:r>
        <w:rPr>
          <w:rFonts w:hint="eastAsia" w:ascii="宋体" w:hAnsi="宋体" w:eastAsia="宋体" w:cs="Times New Roman"/>
          <w:w w:val="100"/>
          <w:kern w:val="2"/>
          <w:sz w:val="21"/>
          <w:szCs w:val="21"/>
          <w:highlight w:val="none"/>
          <w:lang w:val="en-US" w:eastAsia="zh-CN" w:bidi="ar-SA"/>
        </w:rPr>
        <w:t>中标（成交）采购标的制造商是否为中小企业：</w:t>
      </w:r>
      <w:r>
        <w:rPr>
          <w:rFonts w:hint="eastAsia" w:ascii="宋体" w:hAnsi="宋体" w:eastAsia="宋体" w:cs="Times New Roman"/>
          <w:w w:val="100"/>
          <w:kern w:val="2"/>
          <w:sz w:val="21"/>
          <w:szCs w:val="21"/>
          <w:highlight w:val="none"/>
          <w:lang w:val="en-US" w:eastAsia="zh-CN" w:bidi="ar-SA"/>
        </w:rPr>
        <w:sym w:font="Wingdings" w:char="00A8"/>
      </w:r>
      <w:r>
        <w:rPr>
          <w:rFonts w:hint="eastAsia" w:ascii="宋体" w:hAnsi="宋体" w:eastAsia="宋体" w:cs="Times New Roman"/>
          <w:w w:val="100"/>
          <w:kern w:val="2"/>
          <w:sz w:val="21"/>
          <w:szCs w:val="21"/>
          <w:highlight w:val="none"/>
          <w:lang w:val="en-US" w:eastAsia="zh-CN" w:bidi="ar-SA"/>
        </w:rPr>
        <w:t xml:space="preserve">是      </w:t>
      </w:r>
      <w:r>
        <w:rPr>
          <w:rFonts w:hint="eastAsia" w:ascii="宋体" w:hAnsi="宋体" w:eastAsia="宋体" w:cs="Times New Roman"/>
          <w:w w:val="100"/>
          <w:kern w:val="2"/>
          <w:sz w:val="21"/>
          <w:szCs w:val="21"/>
          <w:highlight w:val="none"/>
          <w:lang w:val="en-US" w:eastAsia="zh-CN" w:bidi="ar-SA"/>
        </w:rPr>
        <w:sym w:font="Wingdings" w:char="00A8"/>
      </w:r>
      <w:r>
        <w:rPr>
          <w:rFonts w:hint="eastAsia" w:ascii="宋体" w:hAnsi="宋体" w:eastAsia="宋体" w:cs="Times New Roman"/>
          <w:w w:val="100"/>
          <w:kern w:val="2"/>
          <w:sz w:val="21"/>
          <w:szCs w:val="21"/>
          <w:highlight w:val="none"/>
          <w:lang w:val="en-US" w:eastAsia="zh-CN" w:bidi="ar-SA"/>
        </w:rPr>
        <w:t>否</w:t>
      </w:r>
    </w:p>
    <w:p w14:paraId="36E8F66A">
      <w:pPr>
        <w:numPr>
          <w:ilvl w:val="-1"/>
          <w:numId w:val="0"/>
        </w:numPr>
        <w:adjustRightInd w:val="0"/>
        <w:snapToGrid w:val="0"/>
        <w:spacing w:before="0" w:beforeLines="0" w:line="360" w:lineRule="auto"/>
        <w:ind w:left="0" w:leftChars="0" w:firstLine="0" w:firstLineChars="0"/>
        <w:rPr>
          <w:rFonts w:hint="eastAsia" w:ascii="宋体" w:hAnsi="宋体"/>
          <w:iCs/>
          <w:szCs w:val="21"/>
          <w:highlight w:val="none"/>
        </w:rPr>
      </w:pPr>
      <w:r>
        <w:rPr>
          <w:rFonts w:hint="eastAsia" w:ascii="宋体" w:hAnsi="宋体"/>
          <w:w w:val="100"/>
          <w:szCs w:val="21"/>
          <w:highlight w:val="none"/>
          <w:lang w:val="en-US" w:eastAsia="zh-CN"/>
        </w:rPr>
        <w:t xml:space="preserve">         本合同</w:t>
      </w:r>
      <w:r>
        <w:rPr>
          <w:rFonts w:hint="eastAsia" w:ascii="宋体" w:hAnsi="宋体"/>
          <w:w w:val="100"/>
          <w:szCs w:val="21"/>
          <w:highlight w:val="none"/>
        </w:rPr>
        <w:t>是否</w:t>
      </w:r>
      <w:r>
        <w:rPr>
          <w:rFonts w:hint="eastAsia" w:ascii="宋体" w:hAnsi="宋体"/>
          <w:w w:val="100"/>
          <w:szCs w:val="21"/>
          <w:highlight w:val="none"/>
          <w:lang w:eastAsia="zh-CN"/>
        </w:rPr>
        <w:t>为专门面向</w:t>
      </w:r>
      <w:r>
        <w:rPr>
          <w:rFonts w:hint="eastAsia" w:ascii="宋体" w:hAnsi="宋体"/>
          <w:w w:val="100"/>
          <w:szCs w:val="21"/>
          <w:highlight w:val="none"/>
        </w:rPr>
        <w:t>中小企业</w:t>
      </w:r>
      <w:r>
        <w:rPr>
          <w:rFonts w:hint="eastAsia" w:ascii="宋体" w:hAnsi="宋体"/>
          <w:w w:val="100"/>
          <w:szCs w:val="21"/>
          <w:highlight w:val="none"/>
          <w:lang w:eastAsia="zh-CN"/>
        </w:rPr>
        <w:t>的采</w:t>
      </w:r>
      <w:r>
        <w:rPr>
          <w:rFonts w:hint="eastAsia" w:ascii="宋体" w:hAnsi="宋体"/>
          <w:w w:val="100"/>
          <w:szCs w:val="21"/>
          <w:highlight w:val="none"/>
          <w:shd w:val="clear"/>
          <w:lang w:eastAsia="zh-CN"/>
        </w:rPr>
        <w:t>购</w:t>
      </w:r>
      <w:r>
        <w:rPr>
          <w:rFonts w:hint="eastAsia" w:ascii="宋体" w:hAnsi="宋体"/>
          <w:w w:val="100"/>
          <w:szCs w:val="21"/>
          <w:highlight w:val="none"/>
          <w:shd w:val="clear"/>
        </w:rPr>
        <w:t>合同</w:t>
      </w:r>
      <w:r>
        <w:rPr>
          <w:rFonts w:hint="eastAsia" w:ascii="宋体" w:hAnsi="宋体"/>
          <w:w w:val="100"/>
          <w:szCs w:val="21"/>
          <w:highlight w:val="none"/>
          <w:shd w:val="clear"/>
          <w:lang w:eastAsia="zh-CN"/>
        </w:rPr>
        <w:t>（中小企业预留合同）</w:t>
      </w:r>
      <w:r>
        <w:rPr>
          <w:rFonts w:hint="eastAsia" w:ascii="宋体" w:hAnsi="宋体"/>
          <w:szCs w:val="21"/>
          <w:highlight w:val="none"/>
          <w:shd w:val="clear"/>
        </w:rPr>
        <w:t>：</w:t>
      </w:r>
      <w:r>
        <w:rPr>
          <w:rFonts w:hint="eastAsia" w:ascii="宋体" w:hAnsi="宋体"/>
          <w:iCs/>
          <w:szCs w:val="21"/>
          <w:highlight w:val="none"/>
        </w:rPr>
        <w:sym w:font="Wingdings" w:char="00A8"/>
      </w:r>
      <w:r>
        <w:rPr>
          <w:rFonts w:hint="eastAsia" w:ascii="宋体" w:hAnsi="宋体"/>
          <w:iCs/>
          <w:szCs w:val="21"/>
          <w:highlight w:val="none"/>
        </w:rPr>
        <w:t xml:space="preserve">是 </w:t>
      </w:r>
      <w:r>
        <w:rPr>
          <w:rFonts w:hint="eastAsia" w:ascii="宋体" w:hAnsi="宋体"/>
          <w:iCs/>
          <w:szCs w:val="21"/>
          <w:highlight w:val="none"/>
          <w:lang w:val="en-US" w:eastAsia="zh-CN"/>
        </w:rPr>
        <w:t xml:space="preserve">  </w:t>
      </w:r>
      <w:r>
        <w:rPr>
          <w:rFonts w:hint="eastAsia" w:ascii="宋体" w:hAnsi="宋体"/>
          <w:iCs/>
          <w:szCs w:val="21"/>
          <w:highlight w:val="none"/>
        </w:rPr>
        <w:t xml:space="preserve"> </w:t>
      </w:r>
      <w:r>
        <w:rPr>
          <w:rFonts w:hint="eastAsia" w:ascii="宋体" w:hAnsi="宋体"/>
          <w:iCs/>
          <w:szCs w:val="21"/>
          <w:highlight w:val="none"/>
        </w:rPr>
        <w:sym w:font="Wingdings" w:char="00A8"/>
      </w:r>
      <w:r>
        <w:rPr>
          <w:rFonts w:hint="eastAsia" w:ascii="宋体" w:hAnsi="宋体"/>
          <w:iCs/>
          <w:szCs w:val="21"/>
          <w:highlight w:val="none"/>
        </w:rPr>
        <w:t>否</w:t>
      </w:r>
    </w:p>
    <w:p w14:paraId="37103EEB">
      <w:pPr>
        <w:numPr>
          <w:ilvl w:val="-1"/>
          <w:numId w:val="0"/>
        </w:numPr>
        <w:adjustRightInd w:val="0"/>
        <w:snapToGrid w:val="0"/>
        <w:spacing w:before="0" w:beforeLines="0" w:line="360" w:lineRule="auto"/>
        <w:ind w:firstLine="0" w:firstLineChars="0"/>
        <w:rPr>
          <w:rFonts w:hint="eastAsia" w:ascii="宋体" w:hAnsi="宋体"/>
          <w:iCs/>
          <w:szCs w:val="21"/>
          <w:highlight w:val="none"/>
        </w:rPr>
      </w:pPr>
      <w:r>
        <w:rPr>
          <w:rFonts w:hint="eastAsia"/>
          <w:highlight w:val="none"/>
          <w:lang w:val="en-US" w:eastAsia="zh-CN"/>
        </w:rPr>
        <w:t xml:space="preserve">         若本项目不专门面向中小企业采购，是否给予小微企业评审优惠：</w:t>
      </w:r>
      <w:r>
        <w:rPr>
          <w:rFonts w:hint="eastAsia" w:ascii="宋体" w:hAnsi="宋体"/>
          <w:iCs/>
          <w:szCs w:val="21"/>
          <w:highlight w:val="none"/>
        </w:rPr>
        <w:sym w:font="Wingdings" w:char="00A8"/>
      </w:r>
      <w:r>
        <w:rPr>
          <w:rFonts w:hint="eastAsia" w:ascii="宋体" w:hAnsi="宋体"/>
          <w:iCs/>
          <w:szCs w:val="21"/>
          <w:highlight w:val="none"/>
        </w:rPr>
        <w:t xml:space="preserve">是   </w:t>
      </w:r>
      <w:r>
        <w:rPr>
          <w:rFonts w:hint="eastAsia" w:ascii="宋体" w:hAnsi="宋体"/>
          <w:iCs/>
          <w:szCs w:val="21"/>
          <w:highlight w:val="none"/>
        </w:rPr>
        <w:sym w:font="Wingdings" w:char="00A8"/>
      </w:r>
      <w:r>
        <w:rPr>
          <w:rFonts w:hint="eastAsia" w:ascii="宋体" w:hAnsi="宋体"/>
          <w:iCs/>
          <w:szCs w:val="21"/>
          <w:highlight w:val="none"/>
        </w:rPr>
        <w:t>否</w:t>
      </w:r>
    </w:p>
    <w:p w14:paraId="4403E028">
      <w:pPr>
        <w:numPr>
          <w:ilvl w:val="-1"/>
          <w:numId w:val="0"/>
        </w:numPr>
        <w:adjustRightInd w:val="0"/>
        <w:snapToGrid w:val="0"/>
        <w:spacing w:before="0" w:beforeLines="0" w:line="360" w:lineRule="auto"/>
        <w:ind w:firstLine="0" w:firstLineChars="0"/>
        <w:rPr>
          <w:rFonts w:hint="eastAsia" w:ascii="宋体" w:hAnsi="宋体"/>
          <w:iCs/>
          <w:szCs w:val="21"/>
          <w:highlight w:val="none"/>
        </w:rPr>
      </w:pPr>
      <w:r>
        <w:rPr>
          <w:rFonts w:hint="eastAsia"/>
          <w:highlight w:val="none"/>
          <w:lang w:val="en-US" w:eastAsia="zh-CN"/>
        </w:rPr>
        <w:t xml:space="preserve">         中标（成交）采购标的制造商是否为残疾人福利性单位：</w:t>
      </w:r>
      <w:r>
        <w:rPr>
          <w:rFonts w:hint="eastAsia" w:ascii="宋体" w:hAnsi="宋体"/>
          <w:iCs/>
          <w:szCs w:val="21"/>
          <w:highlight w:val="none"/>
        </w:rPr>
        <w:sym w:font="Wingdings" w:char="00A8"/>
      </w:r>
      <w:r>
        <w:rPr>
          <w:rFonts w:hint="eastAsia" w:ascii="宋体" w:hAnsi="宋体"/>
          <w:iCs/>
          <w:szCs w:val="21"/>
          <w:highlight w:val="none"/>
        </w:rPr>
        <w:t xml:space="preserve">是   </w:t>
      </w:r>
      <w:r>
        <w:rPr>
          <w:rFonts w:hint="eastAsia" w:ascii="宋体" w:hAnsi="宋体"/>
          <w:iCs/>
          <w:szCs w:val="21"/>
          <w:highlight w:val="none"/>
        </w:rPr>
        <w:sym w:font="Wingdings" w:char="00A8"/>
      </w:r>
      <w:r>
        <w:rPr>
          <w:rFonts w:hint="eastAsia" w:ascii="宋体" w:hAnsi="宋体"/>
          <w:iCs/>
          <w:szCs w:val="21"/>
          <w:highlight w:val="none"/>
        </w:rPr>
        <w:t>否</w:t>
      </w:r>
    </w:p>
    <w:p w14:paraId="55163A96">
      <w:pPr>
        <w:numPr>
          <w:ilvl w:val="0"/>
          <w:numId w:val="0"/>
        </w:numPr>
        <w:snapToGrid w:val="0"/>
        <w:spacing w:beforeLines="0" w:line="360" w:lineRule="auto"/>
        <w:ind w:firstLine="0" w:firstLineChars="0"/>
        <w:rPr>
          <w:rFonts w:hint="default"/>
          <w:highlight w:val="none"/>
          <w:lang w:val="en-US" w:eastAsia="zh-CN"/>
        </w:rPr>
      </w:pPr>
      <w:r>
        <w:rPr>
          <w:rFonts w:hint="eastAsia"/>
          <w:highlight w:val="none"/>
          <w:lang w:val="en-US" w:eastAsia="zh-CN"/>
        </w:rPr>
        <w:t xml:space="preserve">         中标（成交）采购标的制造商是否为监狱企业：</w:t>
      </w:r>
      <w:r>
        <w:rPr>
          <w:rFonts w:hint="eastAsia" w:ascii="宋体" w:hAnsi="宋体"/>
          <w:iCs/>
          <w:szCs w:val="21"/>
          <w:highlight w:val="none"/>
        </w:rPr>
        <w:sym w:font="Wingdings" w:char="00A8"/>
      </w:r>
      <w:r>
        <w:rPr>
          <w:rFonts w:hint="eastAsia" w:ascii="宋体" w:hAnsi="宋体"/>
          <w:iCs/>
          <w:szCs w:val="21"/>
          <w:highlight w:val="none"/>
        </w:rPr>
        <w:t xml:space="preserve">是       </w:t>
      </w:r>
      <w:r>
        <w:rPr>
          <w:rFonts w:hint="eastAsia" w:ascii="宋体" w:hAnsi="宋体"/>
          <w:iCs/>
          <w:szCs w:val="21"/>
          <w:highlight w:val="none"/>
        </w:rPr>
        <w:sym w:font="Wingdings" w:char="00A8"/>
      </w:r>
      <w:r>
        <w:rPr>
          <w:rFonts w:hint="eastAsia" w:ascii="宋体" w:hAnsi="宋体"/>
          <w:iCs/>
          <w:szCs w:val="21"/>
          <w:highlight w:val="none"/>
        </w:rPr>
        <w:t>否</w:t>
      </w:r>
    </w:p>
    <w:p w14:paraId="00917A8C">
      <w:pPr>
        <w:adjustRightInd w:val="0"/>
        <w:snapToGrid w:val="0"/>
        <w:spacing w:before="0" w:beforeLines="0" w:line="360" w:lineRule="auto"/>
        <w:ind w:firstLine="420" w:firstLineChars="200"/>
        <w:rPr>
          <w:rFonts w:ascii="宋体" w:hAnsi="宋体"/>
          <w:szCs w:val="21"/>
          <w:highlight w:val="none"/>
        </w:rPr>
      </w:pPr>
      <w:r>
        <w:rPr>
          <w:rFonts w:hint="eastAsia" w:ascii="宋体" w:hAnsi="宋体"/>
          <w:szCs w:val="21"/>
          <w:highlight w:val="none"/>
        </w:rPr>
        <w:t>（</w:t>
      </w:r>
      <w:r>
        <w:rPr>
          <w:rFonts w:hint="default" w:ascii="宋体" w:hAnsi="宋体"/>
          <w:szCs w:val="21"/>
          <w:highlight w:val="none"/>
          <w:lang w:val="en" w:eastAsia="zh-CN"/>
        </w:rPr>
        <w:t>7</w:t>
      </w:r>
      <w:r>
        <w:rPr>
          <w:rFonts w:hint="eastAsia" w:ascii="宋体" w:hAnsi="宋体"/>
          <w:szCs w:val="21"/>
          <w:highlight w:val="none"/>
        </w:rPr>
        <w:t>）合同是否分包：</w:t>
      </w:r>
      <w:r>
        <w:rPr>
          <w:rFonts w:hint="eastAsia" w:ascii="宋体" w:hAnsi="宋体"/>
          <w:iCs/>
          <w:szCs w:val="21"/>
          <w:highlight w:val="none"/>
        </w:rPr>
        <w:sym w:font="Wingdings" w:char="00A8"/>
      </w:r>
      <w:r>
        <w:rPr>
          <w:rFonts w:hint="eastAsia" w:ascii="宋体" w:hAnsi="宋体"/>
          <w:iCs/>
          <w:szCs w:val="21"/>
          <w:highlight w:val="none"/>
        </w:rPr>
        <w:t xml:space="preserve">是       </w:t>
      </w:r>
      <w:r>
        <w:rPr>
          <w:rFonts w:hint="eastAsia" w:ascii="宋体" w:hAnsi="宋体"/>
          <w:iCs/>
          <w:szCs w:val="21"/>
          <w:highlight w:val="none"/>
        </w:rPr>
        <w:sym w:font="Wingdings" w:char="00A8"/>
      </w:r>
      <w:r>
        <w:rPr>
          <w:rFonts w:hint="eastAsia" w:ascii="宋体" w:hAnsi="宋体"/>
          <w:iCs/>
          <w:szCs w:val="21"/>
          <w:highlight w:val="none"/>
        </w:rPr>
        <w:t>否</w:t>
      </w:r>
    </w:p>
    <w:p w14:paraId="46B086BF">
      <w:pPr>
        <w:adjustRightInd w:val="0"/>
        <w:snapToGrid w:val="0"/>
        <w:spacing w:before="0" w:beforeLines="0" w:line="360" w:lineRule="auto"/>
        <w:ind w:firstLine="840" w:firstLineChars="400"/>
        <w:rPr>
          <w:rFonts w:hint="eastAsia" w:ascii="宋体" w:hAnsi="宋体"/>
          <w:szCs w:val="21"/>
          <w:highlight w:val="none"/>
          <w:u w:val="single"/>
        </w:rPr>
      </w:pPr>
      <w:r>
        <w:rPr>
          <w:rFonts w:hint="eastAsia" w:ascii="宋体" w:hAnsi="宋体"/>
          <w:szCs w:val="21"/>
          <w:highlight w:val="none"/>
          <w:lang w:val="en-US" w:eastAsia="zh-CN"/>
        </w:rPr>
        <w:t xml:space="preserve"> </w:t>
      </w:r>
      <w:r>
        <w:rPr>
          <w:rFonts w:hint="eastAsia" w:ascii="宋体" w:hAnsi="宋体"/>
          <w:szCs w:val="21"/>
          <w:highlight w:val="none"/>
        </w:rPr>
        <w:t>分包主要内容：</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p>
    <w:p w14:paraId="6FAE8341">
      <w:pPr>
        <w:adjustRightInd w:val="0"/>
        <w:snapToGrid w:val="0"/>
        <w:spacing w:before="0" w:beforeLines="0" w:line="360" w:lineRule="auto"/>
        <w:ind w:firstLine="840" w:firstLineChars="400"/>
        <w:rPr>
          <w:rFonts w:hint="eastAsia" w:ascii="宋体" w:hAnsi="宋体"/>
          <w:szCs w:val="21"/>
          <w:highlight w:val="none"/>
        </w:rPr>
      </w:pPr>
      <w:r>
        <w:rPr>
          <w:rFonts w:hint="eastAsia" w:ascii="宋体" w:hAnsi="宋体"/>
          <w:szCs w:val="21"/>
          <w:highlight w:val="none"/>
          <w:u w:val="none"/>
          <w:lang w:val="en-US" w:eastAsia="zh-CN"/>
        </w:rPr>
        <w:t xml:space="preserve"> </w:t>
      </w:r>
      <w:r>
        <w:rPr>
          <w:rFonts w:hint="eastAsia" w:ascii="宋体" w:hAnsi="宋体"/>
          <w:szCs w:val="21"/>
          <w:highlight w:val="none"/>
        </w:rPr>
        <w:t>分包</w:t>
      </w:r>
      <w:r>
        <w:rPr>
          <w:rFonts w:hint="eastAsia" w:ascii="宋体" w:hAnsi="宋体"/>
          <w:szCs w:val="21"/>
          <w:highlight w:val="none"/>
        </w:rPr>
        <w:t>供应商</w:t>
      </w:r>
      <w:r>
        <w:rPr>
          <w:rFonts w:hint="eastAsia" w:ascii="宋体" w:hAnsi="宋体"/>
          <w:szCs w:val="21"/>
          <w:highlight w:val="none"/>
          <w:lang w:eastAsia="zh-CN"/>
        </w:rPr>
        <w:t>/制造商</w:t>
      </w:r>
      <w:r>
        <w:rPr>
          <w:rFonts w:hint="eastAsia" w:ascii="宋体" w:hAnsi="宋体"/>
          <w:szCs w:val="21"/>
          <w:highlight w:val="none"/>
        </w:rPr>
        <w:t>名称</w:t>
      </w:r>
      <w:r>
        <w:rPr>
          <w:rFonts w:hint="eastAsia" w:ascii="宋体" w:hAnsi="宋体"/>
          <w:szCs w:val="21"/>
          <w:highlight w:val="none"/>
          <w:lang w:eastAsia="zh-CN"/>
        </w:rPr>
        <w:t>（如供应商和制造商不同，请分别填写）</w:t>
      </w:r>
      <w:r>
        <w:rPr>
          <w:rFonts w:hint="eastAsia" w:ascii="宋体" w:hAnsi="宋体"/>
          <w:szCs w:val="21"/>
          <w:highlight w:val="none"/>
        </w:rPr>
        <w:t>：</w:t>
      </w:r>
    </w:p>
    <w:p w14:paraId="6E2B10E2">
      <w:pPr>
        <w:adjustRightInd w:val="0"/>
        <w:snapToGrid w:val="0"/>
        <w:spacing w:before="0" w:beforeLines="0" w:line="360" w:lineRule="auto"/>
        <w:ind w:firstLine="840" w:firstLineChars="400"/>
        <w:rPr>
          <w:rFonts w:ascii="宋体" w:hAnsi="宋体"/>
          <w:szCs w:val="21"/>
          <w:highlight w:val="none"/>
          <w:u w:val="single"/>
        </w:rPr>
      </w:pPr>
      <w:r>
        <w:rPr>
          <w:rFonts w:hint="eastAsia" w:ascii="宋体" w:hAnsi="宋体"/>
          <w:szCs w:val="21"/>
          <w:highlight w:val="none"/>
          <w:u w:val="non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p>
    <w:p w14:paraId="6F0DA59D">
      <w:pPr>
        <w:adjustRightInd w:val="0"/>
        <w:snapToGrid w:val="0"/>
        <w:spacing w:before="0" w:beforeLines="0" w:line="360" w:lineRule="auto"/>
        <w:ind w:firstLine="840" w:firstLineChars="400"/>
        <w:rPr>
          <w:rFonts w:hint="eastAsia" w:ascii="宋体" w:hAnsi="宋体"/>
          <w:szCs w:val="21"/>
          <w:highlight w:val="none"/>
        </w:rPr>
      </w:pPr>
      <w:r>
        <w:rPr>
          <w:rFonts w:hint="eastAsia" w:ascii="宋体" w:hAnsi="宋体"/>
          <w:szCs w:val="21"/>
          <w:highlight w:val="none"/>
          <w:lang w:val="en-US" w:eastAsia="zh-CN"/>
        </w:rPr>
        <w:t xml:space="preserve"> </w:t>
      </w:r>
      <w:r>
        <w:rPr>
          <w:rFonts w:hint="eastAsia" w:ascii="宋体" w:hAnsi="宋体"/>
          <w:szCs w:val="21"/>
          <w:highlight w:val="none"/>
        </w:rPr>
        <w:t>分包供应商</w:t>
      </w:r>
      <w:r>
        <w:rPr>
          <w:rFonts w:hint="eastAsia" w:ascii="宋体" w:hAnsi="宋体"/>
          <w:szCs w:val="21"/>
          <w:highlight w:val="none"/>
          <w:lang w:val="en-US" w:eastAsia="zh-CN"/>
        </w:rPr>
        <w:t>/</w:t>
      </w:r>
      <w:r>
        <w:rPr>
          <w:rFonts w:hint="eastAsia" w:ascii="宋体" w:hAnsi="宋体"/>
          <w:szCs w:val="21"/>
          <w:highlight w:val="none"/>
          <w:lang w:eastAsia="zh-CN"/>
        </w:rPr>
        <w:t>制造商</w:t>
      </w:r>
      <w:r>
        <w:rPr>
          <w:rFonts w:hint="eastAsia" w:ascii="宋体" w:hAnsi="宋体"/>
          <w:szCs w:val="21"/>
          <w:highlight w:val="none"/>
        </w:rPr>
        <w:t>类型</w:t>
      </w:r>
      <w:r>
        <w:rPr>
          <w:rFonts w:hint="eastAsia" w:ascii="宋体" w:hAnsi="宋体"/>
          <w:szCs w:val="21"/>
          <w:highlight w:val="none"/>
          <w:lang w:eastAsia="zh-CN"/>
        </w:rPr>
        <w:t>（如果供应商和制造商不同，只填写制造商类型）</w:t>
      </w:r>
      <w:r>
        <w:rPr>
          <w:rFonts w:hint="eastAsia" w:ascii="宋体" w:hAnsi="宋体"/>
          <w:szCs w:val="21"/>
          <w:highlight w:val="none"/>
        </w:rPr>
        <w:t>：</w:t>
      </w:r>
    </w:p>
    <w:p w14:paraId="35B3418A">
      <w:pPr>
        <w:adjustRightInd w:val="0"/>
        <w:snapToGrid w:val="0"/>
        <w:spacing w:beforeLines="0" w:line="360" w:lineRule="auto"/>
        <w:ind w:firstLine="840" w:firstLineChars="400"/>
        <w:rPr>
          <w:rFonts w:hint="eastAsia" w:ascii="宋体" w:hAnsi="宋体"/>
          <w:iCs/>
          <w:szCs w:val="21"/>
          <w:highlight w:val="none"/>
          <w:lang w:val="en-US" w:eastAsia="zh-CN"/>
        </w:rPr>
      </w:pPr>
      <w:r>
        <w:rPr>
          <w:rFonts w:hint="eastAsia" w:ascii="宋体" w:hAnsi="宋体"/>
          <w:iCs/>
          <w:szCs w:val="21"/>
          <w:highlight w:val="none"/>
          <w:lang w:val="en-US" w:eastAsia="zh-CN"/>
        </w:rPr>
        <w:t xml:space="preserve"> </w:t>
      </w:r>
      <w:r>
        <w:rPr>
          <w:rFonts w:hint="eastAsia" w:ascii="宋体" w:hAnsi="宋体"/>
          <w:iCs/>
          <w:szCs w:val="21"/>
          <w:highlight w:val="none"/>
        </w:rPr>
        <w:sym w:font="Wingdings" w:char="00A8"/>
      </w:r>
      <w:r>
        <w:rPr>
          <w:rFonts w:hint="eastAsia" w:ascii="宋体" w:hAnsi="宋体"/>
          <w:iCs/>
          <w:szCs w:val="21"/>
          <w:highlight w:val="none"/>
        </w:rPr>
        <w:t xml:space="preserve">大型企业  </w:t>
      </w:r>
      <w:r>
        <w:rPr>
          <w:rFonts w:hint="eastAsia" w:ascii="宋体" w:hAnsi="宋体"/>
          <w:iCs/>
          <w:szCs w:val="21"/>
          <w:highlight w:val="none"/>
        </w:rPr>
        <w:sym w:font="Wingdings" w:char="00A8"/>
      </w:r>
      <w:r>
        <w:rPr>
          <w:rFonts w:hint="eastAsia" w:ascii="宋体" w:hAnsi="宋体"/>
          <w:iCs/>
          <w:szCs w:val="21"/>
          <w:highlight w:val="none"/>
        </w:rPr>
        <w:t xml:space="preserve">中型企业  </w:t>
      </w:r>
      <w:r>
        <w:rPr>
          <w:rFonts w:hint="eastAsia" w:ascii="宋体" w:hAnsi="宋体"/>
          <w:iCs/>
          <w:szCs w:val="21"/>
          <w:highlight w:val="none"/>
        </w:rPr>
        <w:sym w:font="Wingdings" w:char="00A8"/>
      </w:r>
      <w:r>
        <w:rPr>
          <w:rFonts w:hint="eastAsia" w:ascii="宋体" w:hAnsi="宋体"/>
          <w:iCs/>
          <w:szCs w:val="21"/>
          <w:highlight w:val="none"/>
        </w:rPr>
        <w:t>小微型企业</w:t>
      </w:r>
      <w:r>
        <w:rPr>
          <w:rFonts w:hint="eastAsia" w:ascii="宋体" w:hAnsi="宋体"/>
          <w:iCs/>
          <w:szCs w:val="21"/>
          <w:highlight w:val="none"/>
          <w:lang w:val="en-US" w:eastAsia="zh-CN"/>
        </w:rPr>
        <w:t xml:space="preserve">  </w:t>
      </w:r>
    </w:p>
    <w:p w14:paraId="4736C77F">
      <w:pPr>
        <w:adjustRightInd w:val="0"/>
        <w:snapToGrid w:val="0"/>
        <w:spacing w:beforeLines="0" w:line="360" w:lineRule="auto"/>
        <w:ind w:firstLine="840" w:firstLineChars="400"/>
        <w:rPr>
          <w:rFonts w:hint="default" w:eastAsia="华文楷体"/>
          <w:highlight w:val="none"/>
          <w:u w:val="none"/>
          <w:lang w:val="en-US" w:eastAsia="zh-CN"/>
        </w:rPr>
      </w:pPr>
      <w:r>
        <w:rPr>
          <w:rFonts w:hint="eastAsia" w:ascii="宋体" w:hAnsi="宋体"/>
          <w:iCs/>
          <w:szCs w:val="21"/>
          <w:highlight w:val="none"/>
          <w:lang w:val="en-US" w:eastAsia="zh-CN"/>
        </w:rPr>
        <w:t xml:space="preserve"> </w:t>
      </w:r>
      <w:r>
        <w:rPr>
          <w:rFonts w:hint="eastAsia" w:ascii="宋体" w:hAnsi="宋体"/>
          <w:iCs/>
          <w:szCs w:val="21"/>
          <w:highlight w:val="none"/>
        </w:rPr>
        <w:sym w:font="Wingdings" w:char="00A8"/>
      </w:r>
      <w:r>
        <w:rPr>
          <w:rFonts w:hint="eastAsia" w:ascii="宋体" w:hAnsi="宋体"/>
          <w:iCs/>
          <w:szCs w:val="21"/>
          <w:highlight w:val="none"/>
          <w:lang w:eastAsia="zh-CN"/>
        </w:rPr>
        <w:t>残疾人福利性单位</w:t>
      </w:r>
      <w:r>
        <w:rPr>
          <w:rFonts w:hint="eastAsia" w:ascii="宋体" w:hAnsi="宋体"/>
          <w:iCs/>
          <w:szCs w:val="21"/>
          <w:highlight w:val="none"/>
          <w:lang w:val="en-US" w:eastAsia="zh-CN"/>
        </w:rPr>
        <w:t xml:space="preserve"> </w:t>
      </w:r>
      <w:r>
        <w:rPr>
          <w:rFonts w:hint="eastAsia" w:ascii="宋体" w:hAnsi="宋体"/>
          <w:iCs/>
          <w:szCs w:val="21"/>
          <w:highlight w:val="none"/>
        </w:rPr>
        <w:sym w:font="Wingdings" w:char="00A8"/>
      </w:r>
      <w:r>
        <w:rPr>
          <w:rFonts w:hint="eastAsia" w:ascii="宋体" w:hAnsi="宋体"/>
          <w:iCs/>
          <w:szCs w:val="21"/>
          <w:highlight w:val="none"/>
          <w:lang w:eastAsia="zh-CN"/>
        </w:rPr>
        <w:t>监狱</w:t>
      </w:r>
      <w:r>
        <w:rPr>
          <w:rFonts w:hint="eastAsia" w:ascii="宋体" w:hAnsi="宋体"/>
          <w:iCs/>
          <w:szCs w:val="21"/>
          <w:highlight w:val="none"/>
        </w:rPr>
        <w:t>企业</w:t>
      </w:r>
      <w:r>
        <w:rPr>
          <w:rFonts w:hint="eastAsia" w:ascii="宋体" w:hAnsi="宋体"/>
          <w:iCs/>
          <w:szCs w:val="21"/>
          <w:highlight w:val="none"/>
          <w:lang w:val="en-US" w:eastAsia="zh-CN"/>
        </w:rPr>
        <w:t xml:space="preserve"> </w:t>
      </w:r>
      <w:r>
        <w:rPr>
          <w:rFonts w:hint="eastAsia" w:ascii="宋体" w:hAnsi="宋体"/>
          <w:iCs/>
          <w:szCs w:val="21"/>
          <w:highlight w:val="none"/>
        </w:rPr>
        <w:sym w:font="Wingdings" w:char="00A8"/>
      </w:r>
      <w:r>
        <w:rPr>
          <w:rFonts w:hint="eastAsia" w:ascii="宋体" w:hAnsi="宋体"/>
          <w:iCs/>
          <w:szCs w:val="21"/>
          <w:highlight w:val="none"/>
          <w:lang w:eastAsia="zh-CN"/>
        </w:rPr>
        <w:t>其他</w:t>
      </w:r>
    </w:p>
    <w:p w14:paraId="6CBB0FB1">
      <w:pPr>
        <w:numPr>
          <w:ilvl w:val="-1"/>
          <w:numId w:val="0"/>
        </w:numPr>
        <w:adjustRightInd w:val="0"/>
        <w:snapToGrid w:val="0"/>
        <w:spacing w:before="0" w:beforeLines="0" w:line="360" w:lineRule="auto"/>
        <w:ind w:left="0" w:leftChars="0" w:firstLine="0" w:firstLineChars="0"/>
        <w:rPr>
          <w:rFonts w:hint="eastAsia" w:ascii="宋体" w:hAnsi="宋体" w:cs="宋体"/>
          <w:iCs/>
          <w:szCs w:val="21"/>
          <w:highlight w:val="none"/>
        </w:rPr>
      </w:pPr>
      <w:r>
        <w:rPr>
          <w:rFonts w:hint="eastAsia" w:ascii="宋体" w:hAnsi="宋体"/>
          <w:szCs w:val="21"/>
          <w:highlight w:val="none"/>
          <w:u w:val="none"/>
          <w:lang w:val="en-US" w:eastAsia="zh-CN"/>
        </w:rPr>
        <w:t xml:space="preserve">    </w:t>
      </w:r>
      <w:r>
        <w:rPr>
          <w:rFonts w:hint="eastAsia" w:ascii="宋体" w:hAnsi="宋体" w:cs="宋体"/>
          <w:szCs w:val="21"/>
          <w:highlight w:val="none"/>
          <w:u w:val="none"/>
          <w:lang w:val="en-US" w:eastAsia="zh-CN"/>
        </w:rPr>
        <w:t>（</w:t>
      </w:r>
      <w:r>
        <w:rPr>
          <w:rFonts w:hint="default" w:ascii="宋体" w:hAnsi="宋体" w:cs="宋体"/>
          <w:szCs w:val="21"/>
          <w:highlight w:val="none"/>
          <w:u w:val="none"/>
          <w:lang w:val="en" w:eastAsia="zh-CN"/>
        </w:rPr>
        <w:t>8</w:t>
      </w:r>
      <w:r>
        <w:rPr>
          <w:rFonts w:hint="eastAsia" w:ascii="宋体" w:hAnsi="宋体" w:cs="宋体"/>
          <w:szCs w:val="21"/>
          <w:highlight w:val="none"/>
          <w:u w:val="none"/>
          <w:lang w:val="en-US" w:eastAsia="zh-CN"/>
        </w:rPr>
        <w:t>）中标（成交）供应商是否为外商投资企业：</w:t>
      </w:r>
      <w:r>
        <w:rPr>
          <w:rFonts w:hint="eastAsia" w:ascii="宋体" w:hAnsi="宋体" w:cs="宋体"/>
          <w:iCs/>
          <w:szCs w:val="21"/>
          <w:highlight w:val="none"/>
        </w:rPr>
        <w:sym w:font="Wingdings" w:char="00A8"/>
      </w:r>
      <w:r>
        <w:rPr>
          <w:rFonts w:hint="eastAsia" w:ascii="宋体" w:hAnsi="宋体" w:cs="宋体"/>
          <w:iCs/>
          <w:szCs w:val="21"/>
          <w:highlight w:val="none"/>
        </w:rPr>
        <w:t xml:space="preserve">是       </w:t>
      </w:r>
      <w:r>
        <w:rPr>
          <w:rFonts w:hint="eastAsia" w:ascii="宋体" w:hAnsi="宋体" w:cs="宋体"/>
          <w:iCs/>
          <w:szCs w:val="21"/>
          <w:highlight w:val="none"/>
        </w:rPr>
        <w:sym w:font="Wingdings" w:char="00A8"/>
      </w:r>
      <w:r>
        <w:rPr>
          <w:rFonts w:hint="eastAsia" w:ascii="宋体" w:hAnsi="宋体" w:cs="宋体"/>
          <w:iCs/>
          <w:szCs w:val="21"/>
          <w:highlight w:val="none"/>
        </w:rPr>
        <w:t>否</w:t>
      </w:r>
    </w:p>
    <w:p w14:paraId="58491483">
      <w:pPr>
        <w:pStyle w:val="27"/>
        <w:tabs>
          <w:tab w:val="left" w:pos="1340"/>
        </w:tabs>
        <w:spacing w:beforeLines="0" w:line="360" w:lineRule="auto"/>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14:paraId="0F087270">
      <w:pPr>
        <w:numPr>
          <w:ilvl w:val="-1"/>
          <w:numId w:val="0"/>
        </w:numPr>
        <w:adjustRightInd w:val="0"/>
        <w:snapToGrid w:val="0"/>
        <w:spacing w:before="0" w:beforeLines="0" w:line="360" w:lineRule="auto"/>
        <w:ind w:firstLine="420" w:firstLineChars="200"/>
        <w:rPr>
          <w:rFonts w:hint="eastAsia" w:ascii="宋体" w:hAnsi="宋体" w:eastAsia="宋体" w:cs="宋体"/>
          <w:b w:val="0"/>
          <w:bCs w:val="0"/>
          <w:sz w:val="21"/>
          <w:szCs w:val="21"/>
          <w:highlight w:val="none"/>
          <w:u w:val="none"/>
          <w:lang w:val="en-US" w:eastAsia="zh-CN"/>
        </w:rPr>
      </w:pPr>
      <w:r>
        <w:rPr>
          <w:rFonts w:hint="eastAsia" w:ascii="宋体" w:hAnsi="宋体" w:eastAsia="宋体" w:cs="宋体"/>
          <w:b w:val="0"/>
          <w:bCs w:val="0"/>
          <w:sz w:val="21"/>
          <w:szCs w:val="21"/>
          <w:highlight w:val="none"/>
          <w:u w:val="none"/>
          <w:lang w:val="en-US" w:eastAsia="zh-CN"/>
        </w:rPr>
        <w:t>（</w:t>
      </w:r>
      <w:r>
        <w:rPr>
          <w:rFonts w:hint="default" w:ascii="宋体" w:hAnsi="宋体" w:cs="宋体"/>
          <w:b w:val="0"/>
          <w:bCs w:val="0"/>
          <w:sz w:val="21"/>
          <w:szCs w:val="21"/>
          <w:highlight w:val="none"/>
          <w:u w:val="none"/>
          <w:lang w:val="en" w:eastAsia="zh-CN"/>
        </w:rPr>
        <w:t>9</w:t>
      </w:r>
      <w:r>
        <w:rPr>
          <w:rFonts w:hint="eastAsia" w:ascii="宋体" w:hAnsi="宋体" w:eastAsia="宋体" w:cs="宋体"/>
          <w:b w:val="0"/>
          <w:bCs w:val="0"/>
          <w:sz w:val="21"/>
          <w:szCs w:val="21"/>
          <w:highlight w:val="none"/>
          <w:u w:val="none"/>
          <w:lang w:val="en-US" w:eastAsia="zh-CN"/>
        </w:rPr>
        <w:t>）是否涉及进口产品：</w:t>
      </w:r>
    </w:p>
    <w:p w14:paraId="14105701">
      <w:pPr>
        <w:numPr>
          <w:ilvl w:val="-1"/>
          <w:numId w:val="0"/>
        </w:numPr>
        <w:adjustRightInd w:val="0"/>
        <w:snapToGrid w:val="0"/>
        <w:spacing w:before="0" w:beforeLines="0" w:line="360" w:lineRule="auto"/>
        <w:ind w:firstLine="840" w:firstLineChars="400"/>
        <w:rPr>
          <w:rFonts w:hint="eastAsia" w:ascii="宋体" w:hAnsi="宋体" w:eastAsia="宋体" w:cs="宋体"/>
          <w:szCs w:val="21"/>
          <w:highlight w:val="none"/>
          <w:u w:val="single"/>
          <w:lang w:val="en-US" w:eastAsia="zh-CN"/>
        </w:rPr>
      </w:pPr>
      <w:r>
        <w:rPr>
          <w:rFonts w:hint="eastAsia" w:ascii="宋体" w:hAnsi="宋体" w:cs="宋体"/>
          <w:iCs w:val="0"/>
          <w:szCs w:val="21"/>
          <w:highlight w:val="none"/>
          <w:lang w:val="en-US" w:eastAsia="zh-CN"/>
        </w:rPr>
        <w:t xml:space="preserve"> </w:t>
      </w:r>
      <w:r>
        <w:rPr>
          <w:rFonts w:hint="eastAsia" w:ascii="宋体" w:hAnsi="宋体" w:eastAsia="宋体" w:cs="宋体"/>
          <w:iCs w:val="0"/>
          <w:szCs w:val="21"/>
          <w:highlight w:val="none"/>
        </w:rPr>
        <w:sym w:font="Wingdings" w:char="00A8"/>
      </w:r>
      <w:r>
        <w:rPr>
          <w:rFonts w:hint="eastAsia" w:ascii="宋体" w:hAnsi="宋体" w:eastAsia="宋体" w:cs="宋体"/>
          <w:iCs w:val="0"/>
          <w:szCs w:val="21"/>
          <w:highlight w:val="none"/>
        </w:rPr>
        <w:t>是</w:t>
      </w:r>
      <w:r>
        <w:rPr>
          <w:rFonts w:hint="eastAsia" w:ascii="宋体" w:hAnsi="宋体" w:eastAsia="宋体" w:cs="宋体"/>
          <w:iCs w:val="0"/>
          <w:szCs w:val="21"/>
          <w:highlight w:val="none"/>
          <w:lang w:eastAsia="zh-CN"/>
        </w:rPr>
        <w:t>，</w:t>
      </w:r>
      <w:r>
        <w:rPr>
          <w:rFonts w:hint="eastAsia" w:ascii="宋体" w:hAnsi="宋体" w:cs="宋体"/>
          <w:iCs w:val="0"/>
          <w:szCs w:val="21"/>
          <w:highlight w:val="none"/>
          <w:lang w:eastAsia="zh-CN"/>
        </w:rPr>
        <w:t>《政府采购品目分类目录》底级品目名称</w:t>
      </w:r>
      <w:r>
        <w:rPr>
          <w:rFonts w:hint="eastAsia" w:ascii="宋体" w:hAnsi="宋体" w:eastAsia="宋体" w:cs="宋体"/>
          <w:szCs w:val="21"/>
          <w:highlight w:val="none"/>
          <w:lang w:val="en-US" w:eastAsia="zh-CN"/>
        </w:rPr>
        <w:t>：</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lang w:val="en-US" w:eastAsia="zh-CN"/>
        </w:rPr>
        <w:t xml:space="preserve"> </w:t>
      </w:r>
      <w:r>
        <w:rPr>
          <w:rFonts w:hint="eastAsia" w:ascii="宋体" w:hAnsi="宋体" w:cs="宋体"/>
          <w:szCs w:val="21"/>
          <w:highlight w:val="none"/>
          <w:lang w:val="en-US" w:eastAsia="zh-CN"/>
        </w:rPr>
        <w:t>金额：</w:t>
      </w:r>
      <w:r>
        <w:rPr>
          <w:rFonts w:hint="eastAsia" w:ascii="宋体" w:hAnsi="宋体" w:eastAsia="宋体" w:cs="宋体"/>
          <w:szCs w:val="21"/>
          <w:highlight w:val="none"/>
          <w:u w:val="single"/>
          <w:lang w:val="en-US" w:eastAsia="zh-CN"/>
        </w:rPr>
        <w:t xml:space="preserve">  </w:t>
      </w:r>
      <w:r>
        <w:rPr>
          <w:rFonts w:hint="eastAsia" w:ascii="宋体" w:hAnsi="宋体" w:cs="宋体"/>
          <w:szCs w:val="21"/>
          <w:highlight w:val="none"/>
          <w:u w:val="single"/>
          <w:lang w:val="en-US" w:eastAsia="zh-CN"/>
        </w:rPr>
        <w:t xml:space="preserve">     </w:t>
      </w:r>
      <w:r>
        <w:rPr>
          <w:rFonts w:hint="eastAsia" w:ascii="宋体" w:hAnsi="宋体" w:eastAsia="宋体" w:cs="宋体"/>
          <w:szCs w:val="21"/>
          <w:highlight w:val="none"/>
          <w:u w:val="single"/>
          <w:lang w:val="en-US" w:eastAsia="zh-CN"/>
        </w:rPr>
        <w:t xml:space="preserve"> </w:t>
      </w:r>
    </w:p>
    <w:p w14:paraId="5E15A6DC">
      <w:pPr>
        <w:numPr>
          <w:ilvl w:val="-1"/>
          <w:numId w:val="0"/>
        </w:numPr>
        <w:adjustRightInd w:val="0"/>
        <w:snapToGrid w:val="0"/>
        <w:spacing w:before="0" w:beforeLines="0" w:line="360" w:lineRule="auto"/>
        <w:ind w:firstLine="840" w:firstLineChars="400"/>
        <w:rPr>
          <w:rFonts w:hint="eastAsia" w:ascii="宋体" w:hAnsi="宋体" w:eastAsia="宋体"/>
          <w:iCs w:val="0"/>
          <w:szCs w:val="21"/>
          <w:highlight w:val="none"/>
        </w:rPr>
      </w:pPr>
      <w:r>
        <w:rPr>
          <w:rFonts w:hint="eastAsia" w:ascii="宋体" w:hAnsi="宋体" w:cs="宋体"/>
          <w:szCs w:val="21"/>
          <w:highlight w:val="none"/>
          <w:lang w:val="en-US" w:eastAsia="zh-CN"/>
        </w:rPr>
        <w:t xml:space="preserve">        国别：</w:t>
      </w:r>
      <w:r>
        <w:rPr>
          <w:rFonts w:hint="eastAsia" w:ascii="宋体" w:hAnsi="宋体" w:eastAsia="宋体" w:cs="宋体"/>
          <w:szCs w:val="21"/>
          <w:highlight w:val="none"/>
          <w:u w:val="single"/>
          <w:lang w:val="en-US" w:eastAsia="zh-CN"/>
        </w:rPr>
        <w:t xml:space="preserve">  </w:t>
      </w:r>
      <w:r>
        <w:rPr>
          <w:rFonts w:hint="eastAsia" w:ascii="宋体" w:hAnsi="宋体" w:cs="宋体"/>
          <w:szCs w:val="21"/>
          <w:highlight w:val="none"/>
          <w:u w:val="single"/>
          <w:lang w:val="en-US" w:eastAsia="zh-CN"/>
        </w:rPr>
        <w:t xml:space="preserve">     </w:t>
      </w:r>
      <w:r>
        <w:rPr>
          <w:rFonts w:hint="eastAsia" w:ascii="宋体" w:hAnsi="宋体" w:eastAsia="宋体" w:cs="宋体"/>
          <w:szCs w:val="21"/>
          <w:highlight w:val="none"/>
          <w:u w:val="single"/>
          <w:lang w:val="en-US" w:eastAsia="zh-CN"/>
        </w:rPr>
        <w:t xml:space="preserve"> </w:t>
      </w:r>
      <w:r>
        <w:rPr>
          <w:rFonts w:hint="eastAsia" w:ascii="宋体" w:hAnsi="宋体" w:cs="宋体"/>
          <w:szCs w:val="21"/>
          <w:highlight w:val="none"/>
          <w:lang w:val="en-US" w:eastAsia="zh-CN"/>
        </w:rPr>
        <w:t xml:space="preserve"> </w:t>
      </w:r>
      <w:r>
        <w:rPr>
          <w:rFonts w:hint="eastAsia" w:ascii="宋体" w:hAnsi="宋体" w:eastAsia="宋体" w:cs="宋体"/>
          <w:szCs w:val="21"/>
          <w:highlight w:val="none"/>
          <w:lang w:val="en-US" w:eastAsia="zh-CN"/>
        </w:rPr>
        <w:t>品牌：</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u w:val="none"/>
          <w:lang w:val="en-US" w:eastAsia="zh-CN"/>
        </w:rPr>
        <w:t xml:space="preserve"> 规格型号：</w:t>
      </w:r>
      <w:r>
        <w:rPr>
          <w:rFonts w:hint="eastAsia" w:ascii="宋体" w:hAnsi="宋体" w:eastAsia="宋体" w:cs="宋体"/>
          <w:szCs w:val="21"/>
          <w:highlight w:val="none"/>
          <w:u w:val="single"/>
          <w:lang w:val="en-US" w:eastAsia="zh-CN"/>
        </w:rPr>
        <w:t xml:space="preserve">        </w:t>
      </w:r>
      <w:r>
        <w:rPr>
          <w:rFonts w:hint="eastAsia" w:ascii="宋体" w:hAnsi="宋体" w:eastAsia="宋体"/>
          <w:iCs w:val="0"/>
          <w:szCs w:val="21"/>
          <w:highlight w:val="none"/>
        </w:rPr>
        <w:t xml:space="preserve">      </w:t>
      </w:r>
    </w:p>
    <w:p w14:paraId="2818A493">
      <w:pPr>
        <w:adjustRightInd w:val="0"/>
        <w:snapToGrid w:val="0"/>
        <w:spacing w:before="0" w:beforeLines="0" w:line="360" w:lineRule="auto"/>
        <w:ind w:firstLine="840" w:firstLineChars="400"/>
        <w:rPr>
          <w:rFonts w:hint="eastAsia" w:ascii="宋体" w:hAnsi="宋体"/>
          <w:szCs w:val="21"/>
          <w:highlight w:val="none"/>
          <w:u w:val="none"/>
          <w:lang w:val="en-US" w:eastAsia="zh-CN"/>
        </w:rPr>
      </w:pPr>
      <w:r>
        <w:rPr>
          <w:rFonts w:hint="eastAsia" w:ascii="宋体" w:hAnsi="宋体"/>
          <w:iCs w:val="0"/>
          <w:szCs w:val="21"/>
          <w:highlight w:val="none"/>
          <w:lang w:val="en-US" w:eastAsia="zh-CN"/>
        </w:rPr>
        <w:t xml:space="preserve"> </w:t>
      </w:r>
      <w:r>
        <w:rPr>
          <w:rFonts w:hint="eastAsia" w:ascii="宋体" w:hAnsi="宋体"/>
          <w:iCs w:val="0"/>
          <w:szCs w:val="21"/>
          <w:highlight w:val="none"/>
        </w:rPr>
        <w:sym w:font="Wingdings" w:char="00A8"/>
      </w:r>
      <w:r>
        <w:rPr>
          <w:rFonts w:hint="eastAsia" w:ascii="宋体" w:hAnsi="宋体" w:eastAsia="宋体"/>
          <w:iCs w:val="0"/>
          <w:szCs w:val="21"/>
          <w:highlight w:val="none"/>
          <w:lang w:eastAsia="zh-CN"/>
        </w:rPr>
        <w:t>否</w:t>
      </w:r>
    </w:p>
    <w:p w14:paraId="4C4180BB">
      <w:pPr>
        <w:numPr>
          <w:ilvl w:val="-1"/>
          <w:numId w:val="0"/>
        </w:numPr>
        <w:tabs>
          <w:tab w:val="left" w:pos="740"/>
        </w:tabs>
        <w:adjustRightInd w:val="0"/>
        <w:snapToGrid w:val="0"/>
        <w:spacing w:before="0" w:beforeLines="0" w:line="360" w:lineRule="auto"/>
        <w:ind w:left="0" w:firstLine="0" w:firstLineChars="0"/>
        <w:rPr>
          <w:rFonts w:hint="eastAsia" w:ascii="宋体" w:hAnsi="宋体" w:eastAsia="宋体"/>
          <w:b w:val="0"/>
          <w:bCs w:val="0"/>
          <w:sz w:val="21"/>
          <w:szCs w:val="21"/>
          <w:highlight w:val="none"/>
          <w:u w:val="none"/>
          <w:lang w:val="en-US" w:eastAsia="zh-CN"/>
        </w:rPr>
      </w:pPr>
      <w:r>
        <w:rPr>
          <w:rFonts w:hint="eastAsia" w:ascii="宋体" w:hAnsi="宋体"/>
          <w:b w:val="0"/>
          <w:bCs w:val="0"/>
          <w:sz w:val="21"/>
          <w:szCs w:val="21"/>
          <w:highlight w:val="none"/>
          <w:u w:val="none"/>
          <w:lang w:val="en-US" w:eastAsia="zh-CN"/>
        </w:rPr>
        <w:t xml:space="preserve">    （1</w:t>
      </w:r>
      <w:r>
        <w:rPr>
          <w:rFonts w:hint="default" w:ascii="宋体" w:hAnsi="宋体"/>
          <w:b w:val="0"/>
          <w:bCs w:val="0"/>
          <w:sz w:val="21"/>
          <w:szCs w:val="21"/>
          <w:highlight w:val="none"/>
          <w:u w:val="none"/>
          <w:lang w:val="en" w:eastAsia="zh-CN"/>
        </w:rPr>
        <w:t>0</w:t>
      </w:r>
      <w:r>
        <w:rPr>
          <w:rFonts w:hint="eastAsia" w:ascii="宋体" w:hAnsi="宋体"/>
          <w:b w:val="0"/>
          <w:bCs w:val="0"/>
          <w:sz w:val="21"/>
          <w:szCs w:val="21"/>
          <w:highlight w:val="none"/>
          <w:u w:val="none"/>
          <w:lang w:val="en-US" w:eastAsia="zh-CN"/>
        </w:rPr>
        <w:t>）</w:t>
      </w:r>
      <w:r>
        <w:rPr>
          <w:rFonts w:hint="eastAsia" w:ascii="宋体" w:hAnsi="宋体" w:eastAsia="宋体"/>
          <w:b w:val="0"/>
          <w:bCs w:val="0"/>
          <w:sz w:val="21"/>
          <w:szCs w:val="21"/>
          <w:highlight w:val="none"/>
          <w:u w:val="none"/>
          <w:lang w:val="en-US" w:eastAsia="zh-CN"/>
        </w:rPr>
        <w:t>是否涉及节能产品：</w:t>
      </w:r>
    </w:p>
    <w:p w14:paraId="0A834EC6">
      <w:pPr>
        <w:numPr>
          <w:ilvl w:val="-1"/>
          <w:numId w:val="0"/>
        </w:numPr>
        <w:tabs>
          <w:tab w:val="left" w:pos="740"/>
        </w:tabs>
        <w:adjustRightInd w:val="0"/>
        <w:snapToGrid w:val="0"/>
        <w:spacing w:before="0" w:beforeLines="0" w:line="360" w:lineRule="auto"/>
        <w:ind w:firstLine="0" w:firstLineChars="0"/>
        <w:rPr>
          <w:rFonts w:hint="eastAsia" w:ascii="宋体" w:hAnsi="宋体"/>
          <w:iCs/>
          <w:szCs w:val="21"/>
          <w:highlight w:val="none"/>
          <w:lang w:val="en-US" w:eastAsia="zh-CN"/>
        </w:rPr>
      </w:pPr>
      <w:r>
        <w:rPr>
          <w:rFonts w:hint="eastAsia" w:ascii="宋体" w:hAnsi="宋体"/>
          <w:b w:val="0"/>
          <w:bCs w:val="0"/>
          <w:sz w:val="21"/>
          <w:szCs w:val="21"/>
          <w:highlight w:val="none"/>
          <w:u w:val="none"/>
          <w:lang w:val="en-US" w:eastAsia="zh-CN"/>
        </w:rPr>
        <w:t xml:space="preserve">         </w:t>
      </w:r>
      <w:r>
        <w:rPr>
          <w:rFonts w:hint="eastAsia" w:ascii="宋体" w:hAnsi="宋体" w:eastAsia="宋体"/>
          <w:iCs w:val="0"/>
          <w:szCs w:val="21"/>
          <w:highlight w:val="none"/>
        </w:rPr>
        <w:sym w:font="Wingdings" w:char="00A8"/>
      </w:r>
      <w:r>
        <w:rPr>
          <w:rFonts w:hint="eastAsia" w:ascii="宋体" w:hAnsi="宋体" w:eastAsia="宋体"/>
          <w:iCs w:val="0"/>
          <w:szCs w:val="21"/>
          <w:highlight w:val="none"/>
        </w:rPr>
        <w:t>是</w:t>
      </w:r>
      <w:r>
        <w:rPr>
          <w:rFonts w:hint="eastAsia" w:ascii="宋体" w:hAnsi="宋体" w:eastAsia="宋体"/>
          <w:iCs w:val="0"/>
          <w:szCs w:val="21"/>
          <w:highlight w:val="none"/>
          <w:lang w:eastAsia="zh-CN"/>
        </w:rPr>
        <w:t>，</w:t>
      </w:r>
      <w:r>
        <w:rPr>
          <w:rFonts w:hint="eastAsia" w:ascii="宋体" w:hAnsi="宋体"/>
          <w:iCs w:val="0"/>
          <w:szCs w:val="21"/>
          <w:highlight w:val="none"/>
          <w:lang w:eastAsia="zh-CN"/>
        </w:rPr>
        <w:t>《节能产品政府采购品目清单》的底级品目名称：</w:t>
      </w:r>
      <w:r>
        <w:rPr>
          <w:rFonts w:hint="eastAsia" w:ascii="宋体" w:hAnsi="宋体" w:eastAsia="宋体"/>
          <w:szCs w:val="21"/>
          <w:highlight w:val="none"/>
          <w:u w:val="single"/>
          <w:lang w:val="en-US" w:eastAsia="zh-CN"/>
        </w:rPr>
        <w:t xml:space="preserve">      </w:t>
      </w:r>
      <w:r>
        <w:rPr>
          <w:rFonts w:hint="eastAsia" w:ascii="宋体" w:hAnsi="宋体"/>
          <w:szCs w:val="21"/>
          <w:highlight w:val="none"/>
          <w:u w:val="single"/>
          <w:lang w:val="en-US" w:eastAsia="zh-CN"/>
        </w:rPr>
        <w:t xml:space="preserve">   </w:t>
      </w:r>
      <w:r>
        <w:rPr>
          <w:rFonts w:hint="eastAsia" w:ascii="宋体" w:hAnsi="宋体"/>
          <w:iCs/>
          <w:szCs w:val="21"/>
          <w:highlight w:val="none"/>
          <w:lang w:val="en-US" w:eastAsia="zh-CN"/>
        </w:rPr>
        <w:t xml:space="preserve">     </w:t>
      </w:r>
    </w:p>
    <w:p w14:paraId="7E887974">
      <w:pPr>
        <w:numPr>
          <w:ilvl w:val="-1"/>
          <w:numId w:val="0"/>
        </w:numPr>
        <w:tabs>
          <w:tab w:val="left" w:pos="740"/>
        </w:tabs>
        <w:adjustRightInd w:val="0"/>
        <w:snapToGrid w:val="0"/>
        <w:spacing w:before="0" w:beforeLines="0" w:line="360" w:lineRule="auto"/>
        <w:ind w:firstLine="0" w:firstLineChars="0"/>
        <w:rPr>
          <w:rFonts w:hint="eastAsia" w:ascii="宋体" w:hAnsi="宋体"/>
          <w:iCs/>
          <w:szCs w:val="21"/>
          <w:highlight w:val="none"/>
          <w:lang w:val="en-US" w:eastAsia="zh-CN"/>
        </w:rPr>
      </w:pPr>
      <w:r>
        <w:rPr>
          <w:rFonts w:hint="eastAsia" w:ascii="宋体" w:hAnsi="宋体"/>
          <w:iCs/>
          <w:szCs w:val="21"/>
          <w:highlight w:val="none"/>
          <w:lang w:val="en-US" w:eastAsia="zh-CN"/>
        </w:rPr>
        <w:t xml:space="preserve">                </w:t>
      </w:r>
      <w:r>
        <w:rPr>
          <w:rFonts w:hint="eastAsia" w:ascii="宋体" w:hAnsi="宋体"/>
          <w:iCs/>
          <w:szCs w:val="21"/>
          <w:highlight w:val="none"/>
        </w:rPr>
        <w:sym w:font="Wingdings" w:char="00A8"/>
      </w:r>
      <w:r>
        <w:rPr>
          <w:rFonts w:hint="eastAsia" w:ascii="宋体" w:hAnsi="宋体"/>
          <w:iCs/>
          <w:szCs w:val="21"/>
          <w:highlight w:val="none"/>
          <w:lang w:eastAsia="zh-CN"/>
        </w:rPr>
        <w:t>强制采购</w:t>
      </w:r>
      <w:r>
        <w:rPr>
          <w:rFonts w:hint="eastAsia" w:ascii="宋体" w:hAnsi="宋体"/>
          <w:iCs/>
          <w:szCs w:val="21"/>
          <w:highlight w:val="none"/>
          <w:lang w:val="en-US" w:eastAsia="zh-CN"/>
        </w:rPr>
        <w:t xml:space="preserve">       </w:t>
      </w:r>
      <w:r>
        <w:rPr>
          <w:rFonts w:hint="eastAsia" w:ascii="宋体" w:hAnsi="宋体"/>
          <w:iCs/>
          <w:szCs w:val="21"/>
          <w:highlight w:val="none"/>
        </w:rPr>
        <w:sym w:font="Wingdings" w:char="00A8"/>
      </w:r>
      <w:r>
        <w:rPr>
          <w:rFonts w:hint="eastAsia" w:ascii="宋体" w:hAnsi="宋体"/>
          <w:iCs/>
          <w:szCs w:val="21"/>
          <w:highlight w:val="none"/>
          <w:lang w:eastAsia="zh-CN"/>
        </w:rPr>
        <w:t>优先采购</w:t>
      </w:r>
      <w:r>
        <w:rPr>
          <w:rFonts w:hint="eastAsia" w:ascii="宋体" w:hAnsi="宋体"/>
          <w:iCs/>
          <w:szCs w:val="21"/>
          <w:highlight w:val="none"/>
          <w:lang w:val="en-US" w:eastAsia="zh-CN"/>
        </w:rPr>
        <w:t xml:space="preserve">    </w:t>
      </w:r>
    </w:p>
    <w:p w14:paraId="49A8AFE6">
      <w:pPr>
        <w:numPr>
          <w:ilvl w:val="-1"/>
          <w:numId w:val="0"/>
        </w:numPr>
        <w:tabs>
          <w:tab w:val="left" w:pos="740"/>
        </w:tabs>
        <w:adjustRightInd w:val="0"/>
        <w:snapToGrid w:val="0"/>
        <w:spacing w:before="0" w:beforeLines="0" w:line="360" w:lineRule="auto"/>
        <w:ind w:firstLine="0" w:firstLineChars="0"/>
        <w:rPr>
          <w:rFonts w:hint="eastAsia" w:ascii="宋体" w:hAnsi="宋体" w:eastAsia="宋体"/>
          <w:iCs w:val="0"/>
          <w:szCs w:val="21"/>
          <w:highlight w:val="none"/>
        </w:rPr>
      </w:pPr>
      <w:r>
        <w:rPr>
          <w:rFonts w:hint="eastAsia" w:ascii="宋体" w:hAnsi="宋体"/>
          <w:iCs/>
          <w:szCs w:val="21"/>
          <w:highlight w:val="none"/>
          <w:lang w:val="en-US" w:eastAsia="zh-CN"/>
        </w:rPr>
        <w:t xml:space="preserve">         </w:t>
      </w:r>
      <w:r>
        <w:rPr>
          <w:rFonts w:hint="eastAsia" w:ascii="宋体" w:hAnsi="宋体" w:eastAsia="宋体"/>
          <w:iCs w:val="0"/>
          <w:szCs w:val="21"/>
          <w:highlight w:val="none"/>
        </w:rPr>
        <w:sym w:font="Wingdings" w:char="00A8"/>
      </w:r>
      <w:r>
        <w:rPr>
          <w:rFonts w:hint="eastAsia" w:ascii="宋体" w:hAnsi="宋体" w:eastAsia="宋体"/>
          <w:iCs w:val="0"/>
          <w:szCs w:val="21"/>
          <w:highlight w:val="none"/>
        </w:rPr>
        <w:t>否</w:t>
      </w:r>
    </w:p>
    <w:p w14:paraId="0F776939">
      <w:pPr>
        <w:numPr>
          <w:ilvl w:val="-1"/>
          <w:numId w:val="0"/>
        </w:numPr>
        <w:tabs>
          <w:tab w:val="left" w:pos="740"/>
        </w:tabs>
        <w:adjustRightInd w:val="0"/>
        <w:snapToGrid w:val="0"/>
        <w:spacing w:before="0" w:beforeLines="0" w:line="360" w:lineRule="auto"/>
        <w:ind w:left="0" w:firstLine="0" w:firstLineChars="0"/>
        <w:rPr>
          <w:rFonts w:hint="eastAsia" w:ascii="宋体" w:hAnsi="宋体" w:eastAsia="宋体"/>
          <w:b w:val="0"/>
          <w:bCs w:val="0"/>
          <w:sz w:val="21"/>
          <w:szCs w:val="21"/>
          <w:highlight w:val="none"/>
          <w:u w:val="none"/>
          <w:lang w:val="en-US" w:eastAsia="zh-CN"/>
        </w:rPr>
      </w:pPr>
      <w:r>
        <w:rPr>
          <w:rFonts w:hint="eastAsia" w:ascii="宋体" w:hAnsi="宋体"/>
          <w:b w:val="0"/>
          <w:bCs w:val="0"/>
          <w:sz w:val="21"/>
          <w:szCs w:val="21"/>
          <w:highlight w:val="none"/>
          <w:u w:val="none"/>
          <w:lang w:val="en-US" w:eastAsia="zh-CN"/>
        </w:rPr>
        <w:t xml:space="preserve">          </w:t>
      </w:r>
      <w:r>
        <w:rPr>
          <w:rFonts w:hint="eastAsia" w:ascii="宋体" w:hAnsi="宋体" w:eastAsia="宋体"/>
          <w:b w:val="0"/>
          <w:bCs w:val="0"/>
          <w:sz w:val="21"/>
          <w:szCs w:val="21"/>
          <w:highlight w:val="none"/>
          <w:u w:val="none"/>
          <w:lang w:val="en-US" w:eastAsia="zh-CN"/>
        </w:rPr>
        <w:t>是否涉及</w:t>
      </w:r>
      <w:r>
        <w:rPr>
          <w:rFonts w:hint="eastAsia" w:ascii="宋体" w:hAnsi="宋体"/>
          <w:b w:val="0"/>
          <w:bCs w:val="0"/>
          <w:sz w:val="21"/>
          <w:szCs w:val="21"/>
          <w:highlight w:val="none"/>
          <w:u w:val="none"/>
          <w:lang w:val="en-US" w:eastAsia="zh-CN"/>
        </w:rPr>
        <w:t>环境标志</w:t>
      </w:r>
      <w:r>
        <w:rPr>
          <w:rFonts w:hint="eastAsia" w:ascii="宋体" w:hAnsi="宋体" w:eastAsia="宋体"/>
          <w:b w:val="0"/>
          <w:bCs w:val="0"/>
          <w:sz w:val="21"/>
          <w:szCs w:val="21"/>
          <w:highlight w:val="none"/>
          <w:u w:val="none"/>
          <w:lang w:val="en-US" w:eastAsia="zh-CN"/>
        </w:rPr>
        <w:t>产品：</w:t>
      </w:r>
    </w:p>
    <w:p w14:paraId="5DB641DB">
      <w:pPr>
        <w:numPr>
          <w:ilvl w:val="-1"/>
          <w:numId w:val="0"/>
        </w:numPr>
        <w:tabs>
          <w:tab w:val="left" w:pos="740"/>
        </w:tabs>
        <w:adjustRightInd w:val="0"/>
        <w:snapToGrid w:val="0"/>
        <w:spacing w:before="0" w:beforeLines="0" w:line="360" w:lineRule="auto"/>
        <w:ind w:firstLine="0" w:firstLineChars="0"/>
        <w:rPr>
          <w:rFonts w:hint="eastAsia" w:ascii="宋体" w:hAnsi="宋体"/>
          <w:iCs w:val="0"/>
          <w:szCs w:val="21"/>
          <w:highlight w:val="none"/>
          <w:lang w:eastAsia="zh-CN"/>
        </w:rPr>
      </w:pPr>
      <w:r>
        <w:rPr>
          <w:rFonts w:hint="eastAsia" w:ascii="宋体" w:hAnsi="宋体"/>
          <w:b w:val="0"/>
          <w:bCs w:val="0"/>
          <w:sz w:val="21"/>
          <w:szCs w:val="21"/>
          <w:highlight w:val="none"/>
          <w:u w:val="none"/>
          <w:lang w:val="en-US" w:eastAsia="zh-CN"/>
        </w:rPr>
        <w:t xml:space="preserve">         </w:t>
      </w:r>
      <w:r>
        <w:rPr>
          <w:rFonts w:hint="eastAsia" w:ascii="宋体" w:hAnsi="宋体" w:eastAsia="宋体"/>
          <w:iCs w:val="0"/>
          <w:szCs w:val="21"/>
          <w:highlight w:val="none"/>
        </w:rPr>
        <w:sym w:font="Wingdings" w:char="00A8"/>
      </w:r>
      <w:r>
        <w:rPr>
          <w:rFonts w:hint="eastAsia" w:ascii="宋体" w:hAnsi="宋体" w:eastAsia="宋体"/>
          <w:iCs w:val="0"/>
          <w:szCs w:val="21"/>
          <w:highlight w:val="none"/>
        </w:rPr>
        <w:t>是</w:t>
      </w:r>
      <w:r>
        <w:rPr>
          <w:rFonts w:hint="eastAsia" w:ascii="宋体" w:hAnsi="宋体" w:eastAsia="宋体"/>
          <w:iCs w:val="0"/>
          <w:szCs w:val="21"/>
          <w:highlight w:val="none"/>
          <w:lang w:eastAsia="zh-CN"/>
        </w:rPr>
        <w:t>，</w:t>
      </w:r>
      <w:r>
        <w:rPr>
          <w:rFonts w:hint="eastAsia" w:ascii="宋体" w:hAnsi="宋体"/>
          <w:iCs w:val="0"/>
          <w:szCs w:val="21"/>
          <w:highlight w:val="none"/>
          <w:lang w:eastAsia="zh-CN"/>
        </w:rPr>
        <w:t>《环境标志产品政府采购品目清单》的底级品目名称：</w:t>
      </w:r>
      <w:r>
        <w:rPr>
          <w:rFonts w:hint="eastAsia" w:ascii="宋体" w:hAnsi="宋体" w:eastAsia="宋体"/>
          <w:szCs w:val="21"/>
          <w:highlight w:val="none"/>
          <w:u w:val="single"/>
          <w:lang w:val="en-US" w:eastAsia="zh-CN"/>
        </w:rPr>
        <w:t xml:space="preserve">      </w:t>
      </w:r>
      <w:r>
        <w:rPr>
          <w:rFonts w:hint="eastAsia" w:ascii="宋体" w:hAnsi="宋体"/>
          <w:szCs w:val="21"/>
          <w:highlight w:val="none"/>
          <w:u w:val="single"/>
          <w:lang w:val="en-US" w:eastAsia="zh-CN"/>
        </w:rPr>
        <w:t xml:space="preserve">   </w:t>
      </w:r>
      <w:r>
        <w:rPr>
          <w:rFonts w:hint="eastAsia" w:ascii="宋体" w:hAnsi="宋体"/>
          <w:iCs/>
          <w:szCs w:val="21"/>
          <w:highlight w:val="none"/>
          <w:lang w:val="en-US" w:eastAsia="zh-CN"/>
        </w:rPr>
        <w:t xml:space="preserve"> </w:t>
      </w:r>
    </w:p>
    <w:p w14:paraId="1F8FB279">
      <w:pPr>
        <w:numPr>
          <w:ilvl w:val="-1"/>
          <w:numId w:val="0"/>
        </w:numPr>
        <w:tabs>
          <w:tab w:val="left" w:pos="740"/>
        </w:tabs>
        <w:adjustRightInd w:val="0"/>
        <w:snapToGrid w:val="0"/>
        <w:spacing w:before="0" w:beforeLines="0" w:line="360" w:lineRule="auto"/>
        <w:ind w:firstLine="0" w:firstLineChars="0"/>
        <w:rPr>
          <w:rFonts w:hint="eastAsia" w:ascii="宋体" w:hAnsi="宋体"/>
          <w:iCs/>
          <w:szCs w:val="21"/>
          <w:highlight w:val="none"/>
          <w:lang w:val="en-US" w:eastAsia="zh-CN"/>
        </w:rPr>
      </w:pPr>
      <w:r>
        <w:rPr>
          <w:rFonts w:hint="eastAsia" w:ascii="宋体" w:hAnsi="宋体"/>
          <w:iCs/>
          <w:szCs w:val="21"/>
          <w:highlight w:val="none"/>
          <w:lang w:val="en-US" w:eastAsia="zh-CN"/>
        </w:rPr>
        <w:t xml:space="preserve">                </w:t>
      </w:r>
      <w:r>
        <w:rPr>
          <w:rFonts w:hint="eastAsia" w:ascii="宋体" w:hAnsi="宋体"/>
          <w:iCs/>
          <w:szCs w:val="21"/>
          <w:highlight w:val="none"/>
        </w:rPr>
        <w:sym w:font="Wingdings" w:char="00A8"/>
      </w:r>
      <w:r>
        <w:rPr>
          <w:rFonts w:hint="eastAsia" w:ascii="宋体" w:hAnsi="宋体"/>
          <w:iCs/>
          <w:szCs w:val="21"/>
          <w:highlight w:val="none"/>
          <w:lang w:eastAsia="zh-CN"/>
        </w:rPr>
        <w:t>强制采购</w:t>
      </w:r>
      <w:r>
        <w:rPr>
          <w:rFonts w:hint="eastAsia" w:ascii="宋体" w:hAnsi="宋体"/>
          <w:iCs/>
          <w:szCs w:val="21"/>
          <w:highlight w:val="none"/>
          <w:lang w:val="en-US" w:eastAsia="zh-CN"/>
        </w:rPr>
        <w:t xml:space="preserve">       </w:t>
      </w:r>
      <w:r>
        <w:rPr>
          <w:rFonts w:hint="eastAsia" w:ascii="宋体" w:hAnsi="宋体"/>
          <w:iCs/>
          <w:szCs w:val="21"/>
          <w:highlight w:val="none"/>
        </w:rPr>
        <w:sym w:font="Wingdings" w:char="00A8"/>
      </w:r>
      <w:r>
        <w:rPr>
          <w:rFonts w:hint="eastAsia" w:ascii="宋体" w:hAnsi="宋体"/>
          <w:iCs/>
          <w:szCs w:val="21"/>
          <w:highlight w:val="none"/>
          <w:lang w:eastAsia="zh-CN"/>
        </w:rPr>
        <w:t>优先采购</w:t>
      </w:r>
      <w:r>
        <w:rPr>
          <w:rFonts w:hint="eastAsia" w:ascii="宋体" w:hAnsi="宋体"/>
          <w:iCs/>
          <w:szCs w:val="21"/>
          <w:highlight w:val="none"/>
          <w:lang w:val="en-US" w:eastAsia="zh-CN"/>
        </w:rPr>
        <w:t xml:space="preserve">    </w:t>
      </w:r>
    </w:p>
    <w:p w14:paraId="6FCD5541">
      <w:pPr>
        <w:numPr>
          <w:ilvl w:val="-1"/>
          <w:numId w:val="0"/>
        </w:numPr>
        <w:tabs>
          <w:tab w:val="left" w:pos="740"/>
        </w:tabs>
        <w:adjustRightInd w:val="0"/>
        <w:snapToGrid w:val="0"/>
        <w:spacing w:before="0" w:beforeLines="0" w:line="360" w:lineRule="auto"/>
        <w:ind w:firstLine="0" w:firstLineChars="0"/>
        <w:rPr>
          <w:rFonts w:hint="eastAsia" w:ascii="宋体" w:hAnsi="宋体"/>
          <w:b w:val="0"/>
          <w:bCs w:val="0"/>
          <w:sz w:val="21"/>
          <w:szCs w:val="21"/>
          <w:highlight w:val="none"/>
          <w:u w:val="none"/>
          <w:lang w:val="en-US" w:eastAsia="zh-CN"/>
        </w:rPr>
      </w:pPr>
      <w:r>
        <w:rPr>
          <w:rFonts w:hint="eastAsia" w:ascii="宋体" w:hAnsi="宋体"/>
          <w:iCs/>
          <w:szCs w:val="21"/>
          <w:highlight w:val="none"/>
          <w:lang w:val="en-US" w:eastAsia="zh-CN"/>
        </w:rPr>
        <w:t xml:space="preserve">         </w:t>
      </w:r>
      <w:r>
        <w:rPr>
          <w:rFonts w:hint="eastAsia" w:ascii="宋体" w:hAnsi="宋体" w:eastAsia="宋体"/>
          <w:iCs w:val="0"/>
          <w:szCs w:val="21"/>
          <w:highlight w:val="none"/>
        </w:rPr>
        <w:sym w:font="Wingdings" w:char="00A8"/>
      </w:r>
      <w:r>
        <w:rPr>
          <w:rFonts w:hint="eastAsia" w:ascii="宋体" w:hAnsi="宋体" w:eastAsia="宋体"/>
          <w:iCs w:val="0"/>
          <w:szCs w:val="21"/>
          <w:highlight w:val="none"/>
        </w:rPr>
        <w:t>否</w:t>
      </w:r>
    </w:p>
    <w:p w14:paraId="5506677F">
      <w:pPr>
        <w:pStyle w:val="27"/>
        <w:numPr>
          <w:ilvl w:val="-1"/>
          <w:numId w:val="0"/>
        </w:numPr>
        <w:adjustRightInd w:val="0"/>
        <w:snapToGrid w:val="0"/>
        <w:spacing w:before="0" w:beforeLines="0" w:line="360" w:lineRule="auto"/>
        <w:ind w:firstLine="0" w:firstLineChars="0"/>
        <w:rPr>
          <w:rFonts w:hint="eastAsia" w:ascii="宋体" w:hAnsi="宋体" w:eastAsia="宋体" w:cs="Times New Roman"/>
          <w:iCs w:val="0"/>
          <w:kern w:val="2"/>
          <w:sz w:val="21"/>
          <w:szCs w:val="21"/>
          <w:highlight w:val="none"/>
          <w:u w:val="none"/>
          <w:lang w:val="en-US" w:eastAsia="zh-CN"/>
        </w:rPr>
      </w:pPr>
      <w:r>
        <w:rPr>
          <w:rFonts w:hint="eastAsia" w:ascii="宋体" w:hAnsi="宋体"/>
          <w:b w:val="0"/>
          <w:bCs w:val="0"/>
          <w:sz w:val="21"/>
          <w:szCs w:val="21"/>
          <w:highlight w:val="none"/>
          <w:u w:val="none"/>
          <w:lang w:val="en-US" w:eastAsia="zh-CN"/>
        </w:rPr>
        <w:t xml:space="preserve">          </w:t>
      </w:r>
      <w:r>
        <w:rPr>
          <w:rFonts w:hint="eastAsia" w:ascii="宋体" w:hAnsi="宋体" w:eastAsia="宋体" w:cs="Times New Roman"/>
          <w:b w:val="0"/>
          <w:bCs w:val="0"/>
          <w:kern w:val="2"/>
          <w:sz w:val="21"/>
          <w:szCs w:val="21"/>
          <w:highlight w:val="none"/>
          <w:u w:val="none"/>
          <w:lang w:val="en-US" w:eastAsia="zh-CN"/>
        </w:rPr>
        <w:t>是否涉及绿色产品：</w:t>
      </w:r>
      <w:r>
        <w:rPr>
          <w:rFonts w:hint="eastAsia" w:ascii="宋体" w:hAnsi="宋体" w:eastAsia="宋体" w:cs="Times New Roman"/>
          <w:iCs w:val="0"/>
          <w:kern w:val="2"/>
          <w:sz w:val="21"/>
          <w:szCs w:val="21"/>
          <w:highlight w:val="none"/>
          <w:u w:val="none"/>
          <w:lang w:val="en-US" w:eastAsia="zh-CN"/>
        </w:rPr>
        <w:t xml:space="preserve"> </w:t>
      </w:r>
    </w:p>
    <w:p w14:paraId="152E491E">
      <w:pPr>
        <w:pStyle w:val="27"/>
        <w:spacing w:beforeLines="0" w:line="360" w:lineRule="auto"/>
        <w:ind w:firstLine="420" w:firstLineChars="0"/>
        <w:rPr>
          <w:rFonts w:hint="eastAsia" w:ascii="宋体" w:hAnsi="宋体" w:eastAsia="宋体"/>
          <w:szCs w:val="21"/>
          <w:highlight w:val="none"/>
          <w:u w:val="single"/>
          <w:lang w:val="en-US" w:eastAsia="zh-CN"/>
        </w:rPr>
      </w:pPr>
      <w:r>
        <w:rPr>
          <w:rFonts w:hint="eastAsia" w:ascii="宋体" w:hAnsi="宋体" w:eastAsia="宋体" w:cs="Times New Roman"/>
          <w:iCs w:val="0"/>
          <w:kern w:val="2"/>
          <w:sz w:val="21"/>
          <w:szCs w:val="21"/>
          <w:highlight w:val="none"/>
          <w:u w:val="none"/>
          <w:lang w:val="en-US" w:eastAsia="zh-CN"/>
        </w:rPr>
        <w:t xml:space="preserve">     </w:t>
      </w:r>
      <w:r>
        <w:rPr>
          <w:rFonts w:hint="eastAsia" w:ascii="宋体" w:hAnsi="宋体" w:eastAsia="宋体" w:cs="Times New Roman"/>
          <w:iCs w:val="0"/>
          <w:kern w:val="2"/>
          <w:sz w:val="21"/>
          <w:szCs w:val="21"/>
          <w:highlight w:val="none"/>
          <w:u w:val="none"/>
        </w:rPr>
        <w:sym w:font="Wingdings" w:char="00A8"/>
      </w:r>
      <w:r>
        <w:rPr>
          <w:rFonts w:hint="eastAsia" w:ascii="宋体" w:hAnsi="宋体" w:eastAsia="宋体" w:cs="Times New Roman"/>
          <w:iCs w:val="0"/>
          <w:kern w:val="2"/>
          <w:sz w:val="21"/>
          <w:szCs w:val="21"/>
          <w:highlight w:val="none"/>
          <w:u w:val="none"/>
        </w:rPr>
        <w:t>是</w:t>
      </w:r>
      <w:r>
        <w:rPr>
          <w:rFonts w:hint="eastAsia" w:ascii="宋体" w:hAnsi="宋体" w:eastAsia="宋体" w:cs="Times New Roman"/>
          <w:iCs w:val="0"/>
          <w:kern w:val="2"/>
          <w:sz w:val="21"/>
          <w:szCs w:val="21"/>
          <w:highlight w:val="none"/>
          <w:u w:val="none"/>
          <w:lang w:eastAsia="zh-CN"/>
        </w:rPr>
        <w:t>，绿色产品政府采购相关政策确定的底级品目名称：</w:t>
      </w:r>
      <w:r>
        <w:rPr>
          <w:rFonts w:hint="eastAsia" w:ascii="宋体" w:hAnsi="宋体" w:eastAsia="宋体"/>
          <w:szCs w:val="21"/>
          <w:highlight w:val="none"/>
          <w:u w:val="single"/>
          <w:lang w:val="en-US" w:eastAsia="zh-CN"/>
        </w:rPr>
        <w:t xml:space="preserve">         </w:t>
      </w:r>
    </w:p>
    <w:p w14:paraId="26063B52">
      <w:pPr>
        <w:numPr>
          <w:ilvl w:val="-1"/>
          <w:numId w:val="0"/>
        </w:numPr>
        <w:tabs>
          <w:tab w:val="left" w:pos="740"/>
        </w:tabs>
        <w:adjustRightInd w:val="0"/>
        <w:snapToGrid w:val="0"/>
        <w:spacing w:before="0" w:beforeLines="0" w:line="360" w:lineRule="auto"/>
        <w:ind w:firstLine="0" w:firstLineChars="0"/>
        <w:rPr>
          <w:rFonts w:hint="eastAsia" w:ascii="宋体" w:hAnsi="宋体"/>
          <w:iCs/>
          <w:szCs w:val="21"/>
          <w:highlight w:val="none"/>
          <w:lang w:val="en-US" w:eastAsia="zh-CN"/>
        </w:rPr>
      </w:pPr>
      <w:r>
        <w:rPr>
          <w:rFonts w:hint="eastAsia" w:ascii="宋体" w:hAnsi="宋体"/>
          <w:iCs/>
          <w:szCs w:val="21"/>
          <w:highlight w:val="none"/>
          <w:lang w:val="en-US" w:eastAsia="zh-CN"/>
        </w:rPr>
        <w:t xml:space="preserve">                </w:t>
      </w:r>
      <w:r>
        <w:rPr>
          <w:rFonts w:hint="eastAsia" w:ascii="宋体" w:hAnsi="宋体"/>
          <w:iCs/>
          <w:szCs w:val="21"/>
          <w:highlight w:val="none"/>
        </w:rPr>
        <w:sym w:font="Wingdings" w:char="00A8"/>
      </w:r>
      <w:r>
        <w:rPr>
          <w:rFonts w:hint="eastAsia" w:ascii="宋体" w:hAnsi="宋体"/>
          <w:iCs/>
          <w:szCs w:val="21"/>
          <w:highlight w:val="none"/>
          <w:lang w:eastAsia="zh-CN"/>
        </w:rPr>
        <w:t>强制采购</w:t>
      </w:r>
      <w:r>
        <w:rPr>
          <w:rFonts w:hint="eastAsia" w:ascii="宋体" w:hAnsi="宋体"/>
          <w:iCs/>
          <w:szCs w:val="21"/>
          <w:highlight w:val="none"/>
          <w:lang w:val="en-US" w:eastAsia="zh-CN"/>
        </w:rPr>
        <w:t xml:space="preserve">       </w:t>
      </w:r>
      <w:r>
        <w:rPr>
          <w:rFonts w:hint="eastAsia" w:ascii="宋体" w:hAnsi="宋体"/>
          <w:iCs/>
          <w:szCs w:val="21"/>
          <w:highlight w:val="none"/>
        </w:rPr>
        <w:sym w:font="Wingdings" w:char="00A8"/>
      </w:r>
      <w:r>
        <w:rPr>
          <w:rFonts w:hint="eastAsia" w:ascii="宋体" w:hAnsi="宋体"/>
          <w:iCs/>
          <w:szCs w:val="21"/>
          <w:highlight w:val="none"/>
          <w:lang w:eastAsia="zh-CN"/>
        </w:rPr>
        <w:t>优先采购</w:t>
      </w:r>
      <w:r>
        <w:rPr>
          <w:rFonts w:hint="eastAsia" w:ascii="宋体" w:hAnsi="宋体"/>
          <w:iCs/>
          <w:szCs w:val="21"/>
          <w:highlight w:val="none"/>
          <w:lang w:val="en-US" w:eastAsia="zh-CN"/>
        </w:rPr>
        <w:t xml:space="preserve">    </w:t>
      </w:r>
    </w:p>
    <w:p w14:paraId="2FACAFFC">
      <w:pPr>
        <w:pStyle w:val="27"/>
        <w:spacing w:beforeLines="0" w:line="360" w:lineRule="auto"/>
        <w:ind w:firstLine="420" w:firstLineChars="0"/>
        <w:rPr>
          <w:rFonts w:hint="eastAsia" w:ascii="宋体" w:hAnsi="宋体"/>
          <w:b w:val="0"/>
          <w:bCs w:val="0"/>
          <w:sz w:val="21"/>
          <w:szCs w:val="21"/>
          <w:highlight w:val="none"/>
          <w:u w:val="none"/>
          <w:lang w:val="en-US" w:eastAsia="zh-CN"/>
        </w:rPr>
      </w:pPr>
      <w:r>
        <w:rPr>
          <w:rFonts w:hint="eastAsia" w:ascii="宋体" w:hAnsi="宋体" w:eastAsia="宋体" w:cs="Times New Roman"/>
          <w:iCs w:val="0"/>
          <w:kern w:val="2"/>
          <w:sz w:val="21"/>
          <w:szCs w:val="21"/>
          <w:highlight w:val="none"/>
          <w:u w:val="none"/>
          <w:lang w:val="en-US" w:eastAsia="zh-CN"/>
        </w:rPr>
        <w:t xml:space="preserve">     </w:t>
      </w:r>
      <w:r>
        <w:rPr>
          <w:rFonts w:hint="eastAsia" w:ascii="宋体" w:hAnsi="宋体" w:eastAsia="宋体" w:cs="Times New Roman"/>
          <w:iCs w:val="0"/>
          <w:kern w:val="2"/>
          <w:sz w:val="21"/>
          <w:szCs w:val="21"/>
          <w:highlight w:val="none"/>
          <w:u w:val="none"/>
        </w:rPr>
        <w:sym w:font="Wingdings" w:char="00A8"/>
      </w:r>
      <w:r>
        <w:rPr>
          <w:rFonts w:hint="eastAsia" w:ascii="宋体" w:hAnsi="宋体" w:eastAsia="宋体" w:cs="Times New Roman"/>
          <w:iCs w:val="0"/>
          <w:kern w:val="2"/>
          <w:sz w:val="21"/>
          <w:szCs w:val="21"/>
          <w:highlight w:val="none"/>
          <w:u w:val="none"/>
        </w:rPr>
        <w:t>否</w:t>
      </w:r>
    </w:p>
    <w:p w14:paraId="3C490FAA">
      <w:pPr>
        <w:numPr>
          <w:ilvl w:val="-1"/>
          <w:numId w:val="0"/>
        </w:numPr>
        <w:adjustRightInd w:val="0"/>
        <w:snapToGrid w:val="0"/>
        <w:spacing w:before="0" w:beforeLines="0" w:line="360" w:lineRule="auto"/>
        <w:ind w:firstLine="0" w:firstLineChars="0"/>
        <w:rPr>
          <w:rFonts w:hint="eastAsia" w:ascii="宋体" w:hAnsi="宋体" w:eastAsia="宋体"/>
          <w:szCs w:val="21"/>
          <w:highlight w:val="none"/>
          <w:lang w:val="en-US" w:eastAsia="zh-CN"/>
        </w:rPr>
      </w:pPr>
      <w:r>
        <w:rPr>
          <w:rFonts w:hint="eastAsia" w:ascii="宋体" w:hAnsi="宋体"/>
          <w:szCs w:val="21"/>
          <w:highlight w:val="none"/>
          <w:lang w:val="en-US" w:eastAsia="zh-CN"/>
        </w:rPr>
        <w:t xml:space="preserve">    （1</w:t>
      </w:r>
      <w:r>
        <w:rPr>
          <w:rFonts w:hint="default" w:ascii="宋体" w:hAnsi="宋体"/>
          <w:szCs w:val="21"/>
          <w:highlight w:val="none"/>
          <w:lang w:val="en" w:eastAsia="zh-CN"/>
        </w:rPr>
        <w:t>1</w:t>
      </w:r>
      <w:r>
        <w:rPr>
          <w:rFonts w:hint="eastAsia" w:ascii="宋体" w:hAnsi="宋体"/>
          <w:szCs w:val="21"/>
          <w:highlight w:val="none"/>
          <w:lang w:val="en-US" w:eastAsia="zh-CN"/>
        </w:rPr>
        <w:t>）</w:t>
      </w:r>
      <w:r>
        <w:rPr>
          <w:rFonts w:hint="eastAsia" w:ascii="宋体" w:hAnsi="宋体" w:eastAsia="宋体"/>
          <w:szCs w:val="21"/>
          <w:highlight w:val="none"/>
          <w:lang w:val="en-US" w:eastAsia="zh-CN"/>
        </w:rPr>
        <w:t>涉及商品包装和快递包装的，是否参考</w:t>
      </w:r>
      <w:r>
        <w:rPr>
          <w:rFonts w:hint="eastAsia" w:ascii="宋体" w:hAnsi="宋体"/>
          <w:szCs w:val="21"/>
          <w:highlight w:val="none"/>
        </w:rPr>
        <w:t>《商品包装政府采购需求标准（试行）》、《快递包装政府采购需求标准（试行）》</w:t>
      </w:r>
      <w:r>
        <w:rPr>
          <w:rFonts w:hint="eastAsia" w:ascii="宋体" w:hAnsi="宋体" w:eastAsia="宋体"/>
          <w:szCs w:val="21"/>
          <w:highlight w:val="none"/>
          <w:lang w:eastAsia="zh-CN"/>
        </w:rPr>
        <w:t>明确产品及相关快递服务的具体包装要求：</w:t>
      </w:r>
    </w:p>
    <w:p w14:paraId="2DF06B2A">
      <w:pPr>
        <w:numPr>
          <w:ilvl w:val="-1"/>
          <w:numId w:val="0"/>
        </w:numPr>
        <w:adjustRightInd w:val="0"/>
        <w:snapToGrid w:val="0"/>
        <w:spacing w:before="0" w:beforeLines="0" w:line="360" w:lineRule="auto"/>
        <w:ind w:firstLine="840" w:firstLineChars="400"/>
        <w:rPr>
          <w:rFonts w:hint="eastAsia" w:ascii="宋体" w:hAnsi="宋体" w:eastAsia="宋体"/>
          <w:iCs w:val="0"/>
          <w:szCs w:val="21"/>
          <w:highlight w:val="none"/>
          <w:lang w:val="en-US" w:eastAsia="zh-CN"/>
        </w:rPr>
      </w:pPr>
      <w:r>
        <w:rPr>
          <w:rFonts w:hint="eastAsia" w:ascii="宋体" w:hAnsi="宋体" w:eastAsia="宋体"/>
          <w:iCs w:val="0"/>
          <w:szCs w:val="21"/>
          <w:highlight w:val="none"/>
        </w:rPr>
        <w:sym w:font="Wingdings" w:char="00A8"/>
      </w:r>
      <w:r>
        <w:rPr>
          <w:rFonts w:hint="eastAsia" w:ascii="宋体" w:hAnsi="宋体" w:eastAsia="宋体"/>
          <w:iCs w:val="0"/>
          <w:szCs w:val="21"/>
          <w:highlight w:val="none"/>
        </w:rPr>
        <w:t xml:space="preserve">是       </w:t>
      </w:r>
      <w:r>
        <w:rPr>
          <w:rFonts w:hint="eastAsia" w:ascii="宋体" w:hAnsi="宋体" w:eastAsia="宋体"/>
          <w:iCs w:val="0"/>
          <w:szCs w:val="21"/>
          <w:highlight w:val="none"/>
        </w:rPr>
        <w:sym w:font="Wingdings" w:char="00A8"/>
      </w:r>
      <w:r>
        <w:rPr>
          <w:rFonts w:hint="eastAsia" w:ascii="宋体" w:hAnsi="宋体" w:eastAsia="宋体"/>
          <w:iCs w:val="0"/>
          <w:szCs w:val="21"/>
          <w:highlight w:val="none"/>
        </w:rPr>
        <w:t>否</w:t>
      </w:r>
      <w:r>
        <w:rPr>
          <w:rFonts w:hint="eastAsia" w:ascii="宋体" w:hAnsi="宋体" w:eastAsia="宋体"/>
          <w:iCs w:val="0"/>
          <w:szCs w:val="21"/>
          <w:highlight w:val="none"/>
          <w:lang w:val="en-US" w:eastAsia="zh-CN"/>
        </w:rPr>
        <w:t xml:space="preserve">      </w:t>
      </w:r>
      <w:r>
        <w:rPr>
          <w:rFonts w:hint="eastAsia" w:ascii="宋体" w:hAnsi="宋体" w:eastAsia="宋体"/>
          <w:iCs w:val="0"/>
          <w:szCs w:val="21"/>
          <w:highlight w:val="none"/>
        </w:rPr>
        <w:sym w:font="Wingdings" w:char="00A8"/>
      </w:r>
      <w:r>
        <w:rPr>
          <w:rFonts w:hint="eastAsia" w:ascii="宋体" w:hAnsi="宋体" w:eastAsia="宋体"/>
          <w:iCs w:val="0"/>
          <w:szCs w:val="21"/>
          <w:highlight w:val="none"/>
          <w:lang w:eastAsia="zh-CN"/>
        </w:rPr>
        <w:t>不涉及</w:t>
      </w:r>
    </w:p>
    <w:p w14:paraId="45DF6063">
      <w:pPr>
        <w:numPr>
          <w:ilvl w:val="0"/>
          <w:numId w:val="2"/>
        </w:numPr>
        <w:adjustRightInd w:val="0"/>
        <w:snapToGrid w:val="0"/>
        <w:spacing w:before="0" w:beforeLines="0" w:line="360" w:lineRule="auto"/>
        <w:ind w:firstLine="422" w:firstLineChars="200"/>
        <w:rPr>
          <w:rFonts w:ascii="宋体" w:hAnsi="宋体"/>
          <w:b/>
          <w:szCs w:val="21"/>
          <w:highlight w:val="none"/>
        </w:rPr>
      </w:pPr>
      <w:r>
        <w:rPr>
          <w:rFonts w:hint="eastAsia" w:ascii="宋体" w:hAnsi="宋体"/>
          <w:b/>
          <w:szCs w:val="21"/>
          <w:highlight w:val="none"/>
        </w:rPr>
        <w:t>合同金额</w:t>
      </w:r>
    </w:p>
    <w:p w14:paraId="79C6FD60">
      <w:pPr>
        <w:adjustRightInd w:val="0"/>
        <w:snapToGrid w:val="0"/>
        <w:spacing w:before="0" w:beforeLines="0" w:line="360" w:lineRule="auto"/>
        <w:ind w:firstLine="420" w:firstLineChars="200"/>
        <w:rPr>
          <w:rFonts w:ascii="宋体" w:hAnsi="宋体"/>
          <w:szCs w:val="21"/>
          <w:highlight w:val="none"/>
        </w:rPr>
      </w:pPr>
      <w:r>
        <w:rPr>
          <w:rFonts w:hint="eastAsia" w:ascii="宋体" w:hAnsi="宋体"/>
          <w:szCs w:val="21"/>
          <w:highlight w:val="none"/>
        </w:rPr>
        <w:t>（1）合同金额小写：</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p>
    <w:p w14:paraId="6387F60E">
      <w:pPr>
        <w:adjustRightInd w:val="0"/>
        <w:snapToGrid w:val="0"/>
        <w:spacing w:before="0" w:beforeLines="0" w:line="360" w:lineRule="auto"/>
        <w:ind w:left="0" w:firstLine="0" w:firstLineChars="0"/>
        <w:rPr>
          <w:rFonts w:ascii="宋体" w:hAnsi="宋体"/>
          <w:szCs w:val="21"/>
          <w:highlight w:val="none"/>
          <w:u w:val="single"/>
        </w:rPr>
      </w:pPr>
      <w:r>
        <w:rPr>
          <w:rFonts w:hint="eastAsia" w:ascii="宋体" w:hAnsi="宋体"/>
          <w:szCs w:val="21"/>
          <w:highlight w:val="none"/>
          <w:lang w:val="en-US" w:eastAsia="zh-CN"/>
        </w:rPr>
        <w:t xml:space="preserve">                 </w:t>
      </w:r>
      <w:r>
        <w:rPr>
          <w:rFonts w:hint="eastAsia" w:ascii="宋体" w:hAnsi="宋体"/>
          <w:szCs w:val="21"/>
          <w:highlight w:val="none"/>
        </w:rPr>
        <w:t>大写：</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p>
    <w:p w14:paraId="4B51FF57">
      <w:pPr>
        <w:adjustRightInd w:val="0"/>
        <w:snapToGrid w:val="0"/>
        <w:spacing w:before="0" w:beforeLines="0" w:line="360" w:lineRule="auto"/>
        <w:ind w:firstLine="0" w:firstLineChars="0"/>
        <w:rPr>
          <w:rFonts w:ascii="宋体" w:hAnsi="宋体"/>
          <w:szCs w:val="21"/>
          <w:highlight w:val="none"/>
        </w:rPr>
      </w:pPr>
      <w:r>
        <w:rPr>
          <w:rFonts w:hint="eastAsia" w:ascii="宋体" w:hAnsi="宋体"/>
          <w:szCs w:val="21"/>
          <w:highlight w:val="none"/>
          <w:lang w:val="en-US" w:eastAsia="zh-CN"/>
        </w:rPr>
        <w:t xml:space="preserve">         </w:t>
      </w:r>
      <w:r>
        <w:rPr>
          <w:rFonts w:hint="eastAsia" w:ascii="宋体" w:hAnsi="宋体"/>
          <w:szCs w:val="21"/>
          <w:highlight w:val="none"/>
        </w:rPr>
        <w:t>分包金额</w:t>
      </w:r>
      <w:r>
        <w:rPr>
          <w:rFonts w:hint="eastAsia" w:ascii="宋体" w:hAnsi="宋体"/>
          <w:szCs w:val="21"/>
          <w:highlight w:val="none"/>
          <w:lang w:eastAsia="zh-CN"/>
        </w:rPr>
        <w:t>（如有）</w:t>
      </w:r>
      <w:r>
        <w:rPr>
          <w:rFonts w:hint="eastAsia" w:ascii="宋体" w:hAnsi="宋体"/>
          <w:szCs w:val="21"/>
          <w:highlight w:val="none"/>
        </w:rPr>
        <w:t>小写：</w:t>
      </w:r>
      <w:r>
        <w:rPr>
          <w:rFonts w:hint="eastAsia" w:ascii="宋体" w:hAnsi="宋体"/>
          <w:szCs w:val="21"/>
          <w:highlight w:val="none"/>
          <w:u w:val="single"/>
        </w:rPr>
        <w:t xml:space="preserve">                   </w:t>
      </w:r>
    </w:p>
    <w:p w14:paraId="6BCC179A">
      <w:pPr>
        <w:adjustRightInd w:val="0"/>
        <w:snapToGrid w:val="0"/>
        <w:spacing w:before="0" w:beforeLines="0" w:line="360" w:lineRule="auto"/>
        <w:ind w:firstLine="0" w:firstLineChars="0"/>
        <w:rPr>
          <w:rFonts w:hint="eastAsia" w:ascii="宋体" w:hAnsi="宋体"/>
          <w:szCs w:val="21"/>
          <w:highlight w:val="none"/>
          <w:u w:val="single"/>
        </w:rPr>
      </w:pPr>
      <w:r>
        <w:rPr>
          <w:rFonts w:hint="eastAsia" w:ascii="宋体" w:hAnsi="宋体"/>
          <w:szCs w:val="21"/>
          <w:highlight w:val="none"/>
          <w:lang w:val="en-US" w:eastAsia="zh-CN"/>
        </w:rPr>
        <w:t xml:space="preserve">                     </w:t>
      </w:r>
      <w:r>
        <w:rPr>
          <w:rFonts w:hint="eastAsia" w:ascii="宋体" w:hAnsi="宋体"/>
          <w:szCs w:val="21"/>
          <w:highlight w:val="none"/>
        </w:rPr>
        <w:t>大写：</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p>
    <w:p w14:paraId="66209640">
      <w:pPr>
        <w:adjustRightInd w:val="0"/>
        <w:snapToGrid w:val="0"/>
        <w:spacing w:before="0" w:beforeLines="0" w:line="360" w:lineRule="auto"/>
        <w:ind w:firstLine="0" w:firstLineChars="0"/>
        <w:rPr>
          <w:rFonts w:hint="eastAsia" w:ascii="宋体" w:hAnsi="宋体"/>
          <w:szCs w:val="21"/>
          <w:highlight w:val="none"/>
          <w:lang w:val="en-US" w:eastAsia="zh-CN"/>
        </w:rPr>
      </w:pPr>
      <w:r>
        <w:rPr>
          <w:rFonts w:hint="eastAsia" w:ascii="宋体" w:hAnsi="宋体"/>
          <w:szCs w:val="21"/>
          <w:highlight w:val="none"/>
          <w:lang w:val="en-US" w:eastAsia="zh-CN"/>
        </w:rPr>
        <w:t xml:space="preserve">    （注：固定单价合同应填写单价和最高限价）</w:t>
      </w:r>
    </w:p>
    <w:p w14:paraId="088FD4AF">
      <w:pPr>
        <w:numPr>
          <w:ilvl w:val="-1"/>
          <w:numId w:val="0"/>
        </w:numPr>
        <w:adjustRightInd w:val="0"/>
        <w:snapToGrid w:val="0"/>
        <w:spacing w:before="0" w:beforeLines="0" w:line="360" w:lineRule="auto"/>
        <w:ind w:firstLine="0" w:firstLineChars="0"/>
        <w:rPr>
          <w:rFonts w:hint="eastAsia" w:ascii="宋体" w:hAnsi="宋体"/>
          <w:szCs w:val="21"/>
          <w:highlight w:val="none"/>
        </w:rPr>
      </w:pPr>
      <w:r>
        <w:rPr>
          <w:rFonts w:hint="eastAsia" w:ascii="宋体" w:hAnsi="宋体"/>
          <w:szCs w:val="21"/>
          <w:highlight w:val="none"/>
          <w:lang w:val="en-US" w:eastAsia="zh-CN"/>
        </w:rPr>
        <w:t xml:space="preserve">    </w:t>
      </w:r>
      <w:r>
        <w:rPr>
          <w:rFonts w:hint="eastAsia" w:ascii="宋体" w:hAnsi="宋体"/>
          <w:szCs w:val="21"/>
          <w:highlight w:val="none"/>
          <w:lang w:eastAsia="zh-CN"/>
        </w:rPr>
        <w:t>（</w:t>
      </w:r>
      <w:r>
        <w:rPr>
          <w:rFonts w:hint="eastAsia" w:ascii="宋体" w:hAnsi="宋体"/>
          <w:szCs w:val="21"/>
          <w:highlight w:val="none"/>
          <w:lang w:val="en-US" w:eastAsia="zh-CN"/>
        </w:rPr>
        <w:t>2</w:t>
      </w:r>
      <w:r>
        <w:rPr>
          <w:rFonts w:hint="eastAsia" w:ascii="宋体" w:hAnsi="宋体"/>
          <w:szCs w:val="21"/>
          <w:highlight w:val="none"/>
          <w:lang w:eastAsia="zh-CN"/>
        </w:rPr>
        <w:t>）</w:t>
      </w:r>
      <w:r>
        <w:rPr>
          <w:rFonts w:hint="eastAsia" w:ascii="宋体" w:hAnsi="宋体"/>
          <w:szCs w:val="21"/>
          <w:highlight w:val="none"/>
        </w:rPr>
        <w:t>合同定价方式</w:t>
      </w:r>
      <w:r>
        <w:rPr>
          <w:rFonts w:hint="eastAsia" w:ascii="宋体" w:hAnsi="宋体"/>
          <w:szCs w:val="21"/>
          <w:highlight w:val="none"/>
          <w:lang w:eastAsia="zh-CN"/>
        </w:rPr>
        <w:t>（采用组合定价方式的，可以勾选多项）</w:t>
      </w:r>
      <w:r>
        <w:rPr>
          <w:rFonts w:hint="eastAsia" w:ascii="宋体" w:hAnsi="宋体"/>
          <w:szCs w:val="21"/>
          <w:highlight w:val="none"/>
        </w:rPr>
        <w:t>：</w:t>
      </w:r>
    </w:p>
    <w:p w14:paraId="4E86591A">
      <w:pPr>
        <w:adjustRightInd w:val="0"/>
        <w:snapToGrid w:val="0"/>
        <w:spacing w:before="0" w:beforeLines="0" w:line="360" w:lineRule="auto"/>
        <w:ind w:firstLine="420" w:firstLineChars="200"/>
        <w:rPr>
          <w:rFonts w:hint="eastAsia" w:ascii="宋体" w:hAnsi="宋体" w:eastAsia="宋体"/>
          <w:szCs w:val="21"/>
          <w:highlight w:val="none"/>
          <w:lang w:eastAsia="zh-CN"/>
        </w:rPr>
      </w:pPr>
      <w:r>
        <w:rPr>
          <w:rFonts w:hint="eastAsia" w:ascii="宋体" w:hAnsi="宋体"/>
          <w:iCs/>
          <w:szCs w:val="21"/>
          <w:highlight w:val="none"/>
          <w:lang w:val="en-US" w:eastAsia="zh-CN"/>
        </w:rPr>
        <w:t xml:space="preserve">  </w:t>
      </w:r>
      <w:r>
        <w:rPr>
          <w:rFonts w:hint="eastAsia" w:ascii="宋体" w:hAnsi="宋体"/>
          <w:iCs/>
          <w:szCs w:val="21"/>
          <w:highlight w:val="none"/>
        </w:rPr>
        <w:sym w:font="Wingdings" w:char="00A8"/>
      </w:r>
      <w:r>
        <w:rPr>
          <w:rFonts w:hint="eastAsia" w:ascii="宋体" w:hAnsi="宋体"/>
          <w:iCs/>
          <w:szCs w:val="21"/>
          <w:highlight w:val="none"/>
        </w:rPr>
        <w:t xml:space="preserve">固定总价 </w:t>
      </w:r>
      <w:r>
        <w:rPr>
          <w:rFonts w:hint="eastAsia" w:ascii="宋体" w:hAnsi="宋体"/>
          <w:iCs/>
          <w:szCs w:val="21"/>
          <w:highlight w:val="none"/>
        </w:rPr>
        <w:sym w:font="Wingdings" w:char="00A8"/>
      </w:r>
      <w:r>
        <w:rPr>
          <w:rFonts w:hint="eastAsia" w:ascii="宋体" w:hAnsi="宋体"/>
          <w:iCs/>
          <w:szCs w:val="21"/>
          <w:highlight w:val="none"/>
        </w:rPr>
        <w:t>固定单价</w:t>
      </w:r>
      <w:r>
        <w:rPr>
          <w:rFonts w:hint="eastAsia" w:ascii="宋体" w:hAnsi="宋体"/>
          <w:iCs/>
          <w:szCs w:val="21"/>
          <w:highlight w:val="none"/>
          <w:lang w:val="en-US" w:eastAsia="zh-CN"/>
        </w:rPr>
        <w:t xml:space="preserve"> </w:t>
      </w:r>
      <w:r>
        <w:rPr>
          <w:rFonts w:hint="eastAsia" w:ascii="宋体" w:hAnsi="宋体"/>
          <w:iCs/>
          <w:szCs w:val="21"/>
          <w:highlight w:val="none"/>
        </w:rPr>
        <w:sym w:font="Wingdings" w:char="00A8"/>
      </w:r>
      <w:r>
        <w:rPr>
          <w:rFonts w:hint="eastAsia" w:ascii="宋体" w:hAnsi="宋体"/>
          <w:iCs/>
          <w:szCs w:val="21"/>
          <w:highlight w:val="none"/>
          <w:lang w:eastAsia="zh-CN"/>
        </w:rPr>
        <w:t>固定费率</w:t>
      </w:r>
      <w:r>
        <w:rPr>
          <w:rFonts w:hint="eastAsia" w:ascii="宋体" w:hAnsi="宋体"/>
          <w:iCs/>
          <w:szCs w:val="21"/>
          <w:highlight w:val="none"/>
        </w:rPr>
        <w:t xml:space="preserve"> </w:t>
      </w:r>
      <w:r>
        <w:rPr>
          <w:rFonts w:hint="eastAsia" w:ascii="宋体" w:hAnsi="宋体"/>
          <w:iCs/>
          <w:szCs w:val="21"/>
          <w:highlight w:val="none"/>
        </w:rPr>
        <w:sym w:font="Wingdings" w:char="00A8"/>
      </w:r>
      <w:r>
        <w:rPr>
          <w:rFonts w:hint="eastAsia" w:ascii="宋体" w:hAnsi="宋体"/>
          <w:iCs/>
          <w:szCs w:val="21"/>
          <w:highlight w:val="none"/>
        </w:rPr>
        <w:t xml:space="preserve">成本补偿 </w:t>
      </w:r>
      <w:r>
        <w:rPr>
          <w:rFonts w:hint="eastAsia" w:ascii="宋体" w:hAnsi="宋体"/>
          <w:iCs/>
          <w:szCs w:val="21"/>
          <w:highlight w:val="none"/>
        </w:rPr>
        <w:sym w:font="Wingdings" w:char="00A8"/>
      </w:r>
      <w:r>
        <w:rPr>
          <w:rFonts w:hint="eastAsia" w:ascii="宋体" w:hAnsi="宋体"/>
          <w:iCs/>
          <w:szCs w:val="21"/>
          <w:highlight w:val="none"/>
        </w:rPr>
        <w:t>绩效激励</w:t>
      </w:r>
      <w:r>
        <w:rPr>
          <w:rFonts w:hint="eastAsia" w:ascii="宋体" w:hAnsi="宋体"/>
          <w:iCs/>
          <w:szCs w:val="21"/>
          <w:highlight w:val="none"/>
          <w:lang w:val="en-US" w:eastAsia="zh-CN"/>
        </w:rPr>
        <w:t xml:space="preserve"> </w:t>
      </w:r>
      <w:r>
        <w:rPr>
          <w:rFonts w:hint="eastAsia" w:ascii="宋体" w:hAnsi="宋体"/>
          <w:iCs/>
          <w:szCs w:val="21"/>
          <w:highlight w:val="none"/>
        </w:rPr>
        <w:sym w:font="Wingdings" w:char="00A8"/>
      </w:r>
      <w:r>
        <w:rPr>
          <w:rFonts w:hint="eastAsia" w:ascii="宋体" w:hAnsi="宋体"/>
          <w:iCs/>
          <w:szCs w:val="21"/>
          <w:highlight w:val="none"/>
          <w:lang w:eastAsia="zh-CN"/>
        </w:rPr>
        <w:t>其他</w:t>
      </w:r>
      <w:r>
        <w:rPr>
          <w:rFonts w:hint="eastAsia" w:ascii="宋体" w:hAnsi="宋体"/>
          <w:szCs w:val="21"/>
          <w:highlight w:val="none"/>
          <w:u w:val="single"/>
        </w:rPr>
        <w:t xml:space="preserve">       </w:t>
      </w:r>
    </w:p>
    <w:p w14:paraId="1E8A30C0">
      <w:pPr>
        <w:pStyle w:val="56"/>
        <w:spacing w:beforeLines="0" w:line="360" w:lineRule="auto"/>
        <w:rPr>
          <w:highlight w:val="none"/>
        </w:rPr>
      </w:pPr>
      <w:r>
        <w:rPr>
          <w:rFonts w:hint="eastAsia" w:ascii="宋体" w:hAnsi="宋体"/>
          <w:highlight w:val="none"/>
        </w:rPr>
        <w:t>（</w:t>
      </w:r>
      <w:r>
        <w:rPr>
          <w:rFonts w:hint="eastAsia" w:ascii="宋体" w:hAnsi="宋体"/>
          <w:highlight w:val="none"/>
          <w:lang w:val="en-US" w:eastAsia="zh-CN"/>
        </w:rPr>
        <w:t>3</w:t>
      </w:r>
      <w:r>
        <w:rPr>
          <w:rFonts w:hint="eastAsia" w:ascii="宋体" w:hAnsi="宋体"/>
          <w:highlight w:val="none"/>
        </w:rPr>
        <w:t>）付款方式（按项目实际勾选填写）：</w:t>
      </w:r>
    </w:p>
    <w:p w14:paraId="068730C4">
      <w:pPr>
        <w:adjustRightInd w:val="0"/>
        <w:snapToGrid w:val="0"/>
        <w:spacing w:before="0" w:beforeLines="0" w:line="360" w:lineRule="auto"/>
        <w:ind w:firstLine="630" w:firstLineChars="300"/>
        <w:rPr>
          <w:rFonts w:ascii="宋体" w:hAnsi="宋体"/>
          <w:szCs w:val="21"/>
          <w:highlight w:val="none"/>
          <w:u w:val="single"/>
        </w:rPr>
      </w:pPr>
      <w:r>
        <w:rPr>
          <w:rFonts w:hint="eastAsia" w:ascii="宋体" w:hAnsi="宋体"/>
          <w:szCs w:val="21"/>
          <w:highlight w:val="none"/>
        </w:rPr>
        <w:sym w:font="Wingdings" w:char="00A8"/>
      </w:r>
      <w:r>
        <w:rPr>
          <w:rFonts w:hint="eastAsia" w:ascii="宋体" w:hAnsi="宋体"/>
          <w:szCs w:val="21"/>
          <w:highlight w:val="none"/>
        </w:rPr>
        <w:t>全额付款：</w:t>
      </w:r>
      <w:r>
        <w:rPr>
          <w:rFonts w:hint="eastAsia" w:ascii="宋体" w:hAnsi="宋体"/>
          <w:szCs w:val="21"/>
          <w:highlight w:val="none"/>
          <w:u w:val="single"/>
        </w:rPr>
        <w:t xml:space="preserve">     （应</w:t>
      </w:r>
      <w:r>
        <w:rPr>
          <w:rFonts w:hint="eastAsia" w:ascii="宋体" w:hAnsi="宋体"/>
          <w:szCs w:val="21"/>
          <w:highlight w:val="none"/>
          <w:u w:val="single"/>
          <w:lang w:eastAsia="zh-CN"/>
        </w:rPr>
        <w:t>明确</w:t>
      </w:r>
      <w:r>
        <w:rPr>
          <w:rFonts w:hint="eastAsia" w:ascii="宋体" w:hAnsi="宋体"/>
          <w:szCs w:val="21"/>
          <w:highlight w:val="none"/>
          <w:u w:val="single"/>
        </w:rPr>
        <w:t>一次性支付合同款项</w:t>
      </w:r>
      <w:r>
        <w:rPr>
          <w:rFonts w:hint="eastAsia" w:ascii="宋体" w:hAnsi="宋体"/>
          <w:szCs w:val="21"/>
          <w:highlight w:val="none"/>
          <w:u w:val="single"/>
          <w:lang w:eastAsia="zh-CN"/>
        </w:rPr>
        <w:t>的条件</w:t>
      </w:r>
      <w:r>
        <w:rPr>
          <w:rFonts w:hint="eastAsia" w:ascii="宋体" w:hAnsi="宋体"/>
          <w:szCs w:val="21"/>
          <w:highlight w:val="none"/>
          <w:u w:val="single"/>
        </w:rPr>
        <w:t xml:space="preserve">）                    </w:t>
      </w:r>
    </w:p>
    <w:p w14:paraId="6908E647">
      <w:pPr>
        <w:snapToGrid w:val="0"/>
        <w:spacing w:beforeLines="0" w:line="360" w:lineRule="auto"/>
        <w:ind w:firstLine="630" w:firstLineChars="300"/>
        <w:rPr>
          <w:highlight w:val="none"/>
        </w:rPr>
      </w:pPr>
      <w:r>
        <w:rPr>
          <w:rFonts w:hint="eastAsia" w:ascii="宋体" w:hAnsi="宋体"/>
          <w:szCs w:val="21"/>
          <w:highlight w:val="none"/>
        </w:rPr>
        <w:sym w:font="Wingdings" w:char="00A8"/>
      </w:r>
      <w:r>
        <w:rPr>
          <w:rFonts w:hint="eastAsia" w:ascii="宋体" w:hAnsi="宋体"/>
          <w:szCs w:val="21"/>
          <w:highlight w:val="none"/>
        </w:rPr>
        <w:t>分期付款：</w:t>
      </w:r>
      <w:r>
        <w:rPr>
          <w:rFonts w:hint="eastAsia" w:ascii="宋体" w:hAnsi="宋体"/>
          <w:szCs w:val="21"/>
          <w:highlight w:val="none"/>
          <w:u w:val="single"/>
        </w:rPr>
        <w:t xml:space="preserve">  （应明确分期支付合同款项的各期比例和支付条件</w:t>
      </w:r>
      <w:r>
        <w:rPr>
          <w:rFonts w:hint="eastAsia" w:ascii="宋体" w:hAnsi="宋体"/>
          <w:szCs w:val="21"/>
          <w:highlight w:val="none"/>
          <w:u w:val="single"/>
          <w:lang w:eastAsia="zh-CN"/>
        </w:rPr>
        <w:t>，各期支付条件应与分期履约验收情况挂钩</w:t>
      </w:r>
      <w:r>
        <w:rPr>
          <w:rFonts w:hint="eastAsia" w:ascii="宋体" w:hAnsi="宋体"/>
          <w:szCs w:val="21"/>
          <w:highlight w:val="none"/>
          <w:u w:val="single"/>
        </w:rPr>
        <w:t xml:space="preserve">） </w:t>
      </w:r>
      <w:r>
        <w:rPr>
          <w:rFonts w:hint="eastAsia" w:ascii="宋体" w:hAnsi="宋体"/>
          <w:szCs w:val="21"/>
          <w:highlight w:val="none"/>
          <w:u w:val="none"/>
          <w:lang w:eastAsia="zh-CN"/>
        </w:rPr>
        <w:t>，</w:t>
      </w:r>
      <w:r>
        <w:rPr>
          <w:rFonts w:hint="eastAsia" w:ascii="宋体" w:hAnsi="宋体"/>
          <w:szCs w:val="21"/>
          <w:highlight w:val="none"/>
          <w:lang w:eastAsia="zh-CN"/>
        </w:rPr>
        <w:t>其中涉及预付款的</w:t>
      </w:r>
      <w:r>
        <w:rPr>
          <w:rFonts w:hint="eastAsia" w:ascii="宋体" w:hAnsi="宋体"/>
          <w:szCs w:val="21"/>
          <w:highlight w:val="none"/>
        </w:rPr>
        <w:t>：</w:t>
      </w:r>
      <w:r>
        <w:rPr>
          <w:rFonts w:hint="eastAsia" w:ascii="宋体" w:hAnsi="宋体"/>
          <w:szCs w:val="21"/>
          <w:highlight w:val="none"/>
          <w:u w:val="single"/>
        </w:rPr>
        <w:t xml:space="preserve"> （应明确预付款的支付比例和支付条件） </w:t>
      </w:r>
    </w:p>
    <w:p w14:paraId="74A4A4DA">
      <w:pPr>
        <w:adjustRightInd w:val="0"/>
        <w:snapToGrid w:val="0"/>
        <w:spacing w:before="0" w:beforeLines="0" w:line="360" w:lineRule="auto"/>
        <w:ind w:firstLine="630" w:firstLineChars="300"/>
        <w:rPr>
          <w:rFonts w:ascii="宋体" w:hAnsi="宋体"/>
          <w:szCs w:val="21"/>
          <w:highlight w:val="none"/>
          <w:u w:val="single"/>
        </w:rPr>
      </w:pPr>
      <w:r>
        <w:rPr>
          <w:rFonts w:hint="eastAsia" w:ascii="宋体" w:hAnsi="宋体"/>
          <w:szCs w:val="21"/>
          <w:highlight w:val="none"/>
        </w:rPr>
        <w:sym w:font="Wingdings" w:char="00A8"/>
      </w:r>
      <w:r>
        <w:rPr>
          <w:rFonts w:hint="eastAsia" w:ascii="宋体" w:hAnsi="宋体"/>
          <w:szCs w:val="21"/>
          <w:highlight w:val="none"/>
        </w:rPr>
        <w:t>成本补偿：</w:t>
      </w:r>
      <w:r>
        <w:rPr>
          <w:rFonts w:hint="eastAsia" w:ascii="宋体" w:hAnsi="宋体"/>
          <w:szCs w:val="21"/>
          <w:highlight w:val="none"/>
          <w:u w:val="single"/>
        </w:rPr>
        <w:t xml:space="preserve">      （应明确按照成本补偿方式的支付方式和支付条件）   </w:t>
      </w:r>
    </w:p>
    <w:p w14:paraId="3A5B510B">
      <w:pPr>
        <w:adjustRightInd w:val="0"/>
        <w:snapToGrid w:val="0"/>
        <w:spacing w:before="0" w:beforeLines="0" w:line="360" w:lineRule="auto"/>
        <w:ind w:firstLine="630" w:firstLineChars="300"/>
        <w:rPr>
          <w:rFonts w:ascii="宋体" w:hAnsi="宋体"/>
          <w:szCs w:val="21"/>
          <w:highlight w:val="none"/>
        </w:rPr>
      </w:pPr>
      <w:r>
        <w:rPr>
          <w:rFonts w:hint="eastAsia" w:ascii="宋体" w:hAnsi="宋体"/>
          <w:szCs w:val="21"/>
          <w:highlight w:val="none"/>
        </w:rPr>
        <w:sym w:font="Wingdings" w:char="00A8"/>
      </w:r>
      <w:r>
        <w:rPr>
          <w:rFonts w:hint="eastAsia" w:ascii="宋体" w:hAnsi="宋体"/>
          <w:szCs w:val="21"/>
          <w:highlight w:val="none"/>
        </w:rPr>
        <w:t>绩效激励：</w:t>
      </w:r>
      <w:r>
        <w:rPr>
          <w:rFonts w:hint="eastAsia" w:ascii="宋体" w:hAnsi="宋体"/>
          <w:szCs w:val="21"/>
          <w:highlight w:val="none"/>
          <w:u w:val="single"/>
        </w:rPr>
        <w:t xml:space="preserve">      （应明确按照绩效激励方式的支付方式和支付条件）   </w:t>
      </w:r>
    </w:p>
    <w:p w14:paraId="5EA31D88">
      <w:pPr>
        <w:numPr>
          <w:ilvl w:val="0"/>
          <w:numId w:val="2"/>
        </w:numPr>
        <w:adjustRightInd w:val="0"/>
        <w:snapToGrid w:val="0"/>
        <w:spacing w:before="0" w:beforeLines="0" w:line="360" w:lineRule="auto"/>
        <w:ind w:firstLine="422" w:firstLineChars="200"/>
        <w:rPr>
          <w:rFonts w:ascii="宋体" w:hAnsi="宋体"/>
          <w:b/>
          <w:bCs w:val="0"/>
          <w:szCs w:val="21"/>
          <w:highlight w:val="none"/>
          <w:u w:val="single"/>
        </w:rPr>
      </w:pPr>
      <w:r>
        <w:rPr>
          <w:rFonts w:hint="eastAsia" w:ascii="宋体" w:hAnsi="宋体"/>
          <w:b/>
          <w:bCs w:val="0"/>
          <w:szCs w:val="21"/>
          <w:highlight w:val="none"/>
        </w:rPr>
        <w:t>合同履行</w:t>
      </w:r>
    </w:p>
    <w:p w14:paraId="10F859E7">
      <w:pPr>
        <w:adjustRightInd w:val="0"/>
        <w:snapToGrid w:val="0"/>
        <w:spacing w:before="0" w:beforeLines="0" w:line="360" w:lineRule="auto"/>
        <w:ind w:firstLine="420" w:firstLineChars="200"/>
        <w:rPr>
          <w:rFonts w:hint="eastAsia" w:ascii="宋体" w:hAnsi="宋体" w:cs="宋体"/>
          <w:szCs w:val="21"/>
          <w:highlight w:val="none"/>
        </w:rPr>
      </w:pPr>
      <w:r>
        <w:rPr>
          <w:rFonts w:hint="eastAsia" w:ascii="宋体" w:hAnsi="宋体" w:cs="宋体"/>
          <w:szCs w:val="21"/>
          <w:highlight w:val="none"/>
        </w:rPr>
        <w:t>（1）起始日期：</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日，完成日期：</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14:paraId="0FBCC4AB">
      <w:pPr>
        <w:adjustRightInd w:val="0"/>
        <w:snapToGrid w:val="0"/>
        <w:spacing w:before="0" w:beforeLines="0" w:line="360" w:lineRule="auto"/>
        <w:ind w:firstLine="420" w:firstLineChars="200"/>
        <w:rPr>
          <w:rFonts w:hint="eastAsia" w:ascii="宋体" w:hAnsi="宋体" w:cs="宋体"/>
          <w:szCs w:val="21"/>
          <w:highlight w:val="none"/>
          <w:u w:val="single"/>
        </w:rPr>
      </w:pPr>
      <w:r>
        <w:rPr>
          <w:rFonts w:hint="eastAsia" w:ascii="宋体" w:hAnsi="宋体" w:cs="宋体"/>
          <w:szCs w:val="21"/>
          <w:highlight w:val="none"/>
        </w:rPr>
        <w:t>（2）</w:t>
      </w:r>
      <w:r>
        <w:rPr>
          <w:rFonts w:hint="eastAsia" w:ascii="宋体" w:hAnsi="宋体" w:cs="宋体"/>
          <w:szCs w:val="21"/>
          <w:highlight w:val="none"/>
          <w:lang w:eastAsia="zh-CN"/>
        </w:rPr>
        <w:t>履约</w:t>
      </w:r>
      <w:r>
        <w:rPr>
          <w:rFonts w:hint="eastAsia" w:ascii="宋体" w:hAnsi="宋体" w:cs="宋体"/>
          <w:szCs w:val="21"/>
          <w:highlight w:val="none"/>
        </w:rPr>
        <w:t>地点</w:t>
      </w:r>
      <w:r>
        <w:rPr>
          <w:rFonts w:hint="eastAsia" w:ascii="宋体" w:hAnsi="宋体" w:cs="宋体"/>
          <w:b w:val="0"/>
          <w:bCs/>
          <w:szCs w:val="21"/>
          <w:highlight w:val="none"/>
        </w:rPr>
        <w:t>：</w:t>
      </w:r>
      <w:r>
        <w:rPr>
          <w:rFonts w:hint="eastAsia" w:ascii="宋体" w:hAnsi="宋体" w:cs="宋体"/>
          <w:szCs w:val="21"/>
          <w:highlight w:val="none"/>
          <w:u w:val="single"/>
        </w:rPr>
        <w:t xml:space="preserve">                             </w:t>
      </w:r>
    </w:p>
    <w:p w14:paraId="439208B0">
      <w:pPr>
        <w:adjustRightInd w:val="0"/>
        <w:snapToGrid w:val="0"/>
        <w:spacing w:before="0" w:beforeLines="0" w:line="360" w:lineRule="auto"/>
        <w:ind w:firstLine="420" w:firstLineChars="200"/>
        <w:rPr>
          <w:rFonts w:hint="eastAsia" w:ascii="宋体" w:hAnsi="宋体" w:eastAsia="宋体" w:cs="宋体"/>
          <w:sz w:val="21"/>
          <w:szCs w:val="21"/>
          <w:highlight w:val="none"/>
          <w:lang w:eastAsia="zh-CN"/>
        </w:rPr>
      </w:pPr>
      <w:r>
        <w:rPr>
          <w:rFonts w:hint="eastAsia" w:ascii="宋体" w:hAnsi="宋体" w:cs="宋体"/>
          <w:bCs/>
          <w:szCs w:val="21"/>
          <w:highlight w:val="none"/>
        </w:rPr>
        <w:t>（3）履约担保：</w:t>
      </w:r>
      <w:r>
        <w:rPr>
          <w:rFonts w:hint="eastAsia" w:ascii="宋体" w:hAnsi="宋体" w:eastAsia="宋体" w:cs="宋体"/>
          <w:sz w:val="21"/>
          <w:highlight w:val="none"/>
          <w:lang w:val="en-US" w:eastAsia="zh-CN"/>
        </w:rPr>
        <w:t>是否收取履约保证金：</w:t>
      </w:r>
      <w:r>
        <w:rPr>
          <w:rFonts w:hint="eastAsia" w:ascii="宋体" w:hAnsi="宋体" w:eastAsia="宋体" w:cs="宋体"/>
          <w:sz w:val="21"/>
          <w:szCs w:val="21"/>
          <w:highlight w:val="none"/>
        </w:rPr>
        <w:sym w:font="Wingdings" w:char="00A8"/>
      </w:r>
      <w:r>
        <w:rPr>
          <w:rFonts w:hint="eastAsia" w:ascii="宋体" w:hAnsi="宋体" w:eastAsia="宋体" w:cs="宋体"/>
          <w:sz w:val="21"/>
          <w:szCs w:val="21"/>
          <w:highlight w:val="none"/>
          <w:lang w:eastAsia="zh-CN"/>
        </w:rPr>
        <w:t>是</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sym w:font="Wingdings" w:char="00A8"/>
      </w:r>
      <w:r>
        <w:rPr>
          <w:rFonts w:hint="eastAsia" w:ascii="宋体" w:hAnsi="宋体" w:eastAsia="宋体" w:cs="宋体"/>
          <w:sz w:val="21"/>
          <w:szCs w:val="21"/>
          <w:highlight w:val="none"/>
          <w:lang w:eastAsia="zh-CN"/>
        </w:rPr>
        <w:t>否</w:t>
      </w:r>
    </w:p>
    <w:p w14:paraId="0542C7CA">
      <w:pPr>
        <w:pStyle w:val="27"/>
        <w:spacing w:beforeLines="0" w:line="360" w:lineRule="auto"/>
        <w:rPr>
          <w:rFonts w:hint="eastAsia" w:ascii="宋体" w:hAnsi="宋体" w:eastAsia="宋体" w:cs="宋体"/>
          <w:sz w:val="21"/>
          <w:highlight w:val="none"/>
          <w:lang w:val="en-US" w:eastAsia="zh-CN"/>
        </w:rPr>
      </w:pPr>
      <w:r>
        <w:rPr>
          <w:rFonts w:hint="eastAsia" w:ascii="宋体" w:hAnsi="宋体" w:cs="宋体"/>
          <w:bCs/>
          <w:szCs w:val="21"/>
          <w:highlight w:val="none"/>
          <w:u w:val="none"/>
          <w:lang w:val="en-US" w:eastAsia="zh-CN"/>
        </w:rPr>
        <w:t xml:space="preserve">  </w:t>
      </w:r>
      <w:r>
        <w:rPr>
          <w:rFonts w:hint="eastAsia" w:ascii="宋体" w:hAnsi="宋体" w:eastAsia="宋体" w:cs="宋体"/>
          <w:sz w:val="21"/>
          <w:highlight w:val="none"/>
          <w:lang w:val="en-US" w:eastAsia="zh-CN"/>
        </w:rPr>
        <w:t xml:space="preserve">  收取履约保证金形式：</w:t>
      </w:r>
      <w:r>
        <w:rPr>
          <w:rFonts w:hint="eastAsia" w:ascii="宋体" w:hAnsi="宋体" w:eastAsia="宋体" w:cs="宋体"/>
          <w:bCs/>
          <w:sz w:val="21"/>
          <w:szCs w:val="21"/>
          <w:highlight w:val="none"/>
          <w:u w:val="single"/>
        </w:rPr>
        <w:t xml:space="preserve">                            </w:t>
      </w:r>
    </w:p>
    <w:p w14:paraId="5F4B528D">
      <w:pPr>
        <w:pStyle w:val="27"/>
        <w:spacing w:beforeLines="0" w:line="360" w:lineRule="auto"/>
        <w:rPr>
          <w:rFonts w:hint="eastAsia" w:ascii="宋体" w:hAnsi="宋体" w:eastAsia="宋体" w:cs="宋体"/>
          <w:sz w:val="21"/>
          <w:highlight w:val="none"/>
          <w:lang w:val="en-US" w:eastAsia="zh-CN"/>
        </w:rPr>
      </w:pPr>
      <w:r>
        <w:rPr>
          <w:rFonts w:hint="eastAsia" w:ascii="宋体" w:hAnsi="宋体" w:eastAsia="宋体" w:cs="宋体"/>
          <w:sz w:val="21"/>
          <w:highlight w:val="none"/>
          <w:lang w:val="en-US" w:eastAsia="zh-CN"/>
        </w:rPr>
        <w:t xml:space="preserve">    收取履约保证金金额：</w:t>
      </w:r>
      <w:r>
        <w:rPr>
          <w:rFonts w:hint="eastAsia" w:ascii="宋体" w:hAnsi="宋体" w:eastAsia="宋体" w:cs="宋体"/>
          <w:bCs/>
          <w:sz w:val="21"/>
          <w:szCs w:val="21"/>
          <w:highlight w:val="none"/>
          <w:u w:val="single"/>
        </w:rPr>
        <w:t xml:space="preserve">                            </w:t>
      </w:r>
    </w:p>
    <w:p w14:paraId="1B4B7F9E">
      <w:pPr>
        <w:snapToGrid w:val="0"/>
        <w:spacing w:beforeLines="0" w:line="360" w:lineRule="auto"/>
        <w:ind w:firstLine="420" w:firstLineChars="200"/>
        <w:rPr>
          <w:rFonts w:hint="eastAsia" w:ascii="宋体" w:hAnsi="宋体" w:eastAsia="宋体" w:cs="宋体"/>
          <w:sz w:val="21"/>
          <w:highlight w:val="none"/>
          <w:lang w:val="en-US" w:eastAsia="zh-CN"/>
        </w:rPr>
      </w:pPr>
      <w:r>
        <w:rPr>
          <w:rFonts w:hint="eastAsia" w:ascii="宋体" w:hAnsi="宋体" w:cs="宋体"/>
          <w:bCs/>
          <w:szCs w:val="21"/>
          <w:highlight w:val="none"/>
          <w:u w:val="none"/>
          <w:lang w:val="en-US" w:eastAsia="zh-CN"/>
        </w:rPr>
        <w:t xml:space="preserve">    履约担保期限</w:t>
      </w:r>
      <w:r>
        <w:rPr>
          <w:rFonts w:hint="eastAsia" w:ascii="宋体" w:hAnsi="宋体" w:cs="宋体"/>
          <w:bCs/>
          <w:szCs w:val="21"/>
          <w:highlight w:val="none"/>
          <w:u w:val="none"/>
          <w:lang w:eastAsia="zh-CN"/>
        </w:rPr>
        <w:t>：</w:t>
      </w:r>
      <w:r>
        <w:rPr>
          <w:rFonts w:hint="eastAsia" w:ascii="宋体" w:hAnsi="宋体" w:eastAsia="宋体" w:cs="宋体"/>
          <w:bCs/>
          <w:sz w:val="21"/>
          <w:szCs w:val="21"/>
          <w:highlight w:val="none"/>
          <w:u w:val="single"/>
        </w:rPr>
        <w:t xml:space="preserve">      </w:t>
      </w:r>
      <w:r>
        <w:rPr>
          <w:rFonts w:hint="eastAsia" w:ascii="宋体" w:hAnsi="宋体" w:cs="宋体"/>
          <w:bCs/>
          <w:sz w:val="21"/>
          <w:szCs w:val="21"/>
          <w:highlight w:val="none"/>
          <w:u w:val="single"/>
          <w:lang w:val="en-US" w:eastAsia="zh-CN"/>
        </w:rPr>
        <w:t xml:space="preserve">                     </w:t>
      </w:r>
      <w:r>
        <w:rPr>
          <w:rFonts w:hint="eastAsia" w:ascii="宋体" w:hAnsi="宋体" w:eastAsia="宋体" w:cs="宋体"/>
          <w:bCs/>
          <w:sz w:val="21"/>
          <w:szCs w:val="21"/>
          <w:highlight w:val="none"/>
          <w:u w:val="single"/>
        </w:rPr>
        <w:t xml:space="preserve">       </w:t>
      </w:r>
    </w:p>
    <w:p w14:paraId="1F547010">
      <w:pPr>
        <w:adjustRightInd w:val="0"/>
        <w:snapToGrid w:val="0"/>
        <w:spacing w:before="0" w:beforeLines="0" w:line="360" w:lineRule="auto"/>
        <w:ind w:firstLine="420" w:firstLineChars="200"/>
        <w:rPr>
          <w:rFonts w:hint="eastAsia" w:ascii="宋体" w:hAnsi="宋体" w:cs="宋体"/>
          <w:bCs/>
          <w:szCs w:val="21"/>
          <w:highlight w:val="none"/>
        </w:rPr>
      </w:pPr>
      <w:r>
        <w:rPr>
          <w:rFonts w:hint="eastAsia" w:ascii="宋体" w:hAnsi="宋体" w:cs="宋体"/>
          <w:bCs/>
          <w:szCs w:val="21"/>
          <w:highlight w:val="none"/>
        </w:rPr>
        <w:t>（4）分期履行要求：</w:t>
      </w:r>
      <w:r>
        <w:rPr>
          <w:rFonts w:hint="eastAsia" w:ascii="宋体" w:hAnsi="宋体" w:cs="宋体"/>
          <w:bCs/>
          <w:szCs w:val="21"/>
          <w:highlight w:val="none"/>
          <w:u w:val="single"/>
        </w:rPr>
        <w:t xml:space="preserve">                                                   </w:t>
      </w:r>
      <w:r>
        <w:rPr>
          <w:rFonts w:hint="eastAsia" w:ascii="宋体" w:hAnsi="宋体" w:cs="宋体"/>
          <w:bCs/>
          <w:szCs w:val="21"/>
          <w:highlight w:val="none"/>
          <w:u w:val="single"/>
          <w:lang w:val="en-US" w:eastAsia="zh-CN"/>
        </w:rPr>
        <w:t xml:space="preserve">    </w:t>
      </w:r>
      <w:r>
        <w:rPr>
          <w:rFonts w:hint="eastAsia" w:ascii="宋体" w:hAnsi="宋体" w:cs="宋体"/>
          <w:bCs/>
          <w:szCs w:val="21"/>
          <w:highlight w:val="none"/>
          <w:u w:val="single"/>
        </w:rPr>
        <w:t xml:space="preserve"> </w:t>
      </w:r>
    </w:p>
    <w:p w14:paraId="43D592CC">
      <w:pPr>
        <w:adjustRightInd w:val="0"/>
        <w:snapToGrid w:val="0"/>
        <w:spacing w:before="0" w:beforeLines="0" w:line="360" w:lineRule="auto"/>
        <w:ind w:firstLine="420" w:firstLineChars="200"/>
        <w:rPr>
          <w:rFonts w:hint="eastAsia" w:ascii="宋体" w:hAnsi="宋体" w:cs="宋体"/>
          <w:szCs w:val="21"/>
          <w:highlight w:val="none"/>
          <w:u w:val="single"/>
        </w:rPr>
      </w:pPr>
      <w:r>
        <w:rPr>
          <w:rFonts w:hint="eastAsia" w:ascii="宋体" w:hAnsi="宋体" w:cs="宋体"/>
          <w:bCs/>
          <w:szCs w:val="21"/>
          <w:highlight w:val="none"/>
        </w:rPr>
        <w:t>（5）</w:t>
      </w:r>
      <w:r>
        <w:rPr>
          <w:rFonts w:hint="eastAsia" w:ascii="宋体" w:hAnsi="宋体" w:cs="宋体"/>
          <w:bCs/>
          <w:szCs w:val="21"/>
          <w:highlight w:val="none"/>
          <w:lang w:eastAsia="zh-CN"/>
        </w:rPr>
        <w:t>风险处置措施和替代方案</w:t>
      </w:r>
      <w:r>
        <w:rPr>
          <w:rFonts w:hint="eastAsia" w:ascii="宋体" w:hAnsi="宋体" w:cs="宋体"/>
          <w:bCs/>
          <w:szCs w:val="21"/>
          <w:highlight w:val="none"/>
        </w:rPr>
        <w:t>：</w:t>
      </w:r>
      <w:r>
        <w:rPr>
          <w:rFonts w:hint="eastAsia" w:ascii="宋体" w:hAnsi="宋体" w:cs="宋体"/>
          <w:color w:val="0000FF"/>
          <w:szCs w:val="21"/>
          <w:highlight w:val="none"/>
          <w:u w:val="single"/>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szCs w:val="21"/>
          <w:highlight w:val="none"/>
          <w:u w:val="single"/>
        </w:rPr>
        <w:t xml:space="preserve">                                                </w:t>
      </w:r>
    </w:p>
    <w:p w14:paraId="3971383A">
      <w:pPr>
        <w:numPr>
          <w:ilvl w:val="0"/>
          <w:numId w:val="2"/>
        </w:numPr>
        <w:adjustRightInd w:val="0"/>
        <w:snapToGrid w:val="0"/>
        <w:spacing w:before="0" w:beforeLines="0" w:line="360" w:lineRule="auto"/>
        <w:ind w:firstLine="422" w:firstLineChars="200"/>
        <w:rPr>
          <w:rFonts w:ascii="宋体" w:hAnsi="宋体"/>
          <w:b/>
          <w:szCs w:val="21"/>
          <w:highlight w:val="none"/>
        </w:rPr>
      </w:pPr>
      <w:r>
        <w:rPr>
          <w:rFonts w:hint="eastAsia" w:ascii="宋体" w:hAnsi="宋体"/>
          <w:b/>
          <w:szCs w:val="21"/>
          <w:highlight w:val="none"/>
        </w:rPr>
        <w:t>合同验收</w:t>
      </w:r>
    </w:p>
    <w:p w14:paraId="6C45C380">
      <w:pPr>
        <w:numPr>
          <w:ilvl w:val="0"/>
          <w:numId w:val="4"/>
        </w:numPr>
        <w:adjustRightInd w:val="0"/>
        <w:snapToGrid w:val="0"/>
        <w:spacing w:before="0" w:beforeLines="0" w:line="360" w:lineRule="auto"/>
        <w:ind w:firstLine="420" w:firstLineChars="200"/>
        <w:rPr>
          <w:rFonts w:hint="eastAsia" w:ascii="宋体" w:hAnsi="宋体"/>
          <w:bCs/>
          <w:szCs w:val="21"/>
          <w:highlight w:val="none"/>
        </w:rPr>
      </w:pPr>
      <w:r>
        <w:rPr>
          <w:rFonts w:hint="eastAsia" w:ascii="宋体" w:hAnsi="宋体"/>
          <w:bCs/>
          <w:szCs w:val="21"/>
          <w:highlight w:val="none"/>
        </w:rPr>
        <w:t>验收组织方式：</w:t>
      </w:r>
      <w:r>
        <w:rPr>
          <w:rFonts w:hint="eastAsia" w:ascii="宋体" w:hAnsi="宋体" w:eastAsia="宋体" w:cs="宋体"/>
          <w:sz w:val="21"/>
          <w:szCs w:val="21"/>
          <w:highlight w:val="none"/>
        </w:rPr>
        <w:sym w:font="Wingdings" w:char="00A8"/>
      </w:r>
      <w:r>
        <w:rPr>
          <w:rFonts w:hint="eastAsia" w:ascii="宋体" w:hAnsi="宋体"/>
          <w:bCs/>
          <w:szCs w:val="21"/>
          <w:highlight w:val="none"/>
        </w:rPr>
        <w:t xml:space="preserve">自行组织 </w:t>
      </w:r>
      <w:r>
        <w:rPr>
          <w:rFonts w:hint="eastAsia" w:ascii="宋体" w:hAnsi="宋体" w:eastAsia="宋体" w:cs="宋体"/>
          <w:sz w:val="21"/>
          <w:szCs w:val="21"/>
          <w:highlight w:val="none"/>
        </w:rPr>
        <w:sym w:font="Wingdings" w:char="00A8"/>
      </w:r>
      <w:r>
        <w:rPr>
          <w:rFonts w:hint="eastAsia" w:ascii="宋体" w:hAnsi="宋体"/>
          <w:bCs/>
          <w:szCs w:val="21"/>
          <w:highlight w:val="none"/>
        </w:rPr>
        <w:t>委托第三方组织</w:t>
      </w:r>
    </w:p>
    <w:p w14:paraId="614CB920">
      <w:pPr>
        <w:numPr>
          <w:ilvl w:val="0"/>
          <w:numId w:val="0"/>
        </w:numPr>
        <w:adjustRightInd w:val="0"/>
        <w:snapToGrid w:val="0"/>
        <w:spacing w:before="0" w:beforeLines="0" w:line="360" w:lineRule="auto"/>
        <w:rPr>
          <w:rFonts w:ascii="宋体" w:hAnsi="宋体"/>
          <w:bCs/>
          <w:szCs w:val="21"/>
          <w:highlight w:val="none"/>
        </w:rPr>
      </w:pPr>
      <w:r>
        <w:rPr>
          <w:rFonts w:hint="eastAsia" w:ascii="宋体" w:hAnsi="宋体"/>
          <w:bCs/>
          <w:szCs w:val="21"/>
          <w:highlight w:val="none"/>
          <w:lang w:val="en-US" w:eastAsia="zh-CN"/>
        </w:rPr>
        <w:t xml:space="preserve">         </w:t>
      </w:r>
      <w:r>
        <w:rPr>
          <w:rFonts w:hint="eastAsia" w:ascii="宋体" w:hAnsi="宋体"/>
          <w:bCs/>
          <w:szCs w:val="21"/>
          <w:highlight w:val="none"/>
        </w:rPr>
        <w:t>验收主体：</w:t>
      </w:r>
      <w:r>
        <w:rPr>
          <w:rFonts w:hint="eastAsia" w:ascii="宋体" w:hAnsi="宋体"/>
          <w:bCs/>
          <w:szCs w:val="21"/>
          <w:highlight w:val="none"/>
          <w:u w:val="single"/>
        </w:rPr>
        <w:t xml:space="preserve">                  </w:t>
      </w:r>
    </w:p>
    <w:p w14:paraId="6AF7BBC1">
      <w:pPr>
        <w:adjustRightInd w:val="0"/>
        <w:snapToGrid w:val="0"/>
        <w:spacing w:before="0" w:beforeLines="0" w:line="360" w:lineRule="auto"/>
        <w:ind w:firstLine="0" w:firstLineChars="0"/>
        <w:rPr>
          <w:rFonts w:ascii="宋体" w:hAnsi="宋体"/>
          <w:bCs/>
          <w:szCs w:val="21"/>
          <w:highlight w:val="none"/>
        </w:rPr>
      </w:pPr>
      <w:r>
        <w:rPr>
          <w:rFonts w:hint="eastAsia" w:ascii="宋体" w:hAnsi="宋体"/>
          <w:bCs/>
          <w:szCs w:val="21"/>
          <w:highlight w:val="none"/>
          <w:lang w:val="en-US" w:eastAsia="zh-CN"/>
        </w:rPr>
        <w:t xml:space="preserve">        </w:t>
      </w:r>
      <w:r>
        <w:rPr>
          <w:rFonts w:hint="eastAsia" w:ascii="宋体" w:hAnsi="宋体"/>
          <w:bCs/>
          <w:szCs w:val="21"/>
          <w:highlight w:val="none"/>
        </w:rPr>
        <w:t>是否邀请本项目的其他供应商</w:t>
      </w:r>
      <w:r>
        <w:rPr>
          <w:rFonts w:hint="eastAsia" w:ascii="宋体" w:hAnsi="宋体"/>
          <w:bCs/>
          <w:szCs w:val="21"/>
          <w:highlight w:val="none"/>
          <w:lang w:eastAsia="zh-CN"/>
        </w:rPr>
        <w:t>参加验收</w:t>
      </w:r>
      <w:r>
        <w:rPr>
          <w:rFonts w:hint="eastAsia" w:ascii="宋体" w:hAnsi="宋体"/>
          <w:bCs/>
          <w:szCs w:val="21"/>
          <w:highlight w:val="none"/>
        </w:rPr>
        <w:t>：</w:t>
      </w:r>
      <w:r>
        <w:rPr>
          <w:rFonts w:hint="eastAsia" w:ascii="宋体" w:hAnsi="宋体" w:eastAsia="宋体" w:cs="宋体"/>
          <w:sz w:val="21"/>
          <w:szCs w:val="21"/>
          <w:highlight w:val="none"/>
        </w:rPr>
        <w:sym w:font="Wingdings" w:char="00A8"/>
      </w:r>
      <w:r>
        <w:rPr>
          <w:rFonts w:hint="eastAsia" w:ascii="宋体" w:hAnsi="宋体"/>
          <w:bCs/>
          <w:szCs w:val="21"/>
          <w:highlight w:val="none"/>
        </w:rPr>
        <w:t xml:space="preserve">是  </w:t>
      </w:r>
      <w:r>
        <w:rPr>
          <w:rFonts w:hint="eastAsia" w:ascii="宋体" w:hAnsi="宋体" w:eastAsia="宋体" w:cs="宋体"/>
          <w:sz w:val="21"/>
          <w:szCs w:val="21"/>
          <w:highlight w:val="none"/>
        </w:rPr>
        <w:sym w:font="Wingdings" w:char="00A8"/>
      </w:r>
      <w:r>
        <w:rPr>
          <w:rFonts w:hint="eastAsia" w:ascii="宋体" w:hAnsi="宋体"/>
          <w:bCs/>
          <w:szCs w:val="21"/>
          <w:highlight w:val="none"/>
        </w:rPr>
        <w:t>否</w:t>
      </w:r>
    </w:p>
    <w:p w14:paraId="31B06BA8">
      <w:pPr>
        <w:adjustRightInd w:val="0"/>
        <w:snapToGrid w:val="0"/>
        <w:spacing w:before="0" w:beforeLines="0" w:line="360" w:lineRule="auto"/>
        <w:ind w:firstLine="840" w:firstLineChars="400"/>
        <w:rPr>
          <w:rFonts w:ascii="宋体" w:hAnsi="宋体"/>
          <w:bCs/>
          <w:szCs w:val="21"/>
          <w:highlight w:val="none"/>
        </w:rPr>
      </w:pPr>
      <w:r>
        <w:rPr>
          <w:rFonts w:hint="eastAsia" w:ascii="宋体" w:hAnsi="宋体"/>
          <w:bCs/>
          <w:szCs w:val="21"/>
          <w:highlight w:val="none"/>
        </w:rPr>
        <w:t>是否邀请专家</w:t>
      </w:r>
      <w:r>
        <w:rPr>
          <w:rFonts w:hint="eastAsia" w:ascii="宋体" w:hAnsi="宋体"/>
          <w:bCs/>
          <w:szCs w:val="21"/>
          <w:highlight w:val="none"/>
          <w:lang w:eastAsia="zh-CN"/>
        </w:rPr>
        <w:t>参加验收</w:t>
      </w:r>
      <w:r>
        <w:rPr>
          <w:rFonts w:hint="eastAsia" w:ascii="宋体" w:hAnsi="宋体"/>
          <w:bCs/>
          <w:szCs w:val="21"/>
          <w:highlight w:val="none"/>
        </w:rPr>
        <w:t>：</w:t>
      </w:r>
      <w:r>
        <w:rPr>
          <w:rFonts w:hint="eastAsia" w:ascii="宋体" w:hAnsi="宋体" w:eastAsia="宋体" w:cs="宋体"/>
          <w:sz w:val="21"/>
          <w:szCs w:val="21"/>
          <w:highlight w:val="none"/>
        </w:rPr>
        <w:sym w:font="Wingdings" w:char="00A8"/>
      </w:r>
      <w:r>
        <w:rPr>
          <w:rFonts w:hint="eastAsia" w:ascii="宋体" w:hAnsi="宋体"/>
          <w:bCs/>
          <w:szCs w:val="21"/>
          <w:highlight w:val="none"/>
        </w:rPr>
        <w:t xml:space="preserve">是  </w:t>
      </w:r>
      <w:r>
        <w:rPr>
          <w:rFonts w:hint="eastAsia" w:ascii="宋体" w:hAnsi="宋体" w:eastAsia="宋体" w:cs="宋体"/>
          <w:sz w:val="21"/>
          <w:szCs w:val="21"/>
          <w:highlight w:val="none"/>
        </w:rPr>
        <w:sym w:font="Wingdings" w:char="00A8"/>
      </w:r>
      <w:r>
        <w:rPr>
          <w:rFonts w:hint="eastAsia" w:ascii="宋体" w:hAnsi="宋体"/>
          <w:bCs/>
          <w:szCs w:val="21"/>
          <w:highlight w:val="none"/>
        </w:rPr>
        <w:t>否</w:t>
      </w:r>
    </w:p>
    <w:p w14:paraId="7EF287E1">
      <w:pPr>
        <w:adjustRightInd w:val="0"/>
        <w:snapToGrid w:val="0"/>
        <w:spacing w:before="0" w:beforeLines="0" w:line="360" w:lineRule="auto"/>
        <w:ind w:firstLine="840" w:firstLineChars="400"/>
        <w:rPr>
          <w:rFonts w:ascii="宋体" w:hAnsi="宋体"/>
          <w:bCs/>
          <w:szCs w:val="21"/>
          <w:highlight w:val="none"/>
        </w:rPr>
      </w:pPr>
      <w:r>
        <w:rPr>
          <w:rFonts w:hint="eastAsia" w:ascii="宋体" w:hAnsi="宋体"/>
          <w:bCs/>
          <w:szCs w:val="21"/>
          <w:highlight w:val="none"/>
        </w:rPr>
        <w:t>是否邀请服务对象</w:t>
      </w:r>
      <w:r>
        <w:rPr>
          <w:rFonts w:hint="eastAsia" w:ascii="宋体" w:hAnsi="宋体"/>
          <w:bCs/>
          <w:szCs w:val="21"/>
          <w:highlight w:val="none"/>
          <w:lang w:eastAsia="zh-CN"/>
        </w:rPr>
        <w:t>参加验收</w:t>
      </w:r>
      <w:r>
        <w:rPr>
          <w:rFonts w:hint="eastAsia" w:ascii="宋体" w:hAnsi="宋体"/>
          <w:bCs/>
          <w:szCs w:val="21"/>
          <w:highlight w:val="none"/>
        </w:rPr>
        <w:t>：</w:t>
      </w:r>
      <w:r>
        <w:rPr>
          <w:rFonts w:hint="eastAsia" w:ascii="宋体" w:hAnsi="宋体" w:eastAsia="宋体" w:cs="宋体"/>
          <w:sz w:val="21"/>
          <w:szCs w:val="21"/>
          <w:highlight w:val="none"/>
        </w:rPr>
        <w:sym w:font="Wingdings" w:char="00A8"/>
      </w:r>
      <w:r>
        <w:rPr>
          <w:rFonts w:hint="eastAsia" w:ascii="宋体" w:hAnsi="宋体"/>
          <w:bCs/>
          <w:szCs w:val="21"/>
          <w:highlight w:val="none"/>
        </w:rPr>
        <w:t xml:space="preserve">是  </w:t>
      </w:r>
      <w:r>
        <w:rPr>
          <w:rFonts w:hint="eastAsia" w:ascii="宋体" w:hAnsi="宋体" w:eastAsia="宋体" w:cs="宋体"/>
          <w:sz w:val="21"/>
          <w:szCs w:val="21"/>
          <w:highlight w:val="none"/>
        </w:rPr>
        <w:sym w:font="Wingdings" w:char="00A8"/>
      </w:r>
      <w:r>
        <w:rPr>
          <w:rFonts w:hint="eastAsia" w:ascii="宋体" w:hAnsi="宋体"/>
          <w:bCs/>
          <w:szCs w:val="21"/>
          <w:highlight w:val="none"/>
        </w:rPr>
        <w:t>否</w:t>
      </w:r>
    </w:p>
    <w:p w14:paraId="44A0F4CB">
      <w:pPr>
        <w:adjustRightInd w:val="0"/>
        <w:snapToGrid w:val="0"/>
        <w:spacing w:before="0" w:beforeLines="0" w:line="360" w:lineRule="auto"/>
        <w:ind w:firstLine="840" w:firstLineChars="400"/>
        <w:rPr>
          <w:rFonts w:ascii="宋体" w:hAnsi="宋体"/>
          <w:bCs/>
          <w:szCs w:val="21"/>
          <w:highlight w:val="none"/>
        </w:rPr>
      </w:pPr>
      <w:r>
        <w:rPr>
          <w:rFonts w:hint="eastAsia" w:ascii="宋体" w:hAnsi="宋体"/>
          <w:bCs/>
          <w:szCs w:val="21"/>
          <w:highlight w:val="none"/>
        </w:rPr>
        <w:t>是否邀请第三方检测机构</w:t>
      </w:r>
      <w:r>
        <w:rPr>
          <w:rFonts w:hint="eastAsia" w:ascii="宋体" w:hAnsi="宋体"/>
          <w:bCs/>
          <w:szCs w:val="21"/>
          <w:highlight w:val="none"/>
          <w:lang w:eastAsia="zh-CN"/>
        </w:rPr>
        <w:t>参加验收</w:t>
      </w:r>
      <w:r>
        <w:rPr>
          <w:rFonts w:hint="eastAsia" w:ascii="宋体" w:hAnsi="宋体"/>
          <w:bCs/>
          <w:szCs w:val="21"/>
          <w:highlight w:val="none"/>
        </w:rPr>
        <w:t>：</w:t>
      </w:r>
      <w:r>
        <w:rPr>
          <w:rFonts w:hint="eastAsia" w:ascii="宋体" w:hAnsi="宋体" w:eastAsia="宋体" w:cs="宋体"/>
          <w:sz w:val="21"/>
          <w:szCs w:val="21"/>
          <w:highlight w:val="none"/>
        </w:rPr>
        <w:sym w:font="Wingdings" w:char="00A8"/>
      </w:r>
      <w:r>
        <w:rPr>
          <w:rFonts w:hint="eastAsia" w:ascii="宋体" w:hAnsi="宋体"/>
          <w:bCs/>
          <w:szCs w:val="21"/>
          <w:highlight w:val="none"/>
        </w:rPr>
        <w:t xml:space="preserve">是  </w:t>
      </w:r>
      <w:r>
        <w:rPr>
          <w:rFonts w:hint="eastAsia" w:ascii="宋体" w:hAnsi="宋体" w:eastAsia="宋体" w:cs="宋体"/>
          <w:sz w:val="21"/>
          <w:szCs w:val="21"/>
          <w:highlight w:val="none"/>
        </w:rPr>
        <w:sym w:font="Wingdings" w:char="00A8"/>
      </w:r>
      <w:r>
        <w:rPr>
          <w:rFonts w:hint="eastAsia" w:ascii="宋体" w:hAnsi="宋体"/>
          <w:bCs/>
          <w:szCs w:val="21"/>
          <w:highlight w:val="none"/>
        </w:rPr>
        <w:t>否</w:t>
      </w:r>
    </w:p>
    <w:p w14:paraId="168EFB32">
      <w:pPr>
        <w:adjustRightInd w:val="0"/>
        <w:snapToGrid w:val="0"/>
        <w:spacing w:before="0" w:beforeLines="0" w:line="360" w:lineRule="auto"/>
        <w:ind w:firstLine="840" w:firstLineChars="400"/>
        <w:rPr>
          <w:rFonts w:hint="eastAsia" w:ascii="宋体" w:hAnsi="宋体"/>
          <w:bCs/>
          <w:szCs w:val="21"/>
          <w:highlight w:val="none"/>
        </w:rPr>
      </w:pPr>
      <w:r>
        <w:rPr>
          <w:rFonts w:hint="eastAsia" w:ascii="宋体" w:hAnsi="宋体"/>
          <w:bCs/>
          <w:szCs w:val="21"/>
          <w:highlight w:val="none"/>
          <w:lang w:eastAsia="zh-CN"/>
        </w:rPr>
        <w:t>是否进行抽查检测：</w:t>
      </w:r>
      <w:r>
        <w:rPr>
          <w:rFonts w:hint="eastAsia" w:ascii="宋体" w:hAnsi="宋体" w:eastAsia="宋体" w:cs="宋体"/>
          <w:sz w:val="21"/>
          <w:szCs w:val="21"/>
          <w:highlight w:val="none"/>
        </w:rPr>
        <w:sym w:font="Wingdings" w:char="00A8"/>
      </w:r>
      <w:r>
        <w:rPr>
          <w:rFonts w:hint="eastAsia" w:ascii="宋体" w:hAnsi="宋体"/>
          <w:bCs/>
          <w:szCs w:val="21"/>
          <w:highlight w:val="none"/>
        </w:rPr>
        <w:t>是</w:t>
      </w:r>
      <w:r>
        <w:rPr>
          <w:rFonts w:hint="eastAsia" w:ascii="宋体" w:hAnsi="宋体"/>
          <w:bCs/>
          <w:szCs w:val="21"/>
          <w:highlight w:val="none"/>
          <w:lang w:eastAsia="zh-CN"/>
        </w:rPr>
        <w:t>，抽查比例：</w:t>
      </w:r>
      <w:r>
        <w:rPr>
          <w:rFonts w:hint="eastAsia" w:ascii="宋体" w:hAnsi="宋体"/>
          <w:bCs/>
          <w:szCs w:val="21"/>
          <w:highlight w:val="none"/>
          <w:u w:val="single"/>
        </w:rPr>
        <w:t xml:space="preserve">   </w:t>
      </w:r>
      <w:r>
        <w:rPr>
          <w:rFonts w:hint="eastAsia" w:ascii="宋体" w:hAnsi="宋体"/>
          <w:bCs/>
          <w:szCs w:val="21"/>
          <w:highlight w:val="none"/>
          <w:u w:val="single"/>
          <w:lang w:val="en-US" w:eastAsia="zh-CN"/>
        </w:rPr>
        <w:t xml:space="preserve">     </w:t>
      </w:r>
      <w:r>
        <w:rPr>
          <w:rFonts w:hint="eastAsia" w:ascii="宋体" w:hAnsi="宋体"/>
          <w:bCs/>
          <w:szCs w:val="21"/>
          <w:highlight w:val="none"/>
        </w:rPr>
        <w:t xml:space="preserve"> </w:t>
      </w:r>
      <w:r>
        <w:rPr>
          <w:rFonts w:hint="eastAsia" w:ascii="宋体" w:hAnsi="宋体" w:eastAsia="宋体" w:cs="宋体"/>
          <w:sz w:val="21"/>
          <w:szCs w:val="21"/>
          <w:highlight w:val="none"/>
        </w:rPr>
        <w:sym w:font="Wingdings" w:char="00A8"/>
      </w:r>
      <w:r>
        <w:rPr>
          <w:rFonts w:hint="eastAsia" w:ascii="宋体" w:hAnsi="宋体"/>
          <w:bCs/>
          <w:szCs w:val="21"/>
          <w:highlight w:val="none"/>
        </w:rPr>
        <w:t>否</w:t>
      </w:r>
    </w:p>
    <w:p w14:paraId="539CDE30">
      <w:pPr>
        <w:adjustRightInd w:val="0"/>
        <w:snapToGrid w:val="0"/>
        <w:spacing w:before="0" w:beforeLines="0" w:line="360" w:lineRule="auto"/>
        <w:ind w:firstLine="840" w:firstLineChars="400"/>
        <w:rPr>
          <w:rFonts w:hint="eastAsia" w:ascii="宋体" w:hAnsi="宋体" w:eastAsia="宋体"/>
          <w:bCs/>
          <w:szCs w:val="21"/>
          <w:highlight w:val="none"/>
          <w:u w:val="single"/>
          <w:lang w:eastAsia="zh-CN"/>
        </w:rPr>
      </w:pPr>
      <w:r>
        <w:rPr>
          <w:rFonts w:hint="eastAsia" w:ascii="宋体" w:hAnsi="宋体" w:eastAsia="宋体"/>
          <w:bCs/>
          <w:szCs w:val="21"/>
          <w:highlight w:val="none"/>
          <w:lang w:val="en-US" w:eastAsia="zh-CN"/>
        </w:rPr>
        <w:t>是否存在破坏性检测：</w:t>
      </w:r>
      <w:r>
        <w:rPr>
          <w:rFonts w:hint="eastAsia" w:ascii="宋体" w:hAnsi="宋体" w:eastAsia="宋体" w:cs="宋体"/>
          <w:sz w:val="21"/>
          <w:szCs w:val="21"/>
          <w:highlight w:val="none"/>
        </w:rPr>
        <w:sym w:font="Wingdings" w:char="00A8"/>
      </w:r>
      <w:r>
        <w:rPr>
          <w:rFonts w:hint="eastAsia" w:ascii="宋体" w:hAnsi="宋体" w:eastAsia="宋体"/>
          <w:bCs/>
          <w:szCs w:val="21"/>
          <w:highlight w:val="none"/>
        </w:rPr>
        <w:t>是</w:t>
      </w:r>
      <w:r>
        <w:rPr>
          <w:rFonts w:hint="eastAsia" w:ascii="宋体" w:hAnsi="宋体" w:eastAsia="宋体"/>
          <w:bCs/>
          <w:szCs w:val="21"/>
          <w:highlight w:val="none"/>
          <w:lang w:eastAsia="zh-CN"/>
        </w:rPr>
        <w:t>，</w:t>
      </w:r>
      <w:r>
        <w:rPr>
          <w:rFonts w:hint="eastAsia" w:ascii="宋体" w:hAnsi="宋体" w:eastAsia="宋体"/>
          <w:bCs/>
          <w:szCs w:val="21"/>
          <w:highlight w:val="none"/>
          <w:u w:val="single"/>
          <w:lang w:eastAsia="zh-CN"/>
        </w:rPr>
        <w:t>（应明确对被破坏的检测产品的处理方式）</w:t>
      </w:r>
    </w:p>
    <w:p w14:paraId="004BC33C">
      <w:pPr>
        <w:adjustRightInd w:val="0"/>
        <w:snapToGrid w:val="0"/>
        <w:spacing w:before="0" w:beforeLines="0" w:line="360" w:lineRule="auto"/>
        <w:ind w:firstLine="840" w:firstLineChars="400"/>
        <w:rPr>
          <w:rFonts w:hint="eastAsia" w:ascii="宋体" w:hAnsi="宋体" w:eastAsia="宋体"/>
          <w:bCs/>
          <w:szCs w:val="21"/>
          <w:highlight w:val="none"/>
          <w:lang w:eastAsia="zh-CN"/>
        </w:rPr>
      </w:pPr>
      <w:r>
        <w:rPr>
          <w:rFonts w:hint="eastAsia" w:ascii="宋体" w:hAnsi="宋体" w:eastAsia="宋体"/>
          <w:bCs/>
          <w:szCs w:val="21"/>
          <w:highlight w:val="none"/>
          <w:lang w:val="en-US" w:eastAsia="zh-CN"/>
        </w:rPr>
        <w:t xml:space="preserve">                    </w:t>
      </w:r>
      <w:r>
        <w:rPr>
          <w:rFonts w:hint="eastAsia" w:ascii="宋体" w:hAnsi="宋体" w:eastAsia="宋体" w:cs="宋体"/>
          <w:sz w:val="21"/>
          <w:szCs w:val="21"/>
          <w:highlight w:val="none"/>
        </w:rPr>
        <w:sym w:font="Wingdings" w:char="00A8"/>
      </w:r>
      <w:r>
        <w:rPr>
          <w:rFonts w:hint="eastAsia" w:ascii="宋体" w:hAnsi="宋体" w:eastAsia="宋体"/>
          <w:bCs/>
          <w:szCs w:val="21"/>
          <w:highlight w:val="none"/>
        </w:rPr>
        <w:t>否</w:t>
      </w:r>
    </w:p>
    <w:p w14:paraId="64F94753">
      <w:pPr>
        <w:adjustRightInd w:val="0"/>
        <w:snapToGrid w:val="0"/>
        <w:spacing w:before="0" w:beforeLines="0" w:line="360" w:lineRule="auto"/>
        <w:ind w:firstLine="840" w:firstLineChars="400"/>
        <w:rPr>
          <w:rFonts w:hint="eastAsia" w:ascii="宋体" w:hAnsi="宋体"/>
          <w:bCs/>
          <w:szCs w:val="21"/>
          <w:highlight w:val="none"/>
          <w:u w:val="single"/>
        </w:rPr>
      </w:pPr>
      <w:r>
        <w:rPr>
          <w:rFonts w:hint="eastAsia" w:ascii="宋体" w:hAnsi="宋体"/>
          <w:bCs/>
          <w:szCs w:val="21"/>
          <w:highlight w:val="none"/>
        </w:rPr>
        <w:t>验收组织的其他事项：</w:t>
      </w:r>
      <w:r>
        <w:rPr>
          <w:rFonts w:hint="eastAsia" w:ascii="宋体" w:hAnsi="宋体"/>
          <w:bCs/>
          <w:szCs w:val="21"/>
          <w:highlight w:val="none"/>
          <w:u w:val="single"/>
        </w:rPr>
        <w:t xml:space="preserve">                </w:t>
      </w:r>
    </w:p>
    <w:p w14:paraId="13E2CAC9">
      <w:pPr>
        <w:adjustRightInd w:val="0"/>
        <w:snapToGrid w:val="0"/>
        <w:spacing w:before="0" w:beforeLines="0" w:line="360" w:lineRule="auto"/>
        <w:ind w:firstLine="420" w:firstLineChars="200"/>
        <w:rPr>
          <w:rFonts w:hint="eastAsia" w:ascii="宋体" w:hAnsi="宋体"/>
          <w:bCs/>
          <w:szCs w:val="21"/>
          <w:highlight w:val="none"/>
          <w:u w:val="single"/>
        </w:rPr>
      </w:pPr>
      <w:r>
        <w:rPr>
          <w:rFonts w:hint="eastAsia" w:ascii="宋体" w:hAnsi="宋体"/>
          <w:bCs/>
          <w:szCs w:val="21"/>
          <w:highlight w:val="none"/>
        </w:rPr>
        <w:t>（2）履约验收时间：</w:t>
      </w:r>
      <w:r>
        <w:rPr>
          <w:rFonts w:hint="eastAsia" w:ascii="宋体" w:hAnsi="宋体"/>
          <w:bCs/>
          <w:szCs w:val="21"/>
          <w:highlight w:val="none"/>
          <w:u w:val="single"/>
        </w:rPr>
        <w:t>（计划于何时验收/供应商提出验收申请之日起   日内组织验收）</w:t>
      </w:r>
      <w:r>
        <w:rPr>
          <w:rFonts w:hint="eastAsia" w:ascii="宋体" w:hAnsi="宋体"/>
          <w:bCs/>
          <w:szCs w:val="21"/>
          <w:highlight w:val="none"/>
          <w:u w:val="single"/>
          <w:lang w:val="en-US" w:eastAsia="zh-CN"/>
        </w:rPr>
        <w:t xml:space="preserve"> </w:t>
      </w:r>
    </w:p>
    <w:p w14:paraId="3F251BCF">
      <w:pPr>
        <w:adjustRightInd w:val="0"/>
        <w:snapToGrid w:val="0"/>
        <w:spacing w:before="0" w:beforeLines="0" w:line="360" w:lineRule="auto"/>
        <w:ind w:firstLine="420" w:firstLineChars="200"/>
        <w:rPr>
          <w:rFonts w:hint="eastAsia" w:ascii="宋体" w:hAnsi="宋体"/>
          <w:bCs/>
          <w:szCs w:val="21"/>
          <w:highlight w:val="none"/>
        </w:rPr>
      </w:pPr>
      <w:r>
        <w:rPr>
          <w:rFonts w:hint="eastAsia" w:ascii="宋体" w:hAnsi="宋体"/>
          <w:bCs/>
          <w:szCs w:val="21"/>
          <w:highlight w:val="none"/>
        </w:rPr>
        <w:t>（3）履约验收方式：</w:t>
      </w:r>
      <w:r>
        <w:rPr>
          <w:rFonts w:hint="eastAsia" w:ascii="宋体" w:hAnsi="宋体" w:eastAsia="宋体" w:cs="宋体"/>
          <w:sz w:val="21"/>
          <w:szCs w:val="21"/>
          <w:highlight w:val="none"/>
        </w:rPr>
        <w:sym w:font="Wingdings" w:char="00A8"/>
      </w:r>
      <w:r>
        <w:rPr>
          <w:rFonts w:hint="eastAsia" w:ascii="宋体" w:hAnsi="宋体"/>
          <w:bCs/>
          <w:szCs w:val="21"/>
          <w:highlight w:val="none"/>
        </w:rPr>
        <w:t xml:space="preserve">一次性验收         </w:t>
      </w:r>
    </w:p>
    <w:p w14:paraId="6E25763E">
      <w:pPr>
        <w:adjustRightInd w:val="0"/>
        <w:snapToGrid w:val="0"/>
        <w:spacing w:before="0" w:beforeLines="0" w:line="360" w:lineRule="auto"/>
        <w:ind w:firstLine="0" w:firstLineChars="0"/>
        <w:rPr>
          <w:rFonts w:hint="eastAsia" w:ascii="宋体" w:hAnsi="宋体" w:eastAsia="宋体"/>
          <w:bCs/>
          <w:szCs w:val="21"/>
          <w:highlight w:val="none"/>
          <w:lang w:val="en-US" w:eastAsia="zh-CN"/>
        </w:rPr>
      </w:pPr>
      <w:r>
        <w:rPr>
          <w:rFonts w:hint="eastAsia" w:ascii="宋体" w:hAnsi="宋体"/>
          <w:bCs/>
          <w:szCs w:val="21"/>
          <w:highlight w:val="none"/>
          <w:lang w:val="en-US" w:eastAsia="zh-CN"/>
        </w:rPr>
        <w:t xml:space="preserve">                       </w:t>
      </w:r>
      <w:r>
        <w:rPr>
          <w:rFonts w:hint="eastAsia" w:ascii="宋体" w:hAnsi="宋体" w:eastAsia="宋体" w:cs="宋体"/>
          <w:sz w:val="21"/>
          <w:szCs w:val="21"/>
          <w:highlight w:val="none"/>
        </w:rPr>
        <w:sym w:font="Wingdings" w:char="00A8"/>
      </w:r>
      <w:r>
        <w:rPr>
          <w:rFonts w:hint="eastAsia" w:ascii="宋体" w:hAnsi="宋体"/>
          <w:bCs/>
          <w:szCs w:val="21"/>
          <w:highlight w:val="none"/>
        </w:rPr>
        <w:t>分期/分项验收</w:t>
      </w:r>
      <w:r>
        <w:rPr>
          <w:rFonts w:hint="eastAsia" w:ascii="宋体" w:hAnsi="宋体"/>
          <w:bCs/>
          <w:szCs w:val="21"/>
          <w:highlight w:val="none"/>
          <w:lang w:eastAsia="zh-CN"/>
        </w:rPr>
        <w:t>：</w:t>
      </w:r>
      <w:r>
        <w:rPr>
          <w:rFonts w:hint="eastAsia" w:ascii="宋体" w:hAnsi="宋体"/>
          <w:bCs/>
          <w:szCs w:val="21"/>
          <w:highlight w:val="none"/>
          <w:u w:val="single"/>
        </w:rPr>
        <w:t xml:space="preserve"> </w:t>
      </w:r>
      <w:r>
        <w:rPr>
          <w:rFonts w:hint="eastAsia" w:ascii="宋体" w:hAnsi="宋体"/>
          <w:bCs/>
          <w:szCs w:val="21"/>
          <w:highlight w:val="none"/>
          <w:u w:val="single"/>
          <w:lang w:eastAsia="zh-CN"/>
        </w:rPr>
        <w:t>（应明确分期</w:t>
      </w:r>
      <w:r>
        <w:rPr>
          <w:rFonts w:hint="default" w:ascii="宋体" w:hAnsi="宋体"/>
          <w:bCs/>
          <w:szCs w:val="21"/>
          <w:highlight w:val="none"/>
          <w:u w:val="single"/>
          <w:lang w:val="en" w:eastAsia="zh-CN"/>
        </w:rPr>
        <w:t>/</w:t>
      </w:r>
      <w:r>
        <w:rPr>
          <w:rFonts w:hint="eastAsia" w:ascii="宋体" w:hAnsi="宋体"/>
          <w:bCs/>
          <w:szCs w:val="21"/>
          <w:highlight w:val="none"/>
          <w:u w:val="single"/>
          <w:lang w:val="en" w:eastAsia="zh-CN"/>
        </w:rPr>
        <w:t>分项验收的工作安排</w:t>
      </w:r>
      <w:r>
        <w:rPr>
          <w:rFonts w:hint="eastAsia" w:ascii="宋体" w:hAnsi="宋体"/>
          <w:bCs/>
          <w:szCs w:val="21"/>
          <w:highlight w:val="none"/>
          <w:u w:val="single"/>
          <w:lang w:eastAsia="zh-CN"/>
        </w:rPr>
        <w:t>）</w:t>
      </w:r>
      <w:r>
        <w:rPr>
          <w:rFonts w:hint="eastAsia" w:ascii="宋体" w:hAnsi="宋体"/>
          <w:bCs/>
          <w:szCs w:val="21"/>
          <w:highlight w:val="none"/>
          <w:u w:val="single"/>
        </w:rPr>
        <w:t xml:space="preserve"> </w:t>
      </w:r>
      <w:r>
        <w:rPr>
          <w:rFonts w:hint="eastAsia" w:ascii="宋体" w:hAnsi="宋体"/>
          <w:bCs/>
          <w:szCs w:val="21"/>
          <w:highlight w:val="none"/>
          <w:u w:val="single"/>
          <w:lang w:val="en-US" w:eastAsia="zh-CN"/>
        </w:rPr>
        <w:t xml:space="preserve"> </w:t>
      </w:r>
    </w:p>
    <w:p w14:paraId="36EF61D9">
      <w:pPr>
        <w:adjustRightInd w:val="0"/>
        <w:snapToGrid w:val="0"/>
        <w:spacing w:before="0" w:beforeLines="0" w:line="360" w:lineRule="auto"/>
        <w:ind w:firstLine="420" w:firstLineChars="200"/>
        <w:rPr>
          <w:rFonts w:ascii="宋体" w:hAnsi="宋体"/>
          <w:bCs/>
          <w:szCs w:val="21"/>
          <w:highlight w:val="none"/>
        </w:rPr>
      </w:pPr>
      <w:r>
        <w:rPr>
          <w:rFonts w:hint="eastAsia" w:ascii="宋体" w:hAnsi="宋体"/>
          <w:bCs/>
          <w:szCs w:val="21"/>
          <w:highlight w:val="none"/>
        </w:rPr>
        <w:t>（4）履约验收程序：</w:t>
      </w:r>
      <w:r>
        <w:rPr>
          <w:rFonts w:hint="eastAsia" w:ascii="宋体" w:hAnsi="宋体"/>
          <w:bCs/>
          <w:szCs w:val="21"/>
          <w:highlight w:val="none"/>
          <w:u w:val="single"/>
        </w:rPr>
        <w:t xml:space="preserve">                                         </w:t>
      </w:r>
    </w:p>
    <w:p w14:paraId="728F329D">
      <w:pPr>
        <w:adjustRightInd w:val="0"/>
        <w:snapToGrid w:val="0"/>
        <w:spacing w:before="0" w:beforeLines="0" w:line="360" w:lineRule="auto"/>
        <w:ind w:firstLine="420" w:firstLineChars="200"/>
        <w:rPr>
          <w:rFonts w:ascii="宋体" w:hAnsi="宋体"/>
          <w:bCs/>
          <w:szCs w:val="21"/>
          <w:highlight w:val="none"/>
          <w:u w:val="single"/>
        </w:rPr>
      </w:pPr>
      <w:r>
        <w:rPr>
          <w:rFonts w:hint="eastAsia" w:ascii="宋体" w:hAnsi="宋体"/>
          <w:bCs/>
          <w:szCs w:val="21"/>
          <w:highlight w:val="none"/>
        </w:rPr>
        <w:t>（5）履约验收的内容：</w:t>
      </w:r>
      <w:r>
        <w:rPr>
          <w:rFonts w:hint="eastAsia" w:ascii="宋体" w:hAnsi="宋体"/>
          <w:bCs/>
          <w:szCs w:val="21"/>
          <w:highlight w:val="none"/>
          <w:u w:val="single"/>
        </w:rPr>
        <w:t xml:space="preserve"> </w:t>
      </w:r>
      <w:r>
        <w:rPr>
          <w:rFonts w:hint="eastAsia" w:ascii="宋体" w:hAnsi="宋体"/>
          <w:bCs/>
          <w:szCs w:val="21"/>
          <w:highlight w:val="none"/>
          <w:u w:val="single"/>
          <w:lang w:eastAsia="zh-CN"/>
        </w:rPr>
        <w:t>（应当包括每一项技术和商务要求的履约情况，特别是落实政府采购扶持中小企业，支持绿色发展和乡村振兴等政策情况）</w:t>
      </w:r>
      <w:r>
        <w:rPr>
          <w:rFonts w:hint="eastAsia" w:ascii="宋体" w:hAnsi="宋体"/>
          <w:bCs/>
          <w:szCs w:val="21"/>
          <w:highlight w:val="none"/>
          <w:u w:val="single"/>
        </w:rPr>
        <w:t xml:space="preserve">                                      </w:t>
      </w:r>
    </w:p>
    <w:p w14:paraId="29DE79AC">
      <w:pPr>
        <w:adjustRightInd w:val="0"/>
        <w:snapToGrid w:val="0"/>
        <w:spacing w:before="0" w:beforeLines="0" w:line="360" w:lineRule="auto"/>
        <w:ind w:firstLine="420" w:firstLineChars="200"/>
        <w:rPr>
          <w:rFonts w:hint="eastAsia" w:ascii="宋体" w:hAnsi="宋体"/>
          <w:bCs/>
          <w:szCs w:val="21"/>
          <w:highlight w:val="none"/>
          <w:u w:val="single"/>
        </w:rPr>
      </w:pPr>
      <w:r>
        <w:rPr>
          <w:rFonts w:hint="eastAsia" w:ascii="宋体" w:hAnsi="宋体"/>
          <w:bCs/>
          <w:szCs w:val="21"/>
          <w:highlight w:val="none"/>
        </w:rPr>
        <w:t>（6）履约验收标准：</w:t>
      </w:r>
      <w:r>
        <w:rPr>
          <w:rFonts w:hint="eastAsia" w:ascii="宋体" w:hAnsi="宋体"/>
          <w:bCs/>
          <w:szCs w:val="21"/>
          <w:highlight w:val="none"/>
          <w:u w:val="single"/>
        </w:rPr>
        <w:t xml:space="preserve">                                         </w:t>
      </w:r>
    </w:p>
    <w:p w14:paraId="210B2F4D">
      <w:pPr>
        <w:pStyle w:val="27"/>
        <w:spacing w:beforeLines="0" w:line="360" w:lineRule="auto"/>
        <w:rPr>
          <w:rFonts w:hint="eastAsia" w:ascii="宋体" w:hAnsi="宋体" w:eastAsia="宋体" w:cs="宋体"/>
          <w:sz w:val="21"/>
          <w:highlight w:val="none"/>
          <w:lang w:eastAsia="zh-CN"/>
        </w:rPr>
      </w:pPr>
      <w:r>
        <w:rPr>
          <w:rFonts w:hint="eastAsia" w:ascii="宋体" w:hAnsi="宋体" w:eastAsia="宋体" w:cs="宋体"/>
          <w:bCs/>
          <w:sz w:val="21"/>
          <w:szCs w:val="21"/>
          <w:highlight w:val="none"/>
          <w:u w:val="none"/>
          <w:lang w:eastAsia="zh-CN"/>
        </w:rPr>
        <w:t>（</w:t>
      </w:r>
      <w:r>
        <w:rPr>
          <w:rFonts w:hint="eastAsia" w:ascii="宋体" w:hAnsi="宋体" w:eastAsia="宋体" w:cs="宋体"/>
          <w:bCs/>
          <w:sz w:val="21"/>
          <w:szCs w:val="21"/>
          <w:highlight w:val="none"/>
          <w:u w:val="none"/>
          <w:lang w:val="en-US" w:eastAsia="zh-CN"/>
        </w:rPr>
        <w:t>7</w:t>
      </w:r>
      <w:r>
        <w:rPr>
          <w:rFonts w:hint="eastAsia" w:ascii="宋体" w:hAnsi="宋体" w:eastAsia="宋体" w:cs="宋体"/>
          <w:bCs/>
          <w:sz w:val="21"/>
          <w:szCs w:val="21"/>
          <w:highlight w:val="none"/>
          <w:u w:val="none"/>
          <w:lang w:eastAsia="zh-CN"/>
        </w:rPr>
        <w:t>）是否以采购活动中供应商提供的样品作为参考：</w:t>
      </w:r>
      <w:r>
        <w:rPr>
          <w:rFonts w:hint="eastAsia" w:ascii="宋体" w:hAnsi="宋体" w:eastAsia="宋体" w:cs="宋体"/>
          <w:sz w:val="21"/>
          <w:szCs w:val="21"/>
          <w:highlight w:val="none"/>
        </w:rPr>
        <w:sym w:font="Wingdings" w:char="00A8"/>
      </w:r>
      <w:r>
        <w:rPr>
          <w:rFonts w:hint="eastAsia" w:ascii="宋体" w:hAnsi="宋体" w:eastAsia="宋体" w:cs="宋体"/>
          <w:bCs/>
          <w:sz w:val="21"/>
          <w:szCs w:val="21"/>
          <w:highlight w:val="none"/>
        </w:rPr>
        <w:t xml:space="preserve">是  </w:t>
      </w:r>
      <w:r>
        <w:rPr>
          <w:rFonts w:hint="eastAsia" w:ascii="宋体" w:hAnsi="宋体" w:eastAsia="宋体" w:cs="宋体"/>
          <w:sz w:val="21"/>
          <w:szCs w:val="21"/>
          <w:highlight w:val="none"/>
        </w:rPr>
        <w:sym w:font="Wingdings" w:char="00A8"/>
      </w:r>
      <w:r>
        <w:rPr>
          <w:rFonts w:hint="eastAsia" w:ascii="宋体" w:hAnsi="宋体" w:eastAsia="宋体" w:cs="宋体"/>
          <w:bCs/>
          <w:sz w:val="21"/>
          <w:szCs w:val="21"/>
          <w:highlight w:val="none"/>
        </w:rPr>
        <w:t>否</w:t>
      </w:r>
    </w:p>
    <w:p w14:paraId="4B637211">
      <w:pPr>
        <w:adjustRightInd w:val="0"/>
        <w:snapToGrid w:val="0"/>
        <w:spacing w:before="0" w:beforeLines="0" w:line="360" w:lineRule="auto"/>
        <w:ind w:firstLine="420" w:firstLineChars="200"/>
        <w:rPr>
          <w:rFonts w:hint="eastAsia" w:ascii="宋体" w:hAnsi="宋体" w:cs="宋体"/>
          <w:bCs/>
          <w:szCs w:val="21"/>
          <w:highlight w:val="none"/>
          <w:u w:val="single"/>
        </w:rPr>
      </w:pPr>
      <w:r>
        <w:rPr>
          <w:rFonts w:hint="eastAsia" w:ascii="宋体" w:hAnsi="宋体" w:cs="宋体"/>
          <w:bCs/>
          <w:szCs w:val="21"/>
          <w:highlight w:val="none"/>
        </w:rPr>
        <w:t>（8）履约验收其他事项：</w:t>
      </w:r>
      <w:r>
        <w:rPr>
          <w:rFonts w:hint="eastAsia" w:ascii="宋体" w:hAnsi="宋体" w:cs="宋体"/>
          <w:bCs/>
          <w:szCs w:val="21"/>
          <w:highlight w:val="none"/>
          <w:u w:val="single"/>
        </w:rPr>
        <w:t xml:space="preserve">      </w:t>
      </w:r>
      <w:r>
        <w:rPr>
          <w:rFonts w:hint="eastAsia" w:ascii="宋体" w:hAnsi="宋体" w:cs="宋体"/>
          <w:bCs/>
          <w:i w:val="0"/>
          <w:iCs w:val="0"/>
          <w:szCs w:val="21"/>
          <w:highlight w:val="none"/>
          <w:u w:val="single"/>
        </w:rPr>
        <w:t>（产权过户登记等）</w:t>
      </w:r>
      <w:r>
        <w:rPr>
          <w:rFonts w:hint="eastAsia" w:ascii="宋体" w:hAnsi="宋体" w:cs="宋体"/>
          <w:bCs/>
          <w:szCs w:val="21"/>
          <w:highlight w:val="none"/>
          <w:u w:val="single"/>
        </w:rPr>
        <w:t xml:space="preserve">          </w:t>
      </w:r>
    </w:p>
    <w:p w14:paraId="4CF17F7B">
      <w:pPr>
        <w:numPr>
          <w:ilvl w:val="0"/>
          <w:numId w:val="2"/>
        </w:numPr>
        <w:adjustRightInd w:val="0"/>
        <w:snapToGrid w:val="0"/>
        <w:spacing w:before="0" w:beforeLines="0" w:line="360" w:lineRule="auto"/>
        <w:ind w:firstLine="422" w:firstLineChars="200"/>
        <w:rPr>
          <w:rFonts w:hint="eastAsia" w:ascii="宋体" w:hAnsi="宋体"/>
          <w:b/>
          <w:szCs w:val="21"/>
          <w:highlight w:val="none"/>
        </w:rPr>
      </w:pPr>
      <w:r>
        <w:rPr>
          <w:rFonts w:hint="eastAsia" w:ascii="宋体" w:hAnsi="宋体"/>
          <w:b/>
          <w:szCs w:val="21"/>
          <w:highlight w:val="none"/>
        </w:rPr>
        <w:t>组成合同的文件</w:t>
      </w:r>
    </w:p>
    <w:p w14:paraId="6369F112">
      <w:pPr>
        <w:adjustRightInd w:val="0"/>
        <w:snapToGrid w:val="0"/>
        <w:spacing w:before="0" w:beforeLines="0" w:line="360" w:lineRule="auto"/>
        <w:ind w:firstLine="420" w:firstLineChars="200"/>
        <w:rPr>
          <w:rFonts w:ascii="宋体" w:hAnsi="宋体"/>
          <w:szCs w:val="21"/>
          <w:highlight w:val="none"/>
        </w:rPr>
      </w:pPr>
      <w:r>
        <w:rPr>
          <w:rFonts w:hint="eastAsia" w:ascii="宋体" w:hAnsi="宋体"/>
          <w:szCs w:val="21"/>
          <w:highlight w:val="none"/>
        </w:rPr>
        <w:t>本协议书与下列文件一起构成合同文件，如下述文件之间有任何抵触、矛盾或歧义，应按以下顺序解释：</w:t>
      </w:r>
    </w:p>
    <w:p w14:paraId="70A87DBA">
      <w:pPr>
        <w:adjustRightInd w:val="0"/>
        <w:snapToGrid w:val="0"/>
        <w:spacing w:before="0" w:beforeLines="0" w:line="360" w:lineRule="auto"/>
        <w:ind w:firstLine="420" w:firstLineChars="200"/>
        <w:rPr>
          <w:rFonts w:hint="eastAsia" w:ascii="宋体" w:hAnsi="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eastAsia="zh-CN"/>
        </w:rPr>
        <w:t>政府采购</w:t>
      </w:r>
      <w:r>
        <w:rPr>
          <w:rFonts w:hint="eastAsia" w:ascii="宋体" w:hAnsi="宋体"/>
          <w:color w:val="auto"/>
          <w:szCs w:val="21"/>
          <w:highlight w:val="none"/>
        </w:rPr>
        <w:t>合同协议书及其变更、补充</w:t>
      </w:r>
      <w:r>
        <w:rPr>
          <w:rFonts w:hint="eastAsia" w:ascii="宋体" w:hAnsi="宋体"/>
          <w:color w:val="auto"/>
          <w:szCs w:val="21"/>
          <w:highlight w:val="none"/>
          <w:lang w:eastAsia="zh-CN"/>
        </w:rPr>
        <w:t>协议</w:t>
      </w:r>
    </w:p>
    <w:p w14:paraId="3F7B48C0">
      <w:pPr>
        <w:adjustRightInd w:val="0"/>
        <w:snapToGrid w:val="0"/>
        <w:spacing w:before="0" w:beforeLines="0" w:line="360" w:lineRule="auto"/>
        <w:ind w:firstLine="420" w:firstLineChars="200"/>
        <w:rPr>
          <w:rFonts w:ascii="宋体" w:hAnsi="宋体"/>
          <w:szCs w:val="21"/>
          <w:highlight w:val="none"/>
        </w:rPr>
      </w:pPr>
      <w:r>
        <w:rPr>
          <w:rFonts w:hint="eastAsia" w:ascii="宋体" w:hAnsi="宋体"/>
          <w:szCs w:val="21"/>
          <w:highlight w:val="none"/>
        </w:rPr>
        <w:t>（</w:t>
      </w:r>
      <w:r>
        <w:rPr>
          <w:rFonts w:hint="eastAsia" w:ascii="宋体" w:hAnsi="宋体"/>
          <w:szCs w:val="21"/>
          <w:highlight w:val="none"/>
          <w:lang w:val="en-US" w:eastAsia="zh-CN"/>
        </w:rPr>
        <w:t>2</w:t>
      </w:r>
      <w:r>
        <w:rPr>
          <w:rFonts w:hint="eastAsia" w:ascii="宋体" w:hAnsi="宋体"/>
          <w:szCs w:val="21"/>
          <w:highlight w:val="none"/>
        </w:rPr>
        <w:t>）政府采购合同专用条款</w:t>
      </w:r>
    </w:p>
    <w:p w14:paraId="6E0A3FDE">
      <w:pPr>
        <w:adjustRightInd w:val="0"/>
        <w:snapToGrid w:val="0"/>
        <w:spacing w:before="0" w:beforeLines="0" w:line="360" w:lineRule="auto"/>
        <w:ind w:firstLine="420" w:firstLineChars="200"/>
        <w:rPr>
          <w:rFonts w:ascii="宋体" w:hAnsi="宋体"/>
          <w:szCs w:val="21"/>
          <w:highlight w:val="none"/>
        </w:rPr>
      </w:pPr>
      <w:r>
        <w:rPr>
          <w:rFonts w:hint="eastAsia" w:ascii="宋体" w:hAnsi="宋体"/>
          <w:szCs w:val="21"/>
          <w:highlight w:val="none"/>
        </w:rPr>
        <w:t>（</w:t>
      </w:r>
      <w:r>
        <w:rPr>
          <w:rFonts w:hint="eastAsia" w:ascii="宋体" w:hAnsi="宋体"/>
          <w:szCs w:val="21"/>
          <w:highlight w:val="none"/>
          <w:lang w:val="en-US" w:eastAsia="zh-CN"/>
        </w:rPr>
        <w:t>3</w:t>
      </w:r>
      <w:r>
        <w:rPr>
          <w:rFonts w:hint="eastAsia" w:ascii="宋体" w:hAnsi="宋体"/>
          <w:szCs w:val="21"/>
          <w:highlight w:val="none"/>
        </w:rPr>
        <w:t>）政府采购合同通用条款</w:t>
      </w:r>
    </w:p>
    <w:p w14:paraId="3DABC13F">
      <w:pPr>
        <w:adjustRightInd w:val="0"/>
        <w:snapToGrid w:val="0"/>
        <w:spacing w:before="0" w:beforeLines="0" w:line="360" w:lineRule="auto"/>
        <w:ind w:firstLine="420" w:firstLineChars="200"/>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）中标</w:t>
      </w:r>
      <w:r>
        <w:rPr>
          <w:rFonts w:hint="eastAsia" w:ascii="宋体" w:hAnsi="宋体"/>
          <w:color w:val="auto"/>
          <w:szCs w:val="21"/>
          <w:highlight w:val="none"/>
          <w:lang w:eastAsia="zh-CN"/>
        </w:rPr>
        <w:t>（成交）</w:t>
      </w:r>
      <w:r>
        <w:rPr>
          <w:rFonts w:hint="eastAsia" w:ascii="宋体" w:hAnsi="宋体"/>
          <w:color w:val="auto"/>
          <w:szCs w:val="21"/>
          <w:highlight w:val="none"/>
        </w:rPr>
        <w:t>通知书</w:t>
      </w:r>
    </w:p>
    <w:p w14:paraId="2AEFDB0D">
      <w:pPr>
        <w:adjustRightInd w:val="0"/>
        <w:snapToGrid w:val="0"/>
        <w:spacing w:before="0" w:beforeLines="0" w:line="360" w:lineRule="auto"/>
        <w:ind w:firstLine="420" w:firstLineChars="200"/>
        <w:rPr>
          <w:rFonts w:ascii="宋体" w:hAnsi="宋体"/>
          <w:szCs w:val="21"/>
          <w:highlight w:val="none"/>
        </w:rPr>
      </w:pPr>
      <w:r>
        <w:rPr>
          <w:rFonts w:hint="eastAsia" w:ascii="宋体" w:hAnsi="宋体"/>
          <w:szCs w:val="21"/>
          <w:highlight w:val="none"/>
        </w:rPr>
        <w:t>（</w:t>
      </w:r>
      <w:r>
        <w:rPr>
          <w:rFonts w:hint="eastAsia" w:ascii="宋体" w:hAnsi="宋体"/>
          <w:szCs w:val="21"/>
          <w:highlight w:val="none"/>
          <w:lang w:val="en-US" w:eastAsia="zh-CN"/>
        </w:rPr>
        <w:t>5</w:t>
      </w:r>
      <w:r>
        <w:rPr>
          <w:rFonts w:hint="eastAsia" w:ascii="宋体" w:hAnsi="宋体"/>
          <w:szCs w:val="21"/>
          <w:highlight w:val="none"/>
        </w:rPr>
        <w:t>）投标（响应）文件</w:t>
      </w:r>
    </w:p>
    <w:p w14:paraId="33AFCAAF">
      <w:pPr>
        <w:adjustRightInd w:val="0"/>
        <w:snapToGrid w:val="0"/>
        <w:spacing w:before="0" w:beforeLines="0" w:line="360" w:lineRule="auto"/>
        <w:ind w:firstLine="420" w:firstLineChars="200"/>
        <w:rPr>
          <w:rFonts w:ascii="宋体" w:hAnsi="宋体"/>
          <w:szCs w:val="21"/>
          <w:highlight w:val="none"/>
        </w:rPr>
      </w:pPr>
      <w:r>
        <w:rPr>
          <w:rFonts w:hint="eastAsia" w:ascii="宋体" w:hAnsi="宋体"/>
          <w:szCs w:val="21"/>
          <w:highlight w:val="none"/>
        </w:rPr>
        <w:t>（6）采购文件</w:t>
      </w:r>
    </w:p>
    <w:p w14:paraId="5F8B9A95">
      <w:pPr>
        <w:adjustRightInd w:val="0"/>
        <w:snapToGrid w:val="0"/>
        <w:spacing w:before="0" w:beforeLines="0" w:line="360" w:lineRule="auto"/>
        <w:ind w:firstLine="420" w:firstLineChars="200"/>
        <w:rPr>
          <w:rFonts w:ascii="宋体" w:hAnsi="宋体"/>
          <w:szCs w:val="21"/>
          <w:highlight w:val="none"/>
        </w:rPr>
      </w:pPr>
      <w:r>
        <w:rPr>
          <w:rFonts w:hint="eastAsia" w:ascii="宋体" w:hAnsi="宋体"/>
          <w:szCs w:val="21"/>
          <w:highlight w:val="none"/>
        </w:rPr>
        <w:t>（7）有关技术文件，图纸</w:t>
      </w:r>
    </w:p>
    <w:p w14:paraId="5AECE8C6">
      <w:pPr>
        <w:pStyle w:val="27"/>
        <w:spacing w:beforeLines="0" w:line="360" w:lineRule="auto"/>
        <w:rPr>
          <w:rFonts w:hint="eastAsia" w:ascii="宋体" w:hAnsi="宋体" w:eastAsia="宋体" w:cs="宋体"/>
          <w:kern w:val="2"/>
          <w:sz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32E0EF09">
      <w:pPr>
        <w:numPr>
          <w:ilvl w:val="0"/>
          <w:numId w:val="2"/>
        </w:numPr>
        <w:adjustRightInd w:val="0"/>
        <w:snapToGrid w:val="0"/>
        <w:spacing w:before="0" w:beforeLines="0" w:line="360" w:lineRule="auto"/>
        <w:ind w:firstLine="422" w:firstLineChars="200"/>
        <w:rPr>
          <w:rFonts w:hint="eastAsia" w:ascii="宋体" w:hAnsi="宋体"/>
          <w:b/>
          <w:szCs w:val="21"/>
          <w:highlight w:val="none"/>
        </w:rPr>
      </w:pPr>
      <w:r>
        <w:rPr>
          <w:rFonts w:hint="eastAsia" w:ascii="宋体" w:hAnsi="宋体"/>
          <w:b/>
          <w:szCs w:val="21"/>
          <w:highlight w:val="none"/>
        </w:rPr>
        <w:t>合同生效</w:t>
      </w:r>
    </w:p>
    <w:p w14:paraId="361C2997">
      <w:pPr>
        <w:adjustRightInd w:val="0"/>
        <w:snapToGrid w:val="0"/>
        <w:spacing w:before="0" w:beforeLines="0" w:line="360" w:lineRule="auto"/>
        <w:ind w:firstLine="420" w:firstLineChars="200"/>
        <w:rPr>
          <w:rFonts w:ascii="宋体" w:hAnsi="宋体"/>
          <w:szCs w:val="21"/>
          <w:highlight w:val="none"/>
        </w:rPr>
      </w:pPr>
      <w:r>
        <w:rPr>
          <w:rFonts w:hint="eastAsia" w:ascii="宋体" w:hAnsi="宋体"/>
          <w:szCs w:val="21"/>
          <w:highlight w:val="none"/>
        </w:rPr>
        <w:t>本合同自</w:t>
      </w:r>
      <w:r>
        <w:rPr>
          <w:rFonts w:hint="eastAsia" w:ascii="宋体" w:hAnsi="宋体"/>
          <w:szCs w:val="21"/>
          <w:highlight w:val="none"/>
          <w:u w:val="single"/>
        </w:rPr>
        <w:t xml:space="preserve">                             </w:t>
      </w:r>
      <w:r>
        <w:rPr>
          <w:rFonts w:hint="eastAsia" w:ascii="宋体" w:hAnsi="宋体"/>
          <w:szCs w:val="21"/>
          <w:highlight w:val="none"/>
        </w:rPr>
        <w:t>生效。</w:t>
      </w:r>
    </w:p>
    <w:p w14:paraId="18A16EE6">
      <w:pPr>
        <w:numPr>
          <w:ilvl w:val="0"/>
          <w:numId w:val="2"/>
        </w:numPr>
        <w:adjustRightInd w:val="0"/>
        <w:snapToGrid w:val="0"/>
        <w:spacing w:before="0" w:beforeLines="0" w:line="360" w:lineRule="auto"/>
        <w:ind w:firstLine="422" w:firstLineChars="200"/>
        <w:rPr>
          <w:rFonts w:hint="eastAsia" w:ascii="宋体" w:hAnsi="宋体"/>
          <w:b/>
          <w:szCs w:val="21"/>
          <w:highlight w:val="none"/>
        </w:rPr>
      </w:pPr>
      <w:r>
        <w:rPr>
          <w:rFonts w:hint="eastAsia" w:ascii="宋体" w:hAnsi="宋体"/>
          <w:b/>
          <w:szCs w:val="21"/>
          <w:highlight w:val="none"/>
        </w:rPr>
        <w:t>合同份数</w:t>
      </w:r>
    </w:p>
    <w:p w14:paraId="72C7580C">
      <w:pPr>
        <w:adjustRightInd w:val="0"/>
        <w:snapToGrid w:val="0"/>
        <w:spacing w:before="0" w:beforeLines="0" w:line="360" w:lineRule="auto"/>
        <w:ind w:firstLine="420" w:firstLineChars="200"/>
        <w:rPr>
          <w:rFonts w:ascii="宋体" w:hAnsi="宋体"/>
          <w:szCs w:val="21"/>
          <w:highlight w:val="none"/>
        </w:rPr>
      </w:pPr>
      <w:r>
        <w:rPr>
          <w:rFonts w:hint="eastAsia" w:ascii="宋体" w:hAnsi="宋体"/>
          <w:szCs w:val="21"/>
          <w:highlight w:val="none"/>
        </w:rPr>
        <w:t>本合同一式</w:t>
      </w:r>
      <w:r>
        <w:rPr>
          <w:rFonts w:hint="eastAsia" w:ascii="宋体" w:hAnsi="宋体"/>
          <w:szCs w:val="21"/>
          <w:highlight w:val="none"/>
          <w:u w:val="single"/>
        </w:rPr>
        <w:t xml:space="preserve">    </w:t>
      </w:r>
      <w:r>
        <w:rPr>
          <w:rFonts w:hint="eastAsia" w:ascii="宋体" w:hAnsi="宋体"/>
          <w:szCs w:val="21"/>
          <w:highlight w:val="none"/>
        </w:rPr>
        <w:t>份，</w:t>
      </w:r>
      <w:r>
        <w:rPr>
          <w:rFonts w:hint="eastAsia" w:ascii="宋体" w:hAnsi="宋体"/>
          <w:szCs w:val="21"/>
          <w:highlight w:val="none"/>
          <w:lang w:eastAsia="zh-CN"/>
        </w:rPr>
        <w:t>甲方</w:t>
      </w:r>
      <w:r>
        <w:rPr>
          <w:rFonts w:hint="eastAsia" w:ascii="宋体" w:hAnsi="宋体"/>
          <w:szCs w:val="21"/>
          <w:highlight w:val="none"/>
        </w:rPr>
        <w:t>执</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r>
        <w:rPr>
          <w:rFonts w:hint="eastAsia" w:ascii="宋体" w:hAnsi="宋体"/>
          <w:szCs w:val="21"/>
          <w:highlight w:val="none"/>
        </w:rPr>
        <w:t>份，</w:t>
      </w:r>
      <w:r>
        <w:rPr>
          <w:rFonts w:hint="eastAsia" w:ascii="宋体" w:hAnsi="宋体"/>
          <w:szCs w:val="21"/>
          <w:highlight w:val="none"/>
          <w:lang w:eastAsia="zh-CN"/>
        </w:rPr>
        <w:t>乙方</w:t>
      </w:r>
      <w:r>
        <w:rPr>
          <w:rFonts w:hint="eastAsia" w:ascii="宋体" w:hAnsi="宋体"/>
          <w:szCs w:val="21"/>
          <w:highlight w:val="none"/>
        </w:rPr>
        <w:t>执</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r>
        <w:rPr>
          <w:rFonts w:hint="eastAsia" w:ascii="宋体" w:hAnsi="宋体"/>
          <w:szCs w:val="21"/>
          <w:highlight w:val="none"/>
        </w:rPr>
        <w:t>份，均具有同等法律效力。</w:t>
      </w:r>
    </w:p>
    <w:p w14:paraId="5F1ED285">
      <w:pPr>
        <w:adjustRightInd w:val="0"/>
        <w:snapToGrid w:val="0"/>
        <w:spacing w:before="0" w:beforeLines="0" w:line="360" w:lineRule="auto"/>
        <w:ind w:firstLine="420" w:firstLineChars="200"/>
        <w:rPr>
          <w:rFonts w:ascii="宋体" w:hAnsi="宋体"/>
          <w:szCs w:val="21"/>
          <w:highlight w:val="none"/>
        </w:rPr>
      </w:pPr>
      <w:r>
        <w:rPr>
          <w:rFonts w:hint="eastAsia" w:ascii="宋体" w:hAnsi="宋体"/>
          <w:szCs w:val="21"/>
          <w:highlight w:val="none"/>
        </w:rPr>
        <w:t>合同订立时间：</w:t>
      </w:r>
      <w:r>
        <w:rPr>
          <w:rFonts w:hint="eastAsia" w:ascii="宋体" w:hAnsi="宋体"/>
          <w:szCs w:val="21"/>
          <w:highlight w:val="none"/>
          <w:u w:val="single"/>
        </w:rPr>
        <w:t xml:space="preserve">         </w:t>
      </w:r>
      <w:r>
        <w:rPr>
          <w:rFonts w:hint="eastAsia" w:ascii="宋体" w:hAnsi="宋体"/>
          <w:szCs w:val="21"/>
          <w:highlight w:val="none"/>
        </w:rPr>
        <w:t>年</w:t>
      </w:r>
      <w:r>
        <w:rPr>
          <w:rFonts w:hint="eastAsia" w:ascii="宋体" w:hAnsi="宋体"/>
          <w:szCs w:val="21"/>
          <w:highlight w:val="none"/>
          <w:u w:val="single"/>
        </w:rPr>
        <w:t xml:space="preserve">      </w:t>
      </w:r>
      <w:r>
        <w:rPr>
          <w:rFonts w:hint="eastAsia" w:ascii="宋体" w:hAnsi="宋体"/>
          <w:szCs w:val="21"/>
          <w:highlight w:val="none"/>
        </w:rPr>
        <w:t>月</w:t>
      </w:r>
      <w:r>
        <w:rPr>
          <w:rFonts w:hint="eastAsia" w:ascii="宋体" w:hAnsi="宋体"/>
          <w:szCs w:val="21"/>
          <w:highlight w:val="none"/>
          <w:u w:val="single"/>
        </w:rPr>
        <w:t xml:space="preserve">      </w:t>
      </w:r>
      <w:r>
        <w:rPr>
          <w:rFonts w:hint="eastAsia" w:ascii="宋体" w:hAnsi="宋体"/>
          <w:szCs w:val="21"/>
          <w:highlight w:val="none"/>
        </w:rPr>
        <w:t>日</w:t>
      </w:r>
    </w:p>
    <w:p w14:paraId="7E633C50">
      <w:pPr>
        <w:adjustRightInd w:val="0"/>
        <w:snapToGrid w:val="0"/>
        <w:spacing w:before="0" w:beforeLines="0" w:line="360" w:lineRule="auto"/>
        <w:ind w:firstLine="420" w:firstLineChars="200"/>
        <w:rPr>
          <w:rFonts w:ascii="宋体" w:hAnsi="宋体"/>
          <w:szCs w:val="21"/>
          <w:highlight w:val="none"/>
        </w:rPr>
      </w:pPr>
      <w:r>
        <w:rPr>
          <w:rFonts w:hint="eastAsia" w:ascii="宋体" w:hAnsi="宋体"/>
          <w:szCs w:val="21"/>
          <w:highlight w:val="none"/>
        </w:rPr>
        <w:t>合同订立地点：</w:t>
      </w:r>
      <w:r>
        <w:rPr>
          <w:rFonts w:hint="eastAsia" w:ascii="宋体" w:hAnsi="宋体"/>
          <w:szCs w:val="21"/>
          <w:highlight w:val="none"/>
          <w:u w:val="single"/>
        </w:rPr>
        <w:t xml:space="preserve">                           </w:t>
      </w:r>
    </w:p>
    <w:p w14:paraId="3E29E54E">
      <w:pPr>
        <w:adjustRightInd w:val="0"/>
        <w:snapToGrid w:val="0"/>
        <w:spacing w:before="0" w:beforeLines="0" w:line="360" w:lineRule="auto"/>
        <w:ind w:firstLine="420" w:firstLineChars="200"/>
        <w:rPr>
          <w:highlight w:val="none"/>
        </w:rPr>
      </w:pPr>
      <w:r>
        <w:rPr>
          <w:rFonts w:hint="eastAsia" w:ascii="宋体" w:hAnsi="宋体"/>
          <w:szCs w:val="21"/>
          <w:highlight w:val="none"/>
        </w:rPr>
        <w:t>附件：具体标</w:t>
      </w:r>
      <w:r>
        <w:rPr>
          <w:rFonts w:hint="eastAsia" w:ascii="宋体" w:hAnsi="宋体"/>
          <w:szCs w:val="21"/>
          <w:highlight w:val="none"/>
          <w:lang w:eastAsia="zh-CN"/>
        </w:rPr>
        <w:t>的及其</w:t>
      </w:r>
      <w:r>
        <w:rPr>
          <w:rFonts w:hint="eastAsia" w:ascii="宋体" w:hAnsi="宋体"/>
          <w:szCs w:val="21"/>
          <w:highlight w:val="none"/>
          <w:u w:val="none"/>
          <w:lang w:val="en-US" w:eastAsia="zh-CN"/>
        </w:rPr>
        <w:t>技术要求和商务要求</w:t>
      </w:r>
      <w:r>
        <w:rPr>
          <w:rFonts w:hint="eastAsia" w:ascii="宋体" w:hAnsi="宋体"/>
          <w:szCs w:val="21"/>
          <w:highlight w:val="none"/>
        </w:rPr>
        <w:t>、联合协议、分包</w:t>
      </w:r>
      <w:r>
        <w:rPr>
          <w:rFonts w:hint="eastAsia" w:ascii="宋体" w:hAnsi="宋体"/>
          <w:szCs w:val="21"/>
          <w:highlight w:val="none"/>
          <w:lang w:eastAsia="zh-CN"/>
        </w:rPr>
        <w:t>意向</w:t>
      </w:r>
      <w:r>
        <w:rPr>
          <w:rFonts w:hint="eastAsia" w:ascii="宋体" w:hAnsi="宋体"/>
          <w:szCs w:val="21"/>
          <w:highlight w:val="none"/>
        </w:rPr>
        <w:t>协议等。</w:t>
      </w:r>
    </w:p>
    <w:p w14:paraId="632B7F33">
      <w:pPr>
        <w:pStyle w:val="56"/>
        <w:spacing w:beforeLines="0" w:line="360" w:lineRule="auto"/>
        <w:rPr>
          <w:highlight w:val="none"/>
        </w:rPr>
      </w:pPr>
    </w:p>
    <w:p w14:paraId="6AD62377">
      <w:pPr>
        <w:pStyle w:val="5"/>
        <w:spacing w:before="0" w:beforeLines="0" w:after="0" w:line="360" w:lineRule="auto"/>
        <w:rPr>
          <w:rFonts w:hint="eastAsia" w:ascii="宋体" w:hAnsi="宋体" w:cs="Times New Roman"/>
          <w:b w:val="0"/>
          <w:bCs w:val="0"/>
          <w:sz w:val="21"/>
          <w:szCs w:val="21"/>
          <w:highlight w:val="none"/>
          <w:lang w:val="en-US" w:eastAsia="zh-CN"/>
        </w:rPr>
      </w:pPr>
      <w:r>
        <w:rPr>
          <w:rFonts w:hint="default"/>
          <w:highlight w:val="none"/>
          <w:lang w:val="en"/>
        </w:rPr>
        <w:t xml:space="preserve">   </w:t>
      </w:r>
    </w:p>
    <w:p w14:paraId="5970402B">
      <w:pPr>
        <w:spacing w:beforeLines="0" w:line="360" w:lineRule="auto"/>
        <w:rPr>
          <w:rFonts w:hint="eastAsia"/>
          <w:highlight w:val="none"/>
        </w:rPr>
      </w:pPr>
      <w:r>
        <w:rPr>
          <w:rFonts w:hint="eastAsia"/>
          <w:highlight w:val="none"/>
        </w:rPr>
        <w:br w:type="page"/>
      </w:r>
    </w:p>
    <w:p w14:paraId="2CBEDD34">
      <w:pPr>
        <w:pStyle w:val="56"/>
        <w:spacing w:beforeLines="0" w:line="360" w:lineRule="auto"/>
        <w:rPr>
          <w:rFonts w:hint="eastAsia"/>
          <w:highlight w:val="none"/>
        </w:rPr>
      </w:pPr>
    </w:p>
    <w:tbl>
      <w:tblPr>
        <w:tblStyle w:val="20"/>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2"/>
        <w:gridCol w:w="2413"/>
        <w:gridCol w:w="1980"/>
        <w:gridCol w:w="2118"/>
      </w:tblGrid>
      <w:tr w14:paraId="2A356E9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7394BF9B">
            <w:pPr>
              <w:adjustRightInd w:val="0"/>
              <w:snapToGrid w:val="0"/>
              <w:spacing w:beforeLines="0" w:line="360" w:lineRule="auto"/>
              <w:jc w:val="center"/>
              <w:rPr>
                <w:highlight w:val="none"/>
              </w:rPr>
            </w:pPr>
            <w:r>
              <w:rPr>
                <w:szCs w:val="21"/>
                <w:highlight w:val="none"/>
              </w:rPr>
              <w:t>甲方</w:t>
            </w:r>
            <w:r>
              <w:rPr>
                <w:rFonts w:hint="eastAsia"/>
                <w:szCs w:val="21"/>
                <w:highlight w:val="none"/>
              </w:rPr>
              <w:t>（采购人</w:t>
            </w:r>
            <w:r>
              <w:rPr>
                <w:rFonts w:hint="eastAsia" w:ascii="宋体" w:hAnsi="宋体"/>
                <w:szCs w:val="21"/>
                <w:highlight w:val="none"/>
                <w:lang w:eastAsia="zh-CN"/>
              </w:rPr>
              <w:t>、受采购人委托签订合同的单位</w:t>
            </w:r>
            <w:r>
              <w:rPr>
                <w:rFonts w:hint="eastAsia" w:ascii="宋体" w:hAnsi="宋体"/>
                <w:szCs w:val="21"/>
                <w:highlight w:val="none"/>
              </w:rPr>
              <w:t>或</w:t>
            </w:r>
            <w:r>
              <w:rPr>
                <w:rFonts w:hint="eastAsia"/>
                <w:szCs w:val="21"/>
                <w:highlight w:val="none"/>
              </w:rPr>
              <w:t>采购文件约定的合同甲方）</w:t>
            </w:r>
          </w:p>
        </w:tc>
        <w:tc>
          <w:tcPr>
            <w:tcW w:w="2437" w:type="pct"/>
            <w:gridSpan w:val="2"/>
            <w:tcBorders>
              <w:left w:val="single" w:color="auto" w:sz="2" w:space="0"/>
              <w:bottom w:val="single" w:color="auto" w:sz="2" w:space="0"/>
            </w:tcBorders>
            <w:vAlign w:val="center"/>
          </w:tcPr>
          <w:p w14:paraId="3D5D1E68">
            <w:pPr>
              <w:adjustRightInd w:val="0"/>
              <w:snapToGrid w:val="0"/>
              <w:spacing w:beforeLines="0" w:line="360" w:lineRule="auto"/>
              <w:jc w:val="center"/>
              <w:rPr>
                <w:highlight w:val="none"/>
              </w:rPr>
            </w:pPr>
            <w:r>
              <w:rPr>
                <w:szCs w:val="21"/>
                <w:highlight w:val="none"/>
              </w:rPr>
              <w:t>乙方</w:t>
            </w:r>
            <w:r>
              <w:rPr>
                <w:rFonts w:hint="eastAsia"/>
                <w:szCs w:val="21"/>
                <w:highlight w:val="none"/>
              </w:rPr>
              <w:t>（供应商）</w:t>
            </w:r>
          </w:p>
        </w:tc>
      </w:tr>
      <w:tr w14:paraId="71CAB12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0950C8DC">
            <w:pPr>
              <w:adjustRightInd w:val="0"/>
              <w:snapToGrid w:val="0"/>
              <w:spacing w:beforeLines="0" w:line="360" w:lineRule="auto"/>
              <w:jc w:val="center"/>
              <w:rPr>
                <w:szCs w:val="21"/>
                <w:highlight w:val="none"/>
              </w:rPr>
            </w:pPr>
            <w:r>
              <w:rPr>
                <w:szCs w:val="21"/>
                <w:highlight w:val="none"/>
              </w:rPr>
              <w:t>单位名称</w:t>
            </w:r>
            <w:r>
              <w:rPr>
                <w:rFonts w:hint="eastAsia"/>
                <w:szCs w:val="21"/>
                <w:highlight w:val="none"/>
              </w:rPr>
              <w:t>（公章</w:t>
            </w:r>
            <w:r>
              <w:rPr>
                <w:rFonts w:hint="eastAsia"/>
                <w:szCs w:val="21"/>
                <w:highlight w:val="none"/>
                <w:lang w:eastAsia="zh-CN"/>
              </w:rPr>
              <w:t>或合同章</w:t>
            </w:r>
            <w:r>
              <w:rPr>
                <w:rFonts w:hint="eastAsia"/>
                <w:szCs w:val="21"/>
                <w:highlight w:val="none"/>
              </w:rPr>
              <w:t>）</w:t>
            </w:r>
          </w:p>
        </w:tc>
        <w:tc>
          <w:tcPr>
            <w:tcW w:w="1436" w:type="pct"/>
            <w:tcBorders>
              <w:top w:val="single" w:color="auto" w:sz="2" w:space="0"/>
              <w:left w:val="single" w:color="auto" w:sz="2" w:space="0"/>
              <w:bottom w:val="single" w:color="auto" w:sz="2" w:space="0"/>
              <w:right w:val="single" w:color="auto" w:sz="2" w:space="0"/>
            </w:tcBorders>
            <w:vAlign w:val="center"/>
          </w:tcPr>
          <w:p w14:paraId="1AF4709B">
            <w:pPr>
              <w:adjustRightInd w:val="0"/>
              <w:snapToGrid w:val="0"/>
              <w:spacing w:beforeLines="0" w:line="360" w:lineRule="auto"/>
              <w:jc w:val="center"/>
              <w:rPr>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54D6691F">
            <w:pPr>
              <w:adjustRightInd w:val="0"/>
              <w:snapToGrid w:val="0"/>
              <w:spacing w:beforeLines="0" w:line="360" w:lineRule="auto"/>
              <w:jc w:val="center"/>
              <w:rPr>
                <w:szCs w:val="21"/>
                <w:highlight w:val="none"/>
              </w:rPr>
            </w:pPr>
            <w:r>
              <w:rPr>
                <w:szCs w:val="21"/>
                <w:highlight w:val="none"/>
              </w:rPr>
              <w:t>单位名称</w:t>
            </w:r>
            <w:r>
              <w:rPr>
                <w:rFonts w:hint="eastAsia"/>
                <w:szCs w:val="21"/>
                <w:highlight w:val="none"/>
              </w:rPr>
              <w:t>（公章</w:t>
            </w:r>
            <w:r>
              <w:rPr>
                <w:rFonts w:hint="eastAsia"/>
                <w:szCs w:val="21"/>
                <w:highlight w:val="none"/>
                <w:lang w:eastAsia="zh-CN"/>
              </w:rPr>
              <w:t>或合同章</w:t>
            </w:r>
            <w:r>
              <w:rPr>
                <w:rFonts w:hint="eastAsia"/>
                <w:szCs w:val="21"/>
                <w:highlight w:val="none"/>
              </w:rPr>
              <w:t>）</w:t>
            </w:r>
          </w:p>
        </w:tc>
        <w:tc>
          <w:tcPr>
            <w:tcW w:w="1259" w:type="pct"/>
            <w:tcBorders>
              <w:top w:val="single" w:color="auto" w:sz="2" w:space="0"/>
              <w:left w:val="single" w:color="auto" w:sz="2" w:space="0"/>
              <w:bottom w:val="single" w:color="auto" w:sz="2" w:space="0"/>
            </w:tcBorders>
            <w:vAlign w:val="center"/>
          </w:tcPr>
          <w:p w14:paraId="121DA052">
            <w:pPr>
              <w:adjustRightInd w:val="0"/>
              <w:snapToGrid w:val="0"/>
              <w:spacing w:beforeLines="0" w:line="360" w:lineRule="auto"/>
              <w:jc w:val="center"/>
              <w:rPr>
                <w:spacing w:val="20"/>
                <w:szCs w:val="21"/>
                <w:highlight w:val="none"/>
              </w:rPr>
            </w:pPr>
          </w:p>
        </w:tc>
      </w:tr>
      <w:tr w14:paraId="6409130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49CF4B40">
            <w:pPr>
              <w:adjustRightInd w:val="0"/>
              <w:snapToGrid w:val="0"/>
              <w:spacing w:beforeLines="0" w:line="360" w:lineRule="auto"/>
              <w:jc w:val="center"/>
              <w:rPr>
                <w:szCs w:val="21"/>
                <w:highlight w:val="none"/>
              </w:rPr>
            </w:pPr>
            <w:r>
              <w:rPr>
                <w:szCs w:val="21"/>
                <w:highlight w:val="none"/>
              </w:rPr>
              <w:t>法定代表人</w:t>
            </w:r>
          </w:p>
          <w:p w14:paraId="2AE4B08E">
            <w:pPr>
              <w:adjustRightInd w:val="0"/>
              <w:snapToGrid w:val="0"/>
              <w:spacing w:beforeLines="0" w:line="360" w:lineRule="auto"/>
              <w:ind w:firstLine="100" w:firstLineChars="48"/>
              <w:jc w:val="center"/>
              <w:rPr>
                <w:szCs w:val="21"/>
                <w:highlight w:val="none"/>
              </w:rPr>
            </w:pPr>
            <w:r>
              <w:rPr>
                <w:rFonts w:hint="eastAsia"/>
                <w:szCs w:val="21"/>
                <w:highlight w:val="none"/>
              </w:rPr>
              <w:t>或其</w:t>
            </w:r>
            <w:r>
              <w:rPr>
                <w:szCs w:val="21"/>
                <w:highlight w:val="none"/>
              </w:rPr>
              <w:t>委托代理人</w:t>
            </w:r>
            <w:r>
              <w:rPr>
                <w:rFonts w:hint="eastAsia"/>
                <w:szCs w:val="21"/>
                <w:highlight w:val="none"/>
              </w:rPr>
              <w:t>（签章）</w:t>
            </w:r>
          </w:p>
        </w:tc>
        <w:tc>
          <w:tcPr>
            <w:tcW w:w="1436" w:type="pct"/>
            <w:vMerge w:val="restart"/>
            <w:tcBorders>
              <w:top w:val="single" w:color="auto" w:sz="2" w:space="0"/>
              <w:left w:val="single" w:color="auto" w:sz="2" w:space="0"/>
              <w:right w:val="single" w:color="auto" w:sz="2" w:space="0"/>
            </w:tcBorders>
            <w:vAlign w:val="center"/>
          </w:tcPr>
          <w:p w14:paraId="25AA2543">
            <w:pPr>
              <w:adjustRightInd w:val="0"/>
              <w:snapToGrid w:val="0"/>
              <w:spacing w:beforeLines="0" w:line="360" w:lineRule="auto"/>
              <w:jc w:val="center"/>
              <w:rPr>
                <w:szCs w:val="21"/>
                <w:highlight w:val="none"/>
              </w:rPr>
            </w:pPr>
          </w:p>
        </w:tc>
        <w:tc>
          <w:tcPr>
            <w:tcW w:w="1178" w:type="pct"/>
            <w:tcBorders>
              <w:top w:val="single" w:color="auto" w:sz="2" w:space="0"/>
              <w:left w:val="single" w:color="auto" w:sz="2" w:space="0"/>
              <w:right w:val="single" w:color="auto" w:sz="2" w:space="0"/>
            </w:tcBorders>
            <w:vAlign w:val="center"/>
          </w:tcPr>
          <w:p w14:paraId="2F682C7C">
            <w:pPr>
              <w:adjustRightInd w:val="0"/>
              <w:snapToGrid w:val="0"/>
              <w:spacing w:beforeLines="0" w:line="360" w:lineRule="auto"/>
              <w:jc w:val="center"/>
              <w:rPr>
                <w:szCs w:val="21"/>
                <w:highlight w:val="none"/>
              </w:rPr>
            </w:pPr>
            <w:r>
              <w:rPr>
                <w:szCs w:val="21"/>
                <w:highlight w:val="none"/>
              </w:rPr>
              <w:t>法定代表人</w:t>
            </w:r>
          </w:p>
          <w:p w14:paraId="5D94134C">
            <w:pPr>
              <w:adjustRightInd w:val="0"/>
              <w:snapToGrid w:val="0"/>
              <w:spacing w:beforeLines="0" w:line="360" w:lineRule="auto"/>
              <w:jc w:val="center"/>
              <w:rPr>
                <w:szCs w:val="21"/>
                <w:highlight w:val="none"/>
              </w:rPr>
            </w:pPr>
            <w:r>
              <w:rPr>
                <w:rFonts w:hint="eastAsia"/>
                <w:szCs w:val="21"/>
                <w:highlight w:val="none"/>
              </w:rPr>
              <w:t>或其</w:t>
            </w:r>
            <w:r>
              <w:rPr>
                <w:szCs w:val="21"/>
                <w:highlight w:val="none"/>
              </w:rPr>
              <w:t>委托代理人</w:t>
            </w:r>
            <w:r>
              <w:rPr>
                <w:rFonts w:hint="eastAsia"/>
                <w:szCs w:val="21"/>
                <w:highlight w:val="none"/>
              </w:rPr>
              <w:t>（签章）</w:t>
            </w:r>
          </w:p>
        </w:tc>
        <w:tc>
          <w:tcPr>
            <w:tcW w:w="1259" w:type="pct"/>
            <w:tcBorders>
              <w:top w:val="single" w:color="auto" w:sz="2" w:space="0"/>
              <w:left w:val="single" w:color="auto" w:sz="2" w:space="0"/>
              <w:bottom w:val="single" w:color="auto" w:sz="2" w:space="0"/>
            </w:tcBorders>
            <w:vAlign w:val="center"/>
          </w:tcPr>
          <w:p w14:paraId="553386A3">
            <w:pPr>
              <w:adjustRightInd w:val="0"/>
              <w:snapToGrid w:val="0"/>
              <w:spacing w:beforeLines="0" w:line="360" w:lineRule="auto"/>
              <w:jc w:val="center"/>
              <w:rPr>
                <w:szCs w:val="21"/>
                <w:highlight w:val="none"/>
              </w:rPr>
            </w:pPr>
          </w:p>
        </w:tc>
      </w:tr>
      <w:tr w14:paraId="77E4AD6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479ACD33">
            <w:pPr>
              <w:adjustRightInd w:val="0"/>
              <w:snapToGrid w:val="0"/>
              <w:spacing w:beforeLines="0" w:line="360" w:lineRule="auto"/>
              <w:jc w:val="center"/>
              <w:rPr>
                <w:szCs w:val="21"/>
                <w:highlight w:val="none"/>
              </w:rPr>
            </w:pPr>
          </w:p>
        </w:tc>
        <w:tc>
          <w:tcPr>
            <w:tcW w:w="1436" w:type="pct"/>
            <w:vMerge w:val="continue"/>
            <w:tcBorders>
              <w:left w:val="single" w:color="auto" w:sz="2" w:space="0"/>
              <w:bottom w:val="single" w:color="auto" w:sz="2" w:space="0"/>
              <w:right w:val="single" w:color="auto" w:sz="2" w:space="0"/>
            </w:tcBorders>
            <w:vAlign w:val="center"/>
          </w:tcPr>
          <w:p w14:paraId="78490E47">
            <w:pPr>
              <w:adjustRightInd w:val="0"/>
              <w:snapToGrid w:val="0"/>
              <w:spacing w:beforeLines="0" w:line="360" w:lineRule="auto"/>
              <w:jc w:val="center"/>
              <w:rPr>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0C6C72DD">
            <w:pPr>
              <w:adjustRightInd w:val="0"/>
              <w:snapToGrid w:val="0"/>
              <w:spacing w:beforeLines="0" w:line="360" w:lineRule="auto"/>
              <w:jc w:val="center"/>
              <w:rPr>
                <w:rFonts w:hint="eastAsia" w:eastAsia="宋体"/>
                <w:szCs w:val="21"/>
                <w:highlight w:val="none"/>
                <w:lang w:eastAsia="zh-CN"/>
              </w:rPr>
            </w:pPr>
            <w:r>
              <w:rPr>
                <w:rFonts w:hint="eastAsia"/>
                <w:szCs w:val="21"/>
                <w:highlight w:val="none"/>
                <w:lang w:eastAsia="zh-CN"/>
              </w:rPr>
              <w:t>拥有者性别</w:t>
            </w:r>
          </w:p>
        </w:tc>
        <w:tc>
          <w:tcPr>
            <w:tcW w:w="1259" w:type="pct"/>
            <w:tcBorders>
              <w:top w:val="single" w:color="auto" w:sz="2" w:space="0"/>
              <w:left w:val="single" w:color="auto" w:sz="2" w:space="0"/>
              <w:bottom w:val="single" w:color="auto" w:sz="2" w:space="0"/>
            </w:tcBorders>
            <w:vAlign w:val="center"/>
          </w:tcPr>
          <w:p w14:paraId="19420A47">
            <w:pPr>
              <w:adjustRightInd w:val="0"/>
              <w:snapToGrid w:val="0"/>
              <w:spacing w:beforeLines="0" w:line="360" w:lineRule="auto"/>
              <w:jc w:val="center"/>
              <w:rPr>
                <w:spacing w:val="20"/>
                <w:szCs w:val="21"/>
                <w:highlight w:val="none"/>
              </w:rPr>
            </w:pPr>
          </w:p>
        </w:tc>
      </w:tr>
      <w:tr w14:paraId="10FBDA5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92AB2C0">
            <w:pPr>
              <w:adjustRightInd w:val="0"/>
              <w:snapToGrid w:val="0"/>
              <w:spacing w:beforeLines="0" w:line="360" w:lineRule="auto"/>
              <w:jc w:val="center"/>
              <w:rPr>
                <w:rFonts w:hint="eastAsia" w:eastAsia="宋体"/>
                <w:szCs w:val="21"/>
                <w:highlight w:val="none"/>
                <w:lang w:eastAsia="zh-CN"/>
              </w:rPr>
            </w:pPr>
            <w:r>
              <w:rPr>
                <w:rFonts w:hint="eastAsia"/>
                <w:szCs w:val="21"/>
                <w:highlight w:val="none"/>
                <w:lang w:eastAsia="zh-CN"/>
              </w:rPr>
              <w:t>住</w:t>
            </w:r>
            <w:r>
              <w:rPr>
                <w:rFonts w:hint="eastAsia"/>
                <w:szCs w:val="21"/>
                <w:highlight w:val="none"/>
                <w:lang w:val="en-US" w:eastAsia="zh-CN"/>
              </w:rPr>
              <w:t xml:space="preserve">  </w:t>
            </w:r>
            <w:r>
              <w:rPr>
                <w:rFonts w:hint="eastAsia"/>
                <w:szCs w:val="21"/>
                <w:highlight w:val="none"/>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14:paraId="60C9E7C9">
            <w:pPr>
              <w:adjustRightInd w:val="0"/>
              <w:snapToGrid w:val="0"/>
              <w:spacing w:beforeLines="0" w:line="360" w:lineRule="auto"/>
              <w:jc w:val="center"/>
              <w:rPr>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4441E101">
            <w:pPr>
              <w:adjustRightInd w:val="0"/>
              <w:snapToGrid w:val="0"/>
              <w:spacing w:beforeLines="0" w:line="360" w:lineRule="auto"/>
              <w:jc w:val="center"/>
              <w:rPr>
                <w:rFonts w:hint="eastAsia" w:eastAsia="宋体"/>
                <w:szCs w:val="21"/>
                <w:highlight w:val="none"/>
                <w:lang w:eastAsia="zh-CN"/>
              </w:rPr>
            </w:pPr>
            <w:r>
              <w:rPr>
                <w:rFonts w:hint="eastAsia"/>
                <w:szCs w:val="21"/>
                <w:highlight w:val="none"/>
                <w:lang w:eastAsia="zh-CN"/>
              </w:rPr>
              <w:t>住</w:t>
            </w:r>
            <w:r>
              <w:rPr>
                <w:rFonts w:hint="eastAsia"/>
                <w:szCs w:val="21"/>
                <w:highlight w:val="none"/>
                <w:lang w:val="en-US" w:eastAsia="zh-CN"/>
              </w:rPr>
              <w:t xml:space="preserve">  </w:t>
            </w:r>
            <w:r>
              <w:rPr>
                <w:rFonts w:hint="eastAsia"/>
                <w:szCs w:val="21"/>
                <w:highlight w:val="none"/>
                <w:lang w:eastAsia="zh-CN"/>
              </w:rPr>
              <w:t>所</w:t>
            </w:r>
          </w:p>
        </w:tc>
        <w:tc>
          <w:tcPr>
            <w:tcW w:w="1259" w:type="pct"/>
            <w:tcBorders>
              <w:top w:val="single" w:color="auto" w:sz="2" w:space="0"/>
              <w:left w:val="single" w:color="auto" w:sz="2" w:space="0"/>
              <w:bottom w:val="single" w:color="auto" w:sz="2" w:space="0"/>
            </w:tcBorders>
            <w:vAlign w:val="center"/>
          </w:tcPr>
          <w:p w14:paraId="108900ED">
            <w:pPr>
              <w:adjustRightInd w:val="0"/>
              <w:snapToGrid w:val="0"/>
              <w:spacing w:beforeLines="0" w:line="360" w:lineRule="auto"/>
              <w:jc w:val="center"/>
              <w:rPr>
                <w:spacing w:val="20"/>
                <w:szCs w:val="21"/>
                <w:highlight w:val="none"/>
              </w:rPr>
            </w:pPr>
          </w:p>
        </w:tc>
      </w:tr>
      <w:tr w14:paraId="0414AA6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A452A9D">
            <w:pPr>
              <w:adjustRightInd w:val="0"/>
              <w:snapToGrid w:val="0"/>
              <w:spacing w:beforeLines="0" w:line="360" w:lineRule="auto"/>
              <w:jc w:val="center"/>
              <w:rPr>
                <w:szCs w:val="21"/>
                <w:highlight w:val="none"/>
              </w:rPr>
            </w:pPr>
            <w:r>
              <w:rPr>
                <w:szCs w:val="21"/>
                <w:highlight w:val="none"/>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42F07E65">
            <w:pPr>
              <w:adjustRightInd w:val="0"/>
              <w:snapToGrid w:val="0"/>
              <w:spacing w:beforeLines="0" w:line="360" w:lineRule="auto"/>
              <w:jc w:val="center"/>
              <w:rPr>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01693076">
            <w:pPr>
              <w:adjustRightInd w:val="0"/>
              <w:snapToGrid w:val="0"/>
              <w:spacing w:beforeLines="0" w:line="360" w:lineRule="auto"/>
              <w:jc w:val="center"/>
              <w:rPr>
                <w:szCs w:val="21"/>
                <w:highlight w:val="none"/>
              </w:rPr>
            </w:pPr>
            <w:r>
              <w:rPr>
                <w:szCs w:val="21"/>
                <w:highlight w:val="none"/>
              </w:rPr>
              <w:t>联 系 人</w:t>
            </w:r>
          </w:p>
        </w:tc>
        <w:tc>
          <w:tcPr>
            <w:tcW w:w="1259" w:type="pct"/>
            <w:tcBorders>
              <w:top w:val="single" w:color="auto" w:sz="2" w:space="0"/>
              <w:left w:val="single" w:color="auto" w:sz="2" w:space="0"/>
              <w:bottom w:val="single" w:color="auto" w:sz="2" w:space="0"/>
            </w:tcBorders>
            <w:vAlign w:val="center"/>
          </w:tcPr>
          <w:p w14:paraId="49EDCF5D">
            <w:pPr>
              <w:adjustRightInd w:val="0"/>
              <w:snapToGrid w:val="0"/>
              <w:spacing w:beforeLines="0" w:line="360" w:lineRule="auto"/>
              <w:jc w:val="center"/>
              <w:rPr>
                <w:spacing w:val="20"/>
                <w:szCs w:val="21"/>
                <w:highlight w:val="none"/>
              </w:rPr>
            </w:pPr>
          </w:p>
        </w:tc>
      </w:tr>
      <w:tr w14:paraId="0408C65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49AD36A">
            <w:pPr>
              <w:adjustRightInd w:val="0"/>
              <w:snapToGrid w:val="0"/>
              <w:spacing w:beforeLines="0" w:line="360" w:lineRule="auto"/>
              <w:jc w:val="center"/>
              <w:rPr>
                <w:szCs w:val="21"/>
                <w:highlight w:val="none"/>
              </w:rPr>
            </w:pPr>
            <w:r>
              <w:rPr>
                <w:szCs w:val="21"/>
                <w:highlight w:val="none"/>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02538304">
            <w:pPr>
              <w:adjustRightInd w:val="0"/>
              <w:snapToGrid w:val="0"/>
              <w:spacing w:beforeLines="0" w:line="360" w:lineRule="auto"/>
              <w:jc w:val="center"/>
              <w:rPr>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7C78ABA6">
            <w:pPr>
              <w:adjustRightInd w:val="0"/>
              <w:snapToGrid w:val="0"/>
              <w:spacing w:beforeLines="0" w:line="360" w:lineRule="auto"/>
              <w:jc w:val="center"/>
              <w:rPr>
                <w:szCs w:val="21"/>
                <w:highlight w:val="none"/>
              </w:rPr>
            </w:pPr>
            <w:r>
              <w:rPr>
                <w:szCs w:val="21"/>
                <w:highlight w:val="none"/>
              </w:rPr>
              <w:t>联系电话</w:t>
            </w:r>
          </w:p>
        </w:tc>
        <w:tc>
          <w:tcPr>
            <w:tcW w:w="1259" w:type="pct"/>
            <w:tcBorders>
              <w:top w:val="single" w:color="auto" w:sz="2" w:space="0"/>
              <w:left w:val="single" w:color="auto" w:sz="2" w:space="0"/>
              <w:bottom w:val="single" w:color="auto" w:sz="2" w:space="0"/>
            </w:tcBorders>
            <w:vAlign w:val="center"/>
          </w:tcPr>
          <w:p w14:paraId="3286F63B">
            <w:pPr>
              <w:adjustRightInd w:val="0"/>
              <w:snapToGrid w:val="0"/>
              <w:spacing w:beforeLines="0" w:line="360" w:lineRule="auto"/>
              <w:jc w:val="center"/>
              <w:rPr>
                <w:spacing w:val="20"/>
                <w:szCs w:val="21"/>
                <w:highlight w:val="none"/>
              </w:rPr>
            </w:pPr>
          </w:p>
        </w:tc>
      </w:tr>
      <w:tr w14:paraId="567259A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D57DBE7">
            <w:pPr>
              <w:adjustRightInd w:val="0"/>
              <w:snapToGrid w:val="0"/>
              <w:spacing w:beforeLines="0" w:line="360" w:lineRule="auto"/>
              <w:jc w:val="center"/>
              <w:rPr>
                <w:rFonts w:hint="eastAsia" w:eastAsia="宋体"/>
                <w:szCs w:val="21"/>
                <w:highlight w:val="none"/>
                <w:lang w:eastAsia="zh-CN"/>
              </w:rPr>
            </w:pPr>
            <w:r>
              <w:rPr>
                <w:rFonts w:hint="eastAsia"/>
                <w:szCs w:val="21"/>
                <w:highlight w:val="none"/>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79A35778">
            <w:pPr>
              <w:adjustRightInd w:val="0"/>
              <w:snapToGrid w:val="0"/>
              <w:spacing w:beforeLines="0" w:line="360" w:lineRule="auto"/>
              <w:jc w:val="center"/>
              <w:rPr>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31AFC794">
            <w:pPr>
              <w:adjustRightInd w:val="0"/>
              <w:snapToGrid w:val="0"/>
              <w:spacing w:beforeLines="0" w:line="360" w:lineRule="auto"/>
              <w:jc w:val="center"/>
              <w:rPr>
                <w:szCs w:val="21"/>
                <w:highlight w:val="none"/>
              </w:rPr>
            </w:pPr>
            <w:r>
              <w:rPr>
                <w:rFonts w:hint="eastAsia"/>
                <w:szCs w:val="21"/>
                <w:highlight w:val="none"/>
                <w:lang w:eastAsia="zh-CN"/>
              </w:rPr>
              <w:t>通信地址</w:t>
            </w:r>
          </w:p>
        </w:tc>
        <w:tc>
          <w:tcPr>
            <w:tcW w:w="1259" w:type="pct"/>
            <w:tcBorders>
              <w:top w:val="single" w:color="auto" w:sz="2" w:space="0"/>
              <w:left w:val="single" w:color="auto" w:sz="2" w:space="0"/>
              <w:bottom w:val="single" w:color="auto" w:sz="2" w:space="0"/>
            </w:tcBorders>
            <w:vAlign w:val="center"/>
          </w:tcPr>
          <w:p w14:paraId="4F2458BE">
            <w:pPr>
              <w:adjustRightInd w:val="0"/>
              <w:snapToGrid w:val="0"/>
              <w:spacing w:beforeLines="0" w:line="360" w:lineRule="auto"/>
              <w:jc w:val="center"/>
              <w:rPr>
                <w:spacing w:val="20"/>
                <w:szCs w:val="21"/>
                <w:highlight w:val="none"/>
              </w:rPr>
            </w:pPr>
          </w:p>
        </w:tc>
      </w:tr>
      <w:tr w14:paraId="4CCAB21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398663C">
            <w:pPr>
              <w:adjustRightInd w:val="0"/>
              <w:snapToGrid w:val="0"/>
              <w:spacing w:beforeLines="0" w:line="360" w:lineRule="auto"/>
              <w:jc w:val="center"/>
              <w:rPr>
                <w:szCs w:val="21"/>
                <w:highlight w:val="none"/>
              </w:rPr>
            </w:pPr>
            <w:r>
              <w:rPr>
                <w:szCs w:val="21"/>
                <w:highlight w:val="none"/>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266F4407">
            <w:pPr>
              <w:adjustRightInd w:val="0"/>
              <w:snapToGrid w:val="0"/>
              <w:spacing w:beforeLines="0" w:line="360" w:lineRule="auto"/>
              <w:jc w:val="center"/>
              <w:rPr>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70BAFC6C">
            <w:pPr>
              <w:adjustRightInd w:val="0"/>
              <w:snapToGrid w:val="0"/>
              <w:spacing w:beforeLines="0" w:line="360" w:lineRule="auto"/>
              <w:jc w:val="center"/>
              <w:rPr>
                <w:szCs w:val="21"/>
                <w:highlight w:val="none"/>
              </w:rPr>
            </w:pPr>
            <w:r>
              <w:rPr>
                <w:szCs w:val="21"/>
                <w:highlight w:val="none"/>
              </w:rPr>
              <w:t>邮政编码</w:t>
            </w:r>
          </w:p>
        </w:tc>
        <w:tc>
          <w:tcPr>
            <w:tcW w:w="1259" w:type="pct"/>
            <w:tcBorders>
              <w:top w:val="single" w:color="auto" w:sz="2" w:space="0"/>
              <w:left w:val="single" w:color="auto" w:sz="2" w:space="0"/>
              <w:bottom w:val="single" w:color="auto" w:sz="2" w:space="0"/>
            </w:tcBorders>
            <w:vAlign w:val="center"/>
          </w:tcPr>
          <w:p w14:paraId="0660A720">
            <w:pPr>
              <w:adjustRightInd w:val="0"/>
              <w:snapToGrid w:val="0"/>
              <w:spacing w:beforeLines="0" w:line="360" w:lineRule="auto"/>
              <w:jc w:val="center"/>
              <w:rPr>
                <w:spacing w:val="20"/>
                <w:szCs w:val="21"/>
                <w:highlight w:val="none"/>
              </w:rPr>
            </w:pPr>
          </w:p>
        </w:tc>
      </w:tr>
      <w:tr w14:paraId="243B117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85F4118">
            <w:pPr>
              <w:adjustRightInd w:val="0"/>
              <w:snapToGrid w:val="0"/>
              <w:spacing w:beforeLines="0" w:line="360" w:lineRule="auto"/>
              <w:jc w:val="center"/>
              <w:rPr>
                <w:szCs w:val="21"/>
                <w:highlight w:val="none"/>
              </w:rPr>
            </w:pPr>
            <w:r>
              <w:rPr>
                <w:rFonts w:hint="eastAsia"/>
                <w:szCs w:val="21"/>
                <w:highlight w:val="none"/>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6ADBB593">
            <w:pPr>
              <w:adjustRightInd w:val="0"/>
              <w:snapToGrid w:val="0"/>
              <w:spacing w:beforeLines="0" w:line="360" w:lineRule="auto"/>
              <w:jc w:val="center"/>
              <w:rPr>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52E16BC2">
            <w:pPr>
              <w:adjustRightInd w:val="0"/>
              <w:snapToGrid w:val="0"/>
              <w:spacing w:beforeLines="0" w:line="360" w:lineRule="auto"/>
              <w:jc w:val="center"/>
              <w:rPr>
                <w:szCs w:val="21"/>
                <w:highlight w:val="none"/>
              </w:rPr>
            </w:pPr>
            <w:r>
              <w:rPr>
                <w:rFonts w:hint="eastAsia"/>
                <w:szCs w:val="21"/>
                <w:highlight w:val="none"/>
              </w:rPr>
              <w:t>电子邮箱</w:t>
            </w:r>
          </w:p>
        </w:tc>
        <w:tc>
          <w:tcPr>
            <w:tcW w:w="1259" w:type="pct"/>
            <w:tcBorders>
              <w:top w:val="single" w:color="auto" w:sz="2" w:space="0"/>
              <w:left w:val="single" w:color="auto" w:sz="2" w:space="0"/>
              <w:bottom w:val="single" w:color="auto" w:sz="2" w:space="0"/>
            </w:tcBorders>
            <w:vAlign w:val="center"/>
          </w:tcPr>
          <w:p w14:paraId="121FA13C">
            <w:pPr>
              <w:adjustRightInd w:val="0"/>
              <w:snapToGrid w:val="0"/>
              <w:spacing w:beforeLines="0" w:line="360" w:lineRule="auto"/>
              <w:jc w:val="center"/>
              <w:rPr>
                <w:spacing w:val="20"/>
                <w:szCs w:val="21"/>
                <w:highlight w:val="none"/>
              </w:rPr>
            </w:pPr>
          </w:p>
        </w:tc>
      </w:tr>
      <w:tr w14:paraId="0448AA9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EBC3FBF">
            <w:pPr>
              <w:adjustRightInd w:val="0"/>
              <w:snapToGrid w:val="0"/>
              <w:spacing w:beforeLines="0" w:line="360" w:lineRule="auto"/>
              <w:jc w:val="center"/>
              <w:rPr>
                <w:szCs w:val="21"/>
                <w:highlight w:val="none"/>
              </w:rPr>
            </w:pPr>
            <w:r>
              <w:rPr>
                <w:rFonts w:hint="eastAsia"/>
                <w:szCs w:val="21"/>
                <w:highlight w:val="none"/>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11602C5E">
            <w:pPr>
              <w:adjustRightInd w:val="0"/>
              <w:snapToGrid w:val="0"/>
              <w:spacing w:beforeLines="0" w:line="360" w:lineRule="auto"/>
              <w:jc w:val="center"/>
              <w:rPr>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6F5F0E06">
            <w:pPr>
              <w:adjustRightInd w:val="0"/>
              <w:snapToGrid w:val="0"/>
              <w:spacing w:beforeLines="0" w:line="360" w:lineRule="auto"/>
              <w:jc w:val="center"/>
              <w:rPr>
                <w:szCs w:val="21"/>
                <w:highlight w:val="none"/>
              </w:rPr>
            </w:pPr>
            <w:r>
              <w:rPr>
                <w:rFonts w:hint="eastAsia"/>
                <w:szCs w:val="21"/>
                <w:highlight w:val="none"/>
              </w:rPr>
              <w:t>统一社会信用代码</w:t>
            </w:r>
          </w:p>
        </w:tc>
        <w:tc>
          <w:tcPr>
            <w:tcW w:w="1259" w:type="pct"/>
            <w:tcBorders>
              <w:top w:val="single" w:color="auto" w:sz="2" w:space="0"/>
              <w:left w:val="single" w:color="auto" w:sz="2" w:space="0"/>
              <w:bottom w:val="single" w:color="auto" w:sz="2" w:space="0"/>
            </w:tcBorders>
            <w:vAlign w:val="center"/>
          </w:tcPr>
          <w:p w14:paraId="54310EBB">
            <w:pPr>
              <w:adjustRightInd w:val="0"/>
              <w:snapToGrid w:val="0"/>
              <w:spacing w:beforeLines="0" w:line="360" w:lineRule="auto"/>
              <w:jc w:val="center"/>
              <w:rPr>
                <w:spacing w:val="20"/>
                <w:szCs w:val="21"/>
                <w:highlight w:val="none"/>
              </w:rPr>
            </w:pPr>
          </w:p>
        </w:tc>
      </w:tr>
      <w:tr w14:paraId="4273355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C3688F3">
            <w:pPr>
              <w:adjustRightInd w:val="0"/>
              <w:snapToGrid w:val="0"/>
              <w:spacing w:beforeLines="0" w:line="360" w:lineRule="auto"/>
              <w:jc w:val="center"/>
              <w:rPr>
                <w:szCs w:val="21"/>
                <w:highlight w:val="none"/>
              </w:rPr>
            </w:pPr>
          </w:p>
        </w:tc>
        <w:tc>
          <w:tcPr>
            <w:tcW w:w="1436" w:type="pct"/>
            <w:tcBorders>
              <w:top w:val="single" w:color="auto" w:sz="2" w:space="0"/>
              <w:left w:val="single" w:color="auto" w:sz="2" w:space="0"/>
              <w:bottom w:val="single" w:color="auto" w:sz="2" w:space="0"/>
              <w:right w:val="single" w:color="auto" w:sz="2" w:space="0"/>
            </w:tcBorders>
            <w:vAlign w:val="center"/>
          </w:tcPr>
          <w:p w14:paraId="6A651D49">
            <w:pPr>
              <w:adjustRightInd w:val="0"/>
              <w:snapToGrid w:val="0"/>
              <w:spacing w:beforeLines="0" w:line="360" w:lineRule="auto"/>
              <w:jc w:val="center"/>
              <w:rPr>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7D63E79F">
            <w:pPr>
              <w:adjustRightInd w:val="0"/>
              <w:snapToGrid w:val="0"/>
              <w:spacing w:beforeLines="0" w:line="360" w:lineRule="auto"/>
              <w:jc w:val="center"/>
              <w:rPr>
                <w:szCs w:val="21"/>
                <w:highlight w:val="none"/>
              </w:rPr>
            </w:pPr>
            <w:r>
              <w:rPr>
                <w:szCs w:val="21"/>
                <w:highlight w:val="none"/>
              </w:rPr>
              <w:t>开户名称</w:t>
            </w:r>
          </w:p>
        </w:tc>
        <w:tc>
          <w:tcPr>
            <w:tcW w:w="1259" w:type="pct"/>
            <w:tcBorders>
              <w:top w:val="single" w:color="auto" w:sz="2" w:space="0"/>
              <w:left w:val="single" w:color="auto" w:sz="2" w:space="0"/>
              <w:bottom w:val="single" w:color="auto" w:sz="2" w:space="0"/>
            </w:tcBorders>
            <w:vAlign w:val="center"/>
          </w:tcPr>
          <w:p w14:paraId="410CB5C8">
            <w:pPr>
              <w:adjustRightInd w:val="0"/>
              <w:snapToGrid w:val="0"/>
              <w:spacing w:beforeLines="0" w:line="360" w:lineRule="auto"/>
              <w:jc w:val="center"/>
              <w:rPr>
                <w:spacing w:val="20"/>
                <w:szCs w:val="21"/>
                <w:highlight w:val="none"/>
              </w:rPr>
            </w:pPr>
          </w:p>
        </w:tc>
      </w:tr>
      <w:tr w14:paraId="7F84AD8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85A7C7D">
            <w:pPr>
              <w:adjustRightInd w:val="0"/>
              <w:snapToGrid w:val="0"/>
              <w:spacing w:beforeLines="0" w:line="360" w:lineRule="auto"/>
              <w:jc w:val="center"/>
              <w:rPr>
                <w:szCs w:val="21"/>
                <w:highlight w:val="none"/>
              </w:rPr>
            </w:pPr>
          </w:p>
        </w:tc>
        <w:tc>
          <w:tcPr>
            <w:tcW w:w="1436" w:type="pct"/>
            <w:tcBorders>
              <w:top w:val="single" w:color="auto" w:sz="2" w:space="0"/>
              <w:left w:val="single" w:color="auto" w:sz="2" w:space="0"/>
              <w:bottom w:val="single" w:color="auto" w:sz="2" w:space="0"/>
              <w:right w:val="single" w:color="auto" w:sz="2" w:space="0"/>
            </w:tcBorders>
            <w:vAlign w:val="center"/>
          </w:tcPr>
          <w:p w14:paraId="004FA4E6">
            <w:pPr>
              <w:adjustRightInd w:val="0"/>
              <w:snapToGrid w:val="0"/>
              <w:spacing w:beforeLines="0" w:line="360" w:lineRule="auto"/>
              <w:jc w:val="center"/>
              <w:rPr>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4CFD395B">
            <w:pPr>
              <w:adjustRightInd w:val="0"/>
              <w:snapToGrid w:val="0"/>
              <w:spacing w:beforeLines="0" w:line="360" w:lineRule="auto"/>
              <w:jc w:val="center"/>
              <w:rPr>
                <w:szCs w:val="21"/>
                <w:highlight w:val="none"/>
              </w:rPr>
            </w:pPr>
            <w:r>
              <w:rPr>
                <w:szCs w:val="21"/>
                <w:highlight w:val="none"/>
              </w:rPr>
              <w:t>开户银行</w:t>
            </w:r>
          </w:p>
        </w:tc>
        <w:tc>
          <w:tcPr>
            <w:tcW w:w="1259" w:type="pct"/>
            <w:tcBorders>
              <w:top w:val="single" w:color="auto" w:sz="2" w:space="0"/>
              <w:left w:val="single" w:color="auto" w:sz="2" w:space="0"/>
              <w:bottom w:val="single" w:color="auto" w:sz="2" w:space="0"/>
            </w:tcBorders>
            <w:vAlign w:val="center"/>
          </w:tcPr>
          <w:p w14:paraId="2206D923">
            <w:pPr>
              <w:adjustRightInd w:val="0"/>
              <w:snapToGrid w:val="0"/>
              <w:spacing w:beforeLines="0" w:line="360" w:lineRule="auto"/>
              <w:jc w:val="center"/>
              <w:rPr>
                <w:spacing w:val="20"/>
                <w:szCs w:val="21"/>
                <w:highlight w:val="none"/>
              </w:rPr>
            </w:pPr>
          </w:p>
        </w:tc>
      </w:tr>
      <w:tr w14:paraId="20ECEBE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D8C0C6E">
            <w:pPr>
              <w:adjustRightInd w:val="0"/>
              <w:snapToGrid w:val="0"/>
              <w:spacing w:beforeLines="0" w:line="360" w:lineRule="auto"/>
              <w:jc w:val="center"/>
              <w:rPr>
                <w:szCs w:val="21"/>
                <w:highlight w:val="none"/>
              </w:rPr>
            </w:pPr>
          </w:p>
        </w:tc>
        <w:tc>
          <w:tcPr>
            <w:tcW w:w="1436" w:type="pct"/>
            <w:tcBorders>
              <w:top w:val="single" w:color="auto" w:sz="2" w:space="0"/>
              <w:left w:val="single" w:color="auto" w:sz="2" w:space="0"/>
              <w:bottom w:val="single" w:color="auto" w:sz="2" w:space="0"/>
              <w:right w:val="single" w:color="auto" w:sz="2" w:space="0"/>
            </w:tcBorders>
            <w:vAlign w:val="center"/>
          </w:tcPr>
          <w:p w14:paraId="756BA2C9">
            <w:pPr>
              <w:adjustRightInd w:val="0"/>
              <w:snapToGrid w:val="0"/>
              <w:spacing w:beforeLines="0" w:line="360" w:lineRule="auto"/>
              <w:jc w:val="center"/>
              <w:rPr>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64141816">
            <w:pPr>
              <w:adjustRightInd w:val="0"/>
              <w:snapToGrid w:val="0"/>
              <w:spacing w:beforeLines="0" w:line="360" w:lineRule="auto"/>
              <w:jc w:val="center"/>
              <w:rPr>
                <w:szCs w:val="21"/>
                <w:highlight w:val="none"/>
              </w:rPr>
            </w:pPr>
            <w:r>
              <w:rPr>
                <w:szCs w:val="21"/>
                <w:highlight w:val="none"/>
              </w:rPr>
              <w:t>银行账号</w:t>
            </w:r>
          </w:p>
        </w:tc>
        <w:tc>
          <w:tcPr>
            <w:tcW w:w="1259" w:type="pct"/>
            <w:tcBorders>
              <w:top w:val="single" w:color="auto" w:sz="2" w:space="0"/>
              <w:left w:val="single" w:color="auto" w:sz="2" w:space="0"/>
              <w:bottom w:val="single" w:color="auto" w:sz="2" w:space="0"/>
            </w:tcBorders>
            <w:vAlign w:val="center"/>
          </w:tcPr>
          <w:p w14:paraId="0D3B99DF">
            <w:pPr>
              <w:adjustRightInd w:val="0"/>
              <w:snapToGrid w:val="0"/>
              <w:spacing w:beforeLines="0" w:line="360" w:lineRule="auto"/>
              <w:jc w:val="center"/>
              <w:rPr>
                <w:spacing w:val="20"/>
                <w:szCs w:val="21"/>
                <w:highlight w:val="none"/>
              </w:rPr>
            </w:pPr>
          </w:p>
        </w:tc>
      </w:tr>
      <w:tr w14:paraId="29B5A30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61B6FBFB">
            <w:pPr>
              <w:pStyle w:val="9"/>
              <w:adjustRightInd w:val="0"/>
              <w:snapToGrid w:val="0"/>
              <w:spacing w:before="0" w:beforeLines="0" w:after="0" w:line="360" w:lineRule="auto"/>
              <w:ind w:left="0" w:leftChars="0"/>
              <w:jc w:val="left"/>
              <w:rPr>
                <w:spacing w:val="20"/>
                <w:szCs w:val="21"/>
                <w:highlight w:val="none"/>
              </w:rPr>
            </w:pPr>
            <w:r>
              <w:rPr>
                <w:rFonts w:hint="eastAsia" w:ascii="宋体" w:hAnsi="宋体"/>
                <w:szCs w:val="21"/>
                <w:highlight w:val="none"/>
              </w:rPr>
              <w:t>注：涉及联合体或其他合同主体的信息应按上表格式加列。</w:t>
            </w:r>
          </w:p>
        </w:tc>
      </w:tr>
    </w:tbl>
    <w:p w14:paraId="3FB4871E">
      <w:pPr>
        <w:pStyle w:val="5"/>
        <w:adjustRightInd w:val="0"/>
        <w:snapToGrid w:val="0"/>
        <w:spacing w:before="0" w:beforeLines="0" w:after="0" w:line="360" w:lineRule="auto"/>
        <w:jc w:val="center"/>
        <w:rPr>
          <w:rFonts w:ascii="黑体" w:hAnsi="黑体" w:eastAsia="黑体"/>
          <w:sz w:val="28"/>
          <w:szCs w:val="28"/>
          <w:highlight w:val="none"/>
        </w:rPr>
      </w:pPr>
      <w:r>
        <w:rPr>
          <w:rFonts w:ascii="宋体" w:hAnsi="宋体"/>
          <w:sz w:val="21"/>
          <w:szCs w:val="21"/>
          <w:highlight w:val="none"/>
          <w:u w:val="single"/>
        </w:rPr>
        <w:br w:type="page"/>
      </w:r>
      <w:bookmarkStart w:id="8" w:name="_Toc27624"/>
      <w:r>
        <w:rPr>
          <w:rFonts w:hint="eastAsia" w:ascii="黑体" w:hAnsi="黑体" w:eastAsia="黑体"/>
          <w:b w:val="0"/>
          <w:bCs w:val="0"/>
          <w:sz w:val="28"/>
          <w:szCs w:val="28"/>
          <w:highlight w:val="none"/>
        </w:rPr>
        <w:t>第二节 政府采购合同通用条款</w:t>
      </w:r>
      <w:bookmarkEnd w:id="8"/>
    </w:p>
    <w:p w14:paraId="24F3A6B2">
      <w:pPr>
        <w:tabs>
          <w:tab w:val="left" w:pos="8820"/>
          <w:tab w:val="left" w:pos="9345"/>
          <w:tab w:val="left" w:pos="9765"/>
        </w:tabs>
        <w:adjustRightInd w:val="0"/>
        <w:snapToGrid w:val="0"/>
        <w:spacing w:before="0" w:beforeLines="0" w:line="360" w:lineRule="auto"/>
        <w:jc w:val="left"/>
        <w:rPr>
          <w:rFonts w:ascii="宋体" w:hAnsi="宋体"/>
          <w:b/>
          <w:bCs/>
          <w:sz w:val="24"/>
          <w:highlight w:val="none"/>
        </w:rPr>
      </w:pPr>
      <w:r>
        <w:rPr>
          <w:rFonts w:hint="eastAsia" w:ascii="宋体" w:hAnsi="宋体"/>
          <w:b/>
          <w:sz w:val="24"/>
          <w:highlight w:val="none"/>
        </w:rPr>
        <w:t>1.</w:t>
      </w:r>
      <w:r>
        <w:rPr>
          <w:rFonts w:hint="eastAsia" w:ascii="宋体" w:hAnsi="宋体"/>
          <w:b/>
          <w:sz w:val="24"/>
          <w:highlight w:val="none"/>
          <w:lang w:val="en-US" w:eastAsia="zh-CN"/>
        </w:rPr>
        <w:t xml:space="preserve"> </w:t>
      </w:r>
      <w:r>
        <w:rPr>
          <w:rFonts w:hint="eastAsia" w:ascii="宋体" w:hAnsi="宋体"/>
          <w:b/>
          <w:bCs/>
          <w:sz w:val="24"/>
          <w:highlight w:val="none"/>
        </w:rPr>
        <w:t>定义</w:t>
      </w:r>
    </w:p>
    <w:p w14:paraId="19DAE388">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1.1合同当事人</w:t>
      </w:r>
    </w:p>
    <w:p w14:paraId="4548A50C">
      <w:pPr>
        <w:autoSpaceDE w:val="0"/>
        <w:autoSpaceDN w:val="0"/>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（1）采购人（以下称甲方）是指使用财政性资金，通过政府采购方式向供应商购买货物</w:t>
      </w:r>
      <w:r>
        <w:rPr>
          <w:rFonts w:hint="eastAsia" w:ascii="宋体" w:hAnsi="宋体"/>
          <w:color w:val="auto"/>
          <w:szCs w:val="21"/>
          <w:highlight w:val="none"/>
          <w:lang w:val="en-US" w:eastAsia="zh-CN"/>
        </w:rPr>
        <w:t>及其相关服务的</w:t>
      </w:r>
      <w:r>
        <w:rPr>
          <w:rFonts w:hint="eastAsia" w:ascii="宋体" w:hAnsi="宋体"/>
          <w:color w:val="auto"/>
          <w:szCs w:val="21"/>
          <w:highlight w:val="none"/>
        </w:rPr>
        <w:t>国家机关、事业单位、团体组织。</w:t>
      </w:r>
    </w:p>
    <w:p w14:paraId="2A944CFB">
      <w:pPr>
        <w:autoSpaceDE w:val="0"/>
        <w:autoSpaceDN w:val="0"/>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（2）供应商（以下称</w:t>
      </w:r>
      <w:r>
        <w:rPr>
          <w:rFonts w:hint="eastAsia" w:ascii="宋体" w:hAnsi="宋体"/>
          <w:color w:val="auto"/>
          <w:szCs w:val="21"/>
          <w:highlight w:val="none"/>
          <w:lang w:eastAsia="zh-CN"/>
        </w:rPr>
        <w:t>乙</w:t>
      </w:r>
      <w:r>
        <w:rPr>
          <w:rFonts w:hint="eastAsia" w:ascii="宋体" w:hAnsi="宋体"/>
          <w:color w:val="auto"/>
          <w:szCs w:val="21"/>
          <w:highlight w:val="none"/>
        </w:rPr>
        <w:t>方）是指参加政府采购活动并且中标（成交），向采购人提供</w:t>
      </w:r>
      <w:r>
        <w:rPr>
          <w:rFonts w:hint="eastAsia" w:ascii="宋体" w:hAnsi="宋体"/>
          <w:color w:val="auto"/>
          <w:szCs w:val="21"/>
          <w:highlight w:val="none"/>
          <w:lang w:val="en-US" w:eastAsia="zh-CN"/>
        </w:rPr>
        <w:t>合同约定的货物及其相关服务的法人、非法人组织或者自然人</w:t>
      </w:r>
      <w:r>
        <w:rPr>
          <w:rFonts w:hint="eastAsia" w:ascii="宋体" w:hAnsi="宋体"/>
          <w:color w:val="auto"/>
          <w:szCs w:val="21"/>
          <w:highlight w:val="none"/>
        </w:rPr>
        <w:t>。</w:t>
      </w:r>
    </w:p>
    <w:p w14:paraId="72058C29">
      <w:pPr>
        <w:autoSpaceDE w:val="0"/>
        <w:autoSpaceDN w:val="0"/>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（3）其他合同主体是指除采购人和供应商以外，</w:t>
      </w:r>
      <w:r>
        <w:rPr>
          <w:rFonts w:hint="eastAsia" w:ascii="宋体" w:hAnsi="宋体" w:eastAsia="宋体" w:cs="宋体"/>
          <w:bCs/>
          <w:color w:val="000000" w:themeColor="text1"/>
          <w:szCs w:val="21"/>
          <w:highlight w:val="none"/>
          <w14:textFill>
            <w14:solidFill>
              <w14:schemeClr w14:val="tx1"/>
            </w14:solidFill>
          </w14:textFill>
        </w:rPr>
        <w:t>依法参与合同缔结或履行，享有权利、承担义务的合同当事人</w:t>
      </w:r>
      <w:r>
        <w:rPr>
          <w:rFonts w:hint="eastAsia" w:ascii="宋体" w:hAnsi="宋体"/>
          <w:color w:val="auto"/>
          <w:szCs w:val="21"/>
          <w:highlight w:val="none"/>
        </w:rPr>
        <w:t>。</w:t>
      </w:r>
    </w:p>
    <w:p w14:paraId="3F32E58D">
      <w:pPr>
        <w:tabs>
          <w:tab w:val="left" w:pos="570"/>
          <w:tab w:val="left" w:pos="9240"/>
          <w:tab w:val="left" w:pos="9555"/>
        </w:tabs>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1.2本合同下列术语应解释为：</w:t>
      </w:r>
    </w:p>
    <w:p w14:paraId="64B22D59">
      <w:pPr>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（1）“合同”系指</w:t>
      </w:r>
      <w:r>
        <w:rPr>
          <w:rFonts w:hint="eastAsia" w:ascii="宋体" w:hAnsi="宋体" w:eastAsia="宋体" w:cs="宋体"/>
          <w:bCs/>
          <w:color w:val="000000" w:themeColor="text1"/>
          <w:szCs w:val="21"/>
          <w:highlight w:val="none"/>
          <w14:textFill>
            <w14:solidFill>
              <w14:schemeClr w14:val="tx1"/>
            </w14:solidFill>
          </w14:textFill>
        </w:rPr>
        <w:t>合同当事人意思表示达成一致的任何协议，包括签署的</w:t>
      </w:r>
      <w:r>
        <w:rPr>
          <w:rFonts w:hint="eastAsia" w:ascii="宋体" w:hAnsi="宋体"/>
          <w:color w:val="auto"/>
          <w:szCs w:val="21"/>
          <w:highlight w:val="none"/>
          <w:lang w:eastAsia="zh-CN"/>
        </w:rPr>
        <w:t>政府采购</w:t>
      </w:r>
      <w:r>
        <w:rPr>
          <w:rFonts w:hint="eastAsia" w:ascii="宋体" w:hAnsi="宋体"/>
          <w:color w:val="auto"/>
          <w:szCs w:val="21"/>
          <w:highlight w:val="none"/>
        </w:rPr>
        <w:t>合同协议书及其变更、补充</w:t>
      </w:r>
      <w:r>
        <w:rPr>
          <w:rFonts w:hint="eastAsia" w:ascii="宋体" w:hAnsi="宋体"/>
          <w:color w:val="auto"/>
          <w:szCs w:val="21"/>
          <w:highlight w:val="none"/>
          <w:lang w:eastAsia="zh-CN"/>
        </w:rPr>
        <w:t>协议，</w:t>
      </w:r>
      <w:r>
        <w:rPr>
          <w:rFonts w:hint="eastAsia" w:ascii="宋体" w:hAnsi="宋体"/>
          <w:szCs w:val="21"/>
          <w:highlight w:val="none"/>
        </w:rPr>
        <w:t>政府采购合同专用条款</w:t>
      </w:r>
      <w:r>
        <w:rPr>
          <w:rFonts w:hint="eastAsia" w:ascii="宋体" w:hAnsi="宋体"/>
          <w:szCs w:val="21"/>
          <w:highlight w:val="none"/>
          <w:lang w:eastAsia="zh-CN"/>
        </w:rPr>
        <w:t>，</w:t>
      </w:r>
      <w:r>
        <w:rPr>
          <w:rFonts w:hint="eastAsia" w:ascii="宋体" w:hAnsi="宋体"/>
          <w:szCs w:val="21"/>
          <w:highlight w:val="none"/>
        </w:rPr>
        <w:t>政府采购合同通用条款</w:t>
      </w:r>
      <w:r>
        <w:rPr>
          <w:rFonts w:hint="eastAsia" w:ascii="宋体" w:hAnsi="宋体"/>
          <w:szCs w:val="21"/>
          <w:highlight w:val="none"/>
          <w:lang w:eastAsia="zh-CN"/>
        </w:rPr>
        <w:t>，</w:t>
      </w:r>
      <w:r>
        <w:rPr>
          <w:rFonts w:hint="eastAsia" w:ascii="宋体" w:hAnsi="宋体"/>
          <w:color w:val="auto"/>
          <w:szCs w:val="21"/>
          <w:highlight w:val="none"/>
        </w:rPr>
        <w:t>中标</w:t>
      </w:r>
      <w:r>
        <w:rPr>
          <w:rFonts w:hint="eastAsia" w:ascii="宋体" w:hAnsi="宋体"/>
          <w:color w:val="auto"/>
          <w:szCs w:val="21"/>
          <w:highlight w:val="none"/>
          <w:lang w:eastAsia="zh-CN"/>
        </w:rPr>
        <w:t>（成交）</w:t>
      </w:r>
      <w:r>
        <w:rPr>
          <w:rFonts w:hint="eastAsia" w:ascii="宋体" w:hAnsi="宋体"/>
          <w:color w:val="auto"/>
          <w:szCs w:val="21"/>
          <w:highlight w:val="none"/>
        </w:rPr>
        <w:t>通知书</w:t>
      </w:r>
      <w:r>
        <w:rPr>
          <w:rFonts w:hint="eastAsia" w:ascii="宋体" w:hAnsi="宋体"/>
          <w:color w:val="auto"/>
          <w:szCs w:val="21"/>
          <w:highlight w:val="none"/>
          <w:lang w:eastAsia="zh-CN"/>
        </w:rPr>
        <w:t>，</w:t>
      </w:r>
      <w:r>
        <w:rPr>
          <w:rFonts w:hint="eastAsia" w:ascii="宋体" w:hAnsi="宋体"/>
          <w:szCs w:val="21"/>
          <w:highlight w:val="none"/>
        </w:rPr>
        <w:t>投标（响应）文件</w:t>
      </w:r>
      <w:r>
        <w:rPr>
          <w:rFonts w:hint="eastAsia" w:ascii="宋体" w:hAnsi="宋体"/>
          <w:szCs w:val="21"/>
          <w:highlight w:val="none"/>
          <w:lang w:eastAsia="zh-CN"/>
        </w:rPr>
        <w:t>，</w:t>
      </w:r>
      <w:r>
        <w:rPr>
          <w:rFonts w:hint="eastAsia" w:ascii="宋体" w:hAnsi="宋体"/>
          <w:szCs w:val="21"/>
          <w:highlight w:val="none"/>
        </w:rPr>
        <w:t>采购文件</w:t>
      </w:r>
      <w:r>
        <w:rPr>
          <w:rFonts w:hint="eastAsia" w:ascii="宋体" w:hAnsi="宋体"/>
          <w:szCs w:val="21"/>
          <w:highlight w:val="none"/>
          <w:lang w:eastAsia="zh-CN"/>
        </w:rPr>
        <w:t>，</w:t>
      </w:r>
      <w:r>
        <w:rPr>
          <w:rFonts w:hint="eastAsia" w:ascii="宋体" w:hAnsi="宋体"/>
          <w:szCs w:val="21"/>
          <w:highlight w:val="none"/>
        </w:rPr>
        <w:t>有关技术文件</w:t>
      </w:r>
      <w:r>
        <w:rPr>
          <w:rFonts w:hint="eastAsia" w:ascii="宋体" w:hAnsi="宋体"/>
          <w:szCs w:val="21"/>
          <w:highlight w:val="none"/>
          <w:lang w:eastAsia="zh-CN"/>
        </w:rPr>
        <w:t>和</w:t>
      </w:r>
      <w:r>
        <w:rPr>
          <w:rFonts w:hint="eastAsia" w:ascii="宋体" w:hAnsi="宋体"/>
          <w:szCs w:val="21"/>
          <w:highlight w:val="none"/>
        </w:rPr>
        <w:t>图纸</w:t>
      </w:r>
      <w:r>
        <w:rPr>
          <w:rFonts w:hint="eastAsia" w:ascii="宋体" w:hAnsi="宋体"/>
          <w:szCs w:val="21"/>
          <w:highlight w:val="none"/>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color w:val="auto"/>
          <w:szCs w:val="21"/>
          <w:highlight w:val="none"/>
        </w:rPr>
        <w:t>。</w:t>
      </w:r>
    </w:p>
    <w:p w14:paraId="7092C956">
      <w:pPr>
        <w:tabs>
          <w:tab w:val="left" w:pos="570"/>
          <w:tab w:val="left" w:pos="9240"/>
          <w:tab w:val="left" w:pos="9555"/>
        </w:tabs>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）“合同价</w:t>
      </w:r>
      <w:r>
        <w:rPr>
          <w:rFonts w:hint="eastAsia" w:ascii="宋体" w:hAnsi="宋体"/>
          <w:color w:val="auto"/>
          <w:szCs w:val="21"/>
          <w:highlight w:val="none"/>
          <w:lang w:val="en-US" w:eastAsia="zh-CN"/>
        </w:rPr>
        <w:t>款</w:t>
      </w:r>
      <w:r>
        <w:rPr>
          <w:rFonts w:hint="eastAsia" w:ascii="宋体" w:hAnsi="宋体"/>
          <w:color w:val="auto"/>
          <w:szCs w:val="21"/>
          <w:highlight w:val="none"/>
        </w:rPr>
        <w:t>”系指根据本合同规定乙方在全面履行合同义务后甲方应支付给乙方的价款。</w:t>
      </w:r>
    </w:p>
    <w:p w14:paraId="3A6F132E">
      <w:pPr>
        <w:tabs>
          <w:tab w:val="left" w:pos="570"/>
          <w:tab w:val="left" w:pos="9240"/>
          <w:tab w:val="left" w:pos="9555"/>
        </w:tabs>
        <w:adjustRightInd w:val="0"/>
        <w:snapToGrid w:val="0"/>
        <w:spacing w:before="0" w:beforeLines="0" w:line="360" w:lineRule="auto"/>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）“货物”系指乙方根据本合同规定须向甲方提供的各种形态和种类的物品，包括原材料、设备、产品（</w:t>
      </w:r>
      <w:r>
        <w:rPr>
          <w:rFonts w:hint="eastAsia" w:ascii="宋体" w:hAnsi="宋体"/>
          <w:color w:val="000000" w:themeColor="text1"/>
          <w:szCs w:val="21"/>
          <w:highlight w:val="none"/>
          <w14:textFill>
            <w14:solidFill>
              <w14:schemeClr w14:val="tx1"/>
            </w14:solidFill>
          </w14:textFill>
        </w:rPr>
        <w:t>包括软件）及相关的其备品备件、工具、手册及</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技术资料和材料</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p>
    <w:p w14:paraId="45380D69">
      <w:pPr>
        <w:adjustRightInd w:val="0"/>
        <w:snapToGrid w:val="0"/>
        <w:spacing w:before="0" w:beforeLines="0" w:line="360" w:lineRule="auto"/>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auto"/>
          <w:szCs w:val="21"/>
          <w:highlight w:val="none"/>
          <w:lang w:val="en-US" w:eastAsia="zh-CN"/>
        </w:rPr>
        <w:t>相关</w:t>
      </w:r>
      <w:r>
        <w:rPr>
          <w:rFonts w:hint="eastAsia" w:ascii="宋体" w:hAnsi="宋体"/>
          <w:color w:val="000000" w:themeColor="text1"/>
          <w:szCs w:val="21"/>
          <w:highlight w:val="none"/>
          <w14:textFill>
            <w14:solidFill>
              <w14:schemeClr w14:val="tx1"/>
            </w14:solidFill>
          </w14:textFill>
        </w:rPr>
        <w:t>服务”系指根据合同规定，乙方应提供的</w:t>
      </w:r>
      <w:r>
        <w:rPr>
          <w:rFonts w:hint="eastAsia" w:ascii="宋体" w:hAnsi="宋体"/>
          <w:color w:val="000000" w:themeColor="text1"/>
          <w:szCs w:val="21"/>
          <w:highlight w:val="none"/>
          <w:lang w:val="en-US" w:eastAsia="zh-CN"/>
          <w14:textFill>
            <w14:solidFill>
              <w14:schemeClr w14:val="tx1"/>
            </w14:solidFill>
          </w14:textFill>
        </w:rPr>
        <w:t>与货物有关的</w:t>
      </w:r>
      <w:r>
        <w:rPr>
          <w:rFonts w:hint="eastAsia" w:ascii="宋体" w:hAnsi="宋体"/>
          <w:color w:val="000000" w:themeColor="text1"/>
          <w:szCs w:val="21"/>
          <w:highlight w:val="none"/>
          <w14:textFill>
            <w14:solidFill>
              <w14:schemeClr w14:val="tx1"/>
            </w14:solidFill>
          </w14:textFill>
        </w:rPr>
        <w:t>技术、管理和</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color w:val="000000" w:themeColor="text1"/>
          <w:szCs w:val="21"/>
          <w:highlight w:val="none"/>
          <w:lang w:eastAsia="zh-CN"/>
          <w14:textFill>
            <w14:solidFill>
              <w14:schemeClr w14:val="tx1"/>
            </w14:solidFill>
          </w14:textFill>
        </w:rPr>
        <w:t>废弃处置、</w:t>
      </w:r>
      <w:r>
        <w:rPr>
          <w:rFonts w:hint="eastAsia" w:ascii="宋体" w:hAnsi="宋体"/>
          <w:color w:val="000000" w:themeColor="text1"/>
          <w:szCs w:val="21"/>
          <w:highlight w:val="none"/>
          <w14:textFill>
            <w14:solidFill>
              <w14:schemeClr w14:val="tx1"/>
            </w14:solidFill>
          </w14:textFill>
        </w:rPr>
        <w:t>技术支持等以及合同中规定乙方应承担的</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义务。</w:t>
      </w:r>
    </w:p>
    <w:p w14:paraId="6DBC952B">
      <w:pPr>
        <w:adjustRightInd w:val="0"/>
        <w:snapToGrid w:val="0"/>
        <w:spacing w:before="0" w:beforeLines="0" w:line="360" w:lineRule="auto"/>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）“分包”系指中标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项目中的部分履约内容，分给具有相应资质条件的供应商履行合同的行为。</w:t>
      </w:r>
    </w:p>
    <w:p w14:paraId="07E08038">
      <w:pPr>
        <w:tabs>
          <w:tab w:val="left" w:pos="570"/>
          <w:tab w:val="left" w:pos="9240"/>
          <w:tab w:val="left" w:pos="9555"/>
        </w:tabs>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szCs w:val="21"/>
          <w:highlight w:val="none"/>
        </w:rPr>
        <w:t>“联合体”系指</w:t>
      </w:r>
      <w:r>
        <w:rPr>
          <w:rFonts w:hint="eastAsia" w:ascii="宋体" w:hAnsi="宋体"/>
          <w:szCs w:val="21"/>
          <w:highlight w:val="none"/>
          <w:lang w:eastAsia="zh-CN"/>
        </w:rPr>
        <w:t>由</w:t>
      </w:r>
      <w:r>
        <w:rPr>
          <w:rFonts w:hint="eastAsia" w:ascii="宋体" w:hAnsi="宋体"/>
          <w:szCs w:val="21"/>
          <w:highlight w:val="none"/>
        </w:rPr>
        <w:t>两个以上的自然人、法人或者</w:t>
      </w:r>
      <w:r>
        <w:rPr>
          <w:rFonts w:hint="eastAsia" w:ascii="宋体" w:hAnsi="宋体"/>
          <w:szCs w:val="21"/>
          <w:highlight w:val="none"/>
          <w:lang w:val="en-US" w:eastAsia="zh-CN"/>
        </w:rPr>
        <w:t>非法人</w:t>
      </w:r>
      <w:r>
        <w:rPr>
          <w:rFonts w:hint="eastAsia" w:ascii="宋体" w:hAnsi="宋体"/>
          <w:szCs w:val="21"/>
          <w:highlight w:val="none"/>
        </w:rPr>
        <w:t>组织组成，</w:t>
      </w:r>
      <w:r>
        <w:rPr>
          <w:rFonts w:hint="eastAsia" w:ascii="宋体" w:hAnsi="宋体"/>
          <w:szCs w:val="21"/>
          <w:highlight w:val="none"/>
          <w:lang w:eastAsia="zh-CN"/>
        </w:rPr>
        <w:t>以一个供应商的身份共同参加政府采购的主体</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承担连带责任。联合体具体要求见【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2A29B8B0">
      <w:pPr>
        <w:tabs>
          <w:tab w:val="left" w:pos="570"/>
          <w:tab w:val="left" w:pos="9240"/>
          <w:tab w:val="left" w:pos="9555"/>
        </w:tabs>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）其他术语解释，见【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7DF9D11E">
      <w:pPr>
        <w:numPr>
          <w:ilvl w:val="0"/>
          <w:numId w:val="5"/>
        </w:num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合同标的及金额</w:t>
      </w:r>
    </w:p>
    <w:p w14:paraId="509655AA">
      <w:pPr>
        <w:autoSpaceDE w:val="0"/>
        <w:autoSpaceDN w:val="0"/>
        <w:adjustRightInd w:val="0"/>
        <w:snapToGrid w:val="0"/>
        <w:spacing w:before="0" w:beforeLines="0" w:line="360" w:lineRule="auto"/>
        <w:ind w:firstLine="420" w:firstLineChars="200"/>
        <w:jc w:val="left"/>
        <w:rPr>
          <w:rFonts w:ascii="宋体" w:hAnsi="宋体"/>
          <w:b/>
          <w:bCs/>
          <w:i/>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中，甲方不再另行支付</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任何费用。</w:t>
      </w:r>
    </w:p>
    <w:p w14:paraId="228CB272">
      <w:pPr>
        <w:adjustRightInd w:val="0"/>
        <w:snapToGrid w:val="0"/>
        <w:spacing w:before="0" w:beforeLines="0" w:line="360" w:lineRule="auto"/>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3</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履行合同的时间、地点和方式</w:t>
      </w:r>
    </w:p>
    <w:p w14:paraId="748CB572">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szCs w:val="21"/>
          <w:highlight w:val="none"/>
        </w:rPr>
        <w:t>乙方应当在约定的时间、地点</w:t>
      </w:r>
      <w:r>
        <w:rPr>
          <w:rFonts w:hint="eastAsia" w:ascii="宋体" w:hAnsi="宋体" w:cs="宋体"/>
          <w:szCs w:val="21"/>
          <w:highlight w:val="none"/>
          <w:lang w:eastAsia="zh-CN"/>
        </w:rPr>
        <w:t>，按照约定</w:t>
      </w:r>
      <w:r>
        <w:rPr>
          <w:rFonts w:hint="eastAsia" w:ascii="宋体" w:hAnsi="宋体" w:eastAsia="宋体" w:cs="宋体"/>
          <w:szCs w:val="21"/>
          <w:highlight w:val="none"/>
        </w:rPr>
        <w:t>方式履行合同。</w:t>
      </w:r>
    </w:p>
    <w:p w14:paraId="7881F5A2">
      <w:p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甲方的权利和义务</w:t>
      </w:r>
    </w:p>
    <w:p w14:paraId="433C23DA">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签署合同后，甲方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r>
        <w:rPr>
          <w:rFonts w:hint="eastAsia" w:ascii="宋体" w:hAnsi="宋体"/>
          <w:color w:val="000000" w:themeColor="text1"/>
          <w:szCs w:val="21"/>
          <w:highlight w:val="none"/>
          <w14:textFill>
            <w14:solidFill>
              <w14:schemeClr w14:val="tx1"/>
            </w14:solidFill>
          </w14:textFill>
        </w:rPr>
        <w:t>甲方有权对乙方的履约行为进行检查，并</w:t>
      </w:r>
      <w:r>
        <w:rPr>
          <w:rFonts w:ascii="宋体" w:hAnsi="宋体"/>
          <w:color w:val="000000" w:themeColor="text1"/>
          <w:szCs w:val="21"/>
          <w:highlight w:val="none"/>
          <w14:textFill>
            <w14:solidFill>
              <w14:schemeClr w14:val="tx1"/>
            </w14:solidFill>
          </w14:textFill>
        </w:rPr>
        <w:t>及时确认乙方提交的事项</w:t>
      </w:r>
      <w:r>
        <w:rPr>
          <w:rFonts w:hint="eastAsia" w:ascii="宋体" w:hAnsi="宋体"/>
          <w:color w:val="000000" w:themeColor="text1"/>
          <w:szCs w:val="21"/>
          <w:highlight w:val="none"/>
          <w14:textFill>
            <w14:solidFill>
              <w14:schemeClr w14:val="tx1"/>
            </w14:solidFill>
          </w14:textFill>
        </w:rPr>
        <w:t>。甲方应当</w:t>
      </w:r>
      <w:r>
        <w:rPr>
          <w:rFonts w:ascii="宋体" w:hAnsi="宋体"/>
          <w:color w:val="000000" w:themeColor="text1"/>
          <w:szCs w:val="21"/>
          <w:highlight w:val="none"/>
          <w14:textFill>
            <w14:solidFill>
              <w14:schemeClr w14:val="tx1"/>
            </w14:solidFill>
          </w14:textFill>
        </w:rPr>
        <w:t>配合乙方完成</w:t>
      </w:r>
      <w:r>
        <w:rPr>
          <w:rFonts w:hint="eastAsia" w:ascii="宋体" w:hAnsi="宋体"/>
          <w:color w:val="000000" w:themeColor="text1"/>
          <w:szCs w:val="21"/>
          <w:highlight w:val="none"/>
          <w14:textFill>
            <w14:solidFill>
              <w14:schemeClr w14:val="tx1"/>
            </w14:solidFill>
          </w14:textFill>
        </w:rPr>
        <w:t>相关项目</w:t>
      </w:r>
      <w:r>
        <w:rPr>
          <w:rFonts w:ascii="宋体" w:hAnsi="宋体"/>
          <w:color w:val="000000" w:themeColor="text1"/>
          <w:szCs w:val="21"/>
          <w:highlight w:val="none"/>
          <w14:textFill>
            <w14:solidFill>
              <w14:schemeClr w14:val="tx1"/>
            </w14:solidFill>
          </w14:textFill>
        </w:rPr>
        <w:t>实施工作。</w:t>
      </w:r>
    </w:p>
    <w:p w14:paraId="17177A84">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.2 </w:t>
      </w:r>
      <w:r>
        <w:rPr>
          <w:rFonts w:ascii="宋体" w:hAnsi="宋体"/>
          <w:color w:val="000000" w:themeColor="text1"/>
          <w:szCs w:val="21"/>
          <w:highlight w:val="none"/>
          <w14:textFill>
            <w14:solidFill>
              <w14:schemeClr w14:val="tx1"/>
            </w14:solidFill>
          </w14:textFill>
        </w:rPr>
        <w:t>甲方有权要求乙方按时提交各阶段有关</w:t>
      </w:r>
      <w:r>
        <w:rPr>
          <w:rFonts w:hint="eastAsia" w:ascii="宋体" w:hAnsi="宋体"/>
          <w:color w:val="000000" w:themeColor="text1"/>
          <w:szCs w:val="21"/>
          <w:highlight w:val="none"/>
          <w14:textFill>
            <w14:solidFill>
              <w14:schemeClr w14:val="tx1"/>
            </w14:solidFill>
          </w14:textFill>
        </w:rPr>
        <w:t>安排计划</w:t>
      </w:r>
      <w:r>
        <w:rPr>
          <w:rFonts w:ascii="宋体" w:hAnsi="宋体"/>
          <w:color w:val="000000" w:themeColor="text1"/>
          <w:szCs w:val="21"/>
          <w:highlight w:val="none"/>
          <w14:textFill>
            <w14:solidFill>
              <w14:schemeClr w14:val="tx1"/>
            </w14:solidFill>
          </w14:textFill>
        </w:rPr>
        <w:t>，并有权</w:t>
      </w:r>
      <w:r>
        <w:rPr>
          <w:rFonts w:hint="eastAsia" w:ascii="宋体" w:hAnsi="宋体"/>
          <w:color w:val="000000" w:themeColor="text1"/>
          <w:szCs w:val="21"/>
          <w:highlight w:val="none"/>
          <w14:textFill>
            <w14:solidFill>
              <w14:schemeClr w14:val="tx1"/>
            </w14:solidFill>
          </w14:textFill>
        </w:rPr>
        <w:t>定期核对乙方提供货物数量、规格、质量等内容。甲方</w:t>
      </w:r>
      <w:r>
        <w:rPr>
          <w:rFonts w:ascii="宋体" w:hAnsi="宋体"/>
          <w:color w:val="000000" w:themeColor="text1"/>
          <w:szCs w:val="21"/>
          <w:highlight w:val="none"/>
          <w14:textFill>
            <w14:solidFill>
              <w14:schemeClr w14:val="tx1"/>
            </w14:solidFill>
          </w14:textFill>
        </w:rPr>
        <w:t>有权督促乙方工作并要求乙方</w:t>
      </w:r>
      <w:r>
        <w:rPr>
          <w:rFonts w:hint="eastAsia" w:ascii="宋体" w:hAnsi="宋体"/>
          <w:color w:val="000000" w:themeColor="text1"/>
          <w:szCs w:val="21"/>
          <w:highlight w:val="none"/>
          <w14:textFill>
            <w14:solidFill>
              <w14:schemeClr w14:val="tx1"/>
            </w14:solidFill>
          </w14:textFill>
        </w:rPr>
        <w:t>更</w:t>
      </w:r>
      <w:r>
        <w:rPr>
          <w:rFonts w:ascii="宋体" w:hAnsi="宋体"/>
          <w:color w:val="000000" w:themeColor="text1"/>
          <w:szCs w:val="21"/>
          <w:highlight w:val="none"/>
          <w14:textFill>
            <w14:solidFill>
              <w14:schemeClr w14:val="tx1"/>
            </w14:solidFill>
          </w14:textFill>
        </w:rPr>
        <w:t>换不符合要求的</w:t>
      </w:r>
      <w:r>
        <w:rPr>
          <w:rFonts w:hint="eastAsia" w:ascii="宋体" w:hAnsi="宋体"/>
          <w:color w:val="000000" w:themeColor="text1"/>
          <w:szCs w:val="21"/>
          <w:highlight w:val="none"/>
          <w14:textFill>
            <w14:solidFill>
              <w14:schemeClr w14:val="tx1"/>
            </w14:solidFill>
          </w14:textFill>
        </w:rPr>
        <w:t>货物</w:t>
      </w:r>
      <w:r>
        <w:rPr>
          <w:rFonts w:ascii="宋体" w:hAnsi="宋体"/>
          <w:color w:val="000000" w:themeColor="text1"/>
          <w:szCs w:val="21"/>
          <w:highlight w:val="none"/>
          <w14:textFill>
            <w14:solidFill>
              <w14:schemeClr w14:val="tx1"/>
            </w14:solidFill>
          </w14:textFill>
        </w:rPr>
        <w:t>。</w:t>
      </w:r>
    </w:p>
    <w:p w14:paraId="163842EA">
      <w:pPr>
        <w:autoSpaceDE w:val="0"/>
        <w:autoSpaceDN w:val="0"/>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有权要求乙方对缺陷部分予以修复，并按合同约定享有货物保修及其他合同约定的权利。</w:t>
      </w:r>
    </w:p>
    <w:p w14:paraId="1645F6A4">
      <w:pPr>
        <w:snapToGrid w:val="0"/>
        <w:spacing w:beforeLines="0" w:line="360" w:lineRule="auto"/>
        <w:ind w:firstLine="420" w:firstLineChars="200"/>
        <w:rPr>
          <w:rFonts w:hint="eastAsia" w:eastAsia="华文楷体"/>
          <w:highlight w:val="none"/>
          <w:lang w:val="en-US" w:eastAsia="zh-CN"/>
        </w:rPr>
      </w:pPr>
      <w:r>
        <w:rPr>
          <w:rFonts w:hint="default" w:ascii="宋体" w:hAnsi="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s="宋体"/>
          <w:b w:val="0"/>
          <w:bCs w:val="0"/>
          <w:szCs w:val="21"/>
          <w:highlight w:val="none"/>
          <w:lang w:eastAsia="zh-CN"/>
        </w:rPr>
        <w:t>未</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约定的期限内对乙方履约提出任何异议或者向乙方作出任何说明的，</w:t>
      </w:r>
      <w:r>
        <w:rPr>
          <w:rFonts w:hint="eastAsia" w:ascii="宋体" w:hAnsi="宋体"/>
          <w:color w:val="000000" w:themeColor="text1"/>
          <w:szCs w:val="21"/>
          <w:highlight w:val="none"/>
          <w:lang w:val="en-US" w:eastAsia="zh-CN"/>
          <w14:textFill>
            <w14:solidFill>
              <w14:schemeClr w14:val="tx1"/>
            </w14:solidFill>
          </w14:textFill>
        </w:rPr>
        <w:t>视为验收通过。</w:t>
      </w:r>
    </w:p>
    <w:p w14:paraId="0715909B">
      <w:pPr>
        <w:autoSpaceDE w:val="0"/>
        <w:autoSpaceDN w:val="0"/>
        <w:adjustRightInd w:val="0"/>
        <w:snapToGrid w:val="0"/>
        <w:spacing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default"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US" w:eastAsia="zh-CN"/>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甲方应当根据合同约定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color w:val="000000" w:themeColor="text1"/>
          <w:szCs w:val="21"/>
          <w:highlight w:val="none"/>
          <w14:textFill>
            <w14:solidFill>
              <w14:schemeClr w14:val="tx1"/>
            </w14:solidFill>
          </w14:textFill>
        </w:rPr>
        <w:t>时向乙方支付</w:t>
      </w:r>
      <w:r>
        <w:rPr>
          <w:rFonts w:hint="eastAsia" w:ascii="宋体" w:hAnsi="宋体"/>
          <w:color w:val="000000" w:themeColor="text1"/>
          <w:szCs w:val="21"/>
          <w:highlight w:val="none"/>
          <w:lang w:eastAsia="zh-CN"/>
          <w14:textFill>
            <w14:solidFill>
              <w14:schemeClr w14:val="tx1"/>
            </w14:solidFill>
          </w14:textFill>
        </w:rPr>
        <w:t>合同价款</w:t>
      </w:r>
      <w:r>
        <w:rPr>
          <w:rFonts w:hint="default" w:ascii="宋体" w:hAnsi="宋体"/>
          <w:color w:val="000000" w:themeColor="text1"/>
          <w:szCs w:val="21"/>
          <w:highlight w:val="none"/>
          <w:lang w:eastAsia="zh-CN"/>
          <w14:textFill>
            <w14:solidFill>
              <w14:schemeClr w14:val="tx1"/>
            </w14:solidFill>
          </w14:textFill>
        </w:rPr>
        <w:t>，不得以内部人员变更、履行内部付款流程等为由，拒绝或迟延支付。</w:t>
      </w:r>
    </w:p>
    <w:p w14:paraId="56A499E6">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lang w:eastAsia="zh-CN"/>
          <w14:textFill>
            <w14:solidFill>
              <w14:schemeClr w14:val="tx1"/>
            </w14:solidFill>
          </w14:textFill>
        </w:rPr>
        <w:t>约定应</w:t>
      </w:r>
      <w:r>
        <w:rPr>
          <w:rFonts w:hint="eastAsia" w:ascii="宋体" w:hAnsi="宋体"/>
          <w:color w:val="000000" w:themeColor="text1"/>
          <w:szCs w:val="21"/>
          <w:highlight w:val="none"/>
          <w14:textFill>
            <w14:solidFill>
              <w14:schemeClr w14:val="tx1"/>
            </w14:solidFill>
          </w14:textFill>
        </w:rPr>
        <w:t>由甲方承担的其他义务和责任。</w:t>
      </w:r>
    </w:p>
    <w:p w14:paraId="460A3982">
      <w:p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乙方的权利和义务</w:t>
      </w:r>
    </w:p>
    <w:p w14:paraId="39414741">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.1 </w:t>
      </w:r>
      <w:r>
        <w:rPr>
          <w:rFonts w:ascii="宋体" w:hAnsi="宋体"/>
          <w:color w:val="000000" w:themeColor="text1"/>
          <w:szCs w:val="21"/>
          <w:highlight w:val="none"/>
          <w14:textFill>
            <w14:solidFill>
              <w14:schemeClr w14:val="tx1"/>
            </w14:solidFill>
          </w14:textFill>
        </w:rPr>
        <w:t>签署合同后，乙方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p>
    <w:p w14:paraId="52FB848F">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 乙方应按照合同要求</w:t>
      </w:r>
      <w:r>
        <w:rPr>
          <w:rFonts w:hint="eastAsia" w:ascii="宋体" w:hAnsi="宋体"/>
          <w:color w:val="000000" w:themeColor="text1"/>
          <w:szCs w:val="21"/>
          <w:highlight w:val="none"/>
          <w14:textFill>
            <w14:solidFill>
              <w14:schemeClr w14:val="tx1"/>
            </w14:solidFill>
          </w14:textFill>
        </w:rPr>
        <w:t>履约</w:t>
      </w:r>
      <w:r>
        <w:rPr>
          <w:rFonts w:ascii="宋体" w:hAnsi="宋体"/>
          <w:color w:val="000000" w:themeColor="text1"/>
          <w:szCs w:val="21"/>
          <w:highlight w:val="none"/>
          <w14:textFill>
            <w14:solidFill>
              <w14:schemeClr w14:val="tx1"/>
            </w14:solidFill>
          </w14:textFill>
        </w:rPr>
        <w:t>，充分合理安排，确保</w:t>
      </w:r>
      <w:r>
        <w:rPr>
          <w:rFonts w:hint="eastAsia" w:ascii="宋体" w:hAnsi="宋体"/>
          <w:color w:val="000000" w:themeColor="text1"/>
          <w:szCs w:val="21"/>
          <w:highlight w:val="none"/>
          <w14:textFill>
            <w14:solidFill>
              <w14:schemeClr w14:val="tx1"/>
            </w14:solidFill>
          </w14:textFill>
        </w:rPr>
        <w:t>提供的货物</w:t>
      </w:r>
      <w:r>
        <w:rPr>
          <w:rFonts w:hint="eastAsia" w:ascii="宋体" w:hAnsi="宋体"/>
          <w:color w:val="000000" w:themeColor="text1"/>
          <w:szCs w:val="21"/>
          <w:highlight w:val="none"/>
          <w:lang w:eastAsia="zh-CN"/>
          <w14:textFill>
            <w14:solidFill>
              <w14:schemeClr w14:val="tx1"/>
            </w14:solidFill>
          </w14:textFill>
        </w:rPr>
        <w:t>及相关</w:t>
      </w:r>
      <w:r>
        <w:rPr>
          <w:rFonts w:hint="eastAsia" w:ascii="宋体" w:hAnsi="宋体"/>
          <w:color w:val="000000" w:themeColor="text1"/>
          <w:szCs w:val="21"/>
          <w:highlight w:val="none"/>
          <w14:textFill>
            <w14:solidFill>
              <w14:schemeClr w14:val="tx1"/>
            </w14:solidFill>
          </w14:textFill>
        </w:rPr>
        <w:t>服务符合合同</w:t>
      </w:r>
      <w:r>
        <w:rPr>
          <w:rFonts w:hint="eastAsia" w:ascii="宋体" w:hAnsi="宋体"/>
          <w:color w:val="000000" w:themeColor="text1"/>
          <w:szCs w:val="21"/>
          <w:highlight w:val="none"/>
          <w:lang w:eastAsia="zh-CN"/>
          <w14:textFill>
            <w14:solidFill>
              <w14:schemeClr w14:val="tx1"/>
            </w14:solidFill>
          </w14:textFill>
        </w:rPr>
        <w:t>有关</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。接受项目行业管理部门及政府有关部门的指导，配合甲方的履约检查</w:t>
      </w:r>
      <w:r>
        <w:rPr>
          <w:rFonts w:hint="eastAsia" w:ascii="宋体" w:hAnsi="宋体"/>
          <w:color w:val="000000" w:themeColor="text1"/>
          <w:szCs w:val="21"/>
          <w:highlight w:val="none"/>
          <w:lang w:eastAsia="zh-CN"/>
          <w14:textFill>
            <w14:solidFill>
              <w14:schemeClr w14:val="tx1"/>
            </w14:solidFill>
          </w14:textFill>
        </w:rPr>
        <w:t>及验收</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负责项目实施过程中的所有协调工作。</w:t>
      </w:r>
    </w:p>
    <w:p w14:paraId="13A0AB1E">
      <w:pPr>
        <w:pStyle w:val="3"/>
        <w:spacing w:beforeLines="0" w:after="0" w:line="360" w:lineRule="auto"/>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乙方有权</w:t>
      </w:r>
      <w:r>
        <w:rPr>
          <w:rFonts w:hint="eastAsia" w:ascii="宋体" w:hAnsi="宋体" w:cs="宋体"/>
          <w:color w:val="000000" w:themeColor="text1"/>
          <w:szCs w:val="21"/>
          <w:highlight w:val="none"/>
          <w14:textFill>
            <w14:solidFill>
              <w14:schemeClr w14:val="tx1"/>
            </w14:solidFill>
          </w14:textFill>
        </w:rPr>
        <w:t>根据合同约定向甲方收取</w:t>
      </w:r>
      <w:r>
        <w:rPr>
          <w:rFonts w:hint="eastAsia" w:ascii="宋体" w:hAnsi="宋体" w:cs="宋体"/>
          <w:color w:val="000000" w:themeColor="text1"/>
          <w:szCs w:val="21"/>
          <w:highlight w:val="none"/>
          <w:lang w:eastAsia="zh-CN"/>
          <w14:textFill>
            <w14:solidFill>
              <w14:schemeClr w14:val="tx1"/>
            </w14:solidFill>
          </w14:textFill>
        </w:rPr>
        <w:t>合同价款</w:t>
      </w:r>
      <w:r>
        <w:rPr>
          <w:rFonts w:hint="eastAsia" w:ascii="宋体" w:hAnsi="宋体" w:cs="宋体"/>
          <w:color w:val="000000" w:themeColor="text1"/>
          <w:szCs w:val="21"/>
          <w:highlight w:val="none"/>
          <w14:textFill>
            <w14:solidFill>
              <w14:schemeClr w14:val="tx1"/>
            </w14:solidFill>
          </w14:textFill>
        </w:rPr>
        <w:t>。</w:t>
      </w:r>
    </w:p>
    <w:p w14:paraId="3B638949">
      <w:pPr>
        <w:pStyle w:val="3"/>
        <w:spacing w:beforeLines="0" w:after="0" w:line="360" w:lineRule="auto"/>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约定应</w:t>
      </w:r>
      <w:r>
        <w:rPr>
          <w:rFonts w:hint="eastAsia" w:ascii="宋体" w:hAnsi="宋体" w:cs="宋体"/>
          <w:color w:val="000000" w:themeColor="text1"/>
          <w:szCs w:val="21"/>
          <w:highlight w:val="none"/>
          <w14:textFill>
            <w14:solidFill>
              <w14:schemeClr w14:val="tx1"/>
            </w14:solidFill>
          </w14:textFill>
        </w:rPr>
        <w:t>由乙方承担的其他义务和责任。</w:t>
      </w:r>
    </w:p>
    <w:p w14:paraId="45EBE241">
      <w:pPr>
        <w:numPr>
          <w:ilvl w:val="0"/>
          <w:numId w:val="6"/>
        </w:numPr>
        <w:autoSpaceDE w:val="0"/>
        <w:autoSpaceDN w:val="0"/>
        <w:adjustRightInd w:val="0"/>
        <w:snapToGrid w:val="0"/>
        <w:spacing w:before="0" w:beforeLines="0" w:line="360" w:lineRule="auto"/>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合同履</w:t>
      </w:r>
      <w:r>
        <w:rPr>
          <w:rFonts w:hint="eastAsia" w:ascii="宋体" w:hAnsi="宋体"/>
          <w:b/>
          <w:bCs/>
          <w:color w:val="000000" w:themeColor="text1"/>
          <w:sz w:val="24"/>
          <w:highlight w:val="none"/>
          <w:lang w:val="en-US" w:eastAsia="zh-CN"/>
          <w14:textFill>
            <w14:solidFill>
              <w14:schemeClr w14:val="tx1"/>
            </w14:solidFill>
          </w14:textFill>
        </w:rPr>
        <w:t>行</w:t>
      </w:r>
    </w:p>
    <w:p w14:paraId="3B1F4622">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 甲乙双方应当按照</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14:textFill>
            <w14:solidFill>
              <w14:schemeClr w14:val="tx1"/>
            </w14:solidFill>
          </w14:textFill>
        </w:rPr>
        <w:t>约定顺序履行合同义务；如果没有先后顺序的，应当同时履行。</w:t>
      </w:r>
    </w:p>
    <w:p w14:paraId="141FE2D0">
      <w:pPr>
        <w:autoSpaceDE w:val="0"/>
        <w:autoSpaceDN w:val="0"/>
        <w:adjustRightInd w:val="0"/>
        <w:snapToGrid w:val="0"/>
        <w:spacing w:before="0" w:beforeLines="0" w:line="360" w:lineRule="auto"/>
        <w:ind w:firstLine="420" w:firstLineChars="200"/>
        <w:jc w:val="left"/>
        <w:rPr>
          <w:highlight w:val="none"/>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0059D219">
      <w:pPr>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7</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货物包装、运输</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保险</w:t>
      </w:r>
      <w:r>
        <w:rPr>
          <w:rFonts w:hint="eastAsia" w:ascii="宋体" w:hAnsi="宋体"/>
          <w:b/>
          <w:bCs/>
          <w:color w:val="000000" w:themeColor="text1"/>
          <w:sz w:val="24"/>
          <w:highlight w:val="none"/>
          <w:lang w:eastAsia="zh-CN"/>
          <w14:textFill>
            <w14:solidFill>
              <w14:schemeClr w14:val="tx1"/>
            </w14:solidFill>
          </w14:textFill>
        </w:rPr>
        <w:t>和交付</w:t>
      </w:r>
      <w:r>
        <w:rPr>
          <w:rFonts w:hint="eastAsia" w:ascii="宋体" w:hAnsi="宋体"/>
          <w:b/>
          <w:bCs/>
          <w:color w:val="000000" w:themeColor="text1"/>
          <w:sz w:val="24"/>
          <w:highlight w:val="none"/>
          <w14:textFill>
            <w14:solidFill>
              <w14:schemeClr w14:val="tx1"/>
            </w14:solidFill>
          </w14:textFill>
        </w:rPr>
        <w:t>要求</w:t>
      </w:r>
    </w:p>
    <w:p w14:paraId="1309D180">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本合同</w:t>
      </w:r>
      <w:r>
        <w:rPr>
          <w:rFonts w:hint="eastAsia" w:ascii="宋体" w:hAnsi="宋体"/>
          <w:bCs/>
          <w:color w:val="000000" w:themeColor="text1"/>
          <w:szCs w:val="21"/>
          <w:highlight w:val="none"/>
          <w14:textFill>
            <w14:solidFill>
              <w14:schemeClr w14:val="tx1"/>
            </w14:solidFill>
          </w14:textFill>
        </w:rPr>
        <w:t>涉及商品包装</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快递包装的，</w:t>
      </w:r>
      <w:r>
        <w:rPr>
          <w:rFonts w:hint="eastAsia" w:ascii="宋体" w:hAnsi="宋体"/>
          <w:color w:val="000000" w:themeColor="text1"/>
          <w:szCs w:val="21"/>
          <w:highlight w:val="none"/>
          <w14:textFill>
            <w14:solidFill>
              <w14:schemeClr w14:val="tx1"/>
            </w14:solidFill>
          </w14:textFill>
        </w:rPr>
        <w:t>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约定的</w:t>
      </w:r>
      <w:r>
        <w:rPr>
          <w:rFonts w:hint="eastAsia" w:ascii="宋体" w:hAnsi="宋体"/>
          <w:color w:val="000000" w:themeColor="text1"/>
          <w:szCs w:val="21"/>
          <w:highlight w:val="none"/>
          <w14:textFill>
            <w14:solidFill>
              <w14:schemeClr w14:val="tx1"/>
            </w14:solidFill>
          </w14:textFill>
        </w:rPr>
        <w:t>指定现场。</w:t>
      </w:r>
    </w:p>
    <w:p w14:paraId="1F65A7F4">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color w:val="000000" w:themeColor="text1"/>
          <w:szCs w:val="21"/>
          <w:highlight w:val="none"/>
          <w:lang w:eastAsia="zh-CN"/>
          <w14:textFill>
            <w14:solidFill>
              <w14:schemeClr w14:val="tx1"/>
            </w14:solidFill>
          </w14:textFill>
        </w:rPr>
        <w:t>，并装卸、交付至甲方</w:t>
      </w:r>
      <w:r>
        <w:rPr>
          <w:rFonts w:hint="eastAsia" w:ascii="宋体" w:hAnsi="宋体"/>
          <w:color w:val="000000" w:themeColor="text1"/>
          <w:szCs w:val="21"/>
          <w:highlight w:val="none"/>
          <w14:textFill>
            <w14:solidFill>
              <w14:schemeClr w14:val="tx1"/>
            </w14:solidFill>
          </w14:textFill>
        </w:rPr>
        <w:t>的一切运输事项，相关费用应</w:t>
      </w:r>
      <w:r>
        <w:rPr>
          <w:rFonts w:hint="eastAsia" w:ascii="宋体" w:hAnsi="宋体"/>
          <w:color w:val="000000" w:themeColor="text1"/>
          <w:szCs w:val="21"/>
          <w:highlight w:val="none"/>
          <w:lang w:eastAsia="zh-CN"/>
          <w14:textFill>
            <w14:solidFill>
              <w14:schemeClr w14:val="tx1"/>
            </w14:solidFill>
          </w14:textFill>
        </w:rPr>
        <w:t>包含</w:t>
      </w:r>
      <w:r>
        <w:rPr>
          <w:rFonts w:hint="eastAsia" w:ascii="宋体" w:hAnsi="宋体"/>
          <w:color w:val="000000" w:themeColor="text1"/>
          <w:szCs w:val="21"/>
          <w:highlight w:val="none"/>
          <w14:textFill>
            <w14:solidFill>
              <w14:schemeClr w14:val="tx1"/>
            </w14:solidFill>
          </w14:textFill>
        </w:rPr>
        <w:t>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w:t>
      </w:r>
    </w:p>
    <w:p w14:paraId="08FF31CB">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 货物保险要求按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规定执行</w:t>
      </w:r>
      <w:r>
        <w:rPr>
          <w:rFonts w:hint="eastAsia" w:ascii="宋体" w:hAnsi="宋体"/>
          <w:color w:val="000000" w:themeColor="text1"/>
          <w:szCs w:val="21"/>
          <w:highlight w:val="none"/>
          <w14:textFill>
            <w14:solidFill>
              <w14:schemeClr w14:val="tx1"/>
            </w14:solidFill>
          </w14:textFill>
        </w:rPr>
        <w:t>。</w:t>
      </w:r>
    </w:p>
    <w:p w14:paraId="1EC7CF93">
      <w:pPr>
        <w:autoSpaceDE w:val="0"/>
        <w:autoSpaceDN w:val="0"/>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lang w:val="en-US" w:eastAsia="zh-CN"/>
          <w14:textFill>
            <w14:solidFill>
              <w14:schemeClr w14:val="tx1"/>
            </w14:solidFill>
          </w14:textFill>
        </w:rPr>
        <w:t>除采购活动</w:t>
      </w:r>
      <w:r>
        <w:rPr>
          <w:rFonts w:hint="eastAsia" w:ascii="宋体" w:hAnsi="宋体"/>
          <w:color w:val="000000" w:themeColor="text1"/>
          <w:szCs w:val="21"/>
          <w:highlight w:val="none"/>
          <w14:textFill>
            <w14:solidFill>
              <w14:schemeClr w14:val="tx1"/>
            </w14:solidFill>
          </w14:textFill>
        </w:rPr>
        <w:t>对商品包装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w:t>
      </w:r>
      <w:r>
        <w:rPr>
          <w:rFonts w:hint="eastAsia" w:ascii="宋体" w:hAnsi="宋体"/>
          <w:color w:val="000000" w:themeColor="text1"/>
          <w:szCs w:val="21"/>
          <w:highlight w:val="none"/>
          <w:lang w:val="en-US" w:eastAsia="zh-CN"/>
          <w14:textFill>
            <w14:solidFill>
              <w14:schemeClr w14:val="tx1"/>
            </w14:solidFill>
          </w14:textFill>
        </w:rPr>
        <w:t>达成具体约定外</w:t>
      </w:r>
      <w:r>
        <w:rPr>
          <w:rFonts w:hint="eastAsia" w:ascii="宋体" w:hAnsi="宋体"/>
          <w:color w:val="000000" w:themeColor="text1"/>
          <w:szCs w:val="21"/>
          <w:highlight w:val="none"/>
          <w14:textFill>
            <w14:solidFill>
              <w14:schemeClr w14:val="tx1"/>
            </w14:solidFill>
          </w14:textFill>
        </w:rPr>
        <w:t>，乙方提供产品及相关快递服务</w:t>
      </w:r>
      <w:r>
        <w:rPr>
          <w:rFonts w:hint="eastAsia" w:ascii="宋体" w:hAnsi="宋体"/>
          <w:color w:val="000000" w:themeColor="text1"/>
          <w:szCs w:val="21"/>
          <w:highlight w:val="none"/>
          <w:lang w:val="en-US" w:eastAsia="zh-CN"/>
          <w14:textFill>
            <w14:solidFill>
              <w14:schemeClr w14:val="tx1"/>
            </w14:solidFill>
          </w14:textFill>
        </w:rPr>
        <w:t>涉及到</w:t>
      </w:r>
      <w:r>
        <w:rPr>
          <w:rFonts w:hint="eastAsia" w:ascii="宋体" w:hAnsi="宋体"/>
          <w:color w:val="000000" w:themeColor="text1"/>
          <w:szCs w:val="21"/>
          <w:highlight w:val="none"/>
          <w14:textFill>
            <w14:solidFill>
              <w14:schemeClr w14:val="tx1"/>
            </w14:solidFill>
          </w14:textFill>
        </w:rPr>
        <w:t>具体包装要求</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不低于</w:t>
      </w:r>
      <w:r>
        <w:rPr>
          <w:rFonts w:hint="eastAsia" w:ascii="宋体" w:hAnsi="宋体"/>
          <w:color w:val="000000" w:themeColor="text1"/>
          <w:szCs w:val="21"/>
          <w:highlight w:val="none"/>
          <w14:textFill>
            <w14:solidFill>
              <w14:schemeClr w14:val="tx1"/>
            </w14:solidFill>
          </w14:textFill>
        </w:rPr>
        <w:t>《商品包装政府采购需求标准（试行）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快递包装政府采购需求标准（试行）》</w:t>
      </w:r>
      <w:r>
        <w:rPr>
          <w:rFonts w:hint="eastAsia" w:ascii="宋体" w:hAnsi="宋体"/>
          <w:color w:val="000000" w:themeColor="text1"/>
          <w:szCs w:val="21"/>
          <w:highlight w:val="none"/>
          <w:lang w:val="en-US" w:eastAsia="zh-CN"/>
          <w14:textFill>
            <w14:solidFill>
              <w14:schemeClr w14:val="tx1"/>
            </w14:solidFill>
          </w14:textFill>
        </w:rPr>
        <w:t>标准</w:t>
      </w:r>
      <w:r>
        <w:rPr>
          <w:rFonts w:hint="eastAsia" w:ascii="宋体" w:hAnsi="宋体"/>
          <w:color w:val="000000" w:themeColor="text1"/>
          <w:szCs w:val="21"/>
          <w:highlight w:val="none"/>
          <w14:textFill>
            <w14:solidFill>
              <w14:schemeClr w14:val="tx1"/>
            </w14:solidFill>
          </w14:textFill>
        </w:rPr>
        <w:t>，并作为履约验收的内容，必要时甲方可以要求乙方在履约验收环节出具检测报告。</w:t>
      </w:r>
    </w:p>
    <w:p w14:paraId="09416502">
      <w:pPr>
        <w:autoSpaceDE w:val="0"/>
        <w:autoSpaceDN w:val="0"/>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szCs w:val="21"/>
          <w:highlight w:val="none"/>
        </w:rPr>
        <w:t>乙方在运输到达之前</w:t>
      </w:r>
      <w:r>
        <w:rPr>
          <w:rFonts w:hint="eastAsia" w:ascii="宋体" w:hAnsi="宋体" w:cs="宋体"/>
          <w:color w:val="000000"/>
          <w:szCs w:val="21"/>
          <w:highlight w:val="none"/>
          <w:lang w:eastAsia="zh-CN"/>
        </w:rPr>
        <w:t>应</w:t>
      </w:r>
      <w:r>
        <w:rPr>
          <w:rFonts w:hint="eastAsia" w:ascii="宋体" w:hAnsi="宋体" w:eastAsia="宋体" w:cs="宋体"/>
          <w:color w:val="000000"/>
          <w:szCs w:val="21"/>
          <w:highlight w:val="none"/>
        </w:rPr>
        <w:t>提前通知</w:t>
      </w:r>
      <w:r>
        <w:rPr>
          <w:rFonts w:hint="eastAsia" w:ascii="宋体" w:hAnsi="宋体" w:cs="宋体"/>
          <w:color w:val="000000"/>
          <w:szCs w:val="21"/>
          <w:highlight w:val="none"/>
          <w:lang w:eastAsia="zh-CN"/>
        </w:rPr>
        <w:t>甲方</w:t>
      </w:r>
      <w:r>
        <w:rPr>
          <w:rFonts w:hint="eastAsia" w:ascii="宋体" w:hAnsi="宋体" w:eastAsia="宋体" w:cs="宋体"/>
          <w:color w:val="000000"/>
          <w:szCs w:val="21"/>
          <w:highlight w:val="none"/>
        </w:rPr>
        <w:t>，并提示货物运输装卸的注意事项</w:t>
      </w:r>
      <w:r>
        <w:rPr>
          <w:rFonts w:hint="eastAsia" w:ascii="宋体" w:hAnsi="宋体" w:cs="宋体"/>
          <w:color w:val="000000"/>
          <w:szCs w:val="21"/>
          <w:highlight w:val="none"/>
          <w:lang w:eastAsia="zh-CN"/>
        </w:rPr>
        <w:t>，甲方配合乙方做好货物的接收工作。</w:t>
      </w:r>
    </w:p>
    <w:p w14:paraId="6E1F0351">
      <w:pPr>
        <w:pStyle w:val="27"/>
        <w:spacing w:beforeLines="0" w:line="360" w:lineRule="auto"/>
        <w:rPr>
          <w:rFonts w:hint="default" w:eastAsia="华文楷体"/>
          <w:sz w:val="21"/>
          <w:highlight w:val="none"/>
          <w:lang w:val="en-US" w:eastAsia="zh-CN"/>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Times New Roman"/>
          <w:color w:val="000000"/>
          <w:kern w:val="2"/>
          <w:sz w:val="21"/>
          <w:szCs w:val="21"/>
          <w:highlight w:val="none"/>
        </w:rPr>
        <w:t>如因包装</w:t>
      </w:r>
      <w:r>
        <w:rPr>
          <w:rFonts w:hint="eastAsia" w:ascii="宋体" w:hAnsi="宋体" w:eastAsia="宋体" w:cs="Times New Roman"/>
          <w:color w:val="000000"/>
          <w:kern w:val="2"/>
          <w:sz w:val="21"/>
          <w:szCs w:val="21"/>
          <w:highlight w:val="none"/>
          <w:lang w:eastAsia="zh-CN"/>
        </w:rPr>
        <w:t>、运输</w:t>
      </w:r>
      <w:r>
        <w:rPr>
          <w:rFonts w:hint="eastAsia" w:ascii="宋体" w:hAnsi="宋体" w:eastAsia="宋体" w:cs="Times New Roman"/>
          <w:color w:val="000000"/>
          <w:kern w:val="2"/>
          <w:sz w:val="21"/>
          <w:szCs w:val="21"/>
          <w:highlight w:val="none"/>
        </w:rPr>
        <w:t>问题导致货物</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Times New Roman"/>
          <w:color w:val="000000"/>
          <w:kern w:val="2"/>
          <w:sz w:val="21"/>
          <w:szCs w:val="21"/>
          <w:highlight w:val="none"/>
        </w:rPr>
        <w:t>或者品质下降，</w:t>
      </w:r>
      <w:r>
        <w:rPr>
          <w:rFonts w:hint="eastAsia" w:ascii="宋体" w:hAnsi="宋体" w:eastAsia="宋体" w:cs="Times New Roman"/>
          <w:color w:val="000000"/>
          <w:kern w:val="2"/>
          <w:sz w:val="21"/>
          <w:szCs w:val="21"/>
          <w:highlight w:val="none"/>
          <w:lang w:eastAsia="zh-CN"/>
        </w:rPr>
        <w:t>甲方</w:t>
      </w:r>
      <w:r>
        <w:rPr>
          <w:rFonts w:hint="eastAsia" w:ascii="宋体" w:hAnsi="宋体" w:eastAsia="宋体" w:cs="Times New Roman"/>
          <w:color w:val="000000"/>
          <w:kern w:val="2"/>
          <w:sz w:val="21"/>
          <w:szCs w:val="21"/>
          <w:highlight w:val="none"/>
        </w:rPr>
        <w:t>有权要求降价、换货、拒收部分或整批货物，由此</w:t>
      </w:r>
      <w:r>
        <w:rPr>
          <w:rFonts w:hint="eastAsia" w:ascii="宋体" w:hAnsi="宋体" w:eastAsia="宋体" w:cs="Times New Roman"/>
          <w:color w:val="000000"/>
          <w:kern w:val="2"/>
          <w:sz w:val="21"/>
          <w:szCs w:val="21"/>
          <w:highlight w:val="none"/>
          <w:lang w:eastAsia="zh-CN"/>
        </w:rPr>
        <w:t>产生</w:t>
      </w:r>
      <w:r>
        <w:rPr>
          <w:rFonts w:hint="eastAsia" w:ascii="宋体" w:hAnsi="宋体" w:eastAsia="宋体" w:cs="Times New Roman"/>
          <w:color w:val="000000"/>
          <w:kern w:val="2"/>
          <w:sz w:val="21"/>
          <w:szCs w:val="21"/>
          <w:highlight w:val="none"/>
        </w:rPr>
        <w:t>的费用和损失，均由</w:t>
      </w:r>
      <w:r>
        <w:rPr>
          <w:rFonts w:hint="eastAsia" w:ascii="宋体" w:hAnsi="宋体" w:eastAsia="宋体" w:cs="Times New Roman"/>
          <w:color w:val="000000"/>
          <w:kern w:val="2"/>
          <w:sz w:val="21"/>
          <w:szCs w:val="21"/>
          <w:highlight w:val="none"/>
          <w:lang w:eastAsia="zh-CN"/>
        </w:rPr>
        <w:t>乙方</w:t>
      </w:r>
      <w:r>
        <w:rPr>
          <w:rFonts w:hint="eastAsia" w:ascii="宋体" w:hAnsi="宋体" w:eastAsia="宋体" w:cs="Times New Roman"/>
          <w:color w:val="000000"/>
          <w:kern w:val="2"/>
          <w:sz w:val="21"/>
          <w:szCs w:val="21"/>
          <w:highlight w:val="none"/>
        </w:rPr>
        <w:t>承担。</w:t>
      </w:r>
    </w:p>
    <w:p w14:paraId="63AC6F5A">
      <w:pPr>
        <w:adjustRightInd w:val="0"/>
        <w:snapToGrid w:val="0"/>
        <w:spacing w:before="0" w:beforeLines="0" w:line="360" w:lineRule="auto"/>
        <w:jc w:val="left"/>
        <w:rPr>
          <w:rFonts w:ascii="宋体" w:hAnsi="宋体"/>
          <w:b/>
          <w:color w:val="auto"/>
          <w:sz w:val="24"/>
          <w:highlight w:val="none"/>
        </w:rPr>
      </w:pPr>
      <w:r>
        <w:rPr>
          <w:rFonts w:hint="eastAsia" w:ascii="宋体" w:hAnsi="宋体"/>
          <w:b/>
          <w:color w:val="000000" w:themeColor="text1"/>
          <w:sz w:val="24"/>
          <w:highlight w:val="none"/>
          <w:lang w:eastAsia="zh-CN"/>
          <w14:textFill>
            <w14:solidFill>
              <w14:schemeClr w14:val="tx1"/>
            </w14:solidFill>
          </w14:textFill>
        </w:rPr>
        <w:t>8</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auto"/>
          <w:sz w:val="24"/>
          <w:highlight w:val="none"/>
        </w:rPr>
        <w:t>质量标准和保证</w:t>
      </w:r>
    </w:p>
    <w:p w14:paraId="5D3DCE9C">
      <w:pPr>
        <w:pStyle w:val="10"/>
        <w:adjustRightInd w:val="0"/>
        <w:snapToGrid w:val="0"/>
        <w:spacing w:before="0" w:beforeLines="0" w:line="360" w:lineRule="auto"/>
        <w:ind w:firstLine="400" w:firstLineChars="200"/>
        <w:jc w:val="left"/>
        <w:rPr>
          <w:rFonts w:hAnsi="宋体"/>
          <w:b/>
          <w:color w:val="auto"/>
          <w:highlight w:val="none"/>
        </w:rPr>
      </w:pPr>
      <w:r>
        <w:rPr>
          <w:rFonts w:hint="eastAsia" w:hAnsi="宋体"/>
          <w:color w:val="auto"/>
          <w:highlight w:val="none"/>
          <w:lang w:eastAsia="zh-CN"/>
        </w:rPr>
        <w:t>8</w:t>
      </w:r>
      <w:r>
        <w:rPr>
          <w:rFonts w:hint="eastAsia" w:hAnsi="宋体"/>
          <w:color w:val="auto"/>
          <w:highlight w:val="none"/>
        </w:rPr>
        <w:t>.1 质量标准</w:t>
      </w:r>
    </w:p>
    <w:p w14:paraId="413884AB">
      <w:pPr>
        <w:autoSpaceDE w:val="0"/>
        <w:autoSpaceDN w:val="0"/>
        <w:adjustRightInd w:val="0"/>
        <w:snapToGrid w:val="0"/>
        <w:spacing w:before="0" w:beforeLines="0" w:line="360" w:lineRule="auto"/>
        <w:ind w:firstLine="420" w:firstLineChars="200"/>
        <w:jc w:val="left"/>
        <w:rPr>
          <w:rFonts w:hint="eastAsia" w:ascii="宋体" w:hAnsi="宋体"/>
          <w:color w:val="auto"/>
          <w:szCs w:val="21"/>
          <w:highlight w:val="none"/>
        </w:rPr>
      </w:pPr>
      <w:r>
        <w:rPr>
          <w:rFonts w:hint="eastAsia" w:ascii="宋体" w:hAnsi="宋体"/>
          <w:color w:val="auto"/>
          <w:szCs w:val="21"/>
          <w:highlight w:val="none"/>
        </w:rPr>
        <w:t>（1）本合同下</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w:t>
      </w:r>
      <w:r>
        <w:rPr>
          <w:rFonts w:hint="eastAsia" w:ascii="宋体" w:hAnsi="宋体"/>
          <w:color w:val="auto"/>
          <w:szCs w:val="21"/>
          <w:highlight w:val="none"/>
          <w:lang w:eastAsia="zh-CN"/>
        </w:rPr>
        <w:t>合同</w:t>
      </w:r>
      <w:r>
        <w:rPr>
          <w:rFonts w:hint="eastAsia" w:ascii="宋体" w:hAnsi="宋体" w:cs="宋体"/>
          <w:color w:val="000000"/>
          <w:szCs w:val="21"/>
          <w:highlight w:val="none"/>
          <w:lang w:eastAsia="zh-CN"/>
        </w:rPr>
        <w:t>约</w:t>
      </w:r>
      <w:r>
        <w:rPr>
          <w:rFonts w:hint="eastAsia" w:ascii="宋体" w:hAnsi="宋体" w:eastAsia="宋体" w:cs="宋体"/>
          <w:color w:val="000000"/>
          <w:szCs w:val="21"/>
          <w:highlight w:val="none"/>
        </w:rPr>
        <w:t>定的</w:t>
      </w:r>
      <w:r>
        <w:rPr>
          <w:rFonts w:hint="eastAsia" w:ascii="宋体" w:hAnsi="宋体" w:eastAsia="宋体" w:cs="宋体"/>
          <w:szCs w:val="21"/>
          <w:highlight w:val="none"/>
        </w:rPr>
        <w:t>品牌、规格型号、技术性能、配置、质量、数量等要求。</w:t>
      </w:r>
      <w:r>
        <w:rPr>
          <w:rFonts w:hint="eastAsia" w:ascii="宋体" w:hAnsi="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color w:val="auto"/>
          <w:szCs w:val="21"/>
          <w:highlight w:val="none"/>
          <w:lang w:eastAsia="zh-CN"/>
        </w:rPr>
        <w:t>。</w:t>
      </w:r>
    </w:p>
    <w:p w14:paraId="021F9550">
      <w:pPr>
        <w:pStyle w:val="10"/>
        <w:adjustRightInd w:val="0"/>
        <w:snapToGrid w:val="0"/>
        <w:spacing w:before="0" w:beforeLines="0" w:line="360" w:lineRule="auto"/>
        <w:ind w:firstLine="400" w:firstLineChars="200"/>
        <w:jc w:val="left"/>
        <w:rPr>
          <w:rFonts w:hAnsi="宋体"/>
          <w:color w:val="auto"/>
          <w:highlight w:val="none"/>
        </w:rPr>
      </w:pPr>
      <w:r>
        <w:rPr>
          <w:rFonts w:hint="eastAsia" w:hAnsi="宋体"/>
          <w:color w:val="auto"/>
          <w:highlight w:val="none"/>
        </w:rPr>
        <w:t>（2）采用中华人民共和国法定计量单位。</w:t>
      </w:r>
    </w:p>
    <w:p w14:paraId="28C792A6">
      <w:pPr>
        <w:autoSpaceDE w:val="0"/>
        <w:autoSpaceDN w:val="0"/>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（3）乙方所</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的货物应符合国家有关安全、环保、卫生</w:t>
      </w:r>
      <w:r>
        <w:rPr>
          <w:rFonts w:hint="eastAsia" w:ascii="宋体" w:hAnsi="宋体"/>
          <w:color w:val="auto"/>
          <w:szCs w:val="21"/>
          <w:highlight w:val="none"/>
          <w:lang w:eastAsia="zh-CN"/>
        </w:rPr>
        <w:t>的</w:t>
      </w:r>
      <w:r>
        <w:rPr>
          <w:rFonts w:hint="eastAsia" w:ascii="宋体" w:hAnsi="宋体"/>
          <w:color w:val="auto"/>
          <w:szCs w:val="21"/>
          <w:highlight w:val="none"/>
        </w:rPr>
        <w:t>规定。</w:t>
      </w:r>
    </w:p>
    <w:p w14:paraId="3456B94A">
      <w:pPr>
        <w:autoSpaceDE w:val="0"/>
        <w:autoSpaceDN w:val="0"/>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（4）乙方应向甲方提交所</w:t>
      </w:r>
      <w:r>
        <w:rPr>
          <w:rFonts w:hint="eastAsia" w:ascii="宋体" w:hAnsi="宋体"/>
          <w:color w:val="auto"/>
          <w:szCs w:val="21"/>
          <w:highlight w:val="none"/>
          <w:lang w:eastAsia="zh-CN"/>
        </w:rPr>
        <w:t>提供</w:t>
      </w:r>
      <w:r>
        <w:rPr>
          <w:rFonts w:hint="eastAsia" w:ascii="宋体" w:hAnsi="宋体"/>
          <w:color w:val="auto"/>
          <w:szCs w:val="21"/>
          <w:highlight w:val="none"/>
        </w:rPr>
        <w:t>货物的技术文件，包括相应的中文技术文件，如：产品目录、图纸、操作手册、使用说明、维护手册或服务指南</w:t>
      </w:r>
      <w:r>
        <w:rPr>
          <w:rFonts w:hint="eastAsia" w:ascii="宋体" w:hAnsi="宋体"/>
          <w:color w:val="auto"/>
          <w:szCs w:val="21"/>
          <w:highlight w:val="none"/>
          <w:lang w:eastAsia="zh-CN"/>
        </w:rPr>
        <w:t>等</w:t>
      </w:r>
      <w:r>
        <w:rPr>
          <w:rFonts w:hint="eastAsia" w:ascii="宋体" w:hAnsi="宋体"/>
          <w:color w:val="auto"/>
          <w:szCs w:val="21"/>
          <w:highlight w:val="none"/>
        </w:rPr>
        <w:t>。</w:t>
      </w:r>
      <w:r>
        <w:rPr>
          <w:rFonts w:hint="eastAsia" w:ascii="宋体" w:hAnsi="宋体"/>
          <w:color w:val="auto"/>
          <w:szCs w:val="21"/>
          <w:highlight w:val="none"/>
          <w:lang w:eastAsia="zh-CN"/>
        </w:rPr>
        <w:t>上述</w:t>
      </w:r>
      <w:r>
        <w:rPr>
          <w:rFonts w:hint="eastAsia" w:ascii="宋体" w:hAnsi="宋体"/>
          <w:color w:val="auto"/>
          <w:szCs w:val="21"/>
          <w:highlight w:val="none"/>
        </w:rPr>
        <w:t>文件应包装好随货物一同发运。</w:t>
      </w:r>
    </w:p>
    <w:p w14:paraId="3CEB4369">
      <w:pPr>
        <w:autoSpaceDE w:val="0"/>
        <w:autoSpaceDN w:val="0"/>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8</w:t>
      </w:r>
      <w:r>
        <w:rPr>
          <w:rFonts w:hint="eastAsia" w:ascii="宋体" w:hAnsi="宋体"/>
          <w:color w:val="auto"/>
          <w:szCs w:val="21"/>
          <w:highlight w:val="none"/>
        </w:rPr>
        <w:t>.2 保证</w:t>
      </w:r>
    </w:p>
    <w:p w14:paraId="1BC3CD38">
      <w:pPr>
        <w:autoSpaceDE w:val="0"/>
        <w:autoSpaceDN w:val="0"/>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（1）乙方应保证</w:t>
      </w:r>
      <w:r>
        <w:rPr>
          <w:rFonts w:hint="eastAsia" w:ascii="宋体" w:hAnsi="宋体"/>
          <w:color w:val="auto"/>
          <w:szCs w:val="21"/>
          <w:highlight w:val="none"/>
          <w:lang w:eastAsia="zh-CN"/>
        </w:rPr>
        <w:t>提供的货物</w:t>
      </w:r>
      <w:r>
        <w:rPr>
          <w:rFonts w:hint="eastAsia" w:ascii="宋体" w:hAnsi="宋体"/>
          <w:color w:val="auto"/>
          <w:szCs w:val="21"/>
          <w:highlight w:val="none"/>
        </w:rPr>
        <w:t>完全符合合同规定的质量、规格和性能要求。乙方应保证货物在正确安装、正常使用和保养条件下，</w:t>
      </w:r>
      <w:r>
        <w:rPr>
          <w:rFonts w:hint="eastAsia" w:ascii="宋体" w:hAnsi="宋体" w:eastAsia="宋体" w:cs="宋体"/>
          <w:szCs w:val="21"/>
          <w:highlight w:val="none"/>
        </w:rPr>
        <w:t>在其使用寿命期内具</w:t>
      </w:r>
      <w:r>
        <w:rPr>
          <w:rFonts w:hint="eastAsia" w:ascii="宋体" w:hAnsi="宋体" w:cs="宋体"/>
          <w:szCs w:val="21"/>
          <w:highlight w:val="none"/>
          <w:lang w:eastAsia="zh-CN"/>
        </w:rPr>
        <w:t>备合同约定</w:t>
      </w:r>
      <w:r>
        <w:rPr>
          <w:rFonts w:hint="eastAsia" w:ascii="宋体" w:hAnsi="宋体" w:eastAsia="宋体" w:cs="宋体"/>
          <w:szCs w:val="21"/>
          <w:highlight w:val="none"/>
        </w:rPr>
        <w:t>的性能</w:t>
      </w:r>
      <w:r>
        <w:rPr>
          <w:rFonts w:hint="eastAsia" w:ascii="宋体" w:hAnsi="宋体"/>
          <w:color w:val="auto"/>
          <w:szCs w:val="21"/>
          <w:highlight w:val="none"/>
        </w:rPr>
        <w:t>。</w:t>
      </w:r>
      <w:r>
        <w:rPr>
          <w:rFonts w:hint="eastAsia" w:ascii="宋体" w:hAnsi="宋体"/>
          <w:color w:val="auto"/>
          <w:szCs w:val="21"/>
          <w:highlight w:val="none"/>
          <w:lang w:eastAsia="zh-CN"/>
        </w:rPr>
        <w:t>存在</w:t>
      </w:r>
      <w:r>
        <w:rPr>
          <w:rFonts w:hint="eastAsia" w:ascii="宋体" w:hAnsi="宋体"/>
          <w:color w:val="auto"/>
          <w:szCs w:val="21"/>
          <w:highlight w:val="none"/>
        </w:rPr>
        <w:t>质量保证期的，货物最终交付验收</w:t>
      </w:r>
      <w:r>
        <w:rPr>
          <w:rFonts w:hint="eastAsia" w:ascii="宋体" w:hAnsi="宋体"/>
          <w:color w:val="auto"/>
          <w:szCs w:val="21"/>
          <w:highlight w:val="none"/>
          <w:lang w:eastAsia="zh-CN"/>
        </w:rPr>
        <w:t>合格</w:t>
      </w:r>
      <w:r>
        <w:rPr>
          <w:rFonts w:hint="eastAsia" w:ascii="宋体" w:hAnsi="宋体"/>
          <w:color w:val="auto"/>
          <w:szCs w:val="21"/>
          <w:highlight w:val="none"/>
        </w:rPr>
        <w:t>后</w:t>
      </w:r>
      <w:r>
        <w:rPr>
          <w:rFonts w:hint="eastAsia" w:ascii="宋体" w:hAnsi="宋体"/>
          <w:color w:val="auto"/>
          <w:szCs w:val="21"/>
          <w:highlight w:val="none"/>
          <w:lang w:eastAsia="zh-CN"/>
        </w:rPr>
        <w:t>在</w:t>
      </w:r>
      <w:r>
        <w:rPr>
          <w:rFonts w:hint="eastAsia" w:ascii="宋体" w:hAnsi="宋体"/>
          <w:b/>
          <w:color w:val="auto"/>
          <w:szCs w:val="21"/>
          <w:highlight w:val="none"/>
        </w:rPr>
        <w:t>【政府采购合同专用条款】</w:t>
      </w:r>
      <w:r>
        <w:rPr>
          <w:rFonts w:hint="eastAsia" w:ascii="宋体" w:hAnsi="宋体"/>
          <w:color w:val="auto"/>
          <w:szCs w:val="21"/>
          <w:highlight w:val="none"/>
        </w:rPr>
        <w:t>规定或乙方</w:t>
      </w:r>
      <w:r>
        <w:rPr>
          <w:rFonts w:hint="eastAsia" w:ascii="宋体" w:hAnsi="宋体"/>
          <w:color w:val="auto"/>
          <w:szCs w:val="21"/>
          <w:highlight w:val="none"/>
          <w:lang w:eastAsia="zh-CN"/>
        </w:rPr>
        <w:t>书面</w:t>
      </w:r>
      <w:r>
        <w:rPr>
          <w:rFonts w:hint="eastAsia" w:ascii="宋体" w:hAnsi="宋体"/>
          <w:color w:val="auto"/>
          <w:szCs w:val="21"/>
          <w:highlight w:val="none"/>
        </w:rPr>
        <w:t>承诺（两者以较长的为准）的质量保证期内，本保证保持有效。</w:t>
      </w:r>
    </w:p>
    <w:p w14:paraId="2E28BBF9">
      <w:pPr>
        <w:autoSpaceDE w:val="0"/>
        <w:autoSpaceDN w:val="0"/>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（2）在质量保证期内所发现的缺陷，甲方应尽快以书面形式通知乙方。</w:t>
      </w:r>
    </w:p>
    <w:p w14:paraId="45852F14">
      <w:pPr>
        <w:autoSpaceDE w:val="0"/>
        <w:autoSpaceDN w:val="0"/>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（3）乙方收到通知后</w:t>
      </w:r>
      <w:r>
        <w:rPr>
          <w:rFonts w:hint="eastAsia" w:ascii="宋体" w:hAnsi="宋体"/>
          <w:color w:val="auto"/>
          <w:szCs w:val="21"/>
          <w:highlight w:val="none"/>
          <w:lang w:eastAsia="zh-CN"/>
        </w:rPr>
        <w:t>，</w:t>
      </w:r>
      <w:r>
        <w:rPr>
          <w:rFonts w:hint="eastAsia" w:ascii="宋体" w:hAnsi="宋体"/>
          <w:color w:val="auto"/>
          <w:szCs w:val="21"/>
          <w:highlight w:val="none"/>
        </w:rPr>
        <w:t>应在</w:t>
      </w:r>
      <w:r>
        <w:rPr>
          <w:rFonts w:hint="eastAsia" w:ascii="宋体" w:hAnsi="宋体"/>
          <w:b/>
          <w:color w:val="auto"/>
          <w:szCs w:val="21"/>
          <w:highlight w:val="none"/>
        </w:rPr>
        <w:t>【政府采购合同专用条款】</w:t>
      </w:r>
      <w:r>
        <w:rPr>
          <w:rFonts w:hint="eastAsia" w:ascii="宋体" w:hAnsi="宋体"/>
          <w:color w:val="auto"/>
          <w:szCs w:val="21"/>
          <w:highlight w:val="none"/>
        </w:rPr>
        <w:t>规定的响应时间内以合理的速度免费维修或更换有缺陷的货物或部件。</w:t>
      </w:r>
    </w:p>
    <w:p w14:paraId="1DB3ECC0">
      <w:pPr>
        <w:autoSpaceDE w:val="0"/>
        <w:autoSpaceDN w:val="0"/>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auto"/>
          <w:szCs w:val="21"/>
          <w:highlight w:val="none"/>
        </w:rPr>
        <w:t>.1条规定以书面形式</w:t>
      </w:r>
      <w:r>
        <w:rPr>
          <w:rFonts w:hint="eastAsia" w:ascii="宋体" w:hAnsi="宋体"/>
          <w:color w:val="000000" w:themeColor="text1"/>
          <w:szCs w:val="21"/>
          <w:highlight w:val="none"/>
          <w:lang w:eastAsia="zh-CN"/>
          <w14:textFill>
            <w14:solidFill>
              <w14:schemeClr w14:val="tx1"/>
            </w14:solidFill>
          </w14:textFill>
        </w:rPr>
        <w:t>追究</w:t>
      </w:r>
      <w:r>
        <w:rPr>
          <w:rFonts w:hint="eastAsia" w:ascii="宋体" w:hAnsi="宋体"/>
          <w:color w:val="auto"/>
          <w:szCs w:val="21"/>
          <w:highlight w:val="none"/>
        </w:rPr>
        <w:t>乙方</w:t>
      </w:r>
      <w:r>
        <w:rPr>
          <w:rFonts w:hint="eastAsia" w:ascii="宋体" w:hAnsi="宋体"/>
          <w:color w:val="000000" w:themeColor="text1"/>
          <w:szCs w:val="21"/>
          <w:highlight w:val="none"/>
          <w:lang w:eastAsia="zh-CN"/>
          <w14:textFill>
            <w14:solidFill>
              <w14:schemeClr w14:val="tx1"/>
            </w14:solidFill>
          </w14:textFill>
        </w:rPr>
        <w:t>的违约责任</w:t>
      </w:r>
      <w:r>
        <w:rPr>
          <w:rFonts w:hint="eastAsia" w:ascii="宋体" w:hAnsi="宋体"/>
          <w:color w:val="auto"/>
          <w:szCs w:val="21"/>
          <w:highlight w:val="none"/>
        </w:rPr>
        <w:t>。</w:t>
      </w:r>
    </w:p>
    <w:p w14:paraId="20B110F2">
      <w:pPr>
        <w:adjustRightInd w:val="0"/>
        <w:snapToGrid w:val="0"/>
        <w:spacing w:before="0" w:beforeLines="0" w:line="360" w:lineRule="auto"/>
        <w:ind w:firstLine="420" w:firstLineChars="200"/>
        <w:jc w:val="left"/>
        <w:rPr>
          <w:color w:val="auto"/>
          <w:highlight w:val="none"/>
        </w:rPr>
      </w:pPr>
      <w:r>
        <w:rPr>
          <w:rFonts w:hint="eastAsia" w:ascii="宋体" w:hAnsi="宋体"/>
          <w:color w:val="auto"/>
          <w:szCs w:val="21"/>
          <w:highlight w:val="none"/>
        </w:rPr>
        <w:t>（5）乙方在约定的时间内未能弥补缺陷，甲方可采取必要的补救措施，但其风险和费用将由乙方承担，甲方根据合同</w:t>
      </w:r>
      <w:r>
        <w:rPr>
          <w:rFonts w:hint="eastAsia" w:ascii="宋体" w:hAnsi="宋体"/>
          <w:color w:val="auto"/>
          <w:szCs w:val="21"/>
          <w:highlight w:val="none"/>
          <w:lang w:eastAsia="zh-CN"/>
        </w:rPr>
        <w:t>约定</w:t>
      </w:r>
      <w:r>
        <w:rPr>
          <w:rFonts w:hint="eastAsia" w:ascii="宋体" w:hAnsi="宋体"/>
          <w:color w:val="auto"/>
          <w:szCs w:val="21"/>
          <w:highlight w:val="none"/>
        </w:rPr>
        <w:t>对乙方行使的其他权利不受影响。</w:t>
      </w:r>
    </w:p>
    <w:p w14:paraId="65641A7B">
      <w:pPr>
        <w:adjustRightInd w:val="0"/>
        <w:snapToGrid w:val="0"/>
        <w:spacing w:before="0" w:beforeLines="0" w:line="360" w:lineRule="auto"/>
        <w:jc w:val="left"/>
        <w:rPr>
          <w:rFonts w:ascii="宋体" w:hAnsi="宋体"/>
          <w:b/>
          <w:bCs/>
          <w:color w:val="auto"/>
          <w:sz w:val="24"/>
          <w:highlight w:val="none"/>
        </w:rPr>
      </w:pPr>
      <w:r>
        <w:rPr>
          <w:rFonts w:hint="eastAsia" w:ascii="宋体" w:hAnsi="宋体"/>
          <w:b/>
          <w:bCs/>
          <w:color w:val="000000" w:themeColor="text1"/>
          <w:sz w:val="24"/>
          <w:highlight w:val="none"/>
          <w:lang w:eastAsia="zh-CN"/>
          <w14:textFill>
            <w14:solidFill>
              <w14:schemeClr w14:val="tx1"/>
            </w14:solidFill>
          </w14:textFill>
        </w:rPr>
        <w:t>9</w:t>
      </w:r>
      <w:r>
        <w:rPr>
          <w:rFonts w:hint="eastAsia" w:ascii="宋体" w:hAnsi="宋体"/>
          <w:b/>
          <w:bCs/>
          <w:color w:val="auto"/>
          <w:sz w:val="24"/>
          <w:highlight w:val="none"/>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auto"/>
          <w:sz w:val="24"/>
          <w:highlight w:val="none"/>
        </w:rPr>
        <w:t>权利瑕疵担保</w:t>
      </w:r>
    </w:p>
    <w:p w14:paraId="285B5B72">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.1 乙方保证对其出售的货物享有合法的权利。</w:t>
      </w:r>
    </w:p>
    <w:p w14:paraId="7CBBD92E">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.2 </w:t>
      </w:r>
      <w:r>
        <w:rPr>
          <w:rFonts w:hint="eastAsia" w:ascii="宋体" w:hAnsi="宋体" w:eastAsia="宋体" w:cs="宋体"/>
          <w:szCs w:val="15"/>
          <w:highlight w:val="none"/>
        </w:rPr>
        <w:t>乙方保证在交付的货物上不存在抵押权等担保物权。</w:t>
      </w:r>
    </w:p>
    <w:p w14:paraId="62FFCEA6">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.3 如甲方使用</w:t>
      </w:r>
      <w:r>
        <w:rPr>
          <w:rFonts w:hint="eastAsia" w:ascii="宋体" w:hAnsi="宋体"/>
          <w:color w:val="000000" w:themeColor="text1"/>
          <w:szCs w:val="21"/>
          <w:highlight w:val="none"/>
          <w:lang w:val="en-US"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货物构成</w:t>
      </w:r>
      <w:r>
        <w:rPr>
          <w:rFonts w:hint="eastAsia" w:ascii="宋体" w:hAnsi="宋体"/>
          <w:color w:val="000000" w:themeColor="text1"/>
          <w:szCs w:val="21"/>
          <w:highlight w:val="none"/>
          <w:lang w:val="en-US" w:eastAsia="zh-CN"/>
          <w14:textFill>
            <w14:solidFill>
              <w14:schemeClr w14:val="tx1"/>
            </w14:solidFill>
          </w14:textFill>
        </w:rPr>
        <w:t>对第三人</w:t>
      </w:r>
      <w:r>
        <w:rPr>
          <w:rFonts w:hint="eastAsia" w:ascii="宋体" w:hAnsi="宋体"/>
          <w:color w:val="000000" w:themeColor="text1"/>
          <w:szCs w:val="21"/>
          <w:highlight w:val="none"/>
          <w14:textFill>
            <w14:solidFill>
              <w14:schemeClr w14:val="tx1"/>
            </w14:solidFill>
          </w14:textFill>
        </w:rPr>
        <w:t>侵权的，则由乙方承担全部责任。</w:t>
      </w:r>
    </w:p>
    <w:p w14:paraId="1451363B">
      <w:p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0</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知识产权保护</w:t>
      </w:r>
    </w:p>
    <w:p w14:paraId="7C6EC077">
      <w:pPr>
        <w:autoSpaceDE w:val="0"/>
        <w:autoSpaceDN w:val="0"/>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color w:val="auto"/>
          <w:szCs w:val="21"/>
          <w:highlight w:val="none"/>
        </w:rPr>
        <w:t>何第三人的知识产权等权利。</w:t>
      </w:r>
      <w:bookmarkStart w:id="9" w:name="_Hlk163047038"/>
      <w:r>
        <w:rPr>
          <w:rFonts w:hint="eastAsia" w:ascii="宋体" w:hAnsi="宋体" w:eastAsia="宋体" w:cs="宋体"/>
          <w:szCs w:val="15"/>
          <w:highlight w:val="none"/>
        </w:rPr>
        <w:t>因违反前述约定对第三人构成侵权的，应当由乙方向第三人承担法律责任；甲方依法向第三人赔偿后，有权向乙方追偿。甲方有其他损失的，乙方应当赔偿</w:t>
      </w:r>
      <w:bookmarkEnd w:id="9"/>
      <w:r>
        <w:rPr>
          <w:rFonts w:hint="eastAsia" w:ascii="宋体" w:hAnsi="宋体"/>
          <w:color w:val="auto"/>
          <w:szCs w:val="21"/>
          <w:highlight w:val="none"/>
        </w:rPr>
        <w:t>。</w:t>
      </w:r>
    </w:p>
    <w:p w14:paraId="57DBB181">
      <w:pPr>
        <w:autoSpaceDE w:val="0"/>
        <w:autoSpaceDN w:val="0"/>
        <w:adjustRightInd w:val="0"/>
        <w:snapToGrid w:val="0"/>
        <w:spacing w:before="0" w:beforeLines="0" w:line="360" w:lineRule="auto"/>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1</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保密义务</w:t>
      </w:r>
    </w:p>
    <w:p w14:paraId="3B2916C7">
      <w:pPr>
        <w:autoSpaceDE w:val="0"/>
        <w:autoSpaceDN w:val="0"/>
        <w:adjustRightInd w:val="0"/>
        <w:snapToGrid w:val="0"/>
        <w:spacing w:before="0" w:beforeLines="0" w:line="360" w:lineRule="auto"/>
        <w:ind w:firstLine="420" w:firstLineChars="200"/>
        <w:jc w:val="left"/>
        <w:rPr>
          <w:rFonts w:hint="eastAsia" w:ascii="宋体" w:hAnsi="宋体" w:eastAsia="宋体" w:cs="宋体"/>
          <w:szCs w:val="15"/>
          <w:highlight w:val="none"/>
        </w:rPr>
      </w:pPr>
      <w:r>
        <w:rPr>
          <w:rFonts w:hint="eastAsia" w:ascii="宋体" w:hAnsi="宋体" w:cs="宋体"/>
          <w:szCs w:val="15"/>
          <w:highlight w:val="none"/>
          <w:lang w:val="en-US" w:eastAsia="zh-CN"/>
        </w:rPr>
        <w:t xml:space="preserve">11.1 </w:t>
      </w:r>
      <w:r>
        <w:rPr>
          <w:rFonts w:hint="eastAsia" w:ascii="宋体" w:hAnsi="宋体" w:eastAsia="宋体" w:cs="宋体"/>
          <w:szCs w:val="15"/>
          <w:highlight w:val="none"/>
        </w:rPr>
        <w:t>甲、乙双方</w:t>
      </w:r>
      <w:r>
        <w:rPr>
          <w:rFonts w:hint="eastAsia" w:ascii="宋体" w:hAnsi="宋体" w:cs="宋体"/>
          <w:szCs w:val="15"/>
          <w:highlight w:val="none"/>
          <w:lang w:eastAsia="zh-CN"/>
        </w:rPr>
        <w:t>对</w:t>
      </w:r>
      <w:r>
        <w:rPr>
          <w:rFonts w:hint="eastAsia" w:ascii="宋体" w:hAnsi="宋体" w:eastAsia="宋体" w:cs="宋体"/>
          <w:szCs w:val="15"/>
          <w:highlight w:val="none"/>
        </w:rPr>
        <w:t>采购和合同履行过程中所获悉的</w:t>
      </w:r>
      <w:r>
        <w:rPr>
          <w:rFonts w:hint="eastAsia" w:ascii="宋体" w:hAnsi="宋体" w:cs="宋体"/>
          <w:szCs w:val="15"/>
          <w:highlight w:val="none"/>
          <w:lang w:eastAsia="zh-CN"/>
        </w:rPr>
        <w:t>国家秘密、工作秘密、</w:t>
      </w:r>
      <w:r>
        <w:rPr>
          <w:rFonts w:hint="eastAsia" w:ascii="宋体" w:hAnsi="宋体" w:eastAsia="宋体" w:cs="宋体"/>
          <w:szCs w:val="15"/>
          <w:highlight w:val="none"/>
        </w:rPr>
        <w:t>商业秘密或者其他应当保密的信息，均有保密义务</w:t>
      </w:r>
      <w:r>
        <w:rPr>
          <w:rFonts w:hint="eastAsia" w:ascii="宋体" w:hAnsi="宋体" w:cs="宋体"/>
          <w:szCs w:val="15"/>
          <w:highlight w:val="none"/>
          <w:lang w:eastAsia="zh-CN"/>
        </w:rPr>
        <w:t>且不受合同有效期所限，直至该信息成为公开信息</w:t>
      </w:r>
      <w:r>
        <w:rPr>
          <w:rFonts w:hint="eastAsia" w:ascii="宋体" w:hAnsi="宋体" w:eastAsia="宋体" w:cs="宋体"/>
          <w:szCs w:val="15"/>
          <w:highlight w:val="none"/>
        </w:rPr>
        <w:t>。泄露、不正当地使用</w:t>
      </w:r>
      <w:r>
        <w:rPr>
          <w:rFonts w:hint="eastAsia" w:ascii="宋体" w:hAnsi="宋体" w:cs="宋体"/>
          <w:szCs w:val="15"/>
          <w:highlight w:val="none"/>
          <w:lang w:eastAsia="zh-CN"/>
        </w:rPr>
        <w:t>国家秘密、工作秘密、</w:t>
      </w:r>
      <w:r>
        <w:rPr>
          <w:rFonts w:hint="eastAsia" w:ascii="宋体" w:hAnsi="宋体" w:eastAsia="宋体" w:cs="宋体"/>
          <w:szCs w:val="15"/>
          <w:highlight w:val="none"/>
        </w:rPr>
        <w:t>商业秘密或者</w:t>
      </w:r>
      <w:r>
        <w:rPr>
          <w:rFonts w:hint="eastAsia" w:ascii="宋体" w:hAnsi="宋体" w:cs="宋体"/>
          <w:szCs w:val="15"/>
          <w:highlight w:val="none"/>
          <w:lang w:eastAsia="zh-CN"/>
        </w:rPr>
        <w:t>其他应当保密的</w:t>
      </w:r>
      <w:r>
        <w:rPr>
          <w:rFonts w:hint="eastAsia" w:ascii="宋体" w:hAnsi="宋体" w:eastAsia="宋体" w:cs="宋体"/>
          <w:szCs w:val="15"/>
          <w:highlight w:val="none"/>
        </w:rPr>
        <w:t>信息，应当承担</w:t>
      </w:r>
      <w:r>
        <w:rPr>
          <w:rFonts w:hint="eastAsia" w:ascii="宋体" w:hAnsi="宋体" w:cs="宋体"/>
          <w:szCs w:val="15"/>
          <w:highlight w:val="none"/>
          <w:lang w:eastAsia="zh-CN"/>
        </w:rPr>
        <w:t>相应</w:t>
      </w:r>
      <w:r>
        <w:rPr>
          <w:rFonts w:hint="eastAsia" w:ascii="宋体" w:hAnsi="宋体" w:eastAsia="宋体" w:cs="宋体"/>
          <w:szCs w:val="15"/>
          <w:highlight w:val="none"/>
        </w:rPr>
        <w:t>责任。其他应当保密的信息由双方在</w:t>
      </w:r>
      <w:r>
        <w:rPr>
          <w:rFonts w:hint="eastAsia" w:ascii="宋体" w:hAnsi="宋体" w:eastAsia="宋体" w:cs="宋体"/>
          <w:b/>
          <w:bCs/>
          <w:szCs w:val="15"/>
          <w:highlight w:val="none"/>
        </w:rPr>
        <w:t>【政府采购合同专用条款】</w:t>
      </w:r>
      <w:r>
        <w:rPr>
          <w:rFonts w:hint="eastAsia" w:ascii="宋体" w:hAnsi="宋体" w:eastAsia="宋体" w:cs="宋体"/>
          <w:szCs w:val="15"/>
          <w:highlight w:val="none"/>
        </w:rPr>
        <w:t>中约定。</w:t>
      </w:r>
    </w:p>
    <w:p w14:paraId="0EE49E65">
      <w:pPr>
        <w:autoSpaceDE w:val="0"/>
        <w:autoSpaceDN w:val="0"/>
        <w:adjustRightInd w:val="0"/>
        <w:snapToGrid w:val="0"/>
        <w:spacing w:before="0" w:beforeLines="0" w:line="360" w:lineRule="auto"/>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2</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合同价款支付</w:t>
      </w:r>
    </w:p>
    <w:p w14:paraId="353A42A8">
      <w:pPr>
        <w:autoSpaceDE/>
        <w:autoSpaceDN/>
        <w:adjustRightInd w:val="0"/>
        <w:snapToGrid w:val="0"/>
        <w:spacing w:before="0" w:beforeLines="0" w:line="360" w:lineRule="auto"/>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eastAsia="zh-CN"/>
        </w:rPr>
        <w:t>2</w:t>
      </w:r>
      <w:r>
        <w:rPr>
          <w:rFonts w:hint="eastAsia" w:ascii="宋体" w:hAnsi="宋体"/>
          <w:color w:val="auto"/>
          <w:szCs w:val="21"/>
          <w:highlight w:val="none"/>
        </w:rPr>
        <w:t xml:space="preserve">.1 </w:t>
      </w:r>
      <w:r>
        <w:rPr>
          <w:rFonts w:hint="eastAsia" w:ascii="宋体" w:hAnsi="宋体"/>
          <w:color w:val="auto"/>
          <w:szCs w:val="21"/>
          <w:highlight w:val="none"/>
          <w:lang w:eastAsia="zh-CN"/>
        </w:rPr>
        <w:t>合同价款支付</w:t>
      </w:r>
      <w:r>
        <w:rPr>
          <w:rFonts w:hint="eastAsia" w:ascii="宋体" w:hAnsi="宋体"/>
          <w:color w:val="auto"/>
          <w:szCs w:val="21"/>
          <w:highlight w:val="none"/>
        </w:rPr>
        <w:t>按照国库集中支付</w:t>
      </w:r>
      <w:r>
        <w:rPr>
          <w:rFonts w:hint="eastAsia" w:ascii="宋体" w:hAnsi="宋体"/>
          <w:color w:val="auto"/>
          <w:szCs w:val="21"/>
          <w:highlight w:val="none"/>
          <w:lang w:eastAsia="zh-CN"/>
        </w:rPr>
        <w:t>制度及财政管理相关</w:t>
      </w:r>
      <w:r>
        <w:rPr>
          <w:rFonts w:hint="eastAsia" w:ascii="宋体" w:hAnsi="宋体"/>
          <w:color w:val="auto"/>
          <w:szCs w:val="21"/>
          <w:highlight w:val="none"/>
        </w:rPr>
        <w:t>规定执行。</w:t>
      </w:r>
    </w:p>
    <w:p w14:paraId="5C532505">
      <w:pPr>
        <w:pStyle w:val="5"/>
        <w:spacing w:before="0" w:beforeLines="0" w:after="0" w:line="360" w:lineRule="auto"/>
        <w:ind w:firstLine="420" w:firstLineChars="200"/>
        <w:rPr>
          <w:rFonts w:hint="eastAsia" w:eastAsia="宋体"/>
          <w:color w:val="auto"/>
          <w:highlight w:val="none"/>
          <w:lang w:eastAsia="zh-CN"/>
        </w:rPr>
      </w:pPr>
      <w:r>
        <w:rPr>
          <w:rFonts w:hint="eastAsia" w:ascii="宋体" w:hAnsi="宋体" w:cs="Times New Roman"/>
          <w:b w:val="0"/>
          <w:bCs w:val="0"/>
          <w:color w:val="auto"/>
          <w:sz w:val="21"/>
          <w:szCs w:val="21"/>
          <w:highlight w:val="none"/>
          <w:lang w:val="en-US" w:eastAsia="zh-CN"/>
        </w:rPr>
        <w:t xml:space="preserve">12.2 </w:t>
      </w:r>
      <w:r>
        <w:rPr>
          <w:rFonts w:hint="eastAsia" w:ascii="宋体" w:hAnsi="宋体" w:eastAsia="宋体" w:cs="Times New Roman"/>
          <w:b w:val="0"/>
          <w:bCs w:val="0"/>
          <w:color w:val="auto"/>
          <w:kern w:val="2"/>
          <w:sz w:val="21"/>
          <w:szCs w:val="21"/>
          <w:highlight w:val="none"/>
        </w:rPr>
        <w:t>对于满足合同约定支付条件的，</w:t>
      </w:r>
      <w:r>
        <w:rPr>
          <w:rFonts w:hint="eastAsia" w:ascii="宋体" w:hAnsi="宋体" w:eastAsia="宋体" w:cs="Times New Roman"/>
          <w:b w:val="0"/>
          <w:bCs w:val="0"/>
          <w:color w:val="auto"/>
          <w:kern w:val="2"/>
          <w:sz w:val="21"/>
          <w:szCs w:val="21"/>
          <w:highlight w:val="none"/>
          <w:lang w:val="en-US" w:eastAsia="zh-CN"/>
        </w:rPr>
        <w:t>甲方</w:t>
      </w:r>
      <w:r>
        <w:rPr>
          <w:rFonts w:hint="eastAsia" w:ascii="宋体" w:hAnsi="宋体" w:eastAsia="宋体" w:cs="Times New Roman"/>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Times New Roman"/>
          <w:b w:val="0"/>
          <w:bCs w:val="0"/>
          <w:color w:val="auto"/>
          <w:kern w:val="2"/>
          <w:sz w:val="21"/>
          <w:szCs w:val="21"/>
          <w:highlight w:val="none"/>
        </w:rPr>
        <w:t>将资金支付到合同约定的</w:t>
      </w:r>
      <w:r>
        <w:rPr>
          <w:rFonts w:hint="eastAsia" w:ascii="宋体" w:hAnsi="宋体" w:cs="Times New Roman"/>
          <w:b w:val="0"/>
          <w:bCs w:val="0"/>
          <w:color w:val="auto"/>
          <w:kern w:val="2"/>
          <w:sz w:val="21"/>
          <w:szCs w:val="21"/>
          <w:highlight w:val="none"/>
          <w:lang w:eastAsia="zh-CN"/>
        </w:rPr>
        <w:t>乙方</w:t>
      </w:r>
      <w:r>
        <w:rPr>
          <w:rFonts w:hint="eastAsia" w:ascii="宋体" w:hAnsi="宋体" w:eastAsia="宋体" w:cs="Times New Roman"/>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Times New Roman"/>
          <w:b w:val="0"/>
          <w:bCs w:val="0"/>
          <w:color w:val="auto"/>
          <w:kern w:val="2"/>
          <w:sz w:val="21"/>
          <w:szCs w:val="21"/>
          <w:highlight w:val="none"/>
          <w:lang w:val="en-US" w:eastAsia="zh-CN"/>
        </w:rPr>
        <w:t>乙方</w:t>
      </w:r>
      <w:r>
        <w:rPr>
          <w:rFonts w:hint="eastAsia" w:ascii="宋体" w:hAnsi="宋体" w:eastAsia="宋体" w:cs="Times New Roman"/>
          <w:b w:val="0"/>
          <w:bCs w:val="0"/>
          <w:color w:val="auto"/>
          <w:kern w:val="2"/>
          <w:sz w:val="21"/>
          <w:szCs w:val="21"/>
          <w:highlight w:val="none"/>
        </w:rPr>
        <w:t>付款的条件。具体合同价款支付时间在【</w:t>
      </w:r>
      <w:r>
        <w:rPr>
          <w:rFonts w:hint="eastAsia" w:ascii="宋体" w:hAnsi="宋体" w:eastAsia="宋体" w:cs="Times New Roman"/>
          <w:b/>
          <w:bCs/>
          <w:color w:val="auto"/>
          <w:kern w:val="2"/>
          <w:sz w:val="21"/>
          <w:szCs w:val="21"/>
          <w:highlight w:val="none"/>
        </w:rPr>
        <w:t>政府采购合同专用条款</w:t>
      </w:r>
      <w:r>
        <w:rPr>
          <w:rFonts w:hint="eastAsia" w:ascii="宋体" w:hAnsi="宋体" w:eastAsia="宋体" w:cs="Times New Roman"/>
          <w:b w:val="0"/>
          <w:bCs w:val="0"/>
          <w:color w:val="auto"/>
          <w:kern w:val="2"/>
          <w:sz w:val="21"/>
          <w:szCs w:val="21"/>
          <w:highlight w:val="none"/>
        </w:rPr>
        <w:t>】中</w:t>
      </w:r>
      <w:r>
        <w:rPr>
          <w:rFonts w:hint="eastAsia" w:ascii="宋体" w:hAnsi="宋体" w:cs="Times New Roman"/>
          <w:b w:val="0"/>
          <w:bCs w:val="0"/>
          <w:color w:val="auto"/>
          <w:kern w:val="2"/>
          <w:sz w:val="21"/>
          <w:szCs w:val="21"/>
          <w:highlight w:val="none"/>
          <w:lang w:eastAsia="zh-CN"/>
        </w:rPr>
        <w:t>约</w:t>
      </w:r>
      <w:r>
        <w:rPr>
          <w:rFonts w:hint="eastAsia" w:ascii="宋体" w:hAnsi="宋体" w:eastAsia="宋体" w:cs="Times New Roman"/>
          <w:b w:val="0"/>
          <w:bCs w:val="0"/>
          <w:color w:val="auto"/>
          <w:kern w:val="2"/>
          <w:sz w:val="21"/>
          <w:szCs w:val="21"/>
          <w:highlight w:val="none"/>
        </w:rPr>
        <w:t>定。</w:t>
      </w:r>
    </w:p>
    <w:p w14:paraId="37C18B58">
      <w:pPr>
        <w:pStyle w:val="3"/>
        <w:spacing w:beforeLines="0" w:after="0" w:line="360" w:lineRule="auto"/>
        <w:rPr>
          <w:rFonts w:ascii="宋体" w:hAnsi="宋体"/>
          <w:b/>
          <w:bCs/>
          <w:color w:val="auto"/>
          <w:sz w:val="24"/>
          <w:szCs w:val="24"/>
          <w:highlight w:val="none"/>
        </w:rPr>
      </w:pPr>
      <w:r>
        <w:rPr>
          <w:rFonts w:hint="eastAsia" w:ascii="宋体" w:hAnsi="宋体"/>
          <w:b/>
          <w:bCs/>
          <w:color w:val="auto"/>
          <w:sz w:val="24"/>
          <w:szCs w:val="24"/>
          <w:highlight w:val="none"/>
        </w:rPr>
        <w:t>1</w:t>
      </w:r>
      <w:r>
        <w:rPr>
          <w:rFonts w:hint="eastAsia" w:ascii="宋体" w:hAnsi="宋体"/>
          <w:b/>
          <w:bCs/>
          <w:color w:val="auto"/>
          <w:sz w:val="24"/>
          <w:szCs w:val="24"/>
          <w:highlight w:val="none"/>
          <w:lang w:eastAsia="zh-CN"/>
        </w:rPr>
        <w:t>3</w:t>
      </w:r>
      <w:r>
        <w:rPr>
          <w:rFonts w:hint="eastAsia" w:ascii="宋体" w:hAnsi="宋体"/>
          <w:b/>
          <w:bCs/>
          <w:color w:val="auto"/>
          <w:sz w:val="24"/>
          <w:szCs w:val="24"/>
          <w:highlight w:val="none"/>
        </w:rPr>
        <w:t>.</w:t>
      </w:r>
      <w:r>
        <w:rPr>
          <w:rFonts w:hint="eastAsia" w:ascii="宋体" w:hAnsi="宋体"/>
          <w:b/>
          <w:bCs/>
          <w:color w:val="auto"/>
          <w:sz w:val="24"/>
          <w:szCs w:val="24"/>
          <w:highlight w:val="none"/>
          <w:lang w:val="en-US" w:eastAsia="zh-CN"/>
        </w:rPr>
        <w:t xml:space="preserve"> </w:t>
      </w:r>
      <w:r>
        <w:rPr>
          <w:rFonts w:hint="eastAsia" w:ascii="宋体" w:hAnsi="宋体"/>
          <w:b/>
          <w:bCs/>
          <w:color w:val="auto"/>
          <w:sz w:val="24"/>
          <w:szCs w:val="24"/>
          <w:highlight w:val="none"/>
        </w:rPr>
        <w:t>履约保证金</w:t>
      </w:r>
    </w:p>
    <w:p w14:paraId="05F31F7C">
      <w:pPr>
        <w:adjustRightInd w:val="0"/>
        <w:snapToGrid w:val="0"/>
        <w:spacing w:before="0" w:beforeLines="0" w:line="360" w:lineRule="auto"/>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 xml:space="preserve">.1 </w:t>
      </w:r>
      <w:r>
        <w:rPr>
          <w:rFonts w:hint="eastAsia" w:ascii="宋体" w:hAnsi="宋体" w:eastAsia="宋体" w:cs="宋体"/>
          <w:szCs w:val="15"/>
          <w:highlight w:val="none"/>
        </w:rPr>
        <w:t>乙方应当以支票、汇票、本票或者金融机构、担保机构出具的保函等非现金形式提交。</w:t>
      </w:r>
    </w:p>
    <w:p w14:paraId="61317412">
      <w:pPr>
        <w:adjustRightInd w:val="0"/>
        <w:snapToGrid w:val="0"/>
        <w:spacing w:before="0" w:beforeLines="0" w:line="360" w:lineRule="auto"/>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.2 如果乙方</w:t>
      </w:r>
      <w:r>
        <w:rPr>
          <w:rFonts w:hint="eastAsia" w:ascii="宋体" w:hAnsi="宋体"/>
          <w:color w:val="auto"/>
          <w:szCs w:val="21"/>
          <w:highlight w:val="none"/>
          <w:lang w:eastAsia="zh-CN"/>
        </w:rPr>
        <w:t>出现</w:t>
      </w:r>
      <w:r>
        <w:rPr>
          <w:rFonts w:hint="eastAsia" w:ascii="宋体" w:hAnsi="宋体" w:eastAsia="宋体" w:cs="宋体"/>
          <w:b/>
          <w:bCs/>
          <w:szCs w:val="15"/>
          <w:highlight w:val="none"/>
        </w:rPr>
        <w:t>【政府采购合同专用条款】</w:t>
      </w:r>
      <w:r>
        <w:rPr>
          <w:rFonts w:hint="eastAsia" w:ascii="宋体" w:hAnsi="宋体" w:cs="宋体"/>
          <w:b w:val="0"/>
          <w:bCs w:val="0"/>
          <w:szCs w:val="15"/>
          <w:highlight w:val="none"/>
          <w:lang w:eastAsia="zh-CN"/>
        </w:rPr>
        <w:t>约定</w:t>
      </w:r>
      <w:r>
        <w:rPr>
          <w:rFonts w:hint="eastAsia" w:ascii="宋体" w:hAnsi="宋体" w:cs="宋体"/>
          <w:b w:val="0"/>
          <w:bCs w:val="0"/>
          <w:szCs w:val="15"/>
          <w:highlight w:val="none"/>
          <w:lang w:eastAsia="zh-CN"/>
        </w:rPr>
        <w:t>情形的</w:t>
      </w:r>
      <w:r>
        <w:rPr>
          <w:rFonts w:hint="eastAsia" w:ascii="宋体" w:hAnsi="宋体"/>
          <w:color w:val="auto"/>
          <w:szCs w:val="21"/>
          <w:highlight w:val="none"/>
        </w:rPr>
        <w:t>，履约保证金不予退还；如果乙方未能按合同约定全面履行义务，甲方有权从履约保证金中取得补偿或赔偿，</w:t>
      </w:r>
      <w:r>
        <w:rPr>
          <w:rFonts w:hint="eastAsia" w:ascii="宋体" w:hAnsi="宋体"/>
          <w:color w:val="auto"/>
          <w:szCs w:val="21"/>
          <w:highlight w:val="none"/>
          <w:lang w:eastAsia="zh-CN"/>
        </w:rPr>
        <w:t>且</w:t>
      </w:r>
      <w:r>
        <w:rPr>
          <w:rFonts w:hint="eastAsia" w:ascii="宋体" w:hAnsi="宋体"/>
          <w:color w:val="auto"/>
          <w:szCs w:val="21"/>
          <w:highlight w:val="none"/>
        </w:rPr>
        <w:t>不影响甲方要求乙方承担合同约定的超过履约保证金的违约责任的权利。</w:t>
      </w:r>
    </w:p>
    <w:p w14:paraId="2146909B">
      <w:pPr>
        <w:spacing w:beforeLines="0" w:line="360" w:lineRule="auto"/>
        <w:ind w:firstLine="420"/>
        <w:rPr>
          <w:color w:val="auto"/>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.3 甲方在项目通过验收后按照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规定的时间内将履约保证金退还乙方；逾期退还的，乙方可要求甲方支付违约金，违约金按照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规定支付。</w:t>
      </w:r>
    </w:p>
    <w:p w14:paraId="644A7F99">
      <w:pPr>
        <w:autoSpaceDE w:val="0"/>
        <w:autoSpaceDN w:val="0"/>
        <w:adjustRightInd w:val="0"/>
        <w:snapToGrid w:val="0"/>
        <w:spacing w:before="0" w:beforeLines="0" w:line="360" w:lineRule="auto"/>
        <w:jc w:val="left"/>
        <w:rPr>
          <w:rFonts w:ascii="宋体" w:hAnsi="宋体"/>
          <w:b/>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4</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b/>
          <w:color w:val="auto"/>
          <w:sz w:val="24"/>
          <w:highlight w:val="none"/>
        </w:rPr>
        <w:t>售后</w:t>
      </w:r>
      <w:r>
        <w:rPr>
          <w:rFonts w:hint="eastAsia" w:ascii="宋体" w:hAnsi="宋体"/>
          <w:b/>
          <w:color w:val="auto"/>
          <w:sz w:val="24"/>
          <w:highlight w:val="none"/>
        </w:rPr>
        <w:t>服务</w:t>
      </w:r>
    </w:p>
    <w:p w14:paraId="39E01B4B">
      <w:pPr>
        <w:autoSpaceDE w:val="0"/>
        <w:autoSpaceDN w:val="0"/>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4</w:t>
      </w:r>
      <w:r>
        <w:rPr>
          <w:rFonts w:hint="eastAsia" w:ascii="宋体" w:hAnsi="宋体"/>
          <w:color w:val="auto"/>
          <w:szCs w:val="21"/>
          <w:highlight w:val="none"/>
        </w:rPr>
        <w:t>.1 除项目不涉及或采购活动中明确约定无须承担外，乙方还应提供下列服务：</w:t>
      </w:r>
    </w:p>
    <w:p w14:paraId="2723BC5D">
      <w:pPr>
        <w:autoSpaceDE w:val="0"/>
        <w:autoSpaceDN w:val="0"/>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（1）货物的现场移动、安装、调试、启动监督及技术支持；</w:t>
      </w:r>
    </w:p>
    <w:p w14:paraId="1171CA89">
      <w:pPr>
        <w:autoSpaceDE w:val="0"/>
        <w:autoSpaceDN w:val="0"/>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（2）提供货物组装和维修所需的专用工具和辅助材料；</w:t>
      </w:r>
    </w:p>
    <w:p w14:paraId="52FD0683">
      <w:pPr>
        <w:autoSpaceDE w:val="0"/>
        <w:autoSpaceDN w:val="0"/>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（3）在</w:t>
      </w:r>
      <w:r>
        <w:rPr>
          <w:rFonts w:hint="eastAsia" w:ascii="宋体" w:hAnsi="宋体" w:eastAsia="宋体" w:cs="宋体"/>
          <w:b/>
          <w:bCs/>
          <w:szCs w:val="15"/>
          <w:highlight w:val="none"/>
        </w:rPr>
        <w:t>【政府采购合同专用条款】</w:t>
      </w:r>
      <w:r>
        <w:rPr>
          <w:rFonts w:hint="eastAsia" w:ascii="宋体" w:hAnsi="宋体"/>
          <w:color w:val="auto"/>
          <w:szCs w:val="21"/>
          <w:highlight w:val="none"/>
          <w:lang w:eastAsia="zh-CN"/>
        </w:rPr>
        <w:t>约定</w:t>
      </w:r>
      <w:r>
        <w:rPr>
          <w:rFonts w:hint="eastAsia" w:ascii="宋体" w:hAnsi="宋体"/>
          <w:color w:val="auto"/>
          <w:szCs w:val="21"/>
          <w:highlight w:val="none"/>
        </w:rPr>
        <w:t>的期限内对所有的货物实施运行监督、维修，但前提条件是该服务并不能免除乙方在质量保证期内所承担的义务；</w:t>
      </w:r>
    </w:p>
    <w:p w14:paraId="594F8CF6">
      <w:pPr>
        <w:autoSpaceDE w:val="0"/>
        <w:autoSpaceDN w:val="0"/>
        <w:adjustRightInd w:val="0"/>
        <w:snapToGrid w:val="0"/>
        <w:spacing w:before="0" w:beforeLines="0" w:line="360" w:lineRule="auto"/>
        <w:ind w:firstLine="420" w:firstLineChars="200"/>
        <w:jc w:val="left"/>
        <w:rPr>
          <w:rFonts w:hint="eastAsia" w:ascii="宋体" w:hAnsi="宋体"/>
          <w:color w:val="auto"/>
          <w:szCs w:val="21"/>
          <w:highlight w:val="none"/>
        </w:rPr>
      </w:pPr>
      <w:r>
        <w:rPr>
          <w:rFonts w:hint="eastAsia" w:ascii="宋体" w:hAnsi="宋体"/>
          <w:color w:val="auto"/>
          <w:szCs w:val="21"/>
          <w:highlight w:val="none"/>
        </w:rPr>
        <w:t>（4）在制造商</w:t>
      </w:r>
      <w:r>
        <w:rPr>
          <w:rFonts w:hint="eastAsia" w:ascii="宋体" w:hAnsi="宋体"/>
          <w:color w:val="auto"/>
          <w:szCs w:val="21"/>
          <w:highlight w:val="none"/>
          <w:lang w:eastAsia="zh-CN"/>
        </w:rPr>
        <w:t>所在地</w:t>
      </w:r>
      <w:r>
        <w:rPr>
          <w:rFonts w:hint="eastAsia" w:ascii="宋体" w:hAnsi="宋体"/>
          <w:color w:val="auto"/>
          <w:szCs w:val="21"/>
          <w:highlight w:val="none"/>
        </w:rPr>
        <w:t>或</w:t>
      </w:r>
      <w:r>
        <w:rPr>
          <w:rFonts w:hint="eastAsia" w:ascii="宋体" w:hAnsi="宋体"/>
          <w:color w:val="auto"/>
          <w:szCs w:val="21"/>
          <w:highlight w:val="none"/>
          <w:lang w:eastAsia="zh-CN"/>
        </w:rPr>
        <w:t>指定</w:t>
      </w:r>
      <w:r>
        <w:rPr>
          <w:rFonts w:hint="eastAsia" w:ascii="宋体" w:hAnsi="宋体"/>
          <w:color w:val="auto"/>
          <w:szCs w:val="21"/>
          <w:highlight w:val="none"/>
        </w:rPr>
        <w:t>现场就货物的安装、启动、运营、维护</w:t>
      </w:r>
      <w:r>
        <w:rPr>
          <w:rFonts w:hint="eastAsia" w:ascii="宋体" w:hAnsi="宋体"/>
          <w:color w:val="auto"/>
          <w:szCs w:val="21"/>
          <w:highlight w:val="none"/>
          <w:lang w:eastAsia="zh-CN"/>
        </w:rPr>
        <w:t>、废弃处置等</w:t>
      </w:r>
      <w:r>
        <w:rPr>
          <w:rFonts w:hint="eastAsia" w:ascii="宋体" w:hAnsi="宋体"/>
          <w:color w:val="auto"/>
          <w:szCs w:val="21"/>
          <w:highlight w:val="none"/>
        </w:rPr>
        <w:t>对甲方操作人员进行培训</w:t>
      </w:r>
      <w:r>
        <w:rPr>
          <w:rFonts w:hint="eastAsia" w:ascii="宋体" w:hAnsi="宋体" w:cs="宋体"/>
          <w:szCs w:val="15"/>
          <w:highlight w:val="none"/>
          <w:lang w:eastAsia="zh-CN"/>
        </w:rPr>
        <w:t>；</w:t>
      </w:r>
    </w:p>
    <w:p w14:paraId="3B795B7C">
      <w:pPr>
        <w:pStyle w:val="27"/>
        <w:spacing w:beforeLines="0"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（5）依照法律、行政法规的规定或者按照</w:t>
      </w:r>
      <w:r>
        <w:rPr>
          <w:rFonts w:hint="eastAsia" w:ascii="宋体" w:hAnsi="宋体" w:eastAsia="宋体" w:cs="宋体"/>
          <w:b/>
          <w:bCs/>
          <w:sz w:val="21"/>
          <w:szCs w:val="21"/>
          <w:highlight w:val="none"/>
        </w:rPr>
        <w:t>【政府采购合同专用条款】</w:t>
      </w:r>
      <w:r>
        <w:rPr>
          <w:rFonts w:hint="eastAsia" w:ascii="宋体" w:hAnsi="宋体" w:eastAsia="宋体" w:cs="宋体"/>
          <w:sz w:val="21"/>
          <w:szCs w:val="21"/>
          <w:highlight w:val="none"/>
        </w:rPr>
        <w:t>约定，货物在有效使用年限届满后应予回收的，乙方负有自行或者委托第三人对货物予以回收的义务；</w:t>
      </w:r>
    </w:p>
    <w:p w14:paraId="6663E693">
      <w:pPr>
        <w:autoSpaceDE w:val="0"/>
        <w:autoSpaceDN w:val="0"/>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b/>
          <w:color w:val="auto"/>
          <w:szCs w:val="21"/>
          <w:highlight w:val="none"/>
        </w:rPr>
        <w:t>【政府采购合同专用条款】</w:t>
      </w:r>
      <w:r>
        <w:rPr>
          <w:rFonts w:hint="eastAsia" w:ascii="宋体" w:hAnsi="宋体"/>
          <w:color w:val="auto"/>
          <w:szCs w:val="21"/>
          <w:highlight w:val="none"/>
        </w:rPr>
        <w:t>规定由乙方提供的其他服务。</w:t>
      </w:r>
    </w:p>
    <w:p w14:paraId="1D0D4A4A">
      <w:pPr>
        <w:autoSpaceDE w:val="0"/>
        <w:autoSpaceDN w:val="0"/>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4</w:t>
      </w:r>
      <w:r>
        <w:rPr>
          <w:rFonts w:hint="eastAsia" w:ascii="宋体" w:hAnsi="宋体"/>
          <w:color w:val="auto"/>
          <w:szCs w:val="21"/>
          <w:highlight w:val="none"/>
        </w:rPr>
        <w:t>.2 乙方提供的</w:t>
      </w:r>
      <w:r>
        <w:rPr>
          <w:rFonts w:hint="eastAsia" w:ascii="宋体" w:hAnsi="宋体"/>
          <w:color w:val="auto"/>
          <w:szCs w:val="21"/>
          <w:highlight w:val="none"/>
          <w:lang w:eastAsia="zh-CN"/>
        </w:rPr>
        <w:t>售后</w:t>
      </w:r>
      <w:r>
        <w:rPr>
          <w:rFonts w:hint="eastAsia" w:ascii="宋体" w:hAnsi="宋体"/>
          <w:color w:val="auto"/>
          <w:szCs w:val="21"/>
          <w:highlight w:val="none"/>
        </w:rPr>
        <w:t>服务的费用</w:t>
      </w:r>
      <w:r>
        <w:rPr>
          <w:rFonts w:hint="eastAsia" w:ascii="宋体" w:hAnsi="宋体"/>
          <w:color w:val="auto"/>
          <w:szCs w:val="21"/>
          <w:highlight w:val="none"/>
          <w:lang w:val="en-US" w:eastAsia="zh-CN"/>
        </w:rPr>
        <w:t>已</w:t>
      </w:r>
      <w:r>
        <w:rPr>
          <w:rFonts w:hint="eastAsia" w:ascii="宋体" w:hAnsi="宋体"/>
          <w:color w:val="auto"/>
          <w:szCs w:val="21"/>
          <w:highlight w:val="none"/>
        </w:rPr>
        <w:t>包含在合同价款中，甲方不再另行支付。</w:t>
      </w:r>
    </w:p>
    <w:p w14:paraId="19C84BB9">
      <w:pPr>
        <w:adjustRightInd w:val="0"/>
        <w:snapToGrid w:val="0"/>
        <w:spacing w:before="0" w:beforeLines="0" w:line="360" w:lineRule="auto"/>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5</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违约责任</w:t>
      </w:r>
    </w:p>
    <w:p w14:paraId="2BF691B7">
      <w:pPr>
        <w:adjustRightInd w:val="0"/>
        <w:snapToGrid w:val="0"/>
        <w:spacing w:before="0" w:beforeLines="0" w:line="360" w:lineRule="auto"/>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.1质量瑕疵的</w:t>
      </w:r>
      <w:r>
        <w:rPr>
          <w:rFonts w:hint="eastAsia" w:ascii="宋体" w:hAnsi="宋体"/>
          <w:bCs/>
          <w:color w:val="auto"/>
          <w:szCs w:val="21"/>
          <w:highlight w:val="none"/>
          <w:lang w:eastAsia="zh-CN"/>
        </w:rPr>
        <w:t>违约责任</w:t>
      </w:r>
    </w:p>
    <w:p w14:paraId="40A8C372">
      <w:pPr>
        <w:autoSpaceDE w:val="0"/>
        <w:autoSpaceDN w:val="0"/>
        <w:adjustRightInd w:val="0"/>
        <w:snapToGrid w:val="0"/>
        <w:spacing w:before="0" w:beforeLines="0" w:line="360" w:lineRule="auto"/>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w:t>
      </w:r>
      <w:r>
        <w:rPr>
          <w:rFonts w:hint="eastAsia" w:ascii="宋体" w:hAnsi="宋体"/>
          <w:color w:val="auto"/>
          <w:szCs w:val="21"/>
          <w:highlight w:val="none"/>
          <w:lang w:eastAsia="zh-CN"/>
        </w:rPr>
        <w:t>提供</w:t>
      </w:r>
      <w:r>
        <w:rPr>
          <w:rFonts w:hint="eastAsia" w:ascii="宋体" w:hAnsi="宋体"/>
          <w:color w:val="auto"/>
          <w:szCs w:val="21"/>
          <w:highlight w:val="none"/>
        </w:rPr>
        <w:t>的产品不符合</w:t>
      </w:r>
      <w:r>
        <w:rPr>
          <w:rFonts w:hint="eastAsia" w:ascii="宋体" w:hAnsi="宋体"/>
          <w:color w:val="auto"/>
          <w:szCs w:val="21"/>
          <w:highlight w:val="none"/>
          <w:lang w:eastAsia="zh-CN"/>
        </w:rPr>
        <w:t>合同约定的</w:t>
      </w:r>
      <w:r>
        <w:rPr>
          <w:rFonts w:hint="eastAsia" w:ascii="宋体" w:hAnsi="宋体"/>
          <w:color w:val="auto"/>
          <w:szCs w:val="21"/>
          <w:highlight w:val="none"/>
        </w:rPr>
        <w:t>质量标准或存在产品质量缺陷，</w:t>
      </w:r>
      <w:r>
        <w:rPr>
          <w:rFonts w:hint="eastAsia" w:ascii="宋体" w:hAnsi="宋体"/>
          <w:color w:val="auto"/>
          <w:szCs w:val="21"/>
          <w:highlight w:val="none"/>
          <w:lang w:eastAsia="zh-CN"/>
        </w:rPr>
        <w:t>甲方有权要求乙方根据</w:t>
      </w:r>
      <w:r>
        <w:rPr>
          <w:rFonts w:hint="eastAsia" w:ascii="宋体" w:hAnsi="宋体"/>
          <w:b/>
          <w:color w:val="auto"/>
          <w:szCs w:val="21"/>
          <w:highlight w:val="none"/>
        </w:rPr>
        <w:t>【政府采购合同专用条款】</w:t>
      </w:r>
      <w:r>
        <w:rPr>
          <w:rFonts w:hint="eastAsia" w:ascii="宋体" w:hAnsi="宋体"/>
          <w:b w:val="0"/>
          <w:bCs/>
          <w:color w:val="auto"/>
          <w:szCs w:val="21"/>
          <w:highlight w:val="none"/>
          <w:lang w:eastAsia="zh-CN"/>
        </w:rPr>
        <w:t>要求</w:t>
      </w:r>
      <w:r>
        <w:rPr>
          <w:rFonts w:hint="eastAsia" w:ascii="宋体" w:hAnsi="宋体"/>
          <w:color w:val="auto"/>
          <w:szCs w:val="21"/>
          <w:highlight w:val="none"/>
          <w:lang w:eastAsia="zh-CN"/>
        </w:rPr>
        <w:t>及时修理、重作、更换，并承担由此给甲</w:t>
      </w:r>
      <w:r>
        <w:rPr>
          <w:rFonts w:hint="eastAsia" w:ascii="宋体" w:hAnsi="宋体"/>
          <w:color w:val="auto"/>
          <w:szCs w:val="21"/>
          <w:highlight w:val="none"/>
        </w:rPr>
        <w:t>方</w:t>
      </w:r>
      <w:r>
        <w:rPr>
          <w:rFonts w:hint="eastAsia" w:ascii="宋体" w:hAnsi="宋体"/>
          <w:color w:val="auto"/>
          <w:szCs w:val="21"/>
          <w:highlight w:val="none"/>
          <w:lang w:eastAsia="zh-CN"/>
        </w:rPr>
        <w:t>造成的损失</w:t>
      </w:r>
      <w:r>
        <w:rPr>
          <w:rFonts w:hint="eastAsia" w:ascii="宋体" w:hAnsi="宋体"/>
          <w:color w:val="auto"/>
          <w:szCs w:val="21"/>
          <w:highlight w:val="none"/>
        </w:rPr>
        <w:t>。</w:t>
      </w:r>
    </w:p>
    <w:p w14:paraId="747BFDF7">
      <w:pPr>
        <w:autoSpaceDE w:val="0"/>
        <w:autoSpaceDN w:val="0"/>
        <w:adjustRightInd w:val="0"/>
        <w:snapToGrid w:val="0"/>
        <w:spacing w:before="0" w:beforeLines="0" w:line="360" w:lineRule="auto"/>
        <w:ind w:firstLine="420" w:firstLineChars="200"/>
        <w:jc w:val="left"/>
        <w:rPr>
          <w:rFonts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.2 迟延交货的违约责任</w:t>
      </w:r>
    </w:p>
    <w:p w14:paraId="01A6F961">
      <w:pPr>
        <w:autoSpaceDE w:val="0"/>
        <w:autoSpaceDN w:val="0"/>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（1）乙方应按照本合同规定的时间、地点交货和提供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服务。在履行合同过程中，如果乙方遇到可能</w:t>
      </w:r>
      <w:r>
        <w:rPr>
          <w:rFonts w:hint="eastAsia" w:ascii="宋体" w:hAnsi="宋体"/>
          <w:color w:val="auto"/>
          <w:szCs w:val="21"/>
          <w:highlight w:val="none"/>
          <w:lang w:eastAsia="zh-CN"/>
        </w:rPr>
        <w:t>影响</w:t>
      </w:r>
      <w:r>
        <w:rPr>
          <w:rFonts w:hint="eastAsia" w:ascii="宋体" w:hAnsi="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color w:val="auto"/>
          <w:szCs w:val="21"/>
          <w:highlight w:val="none"/>
          <w:lang w:eastAsia="zh-CN"/>
        </w:rPr>
        <w:t>长</w:t>
      </w:r>
      <w:r>
        <w:rPr>
          <w:rFonts w:hint="eastAsia" w:ascii="宋体" w:hAnsi="宋体"/>
          <w:color w:val="auto"/>
          <w:szCs w:val="21"/>
          <w:highlight w:val="none"/>
        </w:rPr>
        <w:t>交货时间或延期提供服务。</w:t>
      </w:r>
    </w:p>
    <w:p w14:paraId="10E844C5">
      <w:pPr>
        <w:autoSpaceDE w:val="0"/>
        <w:autoSpaceDN w:val="0"/>
        <w:adjustRightInd w:val="0"/>
        <w:snapToGrid w:val="0"/>
        <w:spacing w:before="0" w:beforeLines="0" w:line="360" w:lineRule="auto"/>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（2）如果乙方没有按照合同规定的时间交货和提供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服务，甲方有权从货款中扣除误期赔偿费而不影响合同项下的其他补救方法，赔偿费按</w:t>
      </w:r>
      <w:r>
        <w:rPr>
          <w:rFonts w:hint="eastAsia" w:ascii="宋体" w:hAnsi="宋体"/>
          <w:b/>
          <w:color w:val="auto"/>
          <w:szCs w:val="21"/>
          <w:highlight w:val="none"/>
        </w:rPr>
        <w:t>【政府采购合同专用条款】</w:t>
      </w:r>
      <w:r>
        <w:rPr>
          <w:rFonts w:hint="eastAsia" w:ascii="宋体" w:hAnsi="宋体"/>
          <w:color w:val="auto"/>
          <w:szCs w:val="21"/>
          <w:highlight w:val="none"/>
        </w:rPr>
        <w:t>规定执行。如果涉及公共利益，且赔偿金额无法弥补公共利益损失，</w:t>
      </w:r>
      <w:r>
        <w:rPr>
          <w:rFonts w:hint="eastAsia" w:ascii="宋体" w:hAnsi="宋体"/>
          <w:color w:val="auto"/>
          <w:szCs w:val="21"/>
          <w:highlight w:val="none"/>
          <w:lang w:eastAsia="zh-CN"/>
        </w:rPr>
        <w:t>甲方</w:t>
      </w:r>
      <w:r>
        <w:rPr>
          <w:rFonts w:hint="eastAsia" w:ascii="宋体" w:hAnsi="宋体"/>
          <w:color w:val="auto"/>
          <w:szCs w:val="21"/>
          <w:highlight w:val="none"/>
        </w:rPr>
        <w:t>可要求继续履行或者</w:t>
      </w:r>
      <w:r>
        <w:rPr>
          <w:rFonts w:hint="eastAsia" w:ascii="宋体" w:hAnsi="宋体"/>
          <w:color w:val="auto"/>
          <w:szCs w:val="21"/>
          <w:highlight w:val="none"/>
          <w:lang w:eastAsia="zh-CN"/>
        </w:rPr>
        <w:t>采取其他补救措施</w:t>
      </w:r>
      <w:r>
        <w:rPr>
          <w:rFonts w:hint="eastAsia" w:ascii="宋体" w:hAnsi="宋体"/>
          <w:color w:val="auto"/>
          <w:szCs w:val="21"/>
          <w:highlight w:val="none"/>
        </w:rPr>
        <w:t>。</w:t>
      </w:r>
    </w:p>
    <w:p w14:paraId="28DE27F7">
      <w:pPr>
        <w:autoSpaceDE w:val="0"/>
        <w:autoSpaceDN w:val="0"/>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5</w:t>
      </w:r>
      <w:r>
        <w:rPr>
          <w:rFonts w:hint="eastAsia" w:ascii="宋体" w:hAnsi="宋体"/>
          <w:color w:val="auto"/>
          <w:szCs w:val="21"/>
          <w:highlight w:val="none"/>
        </w:rPr>
        <w:t>.3 迟延支付的违约责任</w:t>
      </w:r>
    </w:p>
    <w:p w14:paraId="3F55878D">
      <w:pPr>
        <w:autoSpaceDE w:val="0"/>
        <w:autoSpaceDN w:val="0"/>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甲方存在迟延支付乙方合同款项的，应当承担</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规定的逾期付款利息。</w:t>
      </w:r>
    </w:p>
    <w:p w14:paraId="7C5E353E">
      <w:pPr>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.4其他违约责任根据项目实际需要按</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规定执行。</w:t>
      </w:r>
    </w:p>
    <w:p w14:paraId="620F8A16">
      <w:pPr>
        <w:numPr>
          <w:ilvl w:val="0"/>
          <w:numId w:val="7"/>
        </w:numPr>
        <w:autoSpaceDE w:val="0"/>
        <w:autoSpaceDN w:val="0"/>
        <w:adjustRightInd w:val="0"/>
        <w:snapToGrid w:val="0"/>
        <w:spacing w:before="0" w:beforeLines="0" w:line="360" w:lineRule="auto"/>
        <w:jc w:val="left"/>
        <w:rPr>
          <w:rFonts w:ascii="宋体" w:hAnsi="宋体"/>
          <w:b/>
          <w:color w:val="auto"/>
          <w:sz w:val="24"/>
          <w:highlight w:val="none"/>
        </w:rPr>
      </w:pPr>
      <w:r>
        <w:rPr>
          <w:rFonts w:hint="eastAsia" w:ascii="宋体" w:hAnsi="宋体"/>
          <w:b/>
          <w:color w:val="auto"/>
          <w:sz w:val="24"/>
          <w:highlight w:val="none"/>
        </w:rPr>
        <w:t>合同变更</w:t>
      </w:r>
      <w:r>
        <w:rPr>
          <w:rFonts w:hint="eastAsia" w:ascii="宋体" w:hAnsi="宋体"/>
          <w:b/>
          <w:color w:val="auto"/>
          <w:sz w:val="24"/>
          <w:highlight w:val="none"/>
          <w:lang w:eastAsia="zh-CN"/>
        </w:rPr>
        <w:t>、中止与终止</w:t>
      </w:r>
    </w:p>
    <w:p w14:paraId="4E2E2475">
      <w:pPr>
        <w:autoSpaceDE/>
        <w:autoSpaceDN/>
        <w:adjustRightInd w:val="0"/>
        <w:snapToGrid w:val="0"/>
        <w:spacing w:before="0" w:beforeLines="0" w:line="360" w:lineRule="auto"/>
        <w:ind w:firstLine="0" w:firstLineChars="0"/>
        <w:jc w:val="left"/>
        <w:rPr>
          <w:rFonts w:hint="eastAsia" w:ascii="宋体" w:hAnsi="宋体"/>
          <w:color w:val="auto"/>
          <w:szCs w:val="21"/>
          <w:highlight w:val="none"/>
        </w:rPr>
      </w:pPr>
      <w:r>
        <w:rPr>
          <w:rFonts w:hint="eastAsia" w:ascii="宋体" w:hAnsi="宋体"/>
          <w:color w:val="auto"/>
          <w:szCs w:val="21"/>
          <w:highlight w:val="none"/>
          <w:lang w:val="en-US" w:eastAsia="zh-CN"/>
        </w:rPr>
        <w:t xml:space="preserve">    </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.1合同的</w:t>
      </w:r>
      <w:r>
        <w:rPr>
          <w:rFonts w:hint="eastAsia" w:ascii="宋体" w:hAnsi="宋体"/>
          <w:color w:val="auto"/>
          <w:szCs w:val="21"/>
          <w:highlight w:val="none"/>
          <w:lang w:eastAsia="zh-CN"/>
        </w:rPr>
        <w:t>变更</w:t>
      </w:r>
    </w:p>
    <w:p w14:paraId="5C02F213">
      <w:pPr>
        <w:autoSpaceDE w:val="0"/>
        <w:autoSpaceDN w:val="0"/>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政府采购合同履行中，</w:t>
      </w:r>
      <w:r>
        <w:rPr>
          <w:rFonts w:hint="eastAsia" w:ascii="宋体" w:hAnsi="宋体"/>
          <w:color w:val="auto"/>
          <w:szCs w:val="21"/>
          <w:highlight w:val="none"/>
        </w:rPr>
        <w:t>在不改变合同其他条款的前提下，甲方可以在合同价款10%的范围内追加与合同标的相同的货物，并就此与乙方协商</w:t>
      </w:r>
      <w:r>
        <w:rPr>
          <w:rFonts w:hint="eastAsia" w:ascii="宋体" w:hAnsi="宋体"/>
          <w:color w:val="auto"/>
          <w:szCs w:val="21"/>
          <w:highlight w:val="none"/>
          <w:lang w:eastAsia="zh-CN"/>
        </w:rPr>
        <w:t>一致后</w:t>
      </w:r>
      <w:r>
        <w:rPr>
          <w:rFonts w:hint="eastAsia" w:ascii="宋体" w:hAnsi="宋体"/>
          <w:color w:val="auto"/>
          <w:szCs w:val="21"/>
          <w:highlight w:val="none"/>
        </w:rPr>
        <w:t>签订补充协议。</w:t>
      </w:r>
    </w:p>
    <w:p w14:paraId="279B4319">
      <w:pPr>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合同的中止</w:t>
      </w:r>
    </w:p>
    <w:p w14:paraId="25B270B8">
      <w:pPr>
        <w:autoSpaceDE w:val="0"/>
        <w:autoSpaceDN w:val="0"/>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（1）合同履行过程中因供应商就采购文件、采购过程或结果提起投诉的，甲方认为有必要的，</w:t>
      </w:r>
      <w:r>
        <w:rPr>
          <w:rFonts w:hint="eastAsia" w:ascii="宋体" w:hAnsi="宋体"/>
          <w:color w:val="auto"/>
          <w:szCs w:val="21"/>
          <w:highlight w:val="none"/>
          <w:lang w:eastAsia="zh-CN"/>
        </w:rPr>
        <w:t>可以</w:t>
      </w:r>
      <w:r>
        <w:rPr>
          <w:rFonts w:hint="eastAsia" w:ascii="宋体" w:hAnsi="宋体"/>
          <w:color w:val="auto"/>
          <w:szCs w:val="21"/>
          <w:highlight w:val="none"/>
        </w:rPr>
        <w:t>中止合同的履行。</w:t>
      </w:r>
    </w:p>
    <w:p w14:paraId="7B439018">
      <w:pPr>
        <w:autoSpaceDE w:val="0"/>
        <w:autoSpaceDN w:val="0"/>
        <w:adjustRightInd w:val="0"/>
        <w:snapToGrid w:val="0"/>
        <w:spacing w:before="0" w:beforeLines="0" w:line="360" w:lineRule="auto"/>
        <w:ind w:firstLine="420" w:firstLineChars="200"/>
        <w:jc w:val="left"/>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合同履行过程中，</w:t>
      </w:r>
      <w:r>
        <w:rPr>
          <w:rFonts w:hint="eastAsia" w:ascii="宋体" w:hAnsi="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color w:val="auto"/>
          <w:szCs w:val="21"/>
          <w:highlight w:val="none"/>
          <w:lang w:eastAsia="zh-CN"/>
        </w:rPr>
        <w:t>，乙方有义务及时告知甲方</w:t>
      </w:r>
      <w:r>
        <w:rPr>
          <w:rFonts w:hint="eastAsia" w:ascii="宋体" w:hAnsi="宋体"/>
          <w:color w:val="auto"/>
          <w:szCs w:val="21"/>
          <w:highlight w:val="none"/>
        </w:rPr>
        <w:t>。甲方</w:t>
      </w:r>
      <w:r>
        <w:rPr>
          <w:rFonts w:hint="eastAsia" w:ascii="宋体" w:hAnsi="宋体"/>
          <w:color w:val="auto"/>
          <w:szCs w:val="21"/>
          <w:highlight w:val="none"/>
          <w:lang w:eastAsia="zh-CN"/>
        </w:rPr>
        <w:t>有权</w:t>
      </w:r>
      <w:r>
        <w:rPr>
          <w:rFonts w:hint="eastAsia" w:ascii="宋体" w:hAnsi="宋体"/>
          <w:color w:val="auto"/>
          <w:szCs w:val="21"/>
          <w:highlight w:val="none"/>
        </w:rPr>
        <w:t>以书面形式通知乙方中止合同</w:t>
      </w:r>
      <w:r>
        <w:rPr>
          <w:rFonts w:hint="eastAsia" w:ascii="宋体" w:hAnsi="宋体"/>
          <w:color w:val="auto"/>
          <w:szCs w:val="21"/>
          <w:highlight w:val="none"/>
          <w:lang w:eastAsia="zh-CN"/>
        </w:rPr>
        <w:t>并要求乙方在合理期限内消除相关情形或者提供适当担保。</w:t>
      </w:r>
      <w:r>
        <w:rPr>
          <w:rFonts w:hint="eastAsia" w:ascii="宋体" w:hAnsi="宋体"/>
          <w:color w:val="auto"/>
          <w:szCs w:val="21"/>
          <w:highlight w:val="none"/>
        </w:rPr>
        <w:t>乙方提供适当担保的，</w:t>
      </w:r>
      <w:r>
        <w:rPr>
          <w:rFonts w:hint="eastAsia" w:ascii="宋体" w:hAnsi="宋体"/>
          <w:color w:val="auto"/>
          <w:szCs w:val="21"/>
          <w:highlight w:val="none"/>
          <w:lang w:eastAsia="zh-CN"/>
        </w:rPr>
        <w:t>合同继续</w:t>
      </w:r>
      <w:r>
        <w:rPr>
          <w:rFonts w:hint="eastAsia" w:ascii="宋体" w:hAnsi="宋体"/>
          <w:color w:val="auto"/>
          <w:szCs w:val="21"/>
          <w:highlight w:val="none"/>
        </w:rPr>
        <w:t>履行</w:t>
      </w:r>
      <w:r>
        <w:rPr>
          <w:rFonts w:hint="eastAsia" w:ascii="宋体" w:hAnsi="宋体"/>
          <w:color w:val="auto"/>
          <w:szCs w:val="21"/>
          <w:highlight w:val="none"/>
          <w:lang w:eastAsia="zh-CN"/>
        </w:rPr>
        <w:t>；乙</w:t>
      </w:r>
      <w:r>
        <w:rPr>
          <w:rFonts w:hint="eastAsia" w:ascii="宋体" w:hAnsi="宋体"/>
          <w:color w:val="auto"/>
          <w:szCs w:val="21"/>
          <w:highlight w:val="none"/>
        </w:rPr>
        <w:t>方在合理期限内未恢复履约能力且未提供适当担保的，视为拒绝</w:t>
      </w:r>
      <w:r>
        <w:rPr>
          <w:rFonts w:hint="eastAsia" w:ascii="宋体" w:hAnsi="宋体"/>
          <w:color w:val="auto"/>
          <w:szCs w:val="21"/>
          <w:highlight w:val="none"/>
          <w:lang w:eastAsia="zh-CN"/>
        </w:rPr>
        <w:t>继续</w:t>
      </w:r>
      <w:r>
        <w:rPr>
          <w:rFonts w:hint="eastAsia" w:ascii="宋体" w:hAnsi="宋体"/>
          <w:color w:val="auto"/>
          <w:szCs w:val="21"/>
          <w:highlight w:val="none"/>
        </w:rPr>
        <w:t>履约，甲方</w:t>
      </w:r>
      <w:r>
        <w:rPr>
          <w:rFonts w:hint="eastAsia" w:ascii="宋体" w:hAnsi="宋体"/>
          <w:color w:val="auto"/>
          <w:szCs w:val="21"/>
          <w:highlight w:val="none"/>
          <w:lang w:eastAsia="zh-CN"/>
        </w:rPr>
        <w:t>有权</w:t>
      </w:r>
      <w:r>
        <w:rPr>
          <w:rFonts w:hint="eastAsia" w:ascii="宋体" w:hAnsi="宋体"/>
          <w:color w:val="auto"/>
          <w:szCs w:val="21"/>
          <w:highlight w:val="none"/>
        </w:rPr>
        <w:t>解除合同并要求乙方承担</w:t>
      </w:r>
      <w:r>
        <w:rPr>
          <w:rFonts w:hint="eastAsia" w:ascii="宋体" w:hAnsi="宋体"/>
          <w:color w:val="auto"/>
          <w:szCs w:val="21"/>
          <w:highlight w:val="none"/>
          <w:lang w:eastAsia="zh-CN"/>
        </w:rPr>
        <w:t>由此给甲方造成的损失</w:t>
      </w:r>
      <w:r>
        <w:rPr>
          <w:rFonts w:hint="eastAsia" w:ascii="宋体" w:hAnsi="宋体"/>
          <w:color w:val="auto"/>
          <w:szCs w:val="21"/>
          <w:highlight w:val="none"/>
        </w:rPr>
        <w:t>。</w:t>
      </w:r>
    </w:p>
    <w:p w14:paraId="019C4A3B">
      <w:pPr>
        <w:pStyle w:val="27"/>
        <w:spacing w:beforeLines="0" w:line="360" w:lineRule="auto"/>
        <w:jc w:val="both"/>
        <w:rPr>
          <w:sz w:val="21"/>
          <w:highlight w:val="none"/>
        </w:rPr>
      </w:pPr>
      <w:r>
        <w:rPr>
          <w:rFonts w:hint="eastAsia" w:ascii="宋体" w:hAnsi="宋体" w:eastAsia="宋体" w:cs="宋体"/>
          <w:sz w:val="21"/>
          <w:highlight w:val="none"/>
        </w:rPr>
        <w:t>（3）乙方分立、合并或者变更住所的，应当及时以书面形式告知甲方。乙方没有</w:t>
      </w:r>
      <w:r>
        <w:rPr>
          <w:rFonts w:hint="eastAsia" w:ascii="宋体" w:hAnsi="宋体" w:eastAsia="宋体" w:cs="宋体"/>
          <w:sz w:val="21"/>
          <w:highlight w:val="none"/>
          <w:lang w:eastAsia="zh-CN"/>
        </w:rPr>
        <w:t>及时告知</w:t>
      </w:r>
      <w:r>
        <w:rPr>
          <w:rFonts w:hint="eastAsia" w:ascii="宋体" w:hAnsi="宋体" w:eastAsia="宋体" w:cs="宋体"/>
          <w:sz w:val="21"/>
          <w:highlight w:val="none"/>
        </w:rPr>
        <w:t>甲方，致使</w:t>
      </w:r>
      <w:r>
        <w:rPr>
          <w:rFonts w:hint="eastAsia" w:ascii="宋体" w:hAnsi="宋体" w:eastAsia="宋体" w:cs="宋体"/>
          <w:sz w:val="21"/>
          <w:highlight w:val="none"/>
          <w:lang w:eastAsia="zh-CN"/>
        </w:rPr>
        <w:t>合同</w:t>
      </w:r>
      <w:r>
        <w:rPr>
          <w:rFonts w:hint="eastAsia" w:ascii="宋体" w:hAnsi="宋体" w:eastAsia="宋体" w:cs="宋体"/>
          <w:sz w:val="21"/>
          <w:highlight w:val="none"/>
        </w:rPr>
        <w:t>履行发生困难的，甲方可以中止合同履行并要求乙方承担由此给甲方造成的损失。</w:t>
      </w:r>
    </w:p>
    <w:p w14:paraId="6439F21C">
      <w:pPr>
        <w:snapToGrid w:val="0"/>
        <w:spacing w:beforeLines="0" w:line="360" w:lineRule="auto"/>
        <w:ind w:firstLine="420" w:firstLineChars="200"/>
        <w:jc w:val="left"/>
        <w:rPr>
          <w:sz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）甲方不得以行政区划调整、政府换届、机构或者职能调整以及相关责任人更替为由中止合同。</w:t>
      </w:r>
    </w:p>
    <w:p w14:paraId="666EAEBF">
      <w:pPr>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合同的终止</w:t>
      </w:r>
    </w:p>
    <w:p w14:paraId="0DA0D9F9">
      <w:pPr>
        <w:autoSpaceDE w:val="0"/>
        <w:autoSpaceDN w:val="0"/>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（1）合同因有效期限届满而终止；</w:t>
      </w:r>
    </w:p>
    <w:p w14:paraId="7108C889">
      <w:pPr>
        <w:snapToGrid w:val="0"/>
        <w:spacing w:beforeLines="0" w:line="360" w:lineRule="auto"/>
        <w:ind w:firstLine="420" w:firstLineChars="200"/>
        <w:rPr>
          <w:rFonts w:hint="eastAsia" w:ascii="宋体" w:hAnsi="宋体" w:eastAsia="宋体" w:cs="宋体"/>
          <w:szCs w:val="21"/>
          <w:highlight w:val="none"/>
          <w:lang w:eastAsia="zh-CN"/>
        </w:rPr>
      </w:pPr>
      <w:r>
        <w:rPr>
          <w:rFonts w:hint="eastAsia" w:ascii="宋体" w:hAnsi="宋体"/>
          <w:color w:val="auto"/>
          <w:szCs w:val="21"/>
          <w:highlight w:val="none"/>
        </w:rPr>
        <w:t>（2）乙方未</w:t>
      </w:r>
      <w:r>
        <w:rPr>
          <w:rFonts w:hint="eastAsia" w:ascii="宋体" w:hAnsi="宋体"/>
          <w:color w:val="auto"/>
          <w:szCs w:val="21"/>
          <w:highlight w:val="none"/>
          <w:lang w:eastAsia="zh-CN"/>
        </w:rPr>
        <w:t>按</w:t>
      </w:r>
      <w:r>
        <w:rPr>
          <w:rFonts w:hint="eastAsia" w:ascii="宋体" w:hAnsi="宋体"/>
          <w:color w:val="auto"/>
          <w:szCs w:val="21"/>
          <w:highlight w:val="none"/>
        </w:rPr>
        <w:t>合同约定履行，构成根本性违约的，甲方有权终止合同</w:t>
      </w:r>
      <w:r>
        <w:rPr>
          <w:rFonts w:hint="eastAsia" w:ascii="宋体" w:hAnsi="宋体"/>
          <w:color w:val="auto"/>
          <w:szCs w:val="21"/>
          <w:highlight w:val="none"/>
          <w:lang w:eastAsia="zh-CN"/>
        </w:rPr>
        <w:t>，</w:t>
      </w:r>
      <w:r>
        <w:rPr>
          <w:rFonts w:hint="eastAsia" w:ascii="宋体" w:hAnsi="宋体" w:eastAsia="宋体" w:cs="宋体"/>
          <w:szCs w:val="21"/>
          <w:highlight w:val="none"/>
        </w:rPr>
        <w:t>并追究乙方的违约责</w:t>
      </w:r>
      <w:r>
        <w:rPr>
          <w:rFonts w:hint="eastAsia" w:ascii="宋体" w:hAnsi="宋体" w:cs="宋体"/>
          <w:szCs w:val="21"/>
          <w:highlight w:val="none"/>
          <w:lang w:val="en-US" w:eastAsia="zh-CN"/>
        </w:rPr>
        <w:t>任</w:t>
      </w:r>
      <w:r>
        <w:rPr>
          <w:rFonts w:hint="eastAsia" w:ascii="宋体" w:hAnsi="宋体"/>
          <w:color w:val="auto"/>
          <w:szCs w:val="21"/>
          <w:highlight w:val="none"/>
        </w:rPr>
        <w:t>。</w:t>
      </w:r>
    </w:p>
    <w:p w14:paraId="0E271C9D">
      <w:pPr>
        <w:pStyle w:val="27"/>
        <w:spacing w:beforeLines="0" w:line="360" w:lineRule="auto"/>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 xml:space="preserve">16.4 </w:t>
      </w:r>
      <w:r>
        <w:rPr>
          <w:rFonts w:hint="eastAsia" w:ascii="宋体" w:hAnsi="宋体" w:eastAsia="宋体" w:cs="Times New Roman"/>
          <w:color w:val="auto"/>
          <w:kern w:val="2"/>
          <w:sz w:val="21"/>
          <w:szCs w:val="21"/>
          <w:highlight w:val="none"/>
          <w:lang w:val="en-US" w:eastAsia="zh-CN"/>
        </w:rPr>
        <w:t>涉及国家利益、社会公共利益的情形</w:t>
      </w:r>
    </w:p>
    <w:p w14:paraId="56258AE1">
      <w:pPr>
        <w:pStyle w:val="27"/>
        <w:spacing w:beforeLines="0" w:line="360" w:lineRule="auto"/>
        <w:jc w:val="both"/>
        <w:rPr>
          <w:sz w:val="21"/>
          <w:highlight w:val="none"/>
        </w:rPr>
      </w:pPr>
      <w:r>
        <w:rPr>
          <w:rFonts w:hint="eastAsia" w:ascii="宋体" w:hAnsi="宋体" w:eastAsia="宋体" w:cs="宋体"/>
          <w:sz w:val="21"/>
          <w:highlight w:val="none"/>
        </w:rPr>
        <w:t>政府采购合同继续履行将损害国家利益和社会公共利益的，双方当事人</w:t>
      </w:r>
      <w:r>
        <w:rPr>
          <w:rFonts w:hint="eastAsia" w:ascii="宋体" w:hAnsi="宋体" w:eastAsia="宋体" w:cs="宋体"/>
          <w:sz w:val="21"/>
          <w:highlight w:val="none"/>
          <w:lang w:val="en-US" w:eastAsia="zh-CN"/>
        </w:rPr>
        <w:t>应当变更、</w:t>
      </w:r>
      <w:r>
        <w:rPr>
          <w:rFonts w:hint="eastAsia" w:ascii="宋体" w:hAnsi="宋体" w:eastAsia="宋体" w:cs="宋体"/>
          <w:sz w:val="21"/>
          <w:highlight w:val="none"/>
        </w:rPr>
        <w:t>中止</w:t>
      </w:r>
      <w:r>
        <w:rPr>
          <w:rFonts w:hint="eastAsia" w:ascii="宋体" w:hAnsi="宋体" w:eastAsia="宋体" w:cs="宋体"/>
          <w:sz w:val="21"/>
          <w:highlight w:val="none"/>
          <w:lang w:eastAsia="zh-CN"/>
        </w:rPr>
        <w:t>或者终止</w:t>
      </w:r>
      <w:r>
        <w:rPr>
          <w:rFonts w:hint="eastAsia" w:ascii="宋体" w:hAnsi="宋体" w:eastAsia="宋体" w:cs="宋体"/>
          <w:sz w:val="21"/>
          <w:highlight w:val="none"/>
        </w:rPr>
        <w:t>合同。有过错的一方应当承担赔偿责任，双方都有过错的，各自承担相应的责任。</w:t>
      </w:r>
    </w:p>
    <w:p w14:paraId="5DE1BEBE">
      <w:pPr>
        <w:autoSpaceDE w:val="0"/>
        <w:autoSpaceDN w:val="0"/>
        <w:adjustRightInd w:val="0"/>
        <w:snapToGrid w:val="0"/>
        <w:spacing w:before="0" w:beforeLines="0" w:line="360" w:lineRule="auto"/>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val="en-US" w:eastAsia="zh-CN"/>
        </w:rPr>
        <w:t>7</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合同分包</w:t>
      </w:r>
    </w:p>
    <w:p w14:paraId="6012D52B">
      <w:pPr>
        <w:autoSpaceDE w:val="0"/>
        <w:autoSpaceDN w:val="0"/>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.1 乙方不得</w:t>
      </w:r>
      <w:r>
        <w:rPr>
          <w:rFonts w:hint="eastAsia" w:ascii="宋体" w:hAnsi="宋体"/>
          <w:color w:val="auto"/>
          <w:szCs w:val="21"/>
          <w:highlight w:val="none"/>
          <w:lang w:eastAsia="zh-CN"/>
        </w:rPr>
        <w:t>将合同转包给其他供应商。涉及合同分包的，乙方</w:t>
      </w:r>
      <w:r>
        <w:rPr>
          <w:rFonts w:hint="eastAsia" w:ascii="宋体" w:hAnsi="宋体"/>
          <w:color w:val="auto"/>
          <w:szCs w:val="21"/>
          <w:highlight w:val="none"/>
          <w:lang w:val="en-US" w:eastAsia="zh-CN"/>
        </w:rPr>
        <w:t>应</w:t>
      </w:r>
      <w:r>
        <w:rPr>
          <w:rFonts w:hint="eastAsia" w:ascii="宋体" w:hAnsi="宋体"/>
          <w:color w:val="auto"/>
          <w:szCs w:val="21"/>
          <w:highlight w:val="none"/>
          <w:lang w:eastAsia="zh-CN"/>
        </w:rPr>
        <w:t>根据采购文件和投标（响应）文件规定进行</w:t>
      </w:r>
      <w:r>
        <w:rPr>
          <w:rFonts w:hint="eastAsia" w:ascii="宋体" w:hAnsi="宋体"/>
          <w:color w:val="auto"/>
          <w:szCs w:val="21"/>
          <w:highlight w:val="none"/>
        </w:rPr>
        <w:t>合同分包。</w:t>
      </w:r>
    </w:p>
    <w:p w14:paraId="6A03518E">
      <w:pPr>
        <w:autoSpaceDE w:val="0"/>
        <w:autoSpaceDN w:val="0"/>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.2 乙方执行政府采购政策向中小企业依法分包的</w:t>
      </w:r>
      <w:r>
        <w:rPr>
          <w:rFonts w:hint="eastAsia" w:ascii="宋体" w:hAnsi="宋体"/>
          <w:color w:val="auto"/>
          <w:szCs w:val="21"/>
          <w:highlight w:val="none"/>
          <w:lang w:eastAsia="zh-CN"/>
        </w:rPr>
        <w:t>，</w:t>
      </w:r>
      <w:r>
        <w:rPr>
          <w:rFonts w:hint="eastAsia" w:ascii="宋体" w:hAnsi="宋体"/>
          <w:color w:val="auto"/>
          <w:szCs w:val="21"/>
          <w:highlight w:val="none"/>
        </w:rPr>
        <w:t>乙方应当按采购文件</w:t>
      </w:r>
      <w:r>
        <w:rPr>
          <w:rFonts w:hint="eastAsia" w:ascii="宋体" w:hAnsi="宋体"/>
          <w:color w:val="auto"/>
          <w:szCs w:val="21"/>
          <w:highlight w:val="none"/>
          <w:lang w:eastAsia="zh-CN"/>
        </w:rPr>
        <w:t>和</w:t>
      </w:r>
      <w:r>
        <w:rPr>
          <w:rFonts w:hint="eastAsia" w:ascii="宋体" w:hAnsi="宋体"/>
          <w:color w:val="auto"/>
          <w:szCs w:val="21"/>
          <w:highlight w:val="none"/>
        </w:rPr>
        <w:t>投标（响应）文件签订分包</w:t>
      </w:r>
      <w:r>
        <w:rPr>
          <w:rFonts w:hint="eastAsia" w:ascii="宋体" w:hAnsi="宋体"/>
          <w:color w:val="auto"/>
          <w:szCs w:val="21"/>
          <w:highlight w:val="none"/>
          <w:lang w:eastAsia="zh-CN"/>
        </w:rPr>
        <w:t>意向</w:t>
      </w:r>
      <w:r>
        <w:rPr>
          <w:rFonts w:hint="eastAsia" w:ascii="宋体" w:hAnsi="宋体"/>
          <w:color w:val="auto"/>
          <w:szCs w:val="21"/>
          <w:highlight w:val="none"/>
        </w:rPr>
        <w:t>协议，分包</w:t>
      </w:r>
      <w:r>
        <w:rPr>
          <w:rFonts w:hint="eastAsia" w:ascii="宋体" w:hAnsi="宋体"/>
          <w:color w:val="auto"/>
          <w:szCs w:val="21"/>
          <w:highlight w:val="none"/>
          <w:lang w:eastAsia="zh-CN"/>
        </w:rPr>
        <w:t>意向</w:t>
      </w:r>
      <w:r>
        <w:rPr>
          <w:rFonts w:hint="eastAsia" w:ascii="宋体" w:hAnsi="宋体"/>
          <w:color w:val="auto"/>
          <w:szCs w:val="21"/>
          <w:highlight w:val="none"/>
        </w:rPr>
        <w:t>协议属于本合同组成部分。</w:t>
      </w:r>
    </w:p>
    <w:p w14:paraId="5EEC09C0">
      <w:pPr>
        <w:autoSpaceDE w:val="0"/>
        <w:autoSpaceDN w:val="0"/>
        <w:adjustRightInd w:val="0"/>
        <w:snapToGrid w:val="0"/>
        <w:spacing w:before="0" w:beforeLines="0" w:line="360" w:lineRule="auto"/>
        <w:jc w:val="left"/>
        <w:rPr>
          <w:rFonts w:ascii="宋体" w:hAnsi="宋体"/>
          <w:b/>
          <w:bCs/>
          <w:color w:val="auto"/>
          <w:sz w:val="24"/>
          <w:highlight w:val="none"/>
        </w:rPr>
      </w:pPr>
      <w:r>
        <w:rPr>
          <w:rFonts w:hint="eastAsia" w:ascii="宋体" w:hAnsi="宋体"/>
          <w:b/>
          <w:bCs/>
          <w:color w:val="auto"/>
          <w:sz w:val="24"/>
          <w:highlight w:val="none"/>
          <w:lang w:eastAsia="zh-CN"/>
        </w:rPr>
        <w:t>1</w:t>
      </w:r>
      <w:r>
        <w:rPr>
          <w:rFonts w:hint="eastAsia" w:ascii="宋体" w:hAnsi="宋体"/>
          <w:b/>
          <w:bCs/>
          <w:color w:val="auto"/>
          <w:sz w:val="24"/>
          <w:highlight w:val="none"/>
          <w:lang w:val="en-US" w:eastAsia="zh-CN"/>
        </w:rPr>
        <w:t>8</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不可抗力</w:t>
      </w:r>
    </w:p>
    <w:p w14:paraId="1BE88A22">
      <w:pPr>
        <w:autoSpaceDE w:val="0"/>
        <w:autoSpaceDN w:val="0"/>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.1 不可抗力是指合同双方不能预见、不能避免且不能克服的客观情况。</w:t>
      </w:r>
    </w:p>
    <w:p w14:paraId="7B838BA9">
      <w:pPr>
        <w:autoSpaceDE w:val="0"/>
        <w:autoSpaceDN w:val="0"/>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.2 任何一方对由于不可抗力造成的部分或全部不能履行合同不承担违约责任。但迟延履行后发生不可抗力的，不能免除责任。</w:t>
      </w:r>
    </w:p>
    <w:p w14:paraId="1772DDBC">
      <w:pPr>
        <w:autoSpaceDE w:val="0"/>
        <w:autoSpaceDN w:val="0"/>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.3 遇有不可抗力的一方，应及时将事件情况以书面形式</w:t>
      </w:r>
      <w:r>
        <w:rPr>
          <w:rFonts w:hint="eastAsia" w:ascii="宋体" w:hAnsi="宋体"/>
          <w:color w:val="auto"/>
          <w:szCs w:val="21"/>
          <w:highlight w:val="none"/>
          <w:lang w:eastAsia="zh-CN"/>
        </w:rPr>
        <w:t>告</w:t>
      </w:r>
      <w:r>
        <w:rPr>
          <w:rFonts w:hint="eastAsia" w:ascii="宋体" w:hAnsi="宋体"/>
          <w:color w:val="auto"/>
          <w:szCs w:val="21"/>
          <w:highlight w:val="none"/>
        </w:rPr>
        <w:t>知另一方，并在事件发生后及时向另一方提交合同不能履行或部分不能履行或需要延期履行</w:t>
      </w:r>
      <w:r>
        <w:rPr>
          <w:rFonts w:hint="eastAsia" w:ascii="宋体" w:hAnsi="宋体"/>
          <w:color w:val="auto"/>
          <w:szCs w:val="21"/>
          <w:highlight w:val="none"/>
          <w:lang w:eastAsia="zh-CN"/>
        </w:rPr>
        <w:t>的详细</w:t>
      </w:r>
      <w:r>
        <w:rPr>
          <w:rFonts w:hint="eastAsia" w:ascii="宋体" w:hAnsi="宋体"/>
          <w:color w:val="auto"/>
          <w:szCs w:val="21"/>
          <w:highlight w:val="none"/>
        </w:rPr>
        <w:t>报告</w:t>
      </w:r>
      <w:r>
        <w:rPr>
          <w:rFonts w:hint="eastAsia" w:ascii="宋体" w:hAnsi="宋体"/>
          <w:color w:val="auto"/>
          <w:szCs w:val="21"/>
          <w:highlight w:val="none"/>
          <w:lang w:eastAsia="zh-CN"/>
        </w:rPr>
        <w:t>，以</w:t>
      </w:r>
      <w:r>
        <w:rPr>
          <w:rFonts w:hint="eastAsia" w:ascii="宋体" w:hAnsi="宋体"/>
          <w:color w:val="auto"/>
          <w:szCs w:val="21"/>
          <w:highlight w:val="none"/>
          <w:lang w:val="en-US" w:eastAsia="zh-CN"/>
        </w:rPr>
        <w:t>及证明不可抗力发生及其持续时间的证据</w:t>
      </w:r>
      <w:r>
        <w:rPr>
          <w:rFonts w:hint="eastAsia" w:ascii="宋体" w:hAnsi="宋体"/>
          <w:color w:val="auto"/>
          <w:szCs w:val="21"/>
          <w:highlight w:val="none"/>
        </w:rPr>
        <w:t>。</w:t>
      </w:r>
    </w:p>
    <w:p w14:paraId="0EA72898">
      <w:pPr>
        <w:autoSpaceDE w:val="0"/>
        <w:autoSpaceDN w:val="0"/>
        <w:adjustRightInd w:val="0"/>
        <w:snapToGrid w:val="0"/>
        <w:spacing w:before="0" w:beforeLines="0" w:line="360" w:lineRule="auto"/>
        <w:jc w:val="left"/>
        <w:rPr>
          <w:rFonts w:hint="eastAsia" w:ascii="宋体" w:hAnsi="宋体"/>
          <w:b/>
          <w:bCs/>
          <w:color w:val="auto"/>
          <w:sz w:val="24"/>
          <w:highlight w:val="none"/>
        </w:rPr>
      </w:pPr>
      <w:r>
        <w:rPr>
          <w:rFonts w:hint="eastAsia" w:ascii="宋体" w:hAnsi="宋体"/>
          <w:b/>
          <w:bCs/>
          <w:color w:val="auto"/>
          <w:sz w:val="24"/>
          <w:highlight w:val="none"/>
          <w:lang w:val="en-US" w:eastAsia="zh-CN"/>
        </w:rPr>
        <w:t>19</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解决争议的方法</w:t>
      </w:r>
    </w:p>
    <w:p w14:paraId="4826AA98">
      <w:pPr>
        <w:pStyle w:val="27"/>
        <w:spacing w:beforeLines="0" w:line="360" w:lineRule="auto"/>
        <w:jc w:val="both"/>
        <w:rPr>
          <w:rFonts w:hint="eastAsia" w:ascii="宋体" w:hAnsi="宋体" w:eastAsia="宋体" w:cs="宋体"/>
          <w:sz w:val="21"/>
          <w:highlight w:val="none"/>
        </w:rPr>
      </w:pPr>
      <w:r>
        <w:rPr>
          <w:rFonts w:hint="eastAsia" w:ascii="宋体" w:hAnsi="宋体" w:eastAsia="宋体" w:cs="宋体"/>
          <w:sz w:val="21"/>
          <w:highlight w:val="none"/>
          <w:lang w:val="en-US" w:eastAsia="zh-CN"/>
        </w:rPr>
        <w:t>19</w:t>
      </w:r>
      <w:r>
        <w:rPr>
          <w:rFonts w:hint="eastAsia" w:ascii="宋体" w:hAnsi="宋体" w:eastAsia="宋体" w:cs="宋体"/>
          <w:sz w:val="21"/>
          <w:highlight w:val="none"/>
        </w:rPr>
        <w:t>.1 因本合同及合同有关事项发生的争议，由</w:t>
      </w:r>
      <w:r>
        <w:rPr>
          <w:rFonts w:hint="eastAsia" w:ascii="宋体" w:hAnsi="宋体" w:eastAsia="宋体" w:cs="宋体"/>
          <w:sz w:val="21"/>
          <w:highlight w:val="none"/>
          <w:lang w:eastAsia="zh-CN"/>
        </w:rPr>
        <w:t>甲乙双</w:t>
      </w:r>
      <w:r>
        <w:rPr>
          <w:rFonts w:hint="eastAsia" w:ascii="宋体" w:hAnsi="宋体" w:eastAsia="宋体" w:cs="宋体"/>
          <w:sz w:val="21"/>
          <w:highlight w:val="none"/>
        </w:rPr>
        <w:t>方友好协商解决。协商不成时，可以</w:t>
      </w:r>
      <w:r>
        <w:rPr>
          <w:rFonts w:hint="eastAsia" w:ascii="宋体" w:hAnsi="宋体" w:eastAsia="宋体" w:cs="宋体"/>
          <w:sz w:val="21"/>
          <w:highlight w:val="none"/>
          <w:lang w:eastAsia="zh-CN"/>
        </w:rPr>
        <w:t>向有关组织申请</w:t>
      </w:r>
      <w:r>
        <w:rPr>
          <w:rFonts w:hint="eastAsia" w:ascii="宋体" w:hAnsi="宋体" w:eastAsia="宋体" w:cs="宋体"/>
          <w:sz w:val="21"/>
          <w:highlight w:val="none"/>
        </w:rPr>
        <w:t>调解。合同一方或</w:t>
      </w:r>
      <w:r>
        <w:rPr>
          <w:rFonts w:hint="eastAsia" w:ascii="宋体" w:hAnsi="宋体" w:eastAsia="宋体" w:cs="宋体"/>
          <w:sz w:val="21"/>
          <w:highlight w:val="none"/>
          <w:lang w:eastAsia="zh-CN"/>
        </w:rPr>
        <w:t>双</w:t>
      </w:r>
      <w:r>
        <w:rPr>
          <w:rFonts w:hint="eastAsia" w:ascii="宋体" w:hAnsi="宋体" w:eastAsia="宋体" w:cs="宋体"/>
          <w:sz w:val="21"/>
          <w:highlight w:val="none"/>
        </w:rPr>
        <w:t>方不愿调解或调解不成的，可以通过仲裁或诉讼的方式解决争议。</w:t>
      </w:r>
    </w:p>
    <w:p w14:paraId="076EDED4">
      <w:pPr>
        <w:pStyle w:val="27"/>
        <w:spacing w:beforeLines="0" w:line="360" w:lineRule="auto"/>
        <w:jc w:val="both"/>
        <w:rPr>
          <w:rFonts w:hint="eastAsia" w:ascii="宋体" w:hAnsi="宋体" w:eastAsia="宋体" w:cs="宋体"/>
          <w:sz w:val="21"/>
          <w:highlight w:val="none"/>
        </w:rPr>
      </w:pPr>
      <w:r>
        <w:rPr>
          <w:rFonts w:hint="eastAsia" w:ascii="宋体" w:hAnsi="宋体" w:eastAsia="宋体" w:cs="宋体"/>
          <w:sz w:val="21"/>
          <w:highlight w:val="none"/>
          <w:lang w:val="en-US" w:eastAsia="zh-CN"/>
        </w:rPr>
        <w:t>19</w:t>
      </w:r>
      <w:r>
        <w:rPr>
          <w:rFonts w:hint="eastAsia" w:ascii="宋体" w:hAnsi="宋体" w:eastAsia="宋体" w:cs="宋体"/>
          <w:sz w:val="21"/>
          <w:highlight w:val="none"/>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highlight w:val="none"/>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highlight w:val="none"/>
        </w:rPr>
        <w:t>中进一步约定选择与争议有实际联系的地点的人民法院管辖，但管辖法院的约定不得违反级别管辖和专属管辖的规定。</w:t>
      </w:r>
    </w:p>
    <w:p w14:paraId="5E130A84">
      <w:pPr>
        <w:pStyle w:val="27"/>
        <w:spacing w:beforeLines="0" w:line="360" w:lineRule="auto"/>
        <w:jc w:val="both"/>
        <w:rPr>
          <w:rFonts w:hint="eastAsia" w:ascii="宋体" w:hAnsi="宋体" w:eastAsia="宋体" w:cs="宋体"/>
          <w:sz w:val="21"/>
          <w:highlight w:val="none"/>
        </w:rPr>
      </w:pPr>
      <w:r>
        <w:rPr>
          <w:rFonts w:hint="eastAsia" w:ascii="宋体" w:hAnsi="宋体" w:eastAsia="宋体" w:cs="宋体"/>
          <w:sz w:val="21"/>
          <w:highlight w:val="none"/>
          <w:lang w:val="en-US" w:eastAsia="zh-CN"/>
        </w:rPr>
        <w:t>19</w:t>
      </w:r>
      <w:r>
        <w:rPr>
          <w:rFonts w:hint="eastAsia" w:ascii="宋体" w:hAnsi="宋体" w:eastAsia="宋体" w:cs="宋体"/>
          <w:sz w:val="21"/>
          <w:highlight w:val="none"/>
        </w:rPr>
        <w:t>.3 如</w:t>
      </w:r>
      <w:r>
        <w:rPr>
          <w:rFonts w:hint="eastAsia" w:ascii="宋体" w:hAnsi="宋体" w:eastAsia="宋体" w:cs="宋体"/>
          <w:sz w:val="21"/>
          <w:highlight w:val="none"/>
          <w:lang w:eastAsia="zh-CN"/>
        </w:rPr>
        <w:t>甲乙双方</w:t>
      </w:r>
      <w:r>
        <w:rPr>
          <w:rFonts w:hint="eastAsia" w:ascii="宋体" w:hAnsi="宋体" w:eastAsia="宋体" w:cs="宋体"/>
          <w:sz w:val="21"/>
          <w:highlight w:val="none"/>
        </w:rPr>
        <w:t>有争议的事项不影响合同其他部分的履行，在争议解决期间，合同其他部分应</w:t>
      </w:r>
      <w:r>
        <w:rPr>
          <w:rFonts w:hint="eastAsia" w:ascii="宋体" w:hAnsi="宋体" w:eastAsia="宋体" w:cs="宋体"/>
          <w:sz w:val="21"/>
          <w:highlight w:val="none"/>
          <w:lang w:eastAsia="zh-CN"/>
        </w:rPr>
        <w:t>当</w:t>
      </w:r>
      <w:r>
        <w:rPr>
          <w:rFonts w:hint="eastAsia" w:ascii="宋体" w:hAnsi="宋体" w:eastAsia="宋体" w:cs="宋体"/>
          <w:sz w:val="21"/>
          <w:highlight w:val="none"/>
        </w:rPr>
        <w:t>继续履行。</w:t>
      </w:r>
    </w:p>
    <w:p w14:paraId="4C0E21BF">
      <w:pPr>
        <w:autoSpaceDE w:val="0"/>
        <w:autoSpaceDN w:val="0"/>
        <w:adjustRightInd w:val="0"/>
        <w:snapToGrid w:val="0"/>
        <w:spacing w:before="0" w:beforeLines="0" w:line="360" w:lineRule="auto"/>
        <w:jc w:val="left"/>
        <w:rPr>
          <w:rFonts w:ascii="宋体" w:hAnsi="宋体"/>
          <w:color w:val="auto"/>
          <w:sz w:val="24"/>
          <w:highlight w:val="none"/>
        </w:rPr>
      </w:pPr>
      <w:r>
        <w:rPr>
          <w:rFonts w:hint="eastAsia" w:ascii="宋体" w:hAnsi="宋体"/>
          <w:b/>
          <w:color w:val="auto"/>
          <w:sz w:val="24"/>
          <w:highlight w:val="none"/>
          <w:lang w:val="en-US" w:eastAsia="zh-CN"/>
        </w:rPr>
        <w:t>20</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政府采购政策</w:t>
      </w:r>
    </w:p>
    <w:p w14:paraId="2C338A87">
      <w:pPr>
        <w:autoSpaceDE w:val="0"/>
        <w:autoSpaceDN w:val="0"/>
        <w:adjustRightInd w:val="0"/>
        <w:snapToGrid w:val="0"/>
        <w:spacing w:before="0" w:beforeLines="0" w:line="360" w:lineRule="auto"/>
        <w:ind w:firstLine="420" w:firstLineChars="200"/>
        <w:jc w:val="left"/>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 xml:space="preserve">20.1 </w:t>
      </w:r>
      <w:r>
        <w:rPr>
          <w:rFonts w:hint="eastAsia" w:ascii="宋体" w:hAnsi="宋体" w:eastAsia="宋体" w:cs="宋体"/>
          <w:highlight w:val="none"/>
          <w:lang w:val="en-GB"/>
        </w:rPr>
        <w:t>本合同应当按照规定执行政府采购政策。</w:t>
      </w:r>
    </w:p>
    <w:p w14:paraId="415E2971">
      <w:pPr>
        <w:autoSpaceDE w:val="0"/>
        <w:autoSpaceDN w:val="0"/>
        <w:adjustRightInd w:val="0"/>
        <w:snapToGrid w:val="0"/>
        <w:spacing w:before="0" w:beforeLines="0" w:line="360" w:lineRule="auto"/>
        <w:ind w:firstLine="420" w:firstLineChars="20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 xml:space="preserve"> 本合同依法执行政府采购政策的方式和内容，属于合同履约验收的范围。</w:t>
      </w:r>
      <w:r>
        <w:rPr>
          <w:rFonts w:hint="eastAsia" w:ascii="宋体" w:hAnsi="宋体" w:eastAsia="宋体" w:cs="宋体"/>
          <w:sz w:val="21"/>
          <w:highlight w:val="none"/>
          <w:lang w:eastAsia="zh-CN"/>
        </w:rPr>
        <w:t>甲乙双方</w:t>
      </w:r>
      <w:r>
        <w:rPr>
          <w:rFonts w:hint="eastAsia" w:ascii="宋体" w:hAnsi="宋体" w:eastAsia="宋体" w:cs="宋体"/>
          <w:highlight w:val="none"/>
          <w:lang w:val="en-GB"/>
        </w:rPr>
        <w:t>未按规定要求执行政府采购政策造成损失的</w:t>
      </w:r>
      <w:r>
        <w:rPr>
          <w:rFonts w:hint="eastAsia" w:ascii="宋体" w:hAnsi="宋体"/>
          <w:color w:val="auto"/>
          <w:szCs w:val="21"/>
          <w:highlight w:val="none"/>
        </w:rPr>
        <w:t>，有过错的一方应当承担赔偿责任，双方都有过错的，各自承担相应的责任。</w:t>
      </w:r>
    </w:p>
    <w:p w14:paraId="69FACF9D">
      <w:pPr>
        <w:pStyle w:val="3"/>
        <w:spacing w:beforeLines="0" w:after="0" w:line="360" w:lineRule="auto"/>
        <w:ind w:firstLine="420" w:firstLineChars="200"/>
        <w:rPr>
          <w:color w:val="auto"/>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 xml:space="preserve"> 对于</w:t>
      </w:r>
      <w:r>
        <w:rPr>
          <w:rFonts w:hint="eastAsia" w:ascii="宋体" w:hAnsi="宋体"/>
          <w:color w:val="auto"/>
          <w:szCs w:val="21"/>
          <w:highlight w:val="none"/>
          <w:lang w:eastAsia="zh-CN"/>
        </w:rPr>
        <w:t>为落实中小企业支持政策，</w:t>
      </w:r>
      <w:r>
        <w:rPr>
          <w:rFonts w:hint="eastAsia" w:ascii="宋体" w:hAnsi="宋体"/>
          <w:color w:val="auto"/>
          <w:szCs w:val="21"/>
          <w:highlight w:val="none"/>
        </w:rPr>
        <w:t>通过采购项目</w:t>
      </w:r>
      <w:r>
        <w:rPr>
          <w:rFonts w:hint="eastAsia" w:ascii="宋体" w:hAnsi="宋体"/>
          <w:color w:val="auto"/>
          <w:szCs w:val="21"/>
          <w:highlight w:val="none"/>
          <w:lang w:eastAsia="zh-CN"/>
        </w:rPr>
        <w:t>整体</w:t>
      </w:r>
      <w:r>
        <w:rPr>
          <w:rFonts w:hint="eastAsia" w:ascii="宋体" w:hAnsi="宋体"/>
          <w:color w:val="auto"/>
          <w:szCs w:val="21"/>
          <w:highlight w:val="none"/>
        </w:rPr>
        <w:t>预留、</w:t>
      </w:r>
      <w:r>
        <w:rPr>
          <w:rFonts w:hint="eastAsia" w:ascii="宋体" w:hAnsi="宋体"/>
          <w:color w:val="auto"/>
          <w:szCs w:val="21"/>
          <w:highlight w:val="none"/>
          <w:lang w:eastAsia="zh-CN"/>
        </w:rPr>
        <w:t>设置</w:t>
      </w:r>
      <w:r>
        <w:rPr>
          <w:rFonts w:hint="eastAsia" w:ascii="宋体" w:hAnsi="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50098DB8">
      <w:pPr>
        <w:autoSpaceDE w:val="0"/>
        <w:autoSpaceDN w:val="0"/>
        <w:adjustRightInd w:val="0"/>
        <w:snapToGrid w:val="0"/>
        <w:spacing w:before="0" w:beforeLines="0" w:line="360" w:lineRule="auto"/>
        <w:jc w:val="left"/>
        <w:rPr>
          <w:rFonts w:hint="eastAsia" w:ascii="宋体" w:hAnsi="宋体"/>
          <w:b/>
          <w:color w:val="auto"/>
          <w:sz w:val="24"/>
          <w:highlight w:val="none"/>
        </w:rPr>
      </w:pPr>
      <w:r>
        <w:rPr>
          <w:rFonts w:hint="eastAsia" w:ascii="宋体" w:hAnsi="宋体"/>
          <w:b/>
          <w:color w:val="auto"/>
          <w:sz w:val="24"/>
          <w:highlight w:val="none"/>
        </w:rPr>
        <w:t>2</w:t>
      </w:r>
      <w:r>
        <w:rPr>
          <w:rFonts w:hint="eastAsia" w:ascii="宋体" w:hAnsi="宋体"/>
          <w:b/>
          <w:color w:val="auto"/>
          <w:sz w:val="24"/>
          <w:highlight w:val="none"/>
          <w:lang w:val="en-US" w:eastAsia="zh-CN"/>
        </w:rPr>
        <w:t>1</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法律适用</w:t>
      </w:r>
    </w:p>
    <w:p w14:paraId="1766A8AF">
      <w:pPr>
        <w:pStyle w:val="27"/>
        <w:spacing w:beforeLines="0" w:line="360" w:lineRule="auto"/>
        <w:jc w:val="both"/>
        <w:rPr>
          <w:rFonts w:hint="eastAsia" w:ascii="宋体" w:hAnsi="宋体" w:eastAsia="宋体" w:cs="宋体"/>
          <w:sz w:val="21"/>
          <w:highlight w:val="none"/>
        </w:rPr>
      </w:pPr>
      <w:r>
        <w:rPr>
          <w:rFonts w:hint="eastAsia" w:ascii="宋体" w:hAnsi="宋体" w:eastAsia="宋体" w:cs="宋体"/>
          <w:sz w:val="21"/>
          <w:highlight w:val="none"/>
        </w:rPr>
        <w:t>2</w:t>
      </w:r>
      <w:r>
        <w:rPr>
          <w:rFonts w:hint="eastAsia" w:ascii="宋体" w:hAnsi="宋体" w:eastAsia="宋体" w:cs="宋体"/>
          <w:sz w:val="21"/>
          <w:highlight w:val="none"/>
          <w:lang w:val="en-US" w:eastAsia="zh-CN"/>
        </w:rPr>
        <w:t>1</w:t>
      </w:r>
      <w:r>
        <w:rPr>
          <w:rFonts w:hint="eastAsia" w:ascii="宋体" w:hAnsi="宋体" w:eastAsia="宋体" w:cs="宋体"/>
          <w:sz w:val="21"/>
          <w:highlight w:val="none"/>
        </w:rPr>
        <w:t>.1 本合同的订立、生效、解释、履行及与本合同有关的争议解决，均适用法律、行政法规。</w:t>
      </w:r>
    </w:p>
    <w:p w14:paraId="5D13F3BE">
      <w:pPr>
        <w:pStyle w:val="27"/>
        <w:spacing w:beforeLines="0" w:line="360" w:lineRule="auto"/>
        <w:jc w:val="both"/>
        <w:rPr>
          <w:rFonts w:hint="eastAsia" w:ascii="宋体" w:hAnsi="宋体" w:eastAsia="宋体" w:cs="宋体"/>
          <w:sz w:val="21"/>
          <w:highlight w:val="none"/>
        </w:rPr>
      </w:pPr>
      <w:r>
        <w:rPr>
          <w:rFonts w:hint="eastAsia" w:ascii="宋体" w:hAnsi="宋体" w:eastAsia="宋体" w:cs="宋体"/>
          <w:sz w:val="21"/>
          <w:highlight w:val="none"/>
        </w:rPr>
        <w:t>2</w:t>
      </w:r>
      <w:r>
        <w:rPr>
          <w:rFonts w:hint="eastAsia" w:ascii="宋体" w:hAnsi="宋体" w:eastAsia="宋体" w:cs="宋体"/>
          <w:sz w:val="21"/>
          <w:highlight w:val="none"/>
          <w:lang w:val="en-US" w:eastAsia="zh-CN"/>
        </w:rPr>
        <w:t>1</w:t>
      </w:r>
      <w:r>
        <w:rPr>
          <w:rFonts w:hint="eastAsia" w:ascii="宋体" w:hAnsi="宋体" w:eastAsia="宋体" w:cs="宋体"/>
          <w:sz w:val="21"/>
          <w:highlight w:val="none"/>
        </w:rPr>
        <w:t>.2 本合同条款与法律、行政法规的强制性规定不一致的，双方当事人应按照法律、行政法规的强制性规定修改本合同的相关条款。</w:t>
      </w:r>
    </w:p>
    <w:p w14:paraId="271DF764">
      <w:pPr>
        <w:numPr>
          <w:ilvl w:val="-1"/>
          <w:numId w:val="0"/>
        </w:numPr>
        <w:autoSpaceDE w:val="0"/>
        <w:autoSpaceDN w:val="0"/>
        <w:adjustRightInd w:val="0"/>
        <w:snapToGrid w:val="0"/>
        <w:spacing w:before="0" w:beforeLines="0" w:line="360" w:lineRule="auto"/>
        <w:jc w:val="left"/>
        <w:rPr>
          <w:rFonts w:ascii="宋体" w:hAnsi="宋体"/>
          <w:b/>
          <w:color w:val="auto"/>
          <w:sz w:val="24"/>
          <w:highlight w:val="none"/>
        </w:rPr>
      </w:pPr>
      <w:r>
        <w:rPr>
          <w:rFonts w:hint="eastAsia" w:ascii="宋体" w:hAnsi="宋体"/>
          <w:b/>
          <w:color w:val="auto"/>
          <w:sz w:val="24"/>
          <w:highlight w:val="none"/>
          <w:lang w:val="en-US" w:eastAsia="zh-CN"/>
        </w:rPr>
        <w:t xml:space="preserve">22. </w:t>
      </w:r>
      <w:r>
        <w:rPr>
          <w:rFonts w:hint="eastAsia" w:ascii="宋体" w:hAnsi="宋体"/>
          <w:b/>
          <w:color w:val="auto"/>
          <w:sz w:val="24"/>
          <w:highlight w:val="none"/>
        </w:rPr>
        <w:t>通知</w:t>
      </w:r>
    </w:p>
    <w:p w14:paraId="7FC6E1FD">
      <w:pPr>
        <w:pStyle w:val="27"/>
        <w:spacing w:beforeLines="0" w:line="360" w:lineRule="auto"/>
        <w:jc w:val="both"/>
        <w:rPr>
          <w:rFonts w:hint="eastAsia" w:ascii="宋体" w:hAnsi="宋体" w:eastAsia="宋体" w:cs="宋体"/>
          <w:sz w:val="21"/>
          <w:highlight w:val="none"/>
        </w:rPr>
      </w:pPr>
      <w:r>
        <w:rPr>
          <w:rFonts w:hint="eastAsia" w:ascii="宋体" w:hAnsi="宋体" w:eastAsia="宋体" w:cs="宋体"/>
          <w:sz w:val="21"/>
          <w:highlight w:val="none"/>
        </w:rPr>
        <w:t>2</w:t>
      </w:r>
      <w:r>
        <w:rPr>
          <w:rFonts w:hint="eastAsia" w:ascii="宋体" w:hAnsi="宋体" w:eastAsia="宋体" w:cs="宋体"/>
          <w:sz w:val="21"/>
          <w:highlight w:val="none"/>
          <w:lang w:val="en-US" w:eastAsia="zh-CN"/>
        </w:rPr>
        <w:t>2</w:t>
      </w:r>
      <w:r>
        <w:rPr>
          <w:rFonts w:hint="eastAsia" w:ascii="宋体" w:hAnsi="宋体" w:eastAsia="宋体" w:cs="宋体"/>
          <w:sz w:val="21"/>
          <w:highlight w:val="none"/>
        </w:rPr>
        <w:t>.1</w:t>
      </w:r>
      <w:r>
        <w:rPr>
          <w:rFonts w:hint="eastAsia" w:ascii="宋体" w:hAnsi="宋体" w:eastAsia="宋体" w:cs="宋体"/>
          <w:sz w:val="21"/>
          <w:highlight w:val="none"/>
          <w:lang w:val="en-US" w:eastAsia="zh-CN"/>
        </w:rPr>
        <w:t xml:space="preserve"> </w:t>
      </w:r>
      <w:r>
        <w:rPr>
          <w:rFonts w:hint="eastAsia" w:ascii="宋体" w:hAnsi="宋体" w:eastAsia="宋体" w:cs="宋体"/>
          <w:sz w:val="21"/>
          <w:highlight w:val="none"/>
        </w:rPr>
        <w:t>本合同任何一方向对方发出的通知、信件、数据电文等，应当发送至本合同第一部分《政府采购合同协议书》所约定的通讯地址、联系人、联系电话或电子邮箱。</w:t>
      </w:r>
    </w:p>
    <w:p w14:paraId="29348A30">
      <w:pPr>
        <w:pStyle w:val="27"/>
        <w:spacing w:beforeLines="0" w:line="360" w:lineRule="auto"/>
        <w:ind w:firstLine="0" w:firstLineChars="0"/>
        <w:jc w:val="both"/>
        <w:rPr>
          <w:sz w:val="21"/>
          <w:highlight w:val="none"/>
        </w:rPr>
      </w:pPr>
      <w:r>
        <w:rPr>
          <w:rFonts w:hint="eastAsia" w:ascii="宋体" w:hAnsi="宋体" w:eastAsia="宋体" w:cs="宋体"/>
          <w:sz w:val="21"/>
          <w:highlight w:val="none"/>
          <w:lang w:val="en-US" w:eastAsia="zh-CN"/>
        </w:rPr>
        <w:t xml:space="preserve">    </w:t>
      </w:r>
      <w:r>
        <w:rPr>
          <w:rFonts w:hint="eastAsia" w:ascii="宋体" w:hAnsi="宋体" w:eastAsia="宋体" w:cs="宋体"/>
          <w:sz w:val="21"/>
          <w:highlight w:val="none"/>
        </w:rPr>
        <w:t>2</w:t>
      </w:r>
      <w:r>
        <w:rPr>
          <w:rFonts w:hint="eastAsia" w:ascii="宋体" w:hAnsi="宋体" w:eastAsia="宋体" w:cs="宋体"/>
          <w:sz w:val="21"/>
          <w:highlight w:val="none"/>
          <w:lang w:val="en-US" w:eastAsia="zh-CN"/>
        </w:rPr>
        <w:t>2</w:t>
      </w:r>
      <w:r>
        <w:rPr>
          <w:rFonts w:hint="eastAsia" w:ascii="宋体" w:hAnsi="宋体" w:eastAsia="宋体" w:cs="宋体"/>
          <w:sz w:val="21"/>
          <w:highlight w:val="none"/>
        </w:rPr>
        <w:t>.2</w:t>
      </w:r>
      <w:r>
        <w:rPr>
          <w:rFonts w:hint="eastAsia" w:ascii="宋体" w:hAnsi="宋体" w:eastAsia="宋体" w:cs="宋体"/>
          <w:sz w:val="21"/>
          <w:highlight w:val="none"/>
          <w:lang w:val="en-US" w:eastAsia="zh-CN"/>
        </w:rPr>
        <w:t xml:space="preserve"> </w:t>
      </w:r>
      <w:r>
        <w:rPr>
          <w:rFonts w:hint="eastAsia" w:ascii="宋体" w:hAnsi="宋体" w:eastAsia="宋体" w:cs="宋体"/>
          <w:sz w:val="21"/>
          <w:highlight w:val="none"/>
        </w:rPr>
        <w:t>一方当事人变更名称、</w:t>
      </w:r>
      <w:r>
        <w:rPr>
          <w:rFonts w:hint="eastAsia" w:ascii="宋体" w:hAnsi="宋体" w:eastAsia="宋体" w:cs="宋体"/>
          <w:sz w:val="21"/>
          <w:highlight w:val="none"/>
          <w:lang w:eastAsia="zh-CN"/>
        </w:rPr>
        <w:t>住所</w:t>
      </w:r>
      <w:r>
        <w:rPr>
          <w:rFonts w:hint="eastAsia" w:ascii="宋体" w:hAnsi="宋体" w:eastAsia="宋体" w:cs="宋体"/>
          <w:sz w:val="21"/>
          <w:highlight w:val="none"/>
        </w:rPr>
        <w:t>、联系人、联系电话或电子邮箱</w:t>
      </w:r>
      <w:r>
        <w:rPr>
          <w:rFonts w:hint="eastAsia" w:ascii="宋体" w:hAnsi="宋体" w:eastAsia="宋体" w:cs="宋体"/>
          <w:sz w:val="21"/>
          <w:highlight w:val="none"/>
          <w:lang w:eastAsia="zh-CN"/>
        </w:rPr>
        <w:t>等信息</w:t>
      </w:r>
      <w:r>
        <w:rPr>
          <w:rFonts w:hint="eastAsia" w:ascii="宋体" w:hAnsi="宋体" w:eastAsia="宋体" w:cs="宋体"/>
          <w:sz w:val="21"/>
          <w:highlight w:val="none"/>
        </w:rPr>
        <w:t>的，应当在变更后3日内及时书面通知对方，对方实际收到变更通知前的送达仍为有效送达。</w:t>
      </w:r>
    </w:p>
    <w:p w14:paraId="05271C1D">
      <w:pPr>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本合同一方给另一方的通知均应采用书面形式，传真或快递送到本合同中规定的对方的地址和办理签收手续。</w:t>
      </w:r>
    </w:p>
    <w:p w14:paraId="5DF64674">
      <w:pPr>
        <w:adjustRightInd w:val="0"/>
        <w:snapToGrid w:val="0"/>
        <w:spacing w:before="0" w:beforeLines="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通知以送达之日或通知书中规定的生效之日起生效，两者中以较迟之日为准。</w:t>
      </w:r>
    </w:p>
    <w:p w14:paraId="6BF736D5">
      <w:pPr>
        <w:numPr>
          <w:ilvl w:val="0"/>
          <w:numId w:val="8"/>
        </w:numPr>
        <w:adjustRightInd w:val="0"/>
        <w:snapToGrid w:val="0"/>
        <w:spacing w:before="0" w:beforeLines="0" w:line="360" w:lineRule="auto"/>
        <w:jc w:val="left"/>
        <w:rPr>
          <w:rFonts w:ascii="宋体" w:hAnsi="宋体"/>
          <w:b/>
          <w:bCs/>
          <w:color w:val="auto"/>
          <w:sz w:val="24"/>
          <w:highlight w:val="none"/>
        </w:rPr>
      </w:pPr>
      <w:r>
        <w:rPr>
          <w:rFonts w:hint="eastAsia" w:ascii="宋体" w:hAnsi="宋体"/>
          <w:b/>
          <w:bCs/>
          <w:color w:val="auto"/>
          <w:sz w:val="24"/>
          <w:highlight w:val="none"/>
        </w:rPr>
        <w:t>合同未尽事项</w:t>
      </w:r>
    </w:p>
    <w:p w14:paraId="0BE271A3">
      <w:pPr>
        <w:adjustRightInd w:val="0"/>
        <w:snapToGrid w:val="0"/>
        <w:spacing w:before="0" w:beforeLines="0" w:line="360" w:lineRule="auto"/>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2</w:t>
      </w:r>
      <w:r>
        <w:rPr>
          <w:rFonts w:hint="eastAsia" w:ascii="宋体" w:hAnsi="宋体"/>
          <w:bCs/>
          <w:color w:val="auto"/>
          <w:szCs w:val="21"/>
          <w:highlight w:val="none"/>
          <w:lang w:val="en-US" w:eastAsia="zh-CN"/>
        </w:rPr>
        <w:t>3</w:t>
      </w:r>
      <w:r>
        <w:rPr>
          <w:rFonts w:hint="eastAsia" w:ascii="宋体" w:hAnsi="宋体"/>
          <w:bCs/>
          <w:color w:val="auto"/>
          <w:szCs w:val="21"/>
          <w:highlight w:val="none"/>
        </w:rPr>
        <w:t>.1合同未尽事项见</w:t>
      </w:r>
      <w:r>
        <w:rPr>
          <w:rFonts w:hint="eastAsia" w:ascii="宋体" w:hAnsi="宋体"/>
          <w:b/>
          <w:color w:val="auto"/>
          <w:szCs w:val="21"/>
          <w:highlight w:val="none"/>
        </w:rPr>
        <w:t>【政府采购合同专用条款】</w:t>
      </w:r>
      <w:r>
        <w:rPr>
          <w:rFonts w:hint="eastAsia" w:ascii="宋体" w:hAnsi="宋体"/>
          <w:bCs/>
          <w:color w:val="auto"/>
          <w:szCs w:val="21"/>
          <w:highlight w:val="none"/>
        </w:rPr>
        <w:t>。</w:t>
      </w:r>
    </w:p>
    <w:p w14:paraId="4E7E4C60">
      <w:pPr>
        <w:adjustRightInd w:val="0"/>
        <w:snapToGrid w:val="0"/>
        <w:spacing w:beforeLines="0" w:line="360" w:lineRule="auto"/>
        <w:ind w:firstLine="0" w:firstLineChars="0"/>
        <w:jc w:val="left"/>
        <w:rPr>
          <w:rFonts w:ascii="黑体" w:hAnsi="华文中宋" w:eastAsia="黑体"/>
          <w:color w:val="auto"/>
          <w:sz w:val="28"/>
          <w:szCs w:val="28"/>
          <w:highlight w:val="none"/>
        </w:rPr>
      </w:pPr>
      <w:r>
        <w:rPr>
          <w:rFonts w:hint="eastAsia" w:ascii="宋体" w:hAnsi="宋体"/>
          <w:bCs/>
          <w:color w:val="auto"/>
          <w:szCs w:val="21"/>
          <w:highlight w:val="none"/>
          <w:lang w:val="en-US" w:eastAsia="zh-CN"/>
        </w:rPr>
        <w:t xml:space="preserve">    23.2 合同附件与合同正文具有同等的法律效力。</w:t>
      </w:r>
      <w:bookmarkStart w:id="10" w:name="_Toc20313"/>
    </w:p>
    <w:p w14:paraId="573D4312">
      <w:pPr>
        <w:adjustRightInd w:val="0"/>
        <w:snapToGrid w:val="0"/>
        <w:spacing w:beforeLines="0" w:line="360" w:lineRule="auto"/>
        <w:jc w:val="center"/>
        <w:rPr>
          <w:rFonts w:hint="eastAsia" w:ascii="黑体" w:hAnsi="华文中宋" w:eastAsia="黑体"/>
          <w:b w:val="0"/>
          <w:bCs w:val="0"/>
          <w:sz w:val="28"/>
          <w:szCs w:val="28"/>
          <w:highlight w:val="none"/>
        </w:rPr>
      </w:pPr>
      <w:r>
        <w:rPr>
          <w:rFonts w:hint="eastAsia" w:ascii="黑体" w:hAnsi="华文中宋" w:eastAsia="黑体"/>
          <w:b w:val="0"/>
          <w:bCs w:val="0"/>
          <w:sz w:val="28"/>
          <w:szCs w:val="28"/>
          <w:highlight w:val="none"/>
        </w:rPr>
        <w:br w:type="page"/>
      </w:r>
    </w:p>
    <w:p w14:paraId="479E4C42">
      <w:pPr>
        <w:pStyle w:val="5"/>
        <w:adjustRightInd w:val="0"/>
        <w:snapToGrid w:val="0"/>
        <w:spacing w:before="0" w:beforeLines="0" w:after="0" w:line="360" w:lineRule="auto"/>
        <w:jc w:val="center"/>
        <w:rPr>
          <w:rFonts w:ascii="黑体" w:hAnsi="华文中宋" w:eastAsia="黑体"/>
          <w:b w:val="0"/>
          <w:bCs w:val="0"/>
          <w:sz w:val="28"/>
          <w:szCs w:val="28"/>
          <w:highlight w:val="none"/>
        </w:rPr>
      </w:pPr>
      <w:r>
        <w:rPr>
          <w:rFonts w:hint="eastAsia" w:ascii="黑体" w:hAnsi="华文中宋" w:eastAsia="黑体"/>
          <w:b w:val="0"/>
          <w:bCs w:val="0"/>
          <w:sz w:val="28"/>
          <w:szCs w:val="28"/>
          <w:highlight w:val="none"/>
        </w:rPr>
        <w:t>第三节 政府采购合同专用条款</w:t>
      </w:r>
      <w:bookmarkEnd w:id="10"/>
    </w:p>
    <w:tbl>
      <w:tblPr>
        <w:tblStyle w:val="20"/>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35C7052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EB09F16">
            <w:pPr>
              <w:adjustRightInd w:val="0"/>
              <w:snapToGrid w:val="0"/>
              <w:spacing w:beforeLines="0" w:line="360" w:lineRule="auto"/>
              <w:jc w:val="center"/>
              <w:rPr>
                <w:rFonts w:ascii="宋体" w:hAnsi="宋体"/>
                <w:szCs w:val="21"/>
                <w:highlight w:val="none"/>
              </w:rPr>
            </w:pPr>
            <w:r>
              <w:rPr>
                <w:rFonts w:hint="eastAsia" w:ascii="宋体" w:hAnsi="宋体"/>
                <w:szCs w:val="21"/>
                <w:highlight w:val="none"/>
              </w:rPr>
              <w:t>第二节</w:t>
            </w:r>
          </w:p>
          <w:p w14:paraId="3FD9758C">
            <w:pPr>
              <w:adjustRightInd w:val="0"/>
              <w:snapToGrid w:val="0"/>
              <w:spacing w:beforeLines="0" w:line="360" w:lineRule="auto"/>
              <w:jc w:val="center"/>
              <w:rPr>
                <w:rFonts w:ascii="宋体" w:hAnsi="宋体"/>
                <w:szCs w:val="21"/>
                <w:highlight w:val="none"/>
              </w:rPr>
            </w:pPr>
            <w:r>
              <w:rPr>
                <w:rFonts w:hint="eastAsia" w:ascii="宋体" w:hAnsi="宋体"/>
                <w:szCs w:val="21"/>
                <w:highlight w:val="none"/>
              </w:rPr>
              <w:t>第1.2（</w:t>
            </w:r>
            <w:r>
              <w:rPr>
                <w:rFonts w:hint="eastAsia" w:ascii="宋体" w:hAnsi="宋体"/>
                <w:szCs w:val="21"/>
                <w:highlight w:val="none"/>
                <w:lang w:val="en-US" w:eastAsia="zh-CN"/>
              </w:rPr>
              <w:t>6</w:t>
            </w:r>
            <w:r>
              <w:rPr>
                <w:rFonts w:hint="eastAsia" w:ascii="宋体" w:hAnsi="宋体"/>
                <w:szCs w:val="21"/>
                <w:highlight w:val="none"/>
              </w:rPr>
              <w:t>）项</w:t>
            </w:r>
          </w:p>
        </w:tc>
        <w:tc>
          <w:tcPr>
            <w:tcW w:w="1742" w:type="dxa"/>
            <w:vAlign w:val="center"/>
          </w:tcPr>
          <w:p w14:paraId="4ABCBC12">
            <w:pPr>
              <w:adjustRightInd w:val="0"/>
              <w:snapToGrid w:val="0"/>
              <w:spacing w:beforeLines="0" w:line="360" w:lineRule="auto"/>
              <w:jc w:val="left"/>
              <w:rPr>
                <w:rFonts w:ascii="宋体" w:hAnsi="宋体"/>
                <w:szCs w:val="21"/>
                <w:highlight w:val="none"/>
              </w:rPr>
            </w:pPr>
            <w:r>
              <w:rPr>
                <w:rFonts w:hint="eastAsia" w:ascii="宋体" w:hAnsi="宋体"/>
                <w:szCs w:val="21"/>
                <w:highlight w:val="none"/>
                <w:lang w:eastAsia="zh-CN"/>
              </w:rPr>
              <w:t>联合体具体要求</w:t>
            </w:r>
          </w:p>
        </w:tc>
        <w:tc>
          <w:tcPr>
            <w:tcW w:w="5170" w:type="dxa"/>
            <w:vAlign w:val="center"/>
          </w:tcPr>
          <w:p w14:paraId="1C9EB09E">
            <w:pPr>
              <w:adjustRightInd w:val="0"/>
              <w:snapToGrid w:val="0"/>
              <w:spacing w:beforeLines="0" w:line="360" w:lineRule="auto"/>
              <w:jc w:val="left"/>
              <w:rPr>
                <w:rFonts w:ascii="宋体" w:hAnsi="宋体"/>
                <w:szCs w:val="21"/>
                <w:highlight w:val="none"/>
              </w:rPr>
            </w:pPr>
          </w:p>
        </w:tc>
      </w:tr>
      <w:tr w14:paraId="25D5AC1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2467B511">
            <w:pPr>
              <w:adjustRightInd w:val="0"/>
              <w:snapToGrid w:val="0"/>
              <w:spacing w:beforeLines="0" w:line="360" w:lineRule="auto"/>
              <w:jc w:val="center"/>
              <w:rPr>
                <w:rFonts w:ascii="宋体" w:hAnsi="宋体"/>
                <w:szCs w:val="21"/>
                <w:highlight w:val="none"/>
              </w:rPr>
            </w:pPr>
            <w:r>
              <w:rPr>
                <w:rFonts w:hint="eastAsia" w:ascii="宋体" w:hAnsi="宋体"/>
                <w:szCs w:val="21"/>
                <w:highlight w:val="none"/>
              </w:rPr>
              <w:t>第二节</w:t>
            </w:r>
          </w:p>
          <w:p w14:paraId="3907A090">
            <w:pPr>
              <w:adjustRightInd w:val="0"/>
              <w:snapToGrid w:val="0"/>
              <w:spacing w:beforeLines="0" w:line="360" w:lineRule="auto"/>
              <w:jc w:val="center"/>
              <w:rPr>
                <w:rFonts w:hint="eastAsia" w:ascii="宋体" w:hAnsi="宋体" w:eastAsia="宋体" w:cs="Times New Roman"/>
                <w:kern w:val="2"/>
                <w:sz w:val="21"/>
                <w:szCs w:val="21"/>
                <w:highlight w:val="none"/>
                <w:lang w:val="en-US" w:eastAsia="zh-CN" w:bidi="ar-SA"/>
              </w:rPr>
            </w:pPr>
            <w:r>
              <w:rPr>
                <w:rFonts w:hint="eastAsia" w:ascii="宋体" w:hAnsi="宋体"/>
                <w:szCs w:val="21"/>
                <w:highlight w:val="none"/>
              </w:rPr>
              <w:t>第1.2（</w:t>
            </w:r>
            <w:r>
              <w:rPr>
                <w:rFonts w:hint="eastAsia" w:ascii="宋体" w:hAnsi="宋体"/>
                <w:szCs w:val="21"/>
                <w:highlight w:val="none"/>
                <w:lang w:val="en-US" w:eastAsia="zh-CN"/>
              </w:rPr>
              <w:t>7</w:t>
            </w:r>
            <w:r>
              <w:rPr>
                <w:rFonts w:hint="eastAsia" w:ascii="宋体" w:hAnsi="宋体"/>
                <w:szCs w:val="21"/>
                <w:highlight w:val="none"/>
              </w:rPr>
              <w:t>）项</w:t>
            </w:r>
          </w:p>
        </w:tc>
        <w:tc>
          <w:tcPr>
            <w:tcW w:w="1742" w:type="dxa"/>
            <w:vAlign w:val="center"/>
          </w:tcPr>
          <w:p w14:paraId="5ED8EA13">
            <w:pPr>
              <w:adjustRightInd w:val="0"/>
              <w:snapToGrid w:val="0"/>
              <w:spacing w:beforeLines="0" w:line="360" w:lineRule="auto"/>
              <w:jc w:val="left"/>
              <w:rPr>
                <w:rFonts w:hint="eastAsia" w:ascii="宋体" w:hAnsi="宋体" w:eastAsia="宋体" w:cs="Times New Roman"/>
                <w:kern w:val="2"/>
                <w:sz w:val="21"/>
                <w:szCs w:val="21"/>
                <w:highlight w:val="none"/>
                <w:lang w:val="en-US" w:eastAsia="zh-CN" w:bidi="ar-SA"/>
              </w:rPr>
            </w:pPr>
            <w:r>
              <w:rPr>
                <w:rFonts w:hint="eastAsia" w:ascii="宋体" w:hAnsi="宋体"/>
                <w:szCs w:val="21"/>
                <w:highlight w:val="none"/>
              </w:rPr>
              <w:t>其他术语解释</w:t>
            </w:r>
          </w:p>
        </w:tc>
        <w:tc>
          <w:tcPr>
            <w:tcW w:w="5170" w:type="dxa"/>
            <w:vAlign w:val="center"/>
          </w:tcPr>
          <w:p w14:paraId="74F49653">
            <w:pPr>
              <w:adjustRightInd w:val="0"/>
              <w:snapToGrid w:val="0"/>
              <w:spacing w:beforeLines="0" w:line="360" w:lineRule="auto"/>
              <w:jc w:val="left"/>
              <w:rPr>
                <w:rFonts w:ascii="宋体" w:hAnsi="宋体" w:eastAsia="宋体" w:cs="Times New Roman"/>
                <w:kern w:val="2"/>
                <w:sz w:val="21"/>
                <w:szCs w:val="21"/>
                <w:highlight w:val="none"/>
                <w:lang w:val="en-US" w:eastAsia="zh-CN" w:bidi="ar-SA"/>
              </w:rPr>
            </w:pPr>
          </w:p>
        </w:tc>
      </w:tr>
      <w:tr w14:paraId="3AB3DA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FE56EF8">
            <w:pPr>
              <w:adjustRightInd w:val="0"/>
              <w:snapToGrid w:val="0"/>
              <w:spacing w:beforeLines="0" w:line="360" w:lineRule="auto"/>
              <w:jc w:val="center"/>
              <w:rPr>
                <w:rFonts w:ascii="宋体" w:hAnsi="宋体"/>
                <w:szCs w:val="21"/>
                <w:highlight w:val="none"/>
              </w:rPr>
            </w:pPr>
            <w:r>
              <w:rPr>
                <w:rFonts w:hint="eastAsia" w:ascii="宋体" w:hAnsi="宋体"/>
                <w:szCs w:val="21"/>
                <w:highlight w:val="none"/>
              </w:rPr>
              <w:t>第二节</w:t>
            </w:r>
          </w:p>
          <w:p w14:paraId="55F0BF42">
            <w:pPr>
              <w:adjustRightInd w:val="0"/>
              <w:snapToGrid w:val="0"/>
              <w:spacing w:beforeLines="0" w:line="360" w:lineRule="auto"/>
              <w:jc w:val="center"/>
              <w:rPr>
                <w:rFonts w:hint="default" w:ascii="宋体" w:hAnsi="宋体" w:eastAsia="宋体"/>
                <w:szCs w:val="21"/>
                <w:highlight w:val="none"/>
                <w:lang w:val="en-US" w:eastAsia="zh-CN"/>
              </w:rPr>
            </w:pPr>
            <w:r>
              <w:rPr>
                <w:rFonts w:hint="eastAsia" w:ascii="宋体" w:hAnsi="宋体"/>
                <w:szCs w:val="21"/>
                <w:highlight w:val="none"/>
                <w:lang w:eastAsia="zh-CN"/>
              </w:rPr>
              <w:t>第</w:t>
            </w:r>
            <w:r>
              <w:rPr>
                <w:rFonts w:hint="eastAsia" w:ascii="宋体" w:hAnsi="宋体"/>
                <w:szCs w:val="21"/>
                <w:highlight w:val="none"/>
                <w:lang w:val="en-US" w:eastAsia="zh-CN"/>
              </w:rPr>
              <w:t>4.4款</w:t>
            </w:r>
          </w:p>
        </w:tc>
        <w:tc>
          <w:tcPr>
            <w:tcW w:w="1742" w:type="dxa"/>
            <w:vAlign w:val="center"/>
          </w:tcPr>
          <w:p w14:paraId="274A9764">
            <w:pPr>
              <w:adjustRightInd w:val="0"/>
              <w:snapToGrid w:val="0"/>
              <w:spacing w:beforeLines="0" w:line="360" w:lineRule="auto"/>
              <w:jc w:val="left"/>
              <w:rPr>
                <w:rFonts w:hint="eastAsia" w:ascii="宋体" w:hAnsi="宋体" w:eastAsia="宋体"/>
                <w:szCs w:val="21"/>
                <w:highlight w:val="none"/>
                <w:lang w:eastAsia="zh-CN"/>
              </w:rPr>
            </w:pPr>
            <w:r>
              <w:rPr>
                <w:rFonts w:hint="eastAsia" w:ascii="宋体" w:hAnsi="宋体"/>
                <w:szCs w:val="21"/>
                <w:highlight w:val="none"/>
                <w:lang w:eastAsia="zh-CN"/>
              </w:rPr>
              <w:t>履约验收中甲方提出异议或作出说明的期限</w:t>
            </w:r>
          </w:p>
        </w:tc>
        <w:tc>
          <w:tcPr>
            <w:tcW w:w="5170" w:type="dxa"/>
            <w:vAlign w:val="center"/>
          </w:tcPr>
          <w:p w14:paraId="20306864">
            <w:pPr>
              <w:adjustRightInd w:val="0"/>
              <w:snapToGrid w:val="0"/>
              <w:spacing w:beforeLines="0" w:line="360" w:lineRule="auto"/>
              <w:jc w:val="left"/>
              <w:rPr>
                <w:rFonts w:ascii="宋体" w:hAnsi="宋体" w:eastAsia="宋体" w:cs="Times New Roman"/>
                <w:kern w:val="2"/>
                <w:sz w:val="21"/>
                <w:szCs w:val="21"/>
                <w:highlight w:val="none"/>
                <w:lang w:val="en-US" w:eastAsia="zh-CN" w:bidi="ar-SA"/>
              </w:rPr>
            </w:pPr>
          </w:p>
        </w:tc>
      </w:tr>
      <w:tr w14:paraId="21EDFA6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69F8EA1">
            <w:pPr>
              <w:adjustRightInd w:val="0"/>
              <w:snapToGrid w:val="0"/>
              <w:spacing w:beforeLines="0" w:line="360" w:lineRule="auto"/>
              <w:jc w:val="center"/>
              <w:rPr>
                <w:rFonts w:ascii="宋体" w:hAnsi="宋体"/>
                <w:szCs w:val="21"/>
                <w:highlight w:val="none"/>
              </w:rPr>
            </w:pPr>
            <w:r>
              <w:rPr>
                <w:rFonts w:hint="eastAsia" w:ascii="宋体" w:hAnsi="宋体"/>
                <w:szCs w:val="21"/>
                <w:highlight w:val="none"/>
              </w:rPr>
              <w:t>第二节</w:t>
            </w:r>
          </w:p>
          <w:p w14:paraId="6FE819A8">
            <w:pPr>
              <w:adjustRightInd w:val="0"/>
              <w:snapToGrid w:val="0"/>
              <w:spacing w:beforeLines="0" w:line="360" w:lineRule="auto"/>
              <w:jc w:val="center"/>
              <w:rPr>
                <w:rFonts w:hint="eastAsia" w:ascii="宋体" w:hAnsi="宋体"/>
                <w:szCs w:val="21"/>
                <w:highlight w:val="none"/>
              </w:rPr>
            </w:pPr>
            <w:r>
              <w:rPr>
                <w:rFonts w:hint="eastAsia" w:ascii="宋体" w:hAnsi="宋体"/>
                <w:szCs w:val="21"/>
                <w:highlight w:val="none"/>
                <w:lang w:eastAsia="zh-CN"/>
              </w:rPr>
              <w:t>第</w:t>
            </w:r>
            <w:r>
              <w:rPr>
                <w:rFonts w:hint="eastAsia" w:ascii="宋体" w:hAnsi="宋体"/>
                <w:szCs w:val="21"/>
                <w:highlight w:val="none"/>
                <w:lang w:val="en-US" w:eastAsia="zh-CN"/>
              </w:rPr>
              <w:t>4.6款</w:t>
            </w:r>
          </w:p>
        </w:tc>
        <w:tc>
          <w:tcPr>
            <w:tcW w:w="1742" w:type="dxa"/>
            <w:vAlign w:val="center"/>
          </w:tcPr>
          <w:p w14:paraId="5705B20A">
            <w:pPr>
              <w:adjustRightInd w:val="0"/>
              <w:snapToGrid w:val="0"/>
              <w:spacing w:beforeLines="0" w:line="360" w:lineRule="auto"/>
              <w:jc w:val="left"/>
              <w:rPr>
                <w:rFonts w:hint="eastAsia" w:ascii="宋体" w:hAnsi="宋体" w:eastAsia="宋体"/>
                <w:szCs w:val="21"/>
                <w:highlight w:val="none"/>
                <w:lang w:eastAsia="zh-CN"/>
              </w:rPr>
            </w:pPr>
            <w:r>
              <w:rPr>
                <w:rFonts w:hint="eastAsia" w:ascii="宋体" w:hAnsi="宋体"/>
                <w:szCs w:val="21"/>
                <w:highlight w:val="none"/>
                <w:lang w:eastAsia="zh-CN"/>
              </w:rPr>
              <w:t>约定甲方承担的其他义务和责任</w:t>
            </w:r>
          </w:p>
        </w:tc>
        <w:tc>
          <w:tcPr>
            <w:tcW w:w="5170" w:type="dxa"/>
            <w:vAlign w:val="center"/>
          </w:tcPr>
          <w:p w14:paraId="572C15AC">
            <w:pPr>
              <w:adjustRightInd w:val="0"/>
              <w:snapToGrid w:val="0"/>
              <w:spacing w:beforeLines="0" w:line="360" w:lineRule="auto"/>
              <w:jc w:val="left"/>
              <w:rPr>
                <w:rFonts w:ascii="宋体" w:hAnsi="宋体" w:eastAsia="宋体" w:cs="Times New Roman"/>
                <w:kern w:val="2"/>
                <w:sz w:val="21"/>
                <w:szCs w:val="21"/>
                <w:highlight w:val="none"/>
                <w:lang w:val="en-US" w:eastAsia="zh-CN" w:bidi="ar-SA"/>
              </w:rPr>
            </w:pPr>
          </w:p>
        </w:tc>
      </w:tr>
      <w:tr w14:paraId="199C627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19247D9">
            <w:pPr>
              <w:adjustRightInd w:val="0"/>
              <w:snapToGrid w:val="0"/>
              <w:spacing w:beforeLines="0" w:line="360" w:lineRule="auto"/>
              <w:jc w:val="center"/>
              <w:rPr>
                <w:rFonts w:hint="eastAsia" w:ascii="宋体" w:hAnsi="宋体"/>
                <w:szCs w:val="21"/>
                <w:highlight w:val="none"/>
                <w:lang w:eastAsia="zh-CN"/>
              </w:rPr>
            </w:pPr>
            <w:r>
              <w:rPr>
                <w:rFonts w:hint="eastAsia" w:ascii="宋体" w:hAnsi="宋体"/>
                <w:szCs w:val="21"/>
                <w:highlight w:val="none"/>
                <w:lang w:eastAsia="zh-CN"/>
              </w:rPr>
              <w:t>第二节</w:t>
            </w:r>
          </w:p>
          <w:p w14:paraId="077475DE">
            <w:pPr>
              <w:snapToGrid w:val="0"/>
              <w:spacing w:beforeLines="0" w:line="360" w:lineRule="auto"/>
              <w:jc w:val="center"/>
              <w:rPr>
                <w:rFonts w:hint="default"/>
                <w:highlight w:val="none"/>
                <w:lang w:val="en-US" w:eastAsia="zh-CN"/>
              </w:rPr>
            </w:pPr>
            <w:r>
              <w:rPr>
                <w:rFonts w:hint="eastAsia" w:ascii="宋体" w:hAnsi="宋体"/>
                <w:szCs w:val="21"/>
                <w:highlight w:val="none"/>
                <w:lang w:eastAsia="zh-CN"/>
              </w:rPr>
              <w:t>第</w:t>
            </w:r>
            <w:r>
              <w:rPr>
                <w:rFonts w:hint="eastAsia" w:ascii="宋体" w:hAnsi="宋体"/>
                <w:szCs w:val="21"/>
                <w:highlight w:val="none"/>
                <w:lang w:val="en-US" w:eastAsia="zh-CN"/>
              </w:rPr>
              <w:t>5.4款</w:t>
            </w:r>
          </w:p>
        </w:tc>
        <w:tc>
          <w:tcPr>
            <w:tcW w:w="1742" w:type="dxa"/>
            <w:vAlign w:val="center"/>
          </w:tcPr>
          <w:p w14:paraId="24C9CE51">
            <w:pPr>
              <w:adjustRightInd w:val="0"/>
              <w:snapToGrid w:val="0"/>
              <w:spacing w:beforeLines="0" w:line="360" w:lineRule="auto"/>
              <w:jc w:val="left"/>
              <w:rPr>
                <w:rFonts w:hint="eastAsia" w:ascii="宋体" w:hAnsi="宋体"/>
                <w:szCs w:val="21"/>
                <w:highlight w:val="none"/>
                <w:lang w:eastAsia="zh-CN"/>
              </w:rPr>
            </w:pPr>
            <w:r>
              <w:rPr>
                <w:rFonts w:hint="eastAsia" w:ascii="宋体" w:hAnsi="宋体"/>
                <w:szCs w:val="21"/>
                <w:highlight w:val="none"/>
                <w:lang w:eastAsia="zh-CN"/>
              </w:rPr>
              <w:t>约定乙方承担的其他义务和责任</w:t>
            </w:r>
          </w:p>
        </w:tc>
        <w:tc>
          <w:tcPr>
            <w:tcW w:w="5170" w:type="dxa"/>
            <w:vAlign w:val="center"/>
          </w:tcPr>
          <w:p w14:paraId="2BE38F82">
            <w:pPr>
              <w:adjustRightInd w:val="0"/>
              <w:snapToGrid w:val="0"/>
              <w:spacing w:beforeLines="0" w:line="360" w:lineRule="auto"/>
              <w:jc w:val="left"/>
              <w:rPr>
                <w:rFonts w:ascii="宋体" w:hAnsi="宋体" w:eastAsia="宋体" w:cs="Times New Roman"/>
                <w:kern w:val="2"/>
                <w:sz w:val="21"/>
                <w:szCs w:val="21"/>
                <w:highlight w:val="none"/>
                <w:lang w:val="en-US" w:eastAsia="zh-CN" w:bidi="ar-SA"/>
              </w:rPr>
            </w:pPr>
          </w:p>
        </w:tc>
      </w:tr>
      <w:tr w14:paraId="2805223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C245D55">
            <w:pPr>
              <w:adjustRightInd w:val="0"/>
              <w:snapToGrid w:val="0"/>
              <w:spacing w:beforeLines="0" w:line="360" w:lineRule="auto"/>
              <w:jc w:val="center"/>
              <w:rPr>
                <w:rFonts w:hint="eastAsia" w:ascii="宋体" w:hAnsi="宋体"/>
                <w:szCs w:val="21"/>
                <w:highlight w:val="none"/>
                <w:lang w:eastAsia="zh-CN"/>
              </w:rPr>
            </w:pPr>
            <w:r>
              <w:rPr>
                <w:rFonts w:hint="eastAsia" w:ascii="宋体" w:hAnsi="宋体"/>
                <w:szCs w:val="21"/>
                <w:highlight w:val="none"/>
                <w:lang w:eastAsia="zh-CN"/>
              </w:rPr>
              <w:t>第二节</w:t>
            </w:r>
          </w:p>
          <w:p w14:paraId="7E84A003">
            <w:pPr>
              <w:snapToGrid w:val="0"/>
              <w:spacing w:beforeLines="0" w:line="360" w:lineRule="auto"/>
              <w:jc w:val="center"/>
              <w:rPr>
                <w:rFonts w:hint="eastAsia" w:ascii="宋体" w:hAnsi="宋体"/>
                <w:szCs w:val="21"/>
                <w:highlight w:val="none"/>
                <w:lang w:eastAsia="zh-CN"/>
              </w:rPr>
            </w:pPr>
            <w:r>
              <w:rPr>
                <w:rFonts w:hint="eastAsia" w:ascii="宋体" w:hAnsi="宋体"/>
                <w:szCs w:val="21"/>
                <w:highlight w:val="none"/>
                <w:lang w:eastAsia="zh-CN"/>
              </w:rPr>
              <w:t>第</w:t>
            </w:r>
            <w:r>
              <w:rPr>
                <w:rFonts w:hint="eastAsia" w:ascii="宋体" w:hAnsi="宋体"/>
                <w:szCs w:val="21"/>
                <w:highlight w:val="none"/>
                <w:lang w:val="en-US" w:eastAsia="zh-CN"/>
              </w:rPr>
              <w:t>6.1款</w:t>
            </w:r>
          </w:p>
        </w:tc>
        <w:tc>
          <w:tcPr>
            <w:tcW w:w="1742" w:type="dxa"/>
            <w:vAlign w:val="center"/>
          </w:tcPr>
          <w:p w14:paraId="2A2A5681">
            <w:pPr>
              <w:adjustRightInd w:val="0"/>
              <w:snapToGrid w:val="0"/>
              <w:spacing w:beforeLines="0" w:line="360" w:lineRule="auto"/>
              <w:jc w:val="left"/>
              <w:rPr>
                <w:rFonts w:hint="eastAsia" w:ascii="宋体" w:hAnsi="宋体"/>
                <w:szCs w:val="21"/>
                <w:highlight w:val="none"/>
                <w:lang w:eastAsia="zh-CN"/>
              </w:rPr>
            </w:pPr>
            <w:r>
              <w:rPr>
                <w:rFonts w:hint="eastAsia" w:ascii="宋体" w:hAnsi="宋体"/>
                <w:szCs w:val="21"/>
                <w:highlight w:val="none"/>
                <w:lang w:eastAsia="zh-CN"/>
              </w:rPr>
              <w:t>履行合同义务的顺序</w:t>
            </w:r>
          </w:p>
        </w:tc>
        <w:tc>
          <w:tcPr>
            <w:tcW w:w="5170" w:type="dxa"/>
            <w:vAlign w:val="center"/>
          </w:tcPr>
          <w:p w14:paraId="7ADDD852">
            <w:pPr>
              <w:adjustRightInd w:val="0"/>
              <w:snapToGrid w:val="0"/>
              <w:spacing w:beforeLines="0" w:line="360" w:lineRule="auto"/>
              <w:jc w:val="left"/>
              <w:rPr>
                <w:rFonts w:ascii="宋体" w:hAnsi="宋体" w:eastAsia="宋体" w:cs="Times New Roman"/>
                <w:kern w:val="2"/>
                <w:sz w:val="21"/>
                <w:szCs w:val="21"/>
                <w:highlight w:val="none"/>
                <w:lang w:val="en-US" w:eastAsia="zh-CN" w:bidi="ar-SA"/>
              </w:rPr>
            </w:pPr>
          </w:p>
        </w:tc>
      </w:tr>
      <w:tr w14:paraId="6FDE11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1C9F4B4E">
            <w:pPr>
              <w:adjustRightInd w:val="0"/>
              <w:snapToGrid w:val="0"/>
              <w:spacing w:beforeLines="0" w:line="360" w:lineRule="auto"/>
              <w:jc w:val="center"/>
              <w:rPr>
                <w:rFonts w:ascii="宋体" w:hAnsi="宋体"/>
                <w:szCs w:val="21"/>
                <w:highlight w:val="none"/>
              </w:rPr>
            </w:pPr>
            <w:r>
              <w:rPr>
                <w:rFonts w:hint="eastAsia" w:ascii="宋体" w:hAnsi="宋体"/>
                <w:szCs w:val="21"/>
                <w:highlight w:val="none"/>
              </w:rPr>
              <w:t>第二节</w:t>
            </w:r>
          </w:p>
          <w:p w14:paraId="799D0354">
            <w:pPr>
              <w:adjustRightInd w:val="0"/>
              <w:snapToGrid w:val="0"/>
              <w:spacing w:beforeLines="0" w:line="360" w:lineRule="auto"/>
              <w:jc w:val="center"/>
              <w:rPr>
                <w:rFonts w:ascii="宋体" w:hAnsi="宋体"/>
                <w:szCs w:val="21"/>
                <w:highlight w:val="none"/>
              </w:rPr>
            </w:pPr>
            <w:r>
              <w:rPr>
                <w:rFonts w:hint="eastAsia" w:ascii="宋体" w:hAnsi="宋体"/>
                <w:szCs w:val="21"/>
                <w:highlight w:val="none"/>
              </w:rPr>
              <w:t>第</w:t>
            </w:r>
            <w:r>
              <w:rPr>
                <w:rFonts w:hint="eastAsia" w:ascii="宋体" w:hAnsi="宋体"/>
                <w:szCs w:val="21"/>
                <w:highlight w:val="none"/>
                <w:lang w:val="en-US" w:eastAsia="zh-CN"/>
              </w:rPr>
              <w:t>7</w:t>
            </w:r>
            <w:r>
              <w:rPr>
                <w:rFonts w:hint="eastAsia" w:ascii="宋体" w:hAnsi="宋体"/>
                <w:szCs w:val="21"/>
                <w:highlight w:val="none"/>
              </w:rPr>
              <w:t>.1</w:t>
            </w:r>
            <w:r>
              <w:rPr>
                <w:rFonts w:hint="eastAsia" w:ascii="宋体" w:hAnsi="宋体"/>
                <w:szCs w:val="21"/>
                <w:highlight w:val="none"/>
                <w:lang w:val="en-US" w:eastAsia="zh-CN"/>
              </w:rPr>
              <w:t>款</w:t>
            </w:r>
          </w:p>
        </w:tc>
        <w:tc>
          <w:tcPr>
            <w:tcW w:w="1742" w:type="dxa"/>
            <w:vAlign w:val="center"/>
          </w:tcPr>
          <w:p w14:paraId="643E8033">
            <w:pPr>
              <w:adjustRightInd w:val="0"/>
              <w:snapToGrid w:val="0"/>
              <w:spacing w:beforeLines="0" w:line="360" w:lineRule="auto"/>
              <w:jc w:val="left"/>
              <w:rPr>
                <w:rFonts w:ascii="宋体" w:hAnsi="宋体"/>
                <w:szCs w:val="21"/>
                <w:highlight w:val="none"/>
              </w:rPr>
            </w:pPr>
            <w:r>
              <w:rPr>
                <w:rFonts w:hint="eastAsia" w:ascii="宋体" w:hAnsi="宋体"/>
                <w:szCs w:val="21"/>
                <w:highlight w:val="none"/>
              </w:rPr>
              <w:t>包装</w:t>
            </w:r>
            <w:r>
              <w:rPr>
                <w:rFonts w:hint="eastAsia" w:ascii="宋体" w:hAnsi="宋体"/>
                <w:szCs w:val="21"/>
                <w:highlight w:val="none"/>
                <w:lang w:eastAsia="zh-CN"/>
              </w:rPr>
              <w:t>特殊要求</w:t>
            </w:r>
          </w:p>
        </w:tc>
        <w:tc>
          <w:tcPr>
            <w:tcW w:w="5170" w:type="dxa"/>
            <w:vAlign w:val="center"/>
          </w:tcPr>
          <w:p w14:paraId="33685D31">
            <w:pPr>
              <w:spacing w:beforeLines="0" w:line="360" w:lineRule="auto"/>
              <w:rPr>
                <w:highlight w:val="none"/>
              </w:rPr>
            </w:pPr>
          </w:p>
        </w:tc>
      </w:tr>
      <w:tr w14:paraId="6F57892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54E31A8A">
            <w:pPr>
              <w:adjustRightInd w:val="0"/>
              <w:snapToGrid w:val="0"/>
              <w:spacing w:beforeLines="0" w:line="360" w:lineRule="auto"/>
              <w:jc w:val="center"/>
              <w:rPr>
                <w:rFonts w:hint="eastAsia" w:ascii="宋体" w:hAnsi="宋体"/>
                <w:szCs w:val="21"/>
                <w:highlight w:val="none"/>
              </w:rPr>
            </w:pPr>
          </w:p>
        </w:tc>
        <w:tc>
          <w:tcPr>
            <w:tcW w:w="1742" w:type="dxa"/>
            <w:vAlign w:val="center"/>
          </w:tcPr>
          <w:p w14:paraId="205CF1D5">
            <w:pPr>
              <w:adjustRightInd w:val="0"/>
              <w:snapToGrid w:val="0"/>
              <w:spacing w:beforeLines="0" w:line="360" w:lineRule="auto"/>
              <w:jc w:val="left"/>
              <w:rPr>
                <w:rFonts w:hint="eastAsia" w:ascii="宋体" w:hAnsi="宋体" w:eastAsia="宋体"/>
                <w:szCs w:val="21"/>
                <w:highlight w:val="none"/>
                <w:lang w:eastAsia="zh-CN"/>
              </w:rPr>
            </w:pPr>
            <w:r>
              <w:rPr>
                <w:rFonts w:hint="eastAsia" w:ascii="宋体" w:hAnsi="宋体"/>
                <w:szCs w:val="21"/>
                <w:highlight w:val="none"/>
                <w:lang w:eastAsia="zh-CN"/>
              </w:rPr>
              <w:t>指定现场</w:t>
            </w:r>
          </w:p>
        </w:tc>
        <w:tc>
          <w:tcPr>
            <w:tcW w:w="5170" w:type="dxa"/>
            <w:vAlign w:val="center"/>
          </w:tcPr>
          <w:p w14:paraId="5D58039B">
            <w:pPr>
              <w:spacing w:beforeLines="0" w:line="360" w:lineRule="auto"/>
              <w:rPr>
                <w:rFonts w:hint="eastAsia"/>
                <w:highlight w:val="none"/>
              </w:rPr>
            </w:pPr>
          </w:p>
        </w:tc>
      </w:tr>
      <w:tr w14:paraId="2262B45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1A11ED17">
            <w:pPr>
              <w:adjustRightInd w:val="0"/>
              <w:snapToGrid w:val="0"/>
              <w:spacing w:beforeLines="0" w:line="360" w:lineRule="auto"/>
              <w:jc w:val="center"/>
              <w:rPr>
                <w:rFonts w:ascii="宋体" w:hAnsi="宋体"/>
                <w:szCs w:val="21"/>
                <w:highlight w:val="none"/>
              </w:rPr>
            </w:pPr>
            <w:r>
              <w:rPr>
                <w:rFonts w:hint="eastAsia" w:ascii="宋体" w:hAnsi="宋体"/>
                <w:szCs w:val="21"/>
                <w:highlight w:val="none"/>
              </w:rPr>
              <w:t>第二节</w:t>
            </w:r>
          </w:p>
          <w:p w14:paraId="19884450">
            <w:pPr>
              <w:adjustRightInd w:val="0"/>
              <w:snapToGrid w:val="0"/>
              <w:spacing w:beforeLines="0" w:line="360" w:lineRule="auto"/>
              <w:jc w:val="center"/>
              <w:rPr>
                <w:rFonts w:hint="eastAsia" w:ascii="宋体" w:hAnsi="宋体"/>
                <w:szCs w:val="21"/>
                <w:highlight w:val="none"/>
              </w:rPr>
            </w:pPr>
            <w:r>
              <w:rPr>
                <w:rFonts w:hint="eastAsia" w:ascii="宋体" w:hAnsi="宋体"/>
                <w:szCs w:val="21"/>
                <w:highlight w:val="none"/>
              </w:rPr>
              <w:t>第</w:t>
            </w:r>
            <w:r>
              <w:rPr>
                <w:rFonts w:hint="eastAsia" w:ascii="宋体" w:hAnsi="宋体"/>
                <w:szCs w:val="21"/>
                <w:highlight w:val="none"/>
                <w:lang w:val="en-US" w:eastAsia="zh-CN"/>
              </w:rPr>
              <w:t>7</w:t>
            </w:r>
            <w:r>
              <w:rPr>
                <w:rFonts w:hint="eastAsia" w:ascii="宋体" w:hAnsi="宋体"/>
                <w:szCs w:val="21"/>
                <w:highlight w:val="none"/>
              </w:rPr>
              <w:t>.2</w:t>
            </w:r>
            <w:r>
              <w:rPr>
                <w:rFonts w:hint="eastAsia" w:ascii="宋体" w:hAnsi="宋体"/>
                <w:szCs w:val="21"/>
                <w:highlight w:val="none"/>
                <w:lang w:val="en-US" w:eastAsia="zh-CN"/>
              </w:rPr>
              <w:t>款</w:t>
            </w:r>
          </w:p>
        </w:tc>
        <w:tc>
          <w:tcPr>
            <w:tcW w:w="1742" w:type="dxa"/>
            <w:vAlign w:val="center"/>
          </w:tcPr>
          <w:p w14:paraId="19E43D02">
            <w:pPr>
              <w:adjustRightInd w:val="0"/>
              <w:snapToGrid w:val="0"/>
              <w:spacing w:beforeLines="0" w:line="360" w:lineRule="auto"/>
              <w:jc w:val="left"/>
              <w:rPr>
                <w:rFonts w:hint="eastAsia" w:ascii="宋体" w:hAnsi="宋体" w:eastAsia="宋体"/>
                <w:szCs w:val="21"/>
                <w:highlight w:val="none"/>
                <w:lang w:eastAsia="zh-CN"/>
              </w:rPr>
            </w:pPr>
            <w:r>
              <w:rPr>
                <w:rFonts w:hint="eastAsia" w:ascii="宋体" w:hAnsi="宋体"/>
                <w:szCs w:val="21"/>
                <w:highlight w:val="none"/>
                <w:lang w:eastAsia="zh-CN"/>
              </w:rPr>
              <w:t>运输特殊要求</w:t>
            </w:r>
          </w:p>
        </w:tc>
        <w:tc>
          <w:tcPr>
            <w:tcW w:w="5170" w:type="dxa"/>
            <w:vAlign w:val="center"/>
          </w:tcPr>
          <w:p w14:paraId="6462673F">
            <w:pPr>
              <w:spacing w:beforeLines="0" w:line="360" w:lineRule="auto"/>
              <w:rPr>
                <w:rFonts w:hint="eastAsia"/>
                <w:highlight w:val="none"/>
              </w:rPr>
            </w:pPr>
          </w:p>
        </w:tc>
      </w:tr>
      <w:tr w14:paraId="0C750CA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1D4D2D01">
            <w:pPr>
              <w:adjustRightInd w:val="0"/>
              <w:snapToGrid w:val="0"/>
              <w:spacing w:beforeLines="0" w:line="360" w:lineRule="auto"/>
              <w:jc w:val="center"/>
              <w:rPr>
                <w:rFonts w:ascii="宋体" w:hAnsi="宋体"/>
                <w:szCs w:val="21"/>
                <w:highlight w:val="none"/>
              </w:rPr>
            </w:pPr>
            <w:r>
              <w:rPr>
                <w:rFonts w:hint="eastAsia" w:ascii="宋体" w:hAnsi="宋体"/>
                <w:szCs w:val="21"/>
                <w:highlight w:val="none"/>
              </w:rPr>
              <w:t>第二节</w:t>
            </w:r>
          </w:p>
          <w:p w14:paraId="19EC4ABC">
            <w:pPr>
              <w:adjustRightInd w:val="0"/>
              <w:snapToGrid w:val="0"/>
              <w:spacing w:beforeLines="0" w:line="360" w:lineRule="auto"/>
              <w:jc w:val="center"/>
              <w:rPr>
                <w:rFonts w:hint="eastAsia" w:ascii="宋体" w:hAnsi="宋体"/>
                <w:szCs w:val="21"/>
                <w:highlight w:val="none"/>
              </w:rPr>
            </w:pPr>
            <w:r>
              <w:rPr>
                <w:rFonts w:hint="eastAsia" w:ascii="宋体" w:hAnsi="宋体"/>
                <w:szCs w:val="21"/>
                <w:highlight w:val="none"/>
              </w:rPr>
              <w:t>第</w:t>
            </w:r>
            <w:r>
              <w:rPr>
                <w:rFonts w:hint="eastAsia" w:ascii="宋体" w:hAnsi="宋体"/>
                <w:szCs w:val="21"/>
                <w:highlight w:val="none"/>
                <w:lang w:val="en-US" w:eastAsia="zh-CN"/>
              </w:rPr>
              <w:t>7</w:t>
            </w:r>
            <w:r>
              <w:rPr>
                <w:rFonts w:hint="eastAsia" w:ascii="宋体" w:hAnsi="宋体"/>
                <w:szCs w:val="21"/>
                <w:highlight w:val="none"/>
              </w:rPr>
              <w:t>.3</w:t>
            </w:r>
            <w:r>
              <w:rPr>
                <w:rFonts w:hint="eastAsia" w:ascii="宋体" w:hAnsi="宋体"/>
                <w:szCs w:val="21"/>
                <w:highlight w:val="none"/>
                <w:lang w:val="en-US" w:eastAsia="zh-CN"/>
              </w:rPr>
              <w:t>款</w:t>
            </w:r>
          </w:p>
        </w:tc>
        <w:tc>
          <w:tcPr>
            <w:tcW w:w="1742" w:type="dxa"/>
            <w:vAlign w:val="center"/>
          </w:tcPr>
          <w:p w14:paraId="171C1DF6">
            <w:pPr>
              <w:adjustRightInd w:val="0"/>
              <w:snapToGrid w:val="0"/>
              <w:spacing w:beforeLines="0" w:line="360" w:lineRule="auto"/>
              <w:jc w:val="left"/>
              <w:rPr>
                <w:rFonts w:hint="eastAsia" w:ascii="宋体" w:hAnsi="宋体" w:eastAsia="宋体"/>
                <w:szCs w:val="21"/>
                <w:highlight w:val="none"/>
                <w:lang w:eastAsia="zh-CN"/>
              </w:rPr>
            </w:pPr>
            <w:r>
              <w:rPr>
                <w:rFonts w:hint="eastAsia" w:ascii="宋体" w:hAnsi="宋体"/>
                <w:szCs w:val="21"/>
                <w:highlight w:val="none"/>
                <w:lang w:eastAsia="zh-CN"/>
              </w:rPr>
              <w:t>保险要求</w:t>
            </w:r>
          </w:p>
        </w:tc>
        <w:tc>
          <w:tcPr>
            <w:tcW w:w="5170" w:type="dxa"/>
            <w:vAlign w:val="center"/>
          </w:tcPr>
          <w:p w14:paraId="180515AE">
            <w:pPr>
              <w:spacing w:beforeLines="0" w:line="360" w:lineRule="auto"/>
              <w:rPr>
                <w:rFonts w:hint="eastAsia"/>
                <w:highlight w:val="none"/>
              </w:rPr>
            </w:pPr>
          </w:p>
        </w:tc>
      </w:tr>
      <w:tr w14:paraId="0C80356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7A2CF85">
            <w:pPr>
              <w:adjustRightInd w:val="0"/>
              <w:snapToGrid w:val="0"/>
              <w:spacing w:beforeLines="0" w:line="360" w:lineRule="auto"/>
              <w:jc w:val="center"/>
              <w:rPr>
                <w:rFonts w:ascii="宋体" w:hAnsi="宋体"/>
                <w:szCs w:val="21"/>
                <w:highlight w:val="none"/>
              </w:rPr>
            </w:pPr>
            <w:r>
              <w:rPr>
                <w:rFonts w:hint="eastAsia" w:ascii="宋体" w:hAnsi="宋体"/>
                <w:szCs w:val="21"/>
                <w:highlight w:val="none"/>
              </w:rPr>
              <w:t>第二节</w:t>
            </w:r>
          </w:p>
          <w:p w14:paraId="44146B11">
            <w:pPr>
              <w:adjustRightInd w:val="0"/>
              <w:snapToGrid w:val="0"/>
              <w:spacing w:beforeLines="0" w:line="360" w:lineRule="auto"/>
              <w:jc w:val="center"/>
              <w:rPr>
                <w:rFonts w:ascii="宋体" w:hAnsi="宋体"/>
                <w:szCs w:val="21"/>
                <w:highlight w:val="none"/>
              </w:rPr>
            </w:pPr>
            <w:r>
              <w:rPr>
                <w:rFonts w:hint="eastAsia" w:ascii="宋体" w:hAnsi="宋体"/>
                <w:szCs w:val="21"/>
                <w:highlight w:val="none"/>
              </w:rPr>
              <w:t>第</w:t>
            </w:r>
            <w:r>
              <w:rPr>
                <w:rFonts w:hint="eastAsia" w:ascii="宋体" w:hAnsi="宋体"/>
                <w:szCs w:val="21"/>
                <w:highlight w:val="none"/>
                <w:lang w:val="en-US" w:eastAsia="zh-CN"/>
              </w:rPr>
              <w:t>8</w:t>
            </w:r>
            <w:r>
              <w:rPr>
                <w:rFonts w:hint="eastAsia" w:ascii="宋体" w:hAnsi="宋体"/>
                <w:szCs w:val="21"/>
                <w:highlight w:val="none"/>
              </w:rPr>
              <w:t>.2（1）项</w:t>
            </w:r>
          </w:p>
        </w:tc>
        <w:tc>
          <w:tcPr>
            <w:tcW w:w="1742" w:type="dxa"/>
            <w:vAlign w:val="center"/>
          </w:tcPr>
          <w:p w14:paraId="2E19D8D6">
            <w:pPr>
              <w:adjustRightInd w:val="0"/>
              <w:snapToGrid w:val="0"/>
              <w:spacing w:beforeLines="0" w:line="360" w:lineRule="auto"/>
              <w:jc w:val="left"/>
              <w:rPr>
                <w:rFonts w:ascii="宋体" w:hAnsi="宋体"/>
                <w:szCs w:val="21"/>
                <w:highlight w:val="none"/>
              </w:rPr>
            </w:pPr>
            <w:r>
              <w:rPr>
                <w:rFonts w:hint="eastAsia" w:ascii="宋体" w:hAnsi="宋体"/>
                <w:szCs w:val="21"/>
                <w:highlight w:val="none"/>
              </w:rPr>
              <w:t>质量保证期</w:t>
            </w:r>
          </w:p>
        </w:tc>
        <w:tc>
          <w:tcPr>
            <w:tcW w:w="5170" w:type="dxa"/>
            <w:vAlign w:val="center"/>
          </w:tcPr>
          <w:p w14:paraId="3C85D781">
            <w:pPr>
              <w:autoSpaceDE w:val="0"/>
              <w:autoSpaceDN w:val="0"/>
              <w:adjustRightInd w:val="0"/>
              <w:snapToGrid w:val="0"/>
              <w:spacing w:beforeLines="0" w:line="360" w:lineRule="auto"/>
              <w:ind w:firstLine="420" w:firstLineChars="200"/>
              <w:jc w:val="left"/>
              <w:rPr>
                <w:rFonts w:ascii="宋体" w:hAnsi="宋体"/>
                <w:szCs w:val="21"/>
                <w:highlight w:val="none"/>
              </w:rPr>
            </w:pPr>
          </w:p>
        </w:tc>
      </w:tr>
      <w:tr w14:paraId="5C81D73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A28F0CF">
            <w:pPr>
              <w:adjustRightInd w:val="0"/>
              <w:snapToGrid w:val="0"/>
              <w:spacing w:beforeLines="0" w:line="360" w:lineRule="auto"/>
              <w:jc w:val="center"/>
              <w:rPr>
                <w:rFonts w:ascii="宋体" w:hAnsi="宋体"/>
                <w:szCs w:val="21"/>
                <w:highlight w:val="none"/>
              </w:rPr>
            </w:pPr>
            <w:r>
              <w:rPr>
                <w:rFonts w:hint="eastAsia" w:ascii="宋体" w:hAnsi="宋体"/>
                <w:szCs w:val="21"/>
                <w:highlight w:val="none"/>
              </w:rPr>
              <w:t>第二节</w:t>
            </w:r>
          </w:p>
          <w:p w14:paraId="1CA652BA">
            <w:pPr>
              <w:adjustRightInd w:val="0"/>
              <w:snapToGrid w:val="0"/>
              <w:spacing w:beforeLines="0" w:line="360" w:lineRule="auto"/>
              <w:jc w:val="center"/>
              <w:rPr>
                <w:rFonts w:ascii="宋体" w:hAnsi="宋体"/>
                <w:szCs w:val="21"/>
                <w:highlight w:val="none"/>
              </w:rPr>
            </w:pPr>
            <w:r>
              <w:rPr>
                <w:rFonts w:hint="eastAsia" w:ascii="宋体" w:hAnsi="宋体"/>
                <w:szCs w:val="21"/>
                <w:highlight w:val="none"/>
              </w:rPr>
              <w:t>第</w:t>
            </w:r>
            <w:r>
              <w:rPr>
                <w:rFonts w:hint="eastAsia" w:ascii="宋体" w:hAnsi="宋体"/>
                <w:szCs w:val="21"/>
                <w:highlight w:val="none"/>
                <w:lang w:val="en-US" w:eastAsia="zh-CN"/>
              </w:rPr>
              <w:t>8</w:t>
            </w:r>
            <w:r>
              <w:rPr>
                <w:rFonts w:hint="eastAsia" w:ascii="宋体" w:hAnsi="宋体"/>
                <w:szCs w:val="21"/>
                <w:highlight w:val="none"/>
              </w:rPr>
              <w:t>.2（3）项</w:t>
            </w:r>
          </w:p>
        </w:tc>
        <w:tc>
          <w:tcPr>
            <w:tcW w:w="1742" w:type="dxa"/>
            <w:vAlign w:val="center"/>
          </w:tcPr>
          <w:p w14:paraId="12D55DE2">
            <w:pPr>
              <w:adjustRightInd w:val="0"/>
              <w:snapToGrid w:val="0"/>
              <w:spacing w:beforeLines="0" w:line="360" w:lineRule="auto"/>
              <w:jc w:val="left"/>
              <w:rPr>
                <w:rFonts w:hint="eastAsia" w:ascii="宋体" w:hAnsi="宋体"/>
                <w:szCs w:val="21"/>
                <w:highlight w:val="none"/>
                <w:lang w:eastAsia="zh-CN"/>
              </w:rPr>
            </w:pPr>
            <w:r>
              <w:rPr>
                <w:rFonts w:hint="eastAsia" w:ascii="宋体" w:hAnsi="宋体"/>
                <w:szCs w:val="21"/>
                <w:highlight w:val="none"/>
                <w:lang w:eastAsia="zh-CN"/>
              </w:rPr>
              <w:t>货物质量缺陷</w:t>
            </w:r>
          </w:p>
          <w:p w14:paraId="554F3762">
            <w:pPr>
              <w:adjustRightInd w:val="0"/>
              <w:snapToGrid w:val="0"/>
              <w:spacing w:beforeLines="0" w:line="360" w:lineRule="auto"/>
              <w:jc w:val="left"/>
              <w:rPr>
                <w:rFonts w:ascii="宋体" w:hAnsi="宋体"/>
                <w:szCs w:val="21"/>
                <w:highlight w:val="none"/>
              </w:rPr>
            </w:pPr>
            <w:r>
              <w:rPr>
                <w:rFonts w:hint="eastAsia" w:ascii="宋体" w:hAnsi="宋体"/>
                <w:szCs w:val="21"/>
                <w:highlight w:val="none"/>
              </w:rPr>
              <w:t>响应时间</w:t>
            </w:r>
          </w:p>
        </w:tc>
        <w:tc>
          <w:tcPr>
            <w:tcW w:w="5170" w:type="dxa"/>
            <w:vAlign w:val="center"/>
          </w:tcPr>
          <w:p w14:paraId="32CE40E0">
            <w:pPr>
              <w:adjustRightInd w:val="0"/>
              <w:snapToGrid w:val="0"/>
              <w:spacing w:beforeLines="0" w:line="360" w:lineRule="auto"/>
              <w:jc w:val="left"/>
              <w:rPr>
                <w:rFonts w:ascii="宋体" w:hAnsi="宋体"/>
                <w:szCs w:val="21"/>
                <w:highlight w:val="none"/>
              </w:rPr>
            </w:pPr>
          </w:p>
        </w:tc>
      </w:tr>
      <w:tr w14:paraId="1E755C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D50132B">
            <w:pPr>
              <w:snapToGrid w:val="0"/>
              <w:spacing w:beforeLines="0"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第二节</w:t>
            </w:r>
          </w:p>
          <w:p w14:paraId="269ABAFB">
            <w:pPr>
              <w:pStyle w:val="27"/>
              <w:spacing w:beforeLines="0" w:line="360" w:lineRule="auto"/>
              <w:ind w:firstLine="0" w:firstLineChars="0"/>
              <w:jc w:val="center"/>
              <w:rPr>
                <w:rFonts w:hint="default"/>
                <w:highlight w:val="none"/>
                <w:lang w:val="en-US" w:eastAsia="zh-CN"/>
              </w:rPr>
            </w:pPr>
            <w:r>
              <w:rPr>
                <w:rFonts w:hint="eastAsia" w:ascii="宋体" w:hAnsi="宋体" w:eastAsia="宋体" w:cs="宋体"/>
                <w:szCs w:val="21"/>
                <w:highlight w:val="none"/>
                <w:lang w:val="en-US" w:eastAsia="zh-CN"/>
              </w:rPr>
              <w:t>第11.1款</w:t>
            </w:r>
          </w:p>
        </w:tc>
        <w:tc>
          <w:tcPr>
            <w:tcW w:w="1742" w:type="dxa"/>
            <w:vAlign w:val="center"/>
          </w:tcPr>
          <w:p w14:paraId="3DB239DF">
            <w:pPr>
              <w:adjustRightInd w:val="0"/>
              <w:snapToGrid w:val="0"/>
              <w:spacing w:beforeLines="0" w:line="360" w:lineRule="auto"/>
              <w:jc w:val="both"/>
              <w:rPr>
                <w:rFonts w:hint="default" w:ascii="宋体" w:hAnsi="宋体" w:eastAsia="宋体"/>
                <w:szCs w:val="21"/>
                <w:highlight w:val="none"/>
                <w:lang w:val="en-US" w:eastAsia="zh-CN"/>
              </w:rPr>
            </w:pPr>
            <w:r>
              <w:rPr>
                <w:rFonts w:hint="eastAsia" w:ascii="宋体" w:hAnsi="宋体"/>
                <w:szCs w:val="21"/>
                <w:highlight w:val="none"/>
                <w:lang w:val="en-US" w:eastAsia="zh-CN"/>
              </w:rPr>
              <w:t>其他应当保密的信息</w:t>
            </w:r>
          </w:p>
        </w:tc>
        <w:tc>
          <w:tcPr>
            <w:tcW w:w="5170" w:type="dxa"/>
            <w:vAlign w:val="center"/>
          </w:tcPr>
          <w:p w14:paraId="4EB53FCA">
            <w:pPr>
              <w:adjustRightInd w:val="0"/>
              <w:snapToGrid w:val="0"/>
              <w:spacing w:beforeLines="0" w:line="360" w:lineRule="auto"/>
              <w:jc w:val="left"/>
              <w:rPr>
                <w:rFonts w:ascii="宋体" w:hAnsi="宋体"/>
                <w:szCs w:val="21"/>
                <w:highlight w:val="none"/>
              </w:rPr>
            </w:pPr>
          </w:p>
        </w:tc>
      </w:tr>
      <w:tr w14:paraId="0BEF5B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106612E">
            <w:pPr>
              <w:adjustRightInd w:val="0"/>
              <w:snapToGrid w:val="0"/>
              <w:spacing w:beforeLines="0" w:line="360" w:lineRule="auto"/>
              <w:jc w:val="center"/>
              <w:rPr>
                <w:rFonts w:ascii="宋体" w:hAnsi="宋体"/>
                <w:szCs w:val="21"/>
                <w:highlight w:val="none"/>
              </w:rPr>
            </w:pPr>
            <w:r>
              <w:rPr>
                <w:rFonts w:hint="eastAsia" w:ascii="宋体" w:hAnsi="宋体"/>
                <w:szCs w:val="21"/>
                <w:highlight w:val="none"/>
              </w:rPr>
              <w:t>第二节</w:t>
            </w:r>
          </w:p>
          <w:p w14:paraId="12241106">
            <w:pPr>
              <w:adjustRightInd w:val="0"/>
              <w:snapToGrid w:val="0"/>
              <w:spacing w:beforeLines="0" w:line="360" w:lineRule="auto"/>
              <w:jc w:val="center"/>
              <w:rPr>
                <w:rFonts w:ascii="宋体" w:hAnsi="宋体"/>
                <w:szCs w:val="21"/>
                <w:highlight w:val="none"/>
              </w:rPr>
            </w:pPr>
            <w:r>
              <w:rPr>
                <w:rFonts w:hint="eastAsia" w:ascii="宋体" w:hAnsi="宋体"/>
                <w:szCs w:val="21"/>
                <w:highlight w:val="none"/>
              </w:rPr>
              <w:t>第1</w:t>
            </w:r>
            <w:r>
              <w:rPr>
                <w:rFonts w:hint="eastAsia" w:ascii="宋体" w:hAnsi="宋体"/>
                <w:szCs w:val="21"/>
                <w:highlight w:val="none"/>
                <w:lang w:val="en-US" w:eastAsia="zh-CN"/>
              </w:rPr>
              <w:t>2</w:t>
            </w:r>
            <w:r>
              <w:rPr>
                <w:rFonts w:hint="eastAsia" w:ascii="宋体" w:hAnsi="宋体"/>
                <w:szCs w:val="21"/>
                <w:highlight w:val="none"/>
              </w:rPr>
              <w:t>.2款</w:t>
            </w:r>
          </w:p>
        </w:tc>
        <w:tc>
          <w:tcPr>
            <w:tcW w:w="1742" w:type="dxa"/>
            <w:vAlign w:val="center"/>
          </w:tcPr>
          <w:p w14:paraId="656BFB5B">
            <w:pPr>
              <w:adjustRightInd w:val="0"/>
              <w:snapToGrid w:val="0"/>
              <w:spacing w:beforeLines="0" w:line="360" w:lineRule="auto"/>
              <w:jc w:val="left"/>
              <w:rPr>
                <w:rFonts w:hint="eastAsia" w:ascii="宋体" w:hAnsi="宋体" w:eastAsia="宋体"/>
                <w:szCs w:val="21"/>
                <w:highlight w:val="none"/>
                <w:lang w:eastAsia="zh-CN"/>
              </w:rPr>
            </w:pPr>
            <w:r>
              <w:rPr>
                <w:rFonts w:hint="eastAsia" w:ascii="宋体" w:hAnsi="宋体"/>
                <w:szCs w:val="21"/>
                <w:highlight w:val="none"/>
              </w:rPr>
              <w:t>合同价款支付</w:t>
            </w:r>
            <w:r>
              <w:rPr>
                <w:rFonts w:hint="eastAsia" w:ascii="宋体" w:hAnsi="宋体"/>
                <w:szCs w:val="21"/>
                <w:highlight w:val="none"/>
                <w:lang w:eastAsia="zh-CN"/>
              </w:rPr>
              <w:t>时间</w:t>
            </w:r>
          </w:p>
        </w:tc>
        <w:tc>
          <w:tcPr>
            <w:tcW w:w="5170" w:type="dxa"/>
            <w:vAlign w:val="center"/>
          </w:tcPr>
          <w:p w14:paraId="4BC7C82C">
            <w:pPr>
              <w:adjustRightInd w:val="0"/>
              <w:snapToGrid w:val="0"/>
              <w:spacing w:beforeLines="0" w:line="360" w:lineRule="auto"/>
              <w:jc w:val="left"/>
              <w:rPr>
                <w:rFonts w:ascii="宋体" w:hAnsi="宋体"/>
                <w:szCs w:val="21"/>
                <w:highlight w:val="none"/>
              </w:rPr>
            </w:pPr>
          </w:p>
        </w:tc>
      </w:tr>
      <w:tr w14:paraId="7DE595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32E35B36">
            <w:pPr>
              <w:adjustRightInd w:val="0"/>
              <w:snapToGrid w:val="0"/>
              <w:spacing w:beforeLines="0" w:line="360" w:lineRule="auto"/>
              <w:jc w:val="center"/>
              <w:rPr>
                <w:rFonts w:hint="eastAsia" w:ascii="宋体" w:hAnsi="宋体"/>
                <w:szCs w:val="21"/>
                <w:highlight w:val="none"/>
              </w:rPr>
            </w:pPr>
            <w:r>
              <w:rPr>
                <w:rFonts w:hint="eastAsia" w:ascii="宋体" w:hAnsi="宋体"/>
                <w:szCs w:val="21"/>
                <w:highlight w:val="none"/>
              </w:rPr>
              <w:t>第二节</w:t>
            </w:r>
          </w:p>
          <w:p w14:paraId="16D7EDB3">
            <w:pPr>
              <w:adjustRightInd w:val="0"/>
              <w:snapToGrid w:val="0"/>
              <w:spacing w:beforeLines="0" w:line="360" w:lineRule="auto"/>
              <w:jc w:val="center"/>
              <w:rPr>
                <w:rFonts w:hint="eastAsia" w:ascii="宋体" w:hAnsi="宋体"/>
                <w:szCs w:val="21"/>
                <w:highlight w:val="none"/>
              </w:rPr>
            </w:pPr>
            <w:r>
              <w:rPr>
                <w:rFonts w:hint="eastAsia" w:ascii="宋体" w:hAnsi="宋体"/>
                <w:szCs w:val="21"/>
                <w:highlight w:val="none"/>
              </w:rPr>
              <w:t>第</w:t>
            </w:r>
            <w:r>
              <w:rPr>
                <w:rFonts w:hint="eastAsia" w:ascii="宋体" w:hAnsi="宋体"/>
                <w:szCs w:val="21"/>
                <w:highlight w:val="none"/>
                <w:lang w:val="en-US" w:eastAsia="zh-CN"/>
              </w:rPr>
              <w:t>13.2</w:t>
            </w:r>
            <w:r>
              <w:rPr>
                <w:rFonts w:hint="eastAsia" w:ascii="宋体" w:hAnsi="宋体"/>
                <w:szCs w:val="21"/>
                <w:highlight w:val="none"/>
              </w:rPr>
              <w:t>款</w:t>
            </w:r>
          </w:p>
        </w:tc>
        <w:tc>
          <w:tcPr>
            <w:tcW w:w="1742" w:type="dxa"/>
            <w:vAlign w:val="center"/>
          </w:tcPr>
          <w:p w14:paraId="05D35066">
            <w:pPr>
              <w:adjustRightInd w:val="0"/>
              <w:snapToGrid w:val="0"/>
              <w:spacing w:beforeLines="0" w:line="360" w:lineRule="auto"/>
              <w:jc w:val="left"/>
              <w:rPr>
                <w:rFonts w:hint="default" w:ascii="宋体" w:hAnsi="宋体" w:eastAsia="宋体"/>
                <w:szCs w:val="21"/>
                <w:highlight w:val="none"/>
                <w:lang w:val="en-US" w:eastAsia="zh-CN"/>
              </w:rPr>
            </w:pPr>
            <w:r>
              <w:rPr>
                <w:rFonts w:hint="eastAsia" w:ascii="宋体" w:hAnsi="宋体"/>
                <w:szCs w:val="21"/>
                <w:highlight w:val="none"/>
                <w:lang w:val="en-US" w:eastAsia="zh-CN"/>
              </w:rPr>
              <w:t>履约保证金不予退还的情形</w:t>
            </w:r>
          </w:p>
        </w:tc>
        <w:tc>
          <w:tcPr>
            <w:tcW w:w="5170" w:type="dxa"/>
            <w:vAlign w:val="center"/>
          </w:tcPr>
          <w:p w14:paraId="58D7D84D">
            <w:pPr>
              <w:adjustRightInd w:val="0"/>
              <w:snapToGrid w:val="0"/>
              <w:spacing w:beforeLines="0" w:line="360" w:lineRule="auto"/>
              <w:jc w:val="left"/>
              <w:rPr>
                <w:rFonts w:ascii="宋体" w:hAnsi="宋体"/>
                <w:szCs w:val="21"/>
                <w:highlight w:val="none"/>
              </w:rPr>
            </w:pPr>
          </w:p>
        </w:tc>
      </w:tr>
      <w:tr w14:paraId="14EB063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2CE4E80">
            <w:pPr>
              <w:adjustRightInd w:val="0"/>
              <w:snapToGrid w:val="0"/>
              <w:spacing w:beforeLines="0" w:line="360" w:lineRule="auto"/>
              <w:jc w:val="center"/>
              <w:rPr>
                <w:rFonts w:hint="eastAsia" w:ascii="宋体" w:hAnsi="宋体"/>
                <w:szCs w:val="21"/>
                <w:highlight w:val="none"/>
              </w:rPr>
            </w:pPr>
            <w:r>
              <w:rPr>
                <w:rFonts w:hint="eastAsia" w:ascii="宋体" w:hAnsi="宋体"/>
                <w:szCs w:val="21"/>
                <w:highlight w:val="none"/>
              </w:rPr>
              <w:t>第二节</w:t>
            </w:r>
          </w:p>
          <w:p w14:paraId="5E0B74E6">
            <w:pPr>
              <w:adjustRightInd w:val="0"/>
              <w:snapToGrid w:val="0"/>
              <w:spacing w:beforeLines="0" w:line="360" w:lineRule="auto"/>
              <w:jc w:val="center"/>
              <w:rPr>
                <w:rFonts w:hint="eastAsia" w:ascii="宋体" w:hAnsi="宋体"/>
                <w:szCs w:val="21"/>
                <w:highlight w:val="none"/>
              </w:rPr>
            </w:pPr>
            <w:r>
              <w:rPr>
                <w:rFonts w:hint="eastAsia" w:ascii="宋体" w:hAnsi="宋体"/>
                <w:szCs w:val="21"/>
                <w:highlight w:val="none"/>
              </w:rPr>
              <w:t>第</w:t>
            </w:r>
            <w:r>
              <w:rPr>
                <w:rFonts w:hint="eastAsia" w:ascii="宋体" w:hAnsi="宋体"/>
                <w:szCs w:val="21"/>
                <w:highlight w:val="none"/>
                <w:lang w:val="en-US" w:eastAsia="zh-CN"/>
              </w:rPr>
              <w:t>13.3</w:t>
            </w:r>
            <w:r>
              <w:rPr>
                <w:rFonts w:hint="eastAsia" w:ascii="宋体" w:hAnsi="宋体"/>
                <w:szCs w:val="21"/>
                <w:highlight w:val="none"/>
              </w:rPr>
              <w:t>款</w:t>
            </w:r>
          </w:p>
        </w:tc>
        <w:tc>
          <w:tcPr>
            <w:tcW w:w="1742" w:type="dxa"/>
            <w:vAlign w:val="center"/>
          </w:tcPr>
          <w:p w14:paraId="27E79DEB">
            <w:pPr>
              <w:adjustRightInd w:val="0"/>
              <w:snapToGrid w:val="0"/>
              <w:spacing w:beforeLines="0" w:line="360" w:lineRule="auto"/>
              <w:jc w:val="left"/>
              <w:rPr>
                <w:rFonts w:ascii="宋体" w:hAnsi="宋体"/>
                <w:szCs w:val="21"/>
                <w:highlight w:val="none"/>
              </w:rPr>
            </w:pPr>
            <w:r>
              <w:rPr>
                <w:rFonts w:hint="eastAsia" w:ascii="宋体" w:hAnsi="宋体"/>
                <w:szCs w:val="21"/>
                <w:highlight w:val="none"/>
              </w:rPr>
              <w:t>履约保证金退还时间及</w:t>
            </w:r>
            <w:r>
              <w:rPr>
                <w:rFonts w:hint="eastAsia" w:ascii="宋体" w:hAnsi="宋体"/>
                <w:szCs w:val="21"/>
                <w:highlight w:val="none"/>
                <w:lang w:eastAsia="zh-CN"/>
              </w:rPr>
              <w:t>逾期退还的</w:t>
            </w:r>
            <w:r>
              <w:rPr>
                <w:rFonts w:hint="eastAsia" w:ascii="宋体" w:hAnsi="宋体"/>
                <w:szCs w:val="21"/>
                <w:highlight w:val="none"/>
              </w:rPr>
              <w:t>违约金</w:t>
            </w:r>
          </w:p>
        </w:tc>
        <w:tc>
          <w:tcPr>
            <w:tcW w:w="5170" w:type="dxa"/>
            <w:vAlign w:val="center"/>
          </w:tcPr>
          <w:p w14:paraId="2D43AB4C">
            <w:pPr>
              <w:adjustRightInd w:val="0"/>
              <w:snapToGrid w:val="0"/>
              <w:spacing w:beforeLines="0" w:line="360" w:lineRule="auto"/>
              <w:jc w:val="left"/>
              <w:rPr>
                <w:rFonts w:ascii="宋体" w:hAnsi="宋体"/>
                <w:szCs w:val="21"/>
                <w:highlight w:val="none"/>
              </w:rPr>
            </w:pPr>
          </w:p>
        </w:tc>
      </w:tr>
      <w:tr w14:paraId="344C199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076AD2BC">
            <w:pPr>
              <w:adjustRightInd w:val="0"/>
              <w:snapToGrid w:val="0"/>
              <w:spacing w:beforeLines="0" w:line="360" w:lineRule="auto"/>
              <w:jc w:val="center"/>
              <w:rPr>
                <w:rFonts w:ascii="宋体" w:hAnsi="宋体"/>
                <w:szCs w:val="21"/>
                <w:highlight w:val="none"/>
              </w:rPr>
            </w:pPr>
            <w:r>
              <w:rPr>
                <w:rFonts w:hint="eastAsia" w:ascii="宋体" w:hAnsi="宋体"/>
                <w:szCs w:val="21"/>
                <w:highlight w:val="none"/>
              </w:rPr>
              <w:t>第二节</w:t>
            </w:r>
          </w:p>
          <w:p w14:paraId="07BEFA87">
            <w:pPr>
              <w:adjustRightInd w:val="0"/>
              <w:snapToGrid w:val="0"/>
              <w:spacing w:beforeLines="0" w:line="360" w:lineRule="auto"/>
              <w:jc w:val="center"/>
              <w:rPr>
                <w:rFonts w:hint="eastAsia" w:ascii="宋体" w:hAnsi="宋体"/>
                <w:szCs w:val="21"/>
                <w:highlight w:val="none"/>
              </w:rPr>
            </w:pPr>
            <w:r>
              <w:rPr>
                <w:rFonts w:hint="eastAsia" w:ascii="宋体" w:hAnsi="宋体"/>
                <w:szCs w:val="21"/>
                <w:highlight w:val="none"/>
              </w:rPr>
              <w:t>第1</w:t>
            </w:r>
            <w:r>
              <w:rPr>
                <w:rFonts w:hint="eastAsia" w:ascii="宋体" w:hAnsi="宋体"/>
                <w:szCs w:val="21"/>
                <w:highlight w:val="none"/>
                <w:lang w:val="en-US" w:eastAsia="zh-CN"/>
              </w:rPr>
              <w:t>4</w:t>
            </w:r>
            <w:r>
              <w:rPr>
                <w:rFonts w:hint="eastAsia" w:ascii="宋体" w:hAnsi="宋体"/>
                <w:szCs w:val="21"/>
                <w:highlight w:val="none"/>
              </w:rPr>
              <w:t>.1（</w:t>
            </w:r>
            <w:r>
              <w:rPr>
                <w:rFonts w:hint="eastAsia" w:ascii="宋体" w:hAnsi="宋体"/>
                <w:szCs w:val="21"/>
                <w:highlight w:val="none"/>
                <w:lang w:val="en-US" w:eastAsia="zh-CN"/>
              </w:rPr>
              <w:t>3</w:t>
            </w:r>
            <w:r>
              <w:rPr>
                <w:rFonts w:hint="eastAsia" w:ascii="宋体" w:hAnsi="宋体"/>
                <w:szCs w:val="21"/>
                <w:highlight w:val="none"/>
              </w:rPr>
              <w:t>）项</w:t>
            </w:r>
          </w:p>
        </w:tc>
        <w:tc>
          <w:tcPr>
            <w:tcW w:w="1742" w:type="dxa"/>
            <w:vAlign w:val="center"/>
          </w:tcPr>
          <w:p w14:paraId="392CC53B">
            <w:pPr>
              <w:adjustRightInd w:val="0"/>
              <w:snapToGrid w:val="0"/>
              <w:spacing w:beforeLines="0" w:line="360" w:lineRule="auto"/>
              <w:jc w:val="left"/>
              <w:rPr>
                <w:rFonts w:hint="eastAsia" w:ascii="宋体" w:hAnsi="宋体"/>
                <w:szCs w:val="21"/>
                <w:highlight w:val="none"/>
                <w:lang w:val="en-US" w:eastAsia="zh-CN"/>
              </w:rPr>
            </w:pPr>
            <w:r>
              <w:rPr>
                <w:rFonts w:hint="eastAsia" w:ascii="宋体" w:hAnsi="宋体"/>
                <w:szCs w:val="21"/>
                <w:highlight w:val="none"/>
                <w:lang w:val="en-US" w:eastAsia="zh-CN"/>
              </w:rPr>
              <w:t>运行监督、维修期限</w:t>
            </w:r>
          </w:p>
        </w:tc>
        <w:tc>
          <w:tcPr>
            <w:tcW w:w="5170" w:type="dxa"/>
            <w:vAlign w:val="center"/>
          </w:tcPr>
          <w:p w14:paraId="3FBE2304">
            <w:pPr>
              <w:adjustRightInd w:val="0"/>
              <w:snapToGrid w:val="0"/>
              <w:spacing w:beforeLines="0" w:line="360" w:lineRule="auto"/>
              <w:jc w:val="left"/>
              <w:rPr>
                <w:rFonts w:ascii="宋体" w:hAnsi="宋体"/>
                <w:szCs w:val="21"/>
                <w:highlight w:val="none"/>
              </w:rPr>
            </w:pPr>
          </w:p>
        </w:tc>
      </w:tr>
      <w:tr w14:paraId="56B0128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054386D0">
            <w:pPr>
              <w:adjustRightInd w:val="0"/>
              <w:snapToGrid w:val="0"/>
              <w:spacing w:beforeLines="0" w:line="360" w:lineRule="auto"/>
              <w:jc w:val="center"/>
              <w:rPr>
                <w:rFonts w:ascii="宋体" w:hAnsi="宋体"/>
                <w:szCs w:val="21"/>
                <w:highlight w:val="none"/>
              </w:rPr>
            </w:pPr>
            <w:r>
              <w:rPr>
                <w:rFonts w:hint="eastAsia" w:ascii="宋体" w:hAnsi="宋体"/>
                <w:szCs w:val="21"/>
                <w:highlight w:val="none"/>
              </w:rPr>
              <w:t>第二节</w:t>
            </w:r>
          </w:p>
          <w:p w14:paraId="453BFF10">
            <w:pPr>
              <w:adjustRightInd w:val="0"/>
              <w:snapToGrid w:val="0"/>
              <w:spacing w:beforeLines="0" w:line="360" w:lineRule="auto"/>
              <w:jc w:val="center"/>
              <w:rPr>
                <w:rFonts w:hint="eastAsia" w:ascii="宋体" w:hAnsi="宋体"/>
                <w:szCs w:val="21"/>
                <w:highlight w:val="none"/>
              </w:rPr>
            </w:pPr>
            <w:r>
              <w:rPr>
                <w:rFonts w:hint="eastAsia" w:ascii="宋体" w:hAnsi="宋体"/>
                <w:szCs w:val="21"/>
                <w:highlight w:val="none"/>
              </w:rPr>
              <w:t>第1</w:t>
            </w:r>
            <w:r>
              <w:rPr>
                <w:rFonts w:hint="eastAsia" w:ascii="宋体" w:hAnsi="宋体"/>
                <w:szCs w:val="21"/>
                <w:highlight w:val="none"/>
                <w:lang w:val="en-US" w:eastAsia="zh-CN"/>
              </w:rPr>
              <w:t>4</w:t>
            </w:r>
            <w:r>
              <w:rPr>
                <w:rFonts w:hint="eastAsia" w:ascii="宋体" w:hAnsi="宋体"/>
                <w:szCs w:val="21"/>
                <w:highlight w:val="none"/>
              </w:rPr>
              <w:t>.1（</w:t>
            </w:r>
            <w:r>
              <w:rPr>
                <w:rFonts w:hint="eastAsia" w:ascii="宋体" w:hAnsi="宋体"/>
                <w:szCs w:val="21"/>
                <w:highlight w:val="none"/>
                <w:lang w:val="en-US" w:eastAsia="zh-CN"/>
              </w:rPr>
              <w:t>5</w:t>
            </w:r>
            <w:r>
              <w:rPr>
                <w:rFonts w:hint="eastAsia" w:ascii="宋体" w:hAnsi="宋体"/>
                <w:szCs w:val="21"/>
                <w:highlight w:val="none"/>
              </w:rPr>
              <w:t>）项</w:t>
            </w:r>
          </w:p>
        </w:tc>
        <w:tc>
          <w:tcPr>
            <w:tcW w:w="1742" w:type="dxa"/>
            <w:vAlign w:val="center"/>
          </w:tcPr>
          <w:p w14:paraId="7BF476C1">
            <w:pPr>
              <w:adjustRightInd w:val="0"/>
              <w:snapToGrid w:val="0"/>
              <w:spacing w:beforeLines="0" w:line="360" w:lineRule="auto"/>
              <w:jc w:val="left"/>
              <w:rPr>
                <w:rFonts w:hint="default" w:ascii="宋体" w:hAnsi="宋体" w:eastAsia="宋体"/>
                <w:szCs w:val="21"/>
                <w:highlight w:val="none"/>
                <w:lang w:val="en-US" w:eastAsia="zh-CN"/>
              </w:rPr>
            </w:pPr>
            <w:r>
              <w:rPr>
                <w:rFonts w:hint="eastAsia" w:ascii="宋体" w:hAnsi="宋体"/>
                <w:szCs w:val="21"/>
                <w:highlight w:val="none"/>
                <w:lang w:val="en-US" w:eastAsia="zh-CN"/>
              </w:rPr>
              <w:t>货物回收的约定</w:t>
            </w:r>
          </w:p>
        </w:tc>
        <w:tc>
          <w:tcPr>
            <w:tcW w:w="5170" w:type="dxa"/>
            <w:vAlign w:val="center"/>
          </w:tcPr>
          <w:p w14:paraId="4101293D">
            <w:pPr>
              <w:adjustRightInd w:val="0"/>
              <w:snapToGrid w:val="0"/>
              <w:spacing w:beforeLines="0" w:line="360" w:lineRule="auto"/>
              <w:jc w:val="left"/>
              <w:rPr>
                <w:rFonts w:ascii="宋体" w:hAnsi="宋体"/>
                <w:szCs w:val="21"/>
                <w:highlight w:val="none"/>
              </w:rPr>
            </w:pPr>
          </w:p>
        </w:tc>
      </w:tr>
      <w:tr w14:paraId="15FB92F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E624525">
            <w:pPr>
              <w:adjustRightInd w:val="0"/>
              <w:snapToGrid w:val="0"/>
              <w:spacing w:beforeLines="0" w:line="360" w:lineRule="auto"/>
              <w:jc w:val="center"/>
              <w:rPr>
                <w:rFonts w:ascii="宋体" w:hAnsi="宋体"/>
                <w:szCs w:val="21"/>
                <w:highlight w:val="none"/>
              </w:rPr>
            </w:pPr>
            <w:r>
              <w:rPr>
                <w:rFonts w:hint="eastAsia" w:ascii="宋体" w:hAnsi="宋体"/>
                <w:szCs w:val="21"/>
                <w:highlight w:val="none"/>
              </w:rPr>
              <w:t>第二节</w:t>
            </w:r>
          </w:p>
          <w:p w14:paraId="2F97BB5A">
            <w:pPr>
              <w:adjustRightInd w:val="0"/>
              <w:snapToGrid w:val="0"/>
              <w:spacing w:beforeLines="0" w:line="360" w:lineRule="auto"/>
              <w:jc w:val="center"/>
              <w:rPr>
                <w:rFonts w:ascii="宋体" w:hAnsi="宋体"/>
                <w:szCs w:val="21"/>
                <w:highlight w:val="none"/>
              </w:rPr>
            </w:pPr>
            <w:r>
              <w:rPr>
                <w:rFonts w:hint="eastAsia" w:ascii="宋体" w:hAnsi="宋体"/>
                <w:szCs w:val="21"/>
                <w:highlight w:val="none"/>
              </w:rPr>
              <w:t>第1</w:t>
            </w:r>
            <w:r>
              <w:rPr>
                <w:rFonts w:hint="eastAsia" w:ascii="宋体" w:hAnsi="宋体"/>
                <w:szCs w:val="21"/>
                <w:highlight w:val="none"/>
                <w:lang w:val="en-US" w:eastAsia="zh-CN"/>
              </w:rPr>
              <w:t>4</w:t>
            </w:r>
            <w:r>
              <w:rPr>
                <w:rFonts w:hint="eastAsia" w:ascii="宋体" w:hAnsi="宋体"/>
                <w:szCs w:val="21"/>
                <w:highlight w:val="none"/>
              </w:rPr>
              <w:t>.1（</w:t>
            </w:r>
            <w:r>
              <w:rPr>
                <w:rFonts w:hint="eastAsia" w:ascii="宋体" w:hAnsi="宋体"/>
                <w:szCs w:val="21"/>
                <w:highlight w:val="none"/>
                <w:lang w:val="en-US" w:eastAsia="zh-CN"/>
              </w:rPr>
              <w:t>6</w:t>
            </w:r>
            <w:r>
              <w:rPr>
                <w:rFonts w:hint="eastAsia" w:ascii="宋体" w:hAnsi="宋体"/>
                <w:szCs w:val="21"/>
                <w:highlight w:val="none"/>
              </w:rPr>
              <w:t>）项</w:t>
            </w:r>
          </w:p>
        </w:tc>
        <w:tc>
          <w:tcPr>
            <w:tcW w:w="1742" w:type="dxa"/>
            <w:vAlign w:val="center"/>
          </w:tcPr>
          <w:p w14:paraId="26C7C208">
            <w:pPr>
              <w:adjustRightInd w:val="0"/>
              <w:snapToGrid w:val="0"/>
              <w:spacing w:beforeLines="0" w:line="360" w:lineRule="auto"/>
              <w:jc w:val="left"/>
              <w:rPr>
                <w:rFonts w:ascii="宋体" w:hAnsi="宋体"/>
                <w:szCs w:val="21"/>
                <w:highlight w:val="none"/>
              </w:rPr>
            </w:pPr>
            <w:r>
              <w:rPr>
                <w:rFonts w:hint="eastAsia" w:ascii="宋体" w:hAnsi="宋体"/>
                <w:szCs w:val="21"/>
                <w:highlight w:val="none"/>
              </w:rPr>
              <w:t>乙方提供的其他服务</w:t>
            </w:r>
          </w:p>
        </w:tc>
        <w:tc>
          <w:tcPr>
            <w:tcW w:w="5170" w:type="dxa"/>
            <w:vAlign w:val="center"/>
          </w:tcPr>
          <w:p w14:paraId="0A514980">
            <w:pPr>
              <w:adjustRightInd w:val="0"/>
              <w:snapToGrid w:val="0"/>
              <w:spacing w:beforeLines="0" w:line="360" w:lineRule="auto"/>
              <w:jc w:val="left"/>
              <w:rPr>
                <w:rFonts w:ascii="宋体" w:hAnsi="宋体"/>
                <w:szCs w:val="21"/>
                <w:highlight w:val="none"/>
              </w:rPr>
            </w:pPr>
          </w:p>
        </w:tc>
      </w:tr>
      <w:tr w14:paraId="02B551B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6EE4AF1">
            <w:pPr>
              <w:adjustRightInd w:val="0"/>
              <w:snapToGrid w:val="0"/>
              <w:spacing w:beforeLines="0" w:line="360" w:lineRule="auto"/>
              <w:jc w:val="center"/>
              <w:rPr>
                <w:rFonts w:ascii="宋体" w:hAnsi="宋体"/>
                <w:szCs w:val="21"/>
                <w:highlight w:val="none"/>
              </w:rPr>
            </w:pPr>
            <w:r>
              <w:rPr>
                <w:rFonts w:hint="eastAsia" w:ascii="宋体" w:hAnsi="宋体"/>
                <w:szCs w:val="21"/>
                <w:highlight w:val="none"/>
              </w:rPr>
              <w:t>第二节</w:t>
            </w:r>
          </w:p>
          <w:p w14:paraId="392F369C">
            <w:pPr>
              <w:adjustRightInd w:val="0"/>
              <w:snapToGrid w:val="0"/>
              <w:spacing w:beforeLines="0" w:line="360" w:lineRule="auto"/>
              <w:jc w:val="center"/>
              <w:rPr>
                <w:rFonts w:hint="default" w:ascii="宋体" w:hAnsi="宋体" w:eastAsia="宋体"/>
                <w:szCs w:val="21"/>
                <w:highlight w:val="none"/>
                <w:lang w:val="en-US" w:eastAsia="zh-CN"/>
              </w:rPr>
            </w:pPr>
            <w:r>
              <w:rPr>
                <w:rFonts w:hint="eastAsia" w:ascii="宋体" w:hAnsi="宋体"/>
                <w:szCs w:val="21"/>
                <w:highlight w:val="none"/>
              </w:rPr>
              <w:t>第1</w:t>
            </w:r>
            <w:r>
              <w:rPr>
                <w:rFonts w:hint="eastAsia" w:ascii="宋体" w:hAnsi="宋体"/>
                <w:szCs w:val="21"/>
                <w:highlight w:val="none"/>
                <w:lang w:val="en-US" w:eastAsia="zh-CN"/>
              </w:rPr>
              <w:t>5</w:t>
            </w:r>
            <w:r>
              <w:rPr>
                <w:rFonts w:hint="eastAsia" w:ascii="宋体" w:hAnsi="宋体"/>
                <w:szCs w:val="21"/>
                <w:highlight w:val="none"/>
              </w:rPr>
              <w:t>.</w:t>
            </w:r>
            <w:r>
              <w:rPr>
                <w:rFonts w:hint="eastAsia" w:ascii="宋体" w:hAnsi="宋体"/>
                <w:szCs w:val="21"/>
                <w:highlight w:val="none"/>
                <w:lang w:val="en-US" w:eastAsia="zh-CN"/>
              </w:rPr>
              <w:t>1款</w:t>
            </w:r>
          </w:p>
        </w:tc>
        <w:tc>
          <w:tcPr>
            <w:tcW w:w="1742" w:type="dxa"/>
            <w:vAlign w:val="center"/>
          </w:tcPr>
          <w:p w14:paraId="21753AE8">
            <w:pPr>
              <w:adjustRightInd w:val="0"/>
              <w:snapToGrid w:val="0"/>
              <w:spacing w:beforeLines="0" w:line="360" w:lineRule="auto"/>
              <w:jc w:val="left"/>
              <w:rPr>
                <w:rFonts w:hint="eastAsia" w:ascii="宋体" w:hAnsi="宋体"/>
                <w:szCs w:val="21"/>
                <w:highlight w:val="none"/>
              </w:rPr>
            </w:pPr>
            <w:r>
              <w:rPr>
                <w:rFonts w:hint="eastAsia" w:ascii="宋体" w:hAnsi="宋体"/>
                <w:color w:val="auto"/>
                <w:szCs w:val="21"/>
                <w:highlight w:val="none"/>
                <w:lang w:eastAsia="zh-CN"/>
              </w:rPr>
              <w:t>修理、重作、更换相关具体规定</w:t>
            </w:r>
          </w:p>
        </w:tc>
        <w:tc>
          <w:tcPr>
            <w:tcW w:w="5170" w:type="dxa"/>
            <w:vAlign w:val="center"/>
          </w:tcPr>
          <w:p w14:paraId="6526C6B6">
            <w:pPr>
              <w:adjustRightInd w:val="0"/>
              <w:snapToGrid w:val="0"/>
              <w:spacing w:beforeLines="0" w:line="360" w:lineRule="auto"/>
              <w:jc w:val="left"/>
              <w:rPr>
                <w:rFonts w:ascii="宋体" w:hAnsi="宋体"/>
                <w:szCs w:val="21"/>
                <w:highlight w:val="none"/>
              </w:rPr>
            </w:pPr>
          </w:p>
        </w:tc>
      </w:tr>
      <w:tr w14:paraId="3E909D2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31A24BB">
            <w:pPr>
              <w:adjustRightInd w:val="0"/>
              <w:snapToGrid w:val="0"/>
              <w:spacing w:beforeLines="0" w:line="360" w:lineRule="auto"/>
              <w:jc w:val="center"/>
              <w:rPr>
                <w:rFonts w:ascii="宋体" w:hAnsi="宋体"/>
                <w:szCs w:val="21"/>
                <w:highlight w:val="none"/>
              </w:rPr>
            </w:pPr>
            <w:r>
              <w:rPr>
                <w:rFonts w:hint="eastAsia" w:ascii="宋体" w:hAnsi="宋体"/>
                <w:szCs w:val="21"/>
                <w:highlight w:val="none"/>
              </w:rPr>
              <w:t>第二节</w:t>
            </w:r>
          </w:p>
          <w:p w14:paraId="5049BFAE">
            <w:pPr>
              <w:adjustRightInd w:val="0"/>
              <w:snapToGrid w:val="0"/>
              <w:spacing w:beforeLines="0" w:line="360" w:lineRule="auto"/>
              <w:jc w:val="center"/>
              <w:rPr>
                <w:rFonts w:ascii="宋体" w:hAnsi="宋体"/>
                <w:szCs w:val="21"/>
                <w:highlight w:val="none"/>
              </w:rPr>
            </w:pPr>
            <w:r>
              <w:rPr>
                <w:rFonts w:hint="eastAsia" w:ascii="宋体" w:hAnsi="宋体"/>
                <w:szCs w:val="21"/>
                <w:highlight w:val="none"/>
              </w:rPr>
              <w:t>第1</w:t>
            </w:r>
            <w:r>
              <w:rPr>
                <w:rFonts w:hint="eastAsia" w:ascii="宋体" w:hAnsi="宋体"/>
                <w:szCs w:val="21"/>
                <w:highlight w:val="none"/>
                <w:lang w:val="en-US" w:eastAsia="zh-CN"/>
              </w:rPr>
              <w:t>5</w:t>
            </w:r>
            <w:r>
              <w:rPr>
                <w:rFonts w:hint="eastAsia" w:ascii="宋体" w:hAnsi="宋体"/>
                <w:szCs w:val="21"/>
                <w:highlight w:val="none"/>
              </w:rPr>
              <w:t>.2（2）项</w:t>
            </w:r>
          </w:p>
        </w:tc>
        <w:tc>
          <w:tcPr>
            <w:tcW w:w="1742" w:type="dxa"/>
            <w:vAlign w:val="center"/>
          </w:tcPr>
          <w:p w14:paraId="7680A5DC">
            <w:pPr>
              <w:adjustRightInd w:val="0"/>
              <w:snapToGrid w:val="0"/>
              <w:spacing w:beforeLines="0" w:line="360" w:lineRule="auto"/>
              <w:jc w:val="left"/>
              <w:rPr>
                <w:rFonts w:ascii="宋体" w:hAnsi="宋体"/>
                <w:szCs w:val="21"/>
                <w:highlight w:val="none"/>
              </w:rPr>
            </w:pPr>
            <w:r>
              <w:rPr>
                <w:rFonts w:hint="eastAsia" w:ascii="宋体" w:hAnsi="宋体"/>
                <w:szCs w:val="21"/>
                <w:highlight w:val="none"/>
              </w:rPr>
              <w:t>迟延交货赔偿费</w:t>
            </w:r>
          </w:p>
        </w:tc>
        <w:tc>
          <w:tcPr>
            <w:tcW w:w="5170" w:type="dxa"/>
            <w:vAlign w:val="center"/>
          </w:tcPr>
          <w:p w14:paraId="0D133E7C">
            <w:pPr>
              <w:adjustRightInd w:val="0"/>
              <w:snapToGrid w:val="0"/>
              <w:spacing w:beforeLines="0" w:line="360" w:lineRule="auto"/>
              <w:jc w:val="left"/>
              <w:rPr>
                <w:rFonts w:ascii="宋体" w:hAnsi="宋体"/>
                <w:szCs w:val="21"/>
                <w:highlight w:val="none"/>
                <w:u w:val="single"/>
              </w:rPr>
            </w:pPr>
          </w:p>
        </w:tc>
      </w:tr>
      <w:tr w14:paraId="0FED4B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64E987F">
            <w:pPr>
              <w:adjustRightInd w:val="0"/>
              <w:snapToGrid w:val="0"/>
              <w:spacing w:beforeLines="0" w:line="360" w:lineRule="auto"/>
              <w:jc w:val="center"/>
              <w:rPr>
                <w:rFonts w:ascii="宋体" w:hAnsi="宋体"/>
                <w:szCs w:val="21"/>
                <w:highlight w:val="none"/>
              </w:rPr>
            </w:pPr>
            <w:r>
              <w:rPr>
                <w:rFonts w:hint="eastAsia" w:ascii="宋体" w:hAnsi="宋体"/>
                <w:szCs w:val="21"/>
                <w:highlight w:val="none"/>
              </w:rPr>
              <w:t>第二节</w:t>
            </w:r>
          </w:p>
          <w:p w14:paraId="452AD637">
            <w:pPr>
              <w:adjustRightInd w:val="0"/>
              <w:snapToGrid w:val="0"/>
              <w:spacing w:beforeLines="0" w:line="360" w:lineRule="auto"/>
              <w:jc w:val="center"/>
              <w:rPr>
                <w:rFonts w:hint="eastAsia" w:ascii="宋体" w:hAnsi="宋体"/>
                <w:szCs w:val="21"/>
                <w:highlight w:val="none"/>
              </w:rPr>
            </w:pPr>
            <w:r>
              <w:rPr>
                <w:rFonts w:hint="eastAsia" w:ascii="宋体" w:hAnsi="宋体"/>
                <w:szCs w:val="21"/>
                <w:highlight w:val="none"/>
              </w:rPr>
              <w:t>第1</w:t>
            </w:r>
            <w:r>
              <w:rPr>
                <w:rFonts w:hint="eastAsia" w:ascii="宋体" w:hAnsi="宋体"/>
                <w:szCs w:val="21"/>
                <w:highlight w:val="none"/>
                <w:lang w:val="en-US" w:eastAsia="zh-CN"/>
              </w:rPr>
              <w:t>5</w:t>
            </w:r>
            <w:r>
              <w:rPr>
                <w:rFonts w:hint="eastAsia" w:ascii="宋体" w:hAnsi="宋体"/>
                <w:szCs w:val="21"/>
                <w:highlight w:val="none"/>
              </w:rPr>
              <w:t>.</w:t>
            </w:r>
            <w:r>
              <w:rPr>
                <w:rFonts w:hint="eastAsia" w:ascii="宋体" w:hAnsi="宋体"/>
                <w:szCs w:val="21"/>
                <w:highlight w:val="none"/>
                <w:lang w:val="en-US" w:eastAsia="zh-CN"/>
              </w:rPr>
              <w:t>3款</w:t>
            </w:r>
          </w:p>
        </w:tc>
        <w:tc>
          <w:tcPr>
            <w:tcW w:w="1742" w:type="dxa"/>
            <w:vAlign w:val="center"/>
          </w:tcPr>
          <w:p w14:paraId="02F46157">
            <w:pPr>
              <w:adjustRightInd w:val="0"/>
              <w:snapToGrid w:val="0"/>
              <w:spacing w:beforeLines="0" w:line="360" w:lineRule="auto"/>
              <w:jc w:val="left"/>
              <w:rPr>
                <w:rFonts w:hint="eastAsia" w:ascii="宋体" w:hAnsi="宋体"/>
                <w:szCs w:val="21"/>
                <w:highlight w:val="none"/>
              </w:rPr>
            </w:pPr>
            <w:r>
              <w:rPr>
                <w:rFonts w:hint="eastAsia" w:ascii="宋体" w:hAnsi="宋体"/>
                <w:szCs w:val="21"/>
                <w:highlight w:val="none"/>
              </w:rPr>
              <w:t>逾期付款利息</w:t>
            </w:r>
          </w:p>
        </w:tc>
        <w:tc>
          <w:tcPr>
            <w:tcW w:w="5170" w:type="dxa"/>
            <w:vAlign w:val="center"/>
          </w:tcPr>
          <w:p w14:paraId="4E8DD8AC">
            <w:pPr>
              <w:adjustRightInd w:val="0"/>
              <w:snapToGrid w:val="0"/>
              <w:spacing w:beforeLines="0" w:line="360" w:lineRule="auto"/>
              <w:jc w:val="left"/>
              <w:rPr>
                <w:rFonts w:ascii="宋体" w:hAnsi="宋体"/>
                <w:szCs w:val="21"/>
                <w:highlight w:val="none"/>
                <w:u w:val="single"/>
              </w:rPr>
            </w:pPr>
          </w:p>
        </w:tc>
      </w:tr>
      <w:tr w14:paraId="6770CD5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4510869C">
            <w:pPr>
              <w:adjustRightInd w:val="0"/>
              <w:snapToGrid w:val="0"/>
              <w:spacing w:beforeLines="0" w:line="360" w:lineRule="auto"/>
              <w:jc w:val="center"/>
              <w:rPr>
                <w:rFonts w:ascii="宋体" w:hAnsi="宋体"/>
                <w:szCs w:val="21"/>
                <w:highlight w:val="none"/>
              </w:rPr>
            </w:pPr>
            <w:r>
              <w:rPr>
                <w:rFonts w:hint="eastAsia" w:ascii="宋体" w:hAnsi="宋体"/>
                <w:szCs w:val="21"/>
                <w:highlight w:val="none"/>
              </w:rPr>
              <w:t>第二节</w:t>
            </w:r>
          </w:p>
          <w:p w14:paraId="6968D3A0">
            <w:pPr>
              <w:adjustRightInd w:val="0"/>
              <w:snapToGrid w:val="0"/>
              <w:spacing w:beforeLines="0" w:line="360" w:lineRule="auto"/>
              <w:jc w:val="center"/>
              <w:rPr>
                <w:rFonts w:ascii="宋体" w:hAnsi="宋体"/>
                <w:szCs w:val="21"/>
                <w:highlight w:val="none"/>
              </w:rPr>
            </w:pPr>
            <w:r>
              <w:rPr>
                <w:rFonts w:hint="eastAsia" w:ascii="宋体" w:hAnsi="宋体"/>
                <w:szCs w:val="21"/>
                <w:highlight w:val="none"/>
              </w:rPr>
              <w:t>第1</w:t>
            </w:r>
            <w:r>
              <w:rPr>
                <w:rFonts w:hint="eastAsia" w:ascii="宋体" w:hAnsi="宋体"/>
                <w:szCs w:val="21"/>
                <w:highlight w:val="none"/>
                <w:lang w:val="en-US" w:eastAsia="zh-CN"/>
              </w:rPr>
              <w:t>5</w:t>
            </w:r>
            <w:r>
              <w:rPr>
                <w:rFonts w:hint="eastAsia" w:ascii="宋体" w:hAnsi="宋体"/>
                <w:szCs w:val="21"/>
                <w:highlight w:val="none"/>
              </w:rPr>
              <w:t>.4</w:t>
            </w:r>
            <w:r>
              <w:rPr>
                <w:rFonts w:hint="eastAsia" w:ascii="宋体" w:hAnsi="宋体"/>
                <w:szCs w:val="21"/>
                <w:highlight w:val="none"/>
                <w:lang w:val="en-US" w:eastAsia="zh-CN"/>
              </w:rPr>
              <w:t>款</w:t>
            </w:r>
          </w:p>
        </w:tc>
        <w:tc>
          <w:tcPr>
            <w:tcW w:w="1742" w:type="dxa"/>
            <w:tcBorders>
              <w:left w:val="single" w:color="auto" w:sz="2" w:space="0"/>
              <w:bottom w:val="single" w:color="auto" w:sz="2" w:space="0"/>
              <w:right w:val="single" w:color="auto" w:sz="2" w:space="0"/>
            </w:tcBorders>
            <w:vAlign w:val="center"/>
          </w:tcPr>
          <w:p w14:paraId="607156A7">
            <w:pPr>
              <w:adjustRightInd w:val="0"/>
              <w:snapToGrid w:val="0"/>
              <w:spacing w:beforeLines="0" w:line="360" w:lineRule="auto"/>
              <w:jc w:val="left"/>
              <w:rPr>
                <w:rFonts w:ascii="宋体" w:hAnsi="宋体"/>
                <w:szCs w:val="21"/>
                <w:highlight w:val="none"/>
              </w:rPr>
            </w:pPr>
            <w:r>
              <w:rPr>
                <w:rFonts w:hint="eastAsia" w:ascii="宋体" w:hAnsi="宋体"/>
                <w:szCs w:val="21"/>
                <w:highlight w:val="none"/>
              </w:rPr>
              <w:t>其他违约责任</w:t>
            </w:r>
          </w:p>
        </w:tc>
        <w:tc>
          <w:tcPr>
            <w:tcW w:w="5170" w:type="dxa"/>
            <w:tcBorders>
              <w:left w:val="single" w:color="auto" w:sz="2" w:space="0"/>
              <w:bottom w:val="single" w:color="auto" w:sz="2" w:space="0"/>
            </w:tcBorders>
            <w:vAlign w:val="center"/>
          </w:tcPr>
          <w:p w14:paraId="366E8E59">
            <w:pPr>
              <w:adjustRightInd w:val="0"/>
              <w:snapToGrid w:val="0"/>
              <w:spacing w:beforeLines="0" w:line="360" w:lineRule="auto"/>
              <w:jc w:val="left"/>
              <w:rPr>
                <w:rFonts w:ascii="宋体" w:hAnsi="宋体"/>
                <w:szCs w:val="21"/>
                <w:highlight w:val="none"/>
                <w:u w:val="single"/>
              </w:rPr>
            </w:pPr>
          </w:p>
        </w:tc>
      </w:tr>
      <w:tr w14:paraId="5CE18CB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0BC69B1B">
            <w:pPr>
              <w:adjustRightInd w:val="0"/>
              <w:snapToGrid w:val="0"/>
              <w:spacing w:beforeLines="0" w:line="360" w:lineRule="auto"/>
              <w:jc w:val="center"/>
              <w:rPr>
                <w:rFonts w:ascii="宋体" w:hAnsi="宋体"/>
                <w:szCs w:val="21"/>
                <w:highlight w:val="none"/>
              </w:rPr>
            </w:pPr>
            <w:r>
              <w:rPr>
                <w:rFonts w:hint="eastAsia" w:ascii="宋体" w:hAnsi="宋体"/>
                <w:szCs w:val="21"/>
                <w:highlight w:val="none"/>
              </w:rPr>
              <w:t>第二节</w:t>
            </w:r>
          </w:p>
          <w:p w14:paraId="5C21C6EF">
            <w:pPr>
              <w:adjustRightInd w:val="0"/>
              <w:snapToGrid w:val="0"/>
              <w:spacing w:beforeLines="0" w:line="360" w:lineRule="auto"/>
              <w:jc w:val="center"/>
              <w:rPr>
                <w:rFonts w:ascii="宋体" w:hAnsi="宋体"/>
                <w:szCs w:val="21"/>
                <w:highlight w:val="none"/>
              </w:rPr>
            </w:pPr>
            <w:r>
              <w:rPr>
                <w:rFonts w:hint="eastAsia" w:ascii="宋体" w:hAnsi="宋体"/>
                <w:szCs w:val="21"/>
                <w:highlight w:val="none"/>
              </w:rPr>
              <w:t>第</w:t>
            </w:r>
            <w:r>
              <w:rPr>
                <w:rFonts w:hint="eastAsia" w:ascii="宋体" w:hAnsi="宋体"/>
                <w:szCs w:val="21"/>
                <w:highlight w:val="none"/>
                <w:lang w:val="en-US" w:eastAsia="zh-CN"/>
              </w:rPr>
              <w:t>19</w:t>
            </w:r>
            <w:r>
              <w:rPr>
                <w:rFonts w:hint="eastAsia" w:ascii="宋体" w:hAnsi="宋体"/>
                <w:szCs w:val="21"/>
                <w:highlight w:val="none"/>
              </w:rPr>
              <w:t>.2</w:t>
            </w:r>
            <w:r>
              <w:rPr>
                <w:rFonts w:hint="eastAsia" w:ascii="宋体" w:hAnsi="宋体"/>
                <w:szCs w:val="21"/>
                <w:highlight w:val="none"/>
                <w:lang w:val="en-US" w:eastAsia="zh-CN"/>
              </w:rPr>
              <w:t>款</w:t>
            </w:r>
          </w:p>
        </w:tc>
        <w:tc>
          <w:tcPr>
            <w:tcW w:w="1742" w:type="dxa"/>
            <w:tcBorders>
              <w:top w:val="single" w:color="auto" w:sz="2" w:space="0"/>
              <w:left w:val="single" w:color="auto" w:sz="2" w:space="0"/>
              <w:right w:val="single" w:color="auto" w:sz="2" w:space="0"/>
            </w:tcBorders>
            <w:vAlign w:val="center"/>
          </w:tcPr>
          <w:p w14:paraId="213042F8">
            <w:pPr>
              <w:adjustRightInd w:val="0"/>
              <w:snapToGrid w:val="0"/>
              <w:spacing w:beforeLines="0" w:line="360" w:lineRule="auto"/>
              <w:jc w:val="left"/>
              <w:rPr>
                <w:rFonts w:ascii="宋体" w:hAnsi="宋体"/>
                <w:szCs w:val="21"/>
                <w:highlight w:val="none"/>
              </w:rPr>
            </w:pPr>
            <w:r>
              <w:rPr>
                <w:rFonts w:hint="eastAsia" w:ascii="宋体" w:hAnsi="宋体"/>
                <w:szCs w:val="21"/>
                <w:highlight w:val="none"/>
                <w:lang w:val="en-US" w:eastAsia="zh-CN"/>
              </w:rPr>
              <w:t>解决争议的方法</w:t>
            </w:r>
          </w:p>
        </w:tc>
        <w:tc>
          <w:tcPr>
            <w:tcW w:w="5170" w:type="dxa"/>
            <w:tcBorders>
              <w:top w:val="single" w:color="auto" w:sz="2" w:space="0"/>
              <w:left w:val="single" w:color="auto" w:sz="2" w:space="0"/>
            </w:tcBorders>
            <w:vAlign w:val="center"/>
          </w:tcPr>
          <w:p w14:paraId="5E4B6D37">
            <w:pPr>
              <w:autoSpaceDE w:val="0"/>
              <w:autoSpaceDN w:val="0"/>
              <w:adjustRightInd w:val="0"/>
              <w:snapToGrid w:val="0"/>
              <w:spacing w:beforeLines="0" w:line="360" w:lineRule="auto"/>
              <w:jc w:val="left"/>
              <w:rPr>
                <w:rFonts w:hint="eastAsia" w:ascii="宋体" w:hAnsi="宋体" w:eastAsia="宋体" w:cs="宋体"/>
                <w:b w:val="0"/>
                <w:bCs w:val="0"/>
                <w:iCs/>
                <w:szCs w:val="21"/>
                <w:highlight w:val="none"/>
              </w:rPr>
            </w:pPr>
            <w:r>
              <w:rPr>
                <w:rFonts w:hint="eastAsia" w:ascii="宋体" w:hAnsi="宋体" w:eastAsia="宋体" w:cs="宋体"/>
                <w:b w:val="0"/>
                <w:bCs w:val="0"/>
                <w:iCs/>
                <w:szCs w:val="21"/>
                <w:highlight w:val="none"/>
              </w:rPr>
              <w:t>因本合同及合同有关事项发生的争议，按下列第</w:t>
            </w:r>
            <w:r>
              <w:rPr>
                <w:rFonts w:hint="eastAsia" w:ascii="宋体" w:hAnsi="宋体" w:eastAsia="宋体" w:cs="宋体"/>
                <w:b w:val="0"/>
                <w:bCs w:val="0"/>
                <w:iCs/>
                <w:szCs w:val="21"/>
                <w:highlight w:val="none"/>
                <w:u w:val="single"/>
              </w:rPr>
              <w:t xml:space="preserve">   </w:t>
            </w:r>
            <w:r>
              <w:rPr>
                <w:rFonts w:hint="eastAsia" w:ascii="宋体" w:hAnsi="宋体" w:eastAsia="宋体" w:cs="宋体"/>
                <w:b w:val="0"/>
                <w:bCs w:val="0"/>
                <w:iCs/>
                <w:szCs w:val="21"/>
                <w:highlight w:val="none"/>
              </w:rPr>
              <w:t>种方式解决：</w:t>
            </w:r>
          </w:p>
          <w:p w14:paraId="0B39F4B3">
            <w:pPr>
              <w:autoSpaceDE w:val="0"/>
              <w:autoSpaceDN w:val="0"/>
              <w:adjustRightInd w:val="0"/>
              <w:snapToGrid w:val="0"/>
              <w:spacing w:beforeLines="0" w:line="360" w:lineRule="auto"/>
              <w:jc w:val="left"/>
              <w:rPr>
                <w:rFonts w:hint="eastAsia" w:ascii="宋体" w:hAnsi="宋体" w:eastAsia="宋体" w:cs="宋体"/>
                <w:b w:val="0"/>
                <w:bCs w:val="0"/>
                <w:iCs/>
                <w:szCs w:val="21"/>
                <w:highlight w:val="none"/>
              </w:rPr>
            </w:pPr>
            <w:r>
              <w:rPr>
                <w:rFonts w:hint="eastAsia" w:ascii="宋体" w:hAnsi="宋体" w:eastAsia="宋体" w:cs="宋体"/>
                <w:b w:val="0"/>
                <w:bCs w:val="0"/>
                <w:iCs/>
                <w:szCs w:val="21"/>
                <w:highlight w:val="none"/>
              </w:rPr>
              <w:t>（1）向</w:t>
            </w:r>
            <w:r>
              <w:rPr>
                <w:rFonts w:hint="eastAsia" w:ascii="宋体" w:hAnsi="宋体" w:eastAsia="宋体" w:cs="宋体"/>
                <w:b w:val="0"/>
                <w:bCs w:val="0"/>
                <w:iCs/>
                <w:szCs w:val="21"/>
                <w:highlight w:val="none"/>
                <w:u w:val="single"/>
              </w:rPr>
              <w:t xml:space="preserve">                    </w:t>
            </w:r>
            <w:r>
              <w:rPr>
                <w:rFonts w:hint="eastAsia" w:ascii="宋体" w:hAnsi="宋体" w:eastAsia="宋体" w:cs="宋体"/>
                <w:b w:val="0"/>
                <w:bCs w:val="0"/>
                <w:iCs/>
                <w:szCs w:val="21"/>
                <w:highlight w:val="none"/>
              </w:rPr>
              <w:t>仲裁委员会申请仲裁，仲裁地点为</w:t>
            </w:r>
            <w:r>
              <w:rPr>
                <w:rFonts w:hint="eastAsia" w:ascii="宋体" w:hAnsi="宋体" w:eastAsia="宋体" w:cs="宋体"/>
                <w:b w:val="0"/>
                <w:bCs w:val="0"/>
                <w:iCs/>
                <w:szCs w:val="21"/>
                <w:highlight w:val="none"/>
                <w:u w:val="single"/>
              </w:rPr>
              <w:t xml:space="preserve">           </w:t>
            </w:r>
            <w:r>
              <w:rPr>
                <w:rFonts w:hint="eastAsia" w:ascii="宋体" w:hAnsi="宋体" w:eastAsia="宋体" w:cs="宋体"/>
                <w:b w:val="0"/>
                <w:bCs w:val="0"/>
                <w:iCs/>
                <w:szCs w:val="21"/>
                <w:highlight w:val="none"/>
              </w:rPr>
              <w:t>；</w:t>
            </w:r>
          </w:p>
          <w:p w14:paraId="4B9BC4DF">
            <w:pPr>
              <w:adjustRightInd w:val="0"/>
              <w:snapToGrid w:val="0"/>
              <w:spacing w:beforeLines="0" w:line="360" w:lineRule="auto"/>
              <w:ind w:firstLine="0" w:firstLineChars="0"/>
              <w:jc w:val="left"/>
              <w:rPr>
                <w:rFonts w:ascii="宋体" w:hAnsi="宋体"/>
                <w:szCs w:val="21"/>
                <w:highlight w:val="none"/>
                <w:u w:val="single"/>
              </w:rPr>
            </w:pPr>
            <w:r>
              <w:rPr>
                <w:rFonts w:hint="eastAsia" w:ascii="宋体" w:hAnsi="宋体" w:eastAsia="宋体" w:cs="宋体"/>
                <w:b w:val="0"/>
                <w:bCs w:val="0"/>
                <w:iCs/>
                <w:szCs w:val="21"/>
                <w:highlight w:val="none"/>
              </w:rPr>
              <w:t>（2）向</w:t>
            </w:r>
            <w:r>
              <w:rPr>
                <w:rFonts w:hint="eastAsia" w:ascii="宋体" w:hAnsi="宋体" w:eastAsia="宋体" w:cs="宋体"/>
                <w:b w:val="0"/>
                <w:bCs w:val="0"/>
                <w:iCs/>
                <w:szCs w:val="21"/>
                <w:highlight w:val="none"/>
                <w:u w:val="single"/>
              </w:rPr>
              <w:t xml:space="preserve">                    </w:t>
            </w:r>
            <w:r>
              <w:rPr>
                <w:rFonts w:hint="eastAsia" w:ascii="宋体" w:hAnsi="宋体" w:eastAsia="宋体" w:cs="宋体"/>
                <w:b w:val="0"/>
                <w:bCs w:val="0"/>
                <w:iCs/>
                <w:szCs w:val="21"/>
                <w:highlight w:val="none"/>
              </w:rPr>
              <w:t>人民法院起诉。</w:t>
            </w:r>
          </w:p>
        </w:tc>
      </w:tr>
      <w:tr w14:paraId="120C32C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5346B3A5">
            <w:pPr>
              <w:adjustRightInd w:val="0"/>
              <w:snapToGrid w:val="0"/>
              <w:spacing w:beforeLines="0" w:line="360" w:lineRule="auto"/>
              <w:jc w:val="center"/>
              <w:rPr>
                <w:rFonts w:ascii="宋体" w:hAnsi="宋体"/>
                <w:szCs w:val="21"/>
                <w:highlight w:val="none"/>
              </w:rPr>
            </w:pPr>
            <w:r>
              <w:rPr>
                <w:rFonts w:hint="eastAsia" w:ascii="宋体" w:hAnsi="宋体"/>
                <w:szCs w:val="21"/>
                <w:highlight w:val="none"/>
              </w:rPr>
              <w:t>第二节</w:t>
            </w:r>
          </w:p>
          <w:p w14:paraId="663D4368">
            <w:pPr>
              <w:adjustRightInd w:val="0"/>
              <w:snapToGrid w:val="0"/>
              <w:spacing w:beforeLines="0" w:line="360" w:lineRule="auto"/>
              <w:jc w:val="center"/>
              <w:rPr>
                <w:rFonts w:ascii="宋体" w:hAnsi="宋体"/>
                <w:szCs w:val="21"/>
                <w:highlight w:val="none"/>
              </w:rPr>
            </w:pPr>
            <w:r>
              <w:rPr>
                <w:rFonts w:hint="eastAsia" w:ascii="宋体" w:hAnsi="宋体"/>
                <w:szCs w:val="21"/>
                <w:highlight w:val="none"/>
              </w:rPr>
              <w:t>第2</w:t>
            </w:r>
            <w:r>
              <w:rPr>
                <w:rFonts w:hint="eastAsia" w:ascii="宋体" w:hAnsi="宋体"/>
                <w:szCs w:val="21"/>
                <w:highlight w:val="none"/>
                <w:lang w:val="en-US" w:eastAsia="zh-CN"/>
              </w:rPr>
              <w:t>3.1</w:t>
            </w:r>
            <w:r>
              <w:rPr>
                <w:rFonts w:hint="eastAsia" w:ascii="宋体" w:hAnsi="宋体"/>
                <w:szCs w:val="21"/>
                <w:highlight w:val="none"/>
                <w:lang w:eastAsia="zh-CN"/>
              </w:rPr>
              <w:t>款</w:t>
            </w:r>
          </w:p>
        </w:tc>
        <w:tc>
          <w:tcPr>
            <w:tcW w:w="1742" w:type="dxa"/>
            <w:vAlign w:val="center"/>
          </w:tcPr>
          <w:p w14:paraId="35031A89">
            <w:pPr>
              <w:adjustRightInd w:val="0"/>
              <w:snapToGrid w:val="0"/>
              <w:spacing w:beforeLines="0" w:line="360" w:lineRule="auto"/>
              <w:jc w:val="left"/>
              <w:rPr>
                <w:rFonts w:ascii="宋体" w:hAnsi="宋体"/>
                <w:szCs w:val="21"/>
                <w:highlight w:val="none"/>
              </w:rPr>
            </w:pPr>
            <w:r>
              <w:rPr>
                <w:rFonts w:hint="eastAsia" w:ascii="宋体" w:hAnsi="宋体"/>
                <w:bCs/>
                <w:color w:val="auto"/>
                <w:szCs w:val="21"/>
                <w:highlight w:val="none"/>
                <w:lang w:eastAsia="zh-CN"/>
              </w:rPr>
              <w:t>其他专用条款</w:t>
            </w:r>
          </w:p>
        </w:tc>
        <w:tc>
          <w:tcPr>
            <w:tcW w:w="5170" w:type="dxa"/>
            <w:vAlign w:val="center"/>
          </w:tcPr>
          <w:p w14:paraId="7C337547">
            <w:pPr>
              <w:adjustRightInd w:val="0"/>
              <w:snapToGrid w:val="0"/>
              <w:spacing w:beforeLines="0" w:line="360" w:lineRule="auto"/>
              <w:jc w:val="left"/>
              <w:rPr>
                <w:rFonts w:hint="default" w:ascii="宋体" w:hAnsi="宋体" w:eastAsia="宋体"/>
                <w:szCs w:val="21"/>
                <w:highlight w:val="none"/>
                <w:lang w:val="en-US" w:eastAsia="zh-CN"/>
              </w:rPr>
            </w:pPr>
          </w:p>
        </w:tc>
      </w:tr>
    </w:tbl>
    <w:p w14:paraId="7FF2A16B">
      <w:pPr>
        <w:numPr>
          <w:ilvl w:val="-1"/>
          <w:numId w:val="0"/>
        </w:numPr>
        <w:spacing w:beforeLines="0" w:line="360" w:lineRule="auto"/>
        <w:jc w:val="both"/>
        <w:rPr>
          <w:rFonts w:hint="eastAsia" w:ascii="宋体" w:hAnsi="宋体" w:eastAsia="宋体" w:cs="宋体"/>
          <w:b/>
          <w:sz w:val="32"/>
          <w:szCs w:val="32"/>
          <w:highlight w:val="none"/>
        </w:rPr>
      </w:pPr>
    </w:p>
    <w:p w14:paraId="5C7BA2EC">
      <w:pPr>
        <w:numPr>
          <w:ilvl w:val="-1"/>
          <w:numId w:val="0"/>
        </w:numPr>
        <w:spacing w:beforeLines="0" w:line="360" w:lineRule="auto"/>
        <w:jc w:val="both"/>
        <w:rPr>
          <w:rFonts w:hint="eastAsia" w:ascii="宋体" w:hAnsi="宋体" w:eastAsia="宋体" w:cs="宋体"/>
          <w:b/>
          <w:sz w:val="24"/>
          <w:szCs w:val="24"/>
          <w:highlight w:val="none"/>
        </w:rPr>
      </w:pPr>
    </w:p>
    <w:bookmarkEnd w:id="6"/>
    <w:p w14:paraId="1CD448C1">
      <w:pPr>
        <w:spacing w:beforeLines="0" w:line="360" w:lineRule="auto"/>
        <w:outlineLvl w:val="0"/>
        <w:rPr>
          <w:rFonts w:hint="eastAsia" w:ascii="宋体" w:hAnsi="宋体" w:eastAsia="宋体" w:cs="宋体"/>
          <w:sz w:val="24"/>
          <w:szCs w:val="24"/>
          <w:highlight w:val="none"/>
        </w:rPr>
      </w:pPr>
      <w:bookmarkStart w:id="11" w:name="_Toc268599011"/>
    </w:p>
    <w:p w14:paraId="6A5F2FBE">
      <w:pPr>
        <w:spacing w:beforeLines="0" w:line="360" w:lineRule="auto"/>
        <w:jc w:val="center"/>
        <w:outlineLvl w:val="0"/>
        <w:rPr>
          <w:rFonts w:hint="eastAsia" w:ascii="宋体" w:hAnsi="宋体" w:eastAsia="宋体" w:cs="宋体"/>
          <w:sz w:val="24"/>
          <w:szCs w:val="24"/>
          <w:highlight w:val="none"/>
        </w:rPr>
      </w:pPr>
    </w:p>
    <w:p w14:paraId="763CF56C">
      <w:pPr>
        <w:spacing w:beforeLines="0" w:line="360" w:lineRule="auto"/>
        <w:jc w:val="center"/>
        <w:outlineLvl w:val="0"/>
        <w:rPr>
          <w:rFonts w:hint="eastAsia" w:ascii="宋体" w:hAnsi="宋体" w:eastAsia="宋体" w:cs="宋体"/>
          <w:sz w:val="24"/>
          <w:szCs w:val="24"/>
          <w:highlight w:val="none"/>
        </w:rPr>
      </w:pPr>
    </w:p>
    <w:p w14:paraId="3F3FB10D">
      <w:pPr>
        <w:spacing w:beforeLines="0" w:line="360" w:lineRule="auto"/>
        <w:jc w:val="center"/>
        <w:outlineLvl w:val="0"/>
        <w:rPr>
          <w:rFonts w:hint="eastAsia" w:ascii="宋体" w:hAnsi="宋体" w:eastAsia="宋体" w:cs="宋体"/>
          <w:sz w:val="24"/>
          <w:szCs w:val="24"/>
          <w:highlight w:val="none"/>
        </w:rPr>
      </w:pPr>
    </w:p>
    <w:p w14:paraId="1B541C55">
      <w:pPr>
        <w:spacing w:beforeLines="0" w:line="360" w:lineRule="auto"/>
        <w:jc w:val="center"/>
        <w:outlineLvl w:val="0"/>
        <w:rPr>
          <w:rFonts w:hint="eastAsia" w:ascii="宋体" w:hAnsi="宋体" w:eastAsia="宋体" w:cs="宋体"/>
          <w:sz w:val="24"/>
          <w:szCs w:val="24"/>
          <w:highlight w:val="none"/>
        </w:rPr>
      </w:pPr>
    </w:p>
    <w:p w14:paraId="2BB30C4C">
      <w:pPr>
        <w:spacing w:line="360" w:lineRule="auto"/>
        <w:jc w:val="center"/>
        <w:outlineLvl w:val="0"/>
        <w:rPr>
          <w:rFonts w:hint="eastAsia" w:ascii="宋体" w:hAnsi="宋体" w:eastAsia="宋体" w:cs="宋体"/>
          <w:sz w:val="24"/>
          <w:szCs w:val="24"/>
          <w:highlight w:val="none"/>
        </w:rPr>
      </w:pPr>
    </w:p>
    <w:p w14:paraId="09B71065">
      <w:pPr>
        <w:spacing w:line="360" w:lineRule="auto"/>
        <w:jc w:val="center"/>
        <w:outlineLvl w:val="0"/>
        <w:rPr>
          <w:rFonts w:hint="eastAsia" w:ascii="宋体" w:hAnsi="宋体" w:eastAsia="宋体" w:cs="宋体"/>
          <w:sz w:val="24"/>
          <w:szCs w:val="24"/>
          <w:highlight w:val="none"/>
        </w:rPr>
      </w:pPr>
    </w:p>
    <w:p w14:paraId="1FD73001">
      <w:pPr>
        <w:spacing w:line="360" w:lineRule="auto"/>
        <w:jc w:val="both"/>
        <w:outlineLvl w:val="0"/>
        <w:rPr>
          <w:rFonts w:hint="eastAsia" w:ascii="宋体" w:hAnsi="宋体" w:eastAsia="宋体" w:cs="宋体"/>
          <w:sz w:val="24"/>
          <w:szCs w:val="24"/>
          <w:highlight w:val="none"/>
        </w:rPr>
      </w:pPr>
    </w:p>
    <w:p w14:paraId="5EB05DFA">
      <w:pPr>
        <w:spacing w:line="360" w:lineRule="auto"/>
        <w:jc w:val="both"/>
        <w:outlineLvl w:val="0"/>
        <w:rPr>
          <w:rFonts w:hint="eastAsia" w:ascii="宋体" w:hAnsi="宋体" w:eastAsia="宋体" w:cs="宋体"/>
          <w:sz w:val="24"/>
          <w:szCs w:val="24"/>
          <w:highlight w:val="none"/>
        </w:rPr>
      </w:pPr>
    </w:p>
    <w:p w14:paraId="0AFA003F">
      <w:pPr>
        <w:spacing w:line="360" w:lineRule="auto"/>
        <w:ind w:firstLine="3213" w:firstLineChars="1000"/>
        <w:jc w:val="both"/>
        <w:outlineLvl w:val="0"/>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第五章　报价文件格式</w:t>
      </w:r>
      <w:bookmarkEnd w:id="11"/>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7CA0C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14:paraId="199A34C1">
            <w:pPr>
              <w:spacing w:before="12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注释： </w:t>
            </w:r>
          </w:p>
          <w:p w14:paraId="45CDD71E">
            <w:pPr>
              <w:spacing w:before="120" w:line="360" w:lineRule="auto"/>
              <w:ind w:left="492" w:right="132" w:firstLine="48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报价文件格式》是报价人的部分报价文件格式和签订合同时所需文件的格式。报价人应参照这些格式文件制作报价文件。本格式主要适用于货物类项目，服务类项目采购文件可由采购代理机构根据实际调整制定。</w:t>
            </w:r>
          </w:p>
        </w:tc>
      </w:tr>
    </w:tbl>
    <w:p w14:paraId="5522CABB">
      <w:pPr>
        <w:spacing w:line="360" w:lineRule="auto"/>
        <w:rPr>
          <w:rFonts w:hint="eastAsia" w:ascii="宋体" w:hAnsi="宋体" w:eastAsia="宋体" w:cs="宋体"/>
          <w:b/>
          <w:sz w:val="24"/>
          <w:szCs w:val="24"/>
          <w:highlight w:val="none"/>
        </w:rPr>
      </w:pPr>
    </w:p>
    <w:p w14:paraId="2CAA650D">
      <w:pPr>
        <w:spacing w:line="360" w:lineRule="auto"/>
        <w:jc w:val="center"/>
        <w:rPr>
          <w:rFonts w:hint="eastAsia" w:ascii="宋体" w:hAnsi="宋体" w:eastAsia="宋体" w:cs="宋体"/>
          <w:b/>
          <w:sz w:val="24"/>
          <w:szCs w:val="24"/>
          <w:highlight w:val="none"/>
        </w:rPr>
      </w:pPr>
    </w:p>
    <w:p w14:paraId="2352D894">
      <w:pPr>
        <w:spacing w:line="360" w:lineRule="auto"/>
        <w:jc w:val="center"/>
        <w:rPr>
          <w:rFonts w:hint="eastAsia" w:ascii="宋体" w:hAnsi="宋体" w:eastAsia="宋体" w:cs="宋体"/>
          <w:b/>
          <w:sz w:val="24"/>
          <w:szCs w:val="24"/>
          <w:highlight w:val="none"/>
        </w:rPr>
      </w:pPr>
    </w:p>
    <w:p w14:paraId="3AE63163">
      <w:pPr>
        <w:spacing w:line="360" w:lineRule="auto"/>
        <w:jc w:val="center"/>
        <w:rPr>
          <w:rFonts w:hint="eastAsia" w:ascii="宋体" w:hAnsi="宋体" w:eastAsia="宋体" w:cs="宋体"/>
          <w:b/>
          <w:sz w:val="24"/>
          <w:szCs w:val="24"/>
          <w:highlight w:val="none"/>
        </w:rPr>
      </w:pPr>
    </w:p>
    <w:p w14:paraId="060DD037">
      <w:pPr>
        <w:spacing w:line="360" w:lineRule="auto"/>
        <w:jc w:val="center"/>
        <w:rPr>
          <w:rFonts w:hint="eastAsia" w:ascii="宋体" w:hAnsi="宋体" w:eastAsia="宋体" w:cs="宋体"/>
          <w:b/>
          <w:sz w:val="24"/>
          <w:szCs w:val="24"/>
          <w:highlight w:val="none"/>
        </w:rPr>
      </w:pPr>
    </w:p>
    <w:p w14:paraId="6643EA5C">
      <w:pPr>
        <w:spacing w:line="360" w:lineRule="auto"/>
        <w:jc w:val="center"/>
        <w:rPr>
          <w:rFonts w:hint="eastAsia" w:ascii="宋体" w:hAnsi="宋体" w:eastAsia="宋体" w:cs="宋体"/>
          <w:b/>
          <w:sz w:val="24"/>
          <w:szCs w:val="24"/>
          <w:highlight w:val="none"/>
        </w:rPr>
      </w:pPr>
    </w:p>
    <w:p w14:paraId="547483D7">
      <w:pPr>
        <w:spacing w:line="360" w:lineRule="auto"/>
        <w:jc w:val="center"/>
        <w:rPr>
          <w:rFonts w:hint="eastAsia" w:ascii="宋体" w:hAnsi="宋体" w:eastAsia="宋体" w:cs="宋体"/>
          <w:b/>
          <w:sz w:val="24"/>
          <w:szCs w:val="24"/>
          <w:highlight w:val="none"/>
        </w:rPr>
      </w:pPr>
    </w:p>
    <w:p w14:paraId="428B6D2D">
      <w:pPr>
        <w:spacing w:line="360" w:lineRule="auto"/>
        <w:jc w:val="center"/>
        <w:rPr>
          <w:rFonts w:hint="eastAsia" w:ascii="宋体" w:hAnsi="宋体" w:eastAsia="宋体" w:cs="宋体"/>
          <w:b/>
          <w:sz w:val="24"/>
          <w:szCs w:val="24"/>
          <w:highlight w:val="none"/>
        </w:rPr>
      </w:pPr>
    </w:p>
    <w:p w14:paraId="6AA7B8D0">
      <w:pPr>
        <w:spacing w:line="360" w:lineRule="auto"/>
        <w:jc w:val="center"/>
        <w:rPr>
          <w:rFonts w:hint="eastAsia" w:ascii="宋体" w:hAnsi="宋体" w:eastAsia="宋体" w:cs="宋体"/>
          <w:b/>
          <w:sz w:val="24"/>
          <w:szCs w:val="24"/>
          <w:highlight w:val="none"/>
        </w:rPr>
      </w:pPr>
    </w:p>
    <w:p w14:paraId="173657B1">
      <w:pPr>
        <w:spacing w:line="360" w:lineRule="auto"/>
        <w:jc w:val="center"/>
        <w:rPr>
          <w:rFonts w:hint="eastAsia" w:ascii="宋体" w:hAnsi="宋体" w:eastAsia="宋体" w:cs="宋体"/>
          <w:b/>
          <w:sz w:val="24"/>
          <w:szCs w:val="24"/>
          <w:highlight w:val="none"/>
        </w:rPr>
      </w:pPr>
    </w:p>
    <w:p w14:paraId="0016925B">
      <w:pPr>
        <w:spacing w:line="360" w:lineRule="auto"/>
        <w:jc w:val="center"/>
        <w:rPr>
          <w:rFonts w:hint="eastAsia" w:ascii="宋体" w:hAnsi="宋体" w:eastAsia="宋体" w:cs="宋体"/>
          <w:b/>
          <w:sz w:val="24"/>
          <w:szCs w:val="24"/>
          <w:highlight w:val="none"/>
        </w:rPr>
      </w:pPr>
    </w:p>
    <w:p w14:paraId="40C8617B">
      <w:pPr>
        <w:spacing w:line="360" w:lineRule="auto"/>
        <w:jc w:val="center"/>
        <w:rPr>
          <w:rFonts w:hint="eastAsia" w:ascii="宋体" w:hAnsi="宋体" w:eastAsia="宋体" w:cs="宋体"/>
          <w:b/>
          <w:sz w:val="24"/>
          <w:szCs w:val="24"/>
          <w:highlight w:val="none"/>
        </w:rPr>
      </w:pPr>
    </w:p>
    <w:p w14:paraId="67DBE27C">
      <w:pPr>
        <w:spacing w:line="360" w:lineRule="auto"/>
        <w:jc w:val="both"/>
        <w:rPr>
          <w:rFonts w:hint="eastAsia" w:ascii="宋体" w:hAnsi="宋体" w:eastAsia="宋体" w:cs="宋体"/>
          <w:b/>
          <w:sz w:val="24"/>
          <w:szCs w:val="24"/>
          <w:highlight w:val="none"/>
        </w:rPr>
      </w:pPr>
    </w:p>
    <w:p w14:paraId="7314C7ED">
      <w:pPr>
        <w:spacing w:line="360" w:lineRule="auto"/>
        <w:jc w:val="center"/>
        <w:rPr>
          <w:rFonts w:hint="eastAsia" w:ascii="宋体" w:hAnsi="宋体" w:eastAsia="宋体" w:cs="宋体"/>
          <w:b/>
          <w:sz w:val="72"/>
          <w:szCs w:val="72"/>
          <w:highlight w:val="none"/>
        </w:rPr>
      </w:pPr>
    </w:p>
    <w:p w14:paraId="5F276C2F">
      <w:pPr>
        <w:spacing w:line="360" w:lineRule="auto"/>
        <w:jc w:val="center"/>
        <w:rPr>
          <w:rFonts w:hint="eastAsia" w:ascii="宋体" w:hAnsi="宋体" w:eastAsia="宋体" w:cs="宋体"/>
          <w:b/>
          <w:sz w:val="72"/>
          <w:szCs w:val="72"/>
          <w:highlight w:val="none"/>
        </w:rPr>
      </w:pPr>
    </w:p>
    <w:p w14:paraId="43621BD8">
      <w:pPr>
        <w:spacing w:line="360" w:lineRule="auto"/>
        <w:jc w:val="center"/>
        <w:rPr>
          <w:rFonts w:hint="eastAsia" w:ascii="宋体" w:hAnsi="宋体" w:eastAsia="宋体" w:cs="宋体"/>
          <w:b/>
          <w:sz w:val="72"/>
          <w:szCs w:val="72"/>
          <w:highlight w:val="none"/>
        </w:rPr>
      </w:pPr>
    </w:p>
    <w:p w14:paraId="0D4082E5">
      <w:pPr>
        <w:spacing w:line="360" w:lineRule="auto"/>
        <w:jc w:val="center"/>
        <w:rPr>
          <w:rFonts w:hint="eastAsia" w:ascii="宋体" w:hAnsi="宋体" w:eastAsia="宋体" w:cs="宋体"/>
          <w:b/>
          <w:sz w:val="72"/>
          <w:szCs w:val="72"/>
          <w:highlight w:val="none"/>
        </w:rPr>
      </w:pPr>
    </w:p>
    <w:p w14:paraId="0EFF7117">
      <w:pPr>
        <w:spacing w:line="360" w:lineRule="auto"/>
        <w:jc w:val="center"/>
        <w:rPr>
          <w:rFonts w:hint="eastAsia" w:ascii="宋体" w:hAnsi="宋体" w:eastAsia="宋体" w:cs="宋体"/>
          <w:b/>
          <w:sz w:val="72"/>
          <w:szCs w:val="72"/>
          <w:highlight w:val="none"/>
        </w:rPr>
      </w:pPr>
      <w:r>
        <w:rPr>
          <w:rFonts w:hint="eastAsia" w:ascii="宋体" w:hAnsi="宋体" w:eastAsia="宋体" w:cs="宋体"/>
          <w:b/>
          <w:sz w:val="72"/>
          <w:szCs w:val="72"/>
          <w:highlight w:val="none"/>
        </w:rPr>
        <w:t>政府采购项目</w:t>
      </w:r>
    </w:p>
    <w:p w14:paraId="6B730249">
      <w:pPr>
        <w:spacing w:line="360" w:lineRule="auto"/>
        <w:jc w:val="center"/>
        <w:rPr>
          <w:rFonts w:hint="eastAsia" w:ascii="宋体" w:hAnsi="宋体" w:eastAsia="宋体" w:cs="宋体"/>
          <w:b/>
          <w:sz w:val="72"/>
          <w:szCs w:val="72"/>
          <w:highlight w:val="none"/>
        </w:rPr>
      </w:pPr>
      <w:r>
        <w:rPr>
          <w:rFonts w:hint="eastAsia" w:ascii="宋体" w:hAnsi="宋体" w:eastAsia="宋体" w:cs="宋体"/>
          <w:b/>
          <w:sz w:val="72"/>
          <w:szCs w:val="72"/>
          <w:highlight w:val="none"/>
        </w:rPr>
        <w:t>报价文件</w:t>
      </w:r>
    </w:p>
    <w:p w14:paraId="5DF17A3C">
      <w:pPr>
        <w:spacing w:line="360" w:lineRule="auto"/>
        <w:rPr>
          <w:rFonts w:hint="eastAsia" w:ascii="宋体" w:hAnsi="宋体" w:eastAsia="宋体" w:cs="宋体"/>
          <w:b/>
          <w:sz w:val="24"/>
          <w:szCs w:val="24"/>
          <w:highlight w:val="none"/>
        </w:rPr>
      </w:pPr>
    </w:p>
    <w:p w14:paraId="717D0240">
      <w:pPr>
        <w:spacing w:line="360" w:lineRule="auto"/>
        <w:jc w:val="center"/>
        <w:rPr>
          <w:rFonts w:hint="eastAsia" w:ascii="宋体" w:hAnsi="宋体" w:eastAsia="宋体" w:cs="宋体"/>
          <w:b/>
          <w:sz w:val="24"/>
          <w:szCs w:val="24"/>
          <w:highlight w:val="none"/>
        </w:rPr>
      </w:pPr>
    </w:p>
    <w:p w14:paraId="281E2F5D">
      <w:pPr>
        <w:spacing w:line="360" w:lineRule="auto"/>
        <w:ind w:firstLine="1084" w:firstLineChars="300"/>
        <w:rPr>
          <w:rFonts w:hint="eastAsia" w:ascii="宋体" w:hAnsi="宋体" w:eastAsia="宋体" w:cs="宋体"/>
          <w:b/>
          <w:sz w:val="36"/>
          <w:szCs w:val="36"/>
          <w:highlight w:val="none"/>
        </w:rPr>
      </w:pPr>
      <w:r>
        <w:rPr>
          <w:rFonts w:hint="eastAsia" w:ascii="宋体" w:hAnsi="宋体" w:eastAsia="宋体" w:cs="宋体"/>
          <w:b/>
          <w:sz w:val="36"/>
          <w:szCs w:val="36"/>
          <w:highlight w:val="none"/>
        </w:rPr>
        <w:t>项 目 名 称：</w:t>
      </w:r>
      <w:r>
        <w:rPr>
          <w:rFonts w:hint="eastAsia" w:ascii="宋体" w:hAnsi="宋体" w:eastAsia="宋体" w:cs="宋体"/>
          <w:b/>
          <w:sz w:val="36"/>
          <w:szCs w:val="36"/>
          <w:highlight w:val="none"/>
          <w:u w:val="single"/>
        </w:rPr>
        <w:t xml:space="preserve">               </w:t>
      </w:r>
    </w:p>
    <w:p w14:paraId="7652C417">
      <w:pPr>
        <w:spacing w:line="360" w:lineRule="auto"/>
        <w:ind w:firstLine="1247" w:firstLineChars="345"/>
        <w:rPr>
          <w:rFonts w:hint="eastAsia" w:ascii="宋体" w:hAnsi="宋体" w:eastAsia="宋体" w:cs="宋体"/>
          <w:b/>
          <w:sz w:val="36"/>
          <w:szCs w:val="36"/>
          <w:highlight w:val="none"/>
        </w:rPr>
      </w:pPr>
      <w:r>
        <w:rPr>
          <w:rFonts w:hint="eastAsia" w:ascii="宋体" w:hAnsi="宋体" w:eastAsia="宋体" w:cs="宋体"/>
          <w:b/>
          <w:sz w:val="36"/>
          <w:szCs w:val="36"/>
          <w:highlight w:val="none"/>
        </w:rPr>
        <w:t>项 目 编 号：</w:t>
      </w:r>
      <w:r>
        <w:rPr>
          <w:rFonts w:hint="eastAsia" w:ascii="宋体" w:hAnsi="宋体" w:eastAsia="宋体" w:cs="宋体"/>
          <w:b/>
          <w:sz w:val="36"/>
          <w:szCs w:val="36"/>
          <w:highlight w:val="none"/>
          <w:u w:val="single"/>
        </w:rPr>
        <w:t xml:space="preserve">               </w:t>
      </w:r>
    </w:p>
    <w:p w14:paraId="27C47427">
      <w:pPr>
        <w:spacing w:line="360" w:lineRule="auto"/>
        <w:rPr>
          <w:rFonts w:hint="eastAsia" w:ascii="宋体" w:hAnsi="宋体" w:eastAsia="宋体" w:cs="宋体"/>
          <w:b/>
          <w:sz w:val="36"/>
          <w:szCs w:val="36"/>
          <w:highlight w:val="none"/>
        </w:rPr>
      </w:pPr>
      <w:r>
        <w:rPr>
          <w:rFonts w:hint="eastAsia" w:ascii="宋体" w:hAnsi="宋体" w:eastAsia="宋体" w:cs="宋体"/>
          <w:b/>
          <w:sz w:val="36"/>
          <w:szCs w:val="36"/>
          <w:highlight w:val="none"/>
        </w:rPr>
        <w:t xml:space="preserve">    </w:t>
      </w:r>
    </w:p>
    <w:p w14:paraId="76C30C08">
      <w:pPr>
        <w:spacing w:line="360" w:lineRule="auto"/>
        <w:rPr>
          <w:rFonts w:hint="eastAsia" w:ascii="宋体" w:hAnsi="宋体" w:eastAsia="宋体" w:cs="宋体"/>
          <w:b/>
          <w:sz w:val="36"/>
          <w:szCs w:val="36"/>
          <w:highlight w:val="none"/>
        </w:rPr>
      </w:pPr>
    </w:p>
    <w:p w14:paraId="2DF816ED">
      <w:pPr>
        <w:spacing w:line="360" w:lineRule="auto"/>
        <w:ind w:firstLine="708" w:firstLineChars="196"/>
        <w:rPr>
          <w:rFonts w:hint="eastAsia" w:ascii="宋体" w:hAnsi="宋体" w:eastAsia="宋体" w:cs="宋体"/>
          <w:b/>
          <w:sz w:val="36"/>
          <w:szCs w:val="36"/>
          <w:highlight w:val="none"/>
          <w:u w:val="single"/>
        </w:rPr>
      </w:pPr>
      <w:r>
        <w:rPr>
          <w:rFonts w:hint="eastAsia" w:ascii="宋体" w:hAnsi="宋体" w:eastAsia="宋体" w:cs="宋体"/>
          <w:b/>
          <w:sz w:val="36"/>
          <w:szCs w:val="36"/>
          <w:highlight w:val="none"/>
        </w:rPr>
        <w:t xml:space="preserve">   报价人名称 ：</w:t>
      </w:r>
      <w:r>
        <w:rPr>
          <w:rFonts w:hint="eastAsia" w:ascii="宋体" w:hAnsi="宋体" w:eastAsia="宋体" w:cs="宋体"/>
          <w:b/>
          <w:sz w:val="36"/>
          <w:szCs w:val="36"/>
          <w:highlight w:val="none"/>
          <w:u w:val="single"/>
        </w:rPr>
        <w:t xml:space="preserve">               </w:t>
      </w:r>
    </w:p>
    <w:p w14:paraId="2DDD3D03">
      <w:pPr>
        <w:spacing w:line="360" w:lineRule="auto"/>
        <w:rPr>
          <w:rFonts w:hint="eastAsia" w:ascii="宋体" w:hAnsi="宋体" w:eastAsia="宋体" w:cs="宋体"/>
          <w:b/>
          <w:sz w:val="36"/>
          <w:szCs w:val="36"/>
          <w:highlight w:val="none"/>
        </w:rPr>
      </w:pPr>
      <w:r>
        <w:rPr>
          <w:rFonts w:hint="eastAsia" w:ascii="宋体" w:hAnsi="宋体" w:eastAsia="宋体" w:cs="宋体"/>
          <w:b/>
          <w:sz w:val="36"/>
          <w:szCs w:val="36"/>
          <w:highlight w:val="none"/>
        </w:rPr>
        <w:t xml:space="preserve">       日      期 ：</w:t>
      </w:r>
      <w:r>
        <w:rPr>
          <w:rFonts w:hint="eastAsia" w:ascii="宋体" w:hAnsi="宋体" w:eastAsia="宋体" w:cs="宋体"/>
          <w:b/>
          <w:sz w:val="36"/>
          <w:szCs w:val="36"/>
          <w:highlight w:val="none"/>
          <w:u w:val="single"/>
        </w:rPr>
        <w:t xml:space="preserve">               </w:t>
      </w:r>
    </w:p>
    <w:p w14:paraId="758F5E84">
      <w:pPr>
        <w:spacing w:line="360" w:lineRule="auto"/>
        <w:ind w:firstLine="2183" w:firstLineChars="906"/>
        <w:rPr>
          <w:rFonts w:hint="eastAsia" w:ascii="宋体" w:hAnsi="宋体" w:eastAsia="宋体" w:cs="宋体"/>
          <w:b/>
          <w:sz w:val="24"/>
          <w:szCs w:val="24"/>
          <w:highlight w:val="none"/>
        </w:rPr>
      </w:pPr>
    </w:p>
    <w:p w14:paraId="6145D5D3">
      <w:pPr>
        <w:pStyle w:val="7"/>
        <w:snapToGrid w:val="0"/>
        <w:spacing w:line="360" w:lineRule="auto"/>
        <w:ind w:firstLine="663" w:firstLineChars="275"/>
        <w:jc w:val="center"/>
        <w:rPr>
          <w:rFonts w:hint="eastAsia" w:eastAsia="宋体" w:cs="宋体"/>
          <w:b/>
          <w:bCs/>
          <w:sz w:val="24"/>
          <w:szCs w:val="24"/>
          <w:highlight w:val="none"/>
        </w:rPr>
      </w:pPr>
    </w:p>
    <w:p w14:paraId="5989B620">
      <w:pPr>
        <w:pStyle w:val="7"/>
        <w:snapToGrid w:val="0"/>
        <w:spacing w:line="360" w:lineRule="auto"/>
        <w:ind w:firstLine="663" w:firstLineChars="275"/>
        <w:jc w:val="center"/>
        <w:rPr>
          <w:rFonts w:hint="eastAsia" w:eastAsia="宋体" w:cs="宋体"/>
          <w:b/>
          <w:bCs/>
          <w:sz w:val="24"/>
          <w:szCs w:val="24"/>
          <w:highlight w:val="none"/>
        </w:rPr>
      </w:pPr>
    </w:p>
    <w:p w14:paraId="3B17788E">
      <w:pPr>
        <w:pStyle w:val="7"/>
        <w:snapToGrid w:val="0"/>
        <w:spacing w:line="360" w:lineRule="auto"/>
        <w:ind w:firstLine="663" w:firstLineChars="275"/>
        <w:jc w:val="center"/>
        <w:rPr>
          <w:rFonts w:hint="eastAsia" w:eastAsia="宋体" w:cs="宋体"/>
          <w:b/>
          <w:bCs/>
          <w:sz w:val="24"/>
          <w:szCs w:val="24"/>
          <w:highlight w:val="none"/>
        </w:rPr>
      </w:pPr>
    </w:p>
    <w:p w14:paraId="281AC671">
      <w:pPr>
        <w:pStyle w:val="7"/>
        <w:snapToGrid w:val="0"/>
        <w:spacing w:line="360" w:lineRule="auto"/>
        <w:ind w:firstLine="663" w:firstLineChars="275"/>
        <w:jc w:val="center"/>
        <w:rPr>
          <w:rFonts w:hint="eastAsia" w:eastAsia="宋体" w:cs="宋体"/>
          <w:b/>
          <w:bCs/>
          <w:sz w:val="24"/>
          <w:szCs w:val="24"/>
          <w:highlight w:val="none"/>
        </w:rPr>
      </w:pPr>
    </w:p>
    <w:p w14:paraId="590CC2E4">
      <w:pPr>
        <w:pStyle w:val="7"/>
        <w:snapToGrid w:val="0"/>
        <w:spacing w:line="360" w:lineRule="auto"/>
        <w:ind w:firstLine="663" w:firstLineChars="275"/>
        <w:jc w:val="center"/>
        <w:rPr>
          <w:rFonts w:hint="eastAsia" w:eastAsia="宋体" w:cs="宋体"/>
          <w:b/>
          <w:bCs/>
          <w:sz w:val="24"/>
          <w:szCs w:val="24"/>
          <w:highlight w:val="none"/>
        </w:rPr>
      </w:pPr>
    </w:p>
    <w:p w14:paraId="3586B754">
      <w:pPr>
        <w:pStyle w:val="7"/>
        <w:snapToGrid w:val="0"/>
        <w:spacing w:line="360" w:lineRule="auto"/>
        <w:ind w:firstLine="663" w:firstLineChars="275"/>
        <w:jc w:val="center"/>
        <w:rPr>
          <w:rFonts w:hint="eastAsia" w:eastAsia="宋体" w:cs="宋体"/>
          <w:b/>
          <w:bCs/>
          <w:sz w:val="24"/>
          <w:szCs w:val="24"/>
          <w:highlight w:val="none"/>
        </w:rPr>
      </w:pPr>
    </w:p>
    <w:p w14:paraId="5140E08C">
      <w:pPr>
        <w:pStyle w:val="7"/>
        <w:snapToGrid w:val="0"/>
        <w:spacing w:line="360" w:lineRule="auto"/>
        <w:ind w:firstLine="663" w:firstLineChars="275"/>
        <w:jc w:val="center"/>
        <w:rPr>
          <w:rFonts w:hint="eastAsia" w:eastAsia="宋体" w:cs="宋体"/>
          <w:b/>
          <w:bCs/>
          <w:sz w:val="24"/>
          <w:szCs w:val="24"/>
          <w:highlight w:val="none"/>
        </w:rPr>
      </w:pPr>
    </w:p>
    <w:p w14:paraId="1B3B240C">
      <w:pPr>
        <w:pStyle w:val="7"/>
        <w:snapToGrid w:val="0"/>
        <w:spacing w:line="360" w:lineRule="auto"/>
        <w:ind w:firstLine="663" w:firstLineChars="275"/>
        <w:jc w:val="center"/>
        <w:rPr>
          <w:rFonts w:hint="eastAsia" w:eastAsia="宋体" w:cs="宋体"/>
          <w:b/>
          <w:bCs/>
          <w:sz w:val="24"/>
          <w:szCs w:val="24"/>
          <w:highlight w:val="none"/>
        </w:rPr>
      </w:pPr>
    </w:p>
    <w:p w14:paraId="488B6A63">
      <w:pPr>
        <w:pStyle w:val="7"/>
        <w:snapToGrid w:val="0"/>
        <w:spacing w:line="360" w:lineRule="auto"/>
        <w:ind w:firstLine="663" w:firstLineChars="275"/>
        <w:jc w:val="center"/>
        <w:rPr>
          <w:rFonts w:hint="eastAsia" w:eastAsia="宋体" w:cs="宋体"/>
          <w:b/>
          <w:bCs/>
          <w:sz w:val="24"/>
          <w:szCs w:val="24"/>
          <w:highlight w:val="none"/>
        </w:rPr>
      </w:pPr>
    </w:p>
    <w:p w14:paraId="72BA9863">
      <w:pPr>
        <w:pStyle w:val="7"/>
        <w:snapToGrid w:val="0"/>
        <w:spacing w:line="360" w:lineRule="auto"/>
        <w:ind w:firstLine="663" w:firstLineChars="275"/>
        <w:jc w:val="center"/>
        <w:rPr>
          <w:rFonts w:hint="eastAsia" w:eastAsia="宋体" w:cs="宋体"/>
          <w:b/>
          <w:bCs/>
          <w:sz w:val="24"/>
          <w:szCs w:val="24"/>
          <w:highlight w:val="none"/>
        </w:rPr>
      </w:pPr>
    </w:p>
    <w:p w14:paraId="59322404">
      <w:pPr>
        <w:pStyle w:val="7"/>
        <w:snapToGrid w:val="0"/>
        <w:spacing w:line="360" w:lineRule="auto"/>
        <w:ind w:firstLine="663" w:firstLineChars="275"/>
        <w:jc w:val="center"/>
        <w:rPr>
          <w:rFonts w:hint="eastAsia" w:eastAsia="宋体" w:cs="宋体"/>
          <w:b/>
          <w:bCs/>
          <w:sz w:val="24"/>
          <w:szCs w:val="24"/>
          <w:highlight w:val="none"/>
        </w:rPr>
      </w:pPr>
    </w:p>
    <w:p w14:paraId="070F3B16">
      <w:pPr>
        <w:pStyle w:val="7"/>
        <w:snapToGrid w:val="0"/>
        <w:spacing w:line="360" w:lineRule="auto"/>
        <w:ind w:firstLine="883" w:firstLineChars="275"/>
        <w:jc w:val="center"/>
        <w:rPr>
          <w:rFonts w:hint="eastAsia" w:eastAsia="宋体" w:cs="宋体"/>
          <w:b/>
          <w:bCs/>
          <w:sz w:val="24"/>
          <w:szCs w:val="24"/>
          <w:highlight w:val="none"/>
        </w:rPr>
      </w:pPr>
      <w:r>
        <w:rPr>
          <w:rFonts w:hint="eastAsia" w:eastAsia="宋体" w:cs="宋体"/>
          <w:b/>
          <w:bCs/>
          <w:sz w:val="32"/>
          <w:szCs w:val="32"/>
          <w:highlight w:val="none"/>
        </w:rPr>
        <w:t>目    录</w:t>
      </w:r>
    </w:p>
    <w:p w14:paraId="749E2AD2">
      <w:pPr>
        <w:spacing w:line="360" w:lineRule="auto"/>
        <w:rPr>
          <w:rFonts w:hint="eastAsia" w:ascii="宋体" w:hAnsi="宋体" w:eastAsia="宋体" w:cs="宋体"/>
          <w:sz w:val="24"/>
          <w:szCs w:val="24"/>
          <w:highlight w:val="none"/>
        </w:rPr>
      </w:pPr>
    </w:p>
    <w:p w14:paraId="6DA3690C">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1. 谈判响应声明函</w:t>
      </w:r>
    </w:p>
    <w:p w14:paraId="623DE0B5">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2. 报价一览表</w:t>
      </w:r>
    </w:p>
    <w:p w14:paraId="0D4838BB">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3. 谈判分项报价表</w:t>
      </w:r>
    </w:p>
    <w:p w14:paraId="5D14D39A">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4. 货物说明一览表</w:t>
      </w:r>
    </w:p>
    <w:p w14:paraId="67280544">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5. 供货范围清单 </w:t>
      </w:r>
    </w:p>
    <w:p w14:paraId="6AC1CCB9">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6. 技术规格和商务偏离表</w:t>
      </w:r>
    </w:p>
    <w:p w14:paraId="1B41C4B2">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7. 报价人的资格证明文件</w:t>
      </w:r>
    </w:p>
    <w:p w14:paraId="0E10EC9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关于资格的声明函</w:t>
      </w:r>
    </w:p>
    <w:p w14:paraId="0659663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报价人的资格声明</w:t>
      </w:r>
    </w:p>
    <w:p w14:paraId="59582908">
      <w:pPr>
        <w:spacing w:line="360" w:lineRule="auto"/>
        <w:ind w:left="479" w:leftChars="228"/>
        <w:rPr>
          <w:rFonts w:hint="eastAsia" w:ascii="宋体" w:hAnsi="宋体" w:eastAsia="宋体" w:cs="宋体"/>
          <w:sz w:val="24"/>
          <w:szCs w:val="24"/>
          <w:highlight w:val="none"/>
        </w:rPr>
      </w:pPr>
      <w:r>
        <w:rPr>
          <w:rFonts w:hint="eastAsia" w:ascii="宋体" w:hAnsi="宋体" w:eastAsia="宋体" w:cs="宋体"/>
          <w:sz w:val="24"/>
          <w:szCs w:val="24"/>
          <w:highlight w:val="none"/>
        </w:rPr>
        <w:t>单位授权书</w:t>
      </w:r>
    </w:p>
    <w:p w14:paraId="63BE47A1">
      <w:pPr>
        <w:spacing w:line="360" w:lineRule="auto"/>
        <w:ind w:left="479" w:leftChars="228"/>
        <w:rPr>
          <w:rFonts w:hint="eastAsia" w:ascii="宋体" w:hAnsi="宋体" w:eastAsia="宋体" w:cs="宋体"/>
          <w:sz w:val="24"/>
          <w:szCs w:val="24"/>
          <w:highlight w:val="none"/>
        </w:rPr>
      </w:pPr>
      <w:r>
        <w:rPr>
          <w:rFonts w:hint="eastAsia" w:ascii="宋体" w:hAnsi="宋体" w:eastAsia="宋体" w:cs="宋体"/>
          <w:sz w:val="24"/>
          <w:szCs w:val="24"/>
          <w:highlight w:val="none"/>
        </w:rPr>
        <w:t>单位营业执照、税务登记证</w:t>
      </w:r>
    </w:p>
    <w:p w14:paraId="503D7E64">
      <w:pPr>
        <w:spacing w:line="360" w:lineRule="auto"/>
        <w:ind w:left="479" w:leftChars="228"/>
        <w:rPr>
          <w:rFonts w:hint="eastAsia" w:ascii="宋体" w:hAnsi="宋体" w:eastAsia="宋体" w:cs="宋体"/>
          <w:sz w:val="24"/>
          <w:szCs w:val="24"/>
          <w:highlight w:val="none"/>
        </w:rPr>
      </w:pPr>
      <w:r>
        <w:rPr>
          <w:rFonts w:hint="eastAsia" w:ascii="宋体" w:hAnsi="宋体" w:eastAsia="宋体" w:cs="宋体"/>
          <w:sz w:val="24"/>
          <w:szCs w:val="24"/>
          <w:highlight w:val="none"/>
        </w:rPr>
        <w:t>（营业执照有加载统一社会信用代码的，无需提供税务登记证、组织机构代码证）</w:t>
      </w:r>
    </w:p>
    <w:p w14:paraId="37D6ACC1">
      <w:pPr>
        <w:spacing w:line="360" w:lineRule="auto"/>
        <w:ind w:firstLine="120" w:firstLineChars="5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8. </w:t>
      </w:r>
      <w:r>
        <w:rPr>
          <w:rFonts w:hint="eastAsia" w:ascii="宋体" w:hAnsi="宋体" w:eastAsia="宋体" w:cs="宋体"/>
          <w:sz w:val="24"/>
          <w:szCs w:val="24"/>
          <w:highlight w:val="none"/>
          <w:lang w:eastAsia="zh-CN"/>
        </w:rPr>
        <w:t>代理服务费</w:t>
      </w:r>
      <w:r>
        <w:rPr>
          <w:rFonts w:hint="eastAsia" w:ascii="宋体" w:hAnsi="宋体" w:eastAsia="宋体" w:cs="宋体"/>
          <w:sz w:val="24"/>
          <w:szCs w:val="24"/>
          <w:highlight w:val="none"/>
        </w:rPr>
        <w:t>承诺书</w:t>
      </w:r>
    </w:p>
    <w:p w14:paraId="6A9C4C87">
      <w:pPr>
        <w:spacing w:line="360" w:lineRule="auto"/>
        <w:ind w:firstLine="2183" w:firstLineChars="906"/>
        <w:rPr>
          <w:rFonts w:hint="eastAsia" w:ascii="宋体" w:hAnsi="宋体" w:eastAsia="宋体" w:cs="宋体"/>
          <w:b/>
          <w:sz w:val="24"/>
          <w:szCs w:val="24"/>
          <w:highlight w:val="none"/>
        </w:rPr>
      </w:pPr>
    </w:p>
    <w:p w14:paraId="06629A2F">
      <w:pPr>
        <w:spacing w:line="360" w:lineRule="auto"/>
        <w:ind w:firstLine="2183" w:firstLineChars="906"/>
        <w:rPr>
          <w:rFonts w:hint="eastAsia" w:ascii="宋体" w:hAnsi="宋体" w:eastAsia="宋体" w:cs="宋体"/>
          <w:b/>
          <w:sz w:val="24"/>
          <w:szCs w:val="24"/>
          <w:highlight w:val="none"/>
        </w:rPr>
      </w:pPr>
    </w:p>
    <w:p w14:paraId="4F69E73C">
      <w:pPr>
        <w:spacing w:line="360" w:lineRule="auto"/>
        <w:ind w:firstLine="2183" w:firstLineChars="906"/>
        <w:rPr>
          <w:rFonts w:hint="eastAsia" w:ascii="宋体" w:hAnsi="宋体" w:eastAsia="宋体" w:cs="宋体"/>
          <w:b/>
          <w:sz w:val="24"/>
          <w:szCs w:val="24"/>
          <w:highlight w:val="none"/>
        </w:rPr>
      </w:pPr>
    </w:p>
    <w:p w14:paraId="159AB4DB">
      <w:pPr>
        <w:spacing w:line="360" w:lineRule="auto"/>
        <w:ind w:firstLine="2183" w:firstLineChars="906"/>
        <w:rPr>
          <w:rFonts w:hint="eastAsia" w:ascii="宋体" w:hAnsi="宋体" w:eastAsia="宋体" w:cs="宋体"/>
          <w:b/>
          <w:sz w:val="24"/>
          <w:szCs w:val="24"/>
          <w:highlight w:val="none"/>
        </w:rPr>
      </w:pPr>
    </w:p>
    <w:p w14:paraId="73A88568">
      <w:pPr>
        <w:spacing w:line="360" w:lineRule="auto"/>
        <w:ind w:firstLine="2183" w:firstLineChars="906"/>
        <w:rPr>
          <w:rFonts w:hint="eastAsia" w:ascii="宋体" w:hAnsi="宋体" w:eastAsia="宋体" w:cs="宋体"/>
          <w:b/>
          <w:sz w:val="24"/>
          <w:szCs w:val="24"/>
          <w:highlight w:val="none"/>
        </w:rPr>
      </w:pPr>
    </w:p>
    <w:p w14:paraId="6F8C6CB3">
      <w:pPr>
        <w:spacing w:line="360" w:lineRule="auto"/>
        <w:ind w:firstLine="2183" w:firstLineChars="906"/>
        <w:rPr>
          <w:rFonts w:hint="eastAsia" w:ascii="宋体" w:hAnsi="宋体" w:eastAsia="宋体" w:cs="宋体"/>
          <w:b/>
          <w:sz w:val="24"/>
          <w:szCs w:val="24"/>
          <w:highlight w:val="none"/>
        </w:rPr>
      </w:pPr>
    </w:p>
    <w:p w14:paraId="37A51AAC">
      <w:pPr>
        <w:spacing w:line="360" w:lineRule="auto"/>
        <w:ind w:firstLine="2183" w:firstLineChars="906"/>
        <w:rPr>
          <w:rFonts w:hint="eastAsia" w:ascii="宋体" w:hAnsi="宋体" w:eastAsia="宋体" w:cs="宋体"/>
          <w:b/>
          <w:sz w:val="24"/>
          <w:szCs w:val="24"/>
          <w:highlight w:val="none"/>
        </w:rPr>
      </w:pPr>
    </w:p>
    <w:p w14:paraId="4CA8B6EC">
      <w:pPr>
        <w:spacing w:line="360" w:lineRule="auto"/>
        <w:ind w:firstLine="2183" w:firstLineChars="906"/>
        <w:rPr>
          <w:rFonts w:hint="eastAsia" w:ascii="宋体" w:hAnsi="宋体" w:eastAsia="宋体" w:cs="宋体"/>
          <w:b/>
          <w:sz w:val="24"/>
          <w:szCs w:val="24"/>
          <w:highlight w:val="none"/>
        </w:rPr>
      </w:pPr>
    </w:p>
    <w:p w14:paraId="16A536C0">
      <w:pPr>
        <w:spacing w:line="360" w:lineRule="auto"/>
        <w:ind w:firstLine="2183" w:firstLineChars="906"/>
        <w:rPr>
          <w:rFonts w:hint="eastAsia" w:ascii="宋体" w:hAnsi="宋体" w:eastAsia="宋体" w:cs="宋体"/>
          <w:b/>
          <w:sz w:val="24"/>
          <w:szCs w:val="24"/>
          <w:highlight w:val="none"/>
        </w:rPr>
      </w:pPr>
    </w:p>
    <w:p w14:paraId="5E43EB0C">
      <w:pPr>
        <w:spacing w:line="360" w:lineRule="auto"/>
        <w:ind w:firstLine="0" w:firstLineChars="0"/>
        <w:rPr>
          <w:rFonts w:hint="eastAsia" w:ascii="宋体" w:hAnsi="宋体" w:eastAsia="宋体" w:cs="宋体"/>
          <w:b/>
          <w:sz w:val="24"/>
          <w:szCs w:val="24"/>
          <w:highlight w:val="none"/>
        </w:rPr>
      </w:pPr>
    </w:p>
    <w:p w14:paraId="2CF2145C">
      <w:pPr>
        <w:spacing w:line="360" w:lineRule="auto"/>
        <w:ind w:firstLine="2891" w:firstLineChars="900"/>
        <w:rPr>
          <w:rFonts w:hint="eastAsia" w:ascii="宋体" w:hAnsi="宋体" w:eastAsia="宋体" w:cs="宋体"/>
          <w:b/>
          <w:sz w:val="32"/>
          <w:szCs w:val="32"/>
          <w:highlight w:val="none"/>
        </w:rPr>
      </w:pPr>
    </w:p>
    <w:p w14:paraId="5EE75A0E">
      <w:pPr>
        <w:spacing w:line="360" w:lineRule="auto"/>
        <w:ind w:firstLine="2891" w:firstLineChars="900"/>
        <w:rPr>
          <w:rFonts w:hint="eastAsia" w:ascii="宋体" w:hAnsi="宋体" w:eastAsia="宋体" w:cs="宋体"/>
          <w:b/>
          <w:sz w:val="24"/>
          <w:szCs w:val="24"/>
          <w:highlight w:val="none"/>
        </w:rPr>
      </w:pPr>
      <w:r>
        <w:rPr>
          <w:rFonts w:hint="eastAsia" w:ascii="宋体" w:hAnsi="宋体" w:eastAsia="宋体" w:cs="宋体"/>
          <w:b/>
          <w:sz w:val="32"/>
          <w:szCs w:val="32"/>
          <w:highlight w:val="none"/>
        </w:rPr>
        <w:t>谈判响应声明函</w:t>
      </w:r>
    </w:p>
    <w:p w14:paraId="4963A937">
      <w:pPr>
        <w:spacing w:line="360" w:lineRule="auto"/>
        <w:rPr>
          <w:rFonts w:hint="eastAsia" w:ascii="宋体" w:hAnsi="宋体" w:eastAsia="宋体" w:cs="宋体"/>
          <w:sz w:val="24"/>
          <w:szCs w:val="24"/>
          <w:highlight w:val="none"/>
        </w:rPr>
      </w:pPr>
    </w:p>
    <w:p w14:paraId="033B8CB2">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厦门万翔招标有限公司：</w:t>
      </w:r>
    </w:p>
    <w:p w14:paraId="586F0357">
      <w:pPr>
        <w:pStyle w:val="3"/>
        <w:spacing w:after="0" w:line="360" w:lineRule="auto"/>
        <w:ind w:firstLine="578"/>
        <w:rPr>
          <w:rFonts w:hint="eastAsia" w:ascii="宋体" w:hAnsi="宋体" w:eastAsia="宋体" w:cs="宋体"/>
          <w:bCs/>
          <w:sz w:val="24"/>
          <w:szCs w:val="24"/>
          <w:highlight w:val="none"/>
        </w:rPr>
      </w:pPr>
      <w:r>
        <w:rPr>
          <w:rFonts w:hint="eastAsia" w:ascii="宋体" w:hAnsi="宋体" w:eastAsia="宋体" w:cs="宋体"/>
          <w:bCs/>
          <w:sz w:val="24"/>
          <w:szCs w:val="24"/>
          <w:highlight w:val="none"/>
        </w:rPr>
        <w:t>根据贵方为</w:t>
      </w:r>
      <w:r>
        <w:rPr>
          <w:rFonts w:hint="eastAsia" w:ascii="宋体" w:hAnsi="宋体" w:eastAsia="宋体" w:cs="宋体"/>
          <w:bCs/>
          <w:sz w:val="24"/>
          <w:szCs w:val="24"/>
          <w:highlight w:val="none"/>
          <w:u w:val="single"/>
        </w:rPr>
        <w:t>　　　　　　　　　</w:t>
      </w:r>
      <w:r>
        <w:rPr>
          <w:rFonts w:hint="eastAsia" w:ascii="宋体" w:hAnsi="宋体" w:eastAsia="宋体" w:cs="宋体"/>
          <w:bCs/>
          <w:sz w:val="24"/>
          <w:szCs w:val="24"/>
          <w:highlight w:val="none"/>
        </w:rPr>
        <w:t>项目采购文件的谈判邀请，</w:t>
      </w:r>
      <w:r>
        <w:rPr>
          <w:rFonts w:hint="eastAsia" w:ascii="宋体" w:hAnsi="宋体" w:eastAsia="宋体" w:cs="宋体"/>
          <w:bCs/>
          <w:sz w:val="24"/>
          <w:szCs w:val="24"/>
          <w:highlight w:val="none"/>
          <w:lang w:eastAsia="zh-CN"/>
        </w:rPr>
        <w:t>本</w:t>
      </w:r>
      <w:r>
        <w:rPr>
          <w:rFonts w:hint="eastAsia" w:ascii="宋体" w:hAnsi="宋体" w:eastAsia="宋体" w:cs="宋体"/>
          <w:bCs/>
          <w:sz w:val="24"/>
          <w:szCs w:val="24"/>
          <w:highlight w:val="none"/>
        </w:rPr>
        <w:t>签字代表</w:t>
      </w:r>
      <w:r>
        <w:rPr>
          <w:rFonts w:hint="eastAsia" w:ascii="宋体" w:hAnsi="宋体" w:eastAsia="宋体" w:cs="宋体"/>
          <w:bCs/>
          <w:sz w:val="24"/>
          <w:szCs w:val="24"/>
          <w:highlight w:val="none"/>
          <w:u w:val="single"/>
        </w:rPr>
        <w:t>　　　　　（全名、职务）</w:t>
      </w:r>
      <w:r>
        <w:rPr>
          <w:rFonts w:hint="eastAsia" w:ascii="宋体" w:hAnsi="宋体" w:eastAsia="宋体" w:cs="宋体"/>
          <w:bCs/>
          <w:sz w:val="24"/>
          <w:szCs w:val="24"/>
          <w:highlight w:val="none"/>
        </w:rPr>
        <w:t>经正式授权并代表报价人</w:t>
      </w:r>
      <w:r>
        <w:rPr>
          <w:rFonts w:hint="eastAsia" w:ascii="宋体" w:hAnsi="宋体" w:eastAsia="宋体" w:cs="宋体"/>
          <w:bCs/>
          <w:sz w:val="24"/>
          <w:szCs w:val="24"/>
          <w:highlight w:val="none"/>
          <w:u w:val="single"/>
        </w:rPr>
        <w:t>　　　　　　　　　　（全称、地址）</w:t>
      </w:r>
      <w:r>
        <w:rPr>
          <w:rFonts w:hint="eastAsia" w:ascii="宋体" w:hAnsi="宋体" w:eastAsia="宋体" w:cs="宋体"/>
          <w:bCs/>
          <w:sz w:val="24"/>
          <w:szCs w:val="24"/>
          <w:highlight w:val="none"/>
        </w:rPr>
        <w:t>提交下述文件正本一份和副本</w:t>
      </w:r>
      <w:r>
        <w:rPr>
          <w:rFonts w:hint="eastAsia" w:ascii="宋体" w:hAnsi="宋体" w:eastAsia="宋体" w:cs="宋体"/>
          <w:bCs/>
          <w:sz w:val="24"/>
          <w:szCs w:val="24"/>
          <w:highlight w:val="none"/>
          <w:u w:val="single"/>
          <w:lang w:eastAsia="zh-CN"/>
        </w:rPr>
        <w:t>四</w:t>
      </w:r>
      <w:r>
        <w:rPr>
          <w:rFonts w:hint="eastAsia" w:ascii="宋体" w:hAnsi="宋体" w:eastAsia="宋体" w:cs="宋体"/>
          <w:bCs/>
          <w:sz w:val="24"/>
          <w:szCs w:val="24"/>
          <w:highlight w:val="none"/>
        </w:rPr>
        <w:t>份。</w:t>
      </w:r>
    </w:p>
    <w:p w14:paraId="4B68551A">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1.报价一览表</w:t>
      </w:r>
    </w:p>
    <w:p w14:paraId="67CD4008">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2.谈判分项报价表</w:t>
      </w:r>
    </w:p>
    <w:p w14:paraId="381A9501">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3.货物说明一览表</w:t>
      </w:r>
    </w:p>
    <w:p w14:paraId="6BE38F7A">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4.供货范围清单</w:t>
      </w:r>
    </w:p>
    <w:p w14:paraId="6D725A0A">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技术规格和商务偏离表</w:t>
      </w:r>
    </w:p>
    <w:p w14:paraId="17B94EF0">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6.报价人资格证明文件</w:t>
      </w:r>
    </w:p>
    <w:p w14:paraId="04822433">
      <w:pPr>
        <w:spacing w:line="360" w:lineRule="auto"/>
        <w:rPr>
          <w:rFonts w:hint="eastAsia" w:ascii="宋体" w:hAnsi="宋体" w:eastAsia="宋体" w:cs="宋体"/>
          <w:sz w:val="24"/>
          <w:szCs w:val="24"/>
          <w:highlight w:val="none"/>
        </w:rPr>
      </w:pPr>
      <w:r>
        <w:rPr>
          <w:rFonts w:hint="eastAsia" w:ascii="宋体" w:hAnsi="宋体" w:eastAsia="宋体" w:cs="宋体"/>
          <w:bCs/>
          <w:sz w:val="24"/>
          <w:szCs w:val="24"/>
          <w:highlight w:val="none"/>
        </w:rPr>
        <w:t>7.</w:t>
      </w:r>
      <w:r>
        <w:rPr>
          <w:rFonts w:hint="eastAsia" w:ascii="宋体" w:hAnsi="宋体" w:eastAsia="宋体" w:cs="宋体"/>
          <w:sz w:val="24"/>
          <w:szCs w:val="24"/>
          <w:highlight w:val="none"/>
          <w:lang w:eastAsia="zh-CN"/>
        </w:rPr>
        <w:t>代理服务费</w:t>
      </w:r>
      <w:r>
        <w:rPr>
          <w:rFonts w:hint="eastAsia" w:ascii="宋体" w:hAnsi="宋体" w:eastAsia="宋体" w:cs="宋体"/>
          <w:sz w:val="24"/>
          <w:szCs w:val="24"/>
          <w:highlight w:val="none"/>
        </w:rPr>
        <w:t>承诺书</w:t>
      </w:r>
    </w:p>
    <w:p w14:paraId="6F448A0E">
      <w:pPr>
        <w:spacing w:line="360" w:lineRule="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8</w:t>
      </w:r>
      <w:r>
        <w:rPr>
          <w:rFonts w:hint="eastAsia" w:ascii="宋体" w:hAnsi="宋体" w:eastAsia="宋体" w:cs="宋体"/>
          <w:sz w:val="24"/>
          <w:szCs w:val="24"/>
          <w:highlight w:val="none"/>
        </w:rPr>
        <w:t xml:space="preserve">.以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方式提供的金额为人民币</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元的谈判保证金。</w:t>
      </w:r>
    </w:p>
    <w:p w14:paraId="3085B98C">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据此函，签字代表宣布同意如下：</w:t>
      </w:r>
    </w:p>
    <w:p w14:paraId="619AC4B2">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（1）</w:t>
      </w:r>
      <w:r>
        <w:rPr>
          <w:rFonts w:hint="eastAsia" w:ascii="宋体" w:hAnsi="宋体" w:eastAsia="宋体" w:cs="宋体"/>
          <w:sz w:val="24"/>
          <w:szCs w:val="24"/>
          <w:highlight w:val="none"/>
        </w:rPr>
        <w:t xml:space="preserve">所附详细报价表中规定的应提供和交付的货物及服务报价总价（国内现场交货价）为人民币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，即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（中文表述）。</w:t>
      </w:r>
    </w:p>
    <w:p w14:paraId="12F021BF">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（2）报价人已详细审查全部采购文件，包括修改文件（如有的话）以及全部参考资料和有关附件，将自行承担因对全部采购文件理解不正确或误解而产生的相应后果。</w:t>
      </w:r>
    </w:p>
    <w:p w14:paraId="400A9ABC">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（3）报价人将按采购文件的规定履行合同责任和义务;在被确定为</w:t>
      </w:r>
      <w:r>
        <w:rPr>
          <w:rFonts w:hint="eastAsia" w:ascii="宋体" w:hAnsi="宋体" w:eastAsia="宋体" w:cs="宋体"/>
          <w:sz w:val="24"/>
          <w:szCs w:val="24"/>
          <w:highlight w:val="none"/>
        </w:rPr>
        <w:t>成交供应商</w:t>
      </w:r>
      <w:r>
        <w:rPr>
          <w:rFonts w:hint="eastAsia" w:ascii="宋体" w:hAnsi="宋体" w:eastAsia="宋体" w:cs="宋体"/>
          <w:bCs/>
          <w:sz w:val="24"/>
          <w:szCs w:val="24"/>
          <w:highlight w:val="none"/>
        </w:rPr>
        <w:t>后即向贵司缴纳</w:t>
      </w:r>
      <w:r>
        <w:rPr>
          <w:rFonts w:hint="eastAsia" w:ascii="宋体" w:hAnsi="宋体" w:eastAsia="宋体" w:cs="宋体"/>
          <w:bCs/>
          <w:sz w:val="24"/>
          <w:szCs w:val="24"/>
          <w:highlight w:val="none"/>
          <w:lang w:eastAsia="zh-CN"/>
        </w:rPr>
        <w:t>代理服务费</w:t>
      </w:r>
      <w:r>
        <w:rPr>
          <w:rFonts w:hint="eastAsia" w:ascii="宋体" w:hAnsi="宋体" w:eastAsia="宋体" w:cs="宋体"/>
          <w:bCs/>
          <w:sz w:val="24"/>
          <w:szCs w:val="24"/>
          <w:highlight w:val="none"/>
        </w:rPr>
        <w:t>，并以贵司发出的成交通知书上规定的时间内签订采购合同。</w:t>
      </w:r>
    </w:p>
    <w:p w14:paraId="4A40E6A9">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（4）</w:t>
      </w:r>
      <w:r>
        <w:rPr>
          <w:rFonts w:hint="eastAsia" w:ascii="宋体" w:hAnsi="宋体" w:eastAsia="宋体" w:cs="宋体"/>
          <w:sz w:val="24"/>
          <w:szCs w:val="24"/>
          <w:highlight w:val="none"/>
        </w:rPr>
        <w:t>报价人将按采购文件的规定履行合同责任和义务。</w:t>
      </w:r>
    </w:p>
    <w:p w14:paraId="2795DCD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（5）本报价文件报价有效期：在采购文件报价人须知前附表所规定的期限内保持有效。</w:t>
      </w:r>
    </w:p>
    <w:p w14:paraId="72A791D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（6）如果发生采购文件第二章报价人须知第12条所述情况，则同意采购代理机构不予退还谈判保证金。</w:t>
      </w:r>
    </w:p>
    <w:p w14:paraId="2FA1C15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（7）报价人同意按照采购单位要求提供与其谈判响应有关的一切数据或资料，完全理解贵方不一定要接受最低的报价或收到的任何谈判响应。</w:t>
      </w:r>
    </w:p>
    <w:p w14:paraId="7FCA256E">
      <w:pPr>
        <w:spacing w:line="360" w:lineRule="auto"/>
        <w:ind w:firstLine="600" w:firstLineChars="250"/>
        <w:rPr>
          <w:rFonts w:hint="eastAsia" w:ascii="宋体" w:hAnsi="宋体" w:eastAsia="宋体" w:cs="宋体"/>
          <w:bCs/>
          <w:sz w:val="24"/>
          <w:szCs w:val="24"/>
          <w:highlight w:val="none"/>
        </w:rPr>
      </w:pPr>
      <w:r>
        <w:rPr>
          <w:rFonts w:hint="eastAsia" w:ascii="宋体" w:hAnsi="宋体" w:cs="宋体"/>
          <w:sz w:val="24"/>
          <w:szCs w:val="24"/>
          <w:highlight w:val="none"/>
          <w:lang w:val="en-US" w:eastAsia="zh-CN"/>
        </w:rPr>
        <w:t>9</w:t>
      </w:r>
      <w:r>
        <w:rPr>
          <w:rFonts w:hint="eastAsia" w:ascii="宋体" w:hAnsi="宋体" w:eastAsia="宋体" w:cs="宋体"/>
          <w:sz w:val="24"/>
          <w:szCs w:val="24"/>
          <w:highlight w:val="none"/>
        </w:rPr>
        <w:t>. 与本谈判响应有关的一切正式往来通讯请寄：</w:t>
      </w:r>
    </w:p>
    <w:p w14:paraId="23AFC856">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地址：</w:t>
      </w:r>
      <w:r>
        <w:rPr>
          <w:rFonts w:hint="eastAsia" w:ascii="宋体" w:hAnsi="宋体" w:eastAsia="宋体" w:cs="宋体"/>
          <w:bCs/>
          <w:sz w:val="24"/>
          <w:szCs w:val="24"/>
          <w:highlight w:val="none"/>
          <w:u w:val="single"/>
        </w:rPr>
        <w:t>　　　　　　　</w:t>
      </w:r>
      <w:r>
        <w:rPr>
          <w:rFonts w:hint="eastAsia" w:ascii="宋体" w:hAnsi="宋体" w:eastAsia="宋体" w:cs="宋体"/>
          <w:bCs/>
          <w:sz w:val="24"/>
          <w:szCs w:val="24"/>
          <w:highlight w:val="none"/>
        </w:rPr>
        <w:t>邮编：</w:t>
      </w:r>
      <w:r>
        <w:rPr>
          <w:rFonts w:hint="eastAsia" w:ascii="宋体" w:hAnsi="宋体" w:eastAsia="宋体" w:cs="宋体"/>
          <w:bCs/>
          <w:sz w:val="24"/>
          <w:szCs w:val="24"/>
          <w:highlight w:val="none"/>
          <w:u w:val="single"/>
        </w:rPr>
        <w:t>　　　　　　</w:t>
      </w:r>
      <w:r>
        <w:rPr>
          <w:rFonts w:hint="eastAsia" w:ascii="宋体" w:hAnsi="宋体" w:eastAsia="宋体" w:cs="宋体"/>
          <w:bCs/>
          <w:sz w:val="24"/>
          <w:szCs w:val="24"/>
          <w:highlight w:val="none"/>
        </w:rPr>
        <w:t xml:space="preserve"> </w:t>
      </w:r>
    </w:p>
    <w:p w14:paraId="1021F86C">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电话：</w:t>
      </w:r>
      <w:r>
        <w:rPr>
          <w:rFonts w:hint="eastAsia" w:ascii="宋体" w:hAnsi="宋体" w:eastAsia="宋体" w:cs="宋体"/>
          <w:bCs/>
          <w:sz w:val="24"/>
          <w:szCs w:val="24"/>
          <w:highlight w:val="none"/>
          <w:u w:val="single"/>
        </w:rPr>
        <w:t>　　　　　　　</w:t>
      </w:r>
      <w:r>
        <w:rPr>
          <w:rFonts w:hint="eastAsia" w:ascii="宋体" w:hAnsi="宋体" w:eastAsia="宋体" w:cs="宋体"/>
          <w:bCs/>
          <w:sz w:val="24"/>
          <w:szCs w:val="24"/>
          <w:highlight w:val="none"/>
        </w:rPr>
        <w:t>传真：</w:t>
      </w:r>
      <w:r>
        <w:rPr>
          <w:rFonts w:hint="eastAsia" w:ascii="宋体" w:hAnsi="宋体" w:eastAsia="宋体" w:cs="宋体"/>
          <w:bCs/>
          <w:sz w:val="24"/>
          <w:szCs w:val="24"/>
          <w:highlight w:val="none"/>
          <w:u w:val="single"/>
        </w:rPr>
        <w:t>　　　　　　</w:t>
      </w:r>
      <w:r>
        <w:rPr>
          <w:rFonts w:hint="eastAsia" w:ascii="宋体" w:hAnsi="宋体" w:eastAsia="宋体" w:cs="宋体"/>
          <w:bCs/>
          <w:sz w:val="24"/>
          <w:szCs w:val="24"/>
          <w:highlight w:val="none"/>
        </w:rPr>
        <w:t xml:space="preserve"> </w:t>
      </w:r>
    </w:p>
    <w:p w14:paraId="4820FA04">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电子信箱：</w:t>
      </w:r>
      <w:r>
        <w:rPr>
          <w:rFonts w:hint="eastAsia" w:ascii="宋体" w:hAnsi="宋体" w:eastAsia="宋体" w:cs="宋体"/>
          <w:bCs/>
          <w:sz w:val="24"/>
          <w:szCs w:val="24"/>
          <w:highlight w:val="none"/>
          <w:u w:val="single"/>
        </w:rPr>
        <w:t>　　　　　　　　　　　　　　</w:t>
      </w:r>
      <w:r>
        <w:rPr>
          <w:rFonts w:hint="eastAsia" w:ascii="宋体" w:hAnsi="宋体" w:eastAsia="宋体" w:cs="宋体"/>
          <w:bCs/>
          <w:sz w:val="24"/>
          <w:szCs w:val="24"/>
          <w:highlight w:val="none"/>
        </w:rPr>
        <w:t xml:space="preserve"> </w:t>
      </w:r>
    </w:p>
    <w:p w14:paraId="17EDAA59">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报价人代表签字：</w:t>
      </w:r>
      <w:r>
        <w:rPr>
          <w:rFonts w:hint="eastAsia" w:ascii="宋体" w:hAnsi="宋体" w:eastAsia="宋体" w:cs="宋体"/>
          <w:bCs/>
          <w:sz w:val="24"/>
          <w:szCs w:val="24"/>
          <w:highlight w:val="none"/>
          <w:u w:val="single"/>
        </w:rPr>
        <w:t>　　　　　　　　　　　　</w:t>
      </w:r>
    </w:p>
    <w:p w14:paraId="37B0C98B">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报价人名称（全称并加盖公章）：</w:t>
      </w:r>
      <w:r>
        <w:rPr>
          <w:rFonts w:hint="eastAsia" w:ascii="宋体" w:hAnsi="宋体" w:eastAsia="宋体" w:cs="宋体"/>
          <w:bCs/>
          <w:sz w:val="24"/>
          <w:szCs w:val="24"/>
          <w:highlight w:val="none"/>
          <w:u w:val="single"/>
        </w:rPr>
        <w:t>　　　　　　　　　　　　　</w:t>
      </w:r>
      <w:r>
        <w:rPr>
          <w:rFonts w:hint="eastAsia" w:ascii="宋体" w:hAnsi="宋体" w:eastAsia="宋体" w:cs="宋体"/>
          <w:bCs/>
          <w:sz w:val="24"/>
          <w:szCs w:val="24"/>
          <w:highlight w:val="none"/>
        </w:rPr>
        <w:t xml:space="preserve"> </w:t>
      </w:r>
    </w:p>
    <w:p w14:paraId="516DB37C">
      <w:pPr>
        <w:spacing w:line="360" w:lineRule="auto"/>
        <w:ind w:firstLine="0" w:firstLineChars="0"/>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日      期：</w:t>
      </w:r>
      <w:r>
        <w:rPr>
          <w:rFonts w:hint="eastAsia" w:ascii="宋体" w:hAnsi="宋体" w:eastAsia="宋体" w:cs="宋体"/>
          <w:bCs/>
          <w:sz w:val="24"/>
          <w:szCs w:val="24"/>
          <w:highlight w:val="none"/>
          <w:u w:val="single"/>
        </w:rPr>
        <w:t>　　年　　月　　日</w:t>
      </w:r>
    </w:p>
    <w:p w14:paraId="2D3F225E">
      <w:pPr>
        <w:spacing w:line="360" w:lineRule="auto"/>
        <w:rPr>
          <w:rFonts w:hint="eastAsia" w:ascii="宋体" w:hAnsi="宋体" w:eastAsia="宋体" w:cs="宋体"/>
          <w:bCs/>
          <w:sz w:val="24"/>
          <w:szCs w:val="24"/>
          <w:highlight w:val="none"/>
          <w:u w:val="single"/>
        </w:rPr>
      </w:pPr>
    </w:p>
    <w:p w14:paraId="33AB41EF">
      <w:pPr>
        <w:spacing w:line="360" w:lineRule="auto"/>
        <w:rPr>
          <w:rFonts w:hint="eastAsia" w:ascii="宋体" w:hAnsi="宋体" w:eastAsia="宋体" w:cs="宋体"/>
          <w:bCs/>
          <w:sz w:val="24"/>
          <w:szCs w:val="24"/>
          <w:highlight w:val="none"/>
          <w:u w:val="single"/>
        </w:rPr>
      </w:pPr>
    </w:p>
    <w:p w14:paraId="6CC3581C">
      <w:pPr>
        <w:spacing w:line="360" w:lineRule="auto"/>
        <w:rPr>
          <w:rFonts w:hint="eastAsia" w:ascii="宋体" w:hAnsi="宋体" w:eastAsia="宋体" w:cs="宋体"/>
          <w:b/>
          <w:sz w:val="24"/>
          <w:szCs w:val="24"/>
          <w:highlight w:val="none"/>
        </w:rPr>
      </w:pPr>
    </w:p>
    <w:p w14:paraId="29A95353">
      <w:pPr>
        <w:spacing w:line="360" w:lineRule="auto"/>
        <w:rPr>
          <w:rFonts w:hint="eastAsia" w:ascii="宋体" w:hAnsi="宋体" w:eastAsia="宋体" w:cs="宋体"/>
          <w:b/>
          <w:sz w:val="24"/>
          <w:szCs w:val="24"/>
          <w:highlight w:val="none"/>
        </w:rPr>
      </w:pPr>
    </w:p>
    <w:p w14:paraId="7EC1BB17">
      <w:pPr>
        <w:spacing w:line="360" w:lineRule="auto"/>
        <w:rPr>
          <w:rFonts w:hint="eastAsia" w:ascii="宋体" w:hAnsi="宋体" w:eastAsia="宋体" w:cs="宋体"/>
          <w:b/>
          <w:sz w:val="24"/>
          <w:szCs w:val="24"/>
          <w:highlight w:val="none"/>
        </w:rPr>
      </w:pPr>
    </w:p>
    <w:p w14:paraId="6860E6AE">
      <w:pPr>
        <w:spacing w:line="360" w:lineRule="auto"/>
        <w:rPr>
          <w:rFonts w:hint="eastAsia" w:ascii="宋体" w:hAnsi="宋体" w:eastAsia="宋体" w:cs="宋体"/>
          <w:b/>
          <w:sz w:val="24"/>
          <w:szCs w:val="24"/>
          <w:highlight w:val="none"/>
        </w:rPr>
      </w:pPr>
    </w:p>
    <w:p w14:paraId="4A2FEFCE">
      <w:pPr>
        <w:spacing w:line="360" w:lineRule="auto"/>
        <w:rPr>
          <w:rFonts w:hint="eastAsia" w:ascii="宋体" w:hAnsi="宋体" w:eastAsia="宋体" w:cs="宋体"/>
          <w:b/>
          <w:sz w:val="24"/>
          <w:szCs w:val="24"/>
          <w:highlight w:val="none"/>
        </w:rPr>
      </w:pPr>
    </w:p>
    <w:p w14:paraId="2815FAF8">
      <w:pPr>
        <w:spacing w:line="360" w:lineRule="auto"/>
        <w:rPr>
          <w:rFonts w:hint="eastAsia" w:ascii="宋体" w:hAnsi="宋体" w:eastAsia="宋体" w:cs="宋体"/>
          <w:b/>
          <w:sz w:val="24"/>
          <w:szCs w:val="24"/>
          <w:highlight w:val="none"/>
        </w:rPr>
      </w:pPr>
    </w:p>
    <w:p w14:paraId="47C16423">
      <w:pPr>
        <w:spacing w:line="360" w:lineRule="auto"/>
        <w:rPr>
          <w:rFonts w:hint="eastAsia" w:ascii="宋体" w:hAnsi="宋体" w:eastAsia="宋体" w:cs="宋体"/>
          <w:b/>
          <w:sz w:val="24"/>
          <w:szCs w:val="24"/>
          <w:highlight w:val="none"/>
        </w:rPr>
      </w:pPr>
    </w:p>
    <w:p w14:paraId="1ECAF763">
      <w:pPr>
        <w:spacing w:line="360" w:lineRule="auto"/>
        <w:rPr>
          <w:rFonts w:hint="eastAsia" w:ascii="宋体" w:hAnsi="宋体" w:eastAsia="宋体" w:cs="宋体"/>
          <w:b/>
          <w:sz w:val="24"/>
          <w:szCs w:val="24"/>
          <w:highlight w:val="none"/>
        </w:rPr>
      </w:pPr>
    </w:p>
    <w:p w14:paraId="1AEDD41B">
      <w:pPr>
        <w:pStyle w:val="52"/>
        <w:spacing w:line="360" w:lineRule="auto"/>
        <w:jc w:val="left"/>
        <w:rPr>
          <w:rFonts w:hint="eastAsia" w:hAnsi="宋体" w:eastAsia="宋体" w:cs="宋体"/>
          <w:sz w:val="24"/>
          <w:szCs w:val="24"/>
          <w:highlight w:val="none"/>
          <w:lang w:eastAsia="zh-CN"/>
        </w:rPr>
        <w:sectPr>
          <w:headerReference r:id="rId8" w:type="default"/>
          <w:footerReference r:id="rId9" w:type="default"/>
          <w:pgSz w:w="11906" w:h="16838"/>
          <w:pgMar w:top="1440" w:right="1797" w:bottom="1440" w:left="1797" w:header="851" w:footer="992" w:gutter="0"/>
          <w:cols w:space="720" w:num="1"/>
          <w:docGrid w:linePitch="312" w:charSpace="0"/>
        </w:sectPr>
      </w:pPr>
    </w:p>
    <w:p w14:paraId="57C24D65">
      <w:pPr>
        <w:pStyle w:val="52"/>
        <w:spacing w:line="360" w:lineRule="auto"/>
        <w:jc w:val="center"/>
        <w:rPr>
          <w:rFonts w:hint="eastAsia" w:hAnsi="宋体" w:eastAsia="宋体" w:cs="宋体"/>
          <w:b/>
          <w:sz w:val="32"/>
          <w:szCs w:val="32"/>
          <w:highlight w:val="none"/>
        </w:rPr>
      </w:pPr>
      <w:r>
        <w:rPr>
          <w:rFonts w:hint="eastAsia" w:hAnsi="宋体" w:eastAsia="宋体" w:cs="宋体"/>
          <w:b/>
          <w:sz w:val="32"/>
          <w:szCs w:val="32"/>
          <w:highlight w:val="none"/>
          <w:lang w:eastAsia="zh-CN"/>
        </w:rPr>
        <w:t>报价</w:t>
      </w:r>
      <w:r>
        <w:rPr>
          <w:rFonts w:hint="eastAsia" w:hAnsi="宋体" w:eastAsia="宋体" w:cs="宋体"/>
          <w:b/>
          <w:sz w:val="32"/>
          <w:szCs w:val="32"/>
          <w:highlight w:val="none"/>
        </w:rPr>
        <w:t>一览表</w:t>
      </w:r>
    </w:p>
    <w:p w14:paraId="36869DE7">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报价人（全称并加盖公章）：              采购项目编号∶                     货币单位：</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700"/>
        <w:gridCol w:w="1011"/>
        <w:gridCol w:w="2522"/>
        <w:gridCol w:w="2060"/>
        <w:gridCol w:w="1854"/>
        <w:gridCol w:w="2678"/>
      </w:tblGrid>
      <w:tr w14:paraId="05236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2"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1F1C84A4">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合同包</w:t>
            </w:r>
          </w:p>
        </w:tc>
        <w:tc>
          <w:tcPr>
            <w:tcW w:w="2700" w:type="dxa"/>
            <w:tcBorders>
              <w:top w:val="single" w:color="auto" w:sz="4" w:space="0"/>
              <w:left w:val="single" w:color="auto" w:sz="4" w:space="0"/>
              <w:bottom w:val="single" w:color="auto" w:sz="4" w:space="0"/>
              <w:right w:val="single" w:color="auto" w:sz="4" w:space="0"/>
            </w:tcBorders>
            <w:noWrap w:val="0"/>
            <w:vAlign w:val="center"/>
          </w:tcPr>
          <w:p w14:paraId="07B23006">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货物名称规格</w:t>
            </w:r>
          </w:p>
        </w:tc>
        <w:tc>
          <w:tcPr>
            <w:tcW w:w="1011" w:type="dxa"/>
            <w:tcBorders>
              <w:top w:val="single" w:color="auto" w:sz="4" w:space="0"/>
              <w:left w:val="single" w:color="auto" w:sz="4" w:space="0"/>
              <w:bottom w:val="single" w:color="auto" w:sz="4" w:space="0"/>
              <w:right w:val="single" w:color="auto" w:sz="4" w:space="0"/>
            </w:tcBorders>
            <w:noWrap w:val="0"/>
            <w:vAlign w:val="center"/>
          </w:tcPr>
          <w:p w14:paraId="1EAE78CA">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2522" w:type="dxa"/>
            <w:tcBorders>
              <w:top w:val="single" w:color="auto" w:sz="4" w:space="0"/>
              <w:left w:val="single" w:color="auto" w:sz="4" w:space="0"/>
              <w:bottom w:val="single" w:color="auto" w:sz="4" w:space="0"/>
              <w:right w:val="single" w:color="auto" w:sz="4" w:space="0"/>
            </w:tcBorders>
            <w:noWrap w:val="0"/>
            <w:vAlign w:val="center"/>
          </w:tcPr>
          <w:p w14:paraId="7B67D8DE">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报价(现场交货价)</w:t>
            </w:r>
          </w:p>
        </w:tc>
        <w:tc>
          <w:tcPr>
            <w:tcW w:w="2060" w:type="dxa"/>
            <w:tcBorders>
              <w:top w:val="single" w:color="auto" w:sz="4" w:space="0"/>
              <w:left w:val="single" w:color="auto" w:sz="4" w:space="0"/>
              <w:bottom w:val="single" w:color="auto" w:sz="4" w:space="0"/>
              <w:right w:val="single" w:color="auto" w:sz="4" w:space="0"/>
            </w:tcBorders>
            <w:noWrap w:val="0"/>
            <w:vAlign w:val="center"/>
          </w:tcPr>
          <w:p w14:paraId="1EFE3E06">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交货期</w:t>
            </w:r>
          </w:p>
        </w:tc>
        <w:tc>
          <w:tcPr>
            <w:tcW w:w="1854" w:type="dxa"/>
            <w:tcBorders>
              <w:top w:val="single" w:color="auto" w:sz="4" w:space="0"/>
              <w:left w:val="single" w:color="auto" w:sz="4" w:space="0"/>
              <w:bottom w:val="single" w:color="auto" w:sz="4" w:space="0"/>
              <w:right w:val="single" w:color="auto" w:sz="4" w:space="0"/>
            </w:tcBorders>
            <w:noWrap w:val="0"/>
            <w:vAlign w:val="center"/>
          </w:tcPr>
          <w:p w14:paraId="6A061FF9">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谈判保证金</w:t>
            </w:r>
          </w:p>
        </w:tc>
        <w:tc>
          <w:tcPr>
            <w:tcW w:w="2678" w:type="dxa"/>
            <w:tcBorders>
              <w:top w:val="single" w:color="auto" w:sz="4" w:space="0"/>
              <w:left w:val="single" w:color="auto" w:sz="4" w:space="0"/>
              <w:bottom w:val="single" w:color="auto" w:sz="4" w:space="0"/>
              <w:right w:val="single" w:color="auto" w:sz="4" w:space="0"/>
            </w:tcBorders>
            <w:noWrap w:val="0"/>
            <w:vAlign w:val="center"/>
          </w:tcPr>
          <w:p w14:paraId="42B10BB5">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p>
        </w:tc>
      </w:tr>
      <w:tr w14:paraId="3598D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46AB5AAF">
            <w:pPr>
              <w:spacing w:line="360" w:lineRule="auto"/>
              <w:rPr>
                <w:rFonts w:hint="eastAsia" w:ascii="宋体" w:hAnsi="宋体" w:eastAsia="宋体" w:cs="宋体"/>
                <w:sz w:val="24"/>
                <w:szCs w:val="24"/>
                <w:highlight w:val="none"/>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01298B6C">
            <w:pPr>
              <w:spacing w:line="360" w:lineRule="auto"/>
              <w:rPr>
                <w:rFonts w:hint="eastAsia" w:ascii="宋体" w:hAnsi="宋体" w:eastAsia="宋体" w:cs="宋体"/>
                <w:sz w:val="24"/>
                <w:szCs w:val="24"/>
                <w:highlight w:val="none"/>
              </w:rPr>
            </w:pPr>
          </w:p>
        </w:tc>
        <w:tc>
          <w:tcPr>
            <w:tcW w:w="1011" w:type="dxa"/>
            <w:tcBorders>
              <w:top w:val="single" w:color="auto" w:sz="4" w:space="0"/>
              <w:left w:val="single" w:color="auto" w:sz="4" w:space="0"/>
              <w:bottom w:val="single" w:color="auto" w:sz="4" w:space="0"/>
              <w:right w:val="single" w:color="auto" w:sz="4" w:space="0"/>
            </w:tcBorders>
            <w:noWrap w:val="0"/>
            <w:vAlign w:val="center"/>
          </w:tcPr>
          <w:p w14:paraId="7349256A">
            <w:pPr>
              <w:spacing w:line="360" w:lineRule="auto"/>
              <w:rPr>
                <w:rFonts w:hint="eastAsia" w:ascii="宋体" w:hAnsi="宋体" w:eastAsia="宋体" w:cs="宋体"/>
                <w:sz w:val="24"/>
                <w:szCs w:val="24"/>
                <w:highlight w:val="none"/>
              </w:rPr>
            </w:pPr>
          </w:p>
        </w:tc>
        <w:tc>
          <w:tcPr>
            <w:tcW w:w="2522" w:type="dxa"/>
            <w:tcBorders>
              <w:top w:val="single" w:color="auto" w:sz="4" w:space="0"/>
              <w:left w:val="single" w:color="auto" w:sz="4" w:space="0"/>
              <w:bottom w:val="single" w:color="auto" w:sz="4" w:space="0"/>
              <w:right w:val="single" w:color="auto" w:sz="4" w:space="0"/>
            </w:tcBorders>
            <w:noWrap w:val="0"/>
            <w:vAlign w:val="center"/>
          </w:tcPr>
          <w:p w14:paraId="333062C0">
            <w:pPr>
              <w:spacing w:line="360" w:lineRule="auto"/>
              <w:rPr>
                <w:rFonts w:hint="eastAsia" w:ascii="宋体" w:hAnsi="宋体" w:eastAsia="宋体" w:cs="宋体"/>
                <w:sz w:val="24"/>
                <w:szCs w:val="24"/>
                <w:highlight w:val="none"/>
              </w:rPr>
            </w:pPr>
          </w:p>
        </w:tc>
        <w:tc>
          <w:tcPr>
            <w:tcW w:w="2060" w:type="dxa"/>
            <w:tcBorders>
              <w:top w:val="single" w:color="auto" w:sz="4" w:space="0"/>
              <w:left w:val="single" w:color="auto" w:sz="4" w:space="0"/>
              <w:bottom w:val="single" w:color="auto" w:sz="4" w:space="0"/>
              <w:right w:val="single" w:color="auto" w:sz="4" w:space="0"/>
            </w:tcBorders>
            <w:noWrap w:val="0"/>
            <w:vAlign w:val="center"/>
          </w:tcPr>
          <w:p w14:paraId="00940C33">
            <w:pPr>
              <w:spacing w:line="360" w:lineRule="auto"/>
              <w:rPr>
                <w:rFonts w:hint="eastAsia" w:ascii="宋体" w:hAnsi="宋体" w:eastAsia="宋体" w:cs="宋体"/>
                <w:sz w:val="24"/>
                <w:szCs w:val="24"/>
                <w:highlight w:val="none"/>
              </w:rPr>
            </w:pPr>
          </w:p>
        </w:tc>
        <w:tc>
          <w:tcPr>
            <w:tcW w:w="1854" w:type="dxa"/>
            <w:tcBorders>
              <w:top w:val="single" w:color="auto" w:sz="4" w:space="0"/>
              <w:left w:val="single" w:color="auto" w:sz="4" w:space="0"/>
              <w:bottom w:val="single" w:color="auto" w:sz="4" w:space="0"/>
              <w:right w:val="single" w:color="auto" w:sz="4" w:space="0"/>
            </w:tcBorders>
            <w:noWrap w:val="0"/>
            <w:vAlign w:val="center"/>
          </w:tcPr>
          <w:p w14:paraId="3E3409FA">
            <w:pPr>
              <w:spacing w:line="360" w:lineRule="auto"/>
              <w:rPr>
                <w:rFonts w:hint="eastAsia" w:ascii="宋体" w:hAnsi="宋体" w:eastAsia="宋体" w:cs="宋体"/>
                <w:sz w:val="24"/>
                <w:szCs w:val="24"/>
                <w:highlight w:val="none"/>
              </w:rPr>
            </w:pPr>
          </w:p>
        </w:tc>
        <w:tc>
          <w:tcPr>
            <w:tcW w:w="2678" w:type="dxa"/>
            <w:tcBorders>
              <w:top w:val="single" w:color="auto" w:sz="4" w:space="0"/>
              <w:left w:val="single" w:color="auto" w:sz="4" w:space="0"/>
              <w:bottom w:val="single" w:color="auto" w:sz="4" w:space="0"/>
              <w:right w:val="single" w:color="auto" w:sz="4" w:space="0"/>
            </w:tcBorders>
            <w:noWrap w:val="0"/>
            <w:vAlign w:val="center"/>
          </w:tcPr>
          <w:p w14:paraId="76434AD9">
            <w:pPr>
              <w:spacing w:line="360" w:lineRule="auto"/>
              <w:rPr>
                <w:rFonts w:hint="eastAsia" w:ascii="宋体" w:hAnsi="宋体" w:eastAsia="宋体" w:cs="宋体"/>
                <w:sz w:val="24"/>
                <w:szCs w:val="24"/>
                <w:highlight w:val="none"/>
              </w:rPr>
            </w:pPr>
          </w:p>
        </w:tc>
      </w:tr>
      <w:tr w14:paraId="2B2D3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2AFFEA75">
            <w:pPr>
              <w:spacing w:line="360" w:lineRule="auto"/>
              <w:rPr>
                <w:rFonts w:hint="eastAsia" w:ascii="宋体" w:hAnsi="宋体" w:eastAsia="宋体" w:cs="宋体"/>
                <w:sz w:val="24"/>
                <w:szCs w:val="24"/>
                <w:highlight w:val="none"/>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65690085">
            <w:pPr>
              <w:spacing w:line="360" w:lineRule="auto"/>
              <w:rPr>
                <w:rFonts w:hint="eastAsia" w:ascii="宋体" w:hAnsi="宋体" w:eastAsia="宋体" w:cs="宋体"/>
                <w:sz w:val="24"/>
                <w:szCs w:val="24"/>
                <w:highlight w:val="none"/>
              </w:rPr>
            </w:pPr>
          </w:p>
        </w:tc>
        <w:tc>
          <w:tcPr>
            <w:tcW w:w="1011" w:type="dxa"/>
            <w:tcBorders>
              <w:top w:val="single" w:color="auto" w:sz="4" w:space="0"/>
              <w:left w:val="single" w:color="auto" w:sz="4" w:space="0"/>
              <w:bottom w:val="single" w:color="auto" w:sz="4" w:space="0"/>
              <w:right w:val="single" w:color="auto" w:sz="4" w:space="0"/>
            </w:tcBorders>
            <w:noWrap w:val="0"/>
            <w:vAlign w:val="center"/>
          </w:tcPr>
          <w:p w14:paraId="4AE0DEE3">
            <w:pPr>
              <w:spacing w:line="360" w:lineRule="auto"/>
              <w:rPr>
                <w:rFonts w:hint="eastAsia" w:ascii="宋体" w:hAnsi="宋体" w:eastAsia="宋体" w:cs="宋体"/>
                <w:sz w:val="24"/>
                <w:szCs w:val="24"/>
                <w:highlight w:val="none"/>
              </w:rPr>
            </w:pPr>
          </w:p>
        </w:tc>
        <w:tc>
          <w:tcPr>
            <w:tcW w:w="2522" w:type="dxa"/>
            <w:tcBorders>
              <w:top w:val="single" w:color="auto" w:sz="4" w:space="0"/>
              <w:left w:val="single" w:color="auto" w:sz="4" w:space="0"/>
              <w:bottom w:val="single" w:color="auto" w:sz="4" w:space="0"/>
              <w:right w:val="single" w:color="auto" w:sz="4" w:space="0"/>
            </w:tcBorders>
            <w:noWrap w:val="0"/>
            <w:vAlign w:val="center"/>
          </w:tcPr>
          <w:p w14:paraId="40455C01">
            <w:pPr>
              <w:spacing w:line="360" w:lineRule="auto"/>
              <w:rPr>
                <w:rFonts w:hint="eastAsia" w:ascii="宋体" w:hAnsi="宋体" w:eastAsia="宋体" w:cs="宋体"/>
                <w:sz w:val="24"/>
                <w:szCs w:val="24"/>
                <w:highlight w:val="none"/>
              </w:rPr>
            </w:pPr>
          </w:p>
        </w:tc>
        <w:tc>
          <w:tcPr>
            <w:tcW w:w="2060" w:type="dxa"/>
            <w:tcBorders>
              <w:top w:val="single" w:color="auto" w:sz="4" w:space="0"/>
              <w:left w:val="single" w:color="auto" w:sz="4" w:space="0"/>
              <w:bottom w:val="single" w:color="auto" w:sz="4" w:space="0"/>
              <w:right w:val="single" w:color="auto" w:sz="4" w:space="0"/>
            </w:tcBorders>
            <w:noWrap w:val="0"/>
            <w:vAlign w:val="center"/>
          </w:tcPr>
          <w:p w14:paraId="3EAEBF06">
            <w:pPr>
              <w:spacing w:line="360" w:lineRule="auto"/>
              <w:rPr>
                <w:rFonts w:hint="eastAsia" w:ascii="宋体" w:hAnsi="宋体" w:eastAsia="宋体" w:cs="宋体"/>
                <w:sz w:val="24"/>
                <w:szCs w:val="24"/>
                <w:highlight w:val="none"/>
              </w:rPr>
            </w:pPr>
          </w:p>
        </w:tc>
        <w:tc>
          <w:tcPr>
            <w:tcW w:w="1854" w:type="dxa"/>
            <w:tcBorders>
              <w:top w:val="single" w:color="auto" w:sz="4" w:space="0"/>
              <w:left w:val="single" w:color="auto" w:sz="4" w:space="0"/>
              <w:bottom w:val="single" w:color="auto" w:sz="4" w:space="0"/>
              <w:right w:val="single" w:color="auto" w:sz="4" w:space="0"/>
            </w:tcBorders>
            <w:noWrap w:val="0"/>
            <w:vAlign w:val="center"/>
          </w:tcPr>
          <w:p w14:paraId="047CD612">
            <w:pPr>
              <w:spacing w:line="360" w:lineRule="auto"/>
              <w:rPr>
                <w:rFonts w:hint="eastAsia" w:ascii="宋体" w:hAnsi="宋体" w:eastAsia="宋体" w:cs="宋体"/>
                <w:sz w:val="24"/>
                <w:szCs w:val="24"/>
                <w:highlight w:val="none"/>
              </w:rPr>
            </w:pPr>
          </w:p>
        </w:tc>
        <w:tc>
          <w:tcPr>
            <w:tcW w:w="2678" w:type="dxa"/>
            <w:tcBorders>
              <w:top w:val="single" w:color="auto" w:sz="4" w:space="0"/>
              <w:left w:val="single" w:color="auto" w:sz="4" w:space="0"/>
              <w:bottom w:val="single" w:color="auto" w:sz="4" w:space="0"/>
              <w:right w:val="single" w:color="auto" w:sz="4" w:space="0"/>
            </w:tcBorders>
            <w:noWrap w:val="0"/>
            <w:vAlign w:val="center"/>
          </w:tcPr>
          <w:p w14:paraId="2FF168F5">
            <w:pPr>
              <w:spacing w:line="360" w:lineRule="auto"/>
              <w:rPr>
                <w:rFonts w:hint="eastAsia" w:ascii="宋体" w:hAnsi="宋体" w:eastAsia="宋体" w:cs="宋体"/>
                <w:sz w:val="24"/>
                <w:szCs w:val="24"/>
                <w:highlight w:val="none"/>
              </w:rPr>
            </w:pPr>
          </w:p>
        </w:tc>
      </w:tr>
      <w:tr w14:paraId="5B6E1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58E38D41">
            <w:pPr>
              <w:spacing w:line="360" w:lineRule="auto"/>
              <w:rPr>
                <w:rFonts w:hint="eastAsia" w:ascii="宋体" w:hAnsi="宋体" w:eastAsia="宋体" w:cs="宋体"/>
                <w:sz w:val="24"/>
                <w:szCs w:val="24"/>
                <w:highlight w:val="none"/>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66122E02">
            <w:pPr>
              <w:spacing w:line="360" w:lineRule="auto"/>
              <w:rPr>
                <w:rFonts w:hint="eastAsia" w:ascii="宋体" w:hAnsi="宋体" w:eastAsia="宋体" w:cs="宋体"/>
                <w:sz w:val="24"/>
                <w:szCs w:val="24"/>
                <w:highlight w:val="none"/>
              </w:rPr>
            </w:pPr>
          </w:p>
        </w:tc>
        <w:tc>
          <w:tcPr>
            <w:tcW w:w="1011" w:type="dxa"/>
            <w:tcBorders>
              <w:top w:val="single" w:color="auto" w:sz="4" w:space="0"/>
              <w:left w:val="single" w:color="auto" w:sz="4" w:space="0"/>
              <w:bottom w:val="single" w:color="auto" w:sz="4" w:space="0"/>
              <w:right w:val="single" w:color="auto" w:sz="4" w:space="0"/>
            </w:tcBorders>
            <w:noWrap w:val="0"/>
            <w:vAlign w:val="center"/>
          </w:tcPr>
          <w:p w14:paraId="76531EAA">
            <w:pPr>
              <w:spacing w:line="360" w:lineRule="auto"/>
              <w:rPr>
                <w:rFonts w:hint="eastAsia" w:ascii="宋体" w:hAnsi="宋体" w:eastAsia="宋体" w:cs="宋体"/>
                <w:sz w:val="24"/>
                <w:szCs w:val="24"/>
                <w:highlight w:val="none"/>
              </w:rPr>
            </w:pPr>
          </w:p>
        </w:tc>
        <w:tc>
          <w:tcPr>
            <w:tcW w:w="2522" w:type="dxa"/>
            <w:tcBorders>
              <w:top w:val="single" w:color="auto" w:sz="4" w:space="0"/>
              <w:left w:val="single" w:color="auto" w:sz="4" w:space="0"/>
              <w:bottom w:val="single" w:color="auto" w:sz="4" w:space="0"/>
              <w:right w:val="single" w:color="auto" w:sz="4" w:space="0"/>
            </w:tcBorders>
            <w:noWrap w:val="0"/>
            <w:vAlign w:val="center"/>
          </w:tcPr>
          <w:p w14:paraId="5AE47F60">
            <w:pPr>
              <w:spacing w:line="360" w:lineRule="auto"/>
              <w:rPr>
                <w:rFonts w:hint="eastAsia" w:ascii="宋体" w:hAnsi="宋体" w:eastAsia="宋体" w:cs="宋体"/>
                <w:sz w:val="24"/>
                <w:szCs w:val="24"/>
                <w:highlight w:val="none"/>
              </w:rPr>
            </w:pPr>
          </w:p>
        </w:tc>
        <w:tc>
          <w:tcPr>
            <w:tcW w:w="2060" w:type="dxa"/>
            <w:tcBorders>
              <w:top w:val="single" w:color="auto" w:sz="4" w:space="0"/>
              <w:left w:val="single" w:color="auto" w:sz="4" w:space="0"/>
              <w:bottom w:val="single" w:color="auto" w:sz="4" w:space="0"/>
              <w:right w:val="single" w:color="auto" w:sz="4" w:space="0"/>
            </w:tcBorders>
            <w:noWrap w:val="0"/>
            <w:vAlign w:val="center"/>
          </w:tcPr>
          <w:p w14:paraId="0D37A64D">
            <w:pPr>
              <w:spacing w:line="360" w:lineRule="auto"/>
              <w:rPr>
                <w:rFonts w:hint="eastAsia" w:ascii="宋体" w:hAnsi="宋体" w:eastAsia="宋体" w:cs="宋体"/>
                <w:sz w:val="24"/>
                <w:szCs w:val="24"/>
                <w:highlight w:val="none"/>
              </w:rPr>
            </w:pPr>
          </w:p>
        </w:tc>
        <w:tc>
          <w:tcPr>
            <w:tcW w:w="1854" w:type="dxa"/>
            <w:tcBorders>
              <w:top w:val="single" w:color="auto" w:sz="4" w:space="0"/>
              <w:left w:val="single" w:color="auto" w:sz="4" w:space="0"/>
              <w:bottom w:val="single" w:color="auto" w:sz="4" w:space="0"/>
              <w:right w:val="single" w:color="auto" w:sz="4" w:space="0"/>
            </w:tcBorders>
            <w:noWrap w:val="0"/>
            <w:vAlign w:val="center"/>
          </w:tcPr>
          <w:p w14:paraId="0490E062">
            <w:pPr>
              <w:spacing w:line="360" w:lineRule="auto"/>
              <w:rPr>
                <w:rFonts w:hint="eastAsia" w:ascii="宋体" w:hAnsi="宋体" w:eastAsia="宋体" w:cs="宋体"/>
                <w:sz w:val="24"/>
                <w:szCs w:val="24"/>
                <w:highlight w:val="none"/>
              </w:rPr>
            </w:pPr>
          </w:p>
        </w:tc>
        <w:tc>
          <w:tcPr>
            <w:tcW w:w="2678" w:type="dxa"/>
            <w:tcBorders>
              <w:top w:val="single" w:color="auto" w:sz="4" w:space="0"/>
              <w:left w:val="single" w:color="auto" w:sz="4" w:space="0"/>
              <w:bottom w:val="single" w:color="auto" w:sz="4" w:space="0"/>
              <w:right w:val="single" w:color="auto" w:sz="4" w:space="0"/>
            </w:tcBorders>
            <w:noWrap w:val="0"/>
            <w:vAlign w:val="center"/>
          </w:tcPr>
          <w:p w14:paraId="2288274F">
            <w:pPr>
              <w:spacing w:line="360" w:lineRule="auto"/>
              <w:rPr>
                <w:rFonts w:hint="eastAsia" w:ascii="宋体" w:hAnsi="宋体" w:eastAsia="宋体" w:cs="宋体"/>
                <w:sz w:val="24"/>
                <w:szCs w:val="24"/>
                <w:highlight w:val="none"/>
              </w:rPr>
            </w:pPr>
          </w:p>
        </w:tc>
      </w:tr>
      <w:tr w14:paraId="13ABA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76AEB3AB">
            <w:pPr>
              <w:spacing w:line="360" w:lineRule="auto"/>
              <w:rPr>
                <w:rFonts w:hint="eastAsia" w:ascii="宋体" w:hAnsi="宋体" w:eastAsia="宋体" w:cs="宋体"/>
                <w:sz w:val="24"/>
                <w:szCs w:val="24"/>
                <w:highlight w:val="none"/>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3F55EB6A">
            <w:pPr>
              <w:spacing w:line="360" w:lineRule="auto"/>
              <w:rPr>
                <w:rFonts w:hint="eastAsia" w:ascii="宋体" w:hAnsi="宋体" w:eastAsia="宋体" w:cs="宋体"/>
                <w:sz w:val="24"/>
                <w:szCs w:val="24"/>
                <w:highlight w:val="none"/>
              </w:rPr>
            </w:pPr>
          </w:p>
        </w:tc>
        <w:tc>
          <w:tcPr>
            <w:tcW w:w="1011" w:type="dxa"/>
            <w:tcBorders>
              <w:top w:val="single" w:color="auto" w:sz="4" w:space="0"/>
              <w:left w:val="single" w:color="auto" w:sz="4" w:space="0"/>
              <w:bottom w:val="single" w:color="auto" w:sz="4" w:space="0"/>
              <w:right w:val="single" w:color="auto" w:sz="4" w:space="0"/>
            </w:tcBorders>
            <w:noWrap w:val="0"/>
            <w:vAlign w:val="center"/>
          </w:tcPr>
          <w:p w14:paraId="612BB0F6">
            <w:pPr>
              <w:spacing w:line="360" w:lineRule="auto"/>
              <w:rPr>
                <w:rFonts w:hint="eastAsia" w:ascii="宋体" w:hAnsi="宋体" w:eastAsia="宋体" w:cs="宋体"/>
                <w:sz w:val="24"/>
                <w:szCs w:val="24"/>
                <w:highlight w:val="none"/>
              </w:rPr>
            </w:pPr>
          </w:p>
        </w:tc>
        <w:tc>
          <w:tcPr>
            <w:tcW w:w="2522" w:type="dxa"/>
            <w:tcBorders>
              <w:top w:val="single" w:color="auto" w:sz="4" w:space="0"/>
              <w:left w:val="single" w:color="auto" w:sz="4" w:space="0"/>
              <w:bottom w:val="single" w:color="auto" w:sz="4" w:space="0"/>
              <w:right w:val="single" w:color="auto" w:sz="4" w:space="0"/>
            </w:tcBorders>
            <w:noWrap w:val="0"/>
            <w:vAlign w:val="center"/>
          </w:tcPr>
          <w:p w14:paraId="793C5739">
            <w:pPr>
              <w:spacing w:line="360" w:lineRule="auto"/>
              <w:rPr>
                <w:rFonts w:hint="eastAsia" w:ascii="宋体" w:hAnsi="宋体" w:eastAsia="宋体" w:cs="宋体"/>
                <w:sz w:val="24"/>
                <w:szCs w:val="24"/>
                <w:highlight w:val="none"/>
              </w:rPr>
            </w:pPr>
          </w:p>
        </w:tc>
        <w:tc>
          <w:tcPr>
            <w:tcW w:w="2060" w:type="dxa"/>
            <w:tcBorders>
              <w:top w:val="single" w:color="auto" w:sz="4" w:space="0"/>
              <w:left w:val="single" w:color="auto" w:sz="4" w:space="0"/>
              <w:bottom w:val="single" w:color="auto" w:sz="4" w:space="0"/>
              <w:right w:val="single" w:color="auto" w:sz="4" w:space="0"/>
            </w:tcBorders>
            <w:noWrap w:val="0"/>
            <w:vAlign w:val="center"/>
          </w:tcPr>
          <w:p w14:paraId="7E449AE7">
            <w:pPr>
              <w:spacing w:line="360" w:lineRule="auto"/>
              <w:rPr>
                <w:rFonts w:hint="eastAsia" w:ascii="宋体" w:hAnsi="宋体" w:eastAsia="宋体" w:cs="宋体"/>
                <w:sz w:val="24"/>
                <w:szCs w:val="24"/>
                <w:highlight w:val="none"/>
              </w:rPr>
            </w:pPr>
          </w:p>
        </w:tc>
        <w:tc>
          <w:tcPr>
            <w:tcW w:w="1854" w:type="dxa"/>
            <w:tcBorders>
              <w:top w:val="single" w:color="auto" w:sz="4" w:space="0"/>
              <w:left w:val="single" w:color="auto" w:sz="4" w:space="0"/>
              <w:bottom w:val="single" w:color="auto" w:sz="4" w:space="0"/>
              <w:right w:val="single" w:color="auto" w:sz="4" w:space="0"/>
            </w:tcBorders>
            <w:noWrap w:val="0"/>
            <w:vAlign w:val="center"/>
          </w:tcPr>
          <w:p w14:paraId="688D257D">
            <w:pPr>
              <w:spacing w:line="360" w:lineRule="auto"/>
              <w:rPr>
                <w:rFonts w:hint="eastAsia" w:ascii="宋体" w:hAnsi="宋体" w:eastAsia="宋体" w:cs="宋体"/>
                <w:sz w:val="24"/>
                <w:szCs w:val="24"/>
                <w:highlight w:val="none"/>
              </w:rPr>
            </w:pPr>
          </w:p>
        </w:tc>
        <w:tc>
          <w:tcPr>
            <w:tcW w:w="2678" w:type="dxa"/>
            <w:tcBorders>
              <w:top w:val="single" w:color="auto" w:sz="4" w:space="0"/>
              <w:left w:val="single" w:color="auto" w:sz="4" w:space="0"/>
              <w:bottom w:val="single" w:color="auto" w:sz="4" w:space="0"/>
              <w:right w:val="single" w:color="auto" w:sz="4" w:space="0"/>
            </w:tcBorders>
            <w:noWrap w:val="0"/>
            <w:vAlign w:val="center"/>
          </w:tcPr>
          <w:p w14:paraId="29D254DF">
            <w:pPr>
              <w:spacing w:line="360" w:lineRule="auto"/>
              <w:rPr>
                <w:rFonts w:hint="eastAsia" w:ascii="宋体" w:hAnsi="宋体" w:eastAsia="宋体" w:cs="宋体"/>
                <w:sz w:val="24"/>
                <w:szCs w:val="24"/>
                <w:highlight w:val="none"/>
              </w:rPr>
            </w:pPr>
          </w:p>
        </w:tc>
      </w:tr>
      <w:tr w14:paraId="2BB67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275B1AC0">
            <w:pPr>
              <w:spacing w:line="360" w:lineRule="auto"/>
              <w:rPr>
                <w:rFonts w:hint="eastAsia" w:ascii="宋体" w:hAnsi="宋体" w:eastAsia="宋体" w:cs="宋体"/>
                <w:sz w:val="24"/>
                <w:szCs w:val="24"/>
                <w:highlight w:val="none"/>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2B1CABDB">
            <w:pPr>
              <w:spacing w:line="360" w:lineRule="auto"/>
              <w:rPr>
                <w:rFonts w:hint="eastAsia" w:ascii="宋体" w:hAnsi="宋体" w:eastAsia="宋体" w:cs="宋体"/>
                <w:sz w:val="24"/>
                <w:szCs w:val="24"/>
                <w:highlight w:val="none"/>
              </w:rPr>
            </w:pPr>
          </w:p>
        </w:tc>
        <w:tc>
          <w:tcPr>
            <w:tcW w:w="1011" w:type="dxa"/>
            <w:tcBorders>
              <w:top w:val="single" w:color="auto" w:sz="4" w:space="0"/>
              <w:left w:val="single" w:color="auto" w:sz="4" w:space="0"/>
              <w:bottom w:val="single" w:color="auto" w:sz="4" w:space="0"/>
              <w:right w:val="single" w:color="auto" w:sz="4" w:space="0"/>
            </w:tcBorders>
            <w:noWrap w:val="0"/>
            <w:vAlign w:val="center"/>
          </w:tcPr>
          <w:p w14:paraId="641E63FC">
            <w:pPr>
              <w:spacing w:line="360" w:lineRule="auto"/>
              <w:rPr>
                <w:rFonts w:hint="eastAsia" w:ascii="宋体" w:hAnsi="宋体" w:eastAsia="宋体" w:cs="宋体"/>
                <w:sz w:val="24"/>
                <w:szCs w:val="24"/>
                <w:highlight w:val="none"/>
              </w:rPr>
            </w:pPr>
          </w:p>
        </w:tc>
        <w:tc>
          <w:tcPr>
            <w:tcW w:w="2522" w:type="dxa"/>
            <w:tcBorders>
              <w:top w:val="single" w:color="auto" w:sz="4" w:space="0"/>
              <w:left w:val="single" w:color="auto" w:sz="4" w:space="0"/>
              <w:bottom w:val="single" w:color="auto" w:sz="4" w:space="0"/>
              <w:right w:val="single" w:color="auto" w:sz="4" w:space="0"/>
            </w:tcBorders>
            <w:noWrap w:val="0"/>
            <w:vAlign w:val="center"/>
          </w:tcPr>
          <w:p w14:paraId="3349AB53">
            <w:pPr>
              <w:spacing w:line="360" w:lineRule="auto"/>
              <w:rPr>
                <w:rFonts w:hint="eastAsia" w:ascii="宋体" w:hAnsi="宋体" w:eastAsia="宋体" w:cs="宋体"/>
                <w:sz w:val="24"/>
                <w:szCs w:val="24"/>
                <w:highlight w:val="none"/>
              </w:rPr>
            </w:pPr>
          </w:p>
        </w:tc>
        <w:tc>
          <w:tcPr>
            <w:tcW w:w="2060" w:type="dxa"/>
            <w:tcBorders>
              <w:top w:val="single" w:color="auto" w:sz="4" w:space="0"/>
              <w:left w:val="single" w:color="auto" w:sz="4" w:space="0"/>
              <w:bottom w:val="single" w:color="auto" w:sz="4" w:space="0"/>
              <w:right w:val="single" w:color="auto" w:sz="4" w:space="0"/>
            </w:tcBorders>
            <w:noWrap w:val="0"/>
            <w:vAlign w:val="center"/>
          </w:tcPr>
          <w:p w14:paraId="2DFDD1C2">
            <w:pPr>
              <w:spacing w:line="360" w:lineRule="auto"/>
              <w:rPr>
                <w:rFonts w:hint="eastAsia" w:ascii="宋体" w:hAnsi="宋体" w:eastAsia="宋体" w:cs="宋体"/>
                <w:sz w:val="24"/>
                <w:szCs w:val="24"/>
                <w:highlight w:val="none"/>
              </w:rPr>
            </w:pPr>
          </w:p>
        </w:tc>
        <w:tc>
          <w:tcPr>
            <w:tcW w:w="1854" w:type="dxa"/>
            <w:tcBorders>
              <w:top w:val="single" w:color="auto" w:sz="4" w:space="0"/>
              <w:left w:val="single" w:color="auto" w:sz="4" w:space="0"/>
              <w:bottom w:val="single" w:color="auto" w:sz="4" w:space="0"/>
              <w:right w:val="single" w:color="auto" w:sz="4" w:space="0"/>
            </w:tcBorders>
            <w:noWrap w:val="0"/>
            <w:vAlign w:val="center"/>
          </w:tcPr>
          <w:p w14:paraId="176F27CA">
            <w:pPr>
              <w:spacing w:line="360" w:lineRule="auto"/>
              <w:rPr>
                <w:rFonts w:hint="eastAsia" w:ascii="宋体" w:hAnsi="宋体" w:eastAsia="宋体" w:cs="宋体"/>
                <w:sz w:val="24"/>
                <w:szCs w:val="24"/>
                <w:highlight w:val="none"/>
              </w:rPr>
            </w:pPr>
          </w:p>
        </w:tc>
        <w:tc>
          <w:tcPr>
            <w:tcW w:w="2678" w:type="dxa"/>
            <w:tcBorders>
              <w:top w:val="single" w:color="auto" w:sz="4" w:space="0"/>
              <w:left w:val="single" w:color="auto" w:sz="4" w:space="0"/>
              <w:bottom w:val="single" w:color="auto" w:sz="4" w:space="0"/>
              <w:right w:val="single" w:color="auto" w:sz="4" w:space="0"/>
            </w:tcBorders>
            <w:noWrap w:val="0"/>
            <w:vAlign w:val="center"/>
          </w:tcPr>
          <w:p w14:paraId="5A7DFBB5">
            <w:pPr>
              <w:spacing w:line="360" w:lineRule="auto"/>
              <w:rPr>
                <w:rFonts w:hint="eastAsia" w:ascii="宋体" w:hAnsi="宋体" w:eastAsia="宋体" w:cs="宋体"/>
                <w:sz w:val="24"/>
                <w:szCs w:val="24"/>
                <w:highlight w:val="none"/>
              </w:rPr>
            </w:pPr>
          </w:p>
        </w:tc>
      </w:tr>
      <w:tr w14:paraId="7A56A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0856391F">
            <w:pPr>
              <w:spacing w:line="360" w:lineRule="auto"/>
              <w:rPr>
                <w:rFonts w:hint="eastAsia" w:ascii="宋体" w:hAnsi="宋体" w:eastAsia="宋体" w:cs="宋体"/>
                <w:sz w:val="24"/>
                <w:szCs w:val="24"/>
                <w:highlight w:val="none"/>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7D013FA8">
            <w:pPr>
              <w:spacing w:line="360" w:lineRule="auto"/>
              <w:rPr>
                <w:rFonts w:hint="eastAsia" w:ascii="宋体" w:hAnsi="宋体" w:eastAsia="宋体" w:cs="宋体"/>
                <w:sz w:val="24"/>
                <w:szCs w:val="24"/>
                <w:highlight w:val="none"/>
              </w:rPr>
            </w:pPr>
          </w:p>
        </w:tc>
        <w:tc>
          <w:tcPr>
            <w:tcW w:w="1011" w:type="dxa"/>
            <w:tcBorders>
              <w:top w:val="single" w:color="auto" w:sz="4" w:space="0"/>
              <w:left w:val="single" w:color="auto" w:sz="4" w:space="0"/>
              <w:bottom w:val="single" w:color="auto" w:sz="4" w:space="0"/>
              <w:right w:val="single" w:color="auto" w:sz="4" w:space="0"/>
            </w:tcBorders>
            <w:noWrap w:val="0"/>
            <w:vAlign w:val="center"/>
          </w:tcPr>
          <w:p w14:paraId="3B53CAA5">
            <w:pPr>
              <w:spacing w:line="360" w:lineRule="auto"/>
              <w:rPr>
                <w:rFonts w:hint="eastAsia" w:ascii="宋体" w:hAnsi="宋体" w:eastAsia="宋体" w:cs="宋体"/>
                <w:sz w:val="24"/>
                <w:szCs w:val="24"/>
                <w:highlight w:val="none"/>
              </w:rPr>
            </w:pPr>
          </w:p>
        </w:tc>
        <w:tc>
          <w:tcPr>
            <w:tcW w:w="2522" w:type="dxa"/>
            <w:tcBorders>
              <w:top w:val="single" w:color="auto" w:sz="4" w:space="0"/>
              <w:left w:val="single" w:color="auto" w:sz="4" w:space="0"/>
              <w:bottom w:val="single" w:color="auto" w:sz="4" w:space="0"/>
              <w:right w:val="single" w:color="auto" w:sz="4" w:space="0"/>
            </w:tcBorders>
            <w:noWrap w:val="0"/>
            <w:vAlign w:val="center"/>
          </w:tcPr>
          <w:p w14:paraId="114D29C5">
            <w:pPr>
              <w:spacing w:line="360" w:lineRule="auto"/>
              <w:rPr>
                <w:rFonts w:hint="eastAsia" w:ascii="宋体" w:hAnsi="宋体" w:eastAsia="宋体" w:cs="宋体"/>
                <w:sz w:val="24"/>
                <w:szCs w:val="24"/>
                <w:highlight w:val="none"/>
              </w:rPr>
            </w:pPr>
          </w:p>
        </w:tc>
        <w:tc>
          <w:tcPr>
            <w:tcW w:w="2060" w:type="dxa"/>
            <w:tcBorders>
              <w:top w:val="single" w:color="auto" w:sz="4" w:space="0"/>
              <w:left w:val="single" w:color="auto" w:sz="4" w:space="0"/>
              <w:bottom w:val="single" w:color="auto" w:sz="4" w:space="0"/>
              <w:right w:val="single" w:color="auto" w:sz="4" w:space="0"/>
            </w:tcBorders>
            <w:noWrap w:val="0"/>
            <w:vAlign w:val="center"/>
          </w:tcPr>
          <w:p w14:paraId="03D38879">
            <w:pPr>
              <w:spacing w:line="360" w:lineRule="auto"/>
              <w:rPr>
                <w:rFonts w:hint="eastAsia" w:ascii="宋体" w:hAnsi="宋体" w:eastAsia="宋体" w:cs="宋体"/>
                <w:sz w:val="24"/>
                <w:szCs w:val="24"/>
                <w:highlight w:val="none"/>
              </w:rPr>
            </w:pPr>
          </w:p>
        </w:tc>
        <w:tc>
          <w:tcPr>
            <w:tcW w:w="1854" w:type="dxa"/>
            <w:tcBorders>
              <w:top w:val="single" w:color="auto" w:sz="4" w:space="0"/>
              <w:left w:val="single" w:color="auto" w:sz="4" w:space="0"/>
              <w:bottom w:val="single" w:color="auto" w:sz="4" w:space="0"/>
              <w:right w:val="single" w:color="auto" w:sz="4" w:space="0"/>
            </w:tcBorders>
            <w:noWrap w:val="0"/>
            <w:vAlign w:val="center"/>
          </w:tcPr>
          <w:p w14:paraId="46D264B7">
            <w:pPr>
              <w:spacing w:line="360" w:lineRule="auto"/>
              <w:rPr>
                <w:rFonts w:hint="eastAsia" w:ascii="宋体" w:hAnsi="宋体" w:eastAsia="宋体" w:cs="宋体"/>
                <w:sz w:val="24"/>
                <w:szCs w:val="24"/>
                <w:highlight w:val="none"/>
              </w:rPr>
            </w:pPr>
          </w:p>
        </w:tc>
        <w:tc>
          <w:tcPr>
            <w:tcW w:w="2678" w:type="dxa"/>
            <w:tcBorders>
              <w:top w:val="single" w:color="auto" w:sz="4" w:space="0"/>
              <w:left w:val="single" w:color="auto" w:sz="4" w:space="0"/>
              <w:bottom w:val="single" w:color="auto" w:sz="4" w:space="0"/>
              <w:right w:val="single" w:color="auto" w:sz="4" w:space="0"/>
            </w:tcBorders>
            <w:noWrap w:val="0"/>
            <w:vAlign w:val="center"/>
          </w:tcPr>
          <w:p w14:paraId="2356C9DC">
            <w:pPr>
              <w:spacing w:line="360" w:lineRule="auto"/>
              <w:rPr>
                <w:rFonts w:hint="eastAsia" w:ascii="宋体" w:hAnsi="宋体" w:eastAsia="宋体" w:cs="宋体"/>
                <w:sz w:val="24"/>
                <w:szCs w:val="24"/>
                <w:highlight w:val="none"/>
              </w:rPr>
            </w:pPr>
          </w:p>
        </w:tc>
      </w:tr>
      <w:tr w14:paraId="6ECAF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888" w:type="dxa"/>
            <w:gridSpan w:val="2"/>
            <w:tcBorders>
              <w:top w:val="single" w:color="auto" w:sz="4" w:space="0"/>
              <w:left w:val="single" w:color="auto" w:sz="4" w:space="0"/>
              <w:bottom w:val="single" w:color="auto" w:sz="4" w:space="0"/>
              <w:right w:val="single" w:color="auto" w:sz="4" w:space="0"/>
            </w:tcBorders>
            <w:noWrap w:val="0"/>
            <w:vAlign w:val="center"/>
          </w:tcPr>
          <w:p w14:paraId="01252C50">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报价总价</w:t>
            </w:r>
          </w:p>
        </w:tc>
        <w:tc>
          <w:tcPr>
            <w:tcW w:w="10125" w:type="dxa"/>
            <w:gridSpan w:val="5"/>
            <w:tcBorders>
              <w:top w:val="single" w:color="auto" w:sz="4" w:space="0"/>
              <w:left w:val="single" w:color="auto" w:sz="4" w:space="0"/>
              <w:bottom w:val="single" w:color="auto" w:sz="4" w:space="0"/>
              <w:right w:val="single" w:color="auto" w:sz="4" w:space="0"/>
            </w:tcBorders>
            <w:noWrap w:val="0"/>
            <w:vAlign w:val="center"/>
          </w:tcPr>
          <w:p w14:paraId="573C1744">
            <w:pPr>
              <w:spacing w:line="360" w:lineRule="auto"/>
              <w:rPr>
                <w:rFonts w:hint="eastAsia" w:ascii="宋体" w:hAnsi="宋体" w:eastAsia="宋体" w:cs="宋体"/>
                <w:sz w:val="24"/>
                <w:szCs w:val="24"/>
                <w:highlight w:val="none"/>
              </w:rPr>
            </w:pPr>
          </w:p>
        </w:tc>
      </w:tr>
    </w:tbl>
    <w:p w14:paraId="03A7A71B">
      <w:pPr>
        <w:tabs>
          <w:tab w:val="left" w:pos="13000"/>
        </w:tabs>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注：1.此表正本与报价文件正本和谈判保证金凭证复印件一同装在一单独的信封内密封。</w:t>
      </w:r>
    </w:p>
    <w:p w14:paraId="0F9CBEB9">
      <w:pPr>
        <w:spacing w:line="360" w:lineRule="auto"/>
        <w:ind w:firstLine="465"/>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2.详细报价清单应另纸详列，且标明所报各种货物的数量、品牌和金额。       </w:t>
      </w:r>
    </w:p>
    <w:p w14:paraId="4603AC5B">
      <w:pPr>
        <w:spacing w:line="360" w:lineRule="auto"/>
        <w:ind w:firstLine="465"/>
        <w:rPr>
          <w:rFonts w:hint="eastAsia" w:ascii="宋体" w:hAnsi="宋体" w:eastAsia="宋体" w:cs="宋体"/>
          <w:b/>
          <w:sz w:val="24"/>
          <w:szCs w:val="24"/>
          <w:highlight w:val="none"/>
        </w:rPr>
        <w:sectPr>
          <w:footerReference r:id="rId10" w:type="default"/>
          <w:pgSz w:w="16838" w:h="11906" w:orient="landscape"/>
          <w:pgMar w:top="1797" w:right="1440" w:bottom="1797" w:left="1440" w:header="851" w:footer="992" w:gutter="0"/>
          <w:cols w:space="720" w:num="1"/>
          <w:docGrid w:linePitch="312" w:charSpace="0"/>
        </w:sectPr>
      </w:pPr>
      <w:r>
        <w:rPr>
          <w:rFonts w:hint="eastAsia" w:ascii="宋体" w:hAnsi="宋体" w:eastAsia="宋体" w:cs="宋体"/>
          <w:sz w:val="24"/>
          <w:szCs w:val="24"/>
          <w:highlight w:val="none"/>
        </w:rPr>
        <w:t>3.当一个合同包有多个品目号时，报价人应计算出该合同包的合计价。      报价人代表签字</w:t>
      </w:r>
      <w:r>
        <w:rPr>
          <w:rFonts w:hint="eastAsia" w:ascii="宋体" w:hAnsi="宋体" w:eastAsia="宋体" w:cs="宋体"/>
          <w:sz w:val="24"/>
          <w:szCs w:val="24"/>
          <w:highlight w:val="none"/>
          <w:u w:val="single"/>
        </w:rPr>
        <w:t xml:space="preserve">：               </w:t>
      </w:r>
    </w:p>
    <w:p w14:paraId="170BC56A">
      <w:pPr>
        <w:spacing w:line="360" w:lineRule="auto"/>
        <w:ind w:firstLine="2891" w:firstLineChars="900"/>
        <w:rPr>
          <w:rFonts w:hint="eastAsia" w:ascii="宋体" w:hAnsi="宋体" w:eastAsia="宋体" w:cs="宋体"/>
          <w:b/>
          <w:sz w:val="24"/>
          <w:szCs w:val="24"/>
          <w:highlight w:val="none"/>
        </w:rPr>
      </w:pPr>
      <w:r>
        <w:rPr>
          <w:rFonts w:hint="eastAsia" w:ascii="宋体" w:hAnsi="宋体" w:eastAsia="宋体" w:cs="宋体"/>
          <w:b/>
          <w:sz w:val="32"/>
          <w:szCs w:val="32"/>
          <w:highlight w:val="none"/>
        </w:rPr>
        <w:t>谈判分项报价表（格式）</w:t>
      </w:r>
    </w:p>
    <w:p w14:paraId="22212A68">
      <w:pPr>
        <w:pStyle w:val="10"/>
        <w:spacing w:line="360" w:lineRule="auto"/>
        <w:jc w:val="left"/>
        <w:rPr>
          <w:rFonts w:hint="eastAsia" w:hAnsi="宋体" w:eastAsia="宋体" w:cs="宋体"/>
          <w:sz w:val="24"/>
          <w:szCs w:val="24"/>
          <w:highlight w:val="none"/>
        </w:rPr>
      </w:pPr>
    </w:p>
    <w:p w14:paraId="1BAFE01C">
      <w:pPr>
        <w:pStyle w:val="10"/>
        <w:spacing w:line="360" w:lineRule="auto"/>
        <w:jc w:val="left"/>
        <w:rPr>
          <w:rFonts w:hint="eastAsia" w:hAnsi="宋体" w:eastAsia="宋体" w:cs="宋体"/>
          <w:b/>
          <w:sz w:val="24"/>
          <w:szCs w:val="24"/>
          <w:highlight w:val="none"/>
        </w:rPr>
      </w:pPr>
      <w:r>
        <w:rPr>
          <w:rFonts w:hint="eastAsia" w:hAnsi="宋体" w:eastAsia="宋体" w:cs="宋体"/>
          <w:bCs/>
          <w:sz w:val="24"/>
          <w:szCs w:val="24"/>
          <w:highlight w:val="none"/>
        </w:rPr>
        <w:t>报价人名称：</w:t>
      </w:r>
      <w:r>
        <w:rPr>
          <w:rFonts w:hint="eastAsia" w:hAnsi="宋体" w:eastAsia="宋体" w:cs="宋体"/>
          <w:bCs/>
          <w:sz w:val="24"/>
          <w:szCs w:val="24"/>
          <w:highlight w:val="none"/>
          <w:u w:val="single"/>
        </w:rPr>
        <w:t xml:space="preserve">            </w:t>
      </w:r>
      <w:r>
        <w:rPr>
          <w:rFonts w:hint="eastAsia" w:hAnsi="宋体" w:eastAsia="宋体" w:cs="宋体"/>
          <w:bCs/>
          <w:sz w:val="24"/>
          <w:szCs w:val="24"/>
          <w:highlight w:val="none"/>
        </w:rPr>
        <w:t>项目编号：</w:t>
      </w:r>
      <w:r>
        <w:rPr>
          <w:rFonts w:hint="eastAsia" w:hAnsi="宋体" w:eastAsia="宋体" w:cs="宋体"/>
          <w:bCs/>
          <w:sz w:val="24"/>
          <w:szCs w:val="24"/>
          <w:highlight w:val="none"/>
          <w:u w:val="single"/>
        </w:rPr>
        <w:t xml:space="preserve">          </w:t>
      </w:r>
      <w:r>
        <w:rPr>
          <w:rFonts w:hint="eastAsia" w:hAnsi="宋体" w:eastAsia="宋体" w:cs="宋体"/>
          <w:bCs/>
          <w:sz w:val="24"/>
          <w:szCs w:val="24"/>
          <w:highlight w:val="none"/>
        </w:rPr>
        <w:t>货币单位：</w:t>
      </w:r>
      <w:r>
        <w:rPr>
          <w:rFonts w:hint="eastAsia" w:hAnsi="宋体" w:eastAsia="宋体" w:cs="宋体"/>
          <w:bCs/>
          <w:sz w:val="24"/>
          <w:szCs w:val="24"/>
          <w:highlight w:val="none"/>
          <w:u w:val="single"/>
        </w:rPr>
        <w:t xml:space="preserve">      </w:t>
      </w:r>
      <w:r>
        <w:rPr>
          <w:rFonts w:hint="eastAsia" w:hAnsi="宋体" w:eastAsia="宋体" w:cs="宋体"/>
          <w:bCs/>
          <w:sz w:val="24"/>
          <w:szCs w:val="24"/>
          <w:highlight w:val="none"/>
        </w:rPr>
        <w:t xml:space="preserve"> </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1902"/>
        <w:gridCol w:w="2076"/>
        <w:gridCol w:w="1561"/>
        <w:gridCol w:w="1560"/>
        <w:gridCol w:w="1463"/>
      </w:tblGrid>
      <w:tr w14:paraId="61750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546" w:type="dxa"/>
            <w:noWrap w:val="0"/>
            <w:vAlign w:val="top"/>
          </w:tcPr>
          <w:p w14:paraId="276076C6">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w:t>
            </w:r>
          </w:p>
        </w:tc>
        <w:tc>
          <w:tcPr>
            <w:tcW w:w="1902" w:type="dxa"/>
            <w:noWrap w:val="0"/>
            <w:vAlign w:val="top"/>
          </w:tcPr>
          <w:p w14:paraId="4BD5EB21">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货物合同包</w:t>
            </w:r>
          </w:p>
        </w:tc>
        <w:tc>
          <w:tcPr>
            <w:tcW w:w="2076" w:type="dxa"/>
            <w:noWrap w:val="0"/>
            <w:vAlign w:val="top"/>
          </w:tcPr>
          <w:p w14:paraId="5CA103FB">
            <w:pPr>
              <w:spacing w:line="360" w:lineRule="auto"/>
              <w:rPr>
                <w:rFonts w:hint="eastAsia" w:ascii="宋体" w:hAnsi="宋体" w:eastAsia="宋体" w:cs="宋体"/>
                <w:bCs/>
                <w:sz w:val="24"/>
                <w:szCs w:val="24"/>
                <w:highlight w:val="none"/>
              </w:rPr>
            </w:pPr>
          </w:p>
        </w:tc>
        <w:tc>
          <w:tcPr>
            <w:tcW w:w="1561" w:type="dxa"/>
            <w:noWrap w:val="0"/>
            <w:vAlign w:val="top"/>
          </w:tcPr>
          <w:p w14:paraId="4573C463">
            <w:pPr>
              <w:spacing w:line="360" w:lineRule="auto"/>
              <w:rPr>
                <w:rFonts w:hint="eastAsia" w:ascii="宋体" w:hAnsi="宋体" w:eastAsia="宋体" w:cs="宋体"/>
                <w:bCs/>
                <w:sz w:val="24"/>
                <w:szCs w:val="24"/>
                <w:highlight w:val="none"/>
              </w:rPr>
            </w:pPr>
          </w:p>
        </w:tc>
        <w:tc>
          <w:tcPr>
            <w:tcW w:w="1560" w:type="dxa"/>
            <w:noWrap w:val="0"/>
            <w:vAlign w:val="top"/>
          </w:tcPr>
          <w:p w14:paraId="6DC94417">
            <w:pPr>
              <w:spacing w:line="360" w:lineRule="auto"/>
              <w:rPr>
                <w:rFonts w:hint="eastAsia" w:ascii="宋体" w:hAnsi="宋体" w:eastAsia="宋体" w:cs="宋体"/>
                <w:bCs/>
                <w:sz w:val="24"/>
                <w:szCs w:val="24"/>
                <w:highlight w:val="none"/>
              </w:rPr>
            </w:pPr>
          </w:p>
        </w:tc>
        <w:tc>
          <w:tcPr>
            <w:tcW w:w="1463" w:type="dxa"/>
            <w:noWrap w:val="0"/>
            <w:vAlign w:val="top"/>
          </w:tcPr>
          <w:p w14:paraId="27F235A8">
            <w:pPr>
              <w:spacing w:line="360" w:lineRule="auto"/>
              <w:rPr>
                <w:rFonts w:hint="eastAsia" w:ascii="宋体" w:hAnsi="宋体" w:eastAsia="宋体" w:cs="宋体"/>
                <w:bCs/>
                <w:sz w:val="24"/>
                <w:szCs w:val="24"/>
                <w:highlight w:val="none"/>
              </w:rPr>
            </w:pPr>
          </w:p>
        </w:tc>
      </w:tr>
      <w:tr w14:paraId="7CEFD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546" w:type="dxa"/>
            <w:noWrap w:val="0"/>
            <w:vAlign w:val="top"/>
          </w:tcPr>
          <w:p w14:paraId="3BCE4CCD">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2</w:t>
            </w:r>
          </w:p>
        </w:tc>
        <w:tc>
          <w:tcPr>
            <w:tcW w:w="1902" w:type="dxa"/>
            <w:noWrap w:val="0"/>
            <w:vAlign w:val="top"/>
          </w:tcPr>
          <w:p w14:paraId="53E19630">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货物名称</w:t>
            </w:r>
          </w:p>
          <w:p w14:paraId="339C68CC">
            <w:pPr>
              <w:spacing w:line="360" w:lineRule="auto"/>
              <w:rPr>
                <w:rFonts w:hint="eastAsia" w:ascii="宋体" w:hAnsi="宋体" w:eastAsia="宋体" w:cs="宋体"/>
                <w:bCs/>
                <w:sz w:val="24"/>
                <w:szCs w:val="24"/>
                <w:highlight w:val="none"/>
              </w:rPr>
            </w:pPr>
          </w:p>
        </w:tc>
        <w:tc>
          <w:tcPr>
            <w:tcW w:w="2076" w:type="dxa"/>
            <w:noWrap w:val="0"/>
            <w:vAlign w:val="top"/>
          </w:tcPr>
          <w:p w14:paraId="5B7AA109">
            <w:pPr>
              <w:spacing w:line="360" w:lineRule="auto"/>
              <w:rPr>
                <w:rFonts w:hint="eastAsia" w:ascii="宋体" w:hAnsi="宋体" w:eastAsia="宋体" w:cs="宋体"/>
                <w:bCs/>
                <w:sz w:val="24"/>
                <w:szCs w:val="24"/>
                <w:highlight w:val="none"/>
              </w:rPr>
            </w:pPr>
          </w:p>
        </w:tc>
        <w:tc>
          <w:tcPr>
            <w:tcW w:w="1561" w:type="dxa"/>
            <w:noWrap w:val="0"/>
            <w:vAlign w:val="top"/>
          </w:tcPr>
          <w:p w14:paraId="6C684461">
            <w:pPr>
              <w:spacing w:line="360" w:lineRule="auto"/>
              <w:rPr>
                <w:rFonts w:hint="eastAsia" w:ascii="宋体" w:hAnsi="宋体" w:eastAsia="宋体" w:cs="宋体"/>
                <w:bCs/>
                <w:sz w:val="24"/>
                <w:szCs w:val="24"/>
                <w:highlight w:val="none"/>
              </w:rPr>
            </w:pPr>
          </w:p>
        </w:tc>
        <w:tc>
          <w:tcPr>
            <w:tcW w:w="1560" w:type="dxa"/>
            <w:noWrap w:val="0"/>
            <w:vAlign w:val="top"/>
          </w:tcPr>
          <w:p w14:paraId="570C39E2">
            <w:pPr>
              <w:spacing w:line="360" w:lineRule="auto"/>
              <w:rPr>
                <w:rFonts w:hint="eastAsia" w:ascii="宋体" w:hAnsi="宋体" w:eastAsia="宋体" w:cs="宋体"/>
                <w:bCs/>
                <w:sz w:val="24"/>
                <w:szCs w:val="24"/>
                <w:highlight w:val="none"/>
              </w:rPr>
            </w:pPr>
          </w:p>
        </w:tc>
        <w:tc>
          <w:tcPr>
            <w:tcW w:w="1463" w:type="dxa"/>
            <w:noWrap w:val="0"/>
            <w:vAlign w:val="top"/>
          </w:tcPr>
          <w:p w14:paraId="035EFDCE">
            <w:pPr>
              <w:spacing w:line="360" w:lineRule="auto"/>
              <w:rPr>
                <w:rFonts w:hint="eastAsia" w:ascii="宋体" w:hAnsi="宋体" w:eastAsia="宋体" w:cs="宋体"/>
                <w:bCs/>
                <w:sz w:val="24"/>
                <w:szCs w:val="24"/>
                <w:highlight w:val="none"/>
              </w:rPr>
            </w:pPr>
          </w:p>
        </w:tc>
      </w:tr>
      <w:tr w14:paraId="7434F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282DFDE9">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3</w:t>
            </w:r>
          </w:p>
        </w:tc>
        <w:tc>
          <w:tcPr>
            <w:tcW w:w="1902" w:type="dxa"/>
            <w:noWrap w:val="0"/>
            <w:vAlign w:val="top"/>
          </w:tcPr>
          <w:p w14:paraId="6D3ABA26">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原产地/制造商(全称)</w:t>
            </w:r>
          </w:p>
        </w:tc>
        <w:tc>
          <w:tcPr>
            <w:tcW w:w="2076" w:type="dxa"/>
            <w:noWrap w:val="0"/>
            <w:vAlign w:val="top"/>
          </w:tcPr>
          <w:p w14:paraId="5634B5C9">
            <w:pPr>
              <w:spacing w:line="360" w:lineRule="auto"/>
              <w:rPr>
                <w:rFonts w:hint="eastAsia" w:ascii="宋体" w:hAnsi="宋体" w:eastAsia="宋体" w:cs="宋体"/>
                <w:bCs/>
                <w:sz w:val="24"/>
                <w:szCs w:val="24"/>
                <w:highlight w:val="none"/>
              </w:rPr>
            </w:pPr>
          </w:p>
        </w:tc>
        <w:tc>
          <w:tcPr>
            <w:tcW w:w="1561" w:type="dxa"/>
            <w:noWrap w:val="0"/>
            <w:vAlign w:val="top"/>
          </w:tcPr>
          <w:p w14:paraId="33B73B30">
            <w:pPr>
              <w:spacing w:line="360" w:lineRule="auto"/>
              <w:rPr>
                <w:rFonts w:hint="eastAsia" w:ascii="宋体" w:hAnsi="宋体" w:eastAsia="宋体" w:cs="宋体"/>
                <w:bCs/>
                <w:sz w:val="24"/>
                <w:szCs w:val="24"/>
                <w:highlight w:val="none"/>
              </w:rPr>
            </w:pPr>
          </w:p>
        </w:tc>
        <w:tc>
          <w:tcPr>
            <w:tcW w:w="1560" w:type="dxa"/>
            <w:noWrap w:val="0"/>
            <w:vAlign w:val="top"/>
          </w:tcPr>
          <w:p w14:paraId="50EE427F">
            <w:pPr>
              <w:spacing w:line="360" w:lineRule="auto"/>
              <w:rPr>
                <w:rFonts w:hint="eastAsia" w:ascii="宋体" w:hAnsi="宋体" w:eastAsia="宋体" w:cs="宋体"/>
                <w:bCs/>
                <w:sz w:val="24"/>
                <w:szCs w:val="24"/>
                <w:highlight w:val="none"/>
              </w:rPr>
            </w:pPr>
          </w:p>
        </w:tc>
        <w:tc>
          <w:tcPr>
            <w:tcW w:w="1463" w:type="dxa"/>
            <w:noWrap w:val="0"/>
            <w:vAlign w:val="top"/>
          </w:tcPr>
          <w:p w14:paraId="74DC3F66">
            <w:pPr>
              <w:spacing w:line="360" w:lineRule="auto"/>
              <w:rPr>
                <w:rFonts w:hint="eastAsia" w:ascii="宋体" w:hAnsi="宋体" w:eastAsia="宋体" w:cs="宋体"/>
                <w:bCs/>
                <w:sz w:val="24"/>
                <w:szCs w:val="24"/>
                <w:highlight w:val="none"/>
              </w:rPr>
            </w:pPr>
          </w:p>
        </w:tc>
      </w:tr>
      <w:tr w14:paraId="2FD01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58EE214B">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4</w:t>
            </w:r>
          </w:p>
        </w:tc>
        <w:tc>
          <w:tcPr>
            <w:tcW w:w="1902" w:type="dxa"/>
            <w:noWrap w:val="0"/>
            <w:vAlign w:val="top"/>
          </w:tcPr>
          <w:p w14:paraId="15C0A52C">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数量、型号、规格</w:t>
            </w:r>
          </w:p>
        </w:tc>
        <w:tc>
          <w:tcPr>
            <w:tcW w:w="2076" w:type="dxa"/>
            <w:noWrap w:val="0"/>
            <w:vAlign w:val="top"/>
          </w:tcPr>
          <w:p w14:paraId="17E25928">
            <w:pPr>
              <w:spacing w:line="360" w:lineRule="auto"/>
              <w:rPr>
                <w:rFonts w:hint="eastAsia" w:ascii="宋体" w:hAnsi="宋体" w:eastAsia="宋体" w:cs="宋体"/>
                <w:bCs/>
                <w:sz w:val="24"/>
                <w:szCs w:val="24"/>
                <w:highlight w:val="none"/>
              </w:rPr>
            </w:pPr>
          </w:p>
        </w:tc>
        <w:tc>
          <w:tcPr>
            <w:tcW w:w="1561" w:type="dxa"/>
            <w:noWrap w:val="0"/>
            <w:vAlign w:val="top"/>
          </w:tcPr>
          <w:p w14:paraId="2B56BF30">
            <w:pPr>
              <w:spacing w:line="360" w:lineRule="auto"/>
              <w:rPr>
                <w:rFonts w:hint="eastAsia" w:ascii="宋体" w:hAnsi="宋体" w:eastAsia="宋体" w:cs="宋体"/>
                <w:bCs/>
                <w:sz w:val="24"/>
                <w:szCs w:val="24"/>
                <w:highlight w:val="none"/>
              </w:rPr>
            </w:pPr>
          </w:p>
        </w:tc>
        <w:tc>
          <w:tcPr>
            <w:tcW w:w="1560" w:type="dxa"/>
            <w:noWrap w:val="0"/>
            <w:vAlign w:val="top"/>
          </w:tcPr>
          <w:p w14:paraId="785F1615">
            <w:pPr>
              <w:spacing w:line="360" w:lineRule="auto"/>
              <w:rPr>
                <w:rFonts w:hint="eastAsia" w:ascii="宋体" w:hAnsi="宋体" w:eastAsia="宋体" w:cs="宋体"/>
                <w:bCs/>
                <w:sz w:val="24"/>
                <w:szCs w:val="24"/>
                <w:highlight w:val="none"/>
              </w:rPr>
            </w:pPr>
          </w:p>
        </w:tc>
        <w:tc>
          <w:tcPr>
            <w:tcW w:w="1463" w:type="dxa"/>
            <w:noWrap w:val="0"/>
            <w:vAlign w:val="top"/>
          </w:tcPr>
          <w:p w14:paraId="29D7F456">
            <w:pPr>
              <w:spacing w:line="360" w:lineRule="auto"/>
              <w:rPr>
                <w:rFonts w:hint="eastAsia" w:ascii="宋体" w:hAnsi="宋体" w:eastAsia="宋体" w:cs="宋体"/>
                <w:bCs/>
                <w:sz w:val="24"/>
                <w:szCs w:val="24"/>
                <w:highlight w:val="none"/>
              </w:rPr>
            </w:pPr>
          </w:p>
        </w:tc>
      </w:tr>
      <w:tr w14:paraId="5EC3E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079369FD">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5</w:t>
            </w:r>
          </w:p>
        </w:tc>
        <w:tc>
          <w:tcPr>
            <w:tcW w:w="1902" w:type="dxa"/>
            <w:noWrap w:val="0"/>
            <w:vAlign w:val="top"/>
          </w:tcPr>
          <w:p w14:paraId="49CDF024">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主机和标准附件单价</w:t>
            </w:r>
          </w:p>
        </w:tc>
        <w:tc>
          <w:tcPr>
            <w:tcW w:w="2076" w:type="dxa"/>
            <w:noWrap w:val="0"/>
            <w:vAlign w:val="top"/>
          </w:tcPr>
          <w:p w14:paraId="15A737B0">
            <w:pPr>
              <w:spacing w:line="360" w:lineRule="auto"/>
              <w:rPr>
                <w:rFonts w:hint="eastAsia" w:ascii="宋体" w:hAnsi="宋体" w:eastAsia="宋体" w:cs="宋体"/>
                <w:bCs/>
                <w:sz w:val="24"/>
                <w:szCs w:val="24"/>
                <w:highlight w:val="none"/>
              </w:rPr>
            </w:pPr>
          </w:p>
        </w:tc>
        <w:tc>
          <w:tcPr>
            <w:tcW w:w="1561" w:type="dxa"/>
            <w:noWrap w:val="0"/>
            <w:vAlign w:val="top"/>
          </w:tcPr>
          <w:p w14:paraId="25459F94">
            <w:pPr>
              <w:spacing w:line="360" w:lineRule="auto"/>
              <w:rPr>
                <w:rFonts w:hint="eastAsia" w:ascii="宋体" w:hAnsi="宋体" w:eastAsia="宋体" w:cs="宋体"/>
                <w:bCs/>
                <w:sz w:val="24"/>
                <w:szCs w:val="24"/>
                <w:highlight w:val="none"/>
              </w:rPr>
            </w:pPr>
          </w:p>
        </w:tc>
        <w:tc>
          <w:tcPr>
            <w:tcW w:w="1560" w:type="dxa"/>
            <w:noWrap w:val="0"/>
            <w:vAlign w:val="top"/>
          </w:tcPr>
          <w:p w14:paraId="3EF15803">
            <w:pPr>
              <w:spacing w:line="360" w:lineRule="auto"/>
              <w:rPr>
                <w:rFonts w:hint="eastAsia" w:ascii="宋体" w:hAnsi="宋体" w:eastAsia="宋体" w:cs="宋体"/>
                <w:bCs/>
                <w:sz w:val="24"/>
                <w:szCs w:val="24"/>
                <w:highlight w:val="none"/>
              </w:rPr>
            </w:pPr>
          </w:p>
        </w:tc>
        <w:tc>
          <w:tcPr>
            <w:tcW w:w="1463" w:type="dxa"/>
            <w:noWrap w:val="0"/>
            <w:vAlign w:val="top"/>
          </w:tcPr>
          <w:p w14:paraId="6E4AA805">
            <w:pPr>
              <w:spacing w:line="360" w:lineRule="auto"/>
              <w:rPr>
                <w:rFonts w:hint="eastAsia" w:ascii="宋体" w:hAnsi="宋体" w:eastAsia="宋体" w:cs="宋体"/>
                <w:bCs/>
                <w:sz w:val="24"/>
                <w:szCs w:val="24"/>
                <w:highlight w:val="none"/>
              </w:rPr>
            </w:pPr>
          </w:p>
        </w:tc>
      </w:tr>
      <w:tr w14:paraId="34F65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38F342C7">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6</w:t>
            </w:r>
          </w:p>
        </w:tc>
        <w:tc>
          <w:tcPr>
            <w:tcW w:w="1902" w:type="dxa"/>
            <w:noWrap w:val="0"/>
            <w:vAlign w:val="top"/>
          </w:tcPr>
          <w:p w14:paraId="3FEFFDB5">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备品备件价</w:t>
            </w:r>
          </w:p>
        </w:tc>
        <w:tc>
          <w:tcPr>
            <w:tcW w:w="2076" w:type="dxa"/>
            <w:noWrap w:val="0"/>
            <w:vAlign w:val="top"/>
          </w:tcPr>
          <w:p w14:paraId="1FD08B2F">
            <w:pPr>
              <w:spacing w:line="360" w:lineRule="auto"/>
              <w:rPr>
                <w:rFonts w:hint="eastAsia" w:ascii="宋体" w:hAnsi="宋体" w:eastAsia="宋体" w:cs="宋体"/>
                <w:bCs/>
                <w:sz w:val="24"/>
                <w:szCs w:val="24"/>
                <w:highlight w:val="none"/>
              </w:rPr>
            </w:pPr>
          </w:p>
        </w:tc>
        <w:tc>
          <w:tcPr>
            <w:tcW w:w="1561" w:type="dxa"/>
            <w:noWrap w:val="0"/>
            <w:vAlign w:val="top"/>
          </w:tcPr>
          <w:p w14:paraId="51D3DCFF">
            <w:pPr>
              <w:spacing w:line="360" w:lineRule="auto"/>
              <w:rPr>
                <w:rFonts w:hint="eastAsia" w:ascii="宋体" w:hAnsi="宋体" w:eastAsia="宋体" w:cs="宋体"/>
                <w:bCs/>
                <w:sz w:val="24"/>
                <w:szCs w:val="24"/>
                <w:highlight w:val="none"/>
              </w:rPr>
            </w:pPr>
          </w:p>
        </w:tc>
        <w:tc>
          <w:tcPr>
            <w:tcW w:w="1560" w:type="dxa"/>
            <w:noWrap w:val="0"/>
            <w:vAlign w:val="top"/>
          </w:tcPr>
          <w:p w14:paraId="400C6901">
            <w:pPr>
              <w:spacing w:line="360" w:lineRule="auto"/>
              <w:rPr>
                <w:rFonts w:hint="eastAsia" w:ascii="宋体" w:hAnsi="宋体" w:eastAsia="宋体" w:cs="宋体"/>
                <w:bCs/>
                <w:sz w:val="24"/>
                <w:szCs w:val="24"/>
                <w:highlight w:val="none"/>
              </w:rPr>
            </w:pPr>
          </w:p>
        </w:tc>
        <w:tc>
          <w:tcPr>
            <w:tcW w:w="1463" w:type="dxa"/>
            <w:noWrap w:val="0"/>
            <w:vAlign w:val="top"/>
          </w:tcPr>
          <w:p w14:paraId="72B761D3">
            <w:pPr>
              <w:spacing w:line="360" w:lineRule="auto"/>
              <w:rPr>
                <w:rFonts w:hint="eastAsia" w:ascii="宋体" w:hAnsi="宋体" w:eastAsia="宋体" w:cs="宋体"/>
                <w:bCs/>
                <w:sz w:val="24"/>
                <w:szCs w:val="24"/>
                <w:highlight w:val="none"/>
              </w:rPr>
            </w:pPr>
          </w:p>
        </w:tc>
      </w:tr>
      <w:tr w14:paraId="57C1B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1975C995">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7</w:t>
            </w:r>
          </w:p>
        </w:tc>
        <w:tc>
          <w:tcPr>
            <w:tcW w:w="1902" w:type="dxa"/>
            <w:noWrap w:val="0"/>
            <w:vAlign w:val="top"/>
          </w:tcPr>
          <w:p w14:paraId="2D3B3FEB">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易损件价</w:t>
            </w:r>
          </w:p>
        </w:tc>
        <w:tc>
          <w:tcPr>
            <w:tcW w:w="2076" w:type="dxa"/>
            <w:noWrap w:val="0"/>
            <w:vAlign w:val="top"/>
          </w:tcPr>
          <w:p w14:paraId="7CB207A0">
            <w:pPr>
              <w:spacing w:line="360" w:lineRule="auto"/>
              <w:rPr>
                <w:rFonts w:hint="eastAsia" w:ascii="宋体" w:hAnsi="宋体" w:eastAsia="宋体" w:cs="宋体"/>
                <w:bCs/>
                <w:sz w:val="24"/>
                <w:szCs w:val="24"/>
                <w:highlight w:val="none"/>
              </w:rPr>
            </w:pPr>
          </w:p>
        </w:tc>
        <w:tc>
          <w:tcPr>
            <w:tcW w:w="1561" w:type="dxa"/>
            <w:noWrap w:val="0"/>
            <w:vAlign w:val="top"/>
          </w:tcPr>
          <w:p w14:paraId="14B25181">
            <w:pPr>
              <w:spacing w:line="360" w:lineRule="auto"/>
              <w:rPr>
                <w:rFonts w:hint="eastAsia" w:ascii="宋体" w:hAnsi="宋体" w:eastAsia="宋体" w:cs="宋体"/>
                <w:bCs/>
                <w:sz w:val="24"/>
                <w:szCs w:val="24"/>
                <w:highlight w:val="none"/>
              </w:rPr>
            </w:pPr>
          </w:p>
        </w:tc>
        <w:tc>
          <w:tcPr>
            <w:tcW w:w="1560" w:type="dxa"/>
            <w:noWrap w:val="0"/>
            <w:vAlign w:val="top"/>
          </w:tcPr>
          <w:p w14:paraId="254B4B01">
            <w:pPr>
              <w:spacing w:line="360" w:lineRule="auto"/>
              <w:rPr>
                <w:rFonts w:hint="eastAsia" w:ascii="宋体" w:hAnsi="宋体" w:eastAsia="宋体" w:cs="宋体"/>
                <w:bCs/>
                <w:sz w:val="24"/>
                <w:szCs w:val="24"/>
                <w:highlight w:val="none"/>
              </w:rPr>
            </w:pPr>
          </w:p>
        </w:tc>
        <w:tc>
          <w:tcPr>
            <w:tcW w:w="1463" w:type="dxa"/>
            <w:noWrap w:val="0"/>
            <w:vAlign w:val="top"/>
          </w:tcPr>
          <w:p w14:paraId="30E94719">
            <w:pPr>
              <w:spacing w:line="360" w:lineRule="auto"/>
              <w:rPr>
                <w:rFonts w:hint="eastAsia" w:ascii="宋体" w:hAnsi="宋体" w:eastAsia="宋体" w:cs="宋体"/>
                <w:bCs/>
                <w:sz w:val="24"/>
                <w:szCs w:val="24"/>
                <w:highlight w:val="none"/>
              </w:rPr>
            </w:pPr>
          </w:p>
        </w:tc>
      </w:tr>
      <w:tr w14:paraId="14DE5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5CC72A99">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8</w:t>
            </w:r>
          </w:p>
        </w:tc>
        <w:tc>
          <w:tcPr>
            <w:tcW w:w="1902" w:type="dxa"/>
            <w:noWrap w:val="0"/>
            <w:vAlign w:val="top"/>
          </w:tcPr>
          <w:p w14:paraId="4F248E88">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专用工具价</w:t>
            </w:r>
          </w:p>
        </w:tc>
        <w:tc>
          <w:tcPr>
            <w:tcW w:w="2076" w:type="dxa"/>
            <w:noWrap w:val="0"/>
            <w:vAlign w:val="top"/>
          </w:tcPr>
          <w:p w14:paraId="7B15DFA2">
            <w:pPr>
              <w:spacing w:line="360" w:lineRule="auto"/>
              <w:rPr>
                <w:rFonts w:hint="eastAsia" w:ascii="宋体" w:hAnsi="宋体" w:eastAsia="宋体" w:cs="宋体"/>
                <w:bCs/>
                <w:sz w:val="24"/>
                <w:szCs w:val="24"/>
                <w:highlight w:val="none"/>
              </w:rPr>
            </w:pPr>
          </w:p>
        </w:tc>
        <w:tc>
          <w:tcPr>
            <w:tcW w:w="1561" w:type="dxa"/>
            <w:noWrap w:val="0"/>
            <w:vAlign w:val="top"/>
          </w:tcPr>
          <w:p w14:paraId="78974BDB">
            <w:pPr>
              <w:spacing w:line="360" w:lineRule="auto"/>
              <w:rPr>
                <w:rFonts w:hint="eastAsia" w:ascii="宋体" w:hAnsi="宋体" w:eastAsia="宋体" w:cs="宋体"/>
                <w:bCs/>
                <w:sz w:val="24"/>
                <w:szCs w:val="24"/>
                <w:highlight w:val="none"/>
              </w:rPr>
            </w:pPr>
          </w:p>
        </w:tc>
        <w:tc>
          <w:tcPr>
            <w:tcW w:w="1560" w:type="dxa"/>
            <w:noWrap w:val="0"/>
            <w:vAlign w:val="top"/>
          </w:tcPr>
          <w:p w14:paraId="1675CF8B">
            <w:pPr>
              <w:spacing w:line="360" w:lineRule="auto"/>
              <w:rPr>
                <w:rFonts w:hint="eastAsia" w:ascii="宋体" w:hAnsi="宋体" w:eastAsia="宋体" w:cs="宋体"/>
                <w:bCs/>
                <w:sz w:val="24"/>
                <w:szCs w:val="24"/>
                <w:highlight w:val="none"/>
              </w:rPr>
            </w:pPr>
          </w:p>
        </w:tc>
        <w:tc>
          <w:tcPr>
            <w:tcW w:w="1463" w:type="dxa"/>
            <w:noWrap w:val="0"/>
            <w:vAlign w:val="top"/>
          </w:tcPr>
          <w:p w14:paraId="2997EA78">
            <w:pPr>
              <w:spacing w:line="360" w:lineRule="auto"/>
              <w:rPr>
                <w:rFonts w:hint="eastAsia" w:ascii="宋体" w:hAnsi="宋体" w:eastAsia="宋体" w:cs="宋体"/>
                <w:bCs/>
                <w:sz w:val="24"/>
                <w:szCs w:val="24"/>
                <w:highlight w:val="none"/>
              </w:rPr>
            </w:pPr>
          </w:p>
        </w:tc>
      </w:tr>
      <w:tr w14:paraId="218AF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25BC00D8">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9</w:t>
            </w:r>
          </w:p>
        </w:tc>
        <w:tc>
          <w:tcPr>
            <w:tcW w:w="1902" w:type="dxa"/>
            <w:noWrap w:val="0"/>
            <w:vAlign w:val="top"/>
          </w:tcPr>
          <w:p w14:paraId="4397A892">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技术服务费</w:t>
            </w:r>
          </w:p>
        </w:tc>
        <w:tc>
          <w:tcPr>
            <w:tcW w:w="2076" w:type="dxa"/>
            <w:noWrap w:val="0"/>
            <w:vAlign w:val="top"/>
          </w:tcPr>
          <w:p w14:paraId="153ADB7A">
            <w:pPr>
              <w:spacing w:line="360" w:lineRule="auto"/>
              <w:rPr>
                <w:rFonts w:hint="eastAsia" w:ascii="宋体" w:hAnsi="宋体" w:eastAsia="宋体" w:cs="宋体"/>
                <w:bCs/>
                <w:sz w:val="24"/>
                <w:szCs w:val="24"/>
                <w:highlight w:val="none"/>
              </w:rPr>
            </w:pPr>
          </w:p>
        </w:tc>
        <w:tc>
          <w:tcPr>
            <w:tcW w:w="1561" w:type="dxa"/>
            <w:noWrap w:val="0"/>
            <w:vAlign w:val="top"/>
          </w:tcPr>
          <w:p w14:paraId="595FEB84">
            <w:pPr>
              <w:spacing w:line="360" w:lineRule="auto"/>
              <w:rPr>
                <w:rFonts w:hint="eastAsia" w:ascii="宋体" w:hAnsi="宋体" w:eastAsia="宋体" w:cs="宋体"/>
                <w:bCs/>
                <w:sz w:val="24"/>
                <w:szCs w:val="24"/>
                <w:highlight w:val="none"/>
              </w:rPr>
            </w:pPr>
          </w:p>
        </w:tc>
        <w:tc>
          <w:tcPr>
            <w:tcW w:w="1560" w:type="dxa"/>
            <w:noWrap w:val="0"/>
            <w:vAlign w:val="top"/>
          </w:tcPr>
          <w:p w14:paraId="1A5A47DB">
            <w:pPr>
              <w:spacing w:line="360" w:lineRule="auto"/>
              <w:rPr>
                <w:rFonts w:hint="eastAsia" w:ascii="宋体" w:hAnsi="宋体" w:eastAsia="宋体" w:cs="宋体"/>
                <w:bCs/>
                <w:sz w:val="24"/>
                <w:szCs w:val="24"/>
                <w:highlight w:val="none"/>
              </w:rPr>
            </w:pPr>
          </w:p>
        </w:tc>
        <w:tc>
          <w:tcPr>
            <w:tcW w:w="1463" w:type="dxa"/>
            <w:noWrap w:val="0"/>
            <w:vAlign w:val="top"/>
          </w:tcPr>
          <w:p w14:paraId="439B4BDE">
            <w:pPr>
              <w:spacing w:line="360" w:lineRule="auto"/>
              <w:rPr>
                <w:rFonts w:hint="eastAsia" w:ascii="宋体" w:hAnsi="宋体" w:eastAsia="宋体" w:cs="宋体"/>
                <w:bCs/>
                <w:sz w:val="24"/>
                <w:szCs w:val="24"/>
                <w:highlight w:val="none"/>
              </w:rPr>
            </w:pPr>
          </w:p>
        </w:tc>
      </w:tr>
      <w:tr w14:paraId="4DC6A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47316815">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10</w:t>
            </w:r>
          </w:p>
        </w:tc>
        <w:tc>
          <w:tcPr>
            <w:tcW w:w="1902" w:type="dxa"/>
            <w:noWrap w:val="0"/>
            <w:vAlign w:val="top"/>
          </w:tcPr>
          <w:p w14:paraId="2DEC2390">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安装调试费</w:t>
            </w:r>
          </w:p>
        </w:tc>
        <w:tc>
          <w:tcPr>
            <w:tcW w:w="2076" w:type="dxa"/>
            <w:noWrap w:val="0"/>
            <w:vAlign w:val="top"/>
          </w:tcPr>
          <w:p w14:paraId="40E946D7">
            <w:pPr>
              <w:spacing w:line="360" w:lineRule="auto"/>
              <w:rPr>
                <w:rFonts w:hint="eastAsia" w:ascii="宋体" w:hAnsi="宋体" w:eastAsia="宋体" w:cs="宋体"/>
                <w:bCs/>
                <w:sz w:val="24"/>
                <w:szCs w:val="24"/>
                <w:highlight w:val="none"/>
              </w:rPr>
            </w:pPr>
          </w:p>
        </w:tc>
        <w:tc>
          <w:tcPr>
            <w:tcW w:w="1561" w:type="dxa"/>
            <w:noWrap w:val="0"/>
            <w:vAlign w:val="top"/>
          </w:tcPr>
          <w:p w14:paraId="5F45C1CA">
            <w:pPr>
              <w:spacing w:line="360" w:lineRule="auto"/>
              <w:rPr>
                <w:rFonts w:hint="eastAsia" w:ascii="宋体" w:hAnsi="宋体" w:eastAsia="宋体" w:cs="宋体"/>
                <w:bCs/>
                <w:sz w:val="24"/>
                <w:szCs w:val="24"/>
                <w:highlight w:val="none"/>
              </w:rPr>
            </w:pPr>
          </w:p>
        </w:tc>
        <w:tc>
          <w:tcPr>
            <w:tcW w:w="1560" w:type="dxa"/>
            <w:noWrap w:val="0"/>
            <w:vAlign w:val="top"/>
          </w:tcPr>
          <w:p w14:paraId="0E785E0F">
            <w:pPr>
              <w:spacing w:line="360" w:lineRule="auto"/>
              <w:rPr>
                <w:rFonts w:hint="eastAsia" w:ascii="宋体" w:hAnsi="宋体" w:eastAsia="宋体" w:cs="宋体"/>
                <w:bCs/>
                <w:sz w:val="24"/>
                <w:szCs w:val="24"/>
                <w:highlight w:val="none"/>
              </w:rPr>
            </w:pPr>
          </w:p>
        </w:tc>
        <w:tc>
          <w:tcPr>
            <w:tcW w:w="1463" w:type="dxa"/>
            <w:noWrap w:val="0"/>
            <w:vAlign w:val="top"/>
          </w:tcPr>
          <w:p w14:paraId="7A45D949">
            <w:pPr>
              <w:spacing w:line="360" w:lineRule="auto"/>
              <w:rPr>
                <w:rFonts w:hint="eastAsia" w:ascii="宋体" w:hAnsi="宋体" w:eastAsia="宋体" w:cs="宋体"/>
                <w:bCs/>
                <w:sz w:val="24"/>
                <w:szCs w:val="24"/>
                <w:highlight w:val="none"/>
              </w:rPr>
            </w:pPr>
          </w:p>
        </w:tc>
      </w:tr>
      <w:tr w14:paraId="183B7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3F67AD15">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11</w:t>
            </w:r>
          </w:p>
        </w:tc>
        <w:tc>
          <w:tcPr>
            <w:tcW w:w="1902" w:type="dxa"/>
            <w:noWrap w:val="0"/>
            <w:vAlign w:val="top"/>
          </w:tcPr>
          <w:p w14:paraId="0E977D88">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检验培训费</w:t>
            </w:r>
          </w:p>
        </w:tc>
        <w:tc>
          <w:tcPr>
            <w:tcW w:w="2076" w:type="dxa"/>
            <w:noWrap w:val="0"/>
            <w:vAlign w:val="top"/>
          </w:tcPr>
          <w:p w14:paraId="0BA3C3AE">
            <w:pPr>
              <w:spacing w:line="360" w:lineRule="auto"/>
              <w:rPr>
                <w:rFonts w:hint="eastAsia" w:ascii="宋体" w:hAnsi="宋体" w:eastAsia="宋体" w:cs="宋体"/>
                <w:bCs/>
                <w:sz w:val="24"/>
                <w:szCs w:val="24"/>
                <w:highlight w:val="none"/>
              </w:rPr>
            </w:pPr>
          </w:p>
        </w:tc>
        <w:tc>
          <w:tcPr>
            <w:tcW w:w="1561" w:type="dxa"/>
            <w:noWrap w:val="0"/>
            <w:vAlign w:val="top"/>
          </w:tcPr>
          <w:p w14:paraId="57E02FC6">
            <w:pPr>
              <w:spacing w:line="360" w:lineRule="auto"/>
              <w:rPr>
                <w:rFonts w:hint="eastAsia" w:ascii="宋体" w:hAnsi="宋体" w:eastAsia="宋体" w:cs="宋体"/>
                <w:bCs/>
                <w:sz w:val="24"/>
                <w:szCs w:val="24"/>
                <w:highlight w:val="none"/>
              </w:rPr>
            </w:pPr>
          </w:p>
        </w:tc>
        <w:tc>
          <w:tcPr>
            <w:tcW w:w="1560" w:type="dxa"/>
            <w:noWrap w:val="0"/>
            <w:vAlign w:val="top"/>
          </w:tcPr>
          <w:p w14:paraId="68A0EF6F">
            <w:pPr>
              <w:spacing w:line="360" w:lineRule="auto"/>
              <w:rPr>
                <w:rFonts w:hint="eastAsia" w:ascii="宋体" w:hAnsi="宋体" w:eastAsia="宋体" w:cs="宋体"/>
                <w:bCs/>
                <w:sz w:val="24"/>
                <w:szCs w:val="24"/>
                <w:highlight w:val="none"/>
              </w:rPr>
            </w:pPr>
          </w:p>
        </w:tc>
        <w:tc>
          <w:tcPr>
            <w:tcW w:w="1463" w:type="dxa"/>
            <w:noWrap w:val="0"/>
            <w:vAlign w:val="top"/>
          </w:tcPr>
          <w:p w14:paraId="2659E8BD">
            <w:pPr>
              <w:spacing w:line="360" w:lineRule="auto"/>
              <w:rPr>
                <w:rFonts w:hint="eastAsia" w:ascii="宋体" w:hAnsi="宋体" w:eastAsia="宋体" w:cs="宋体"/>
                <w:bCs/>
                <w:sz w:val="24"/>
                <w:szCs w:val="24"/>
                <w:highlight w:val="none"/>
              </w:rPr>
            </w:pPr>
          </w:p>
        </w:tc>
      </w:tr>
      <w:tr w14:paraId="35C39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1EE748BC">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12</w:t>
            </w:r>
          </w:p>
        </w:tc>
        <w:tc>
          <w:tcPr>
            <w:tcW w:w="1902" w:type="dxa"/>
            <w:noWrap w:val="0"/>
            <w:vAlign w:val="top"/>
          </w:tcPr>
          <w:p w14:paraId="68475EC3">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运输（至目的港或目的地）</w:t>
            </w:r>
          </w:p>
        </w:tc>
        <w:tc>
          <w:tcPr>
            <w:tcW w:w="2076" w:type="dxa"/>
            <w:noWrap w:val="0"/>
            <w:vAlign w:val="top"/>
          </w:tcPr>
          <w:p w14:paraId="4BBFF7E0">
            <w:pPr>
              <w:spacing w:line="360" w:lineRule="auto"/>
              <w:rPr>
                <w:rFonts w:hint="eastAsia" w:ascii="宋体" w:hAnsi="宋体" w:eastAsia="宋体" w:cs="宋体"/>
                <w:bCs/>
                <w:sz w:val="24"/>
                <w:szCs w:val="24"/>
                <w:highlight w:val="none"/>
              </w:rPr>
            </w:pPr>
          </w:p>
        </w:tc>
        <w:tc>
          <w:tcPr>
            <w:tcW w:w="1561" w:type="dxa"/>
            <w:noWrap w:val="0"/>
            <w:vAlign w:val="top"/>
          </w:tcPr>
          <w:p w14:paraId="6FA451D8">
            <w:pPr>
              <w:spacing w:line="360" w:lineRule="auto"/>
              <w:rPr>
                <w:rFonts w:hint="eastAsia" w:ascii="宋体" w:hAnsi="宋体" w:eastAsia="宋体" w:cs="宋体"/>
                <w:bCs/>
                <w:sz w:val="24"/>
                <w:szCs w:val="24"/>
                <w:highlight w:val="none"/>
              </w:rPr>
            </w:pPr>
          </w:p>
        </w:tc>
        <w:tc>
          <w:tcPr>
            <w:tcW w:w="1560" w:type="dxa"/>
            <w:noWrap w:val="0"/>
            <w:vAlign w:val="top"/>
          </w:tcPr>
          <w:p w14:paraId="4945AB9B">
            <w:pPr>
              <w:spacing w:line="360" w:lineRule="auto"/>
              <w:rPr>
                <w:rFonts w:hint="eastAsia" w:ascii="宋体" w:hAnsi="宋体" w:eastAsia="宋体" w:cs="宋体"/>
                <w:bCs/>
                <w:sz w:val="24"/>
                <w:szCs w:val="24"/>
                <w:highlight w:val="none"/>
              </w:rPr>
            </w:pPr>
          </w:p>
        </w:tc>
        <w:tc>
          <w:tcPr>
            <w:tcW w:w="1463" w:type="dxa"/>
            <w:noWrap w:val="0"/>
            <w:vAlign w:val="top"/>
          </w:tcPr>
          <w:p w14:paraId="623429DE">
            <w:pPr>
              <w:spacing w:line="360" w:lineRule="auto"/>
              <w:rPr>
                <w:rFonts w:hint="eastAsia" w:ascii="宋体" w:hAnsi="宋体" w:eastAsia="宋体" w:cs="宋体"/>
                <w:bCs/>
                <w:sz w:val="24"/>
                <w:szCs w:val="24"/>
                <w:highlight w:val="none"/>
              </w:rPr>
            </w:pPr>
          </w:p>
        </w:tc>
      </w:tr>
      <w:tr w14:paraId="5E23A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0C8ED8F1">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13</w:t>
            </w:r>
          </w:p>
        </w:tc>
        <w:tc>
          <w:tcPr>
            <w:tcW w:w="1902" w:type="dxa"/>
            <w:noWrap w:val="0"/>
            <w:vAlign w:val="top"/>
          </w:tcPr>
          <w:p w14:paraId="1AEBE511">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保险</w:t>
            </w:r>
          </w:p>
        </w:tc>
        <w:tc>
          <w:tcPr>
            <w:tcW w:w="2076" w:type="dxa"/>
            <w:noWrap w:val="0"/>
            <w:vAlign w:val="top"/>
          </w:tcPr>
          <w:p w14:paraId="127CB39B">
            <w:pPr>
              <w:spacing w:line="360" w:lineRule="auto"/>
              <w:rPr>
                <w:rFonts w:hint="eastAsia" w:ascii="宋体" w:hAnsi="宋体" w:eastAsia="宋体" w:cs="宋体"/>
                <w:bCs/>
                <w:sz w:val="24"/>
                <w:szCs w:val="24"/>
                <w:highlight w:val="none"/>
              </w:rPr>
            </w:pPr>
          </w:p>
        </w:tc>
        <w:tc>
          <w:tcPr>
            <w:tcW w:w="1561" w:type="dxa"/>
            <w:noWrap w:val="0"/>
            <w:vAlign w:val="top"/>
          </w:tcPr>
          <w:p w14:paraId="4E1F88B7">
            <w:pPr>
              <w:spacing w:line="360" w:lineRule="auto"/>
              <w:rPr>
                <w:rFonts w:hint="eastAsia" w:ascii="宋体" w:hAnsi="宋体" w:eastAsia="宋体" w:cs="宋体"/>
                <w:bCs/>
                <w:sz w:val="24"/>
                <w:szCs w:val="24"/>
                <w:highlight w:val="none"/>
              </w:rPr>
            </w:pPr>
          </w:p>
        </w:tc>
        <w:tc>
          <w:tcPr>
            <w:tcW w:w="1560" w:type="dxa"/>
            <w:noWrap w:val="0"/>
            <w:vAlign w:val="top"/>
          </w:tcPr>
          <w:p w14:paraId="6299B098">
            <w:pPr>
              <w:spacing w:line="360" w:lineRule="auto"/>
              <w:rPr>
                <w:rFonts w:hint="eastAsia" w:ascii="宋体" w:hAnsi="宋体" w:eastAsia="宋体" w:cs="宋体"/>
                <w:bCs/>
                <w:sz w:val="24"/>
                <w:szCs w:val="24"/>
                <w:highlight w:val="none"/>
              </w:rPr>
            </w:pPr>
          </w:p>
        </w:tc>
        <w:tc>
          <w:tcPr>
            <w:tcW w:w="1463" w:type="dxa"/>
            <w:noWrap w:val="0"/>
            <w:vAlign w:val="top"/>
          </w:tcPr>
          <w:p w14:paraId="1B526019">
            <w:pPr>
              <w:spacing w:line="360" w:lineRule="auto"/>
              <w:rPr>
                <w:rFonts w:hint="eastAsia" w:ascii="宋体" w:hAnsi="宋体" w:eastAsia="宋体" w:cs="宋体"/>
                <w:bCs/>
                <w:sz w:val="24"/>
                <w:szCs w:val="24"/>
                <w:highlight w:val="none"/>
              </w:rPr>
            </w:pPr>
          </w:p>
        </w:tc>
      </w:tr>
      <w:tr w14:paraId="22596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071105F6">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14</w:t>
            </w:r>
          </w:p>
        </w:tc>
        <w:tc>
          <w:tcPr>
            <w:tcW w:w="1902" w:type="dxa"/>
            <w:noWrap w:val="0"/>
            <w:vAlign w:val="top"/>
          </w:tcPr>
          <w:p w14:paraId="2FB4BF05">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其它</w:t>
            </w:r>
          </w:p>
        </w:tc>
        <w:tc>
          <w:tcPr>
            <w:tcW w:w="2076" w:type="dxa"/>
            <w:noWrap w:val="0"/>
            <w:vAlign w:val="top"/>
          </w:tcPr>
          <w:p w14:paraId="1626008E">
            <w:pPr>
              <w:spacing w:line="360" w:lineRule="auto"/>
              <w:rPr>
                <w:rFonts w:hint="eastAsia" w:ascii="宋体" w:hAnsi="宋体" w:eastAsia="宋体" w:cs="宋体"/>
                <w:bCs/>
                <w:sz w:val="24"/>
                <w:szCs w:val="24"/>
                <w:highlight w:val="none"/>
              </w:rPr>
            </w:pPr>
          </w:p>
        </w:tc>
        <w:tc>
          <w:tcPr>
            <w:tcW w:w="1561" w:type="dxa"/>
            <w:noWrap w:val="0"/>
            <w:vAlign w:val="top"/>
          </w:tcPr>
          <w:p w14:paraId="79A142ED">
            <w:pPr>
              <w:spacing w:line="360" w:lineRule="auto"/>
              <w:rPr>
                <w:rFonts w:hint="eastAsia" w:ascii="宋体" w:hAnsi="宋体" w:eastAsia="宋体" w:cs="宋体"/>
                <w:bCs/>
                <w:sz w:val="24"/>
                <w:szCs w:val="24"/>
                <w:highlight w:val="none"/>
              </w:rPr>
            </w:pPr>
          </w:p>
        </w:tc>
        <w:tc>
          <w:tcPr>
            <w:tcW w:w="1560" w:type="dxa"/>
            <w:noWrap w:val="0"/>
            <w:vAlign w:val="top"/>
          </w:tcPr>
          <w:p w14:paraId="5C0B375A">
            <w:pPr>
              <w:spacing w:line="360" w:lineRule="auto"/>
              <w:rPr>
                <w:rFonts w:hint="eastAsia" w:ascii="宋体" w:hAnsi="宋体" w:eastAsia="宋体" w:cs="宋体"/>
                <w:bCs/>
                <w:sz w:val="24"/>
                <w:szCs w:val="24"/>
                <w:highlight w:val="none"/>
              </w:rPr>
            </w:pPr>
          </w:p>
        </w:tc>
        <w:tc>
          <w:tcPr>
            <w:tcW w:w="1463" w:type="dxa"/>
            <w:noWrap w:val="0"/>
            <w:vAlign w:val="top"/>
          </w:tcPr>
          <w:p w14:paraId="76974BAA">
            <w:pPr>
              <w:spacing w:line="360" w:lineRule="auto"/>
              <w:rPr>
                <w:rFonts w:hint="eastAsia" w:ascii="宋体" w:hAnsi="宋体" w:eastAsia="宋体" w:cs="宋体"/>
                <w:bCs/>
                <w:sz w:val="24"/>
                <w:szCs w:val="24"/>
                <w:highlight w:val="none"/>
              </w:rPr>
            </w:pPr>
          </w:p>
        </w:tc>
      </w:tr>
      <w:tr w14:paraId="42B1D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0"/>
            <w:vAlign w:val="center"/>
          </w:tcPr>
          <w:p w14:paraId="77C1DCA9">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15</w:t>
            </w:r>
          </w:p>
        </w:tc>
        <w:tc>
          <w:tcPr>
            <w:tcW w:w="1902" w:type="dxa"/>
            <w:noWrap w:val="0"/>
            <w:vAlign w:val="center"/>
          </w:tcPr>
          <w:p w14:paraId="1950F402">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报价总价</w:t>
            </w:r>
          </w:p>
        </w:tc>
        <w:tc>
          <w:tcPr>
            <w:tcW w:w="2076" w:type="dxa"/>
            <w:noWrap w:val="0"/>
            <w:vAlign w:val="center"/>
          </w:tcPr>
          <w:p w14:paraId="27BF8F74">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到达目的地价</w:t>
            </w:r>
          </w:p>
        </w:tc>
        <w:tc>
          <w:tcPr>
            <w:tcW w:w="1561" w:type="dxa"/>
            <w:noWrap w:val="0"/>
            <w:vAlign w:val="center"/>
          </w:tcPr>
          <w:p w14:paraId="4B0D43FD">
            <w:pPr>
              <w:spacing w:line="360" w:lineRule="auto"/>
              <w:rPr>
                <w:rFonts w:hint="eastAsia" w:ascii="宋体" w:hAnsi="宋体" w:eastAsia="宋体" w:cs="宋体"/>
                <w:bCs/>
                <w:sz w:val="24"/>
                <w:szCs w:val="24"/>
                <w:highlight w:val="none"/>
              </w:rPr>
            </w:pPr>
          </w:p>
        </w:tc>
        <w:tc>
          <w:tcPr>
            <w:tcW w:w="1560" w:type="dxa"/>
            <w:noWrap w:val="0"/>
            <w:vAlign w:val="center"/>
          </w:tcPr>
          <w:p w14:paraId="0A8B55EB">
            <w:pPr>
              <w:spacing w:line="360" w:lineRule="auto"/>
              <w:rPr>
                <w:rFonts w:hint="eastAsia" w:ascii="宋体" w:hAnsi="宋体" w:eastAsia="宋体" w:cs="宋体"/>
                <w:bCs/>
                <w:sz w:val="24"/>
                <w:szCs w:val="24"/>
                <w:highlight w:val="none"/>
              </w:rPr>
            </w:pPr>
          </w:p>
        </w:tc>
        <w:tc>
          <w:tcPr>
            <w:tcW w:w="1463" w:type="dxa"/>
            <w:noWrap w:val="0"/>
            <w:vAlign w:val="center"/>
          </w:tcPr>
          <w:p w14:paraId="7AED67A2">
            <w:pPr>
              <w:spacing w:line="360" w:lineRule="auto"/>
              <w:rPr>
                <w:rFonts w:hint="eastAsia" w:ascii="宋体" w:hAnsi="宋体" w:eastAsia="宋体" w:cs="宋体"/>
                <w:bCs/>
                <w:sz w:val="24"/>
                <w:szCs w:val="24"/>
                <w:highlight w:val="none"/>
              </w:rPr>
            </w:pPr>
          </w:p>
        </w:tc>
      </w:tr>
      <w:tr w14:paraId="1F39C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tcBorders>
              <w:bottom w:val="single" w:color="auto" w:sz="4" w:space="0"/>
            </w:tcBorders>
            <w:noWrap w:val="0"/>
            <w:vAlign w:val="center"/>
          </w:tcPr>
          <w:p w14:paraId="7693C26D">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16</w:t>
            </w:r>
          </w:p>
        </w:tc>
        <w:tc>
          <w:tcPr>
            <w:tcW w:w="1902" w:type="dxa"/>
            <w:tcBorders>
              <w:bottom w:val="single" w:color="auto" w:sz="4" w:space="0"/>
            </w:tcBorders>
            <w:noWrap w:val="0"/>
            <w:vAlign w:val="center"/>
          </w:tcPr>
          <w:p w14:paraId="07203B43">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交付使用期</w:t>
            </w:r>
          </w:p>
        </w:tc>
        <w:tc>
          <w:tcPr>
            <w:tcW w:w="6660" w:type="dxa"/>
            <w:gridSpan w:val="4"/>
            <w:tcBorders>
              <w:bottom w:val="single" w:color="auto" w:sz="4" w:space="0"/>
            </w:tcBorders>
            <w:noWrap w:val="0"/>
            <w:vAlign w:val="center"/>
          </w:tcPr>
          <w:p w14:paraId="14AC7983">
            <w:pPr>
              <w:spacing w:line="360" w:lineRule="auto"/>
              <w:rPr>
                <w:rFonts w:hint="eastAsia" w:ascii="宋体" w:hAnsi="宋体" w:eastAsia="宋体" w:cs="宋体"/>
                <w:bCs/>
                <w:sz w:val="24"/>
                <w:szCs w:val="24"/>
                <w:highlight w:val="none"/>
              </w:rPr>
            </w:pPr>
          </w:p>
        </w:tc>
      </w:tr>
    </w:tbl>
    <w:p w14:paraId="24423B73">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注：</w:t>
      </w:r>
      <w:r>
        <w:rPr>
          <w:rFonts w:hint="eastAsia" w:ascii="宋体" w:hAnsi="宋体" w:cs="宋体"/>
          <w:bCs/>
          <w:sz w:val="24"/>
          <w:szCs w:val="24"/>
          <w:highlight w:val="none"/>
          <w:lang w:val="en-US" w:eastAsia="zh-CN"/>
        </w:rPr>
        <w:t>报价人可按上述格式进行分项报价，也可以自行拟定格式进行分项报价。</w:t>
      </w:r>
    </w:p>
    <w:p w14:paraId="4660EE3E">
      <w:pPr>
        <w:pStyle w:val="52"/>
        <w:spacing w:line="360" w:lineRule="auto"/>
        <w:outlineLvl w:val="9"/>
        <w:rPr>
          <w:rFonts w:hint="eastAsia" w:hAnsi="宋体" w:eastAsia="宋体" w:cs="宋体"/>
          <w:bCs/>
          <w:sz w:val="24"/>
          <w:szCs w:val="24"/>
          <w:highlight w:val="none"/>
          <w:u w:val="single"/>
        </w:rPr>
      </w:pPr>
      <w:r>
        <w:rPr>
          <w:rFonts w:hint="eastAsia" w:hAnsi="宋体" w:eastAsia="宋体" w:cs="宋体"/>
          <w:bCs/>
          <w:sz w:val="24"/>
          <w:szCs w:val="24"/>
          <w:highlight w:val="none"/>
        </w:rPr>
        <w:t>报价人代表签名：</w:t>
      </w:r>
      <w:r>
        <w:rPr>
          <w:rFonts w:hint="eastAsia" w:hAnsi="宋体" w:eastAsia="宋体" w:cs="宋体"/>
          <w:bCs/>
          <w:sz w:val="24"/>
          <w:szCs w:val="24"/>
          <w:highlight w:val="none"/>
          <w:u w:val="single"/>
        </w:rPr>
        <w:t xml:space="preserve">                      </w:t>
      </w:r>
    </w:p>
    <w:p w14:paraId="0287933A">
      <w:pPr>
        <w:spacing w:line="360" w:lineRule="auto"/>
        <w:jc w:val="center"/>
        <w:rPr>
          <w:rFonts w:hint="eastAsia" w:ascii="宋体" w:hAnsi="宋体" w:eastAsia="宋体" w:cs="宋体"/>
          <w:bCs/>
          <w:sz w:val="24"/>
          <w:szCs w:val="24"/>
          <w:highlight w:val="none"/>
        </w:rPr>
        <w:sectPr>
          <w:footerReference r:id="rId11" w:type="default"/>
          <w:pgSz w:w="11906" w:h="16838"/>
          <w:pgMar w:top="1440" w:right="1797" w:bottom="1440" w:left="1797" w:header="851" w:footer="992" w:gutter="0"/>
          <w:cols w:space="720" w:num="1"/>
          <w:docGrid w:linePitch="312" w:charSpace="0"/>
        </w:sectPr>
      </w:pPr>
    </w:p>
    <w:p w14:paraId="1D9D1BD3">
      <w:pPr>
        <w:spacing w:line="360" w:lineRule="auto"/>
        <w:jc w:val="center"/>
        <w:rPr>
          <w:rFonts w:hint="eastAsia" w:ascii="宋体" w:hAnsi="宋体" w:eastAsia="宋体" w:cs="宋体"/>
          <w:sz w:val="32"/>
          <w:szCs w:val="32"/>
          <w:highlight w:val="none"/>
        </w:rPr>
      </w:pPr>
      <w:r>
        <w:rPr>
          <w:rFonts w:hint="eastAsia" w:ascii="宋体" w:hAnsi="宋体" w:eastAsia="宋体" w:cs="宋体"/>
          <w:b/>
          <w:sz w:val="32"/>
          <w:szCs w:val="32"/>
          <w:highlight w:val="none"/>
        </w:rPr>
        <w:t>货物说明一览表</w:t>
      </w:r>
    </w:p>
    <w:p w14:paraId="4920D4A3">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（按货物合同包下品目号类别分别填写）</w:t>
      </w:r>
    </w:p>
    <w:p w14:paraId="02931EDC">
      <w:pPr>
        <w:spacing w:line="360" w:lineRule="auto"/>
        <w:rPr>
          <w:rFonts w:hint="eastAsia" w:ascii="宋体" w:hAnsi="宋体" w:eastAsia="宋体" w:cs="宋体"/>
          <w:sz w:val="24"/>
          <w:szCs w:val="24"/>
          <w:highlight w:val="none"/>
        </w:rPr>
      </w:pPr>
    </w:p>
    <w:p w14:paraId="06A1779D">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报价人名称:                                    采购项目编号∶</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4017"/>
        <w:gridCol w:w="1442"/>
        <w:gridCol w:w="2678"/>
        <w:gridCol w:w="824"/>
        <w:gridCol w:w="987"/>
      </w:tblGrid>
      <w:tr w14:paraId="3BF08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65C304ED">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7E9D8410">
            <w:pPr>
              <w:spacing w:line="360" w:lineRule="auto"/>
              <w:rPr>
                <w:rFonts w:hint="eastAsia" w:ascii="宋体" w:hAnsi="宋体" w:eastAsia="宋体" w:cs="宋体"/>
                <w:sz w:val="24"/>
                <w:szCs w:val="24"/>
                <w:highlight w:val="none"/>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2D9719E">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货物名称</w:t>
            </w:r>
          </w:p>
        </w:tc>
        <w:tc>
          <w:tcPr>
            <w:tcW w:w="4017" w:type="dxa"/>
            <w:tcBorders>
              <w:top w:val="single" w:color="auto" w:sz="4" w:space="0"/>
              <w:left w:val="single" w:color="auto" w:sz="4" w:space="0"/>
              <w:bottom w:val="single" w:color="auto" w:sz="4" w:space="0"/>
              <w:right w:val="single" w:color="auto" w:sz="4" w:space="0"/>
            </w:tcBorders>
            <w:noWrap w:val="0"/>
            <w:vAlign w:val="center"/>
          </w:tcPr>
          <w:p w14:paraId="0773DDA8">
            <w:pPr>
              <w:spacing w:line="360" w:lineRule="auto"/>
              <w:rPr>
                <w:rFonts w:hint="eastAsia" w:ascii="宋体" w:hAnsi="宋体" w:eastAsia="宋体" w:cs="宋体"/>
                <w:sz w:val="24"/>
                <w:szCs w:val="24"/>
                <w:highlight w:val="none"/>
              </w:rPr>
            </w:pPr>
          </w:p>
        </w:tc>
        <w:tc>
          <w:tcPr>
            <w:tcW w:w="1442" w:type="dxa"/>
            <w:tcBorders>
              <w:top w:val="single" w:color="auto" w:sz="4" w:space="0"/>
              <w:left w:val="single" w:color="auto" w:sz="4" w:space="0"/>
              <w:bottom w:val="single" w:color="auto" w:sz="4" w:space="0"/>
              <w:right w:val="single" w:color="auto" w:sz="4" w:space="0"/>
            </w:tcBorders>
            <w:noWrap w:val="0"/>
            <w:vAlign w:val="center"/>
          </w:tcPr>
          <w:p w14:paraId="3534E824">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型号规格</w:t>
            </w:r>
          </w:p>
        </w:tc>
        <w:tc>
          <w:tcPr>
            <w:tcW w:w="2678" w:type="dxa"/>
            <w:tcBorders>
              <w:top w:val="single" w:color="auto" w:sz="4" w:space="0"/>
              <w:left w:val="single" w:color="auto" w:sz="4" w:space="0"/>
              <w:bottom w:val="single" w:color="auto" w:sz="4" w:space="0"/>
              <w:right w:val="single" w:color="auto" w:sz="4" w:space="0"/>
            </w:tcBorders>
            <w:noWrap w:val="0"/>
            <w:vAlign w:val="center"/>
          </w:tcPr>
          <w:p w14:paraId="0D25C05F">
            <w:pPr>
              <w:spacing w:line="360" w:lineRule="auto"/>
              <w:rPr>
                <w:rFonts w:hint="eastAsia" w:ascii="宋体" w:hAnsi="宋体" w:eastAsia="宋体" w:cs="宋体"/>
                <w:sz w:val="24"/>
                <w:szCs w:val="24"/>
                <w:highlight w:val="none"/>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587F9811">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092A120C">
            <w:pPr>
              <w:spacing w:line="360" w:lineRule="auto"/>
              <w:rPr>
                <w:rFonts w:hint="eastAsia" w:ascii="宋体" w:hAnsi="宋体" w:eastAsia="宋体" w:cs="宋体"/>
                <w:sz w:val="24"/>
                <w:szCs w:val="24"/>
                <w:highlight w:val="none"/>
              </w:rPr>
            </w:pPr>
          </w:p>
        </w:tc>
      </w:tr>
      <w:tr w14:paraId="59002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9" w:hRule="atLeast"/>
        </w:trPr>
        <w:tc>
          <w:tcPr>
            <w:tcW w:w="14176" w:type="dxa"/>
            <w:gridSpan w:val="8"/>
            <w:tcBorders>
              <w:top w:val="single" w:color="auto" w:sz="4" w:space="0"/>
              <w:left w:val="single" w:color="auto" w:sz="4" w:space="0"/>
              <w:bottom w:val="single" w:color="auto" w:sz="4" w:space="0"/>
              <w:right w:val="single" w:color="auto" w:sz="4" w:space="0"/>
            </w:tcBorders>
            <w:noWrap w:val="0"/>
            <w:vAlign w:val="top"/>
          </w:tcPr>
          <w:p w14:paraId="39C676DD">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详细性能说明</w:t>
            </w:r>
          </w:p>
        </w:tc>
      </w:tr>
    </w:tbl>
    <w:p w14:paraId="776AB164">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报价人代表签字:</w:t>
      </w:r>
      <w:r>
        <w:rPr>
          <w:rFonts w:hint="eastAsia" w:ascii="宋体" w:hAnsi="宋体" w:eastAsia="宋体" w:cs="宋体"/>
          <w:sz w:val="24"/>
          <w:szCs w:val="24"/>
          <w:highlight w:val="none"/>
          <w:u w:val="single"/>
        </w:rPr>
        <w:t xml:space="preserve">           </w:t>
      </w:r>
    </w:p>
    <w:p w14:paraId="7BCD6691">
      <w:pPr>
        <w:spacing w:line="360" w:lineRule="auto"/>
        <w:rPr>
          <w:rFonts w:hint="eastAsia" w:ascii="宋体" w:hAnsi="宋体" w:eastAsia="宋体" w:cs="宋体"/>
          <w:sz w:val="24"/>
          <w:szCs w:val="24"/>
          <w:highlight w:val="none"/>
        </w:rPr>
        <w:sectPr>
          <w:headerReference r:id="rId14" w:type="first"/>
          <w:footerReference r:id="rId17" w:type="first"/>
          <w:headerReference r:id="rId12" w:type="default"/>
          <w:footerReference r:id="rId15" w:type="default"/>
          <w:headerReference r:id="rId13" w:type="even"/>
          <w:footerReference r:id="rId16" w:type="even"/>
          <w:pgSz w:w="16838" w:h="11906" w:orient="landscape"/>
          <w:pgMar w:top="1797" w:right="1440" w:bottom="1797" w:left="1440" w:header="851" w:footer="992" w:gutter="0"/>
          <w:cols w:space="720" w:num="1"/>
          <w:docGrid w:linePitch="312" w:charSpace="0"/>
        </w:sectPr>
      </w:pPr>
    </w:p>
    <w:p w14:paraId="65F7DA0C">
      <w:pPr>
        <w:spacing w:line="360" w:lineRule="auto"/>
        <w:jc w:val="center"/>
        <w:rPr>
          <w:rFonts w:hint="eastAsia" w:ascii="宋体" w:hAnsi="宋体" w:eastAsia="宋体" w:cs="宋体"/>
          <w:b/>
          <w:sz w:val="24"/>
          <w:szCs w:val="24"/>
          <w:highlight w:val="none"/>
        </w:rPr>
      </w:pPr>
      <w:r>
        <w:rPr>
          <w:rFonts w:hint="eastAsia" w:ascii="宋体" w:hAnsi="宋体" w:eastAsia="宋体" w:cs="宋体"/>
          <w:b/>
          <w:sz w:val="32"/>
          <w:szCs w:val="32"/>
          <w:highlight w:val="none"/>
        </w:rPr>
        <w:t>供货范围清单</w:t>
      </w:r>
    </w:p>
    <w:p w14:paraId="1485DC29">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说明：</w:t>
      </w:r>
    </w:p>
    <w:p w14:paraId="2F71550B">
      <w:pPr>
        <w:spacing w:line="360" w:lineRule="auto"/>
        <w:ind w:firstLine="660"/>
        <w:rPr>
          <w:rFonts w:hint="eastAsia" w:ascii="宋体" w:hAnsi="宋体" w:eastAsia="宋体" w:cs="宋体"/>
          <w:sz w:val="24"/>
          <w:szCs w:val="24"/>
          <w:highlight w:val="none"/>
        </w:rPr>
      </w:pPr>
      <w:r>
        <w:rPr>
          <w:rFonts w:hint="eastAsia" w:ascii="宋体" w:hAnsi="宋体" w:eastAsia="宋体" w:cs="宋体"/>
          <w:sz w:val="24"/>
          <w:szCs w:val="24"/>
          <w:highlight w:val="none"/>
        </w:rPr>
        <w:t>本清单应列明组成货物的主要件和关键件的名称、数量、原产地及单价；</w:t>
      </w:r>
    </w:p>
    <w:p w14:paraId="186388A0">
      <w:pPr>
        <w:spacing w:line="360" w:lineRule="auto"/>
        <w:ind w:firstLine="660"/>
        <w:rPr>
          <w:rFonts w:hint="eastAsia" w:ascii="宋体" w:hAnsi="宋体" w:eastAsia="宋体" w:cs="宋体"/>
          <w:sz w:val="24"/>
          <w:szCs w:val="24"/>
          <w:highlight w:val="none"/>
        </w:rPr>
      </w:pPr>
      <w:r>
        <w:rPr>
          <w:rFonts w:hint="eastAsia" w:ascii="宋体" w:hAnsi="宋体" w:eastAsia="宋体" w:cs="宋体"/>
          <w:sz w:val="24"/>
          <w:szCs w:val="24"/>
          <w:highlight w:val="none"/>
        </w:rPr>
        <w:t>本清单应列明专用工具的名称、数量、原产地及单价（如果有的话）；</w:t>
      </w:r>
    </w:p>
    <w:p w14:paraId="3054E25D">
      <w:pPr>
        <w:spacing w:line="360" w:lineRule="auto"/>
        <w:ind w:firstLine="660"/>
        <w:rPr>
          <w:rFonts w:hint="eastAsia" w:ascii="宋体" w:hAnsi="宋体" w:eastAsia="宋体" w:cs="宋体"/>
          <w:sz w:val="24"/>
          <w:szCs w:val="24"/>
          <w:highlight w:val="none"/>
        </w:rPr>
      </w:pPr>
      <w:r>
        <w:rPr>
          <w:rFonts w:hint="eastAsia" w:ascii="宋体" w:hAnsi="宋体" w:eastAsia="宋体" w:cs="宋体"/>
          <w:sz w:val="24"/>
          <w:szCs w:val="24"/>
          <w:highlight w:val="none"/>
        </w:rPr>
        <w:t>本清单应列明备用品备件的名称、数量、原产地及单价（如果有的话）。</w:t>
      </w:r>
    </w:p>
    <w:p w14:paraId="1638EDE9">
      <w:pPr>
        <w:spacing w:line="360" w:lineRule="auto"/>
        <w:ind w:firstLine="660"/>
        <w:rPr>
          <w:rFonts w:hint="eastAsia" w:ascii="宋体" w:hAnsi="宋体" w:eastAsia="宋体" w:cs="宋体"/>
          <w:b/>
          <w:sz w:val="24"/>
          <w:szCs w:val="24"/>
          <w:highlight w:val="none"/>
        </w:rPr>
      </w:pPr>
    </w:p>
    <w:p w14:paraId="373F1F4C">
      <w:pPr>
        <w:spacing w:line="360" w:lineRule="auto"/>
        <w:jc w:val="center"/>
        <w:rPr>
          <w:rFonts w:hint="eastAsia" w:ascii="宋体" w:hAnsi="宋体" w:eastAsia="宋体" w:cs="宋体"/>
          <w:b/>
          <w:sz w:val="24"/>
          <w:szCs w:val="24"/>
          <w:highlight w:val="none"/>
        </w:rPr>
      </w:pPr>
    </w:p>
    <w:p w14:paraId="13E045E3">
      <w:pPr>
        <w:spacing w:line="360" w:lineRule="auto"/>
        <w:jc w:val="center"/>
        <w:rPr>
          <w:rFonts w:hint="eastAsia" w:ascii="宋体" w:hAnsi="宋体" w:eastAsia="宋体" w:cs="宋体"/>
          <w:b/>
          <w:sz w:val="24"/>
          <w:szCs w:val="24"/>
          <w:highlight w:val="none"/>
        </w:rPr>
      </w:pPr>
    </w:p>
    <w:p w14:paraId="498CA6ED">
      <w:pPr>
        <w:spacing w:line="360" w:lineRule="auto"/>
        <w:jc w:val="center"/>
        <w:rPr>
          <w:rFonts w:hint="eastAsia" w:ascii="宋体" w:hAnsi="宋体" w:eastAsia="宋体" w:cs="宋体"/>
          <w:b/>
          <w:sz w:val="24"/>
          <w:szCs w:val="24"/>
          <w:highlight w:val="none"/>
        </w:rPr>
      </w:pPr>
    </w:p>
    <w:p w14:paraId="4A9AA556">
      <w:pPr>
        <w:spacing w:line="360" w:lineRule="auto"/>
        <w:jc w:val="center"/>
        <w:rPr>
          <w:rFonts w:hint="eastAsia" w:ascii="宋体" w:hAnsi="宋体" w:eastAsia="宋体" w:cs="宋体"/>
          <w:b/>
          <w:sz w:val="24"/>
          <w:szCs w:val="24"/>
          <w:highlight w:val="none"/>
        </w:rPr>
      </w:pPr>
    </w:p>
    <w:p w14:paraId="7320C651">
      <w:pPr>
        <w:spacing w:line="360" w:lineRule="auto"/>
        <w:jc w:val="center"/>
        <w:rPr>
          <w:rFonts w:hint="eastAsia" w:ascii="宋体" w:hAnsi="宋体" w:eastAsia="宋体" w:cs="宋体"/>
          <w:b/>
          <w:sz w:val="24"/>
          <w:szCs w:val="24"/>
          <w:highlight w:val="none"/>
        </w:rPr>
      </w:pPr>
    </w:p>
    <w:p w14:paraId="58EB5357">
      <w:pPr>
        <w:spacing w:line="360" w:lineRule="auto"/>
        <w:jc w:val="center"/>
        <w:rPr>
          <w:rFonts w:hint="eastAsia" w:ascii="宋体" w:hAnsi="宋体" w:eastAsia="宋体" w:cs="宋体"/>
          <w:b/>
          <w:sz w:val="24"/>
          <w:szCs w:val="24"/>
          <w:highlight w:val="none"/>
        </w:rPr>
      </w:pPr>
    </w:p>
    <w:p w14:paraId="06BE7D43">
      <w:pPr>
        <w:spacing w:line="360" w:lineRule="auto"/>
        <w:jc w:val="center"/>
        <w:rPr>
          <w:rFonts w:hint="eastAsia" w:ascii="宋体" w:hAnsi="宋体" w:eastAsia="宋体" w:cs="宋体"/>
          <w:b/>
          <w:sz w:val="24"/>
          <w:szCs w:val="24"/>
          <w:highlight w:val="none"/>
        </w:rPr>
      </w:pPr>
    </w:p>
    <w:p w14:paraId="3F789431">
      <w:pPr>
        <w:spacing w:line="360" w:lineRule="auto"/>
        <w:jc w:val="center"/>
        <w:rPr>
          <w:rFonts w:hint="eastAsia" w:ascii="宋体" w:hAnsi="宋体" w:eastAsia="宋体" w:cs="宋体"/>
          <w:b/>
          <w:sz w:val="24"/>
          <w:szCs w:val="24"/>
          <w:highlight w:val="none"/>
        </w:rPr>
      </w:pPr>
    </w:p>
    <w:p w14:paraId="589B2354">
      <w:pPr>
        <w:spacing w:line="360" w:lineRule="auto"/>
        <w:jc w:val="center"/>
        <w:rPr>
          <w:rFonts w:hint="eastAsia" w:ascii="宋体" w:hAnsi="宋体" w:eastAsia="宋体" w:cs="宋体"/>
          <w:b/>
          <w:sz w:val="24"/>
          <w:szCs w:val="24"/>
          <w:highlight w:val="none"/>
        </w:rPr>
      </w:pPr>
    </w:p>
    <w:p w14:paraId="4654F27E">
      <w:pPr>
        <w:spacing w:line="360" w:lineRule="auto"/>
        <w:jc w:val="center"/>
        <w:rPr>
          <w:rFonts w:hint="eastAsia" w:ascii="宋体" w:hAnsi="宋体" w:eastAsia="宋体" w:cs="宋体"/>
          <w:b/>
          <w:sz w:val="24"/>
          <w:szCs w:val="24"/>
          <w:highlight w:val="none"/>
        </w:rPr>
      </w:pPr>
    </w:p>
    <w:p w14:paraId="6A2E2569">
      <w:pPr>
        <w:spacing w:line="360" w:lineRule="auto"/>
        <w:jc w:val="center"/>
        <w:rPr>
          <w:rFonts w:hint="eastAsia" w:ascii="宋体" w:hAnsi="宋体" w:eastAsia="宋体" w:cs="宋体"/>
          <w:b/>
          <w:sz w:val="24"/>
          <w:szCs w:val="24"/>
          <w:highlight w:val="none"/>
        </w:rPr>
      </w:pPr>
    </w:p>
    <w:p w14:paraId="1206A83E">
      <w:pPr>
        <w:spacing w:line="360" w:lineRule="auto"/>
        <w:ind w:firstLine="0" w:firstLineChars="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报价人代表签字：</w:t>
      </w:r>
      <w:r>
        <w:rPr>
          <w:rFonts w:hint="eastAsia" w:ascii="宋体" w:hAnsi="宋体" w:eastAsia="宋体" w:cs="宋体"/>
          <w:sz w:val="24"/>
          <w:szCs w:val="24"/>
          <w:highlight w:val="none"/>
          <w:u w:val="single"/>
        </w:rPr>
        <w:t xml:space="preserve">      </w:t>
      </w:r>
    </w:p>
    <w:p w14:paraId="479549A8">
      <w:pPr>
        <w:spacing w:line="360" w:lineRule="auto"/>
        <w:rPr>
          <w:rFonts w:hint="eastAsia" w:ascii="宋体" w:hAnsi="宋体" w:eastAsia="宋体" w:cs="宋体"/>
          <w:b/>
          <w:sz w:val="24"/>
          <w:szCs w:val="24"/>
          <w:highlight w:val="none"/>
        </w:rPr>
      </w:pPr>
    </w:p>
    <w:p w14:paraId="600D88A2">
      <w:pPr>
        <w:spacing w:line="360" w:lineRule="auto"/>
        <w:rPr>
          <w:rFonts w:hint="eastAsia" w:ascii="宋体" w:hAnsi="宋体" w:eastAsia="宋体" w:cs="宋体"/>
          <w:b/>
          <w:sz w:val="24"/>
          <w:szCs w:val="24"/>
          <w:highlight w:val="none"/>
        </w:rPr>
      </w:pPr>
    </w:p>
    <w:p w14:paraId="53C62585">
      <w:pPr>
        <w:spacing w:line="360" w:lineRule="auto"/>
        <w:jc w:val="center"/>
        <w:rPr>
          <w:rFonts w:hint="eastAsia" w:ascii="宋体" w:hAnsi="宋体" w:eastAsia="宋体" w:cs="宋体"/>
          <w:b/>
          <w:sz w:val="24"/>
          <w:szCs w:val="24"/>
          <w:highlight w:val="none"/>
        </w:rPr>
        <w:sectPr>
          <w:footerReference r:id="rId18" w:type="default"/>
          <w:pgSz w:w="11906" w:h="16838"/>
          <w:pgMar w:top="1440" w:right="1797" w:bottom="1440" w:left="1797" w:header="851" w:footer="992" w:gutter="0"/>
          <w:pgNumType w:fmt="decimal"/>
          <w:cols w:space="720" w:num="1"/>
          <w:docGrid w:linePitch="312" w:charSpace="0"/>
        </w:sectPr>
      </w:pPr>
    </w:p>
    <w:p w14:paraId="2DB967E8">
      <w:pPr>
        <w:spacing w:line="360" w:lineRule="auto"/>
        <w:jc w:val="center"/>
        <w:rPr>
          <w:rFonts w:hint="eastAsia" w:ascii="宋体" w:hAnsi="宋体" w:eastAsia="宋体" w:cs="宋体"/>
          <w:b/>
          <w:sz w:val="24"/>
          <w:szCs w:val="24"/>
          <w:highlight w:val="none"/>
        </w:rPr>
      </w:pPr>
      <w:r>
        <w:rPr>
          <w:rFonts w:hint="eastAsia" w:ascii="宋体" w:hAnsi="宋体" w:eastAsia="宋体" w:cs="宋体"/>
          <w:b/>
          <w:sz w:val="32"/>
          <w:szCs w:val="32"/>
          <w:highlight w:val="none"/>
        </w:rPr>
        <w:t>技术规格和商务偏离表</w:t>
      </w:r>
    </w:p>
    <w:p w14:paraId="010C7ECC">
      <w:pPr>
        <w:spacing w:line="360" w:lineRule="auto"/>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报价人名称（</w:t>
      </w:r>
      <w:r>
        <w:rPr>
          <w:rFonts w:hint="eastAsia" w:ascii="宋体" w:hAnsi="宋体" w:cs="宋体"/>
          <w:bCs/>
          <w:sz w:val="24"/>
          <w:szCs w:val="24"/>
          <w:highlight w:val="none"/>
          <w:lang w:eastAsia="zh-CN"/>
        </w:rPr>
        <w:t>全称</w:t>
      </w:r>
      <w:r>
        <w:rPr>
          <w:rFonts w:hint="eastAsia" w:ascii="宋体" w:hAnsi="宋体" w:eastAsia="宋体" w:cs="宋体"/>
          <w:bCs/>
          <w:sz w:val="24"/>
          <w:szCs w:val="24"/>
          <w:highlight w:val="none"/>
        </w:rPr>
        <w:t>并加盖公章）：</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项目编号：</w:t>
      </w:r>
      <w:r>
        <w:rPr>
          <w:rFonts w:hint="eastAsia" w:ascii="宋体" w:hAnsi="宋体" w:eastAsia="宋体" w:cs="宋体"/>
          <w:bCs/>
          <w:sz w:val="24"/>
          <w:szCs w:val="24"/>
          <w:highlight w:val="none"/>
          <w:u w:val="single"/>
        </w:rPr>
        <w:t xml:space="preserve">      </w:t>
      </w:r>
    </w:p>
    <w:tbl>
      <w:tblPr>
        <w:tblStyle w:val="20"/>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40"/>
        <w:gridCol w:w="1800"/>
        <w:gridCol w:w="2340"/>
        <w:gridCol w:w="2880"/>
        <w:gridCol w:w="1386"/>
        <w:gridCol w:w="3834"/>
      </w:tblGrid>
      <w:tr w14:paraId="59741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6480" w:type="dxa"/>
            <w:gridSpan w:val="4"/>
            <w:tcBorders>
              <w:top w:val="single" w:color="auto" w:sz="4" w:space="0"/>
              <w:left w:val="single" w:color="auto" w:sz="4" w:space="0"/>
              <w:bottom w:val="single" w:color="auto" w:sz="4" w:space="0"/>
              <w:right w:val="single" w:color="auto" w:sz="4" w:space="0"/>
            </w:tcBorders>
            <w:noWrap w:val="0"/>
            <w:vAlign w:val="center"/>
          </w:tcPr>
          <w:p w14:paraId="17BC419A">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采购文件要求</w:t>
            </w:r>
          </w:p>
        </w:tc>
        <w:tc>
          <w:tcPr>
            <w:tcW w:w="8100" w:type="dxa"/>
            <w:gridSpan w:val="3"/>
            <w:tcBorders>
              <w:top w:val="single" w:color="auto" w:sz="4" w:space="0"/>
              <w:left w:val="single" w:color="auto" w:sz="4" w:space="0"/>
              <w:bottom w:val="single" w:color="auto" w:sz="4" w:space="0"/>
              <w:right w:val="single" w:color="auto" w:sz="4" w:space="0"/>
            </w:tcBorders>
            <w:noWrap w:val="0"/>
            <w:vAlign w:val="center"/>
          </w:tcPr>
          <w:p w14:paraId="7A20EB74">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谈判响应</w:t>
            </w:r>
          </w:p>
        </w:tc>
      </w:tr>
      <w:tr w14:paraId="22091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14:paraId="42F2DE92">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合同包/品目号</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50C4C22B">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货物名称</w:t>
            </w:r>
          </w:p>
        </w:tc>
        <w:tc>
          <w:tcPr>
            <w:tcW w:w="1800" w:type="dxa"/>
            <w:tcBorders>
              <w:top w:val="single" w:color="auto" w:sz="4" w:space="0"/>
              <w:left w:val="single" w:color="auto" w:sz="4" w:space="0"/>
              <w:bottom w:val="single" w:color="auto" w:sz="4" w:space="0"/>
              <w:right w:val="single" w:color="auto" w:sz="4" w:space="0"/>
            </w:tcBorders>
            <w:noWrap w:val="0"/>
            <w:vAlign w:val="center"/>
          </w:tcPr>
          <w:p w14:paraId="0874D09B">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规格条目号</w:t>
            </w:r>
          </w:p>
        </w:tc>
        <w:tc>
          <w:tcPr>
            <w:tcW w:w="2340" w:type="dxa"/>
            <w:tcBorders>
              <w:top w:val="single" w:color="auto" w:sz="4" w:space="0"/>
              <w:left w:val="single" w:color="auto" w:sz="4" w:space="0"/>
              <w:bottom w:val="single" w:color="auto" w:sz="4" w:space="0"/>
              <w:right w:val="single" w:color="auto" w:sz="4" w:space="0"/>
            </w:tcBorders>
            <w:noWrap w:val="0"/>
            <w:vAlign w:val="center"/>
          </w:tcPr>
          <w:p w14:paraId="1DD504DD">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采购文件要求</w:t>
            </w:r>
          </w:p>
        </w:tc>
        <w:tc>
          <w:tcPr>
            <w:tcW w:w="2880" w:type="dxa"/>
            <w:tcBorders>
              <w:top w:val="single" w:color="auto" w:sz="4" w:space="0"/>
              <w:left w:val="single" w:color="auto" w:sz="4" w:space="0"/>
              <w:bottom w:val="single" w:color="auto" w:sz="4" w:space="0"/>
              <w:right w:val="single" w:color="auto" w:sz="4" w:space="0"/>
            </w:tcBorders>
            <w:noWrap w:val="0"/>
            <w:vAlign w:val="center"/>
          </w:tcPr>
          <w:p w14:paraId="65A63C00">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谈判响应情况</w:t>
            </w:r>
          </w:p>
        </w:tc>
        <w:tc>
          <w:tcPr>
            <w:tcW w:w="1386" w:type="dxa"/>
            <w:tcBorders>
              <w:top w:val="single" w:color="auto" w:sz="4" w:space="0"/>
              <w:left w:val="single" w:color="auto" w:sz="4" w:space="0"/>
              <w:bottom w:val="single" w:color="auto" w:sz="4" w:space="0"/>
              <w:right w:val="single" w:color="auto" w:sz="4" w:space="0"/>
            </w:tcBorders>
            <w:noWrap w:val="0"/>
            <w:vAlign w:val="center"/>
          </w:tcPr>
          <w:p w14:paraId="2A988979">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谈判响应对应的页码</w:t>
            </w:r>
          </w:p>
        </w:tc>
        <w:tc>
          <w:tcPr>
            <w:tcW w:w="3834" w:type="dxa"/>
            <w:tcBorders>
              <w:top w:val="single" w:color="auto" w:sz="4" w:space="0"/>
              <w:left w:val="single" w:color="auto" w:sz="4" w:space="0"/>
              <w:bottom w:val="single" w:color="auto" w:sz="4" w:space="0"/>
              <w:right w:val="single" w:color="auto" w:sz="4" w:space="0"/>
            </w:tcBorders>
            <w:noWrap w:val="0"/>
            <w:vAlign w:val="center"/>
          </w:tcPr>
          <w:p w14:paraId="3A7A688E">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偏离说明</w:t>
            </w:r>
          </w:p>
        </w:tc>
      </w:tr>
      <w:tr w14:paraId="58F57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60DF927C">
            <w:pPr>
              <w:spacing w:line="360" w:lineRule="auto"/>
              <w:rPr>
                <w:rFonts w:hint="eastAsia" w:ascii="宋体" w:hAnsi="宋体" w:eastAsia="宋体" w:cs="宋体"/>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681975F2">
            <w:pPr>
              <w:spacing w:line="360" w:lineRule="auto"/>
              <w:rPr>
                <w:rFonts w:hint="eastAsia" w:ascii="宋体" w:hAnsi="宋体" w:eastAsia="宋体" w:cs="宋体"/>
                <w:sz w:val="24"/>
                <w:szCs w:val="24"/>
                <w:highlight w:val="none"/>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341818EB">
            <w:pPr>
              <w:spacing w:line="360" w:lineRule="auto"/>
              <w:rPr>
                <w:rFonts w:hint="eastAsia" w:ascii="宋体" w:hAnsi="宋体" w:eastAsia="宋体" w:cs="宋体"/>
                <w:sz w:val="24"/>
                <w:szCs w:val="24"/>
                <w:highlight w:val="none"/>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0604176A">
            <w:pPr>
              <w:spacing w:line="360" w:lineRule="auto"/>
              <w:rPr>
                <w:rFonts w:hint="eastAsia" w:ascii="宋体" w:hAnsi="宋体" w:eastAsia="宋体" w:cs="宋体"/>
                <w:sz w:val="24"/>
                <w:szCs w:val="24"/>
                <w:highlight w:val="none"/>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02FFE344">
            <w:pPr>
              <w:spacing w:line="360" w:lineRule="auto"/>
              <w:rPr>
                <w:rFonts w:hint="eastAsia" w:ascii="宋体" w:hAnsi="宋体" w:eastAsia="宋体" w:cs="宋体"/>
                <w:sz w:val="24"/>
                <w:szCs w:val="24"/>
                <w:highlight w:val="none"/>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23783E3D">
            <w:pPr>
              <w:spacing w:line="360" w:lineRule="auto"/>
              <w:rPr>
                <w:rFonts w:hint="eastAsia" w:ascii="宋体" w:hAnsi="宋体" w:eastAsia="宋体" w:cs="宋体"/>
                <w:sz w:val="24"/>
                <w:szCs w:val="24"/>
                <w:highlight w:val="none"/>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1D390830">
            <w:pPr>
              <w:spacing w:line="360" w:lineRule="auto"/>
              <w:rPr>
                <w:rFonts w:hint="eastAsia" w:ascii="宋体" w:hAnsi="宋体" w:eastAsia="宋体" w:cs="宋体"/>
                <w:sz w:val="24"/>
                <w:szCs w:val="24"/>
                <w:highlight w:val="none"/>
              </w:rPr>
            </w:pPr>
          </w:p>
        </w:tc>
      </w:tr>
      <w:tr w14:paraId="3D6B5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5290EEF2">
            <w:pPr>
              <w:spacing w:line="360" w:lineRule="auto"/>
              <w:rPr>
                <w:rFonts w:hint="eastAsia" w:ascii="宋体" w:hAnsi="宋体" w:eastAsia="宋体" w:cs="宋体"/>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519BA738">
            <w:pPr>
              <w:spacing w:line="360" w:lineRule="auto"/>
              <w:rPr>
                <w:rFonts w:hint="eastAsia" w:ascii="宋体" w:hAnsi="宋体" w:eastAsia="宋体" w:cs="宋体"/>
                <w:sz w:val="24"/>
                <w:szCs w:val="24"/>
                <w:highlight w:val="none"/>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02153381">
            <w:pPr>
              <w:spacing w:line="360" w:lineRule="auto"/>
              <w:rPr>
                <w:rFonts w:hint="eastAsia" w:ascii="宋体" w:hAnsi="宋体" w:eastAsia="宋体" w:cs="宋体"/>
                <w:sz w:val="24"/>
                <w:szCs w:val="24"/>
                <w:highlight w:val="none"/>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6B810DFF">
            <w:pPr>
              <w:spacing w:line="360" w:lineRule="auto"/>
              <w:rPr>
                <w:rFonts w:hint="eastAsia" w:ascii="宋体" w:hAnsi="宋体" w:eastAsia="宋体" w:cs="宋体"/>
                <w:sz w:val="24"/>
                <w:szCs w:val="24"/>
                <w:highlight w:val="none"/>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15FB1F72">
            <w:pPr>
              <w:spacing w:line="360" w:lineRule="auto"/>
              <w:rPr>
                <w:rFonts w:hint="eastAsia" w:ascii="宋体" w:hAnsi="宋体" w:eastAsia="宋体" w:cs="宋体"/>
                <w:sz w:val="24"/>
                <w:szCs w:val="24"/>
                <w:highlight w:val="none"/>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34EF4852">
            <w:pPr>
              <w:spacing w:line="360" w:lineRule="auto"/>
              <w:rPr>
                <w:rFonts w:hint="eastAsia" w:ascii="宋体" w:hAnsi="宋体" w:eastAsia="宋体" w:cs="宋体"/>
                <w:sz w:val="24"/>
                <w:szCs w:val="24"/>
                <w:highlight w:val="none"/>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729CF649">
            <w:pPr>
              <w:spacing w:line="360" w:lineRule="auto"/>
              <w:rPr>
                <w:rFonts w:hint="eastAsia" w:ascii="宋体" w:hAnsi="宋体" w:eastAsia="宋体" w:cs="宋体"/>
                <w:sz w:val="24"/>
                <w:szCs w:val="24"/>
                <w:highlight w:val="none"/>
              </w:rPr>
            </w:pPr>
          </w:p>
        </w:tc>
      </w:tr>
      <w:tr w14:paraId="7C9E5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5F2959AD">
            <w:pPr>
              <w:spacing w:line="360" w:lineRule="auto"/>
              <w:rPr>
                <w:rFonts w:hint="eastAsia" w:ascii="宋体" w:hAnsi="宋体" w:eastAsia="宋体" w:cs="宋体"/>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0F7C796D">
            <w:pPr>
              <w:spacing w:line="360" w:lineRule="auto"/>
              <w:rPr>
                <w:rFonts w:hint="eastAsia" w:ascii="宋体" w:hAnsi="宋体" w:eastAsia="宋体" w:cs="宋体"/>
                <w:sz w:val="24"/>
                <w:szCs w:val="24"/>
                <w:highlight w:val="none"/>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09373940">
            <w:pPr>
              <w:spacing w:line="360" w:lineRule="auto"/>
              <w:rPr>
                <w:rFonts w:hint="eastAsia" w:ascii="宋体" w:hAnsi="宋体" w:eastAsia="宋体" w:cs="宋体"/>
                <w:sz w:val="24"/>
                <w:szCs w:val="24"/>
                <w:highlight w:val="none"/>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2FB88C0B">
            <w:pPr>
              <w:spacing w:line="360" w:lineRule="auto"/>
              <w:rPr>
                <w:rFonts w:hint="eastAsia" w:ascii="宋体" w:hAnsi="宋体" w:eastAsia="宋体" w:cs="宋体"/>
                <w:sz w:val="24"/>
                <w:szCs w:val="24"/>
                <w:highlight w:val="none"/>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073C1E4A">
            <w:pPr>
              <w:spacing w:line="360" w:lineRule="auto"/>
              <w:rPr>
                <w:rFonts w:hint="eastAsia" w:ascii="宋体" w:hAnsi="宋体" w:eastAsia="宋体" w:cs="宋体"/>
                <w:sz w:val="24"/>
                <w:szCs w:val="24"/>
                <w:highlight w:val="none"/>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27F3420F">
            <w:pPr>
              <w:spacing w:line="360" w:lineRule="auto"/>
              <w:rPr>
                <w:rFonts w:hint="eastAsia" w:ascii="宋体" w:hAnsi="宋体" w:eastAsia="宋体" w:cs="宋体"/>
                <w:sz w:val="24"/>
                <w:szCs w:val="24"/>
                <w:highlight w:val="none"/>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5CCC58A7">
            <w:pPr>
              <w:spacing w:line="360" w:lineRule="auto"/>
              <w:rPr>
                <w:rFonts w:hint="eastAsia" w:ascii="宋体" w:hAnsi="宋体" w:eastAsia="宋体" w:cs="宋体"/>
                <w:sz w:val="24"/>
                <w:szCs w:val="24"/>
                <w:highlight w:val="none"/>
              </w:rPr>
            </w:pPr>
          </w:p>
        </w:tc>
      </w:tr>
    </w:tbl>
    <w:p w14:paraId="73CAF7CA">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注：1.报价人根据采购要求逐条说明谈判响应情况。</w:t>
      </w:r>
    </w:p>
    <w:p w14:paraId="68C3AC29">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2.</w:t>
      </w:r>
      <w:r>
        <w:rPr>
          <w:rFonts w:hint="eastAsia" w:ascii="宋体" w:hAnsi="宋体" w:eastAsia="宋体" w:cs="宋体"/>
          <w:sz w:val="24"/>
          <w:szCs w:val="24"/>
          <w:highlight w:val="none"/>
        </w:rPr>
        <w:t xml:space="preserve"> 报价</w:t>
      </w:r>
      <w:r>
        <w:rPr>
          <w:rFonts w:hint="eastAsia" w:ascii="宋体" w:hAnsi="宋体" w:eastAsia="宋体" w:cs="宋体"/>
          <w:kern w:val="0"/>
          <w:sz w:val="24"/>
          <w:szCs w:val="24"/>
          <w:highlight w:val="none"/>
        </w:rPr>
        <w:t>人应对采购文件中的“*”号条款进行逐条响应，否则评审专家对其报价做出不利评审，报价人必须自行承担责任</w:t>
      </w:r>
      <w:r>
        <w:rPr>
          <w:rFonts w:hint="eastAsia" w:ascii="宋体" w:hAnsi="宋体" w:eastAsia="宋体" w:cs="宋体"/>
          <w:bCs/>
          <w:sz w:val="24"/>
          <w:szCs w:val="24"/>
          <w:highlight w:val="none"/>
        </w:rPr>
        <w:t>。报价人存在弄虚作假行为的，将依法承担</w:t>
      </w:r>
      <w:r>
        <w:rPr>
          <w:rFonts w:hint="eastAsia" w:ascii="宋体" w:hAnsi="宋体" w:cs="宋体"/>
          <w:bCs/>
          <w:sz w:val="24"/>
          <w:szCs w:val="24"/>
          <w:highlight w:val="none"/>
          <w:lang w:eastAsia="zh-CN"/>
        </w:rPr>
        <w:t>相应的法律责任</w:t>
      </w:r>
      <w:r>
        <w:rPr>
          <w:rFonts w:hint="eastAsia" w:ascii="宋体" w:hAnsi="宋体" w:eastAsia="宋体" w:cs="宋体"/>
          <w:bCs/>
          <w:sz w:val="24"/>
          <w:szCs w:val="24"/>
          <w:highlight w:val="none"/>
        </w:rPr>
        <w:t>。</w:t>
      </w:r>
    </w:p>
    <w:p w14:paraId="0F4DD61D">
      <w:pPr>
        <w:spacing w:line="360" w:lineRule="auto"/>
        <w:jc w:val="center"/>
        <w:rPr>
          <w:rFonts w:hint="eastAsia" w:ascii="宋体" w:hAnsi="宋体" w:eastAsia="宋体" w:cs="宋体"/>
          <w:bCs/>
          <w:sz w:val="24"/>
          <w:szCs w:val="24"/>
          <w:highlight w:val="none"/>
        </w:rPr>
      </w:pPr>
    </w:p>
    <w:p w14:paraId="0095687B">
      <w:pPr>
        <w:spacing w:line="360" w:lineRule="auto"/>
        <w:rPr>
          <w:rFonts w:hint="eastAsia" w:ascii="宋体" w:hAnsi="宋体" w:eastAsia="宋体" w:cs="宋体"/>
          <w:sz w:val="24"/>
          <w:szCs w:val="24"/>
          <w:highlight w:val="none"/>
        </w:rPr>
      </w:pPr>
      <w:r>
        <w:rPr>
          <w:rFonts w:hint="eastAsia" w:ascii="宋体" w:hAnsi="宋体" w:eastAsia="宋体" w:cs="宋体"/>
          <w:bCs/>
          <w:sz w:val="24"/>
          <w:szCs w:val="24"/>
          <w:highlight w:val="none"/>
        </w:rPr>
        <w:t xml:space="preserve"> 报价人代表签字：</w:t>
      </w:r>
      <w:r>
        <w:rPr>
          <w:rFonts w:hint="eastAsia" w:ascii="宋体" w:hAnsi="宋体" w:eastAsia="宋体" w:cs="宋体"/>
          <w:bCs/>
          <w:sz w:val="24"/>
          <w:szCs w:val="24"/>
          <w:highlight w:val="none"/>
          <w:u w:val="single"/>
        </w:rPr>
        <w:t xml:space="preserve">           </w:t>
      </w:r>
    </w:p>
    <w:p w14:paraId="59984810">
      <w:pPr>
        <w:spacing w:line="360" w:lineRule="auto"/>
        <w:ind w:right="-122" w:rightChars="-58"/>
        <w:rPr>
          <w:rFonts w:hint="eastAsia" w:ascii="宋体" w:hAnsi="宋体" w:eastAsia="宋体" w:cs="宋体"/>
          <w:sz w:val="24"/>
          <w:szCs w:val="24"/>
          <w:highlight w:val="none"/>
        </w:rPr>
        <w:sectPr>
          <w:footerReference r:id="rId19" w:type="default"/>
          <w:pgSz w:w="16838" w:h="11906" w:orient="landscape"/>
          <w:pgMar w:top="1797" w:right="1440" w:bottom="1797" w:left="1440" w:header="851" w:footer="992" w:gutter="0"/>
          <w:pgNumType w:fmt="decimal"/>
          <w:cols w:space="720" w:num="1"/>
          <w:docGrid w:linePitch="312" w:charSpace="0"/>
        </w:sectPr>
      </w:pPr>
    </w:p>
    <w:p w14:paraId="345FDDFD">
      <w:pPr>
        <w:spacing w:line="360" w:lineRule="auto"/>
        <w:jc w:val="center"/>
        <w:rPr>
          <w:rFonts w:hint="eastAsia" w:ascii="宋体" w:hAnsi="宋体" w:eastAsia="宋体" w:cs="宋体"/>
          <w:bCs/>
          <w:sz w:val="32"/>
          <w:szCs w:val="32"/>
          <w:highlight w:val="none"/>
        </w:rPr>
      </w:pPr>
      <w:r>
        <w:rPr>
          <w:rFonts w:hint="eastAsia" w:ascii="宋体" w:hAnsi="宋体" w:eastAsia="宋体" w:cs="宋体"/>
          <w:bCs/>
          <w:sz w:val="32"/>
          <w:szCs w:val="32"/>
          <w:highlight w:val="none"/>
        </w:rPr>
        <w:t>报价人的资格证明文件</w:t>
      </w:r>
    </w:p>
    <w:p w14:paraId="405F0C8E">
      <w:pPr>
        <w:spacing w:line="360" w:lineRule="auto"/>
        <w:jc w:val="center"/>
        <w:rPr>
          <w:rFonts w:hint="eastAsia" w:ascii="宋体" w:hAnsi="宋体" w:eastAsia="宋体" w:cs="宋体"/>
          <w:bCs/>
          <w:sz w:val="24"/>
          <w:szCs w:val="24"/>
          <w:highlight w:val="none"/>
        </w:rPr>
      </w:pPr>
      <w:r>
        <w:rPr>
          <w:rFonts w:hint="eastAsia" w:ascii="宋体" w:hAnsi="宋体" w:eastAsia="宋体" w:cs="宋体"/>
          <w:bCs/>
          <w:sz w:val="32"/>
          <w:szCs w:val="32"/>
          <w:highlight w:val="none"/>
        </w:rPr>
        <w:t>关于资格的声明函</w:t>
      </w:r>
    </w:p>
    <w:p w14:paraId="352F179B">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w:t>
      </w:r>
    </w:p>
    <w:p w14:paraId="07C0F0F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关于贵方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日第</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（项目编号）政府谈判邀请，本签字人愿意参加谈判，提供采购文件“采购货物及要求”中规定的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（合同包/品目号）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（货物名称），并证明提交的下列文件和说明是准确的和真实的。</w:t>
      </w:r>
    </w:p>
    <w:p w14:paraId="4D7E1F5E">
      <w:pPr>
        <w:spacing w:line="360" w:lineRule="auto"/>
        <w:ind w:firstLine="480" w:firstLineChars="200"/>
        <w:rPr>
          <w:rFonts w:hint="eastAsia" w:ascii="宋体" w:hAnsi="宋体" w:eastAsia="宋体" w:cs="宋体"/>
          <w:sz w:val="24"/>
          <w:szCs w:val="24"/>
          <w:highlight w:val="none"/>
        </w:rPr>
      </w:pPr>
    </w:p>
    <w:p w14:paraId="4BFF30C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1．本签字人确认资格文件中的说明以及报价文件中所有提交的文件和材料是真实的、准确的。</w:t>
      </w:r>
    </w:p>
    <w:p w14:paraId="01F8886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2．我方的资格声明正本一份，副本</w:t>
      </w:r>
      <w:r>
        <w:rPr>
          <w:rFonts w:hint="eastAsia" w:ascii="宋体" w:hAnsi="宋体" w:eastAsia="宋体" w:cs="宋体"/>
          <w:sz w:val="24"/>
          <w:szCs w:val="24"/>
          <w:highlight w:val="none"/>
          <w:u w:val="single"/>
        </w:rPr>
        <w:t xml:space="preserve"> 四  </w:t>
      </w:r>
      <w:r>
        <w:rPr>
          <w:rFonts w:hint="eastAsia" w:ascii="宋体" w:hAnsi="宋体" w:eastAsia="宋体" w:cs="宋体"/>
          <w:sz w:val="24"/>
          <w:szCs w:val="24"/>
          <w:highlight w:val="none"/>
        </w:rPr>
        <w:t>份，随报价文件一同递交。</w:t>
      </w:r>
    </w:p>
    <w:p w14:paraId="01E0060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p w14:paraId="408203A8">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p w14:paraId="4B9C0B28">
      <w:pPr>
        <w:spacing w:line="360" w:lineRule="auto"/>
        <w:rPr>
          <w:rFonts w:hint="eastAsia" w:ascii="宋体" w:hAnsi="宋体" w:eastAsia="宋体" w:cs="宋体"/>
          <w:sz w:val="24"/>
          <w:szCs w:val="24"/>
          <w:highlight w:val="none"/>
        </w:rPr>
      </w:pPr>
    </w:p>
    <w:p w14:paraId="68FC46DD">
      <w:pPr>
        <w:spacing w:line="360" w:lineRule="auto"/>
        <w:rPr>
          <w:rFonts w:hint="eastAsia" w:ascii="宋体" w:hAnsi="宋体" w:eastAsia="宋体" w:cs="宋体"/>
          <w:sz w:val="24"/>
          <w:szCs w:val="24"/>
          <w:highlight w:val="none"/>
        </w:rPr>
      </w:pPr>
    </w:p>
    <w:p w14:paraId="3481DD33">
      <w:pPr>
        <w:spacing w:line="360" w:lineRule="auto"/>
        <w:rPr>
          <w:rFonts w:hint="eastAsia" w:ascii="宋体" w:hAnsi="宋体" w:eastAsia="宋体" w:cs="宋体"/>
          <w:sz w:val="24"/>
          <w:szCs w:val="24"/>
          <w:highlight w:val="none"/>
        </w:rPr>
      </w:pPr>
    </w:p>
    <w:p w14:paraId="6857B892">
      <w:pPr>
        <w:spacing w:line="360" w:lineRule="auto"/>
        <w:rPr>
          <w:rFonts w:hint="eastAsia" w:ascii="宋体" w:hAnsi="宋体" w:eastAsia="宋体" w:cs="宋体"/>
          <w:sz w:val="24"/>
          <w:szCs w:val="24"/>
          <w:highlight w:val="none"/>
        </w:rPr>
      </w:pPr>
    </w:p>
    <w:p w14:paraId="0E495E19">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报价人（全称并加盖公章）：</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76CA649E">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地     址：</w:t>
      </w:r>
      <w:r>
        <w:rPr>
          <w:rFonts w:hint="eastAsia" w:ascii="宋体" w:hAnsi="宋体" w:eastAsia="宋体" w:cs="宋体"/>
          <w:sz w:val="24"/>
          <w:szCs w:val="24"/>
          <w:highlight w:val="none"/>
          <w:u w:val="single"/>
        </w:rPr>
        <w:t xml:space="preserve">                         </w:t>
      </w:r>
    </w:p>
    <w:p w14:paraId="7D75C844">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邮     编：</w:t>
      </w:r>
      <w:r>
        <w:rPr>
          <w:rFonts w:hint="eastAsia" w:ascii="宋体" w:hAnsi="宋体" w:eastAsia="宋体" w:cs="宋体"/>
          <w:sz w:val="24"/>
          <w:szCs w:val="24"/>
          <w:highlight w:val="none"/>
          <w:u w:val="single"/>
        </w:rPr>
        <w:t xml:space="preserve">                         </w:t>
      </w:r>
    </w:p>
    <w:p w14:paraId="722C8D09">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电 话/传 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电子信箱：</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0BA1CBF2">
      <w:pPr>
        <w:spacing w:line="360" w:lineRule="auto"/>
        <w:rPr>
          <w:rFonts w:hint="eastAsia" w:ascii="宋体" w:hAnsi="宋体" w:eastAsia="宋体" w:cs="宋体"/>
          <w:b/>
          <w:bCs/>
          <w:sz w:val="24"/>
          <w:szCs w:val="24"/>
          <w:highlight w:val="none"/>
          <w:u w:val="single"/>
        </w:rPr>
      </w:pPr>
      <w:r>
        <w:rPr>
          <w:rFonts w:hint="eastAsia" w:ascii="宋体" w:hAnsi="宋体" w:eastAsia="宋体" w:cs="宋体"/>
          <w:sz w:val="24"/>
          <w:szCs w:val="24"/>
          <w:highlight w:val="none"/>
        </w:rPr>
        <w:t xml:space="preserve">报价人代表签字：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41E5F746">
      <w:pPr>
        <w:spacing w:line="360" w:lineRule="auto"/>
        <w:jc w:val="center"/>
        <w:rPr>
          <w:rFonts w:hint="eastAsia" w:ascii="宋体" w:hAnsi="宋体" w:eastAsia="宋体" w:cs="宋体"/>
          <w:bCs/>
          <w:sz w:val="24"/>
          <w:szCs w:val="24"/>
          <w:highlight w:val="none"/>
        </w:rPr>
      </w:pPr>
    </w:p>
    <w:p w14:paraId="6DA3FA15">
      <w:pPr>
        <w:spacing w:line="360" w:lineRule="auto"/>
        <w:jc w:val="center"/>
        <w:rPr>
          <w:rFonts w:hint="eastAsia" w:ascii="宋体" w:hAnsi="宋体" w:eastAsia="宋体" w:cs="宋体"/>
          <w:b/>
          <w:sz w:val="24"/>
          <w:szCs w:val="24"/>
          <w:highlight w:val="none"/>
        </w:rPr>
      </w:pPr>
    </w:p>
    <w:p w14:paraId="4EF81EE8">
      <w:pPr>
        <w:pStyle w:val="2"/>
        <w:rPr>
          <w:rFonts w:hint="eastAsia" w:ascii="宋体" w:hAnsi="宋体" w:eastAsia="宋体" w:cs="宋体"/>
          <w:b/>
          <w:sz w:val="24"/>
          <w:szCs w:val="24"/>
          <w:highlight w:val="none"/>
        </w:rPr>
      </w:pPr>
    </w:p>
    <w:p w14:paraId="5926F0E0">
      <w:pPr>
        <w:pStyle w:val="2"/>
        <w:rPr>
          <w:rFonts w:hint="eastAsia" w:ascii="宋体" w:hAnsi="宋体" w:eastAsia="宋体" w:cs="宋体"/>
          <w:b/>
          <w:sz w:val="24"/>
          <w:szCs w:val="24"/>
          <w:highlight w:val="none"/>
        </w:rPr>
      </w:pPr>
    </w:p>
    <w:p w14:paraId="0CA785A7">
      <w:pPr>
        <w:pStyle w:val="2"/>
        <w:rPr>
          <w:rFonts w:hint="eastAsia" w:ascii="宋体" w:hAnsi="宋体" w:eastAsia="宋体" w:cs="宋体"/>
          <w:b/>
          <w:sz w:val="24"/>
          <w:szCs w:val="24"/>
          <w:highlight w:val="none"/>
        </w:rPr>
      </w:pPr>
    </w:p>
    <w:p w14:paraId="1ED13557">
      <w:pPr>
        <w:pStyle w:val="2"/>
        <w:rPr>
          <w:rFonts w:hint="eastAsia" w:ascii="宋体" w:hAnsi="宋体" w:eastAsia="宋体" w:cs="宋体"/>
          <w:b/>
          <w:sz w:val="24"/>
          <w:szCs w:val="24"/>
          <w:highlight w:val="none"/>
        </w:rPr>
      </w:pPr>
    </w:p>
    <w:p w14:paraId="2957D6EF">
      <w:pPr>
        <w:pStyle w:val="2"/>
        <w:rPr>
          <w:rFonts w:hint="eastAsia" w:ascii="宋体" w:hAnsi="宋体" w:eastAsia="宋体" w:cs="宋体"/>
          <w:b/>
          <w:sz w:val="24"/>
          <w:szCs w:val="24"/>
          <w:highlight w:val="none"/>
        </w:rPr>
      </w:pPr>
    </w:p>
    <w:p w14:paraId="3F6635AB">
      <w:pPr>
        <w:pStyle w:val="2"/>
        <w:rPr>
          <w:rFonts w:hint="eastAsia" w:ascii="宋体" w:hAnsi="宋体" w:eastAsia="宋体" w:cs="宋体"/>
          <w:b/>
          <w:sz w:val="24"/>
          <w:szCs w:val="24"/>
          <w:highlight w:val="none"/>
        </w:rPr>
      </w:pPr>
    </w:p>
    <w:p w14:paraId="2FE2F5CD">
      <w:pPr>
        <w:pStyle w:val="2"/>
        <w:rPr>
          <w:rFonts w:hint="eastAsia" w:ascii="宋体" w:hAnsi="宋体" w:eastAsia="宋体" w:cs="宋体"/>
          <w:b/>
          <w:sz w:val="24"/>
          <w:szCs w:val="24"/>
          <w:highlight w:val="none"/>
        </w:rPr>
      </w:pPr>
    </w:p>
    <w:p w14:paraId="5E870EFC">
      <w:pPr>
        <w:pStyle w:val="2"/>
        <w:rPr>
          <w:rFonts w:hint="eastAsia" w:ascii="宋体" w:hAnsi="宋体" w:eastAsia="宋体" w:cs="宋体"/>
          <w:b/>
          <w:sz w:val="24"/>
          <w:szCs w:val="24"/>
          <w:highlight w:val="none"/>
        </w:rPr>
      </w:pPr>
    </w:p>
    <w:p w14:paraId="7264F36E">
      <w:pPr>
        <w:spacing w:line="360" w:lineRule="auto"/>
        <w:jc w:val="left"/>
        <w:rPr>
          <w:rFonts w:hint="eastAsia" w:ascii="宋体" w:hAnsi="宋体" w:eastAsia="宋体" w:cs="宋体"/>
          <w:b/>
          <w:sz w:val="24"/>
          <w:szCs w:val="24"/>
          <w:highlight w:val="none"/>
        </w:rPr>
      </w:pPr>
      <w:r>
        <w:rPr>
          <w:rFonts w:hint="eastAsia" w:ascii="宋体" w:hAnsi="宋体" w:eastAsia="宋体" w:cs="宋体"/>
          <w:bCs/>
          <w:sz w:val="24"/>
          <w:szCs w:val="24"/>
          <w:highlight w:val="none"/>
        </w:rPr>
        <w:t>　</w:t>
      </w:r>
      <w:r>
        <w:rPr>
          <w:rFonts w:hint="eastAsia" w:ascii="宋体" w:hAnsi="宋体" w:eastAsia="宋体" w:cs="宋体"/>
          <w:bCs/>
          <w:sz w:val="24"/>
          <w:szCs w:val="24"/>
          <w:highlight w:val="none"/>
          <w:lang w:val="en-US" w:eastAsia="zh-CN"/>
        </w:rPr>
        <w:t xml:space="preserve">                      </w:t>
      </w:r>
      <w:r>
        <w:rPr>
          <w:rFonts w:hint="eastAsia" w:ascii="宋体" w:hAnsi="宋体" w:eastAsia="宋体" w:cs="宋体"/>
          <w:b/>
          <w:sz w:val="32"/>
          <w:szCs w:val="32"/>
          <w:highlight w:val="none"/>
        </w:rPr>
        <w:t>报价人的资格声明</w:t>
      </w:r>
    </w:p>
    <w:p w14:paraId="70FA80AE">
      <w:pPr>
        <w:spacing w:line="360" w:lineRule="auto"/>
        <w:jc w:val="center"/>
        <w:rPr>
          <w:rFonts w:hint="eastAsia" w:ascii="宋体" w:hAnsi="宋体" w:eastAsia="宋体" w:cs="宋体"/>
          <w:sz w:val="24"/>
          <w:szCs w:val="24"/>
          <w:highlight w:val="none"/>
        </w:rPr>
      </w:pPr>
    </w:p>
    <w:p w14:paraId="13064A60">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1.报价人概况：                                   </w:t>
      </w:r>
    </w:p>
    <w:p w14:paraId="53B74ED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Ａ．报价人名称：</w:t>
      </w:r>
      <w:r>
        <w:rPr>
          <w:rFonts w:hint="eastAsia" w:ascii="宋体" w:hAnsi="宋体" w:eastAsia="宋体" w:cs="宋体"/>
          <w:sz w:val="24"/>
          <w:szCs w:val="24"/>
          <w:highlight w:val="none"/>
          <w:u w:val="single"/>
        </w:rPr>
        <w:t xml:space="preserve">                               </w:t>
      </w:r>
    </w:p>
    <w:p w14:paraId="128E2091">
      <w:pPr>
        <w:spacing w:line="360" w:lineRule="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Ｂ．注册地址：</w:t>
      </w:r>
      <w:r>
        <w:rPr>
          <w:rFonts w:hint="eastAsia" w:ascii="宋体" w:hAnsi="宋体" w:eastAsia="宋体" w:cs="宋体"/>
          <w:sz w:val="24"/>
          <w:szCs w:val="24"/>
          <w:highlight w:val="none"/>
          <w:u w:val="single"/>
        </w:rPr>
        <w:t xml:space="preserve">                                 </w:t>
      </w:r>
    </w:p>
    <w:p w14:paraId="7C5F0C27">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传真：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电话：</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邮编：</w:t>
      </w:r>
      <w:r>
        <w:rPr>
          <w:rFonts w:hint="eastAsia" w:ascii="宋体" w:hAnsi="宋体" w:eastAsia="宋体" w:cs="宋体"/>
          <w:sz w:val="24"/>
          <w:szCs w:val="24"/>
          <w:highlight w:val="none"/>
          <w:u w:val="single"/>
        </w:rPr>
        <w:t xml:space="preserve">         </w:t>
      </w:r>
    </w:p>
    <w:p w14:paraId="4C3C1647">
      <w:pPr>
        <w:spacing w:line="360" w:lineRule="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Ｃ．成立或注册日期：</w:t>
      </w:r>
      <w:r>
        <w:rPr>
          <w:rFonts w:hint="eastAsia" w:ascii="宋体" w:hAnsi="宋体" w:eastAsia="宋体" w:cs="宋体"/>
          <w:sz w:val="24"/>
          <w:szCs w:val="24"/>
          <w:highlight w:val="none"/>
          <w:u w:val="single"/>
        </w:rPr>
        <w:t xml:space="preserve">                      </w:t>
      </w:r>
    </w:p>
    <w:p w14:paraId="2F7ADB1D">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Ｄ．法定代表人：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（姓名、职务）</w:t>
      </w:r>
    </w:p>
    <w:p w14:paraId="630978D7">
      <w:pPr>
        <w:spacing w:line="360" w:lineRule="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实收资本：</w:t>
      </w:r>
      <w:r>
        <w:rPr>
          <w:rFonts w:hint="eastAsia" w:ascii="宋体" w:hAnsi="宋体" w:eastAsia="宋体" w:cs="宋体"/>
          <w:sz w:val="24"/>
          <w:szCs w:val="24"/>
          <w:highlight w:val="none"/>
          <w:u w:val="single"/>
        </w:rPr>
        <w:t xml:space="preserve">                    </w:t>
      </w:r>
    </w:p>
    <w:p w14:paraId="34521EAA">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其中 国家资本：</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单位资本：</w:t>
      </w:r>
      <w:r>
        <w:rPr>
          <w:rFonts w:hint="eastAsia" w:ascii="宋体" w:hAnsi="宋体" w:eastAsia="宋体" w:cs="宋体"/>
          <w:sz w:val="24"/>
          <w:szCs w:val="24"/>
          <w:highlight w:val="none"/>
          <w:u w:val="single"/>
        </w:rPr>
        <w:t xml:space="preserve">           </w:t>
      </w:r>
    </w:p>
    <w:p w14:paraId="5DBA782F">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个人资本：</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外商资本：</w:t>
      </w:r>
      <w:r>
        <w:rPr>
          <w:rFonts w:hint="eastAsia" w:ascii="宋体" w:hAnsi="宋体" w:eastAsia="宋体" w:cs="宋体"/>
          <w:sz w:val="24"/>
          <w:szCs w:val="24"/>
          <w:highlight w:val="none"/>
          <w:u w:val="single"/>
        </w:rPr>
        <w:t xml:space="preserve">           </w:t>
      </w:r>
    </w:p>
    <w:p w14:paraId="459811E9">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Ｅ．最近资产负债表（到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月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日为止）。</w:t>
      </w:r>
    </w:p>
    <w:p w14:paraId="79F9C202">
      <w:pPr>
        <w:spacing w:line="360" w:lineRule="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(1)固定资产合计:</w:t>
      </w:r>
      <w:r>
        <w:rPr>
          <w:rFonts w:hint="eastAsia" w:ascii="宋体" w:hAnsi="宋体" w:eastAsia="宋体" w:cs="宋体"/>
          <w:sz w:val="24"/>
          <w:szCs w:val="24"/>
          <w:highlight w:val="none"/>
          <w:u w:val="single"/>
        </w:rPr>
        <w:t xml:space="preserve">                   </w:t>
      </w:r>
    </w:p>
    <w:p w14:paraId="02C041D1">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(2)流动资产合计:</w:t>
      </w:r>
      <w:r>
        <w:rPr>
          <w:rFonts w:hint="eastAsia" w:ascii="宋体" w:hAnsi="宋体" w:eastAsia="宋体" w:cs="宋体"/>
          <w:sz w:val="24"/>
          <w:szCs w:val="24"/>
          <w:highlight w:val="none"/>
          <w:u w:val="single"/>
        </w:rPr>
        <w:t xml:space="preserve">                   </w:t>
      </w:r>
    </w:p>
    <w:p w14:paraId="131C6692">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(3)长期负债合计:</w:t>
      </w:r>
      <w:r>
        <w:rPr>
          <w:rFonts w:hint="eastAsia" w:ascii="宋体" w:hAnsi="宋体" w:eastAsia="宋体" w:cs="宋体"/>
          <w:sz w:val="24"/>
          <w:szCs w:val="24"/>
          <w:highlight w:val="none"/>
          <w:u w:val="single"/>
        </w:rPr>
        <w:t xml:space="preserve">                   </w:t>
      </w:r>
    </w:p>
    <w:p w14:paraId="4BCE0006">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(4)流动负债合计:</w:t>
      </w:r>
      <w:r>
        <w:rPr>
          <w:rFonts w:hint="eastAsia" w:ascii="宋体" w:hAnsi="宋体" w:eastAsia="宋体" w:cs="宋体"/>
          <w:sz w:val="24"/>
          <w:szCs w:val="24"/>
          <w:highlight w:val="none"/>
          <w:u w:val="single"/>
        </w:rPr>
        <w:t xml:space="preserve">                   </w:t>
      </w:r>
    </w:p>
    <w:p w14:paraId="23D9063B">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Ｆ．最近损益表（到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日为止）。</w:t>
      </w:r>
    </w:p>
    <w:p w14:paraId="2AA3E930">
      <w:pPr>
        <w:spacing w:line="360" w:lineRule="auto"/>
        <w:ind w:firstLine="840" w:firstLineChars="35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(1)本年（期）利润总额累计：</w:t>
      </w:r>
      <w:r>
        <w:rPr>
          <w:rFonts w:hint="eastAsia" w:ascii="宋体" w:hAnsi="宋体" w:eastAsia="宋体" w:cs="宋体"/>
          <w:sz w:val="24"/>
          <w:szCs w:val="24"/>
          <w:highlight w:val="none"/>
          <w:u w:val="single"/>
        </w:rPr>
        <w:t xml:space="preserve">            </w:t>
      </w:r>
    </w:p>
    <w:p w14:paraId="3F6B2472">
      <w:pPr>
        <w:spacing w:line="360" w:lineRule="auto"/>
        <w:ind w:firstLine="840" w:firstLineChars="35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(2)本年（期）净利润累计： </w:t>
      </w:r>
      <w:r>
        <w:rPr>
          <w:rFonts w:hint="eastAsia" w:ascii="宋体" w:hAnsi="宋体" w:eastAsia="宋体" w:cs="宋体"/>
          <w:sz w:val="24"/>
          <w:szCs w:val="24"/>
          <w:highlight w:val="none"/>
          <w:u w:val="single"/>
        </w:rPr>
        <w:t xml:space="preserve">             </w:t>
      </w:r>
    </w:p>
    <w:p w14:paraId="717DD068">
      <w:pPr>
        <w:spacing w:line="360" w:lineRule="auto"/>
        <w:ind w:firstLine="840" w:firstLineChars="350"/>
        <w:rPr>
          <w:rFonts w:hint="eastAsia" w:ascii="宋体" w:hAnsi="宋体" w:eastAsia="宋体" w:cs="宋体"/>
          <w:sz w:val="24"/>
          <w:szCs w:val="24"/>
          <w:highlight w:val="none"/>
        </w:rPr>
      </w:pPr>
    </w:p>
    <w:p w14:paraId="125FCA92">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2.我方在此声明，我方具备并满足下列各项条款的规定。本声明如有虚假或不实之处，我方将失去合格报价人资格且我方的谈判保证金将不予退还。</w:t>
      </w:r>
    </w:p>
    <w:p w14:paraId="04CE333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（1）具有独立承担民事责任的能力； </w:t>
      </w:r>
    </w:p>
    <w:p w14:paraId="4995463F">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（2）具有良好的商业信誉和健全的财务会计制度； </w:t>
      </w:r>
    </w:p>
    <w:p w14:paraId="2115AC5B">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（3）具有履行合同所必需的设备和专业技术能力； </w:t>
      </w:r>
    </w:p>
    <w:p w14:paraId="20230691">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（4）有依法缴纳税收和社会保障资金的良好记录； </w:t>
      </w:r>
    </w:p>
    <w:p w14:paraId="64C50AD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（5）近三年内，在经营活动中没有重大违法记录。</w:t>
      </w:r>
    </w:p>
    <w:p w14:paraId="6703EBE9">
      <w:pPr>
        <w:spacing w:line="360" w:lineRule="auto"/>
        <w:ind w:firstLine="480" w:firstLineChars="200"/>
        <w:rPr>
          <w:rFonts w:hint="eastAsia" w:ascii="宋体" w:hAnsi="宋体" w:eastAsia="宋体" w:cs="宋体"/>
          <w:sz w:val="24"/>
          <w:szCs w:val="24"/>
          <w:highlight w:val="none"/>
        </w:rPr>
      </w:pPr>
    </w:p>
    <w:p w14:paraId="3A57F035">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3.最近三年响应货物在国内主要用户的名称和地址：</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1388A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7BEC6E1E">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59179598">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销售货物名称、规格</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73180862">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44AB0741">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交货日期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63399CAD">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运行状况</w:t>
            </w:r>
          </w:p>
        </w:tc>
      </w:tr>
      <w:tr w14:paraId="790BB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412BF483">
            <w:pPr>
              <w:spacing w:line="360" w:lineRule="auto"/>
              <w:rPr>
                <w:rFonts w:hint="eastAsia" w:ascii="宋体" w:hAnsi="宋体" w:eastAsia="宋体" w:cs="宋体"/>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59112D4F">
            <w:pPr>
              <w:spacing w:line="360" w:lineRule="auto"/>
              <w:rPr>
                <w:rFonts w:hint="eastAsia" w:ascii="宋体" w:hAnsi="宋体" w:eastAsia="宋体" w:cs="宋体"/>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1AF2BF2F">
            <w:pPr>
              <w:spacing w:line="360" w:lineRule="auto"/>
              <w:rPr>
                <w:rFonts w:hint="eastAsia" w:ascii="宋体" w:hAnsi="宋体" w:eastAsia="宋体" w:cs="宋体"/>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51533BEE">
            <w:pPr>
              <w:spacing w:line="360" w:lineRule="auto"/>
              <w:rPr>
                <w:rFonts w:hint="eastAsia" w:ascii="宋体" w:hAnsi="宋体" w:eastAsia="宋体" w:cs="宋体"/>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79AAEC6C">
            <w:pPr>
              <w:spacing w:line="360" w:lineRule="auto"/>
              <w:rPr>
                <w:rFonts w:hint="eastAsia" w:ascii="宋体" w:hAnsi="宋体" w:eastAsia="宋体" w:cs="宋体"/>
                <w:sz w:val="24"/>
                <w:szCs w:val="24"/>
                <w:highlight w:val="none"/>
              </w:rPr>
            </w:pPr>
          </w:p>
        </w:tc>
      </w:tr>
      <w:tr w14:paraId="7ADC0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3A60C948">
            <w:pPr>
              <w:spacing w:line="360" w:lineRule="auto"/>
              <w:rPr>
                <w:rFonts w:hint="eastAsia" w:ascii="宋体" w:hAnsi="宋体" w:eastAsia="宋体" w:cs="宋体"/>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1105AC5B">
            <w:pPr>
              <w:spacing w:line="360" w:lineRule="auto"/>
              <w:rPr>
                <w:rFonts w:hint="eastAsia" w:ascii="宋体" w:hAnsi="宋体" w:eastAsia="宋体" w:cs="宋体"/>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7BDB4D31">
            <w:pPr>
              <w:spacing w:line="360" w:lineRule="auto"/>
              <w:rPr>
                <w:rFonts w:hint="eastAsia" w:ascii="宋体" w:hAnsi="宋体" w:eastAsia="宋体" w:cs="宋体"/>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7C8F937C">
            <w:pPr>
              <w:spacing w:line="360" w:lineRule="auto"/>
              <w:rPr>
                <w:rFonts w:hint="eastAsia" w:ascii="宋体" w:hAnsi="宋体" w:eastAsia="宋体" w:cs="宋体"/>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6426CBA">
            <w:pPr>
              <w:spacing w:line="360" w:lineRule="auto"/>
              <w:rPr>
                <w:rFonts w:hint="eastAsia" w:ascii="宋体" w:hAnsi="宋体" w:eastAsia="宋体" w:cs="宋体"/>
                <w:sz w:val="24"/>
                <w:szCs w:val="24"/>
                <w:highlight w:val="none"/>
              </w:rPr>
            </w:pPr>
          </w:p>
        </w:tc>
      </w:tr>
      <w:tr w14:paraId="6D378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5B6D99A5">
            <w:pPr>
              <w:spacing w:line="360" w:lineRule="auto"/>
              <w:rPr>
                <w:rFonts w:hint="eastAsia" w:ascii="宋体" w:hAnsi="宋体" w:eastAsia="宋体" w:cs="宋体"/>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173F1A32">
            <w:pPr>
              <w:spacing w:line="360" w:lineRule="auto"/>
              <w:rPr>
                <w:rFonts w:hint="eastAsia" w:ascii="宋体" w:hAnsi="宋体" w:eastAsia="宋体" w:cs="宋体"/>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205F62B1">
            <w:pPr>
              <w:spacing w:line="360" w:lineRule="auto"/>
              <w:rPr>
                <w:rFonts w:hint="eastAsia" w:ascii="宋体" w:hAnsi="宋体" w:eastAsia="宋体" w:cs="宋体"/>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B653653">
            <w:pPr>
              <w:spacing w:line="360" w:lineRule="auto"/>
              <w:rPr>
                <w:rFonts w:hint="eastAsia" w:ascii="宋体" w:hAnsi="宋体" w:eastAsia="宋体" w:cs="宋体"/>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2DBF8BFC">
            <w:pPr>
              <w:spacing w:line="360" w:lineRule="auto"/>
              <w:rPr>
                <w:rFonts w:hint="eastAsia" w:ascii="宋体" w:hAnsi="宋体" w:eastAsia="宋体" w:cs="宋体"/>
                <w:sz w:val="24"/>
                <w:szCs w:val="24"/>
                <w:highlight w:val="none"/>
              </w:rPr>
            </w:pPr>
          </w:p>
        </w:tc>
      </w:tr>
      <w:tr w14:paraId="35D58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7C8BADA2">
            <w:pPr>
              <w:spacing w:line="360" w:lineRule="auto"/>
              <w:rPr>
                <w:rFonts w:hint="eastAsia" w:ascii="宋体" w:hAnsi="宋体" w:eastAsia="宋体" w:cs="宋体"/>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1B9B99E9">
            <w:pPr>
              <w:spacing w:line="360" w:lineRule="auto"/>
              <w:rPr>
                <w:rFonts w:hint="eastAsia" w:ascii="宋体" w:hAnsi="宋体" w:eastAsia="宋体" w:cs="宋体"/>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7040A186">
            <w:pPr>
              <w:spacing w:line="360" w:lineRule="auto"/>
              <w:rPr>
                <w:rFonts w:hint="eastAsia" w:ascii="宋体" w:hAnsi="宋体" w:eastAsia="宋体" w:cs="宋体"/>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77ED4643">
            <w:pPr>
              <w:spacing w:line="360" w:lineRule="auto"/>
              <w:rPr>
                <w:rFonts w:hint="eastAsia" w:ascii="宋体" w:hAnsi="宋体" w:eastAsia="宋体" w:cs="宋体"/>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2302CEE0">
            <w:pPr>
              <w:spacing w:line="360" w:lineRule="auto"/>
              <w:rPr>
                <w:rFonts w:hint="eastAsia" w:ascii="宋体" w:hAnsi="宋体" w:eastAsia="宋体" w:cs="宋体"/>
                <w:sz w:val="24"/>
                <w:szCs w:val="24"/>
                <w:highlight w:val="none"/>
              </w:rPr>
            </w:pPr>
          </w:p>
        </w:tc>
      </w:tr>
    </w:tbl>
    <w:p w14:paraId="1487F4F4">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4.单位营业执照、税务登记证见附件</w:t>
      </w:r>
    </w:p>
    <w:p w14:paraId="692A88AA">
      <w:pPr>
        <w:spacing w:line="360" w:lineRule="auto"/>
        <w:rPr>
          <w:rFonts w:hint="eastAsia" w:ascii="宋体" w:hAnsi="宋体" w:eastAsia="宋体" w:cs="宋体"/>
          <w:bCs/>
          <w:sz w:val="24"/>
          <w:szCs w:val="24"/>
          <w:highlight w:val="none"/>
        </w:rPr>
      </w:pPr>
      <w:r>
        <w:rPr>
          <w:rFonts w:hint="eastAsia" w:ascii="宋体" w:hAnsi="宋体" w:eastAsia="宋体" w:cs="宋体"/>
          <w:sz w:val="24"/>
          <w:szCs w:val="24"/>
          <w:highlight w:val="none"/>
        </w:rPr>
        <w:t>（营业执照有加载统一社会信用代码的，无需提供税务登记证、组织机构代码证）</w:t>
      </w:r>
    </w:p>
    <w:p w14:paraId="50CDE693">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就我方全部所知，兹证明</w:t>
      </w:r>
      <w:r>
        <w:rPr>
          <w:rFonts w:hint="eastAsia" w:ascii="宋体" w:hAnsi="宋体" w:cs="宋体"/>
          <w:bCs/>
          <w:sz w:val="24"/>
          <w:szCs w:val="24"/>
          <w:highlight w:val="none"/>
          <w:lang w:eastAsia="zh-CN"/>
        </w:rPr>
        <w:t>上述</w:t>
      </w:r>
      <w:r>
        <w:rPr>
          <w:rFonts w:hint="eastAsia" w:ascii="宋体" w:hAnsi="宋体" w:eastAsia="宋体" w:cs="宋体"/>
          <w:bCs/>
          <w:sz w:val="24"/>
          <w:szCs w:val="24"/>
          <w:highlight w:val="none"/>
        </w:rPr>
        <w:t>声明是真实、正确的，并已提供了全部现有资料和数据，我方同意根据贵方要求出示文件予以证实。</w:t>
      </w:r>
    </w:p>
    <w:p w14:paraId="7BF78501">
      <w:pPr>
        <w:spacing w:line="360" w:lineRule="auto"/>
        <w:ind w:firstLine="0" w:firstLineChars="0"/>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报价人（全称并加盖公章）：</w:t>
      </w:r>
      <w:r>
        <w:rPr>
          <w:rFonts w:hint="eastAsia" w:ascii="宋体" w:hAnsi="宋体" w:eastAsia="宋体" w:cs="宋体"/>
          <w:bCs/>
          <w:sz w:val="24"/>
          <w:szCs w:val="24"/>
          <w:highlight w:val="none"/>
          <w:u w:val="single"/>
        </w:rPr>
        <w:t xml:space="preserve">                </w:t>
      </w:r>
      <w:r>
        <w:rPr>
          <w:rFonts w:hint="eastAsia" w:ascii="宋体" w:hAnsi="宋体" w:eastAsia="宋体" w:cs="宋体"/>
          <w:b/>
          <w:bCs/>
          <w:sz w:val="24"/>
          <w:szCs w:val="24"/>
          <w:highlight w:val="none"/>
        </w:rPr>
        <w:t xml:space="preserve"> </w:t>
      </w:r>
    </w:p>
    <w:p w14:paraId="04AD2DE3">
      <w:pPr>
        <w:spacing w:line="360" w:lineRule="auto"/>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 xml:space="preserve"> 报价人代表签字：</w:t>
      </w:r>
      <w:r>
        <w:rPr>
          <w:rFonts w:hint="eastAsia" w:ascii="宋体" w:hAnsi="宋体" w:eastAsia="宋体" w:cs="宋体"/>
          <w:bCs/>
          <w:sz w:val="24"/>
          <w:szCs w:val="24"/>
          <w:highlight w:val="none"/>
          <w:u w:val="single"/>
        </w:rPr>
        <w:t xml:space="preserve">                        </w:t>
      </w:r>
    </w:p>
    <w:p w14:paraId="6287C172">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月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日</w:t>
      </w:r>
    </w:p>
    <w:p w14:paraId="7D1BACE5">
      <w:pPr>
        <w:spacing w:line="360" w:lineRule="auto"/>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传      真：</w:t>
      </w:r>
      <w:r>
        <w:rPr>
          <w:rFonts w:hint="eastAsia" w:ascii="宋体" w:hAnsi="宋体" w:eastAsia="宋体" w:cs="宋体"/>
          <w:sz w:val="24"/>
          <w:szCs w:val="24"/>
          <w:highlight w:val="none"/>
          <w:u w:val="single"/>
        </w:rPr>
        <w:t xml:space="preserve">                </w:t>
      </w:r>
    </w:p>
    <w:p w14:paraId="30AC2343">
      <w:pPr>
        <w:spacing w:line="360" w:lineRule="auto"/>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电      话：</w:t>
      </w:r>
      <w:r>
        <w:rPr>
          <w:rFonts w:hint="eastAsia" w:ascii="宋体" w:hAnsi="宋体" w:eastAsia="宋体" w:cs="宋体"/>
          <w:sz w:val="24"/>
          <w:szCs w:val="24"/>
          <w:highlight w:val="none"/>
          <w:u w:val="single"/>
        </w:rPr>
        <w:t xml:space="preserve">                </w:t>
      </w:r>
    </w:p>
    <w:p w14:paraId="72DAB2A7">
      <w:pPr>
        <w:spacing w:line="360" w:lineRule="auto"/>
        <w:jc w:val="center"/>
        <w:rPr>
          <w:rFonts w:hint="eastAsia" w:ascii="宋体" w:hAnsi="宋体" w:eastAsia="宋体" w:cs="宋体"/>
          <w:b/>
          <w:bCs/>
          <w:sz w:val="32"/>
          <w:szCs w:val="32"/>
          <w:highlight w:val="none"/>
        </w:rPr>
      </w:pPr>
    </w:p>
    <w:p w14:paraId="397F369B">
      <w:pPr>
        <w:spacing w:line="360" w:lineRule="auto"/>
        <w:jc w:val="center"/>
        <w:rPr>
          <w:rFonts w:hint="eastAsia" w:ascii="宋体" w:hAnsi="宋体" w:eastAsia="宋体" w:cs="宋体"/>
          <w:b/>
          <w:bCs/>
          <w:sz w:val="32"/>
          <w:szCs w:val="32"/>
          <w:highlight w:val="none"/>
        </w:rPr>
      </w:pPr>
    </w:p>
    <w:p w14:paraId="7F4C34B6">
      <w:pPr>
        <w:spacing w:line="360" w:lineRule="auto"/>
        <w:jc w:val="center"/>
        <w:rPr>
          <w:rFonts w:hint="eastAsia" w:ascii="宋体" w:hAnsi="宋体" w:eastAsia="宋体" w:cs="宋体"/>
          <w:b/>
          <w:bCs/>
          <w:sz w:val="32"/>
          <w:szCs w:val="32"/>
          <w:highlight w:val="none"/>
        </w:rPr>
      </w:pPr>
    </w:p>
    <w:p w14:paraId="447E6BDB">
      <w:pPr>
        <w:spacing w:line="360" w:lineRule="auto"/>
        <w:jc w:val="center"/>
        <w:rPr>
          <w:rFonts w:hint="eastAsia" w:ascii="宋体" w:hAnsi="宋体" w:eastAsia="宋体" w:cs="宋体"/>
          <w:b/>
          <w:bCs/>
          <w:sz w:val="32"/>
          <w:szCs w:val="32"/>
          <w:highlight w:val="none"/>
        </w:rPr>
      </w:pPr>
    </w:p>
    <w:p w14:paraId="7313BF62">
      <w:pPr>
        <w:spacing w:line="360" w:lineRule="auto"/>
        <w:jc w:val="center"/>
        <w:rPr>
          <w:rFonts w:hint="eastAsia" w:ascii="宋体" w:hAnsi="宋体" w:eastAsia="宋体" w:cs="宋体"/>
          <w:b/>
          <w:bCs/>
          <w:sz w:val="32"/>
          <w:szCs w:val="32"/>
          <w:highlight w:val="none"/>
        </w:rPr>
      </w:pPr>
    </w:p>
    <w:p w14:paraId="3118D9D6">
      <w:pPr>
        <w:spacing w:line="360" w:lineRule="auto"/>
        <w:jc w:val="center"/>
        <w:rPr>
          <w:rFonts w:hint="eastAsia" w:ascii="宋体" w:hAnsi="宋体" w:eastAsia="宋体" w:cs="宋体"/>
          <w:b/>
          <w:bCs/>
          <w:sz w:val="32"/>
          <w:szCs w:val="32"/>
          <w:highlight w:val="none"/>
        </w:rPr>
      </w:pPr>
    </w:p>
    <w:p w14:paraId="2D7A80CB">
      <w:pPr>
        <w:spacing w:line="360" w:lineRule="auto"/>
        <w:jc w:val="center"/>
        <w:rPr>
          <w:rFonts w:hint="eastAsia" w:ascii="宋体" w:hAnsi="宋体" w:eastAsia="宋体" w:cs="宋体"/>
          <w:b/>
          <w:bCs/>
          <w:sz w:val="32"/>
          <w:szCs w:val="32"/>
          <w:highlight w:val="none"/>
        </w:rPr>
      </w:pPr>
    </w:p>
    <w:p w14:paraId="5FAAED06">
      <w:pPr>
        <w:spacing w:line="360" w:lineRule="auto"/>
        <w:jc w:val="center"/>
        <w:rPr>
          <w:rFonts w:hint="eastAsia" w:ascii="宋体" w:hAnsi="宋体" w:eastAsia="宋体" w:cs="宋体"/>
          <w:b/>
          <w:bCs/>
          <w:sz w:val="32"/>
          <w:szCs w:val="32"/>
          <w:highlight w:val="none"/>
        </w:rPr>
      </w:pPr>
    </w:p>
    <w:p w14:paraId="1BE2A6F6">
      <w:pPr>
        <w:spacing w:line="360" w:lineRule="auto"/>
        <w:jc w:val="center"/>
        <w:rPr>
          <w:rFonts w:hint="eastAsia" w:ascii="宋体" w:hAnsi="宋体" w:eastAsia="宋体" w:cs="宋体"/>
          <w:b/>
          <w:bCs/>
          <w:sz w:val="32"/>
          <w:szCs w:val="32"/>
          <w:highlight w:val="none"/>
        </w:rPr>
      </w:pPr>
    </w:p>
    <w:p w14:paraId="7974F2CD">
      <w:pPr>
        <w:spacing w:line="360" w:lineRule="auto"/>
        <w:jc w:val="center"/>
        <w:rPr>
          <w:rFonts w:hint="eastAsia" w:ascii="宋体" w:hAnsi="宋体" w:eastAsia="宋体" w:cs="宋体"/>
          <w:b/>
          <w:bCs/>
          <w:sz w:val="32"/>
          <w:szCs w:val="32"/>
          <w:highlight w:val="none"/>
        </w:rPr>
      </w:pPr>
    </w:p>
    <w:p w14:paraId="4B80E424">
      <w:pPr>
        <w:spacing w:line="360" w:lineRule="auto"/>
        <w:jc w:val="center"/>
        <w:rPr>
          <w:rFonts w:hint="eastAsia" w:ascii="宋体" w:hAnsi="宋体" w:eastAsia="宋体" w:cs="宋体"/>
          <w:b/>
          <w:bCs/>
          <w:sz w:val="32"/>
          <w:szCs w:val="32"/>
          <w:highlight w:val="none"/>
        </w:rPr>
      </w:pPr>
    </w:p>
    <w:p w14:paraId="4AC02AD2">
      <w:pPr>
        <w:spacing w:line="360" w:lineRule="auto"/>
        <w:jc w:val="center"/>
        <w:rPr>
          <w:rFonts w:hint="eastAsia" w:ascii="宋体" w:hAnsi="宋体" w:eastAsia="宋体" w:cs="宋体"/>
          <w:b/>
          <w:bCs/>
          <w:sz w:val="32"/>
          <w:szCs w:val="32"/>
          <w:highlight w:val="none"/>
        </w:rPr>
      </w:pPr>
    </w:p>
    <w:p w14:paraId="01676D25">
      <w:pPr>
        <w:spacing w:line="360" w:lineRule="auto"/>
        <w:jc w:val="center"/>
        <w:rPr>
          <w:rFonts w:hint="eastAsia" w:ascii="宋体" w:hAnsi="宋体" w:eastAsia="宋体" w:cs="宋体"/>
          <w:b/>
          <w:bCs/>
          <w:sz w:val="32"/>
          <w:szCs w:val="32"/>
          <w:highlight w:val="none"/>
        </w:rPr>
      </w:pPr>
    </w:p>
    <w:p w14:paraId="6CC33365">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单位授权书</w:t>
      </w:r>
    </w:p>
    <w:p w14:paraId="3379DB11">
      <w:pPr>
        <w:spacing w:line="360" w:lineRule="auto"/>
        <w:jc w:val="center"/>
        <w:rPr>
          <w:rFonts w:hint="eastAsia" w:ascii="宋体" w:hAnsi="宋体" w:eastAsia="宋体" w:cs="宋体"/>
          <w:bCs/>
          <w:sz w:val="24"/>
          <w:szCs w:val="24"/>
          <w:highlight w:val="none"/>
        </w:rPr>
      </w:pPr>
    </w:p>
    <w:p w14:paraId="51490E3A">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 xml:space="preserve">（采购代理机构）   </w:t>
      </w:r>
      <w:r>
        <w:rPr>
          <w:rFonts w:hint="eastAsia" w:ascii="宋体" w:hAnsi="宋体" w:eastAsia="宋体" w:cs="宋体"/>
          <w:sz w:val="24"/>
          <w:szCs w:val="24"/>
          <w:highlight w:val="none"/>
        </w:rPr>
        <w:t>：</w:t>
      </w:r>
    </w:p>
    <w:p w14:paraId="0C459761">
      <w:pPr>
        <w:pStyle w:val="10"/>
        <w:snapToGrid w:val="0"/>
        <w:spacing w:line="360" w:lineRule="auto"/>
        <w:ind w:firstLine="480" w:firstLineChars="200"/>
        <w:jc w:val="left"/>
        <w:rPr>
          <w:rFonts w:hint="eastAsia" w:hAnsi="宋体" w:eastAsia="宋体" w:cs="宋体"/>
          <w:sz w:val="24"/>
          <w:szCs w:val="24"/>
          <w:highlight w:val="none"/>
        </w:rPr>
      </w:pPr>
      <w:r>
        <w:rPr>
          <w:rFonts w:hint="eastAsia" w:hAnsi="宋体" w:eastAsia="宋体" w:cs="宋体"/>
          <w:sz w:val="24"/>
          <w:szCs w:val="24"/>
          <w:highlight w:val="none"/>
          <w:u w:val="single"/>
        </w:rPr>
        <w:t>（</w:t>
      </w:r>
      <w:r>
        <w:rPr>
          <w:rFonts w:hint="eastAsia" w:hAnsi="宋体" w:eastAsia="宋体" w:cs="宋体"/>
          <w:sz w:val="24"/>
          <w:szCs w:val="24"/>
          <w:highlight w:val="none"/>
          <w:u w:val="single"/>
          <w:lang w:eastAsia="zh-CN"/>
        </w:rPr>
        <w:t>报价人</w:t>
      </w:r>
      <w:r>
        <w:rPr>
          <w:rFonts w:hint="eastAsia" w:hAnsi="宋体" w:eastAsia="宋体" w:cs="宋体"/>
          <w:sz w:val="24"/>
          <w:szCs w:val="24"/>
          <w:highlight w:val="none"/>
          <w:u w:val="single"/>
        </w:rPr>
        <w:t xml:space="preserve">全称）        </w:t>
      </w:r>
      <w:r>
        <w:rPr>
          <w:rFonts w:hint="eastAsia" w:hAnsi="宋体" w:eastAsia="宋体" w:cs="宋体"/>
          <w:sz w:val="24"/>
          <w:szCs w:val="24"/>
          <w:highlight w:val="none"/>
        </w:rPr>
        <w:t xml:space="preserve"> 授权</w:t>
      </w:r>
      <w:r>
        <w:rPr>
          <w:rFonts w:hint="eastAsia" w:hAnsi="宋体" w:eastAsia="宋体" w:cs="宋体"/>
          <w:sz w:val="24"/>
          <w:szCs w:val="24"/>
          <w:highlight w:val="none"/>
          <w:u w:val="single"/>
        </w:rPr>
        <w:t xml:space="preserve">  （</w:t>
      </w:r>
      <w:r>
        <w:rPr>
          <w:rFonts w:hint="eastAsia" w:hAnsi="宋体" w:eastAsia="宋体" w:cs="宋体"/>
          <w:sz w:val="24"/>
          <w:szCs w:val="24"/>
          <w:highlight w:val="none"/>
          <w:u w:val="single"/>
          <w:lang w:eastAsia="zh-CN"/>
        </w:rPr>
        <w:t>报价人</w:t>
      </w:r>
      <w:r>
        <w:rPr>
          <w:rFonts w:hint="eastAsia" w:hAnsi="宋体" w:eastAsia="宋体" w:cs="宋体"/>
          <w:sz w:val="24"/>
          <w:szCs w:val="24"/>
          <w:highlight w:val="none"/>
          <w:u w:val="single"/>
        </w:rPr>
        <w:t>代表姓名）</w:t>
      </w:r>
      <w:r>
        <w:rPr>
          <w:rFonts w:hint="eastAsia" w:hAnsi="宋体" w:eastAsia="宋体" w:cs="宋体"/>
          <w:sz w:val="24"/>
          <w:szCs w:val="24"/>
          <w:highlight w:val="none"/>
        </w:rPr>
        <w:t>为</w:t>
      </w:r>
      <w:r>
        <w:rPr>
          <w:rFonts w:hint="eastAsia" w:hAnsi="宋体" w:eastAsia="宋体" w:cs="宋体"/>
          <w:sz w:val="24"/>
          <w:szCs w:val="24"/>
          <w:highlight w:val="none"/>
          <w:lang w:eastAsia="zh-CN"/>
        </w:rPr>
        <w:t>报价人</w:t>
      </w:r>
      <w:r>
        <w:rPr>
          <w:rFonts w:hint="eastAsia" w:hAnsi="宋体" w:eastAsia="宋体" w:cs="宋体"/>
          <w:sz w:val="24"/>
          <w:szCs w:val="24"/>
          <w:highlight w:val="none"/>
        </w:rPr>
        <w:t>代表，代表本公司参加贵司组织的</w:t>
      </w:r>
      <w:r>
        <w:rPr>
          <w:rFonts w:hint="eastAsia" w:hAnsi="宋体" w:eastAsia="宋体" w:cs="宋体"/>
          <w:sz w:val="24"/>
          <w:szCs w:val="24"/>
          <w:highlight w:val="none"/>
          <w:u w:val="single"/>
        </w:rPr>
        <w:t xml:space="preserve">            </w:t>
      </w:r>
      <w:r>
        <w:rPr>
          <w:rFonts w:hint="eastAsia" w:hAnsi="宋体" w:eastAsia="宋体" w:cs="宋体"/>
          <w:sz w:val="24"/>
          <w:szCs w:val="24"/>
          <w:highlight w:val="none"/>
        </w:rPr>
        <w:t>项目（</w:t>
      </w:r>
      <w:r>
        <w:rPr>
          <w:rFonts w:hint="eastAsia" w:hAnsi="宋体" w:eastAsia="宋体" w:cs="宋体"/>
          <w:sz w:val="24"/>
          <w:szCs w:val="24"/>
          <w:highlight w:val="none"/>
          <w:lang w:eastAsia="zh-CN"/>
        </w:rPr>
        <w:t>项目</w:t>
      </w:r>
      <w:r>
        <w:rPr>
          <w:rFonts w:hint="eastAsia" w:hAnsi="宋体" w:eastAsia="宋体" w:cs="宋体"/>
          <w:sz w:val="24"/>
          <w:szCs w:val="24"/>
          <w:highlight w:val="none"/>
        </w:rPr>
        <w:t>编号</w:t>
      </w:r>
      <w:r>
        <w:rPr>
          <w:rFonts w:hint="eastAsia" w:hAnsi="宋体" w:eastAsia="宋体" w:cs="宋体"/>
          <w:sz w:val="24"/>
          <w:szCs w:val="24"/>
          <w:highlight w:val="none"/>
          <w:u w:val="single"/>
        </w:rPr>
        <w:t xml:space="preserve">       </w:t>
      </w:r>
      <w:r>
        <w:rPr>
          <w:rFonts w:hint="eastAsia" w:hAnsi="宋体" w:eastAsia="宋体" w:cs="宋体"/>
          <w:sz w:val="24"/>
          <w:szCs w:val="24"/>
          <w:highlight w:val="none"/>
        </w:rPr>
        <w:t>）</w:t>
      </w:r>
      <w:r>
        <w:rPr>
          <w:rFonts w:hint="eastAsia" w:hAnsi="宋体" w:eastAsia="宋体" w:cs="宋体"/>
          <w:sz w:val="24"/>
          <w:szCs w:val="24"/>
          <w:highlight w:val="none"/>
          <w:lang w:eastAsia="zh-CN"/>
        </w:rPr>
        <w:t>采购</w:t>
      </w:r>
      <w:r>
        <w:rPr>
          <w:rFonts w:hint="eastAsia" w:hAnsi="宋体" w:eastAsia="宋体" w:cs="宋体"/>
          <w:sz w:val="24"/>
          <w:szCs w:val="24"/>
          <w:highlight w:val="none"/>
        </w:rPr>
        <w:t>活动，全权代表本公司处理</w:t>
      </w:r>
      <w:r>
        <w:rPr>
          <w:rFonts w:hint="eastAsia" w:hAnsi="宋体" w:eastAsia="宋体" w:cs="宋体"/>
          <w:sz w:val="24"/>
          <w:szCs w:val="24"/>
          <w:highlight w:val="none"/>
          <w:lang w:eastAsia="zh-CN"/>
        </w:rPr>
        <w:t>谈判响应</w:t>
      </w:r>
      <w:r>
        <w:rPr>
          <w:rFonts w:hint="eastAsia" w:hAnsi="宋体" w:eastAsia="宋体" w:cs="宋体"/>
          <w:sz w:val="24"/>
          <w:szCs w:val="24"/>
          <w:highlight w:val="none"/>
        </w:rPr>
        <w:t>过程的一切事宜，包括但不限于：</w:t>
      </w:r>
      <w:r>
        <w:rPr>
          <w:rFonts w:hint="eastAsia" w:hAnsi="宋体" w:eastAsia="宋体" w:cs="宋体"/>
          <w:sz w:val="24"/>
          <w:szCs w:val="24"/>
          <w:highlight w:val="none"/>
          <w:lang w:eastAsia="zh-CN"/>
        </w:rPr>
        <w:t>（1）签署、澄清、补正、修改、撤回、提交报价文件；（2）签署并重新提交报价文件及报价；（3）退出谈判；（4）签订合同和处理有关事宜。报价人</w:t>
      </w:r>
      <w:r>
        <w:rPr>
          <w:rFonts w:hint="eastAsia" w:hAnsi="宋体" w:eastAsia="宋体" w:cs="宋体"/>
          <w:sz w:val="24"/>
          <w:szCs w:val="24"/>
          <w:highlight w:val="none"/>
        </w:rPr>
        <w:t>代表在</w:t>
      </w:r>
      <w:r>
        <w:rPr>
          <w:rFonts w:hint="eastAsia" w:hAnsi="宋体" w:eastAsia="宋体" w:cs="宋体"/>
          <w:sz w:val="24"/>
          <w:szCs w:val="24"/>
          <w:highlight w:val="none"/>
          <w:lang w:eastAsia="zh-CN"/>
        </w:rPr>
        <w:t>采购</w:t>
      </w:r>
      <w:r>
        <w:rPr>
          <w:rFonts w:hint="eastAsia" w:hAnsi="宋体" w:eastAsia="宋体" w:cs="宋体"/>
          <w:sz w:val="24"/>
          <w:szCs w:val="24"/>
          <w:highlight w:val="none"/>
        </w:rPr>
        <w:t>过程中所签署的一切文件和处理与之有关的一切事务，本公司均予以认可并对此承担责任。</w:t>
      </w:r>
      <w:r>
        <w:rPr>
          <w:rFonts w:hint="eastAsia" w:hAnsi="宋体" w:eastAsia="宋体" w:cs="宋体"/>
          <w:sz w:val="24"/>
          <w:szCs w:val="24"/>
          <w:highlight w:val="none"/>
          <w:lang w:eastAsia="zh-CN"/>
        </w:rPr>
        <w:t>报价人</w:t>
      </w:r>
      <w:r>
        <w:rPr>
          <w:rFonts w:hint="eastAsia" w:hAnsi="宋体" w:eastAsia="宋体" w:cs="宋体"/>
          <w:sz w:val="24"/>
          <w:szCs w:val="24"/>
          <w:highlight w:val="none"/>
        </w:rPr>
        <w:t>代表无转委托权。特此授权。</w:t>
      </w:r>
    </w:p>
    <w:p w14:paraId="1752287C">
      <w:pPr>
        <w:pStyle w:val="10"/>
        <w:snapToGrid w:val="0"/>
        <w:spacing w:line="360" w:lineRule="auto"/>
        <w:ind w:firstLine="480" w:firstLineChars="200"/>
        <w:jc w:val="left"/>
        <w:rPr>
          <w:rFonts w:hint="eastAsia" w:hAnsi="宋体" w:eastAsia="宋体" w:cs="宋体"/>
          <w:sz w:val="24"/>
          <w:szCs w:val="24"/>
          <w:highlight w:val="none"/>
        </w:rPr>
      </w:pPr>
      <w:r>
        <w:rPr>
          <w:rFonts w:hint="eastAsia" w:hAnsi="宋体" w:eastAsia="宋体" w:cs="宋体"/>
          <w:sz w:val="24"/>
          <w:szCs w:val="24"/>
          <w:highlight w:val="none"/>
        </w:rPr>
        <w:t>本授权书自出具之日起生效。</w:t>
      </w:r>
    </w:p>
    <w:p w14:paraId="37057711">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报价人代表：</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性别：</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身份证号：</w:t>
      </w:r>
      <w:r>
        <w:rPr>
          <w:rFonts w:hint="eastAsia" w:ascii="宋体" w:hAnsi="宋体" w:eastAsia="宋体" w:cs="宋体"/>
          <w:sz w:val="24"/>
          <w:szCs w:val="24"/>
          <w:highlight w:val="none"/>
          <w:u w:val="single"/>
        </w:rPr>
        <w:t xml:space="preserve">                  </w:t>
      </w:r>
    </w:p>
    <w:p w14:paraId="4C7B86AE">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部门：</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职务：</w:t>
      </w:r>
      <w:r>
        <w:rPr>
          <w:rFonts w:hint="eastAsia" w:ascii="宋体" w:hAnsi="宋体" w:eastAsia="宋体" w:cs="宋体"/>
          <w:sz w:val="24"/>
          <w:szCs w:val="24"/>
          <w:highlight w:val="none"/>
          <w:u w:val="single"/>
        </w:rPr>
        <w:t xml:space="preserve">                  </w:t>
      </w:r>
    </w:p>
    <w:p w14:paraId="0E97818E">
      <w:pPr>
        <w:spacing w:line="360" w:lineRule="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详细通讯地址：</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b/>
          <w:bCs/>
          <w:sz w:val="24"/>
          <w:szCs w:val="24"/>
          <w:highlight w:val="none"/>
        </w:rPr>
        <w:t xml:space="preserve"> </w:t>
      </w:r>
      <w:r>
        <w:rPr>
          <w:rFonts w:hint="eastAsia" w:ascii="宋体" w:hAnsi="宋体" w:eastAsia="宋体" w:cs="宋体"/>
          <w:sz w:val="24"/>
          <w:szCs w:val="24"/>
          <w:highlight w:val="none"/>
        </w:rPr>
        <w:t>邮政编码:</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电话：</w:t>
      </w:r>
      <w:r>
        <w:rPr>
          <w:rFonts w:hint="eastAsia" w:ascii="宋体" w:hAnsi="宋体" w:eastAsia="宋体" w:cs="宋体"/>
          <w:sz w:val="24"/>
          <w:szCs w:val="24"/>
          <w:highlight w:val="none"/>
          <w:u w:val="single"/>
        </w:rPr>
        <w:t xml:space="preserve">              </w:t>
      </w:r>
    </w:p>
    <w:p w14:paraId="21ABFD48">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电子信箱：</w:t>
      </w:r>
      <w:r>
        <w:rPr>
          <w:rFonts w:hint="eastAsia" w:ascii="宋体" w:hAnsi="宋体" w:eastAsia="宋体" w:cs="宋体"/>
          <w:sz w:val="24"/>
          <w:szCs w:val="24"/>
          <w:highlight w:val="none"/>
          <w:u w:val="single"/>
        </w:rPr>
        <w:t xml:space="preserve">              </w:t>
      </w:r>
    </w:p>
    <w:p w14:paraId="1A46F55C">
      <w:pPr>
        <w:spacing w:line="360" w:lineRule="auto"/>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附：被授权人身份证件</w:t>
      </w:r>
    </w:p>
    <w:p w14:paraId="6D51EB62">
      <w:pPr>
        <w:spacing w:line="360" w:lineRule="auto"/>
        <w:ind w:firstLine="4080" w:firstLineChars="1700"/>
        <w:rPr>
          <w:rFonts w:hint="eastAsia" w:ascii="宋体" w:hAnsi="宋体" w:eastAsia="宋体" w:cs="宋体"/>
          <w:sz w:val="24"/>
          <w:szCs w:val="24"/>
          <w:highlight w:val="none"/>
        </w:rPr>
      </w:pPr>
      <w:r>
        <w:rPr>
          <w:rFonts w:hint="eastAsia" w:ascii="宋体" w:hAnsi="宋体" w:eastAsia="宋体" w:cs="宋体"/>
          <w:sz w:val="24"/>
          <w:szCs w:val="24"/>
          <w:highlight w:val="none"/>
        </w:rPr>
        <w:t>授权方</w:t>
      </w:r>
    </w:p>
    <w:p w14:paraId="11171B0B">
      <w:pPr>
        <w:spacing w:line="360" w:lineRule="auto"/>
        <w:ind w:firstLine="3960" w:firstLineChars="1650"/>
        <w:rPr>
          <w:rFonts w:hint="eastAsia" w:ascii="宋体" w:hAnsi="宋体" w:eastAsia="宋体" w:cs="宋体"/>
          <w:sz w:val="24"/>
          <w:szCs w:val="24"/>
          <w:highlight w:val="none"/>
        </w:rPr>
      </w:pPr>
      <w:r>
        <w:rPr>
          <w:rFonts w:hint="eastAsia" w:ascii="宋体" w:hAnsi="宋体" w:eastAsia="宋体" w:cs="宋体"/>
          <w:sz w:val="24"/>
          <w:szCs w:val="24"/>
          <w:highlight w:val="none"/>
        </w:rPr>
        <w:t>报价人（全称并加盖公章）：</w:t>
      </w:r>
      <w:r>
        <w:rPr>
          <w:rFonts w:hint="eastAsia" w:ascii="宋体" w:hAnsi="宋体" w:eastAsia="宋体" w:cs="宋体"/>
          <w:sz w:val="24"/>
          <w:szCs w:val="24"/>
          <w:highlight w:val="none"/>
          <w:u w:val="single"/>
        </w:rPr>
        <w:t xml:space="preserve">                    </w:t>
      </w:r>
    </w:p>
    <w:p w14:paraId="435505EC">
      <w:pPr>
        <w:spacing w:line="360" w:lineRule="auto"/>
        <w:ind w:firstLine="4800" w:firstLineChars="20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p>
    <w:p w14:paraId="7AE4C96D">
      <w:pPr>
        <w:spacing w:line="360" w:lineRule="auto"/>
        <w:rPr>
          <w:rFonts w:hint="eastAsia" w:ascii="宋体" w:hAnsi="宋体" w:eastAsia="宋体" w:cs="宋体"/>
          <w:sz w:val="24"/>
          <w:szCs w:val="24"/>
          <w:highlight w:val="none"/>
        </w:rPr>
      </w:pPr>
    </w:p>
    <w:p w14:paraId="7967336F">
      <w:pPr>
        <w:spacing w:line="360" w:lineRule="auto"/>
        <w:ind w:firstLine="4800" w:firstLineChars="2000"/>
        <w:rPr>
          <w:rFonts w:hint="eastAsia" w:ascii="宋体" w:hAnsi="宋体" w:eastAsia="宋体" w:cs="宋体"/>
          <w:sz w:val="24"/>
          <w:szCs w:val="24"/>
          <w:highlight w:val="none"/>
        </w:rPr>
      </w:pPr>
      <w:r>
        <w:rPr>
          <w:rFonts w:hint="eastAsia" w:ascii="宋体" w:hAnsi="宋体" w:eastAsia="宋体" w:cs="宋体"/>
          <w:sz w:val="24"/>
          <w:szCs w:val="24"/>
          <w:highlight w:val="none"/>
        </w:rPr>
        <w:t>接受授权方</w:t>
      </w:r>
    </w:p>
    <w:p w14:paraId="727ED16E">
      <w:pPr>
        <w:spacing w:line="360" w:lineRule="auto"/>
        <w:ind w:firstLine="4800" w:firstLineChars="2000"/>
        <w:rPr>
          <w:rFonts w:hint="eastAsia" w:ascii="宋体" w:hAnsi="宋体" w:eastAsia="宋体" w:cs="宋体"/>
          <w:sz w:val="24"/>
          <w:szCs w:val="24"/>
          <w:highlight w:val="none"/>
        </w:rPr>
      </w:pPr>
      <w:r>
        <w:rPr>
          <w:rFonts w:hint="eastAsia" w:ascii="宋体" w:hAnsi="宋体" w:eastAsia="宋体" w:cs="宋体"/>
          <w:sz w:val="24"/>
          <w:szCs w:val="24"/>
          <w:highlight w:val="none"/>
        </w:rPr>
        <w:t>报价人代表签字：</w:t>
      </w:r>
      <w:r>
        <w:rPr>
          <w:rFonts w:hint="eastAsia" w:ascii="宋体" w:hAnsi="宋体" w:eastAsia="宋体" w:cs="宋体"/>
          <w:sz w:val="24"/>
          <w:szCs w:val="24"/>
          <w:highlight w:val="none"/>
          <w:u w:val="single"/>
        </w:rPr>
        <w:t xml:space="preserve">                </w:t>
      </w:r>
    </w:p>
    <w:p w14:paraId="6B0962B9">
      <w:pPr>
        <w:spacing w:line="360" w:lineRule="auto"/>
        <w:ind w:firstLine="4800" w:firstLineChars="20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p>
    <w:p w14:paraId="3328D504">
      <w:pPr>
        <w:spacing w:line="360" w:lineRule="auto"/>
        <w:rPr>
          <w:rFonts w:hint="eastAsia" w:ascii="宋体" w:hAnsi="宋体" w:eastAsia="宋体" w:cs="宋体"/>
          <w:bCs/>
          <w:sz w:val="24"/>
          <w:szCs w:val="24"/>
          <w:highlight w:val="none"/>
        </w:rPr>
      </w:pPr>
    </w:p>
    <w:p w14:paraId="4A533DF5">
      <w:pPr>
        <w:pStyle w:val="52"/>
        <w:spacing w:line="360" w:lineRule="auto"/>
        <w:jc w:val="center"/>
        <w:rPr>
          <w:rFonts w:hint="eastAsia" w:hAnsi="宋体" w:eastAsia="宋体" w:cs="宋体"/>
          <w:b/>
          <w:sz w:val="24"/>
          <w:szCs w:val="24"/>
          <w:highlight w:val="none"/>
          <w:lang w:eastAsia="zh-CN"/>
        </w:rPr>
      </w:pPr>
    </w:p>
    <w:p w14:paraId="52232654">
      <w:pPr>
        <w:pStyle w:val="52"/>
        <w:spacing w:line="360" w:lineRule="auto"/>
        <w:ind w:firstLine="2570" w:firstLineChars="800"/>
        <w:jc w:val="both"/>
        <w:rPr>
          <w:rFonts w:hint="eastAsia" w:hAnsi="宋体" w:eastAsia="宋体" w:cs="宋体"/>
          <w:b/>
          <w:sz w:val="32"/>
          <w:szCs w:val="32"/>
          <w:highlight w:val="none"/>
        </w:rPr>
      </w:pPr>
    </w:p>
    <w:p w14:paraId="7D181FAC">
      <w:pPr>
        <w:pStyle w:val="52"/>
        <w:spacing w:line="360" w:lineRule="auto"/>
        <w:ind w:firstLine="2570" w:firstLineChars="800"/>
        <w:jc w:val="both"/>
        <w:rPr>
          <w:rFonts w:hint="eastAsia" w:hAnsi="宋体" w:eastAsia="宋体" w:cs="宋体"/>
          <w:b/>
          <w:sz w:val="32"/>
          <w:szCs w:val="32"/>
          <w:highlight w:val="none"/>
        </w:rPr>
      </w:pPr>
    </w:p>
    <w:p w14:paraId="131D4D28">
      <w:pPr>
        <w:pStyle w:val="52"/>
        <w:spacing w:line="360" w:lineRule="auto"/>
        <w:ind w:firstLine="2570" w:firstLineChars="800"/>
        <w:jc w:val="both"/>
        <w:rPr>
          <w:rFonts w:hint="eastAsia" w:hAnsi="宋体" w:eastAsia="宋体" w:cs="宋体"/>
          <w:b/>
          <w:sz w:val="32"/>
          <w:szCs w:val="32"/>
          <w:highlight w:val="none"/>
        </w:rPr>
      </w:pPr>
    </w:p>
    <w:p w14:paraId="20C340BF">
      <w:pPr>
        <w:pStyle w:val="52"/>
        <w:spacing w:line="360" w:lineRule="auto"/>
        <w:ind w:firstLine="2570" w:firstLineChars="800"/>
        <w:jc w:val="both"/>
        <w:rPr>
          <w:rFonts w:hint="eastAsia" w:hAnsi="宋体" w:eastAsia="宋体" w:cs="宋体"/>
          <w:b/>
          <w:sz w:val="32"/>
          <w:szCs w:val="32"/>
          <w:highlight w:val="none"/>
        </w:rPr>
      </w:pPr>
    </w:p>
    <w:p w14:paraId="375CC3A2">
      <w:pPr>
        <w:pStyle w:val="52"/>
        <w:spacing w:line="360" w:lineRule="auto"/>
        <w:ind w:firstLine="2570" w:firstLineChars="800"/>
        <w:jc w:val="both"/>
        <w:rPr>
          <w:rFonts w:hint="eastAsia" w:hAnsi="宋体" w:eastAsia="宋体" w:cs="宋体"/>
          <w:b/>
          <w:sz w:val="32"/>
          <w:szCs w:val="32"/>
          <w:highlight w:val="none"/>
        </w:rPr>
      </w:pPr>
    </w:p>
    <w:p w14:paraId="4B73BE31">
      <w:pPr>
        <w:pStyle w:val="52"/>
        <w:spacing w:line="360" w:lineRule="auto"/>
        <w:ind w:firstLine="2570" w:firstLineChars="800"/>
        <w:jc w:val="both"/>
        <w:rPr>
          <w:rFonts w:hint="eastAsia" w:hAnsi="宋体" w:eastAsia="宋体" w:cs="宋体"/>
          <w:sz w:val="24"/>
          <w:szCs w:val="24"/>
          <w:highlight w:val="none"/>
        </w:rPr>
      </w:pPr>
      <w:r>
        <w:rPr>
          <w:rFonts w:hint="eastAsia" w:hAnsi="宋体" w:eastAsia="宋体" w:cs="宋体"/>
          <w:b/>
          <w:sz w:val="32"/>
          <w:szCs w:val="32"/>
          <w:highlight w:val="none"/>
        </w:rPr>
        <w:t>单位营业执照、税务登记证</w:t>
      </w:r>
    </w:p>
    <w:p w14:paraId="63A82487">
      <w:pPr>
        <w:spacing w:line="360" w:lineRule="auto"/>
        <w:rPr>
          <w:rFonts w:hint="eastAsia" w:ascii="宋体" w:hAnsi="宋体" w:eastAsia="宋体" w:cs="宋体"/>
          <w:sz w:val="24"/>
          <w:szCs w:val="24"/>
          <w:highlight w:val="none"/>
        </w:rPr>
      </w:pPr>
    </w:p>
    <w:p w14:paraId="24096663">
      <w:pPr>
        <w:spacing w:line="360" w:lineRule="auto"/>
        <w:rPr>
          <w:rFonts w:hint="eastAsia" w:ascii="宋体" w:hAnsi="宋体" w:eastAsia="宋体" w:cs="宋体"/>
          <w:sz w:val="24"/>
          <w:szCs w:val="24"/>
          <w:highlight w:val="none"/>
        </w:rPr>
      </w:pPr>
    </w:p>
    <w:p w14:paraId="77C49952">
      <w:pPr>
        <w:spacing w:line="360" w:lineRule="auto"/>
        <w:rPr>
          <w:rFonts w:hint="eastAsia" w:ascii="宋体" w:hAnsi="宋体" w:eastAsia="宋体" w:cs="宋体"/>
          <w:sz w:val="24"/>
          <w:szCs w:val="24"/>
          <w:highlight w:val="none"/>
        </w:rPr>
      </w:pPr>
    </w:p>
    <w:p w14:paraId="36F0E3B8">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7188815D">
      <w:pPr>
        <w:spacing w:line="360" w:lineRule="auto"/>
        <w:rPr>
          <w:rFonts w:hint="eastAsia" w:ascii="宋体" w:hAnsi="宋体" w:eastAsia="宋体" w:cs="宋体"/>
          <w:sz w:val="24"/>
          <w:szCs w:val="24"/>
          <w:highlight w:val="none"/>
        </w:rPr>
      </w:pPr>
    </w:p>
    <w:p w14:paraId="252EAD5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现附上由</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（签发机关名称）签发的我方单位营业执照副本复印件，该执照业，真实有效。</w:t>
      </w:r>
    </w:p>
    <w:p w14:paraId="2846031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现附上由</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（签发机关名称）签发的我方税务登记证副本复印件，该证件真实有效。</w:t>
      </w:r>
    </w:p>
    <w:p w14:paraId="59B25940">
      <w:pPr>
        <w:spacing w:line="360" w:lineRule="auto"/>
        <w:rPr>
          <w:rFonts w:hint="eastAsia" w:ascii="宋体" w:hAnsi="宋体" w:eastAsia="宋体" w:cs="宋体"/>
          <w:sz w:val="24"/>
          <w:szCs w:val="24"/>
          <w:highlight w:val="none"/>
        </w:rPr>
      </w:pPr>
    </w:p>
    <w:p w14:paraId="26038B0D">
      <w:pPr>
        <w:pStyle w:val="3"/>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（注：</w:t>
      </w:r>
      <w:r>
        <w:rPr>
          <w:rFonts w:hint="eastAsia" w:ascii="宋体" w:hAnsi="宋体" w:eastAsia="宋体" w:cs="宋体"/>
          <w:sz w:val="24"/>
          <w:szCs w:val="24"/>
          <w:highlight w:val="none"/>
          <w:lang w:eastAsia="zh-CN"/>
        </w:rPr>
        <w:t>1.</w:t>
      </w:r>
      <w:r>
        <w:rPr>
          <w:rFonts w:hint="eastAsia" w:ascii="宋体" w:hAnsi="宋体" w:eastAsia="宋体" w:cs="宋体"/>
          <w:sz w:val="24"/>
          <w:szCs w:val="24"/>
          <w:highlight w:val="none"/>
        </w:rPr>
        <w:t>单位营业执照、税务登记证提供复印件，由企业加盖公章并注明复印件与原件一致。</w:t>
      </w:r>
    </w:p>
    <w:p w14:paraId="15DA080A">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2.</w:t>
      </w:r>
      <w:r>
        <w:rPr>
          <w:rFonts w:hint="eastAsia" w:ascii="宋体" w:hAnsi="宋体" w:eastAsia="宋体" w:cs="宋体"/>
          <w:sz w:val="24"/>
          <w:szCs w:val="24"/>
          <w:highlight w:val="none"/>
        </w:rPr>
        <w:t xml:space="preserve"> 营业执照有加载统一社会信用代码的，无需提供税务登记证、组织机构代码证</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p>
    <w:p w14:paraId="6A54BD17">
      <w:pPr>
        <w:spacing w:line="360" w:lineRule="auto"/>
        <w:rPr>
          <w:rFonts w:hint="eastAsia" w:ascii="宋体" w:hAnsi="宋体" w:eastAsia="宋体" w:cs="宋体"/>
          <w:sz w:val="24"/>
          <w:szCs w:val="24"/>
          <w:highlight w:val="none"/>
        </w:rPr>
      </w:pPr>
    </w:p>
    <w:p w14:paraId="074D0362">
      <w:pPr>
        <w:spacing w:line="360" w:lineRule="auto"/>
        <w:rPr>
          <w:rFonts w:hint="eastAsia" w:ascii="宋体" w:hAnsi="宋体" w:eastAsia="宋体" w:cs="宋体"/>
          <w:sz w:val="24"/>
          <w:szCs w:val="24"/>
          <w:highlight w:val="none"/>
        </w:rPr>
      </w:pPr>
    </w:p>
    <w:p w14:paraId="185D1FA2">
      <w:pPr>
        <w:spacing w:line="360" w:lineRule="auto"/>
        <w:rPr>
          <w:rFonts w:hint="eastAsia" w:ascii="宋体" w:hAnsi="宋体" w:eastAsia="宋体" w:cs="宋体"/>
          <w:sz w:val="24"/>
          <w:szCs w:val="24"/>
          <w:highlight w:val="none"/>
        </w:rPr>
      </w:pPr>
    </w:p>
    <w:p w14:paraId="084A5C69">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报价人（全称并加盖公章）：</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2BA78751">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报价人代表签字：</w:t>
      </w:r>
      <w:r>
        <w:rPr>
          <w:rFonts w:hint="eastAsia" w:ascii="宋体" w:hAnsi="宋体" w:eastAsia="宋体" w:cs="宋体"/>
          <w:sz w:val="24"/>
          <w:szCs w:val="24"/>
          <w:highlight w:val="none"/>
          <w:u w:val="single"/>
        </w:rPr>
        <w:t xml:space="preserve">                         </w:t>
      </w:r>
    </w:p>
    <w:p w14:paraId="79D99B73">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日      期：</w:t>
      </w:r>
      <w:r>
        <w:rPr>
          <w:rFonts w:hint="eastAsia" w:ascii="宋体" w:hAnsi="宋体" w:eastAsia="宋体" w:cs="宋体"/>
          <w:sz w:val="24"/>
          <w:szCs w:val="24"/>
          <w:highlight w:val="none"/>
          <w:u w:val="single"/>
        </w:rPr>
        <w:t xml:space="preserve">                                </w:t>
      </w:r>
    </w:p>
    <w:p w14:paraId="344EEF7A">
      <w:pPr>
        <w:spacing w:line="360" w:lineRule="auto"/>
        <w:rPr>
          <w:rFonts w:hint="eastAsia" w:ascii="宋体" w:hAnsi="宋体" w:eastAsia="宋体" w:cs="宋体"/>
          <w:sz w:val="24"/>
          <w:szCs w:val="24"/>
          <w:highlight w:val="none"/>
        </w:rPr>
      </w:pPr>
    </w:p>
    <w:p w14:paraId="5F81B156">
      <w:pPr>
        <w:spacing w:line="360" w:lineRule="auto"/>
        <w:rPr>
          <w:rFonts w:hint="eastAsia" w:ascii="宋体" w:hAnsi="宋体" w:eastAsia="宋体" w:cs="宋体"/>
          <w:sz w:val="24"/>
          <w:szCs w:val="24"/>
          <w:highlight w:val="none"/>
        </w:rPr>
      </w:pPr>
    </w:p>
    <w:p w14:paraId="65A88A6A">
      <w:pPr>
        <w:tabs>
          <w:tab w:val="left" w:pos="2100"/>
          <w:tab w:val="center" w:pos="4201"/>
        </w:tabs>
        <w:spacing w:line="360" w:lineRule="auto"/>
        <w:ind w:firstLine="5783" w:firstLineChars="1800"/>
        <w:jc w:val="left"/>
        <w:rPr>
          <w:rFonts w:hint="eastAsia" w:ascii="宋体" w:hAnsi="宋体" w:eastAsia="宋体" w:cs="宋体"/>
          <w:b/>
          <w:sz w:val="32"/>
          <w:szCs w:val="32"/>
          <w:highlight w:val="none"/>
        </w:rPr>
      </w:pPr>
    </w:p>
    <w:p w14:paraId="7FCD24B9">
      <w:pPr>
        <w:tabs>
          <w:tab w:val="left" w:pos="2100"/>
          <w:tab w:val="center" w:pos="4201"/>
        </w:tabs>
        <w:spacing w:line="360" w:lineRule="auto"/>
        <w:ind w:firstLine="5783" w:firstLineChars="1800"/>
        <w:jc w:val="left"/>
        <w:rPr>
          <w:rFonts w:hint="eastAsia" w:ascii="宋体" w:hAnsi="宋体" w:eastAsia="宋体" w:cs="宋体"/>
          <w:b/>
          <w:sz w:val="32"/>
          <w:szCs w:val="32"/>
          <w:highlight w:val="none"/>
        </w:rPr>
      </w:pPr>
    </w:p>
    <w:p w14:paraId="5A9FCDB1">
      <w:pPr>
        <w:tabs>
          <w:tab w:val="left" w:pos="2100"/>
          <w:tab w:val="center" w:pos="4201"/>
        </w:tabs>
        <w:spacing w:line="360" w:lineRule="auto"/>
        <w:ind w:firstLine="5783" w:firstLineChars="1800"/>
        <w:jc w:val="left"/>
        <w:rPr>
          <w:rFonts w:hint="eastAsia" w:ascii="宋体" w:hAnsi="宋体" w:eastAsia="宋体" w:cs="宋体"/>
          <w:b/>
          <w:sz w:val="32"/>
          <w:szCs w:val="32"/>
          <w:highlight w:val="none"/>
        </w:rPr>
      </w:pPr>
    </w:p>
    <w:p w14:paraId="07E88806">
      <w:pPr>
        <w:tabs>
          <w:tab w:val="left" w:pos="2100"/>
          <w:tab w:val="center" w:pos="4201"/>
        </w:tabs>
        <w:spacing w:line="360" w:lineRule="auto"/>
        <w:ind w:firstLine="5783" w:firstLineChars="1800"/>
        <w:jc w:val="left"/>
        <w:rPr>
          <w:rFonts w:hint="eastAsia" w:ascii="宋体" w:hAnsi="宋体" w:eastAsia="宋体" w:cs="宋体"/>
          <w:b/>
          <w:sz w:val="32"/>
          <w:szCs w:val="32"/>
          <w:highlight w:val="none"/>
        </w:rPr>
      </w:pPr>
    </w:p>
    <w:p w14:paraId="5639661B">
      <w:pPr>
        <w:tabs>
          <w:tab w:val="left" w:pos="2100"/>
          <w:tab w:val="center" w:pos="4201"/>
        </w:tabs>
        <w:spacing w:line="360" w:lineRule="auto"/>
        <w:ind w:firstLine="5783" w:firstLineChars="1800"/>
        <w:jc w:val="left"/>
        <w:rPr>
          <w:rFonts w:hint="eastAsia" w:ascii="宋体" w:hAnsi="宋体" w:eastAsia="宋体" w:cs="宋体"/>
          <w:b/>
          <w:sz w:val="32"/>
          <w:szCs w:val="32"/>
          <w:highlight w:val="none"/>
        </w:rPr>
      </w:pPr>
    </w:p>
    <w:p w14:paraId="758E195B">
      <w:pPr>
        <w:tabs>
          <w:tab w:val="left" w:pos="2100"/>
          <w:tab w:val="center" w:pos="4201"/>
        </w:tabs>
        <w:spacing w:line="360" w:lineRule="auto"/>
        <w:ind w:firstLine="5783" w:firstLineChars="1800"/>
        <w:jc w:val="left"/>
        <w:rPr>
          <w:rFonts w:hint="eastAsia" w:ascii="宋体" w:hAnsi="宋体" w:eastAsia="宋体" w:cs="宋体"/>
          <w:b/>
          <w:sz w:val="32"/>
          <w:szCs w:val="32"/>
          <w:highlight w:val="none"/>
        </w:rPr>
      </w:pPr>
    </w:p>
    <w:p w14:paraId="3A3C9641">
      <w:pPr>
        <w:spacing w:line="360" w:lineRule="auto"/>
        <w:ind w:firstLine="3855" w:firstLineChars="1200"/>
        <w:jc w:val="both"/>
        <w:rPr>
          <w:rFonts w:hint="eastAsia" w:ascii="宋体" w:hAnsi="宋体" w:eastAsia="宋体" w:cs="宋体"/>
          <w:sz w:val="24"/>
          <w:szCs w:val="24"/>
          <w:highlight w:val="none"/>
        </w:rPr>
      </w:pPr>
      <w:r>
        <w:rPr>
          <w:rFonts w:hint="eastAsia" w:ascii="宋体" w:hAnsi="宋体" w:eastAsia="宋体" w:cs="宋体"/>
          <w:b/>
          <w:bCs/>
          <w:sz w:val="32"/>
          <w:szCs w:val="32"/>
          <w:highlight w:val="none"/>
          <w:lang w:eastAsia="zh-CN"/>
        </w:rPr>
        <w:t>代理服务费</w:t>
      </w:r>
      <w:r>
        <w:rPr>
          <w:rFonts w:hint="eastAsia" w:ascii="宋体" w:hAnsi="宋体" w:eastAsia="宋体" w:cs="宋体"/>
          <w:b/>
          <w:bCs/>
          <w:sz w:val="32"/>
          <w:szCs w:val="32"/>
          <w:highlight w:val="none"/>
        </w:rPr>
        <w:t>承诺书</w:t>
      </w:r>
    </w:p>
    <w:p w14:paraId="62C6EABA">
      <w:pPr>
        <w:pStyle w:val="52"/>
        <w:spacing w:line="360" w:lineRule="auto"/>
        <w:jc w:val="center"/>
        <w:rPr>
          <w:rFonts w:hint="eastAsia" w:hAnsi="宋体" w:eastAsia="宋体" w:cs="宋体"/>
          <w:sz w:val="24"/>
          <w:szCs w:val="24"/>
          <w:highlight w:val="none"/>
        </w:rPr>
      </w:pPr>
      <w:r>
        <w:rPr>
          <w:rFonts w:hint="eastAsia" w:hAnsi="宋体" w:eastAsia="宋体" w:cs="宋体"/>
          <w:sz w:val="24"/>
          <w:szCs w:val="24"/>
          <w:highlight w:val="none"/>
        </w:rPr>
        <w:cr/>
      </w:r>
      <w:r>
        <w:rPr>
          <w:rFonts w:hint="eastAsia" w:hAnsi="宋体" w:eastAsia="宋体" w:cs="宋体"/>
          <w:sz w:val="24"/>
          <w:szCs w:val="24"/>
          <w:highlight w:val="none"/>
        </w:rPr>
        <w:t xml:space="preserve">                                </w:t>
      </w:r>
    </w:p>
    <w:p w14:paraId="3B3579D5">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1E2FB3D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我司在贵司组织的</w:t>
      </w:r>
      <w:r>
        <w:rPr>
          <w:rFonts w:hint="eastAsia" w:ascii="宋体" w:hAnsi="宋体" w:eastAsia="宋体" w:cs="宋体"/>
          <w:sz w:val="24"/>
          <w:szCs w:val="24"/>
          <w:highlight w:val="none"/>
          <w:u w:val="single"/>
        </w:rPr>
        <w:t xml:space="preserve">         政府采购谈判</w:t>
      </w:r>
      <w:r>
        <w:rPr>
          <w:rFonts w:hint="eastAsia" w:ascii="宋体" w:hAnsi="宋体" w:eastAsia="宋体" w:cs="宋体"/>
          <w:sz w:val="24"/>
          <w:szCs w:val="24"/>
          <w:highlight w:val="none"/>
        </w:rPr>
        <w:t>项目中报价（项目编号：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），如获成交，我们保证按采购文件的规定，以支票、汇票、电汇、现金或经贵公司认可的其他付款方式向贵司缴交</w:t>
      </w:r>
      <w:r>
        <w:rPr>
          <w:rFonts w:hint="eastAsia" w:ascii="宋体" w:hAnsi="宋体" w:eastAsia="宋体" w:cs="宋体"/>
          <w:sz w:val="24"/>
          <w:szCs w:val="24"/>
          <w:highlight w:val="none"/>
          <w:lang w:eastAsia="zh-CN"/>
        </w:rPr>
        <w:t>代理服务费</w:t>
      </w:r>
      <w:r>
        <w:rPr>
          <w:rFonts w:hint="eastAsia" w:ascii="宋体" w:hAnsi="宋体" w:eastAsia="宋体" w:cs="宋体"/>
          <w:sz w:val="24"/>
          <w:szCs w:val="24"/>
          <w:highlight w:val="none"/>
        </w:rPr>
        <w:t>。</w:t>
      </w:r>
    </w:p>
    <w:p w14:paraId="61EE72A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我司一旦成交，承诺凭成交通知书原件按采购文件的规定签订合同，并最迟应于合同签订前缴交</w:t>
      </w:r>
      <w:r>
        <w:rPr>
          <w:rFonts w:hint="eastAsia" w:ascii="宋体" w:hAnsi="宋体" w:eastAsia="宋体" w:cs="宋体"/>
          <w:sz w:val="24"/>
          <w:szCs w:val="24"/>
          <w:highlight w:val="none"/>
          <w:lang w:eastAsia="zh-CN"/>
        </w:rPr>
        <w:t>代理服务费</w:t>
      </w:r>
      <w:r>
        <w:rPr>
          <w:rFonts w:hint="eastAsia" w:ascii="宋体" w:hAnsi="宋体" w:eastAsia="宋体" w:cs="宋体"/>
          <w:sz w:val="24"/>
          <w:szCs w:val="24"/>
          <w:highlight w:val="none"/>
        </w:rPr>
        <w:t>，否则，我司同意贵司在厦门招投标网上对我司“不按规定缴交</w:t>
      </w:r>
      <w:r>
        <w:rPr>
          <w:rFonts w:hint="eastAsia" w:ascii="宋体" w:hAnsi="宋体" w:eastAsia="宋体" w:cs="宋体"/>
          <w:sz w:val="24"/>
          <w:szCs w:val="24"/>
          <w:highlight w:val="none"/>
          <w:lang w:eastAsia="zh-CN"/>
        </w:rPr>
        <w:t>代理服务费</w:t>
      </w:r>
      <w:r>
        <w:rPr>
          <w:rFonts w:hint="eastAsia" w:ascii="宋体" w:hAnsi="宋体" w:eastAsia="宋体" w:cs="宋体"/>
          <w:sz w:val="24"/>
          <w:szCs w:val="24"/>
          <w:highlight w:val="none"/>
        </w:rPr>
        <w:t>的行为”进行公示。若自公示之日起3个工作日内，我司仍未缴交</w:t>
      </w:r>
      <w:r>
        <w:rPr>
          <w:rFonts w:hint="eastAsia" w:ascii="宋体" w:hAnsi="宋体" w:eastAsia="宋体" w:cs="宋体"/>
          <w:sz w:val="24"/>
          <w:szCs w:val="24"/>
          <w:highlight w:val="none"/>
          <w:lang w:eastAsia="zh-CN"/>
        </w:rPr>
        <w:t>代理服务费</w:t>
      </w:r>
      <w:r>
        <w:rPr>
          <w:rFonts w:hint="eastAsia" w:ascii="宋体" w:hAnsi="宋体" w:eastAsia="宋体" w:cs="宋体"/>
          <w:sz w:val="24"/>
          <w:szCs w:val="24"/>
          <w:highlight w:val="none"/>
        </w:rPr>
        <w:t>的，我司同意按每日1%计取违约金。</w:t>
      </w:r>
    </w:p>
    <w:p w14:paraId="4C547BE8">
      <w:pPr>
        <w:spacing w:line="360" w:lineRule="auto"/>
        <w:rPr>
          <w:rFonts w:hint="eastAsia" w:ascii="宋体" w:hAnsi="宋体" w:eastAsia="宋体" w:cs="宋体"/>
          <w:sz w:val="24"/>
          <w:szCs w:val="24"/>
          <w:highlight w:val="none"/>
        </w:rPr>
      </w:pPr>
    </w:p>
    <w:p w14:paraId="37408D6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特此承诺！</w:t>
      </w:r>
    </w:p>
    <w:p w14:paraId="3C5F32CB">
      <w:pPr>
        <w:spacing w:line="360" w:lineRule="auto"/>
        <w:rPr>
          <w:rFonts w:hint="eastAsia" w:ascii="宋体" w:hAnsi="宋体" w:eastAsia="宋体" w:cs="宋体"/>
          <w:sz w:val="24"/>
          <w:szCs w:val="24"/>
          <w:highlight w:val="none"/>
        </w:rPr>
      </w:pPr>
    </w:p>
    <w:p w14:paraId="57C7ED0A">
      <w:pPr>
        <w:spacing w:line="360" w:lineRule="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报价人（全称并加盖公章）： </w:t>
      </w:r>
      <w:r>
        <w:rPr>
          <w:rFonts w:hint="eastAsia" w:ascii="宋体" w:hAnsi="宋体" w:eastAsia="宋体" w:cs="宋体"/>
          <w:sz w:val="24"/>
          <w:szCs w:val="24"/>
          <w:highlight w:val="none"/>
          <w:u w:val="single"/>
        </w:rPr>
        <w:t xml:space="preserve">                          </w:t>
      </w:r>
    </w:p>
    <w:p w14:paraId="6C52C397">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报价人代表签字：</w:t>
      </w:r>
      <w:r>
        <w:rPr>
          <w:rFonts w:hint="eastAsia" w:ascii="宋体" w:hAnsi="宋体" w:eastAsia="宋体" w:cs="宋体"/>
          <w:sz w:val="24"/>
          <w:szCs w:val="24"/>
          <w:highlight w:val="none"/>
          <w:u w:val="single"/>
        </w:rPr>
        <w:t xml:space="preserve">                         </w:t>
      </w:r>
    </w:p>
    <w:p w14:paraId="70EEAAF5">
      <w:pPr>
        <w:spacing w:line="360" w:lineRule="auto"/>
        <w:ind w:firstLine="3360" w:firstLineChars="14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邮 编：</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电 话：</w:t>
      </w:r>
      <w:r>
        <w:rPr>
          <w:rFonts w:hint="eastAsia" w:ascii="宋体" w:hAnsi="宋体" w:eastAsia="宋体" w:cs="宋体"/>
          <w:sz w:val="24"/>
          <w:szCs w:val="24"/>
          <w:highlight w:val="none"/>
          <w:u w:val="single"/>
        </w:rPr>
        <w:t xml:space="preserve">          </w:t>
      </w:r>
    </w:p>
    <w:p w14:paraId="1DEC9224">
      <w:pPr>
        <w:spacing w:line="360" w:lineRule="auto"/>
        <w:ind w:firstLine="4320" w:firstLineChars="1800"/>
        <w:rPr>
          <w:rFonts w:hint="eastAsia" w:ascii="宋体" w:hAnsi="宋体" w:eastAsia="宋体" w:cs="宋体"/>
          <w:sz w:val="24"/>
          <w:szCs w:val="24"/>
          <w:highlight w:val="none"/>
        </w:rPr>
      </w:pPr>
      <w:r>
        <w:rPr>
          <w:rFonts w:hint="eastAsia" w:ascii="宋体" w:hAnsi="宋体" w:eastAsia="宋体" w:cs="宋体"/>
          <w:sz w:val="24"/>
          <w:szCs w:val="24"/>
          <w:highlight w:val="none"/>
        </w:rPr>
        <w:t>传 真：           日 期：</w:t>
      </w:r>
    </w:p>
    <w:p w14:paraId="5F1C7E78">
      <w:pPr>
        <w:spacing w:line="360" w:lineRule="auto"/>
        <w:rPr>
          <w:rFonts w:hint="eastAsia" w:ascii="宋体" w:hAnsi="宋体" w:eastAsia="宋体" w:cs="宋体"/>
          <w:b/>
          <w:sz w:val="24"/>
          <w:szCs w:val="24"/>
          <w:highlight w:val="none"/>
        </w:rPr>
      </w:pPr>
    </w:p>
    <w:p w14:paraId="31AB23B5">
      <w:pPr>
        <w:spacing w:line="360" w:lineRule="auto"/>
        <w:ind w:left="0"/>
        <w:rPr>
          <w:rFonts w:hint="eastAsia" w:ascii="宋体" w:hAnsi="宋体" w:eastAsia="宋体" w:cs="宋体"/>
          <w:bCs/>
          <w:sz w:val="24"/>
          <w:szCs w:val="24"/>
          <w:highlight w:val="none"/>
        </w:rPr>
      </w:pPr>
    </w:p>
    <w:p w14:paraId="68CAAD8B">
      <w:pPr>
        <w:spacing w:line="360" w:lineRule="auto"/>
        <w:ind w:left="0"/>
        <w:rPr>
          <w:rFonts w:hint="eastAsia" w:ascii="宋体" w:hAnsi="宋体" w:eastAsia="宋体" w:cs="宋体"/>
          <w:bCs/>
          <w:sz w:val="24"/>
          <w:szCs w:val="24"/>
          <w:highlight w:val="none"/>
        </w:rPr>
      </w:pPr>
    </w:p>
    <w:p w14:paraId="1BDCB1E3">
      <w:pPr>
        <w:spacing w:line="360" w:lineRule="auto"/>
        <w:ind w:left="0"/>
        <w:rPr>
          <w:rFonts w:hint="eastAsia" w:ascii="宋体" w:hAnsi="宋体" w:eastAsia="宋体" w:cs="宋体"/>
          <w:bCs/>
          <w:sz w:val="24"/>
          <w:szCs w:val="24"/>
          <w:highlight w:val="none"/>
        </w:rPr>
      </w:pPr>
    </w:p>
    <w:p w14:paraId="32FFA6DA">
      <w:pPr>
        <w:spacing w:line="360" w:lineRule="auto"/>
        <w:ind w:left="0"/>
        <w:rPr>
          <w:rFonts w:hint="eastAsia" w:ascii="宋体" w:hAnsi="宋体" w:eastAsia="宋体" w:cs="宋体"/>
          <w:bCs/>
          <w:sz w:val="24"/>
          <w:szCs w:val="24"/>
          <w:highlight w:val="none"/>
        </w:rPr>
      </w:pPr>
    </w:p>
    <w:p w14:paraId="62D3A412">
      <w:pPr>
        <w:spacing w:line="360" w:lineRule="auto"/>
        <w:ind w:left="0"/>
        <w:rPr>
          <w:rFonts w:hint="eastAsia" w:ascii="宋体" w:hAnsi="宋体" w:eastAsia="宋体" w:cs="宋体"/>
          <w:bCs/>
          <w:sz w:val="24"/>
          <w:szCs w:val="24"/>
          <w:highlight w:val="none"/>
        </w:rPr>
      </w:pPr>
    </w:p>
    <w:p w14:paraId="093A352C">
      <w:pPr>
        <w:spacing w:line="360" w:lineRule="auto"/>
        <w:ind w:left="0"/>
        <w:rPr>
          <w:rFonts w:hint="eastAsia" w:ascii="宋体" w:hAnsi="宋体" w:eastAsia="宋体" w:cs="宋体"/>
          <w:bCs/>
          <w:sz w:val="24"/>
          <w:szCs w:val="24"/>
          <w:highlight w:val="none"/>
        </w:rPr>
      </w:pPr>
    </w:p>
    <w:p w14:paraId="7F1A8B72">
      <w:pPr>
        <w:spacing w:line="360" w:lineRule="auto"/>
        <w:ind w:left="0"/>
        <w:rPr>
          <w:rFonts w:hint="eastAsia" w:ascii="宋体" w:hAnsi="宋体" w:eastAsia="宋体" w:cs="宋体"/>
          <w:bCs/>
          <w:sz w:val="24"/>
          <w:szCs w:val="24"/>
          <w:highlight w:val="none"/>
        </w:rPr>
      </w:pPr>
    </w:p>
    <w:p w14:paraId="0C585CAD">
      <w:pPr>
        <w:spacing w:line="360" w:lineRule="auto"/>
        <w:ind w:left="0"/>
        <w:rPr>
          <w:rFonts w:hint="eastAsia" w:ascii="宋体" w:hAnsi="宋体" w:eastAsia="宋体" w:cs="宋体"/>
          <w:bCs/>
          <w:sz w:val="24"/>
          <w:szCs w:val="24"/>
          <w:highlight w:val="none"/>
        </w:rPr>
      </w:pPr>
    </w:p>
    <w:p w14:paraId="2446F610">
      <w:pPr>
        <w:spacing w:line="360" w:lineRule="auto"/>
        <w:ind w:left="0"/>
        <w:rPr>
          <w:rFonts w:hint="eastAsia" w:ascii="宋体" w:hAnsi="宋体" w:eastAsia="宋体" w:cs="宋体"/>
          <w:bCs/>
          <w:sz w:val="24"/>
          <w:szCs w:val="24"/>
          <w:highlight w:val="none"/>
        </w:rPr>
      </w:pPr>
    </w:p>
    <w:p w14:paraId="7A87586D">
      <w:pPr>
        <w:spacing w:line="360" w:lineRule="auto"/>
        <w:ind w:left="0"/>
        <w:rPr>
          <w:rFonts w:hint="eastAsia" w:ascii="宋体" w:hAnsi="宋体" w:eastAsia="宋体" w:cs="宋体"/>
          <w:bCs/>
          <w:sz w:val="24"/>
          <w:szCs w:val="24"/>
          <w:highlight w:val="none"/>
        </w:rPr>
      </w:pPr>
    </w:p>
    <w:p w14:paraId="37ED81B3">
      <w:pPr>
        <w:spacing w:line="360" w:lineRule="auto"/>
        <w:ind w:left="0"/>
        <w:rPr>
          <w:rFonts w:hint="eastAsia" w:ascii="宋体" w:hAnsi="宋体" w:eastAsia="宋体" w:cs="宋体"/>
          <w:bCs/>
          <w:sz w:val="24"/>
          <w:szCs w:val="24"/>
          <w:highlight w:val="none"/>
        </w:rPr>
      </w:pPr>
    </w:p>
    <w:p w14:paraId="611F4C68">
      <w:pPr>
        <w:spacing w:line="360" w:lineRule="auto"/>
        <w:ind w:left="0"/>
        <w:rPr>
          <w:rFonts w:hint="eastAsia" w:ascii="宋体" w:hAnsi="宋体" w:eastAsia="宋体" w:cs="宋体"/>
          <w:bCs/>
          <w:sz w:val="32"/>
          <w:szCs w:val="32"/>
          <w:highlight w:val="none"/>
        </w:rPr>
      </w:pPr>
      <w:r>
        <w:rPr>
          <w:rFonts w:hint="eastAsia" w:ascii="宋体" w:hAnsi="宋体" w:eastAsia="宋体" w:cs="宋体"/>
          <w:bCs/>
          <w:sz w:val="32"/>
          <w:szCs w:val="32"/>
          <w:highlight w:val="none"/>
        </w:rPr>
        <w:t>附：廉洁承诺书</w:t>
      </w:r>
    </w:p>
    <w:p w14:paraId="48895F23">
      <w:pPr>
        <w:widowControl/>
        <w:spacing w:line="360" w:lineRule="auto"/>
        <w:ind w:left="69"/>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32"/>
          <w:szCs w:val="32"/>
          <w:highlight w:val="none"/>
        </w:rPr>
        <w:t>廉洁承诺书</w:t>
      </w:r>
    </w:p>
    <w:p w14:paraId="110ECFBD">
      <w:pPr>
        <w:widowControl/>
        <w:spacing w:line="360" w:lineRule="auto"/>
        <w:ind w:left="69"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为促进廉洁自律有关规定的落实，打击贿赂、以权谋私等违法犯罪行为，保证各项经营活动健康有序开展，维护员工职业操守，提高合作效率，本单位在与厦门万翔招标有限公司开展报价业务活动中承诺： </w:t>
      </w:r>
    </w:p>
    <w:p w14:paraId="1129DA33">
      <w:pPr>
        <w:widowControl/>
        <w:spacing w:line="360" w:lineRule="auto"/>
        <w:ind w:left="69" w:firstLine="482" w:firstLineChars="201"/>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一、自觉遵守国家法律、法规，按照《中国共产党纪律处分条例》、《中华人民共和国反不正当竞争法》、《关于禁止商业贿赂行为的暂行规定》以及有关要求进行各项业务活动。</w:t>
      </w:r>
    </w:p>
    <w:p w14:paraId="759FC000">
      <w:pPr>
        <w:widowControl/>
        <w:spacing w:line="360" w:lineRule="auto"/>
        <w:ind w:left="69" w:firstLine="482" w:firstLineChars="201"/>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二、不向厦门万翔招标有限公司的工作人员及其亲属馈赠礼金、礼品</w:t>
      </w:r>
      <w:r>
        <w:rPr>
          <w:rFonts w:hint="eastAsia" w:ascii="宋体" w:hAnsi="宋体" w:eastAsia="宋体" w:cs="宋体"/>
          <w:sz w:val="24"/>
          <w:szCs w:val="24"/>
          <w:highlight w:val="none"/>
        </w:rPr>
        <w:t>（含有价证券）</w:t>
      </w:r>
      <w:r>
        <w:rPr>
          <w:rFonts w:hint="eastAsia" w:ascii="宋体" w:hAnsi="宋体" w:eastAsia="宋体" w:cs="宋体"/>
          <w:color w:val="000000"/>
          <w:sz w:val="24"/>
          <w:szCs w:val="24"/>
          <w:highlight w:val="none"/>
        </w:rPr>
        <w:t>；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4AEF921F">
      <w:pPr>
        <w:widowControl/>
        <w:spacing w:line="360" w:lineRule="auto"/>
        <w:ind w:left="69" w:firstLine="482" w:firstLineChars="201"/>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三、不与其他经营者串通报价，不排挤其他经营者的公平竞争，损害其他经营者的合法权益；不在工程建设的预决算编制工作中弄虚作假、高估冒算。</w:t>
      </w:r>
    </w:p>
    <w:p w14:paraId="0C966606">
      <w:pPr>
        <w:spacing w:line="360" w:lineRule="auto"/>
        <w:ind w:left="69"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四、发现厦门万翔招标有限公司的工作人员有受贿行为或索贿要求、徇私舞弊、滥用职权时，将予以举报</w:t>
      </w:r>
      <w:r>
        <w:rPr>
          <w:rFonts w:hint="eastAsia" w:ascii="宋体" w:hAnsi="宋体" w:eastAsia="宋体" w:cs="宋体"/>
          <w:sz w:val="24"/>
          <w:szCs w:val="24"/>
          <w:highlight w:val="none"/>
        </w:rPr>
        <w:t>并提供证据</w:t>
      </w:r>
      <w:r>
        <w:rPr>
          <w:rFonts w:hint="eastAsia" w:ascii="宋体" w:hAnsi="宋体" w:eastAsia="宋体" w:cs="宋体"/>
          <w:color w:val="000000"/>
          <w:sz w:val="24"/>
          <w:szCs w:val="24"/>
          <w:highlight w:val="none"/>
        </w:rPr>
        <w:t>。</w:t>
      </w:r>
      <w:r>
        <w:rPr>
          <w:rFonts w:hint="eastAsia" w:ascii="宋体" w:hAnsi="宋体" w:eastAsia="宋体" w:cs="宋体"/>
          <w:sz w:val="24"/>
          <w:szCs w:val="24"/>
          <w:highlight w:val="none"/>
        </w:rPr>
        <w:t>举报电话：5705656或5701606；举报邮箱：</w:t>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HYPERLINK "mailto:zpk@iport.com.cn"</w:instrText>
      </w:r>
      <w:r>
        <w:rPr>
          <w:rFonts w:hint="eastAsia" w:ascii="宋体" w:hAnsi="宋体" w:eastAsia="宋体" w:cs="宋体"/>
          <w:sz w:val="24"/>
          <w:szCs w:val="24"/>
          <w:highlight w:val="none"/>
        </w:rPr>
        <w:fldChar w:fldCharType="separate"/>
      </w:r>
      <w:r>
        <w:rPr>
          <w:rStyle w:val="25"/>
          <w:rFonts w:hint="eastAsia" w:ascii="宋体" w:hAnsi="宋体" w:eastAsia="宋体" w:cs="宋体"/>
          <w:sz w:val="24"/>
          <w:szCs w:val="24"/>
          <w:highlight w:val="none"/>
        </w:rPr>
        <w:t>zpk@iport.com.cn</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；举报信件：厦门市湖里区机场北路476号四楼厦门万翔招标有限公司 ，总经理收。</w:t>
      </w:r>
    </w:p>
    <w:p w14:paraId="7DF8FF3E">
      <w:pPr>
        <w:spacing w:line="360" w:lineRule="auto"/>
        <w:ind w:left="69"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000000"/>
          <w:sz w:val="24"/>
          <w:szCs w:val="24"/>
          <w:highlight w:val="none"/>
          <w:u w:val="single"/>
        </w:rPr>
        <w:t xml:space="preserve">  2  </w:t>
      </w:r>
      <w:r>
        <w:rPr>
          <w:rFonts w:hint="eastAsia" w:ascii="宋体" w:hAnsi="宋体" w:eastAsia="宋体" w:cs="宋体"/>
          <w:color w:val="000000"/>
          <w:sz w:val="24"/>
          <w:szCs w:val="24"/>
          <w:highlight w:val="none"/>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000000"/>
          <w:sz w:val="24"/>
          <w:szCs w:val="24"/>
          <w:highlight w:val="none"/>
          <w:u w:val="single"/>
        </w:rPr>
        <w:t xml:space="preserve">  5  </w:t>
      </w:r>
      <w:r>
        <w:rPr>
          <w:rFonts w:hint="eastAsia" w:ascii="宋体" w:hAnsi="宋体" w:eastAsia="宋体" w:cs="宋体"/>
          <w:color w:val="000000"/>
          <w:sz w:val="24"/>
          <w:szCs w:val="24"/>
          <w:highlight w:val="none"/>
        </w:rPr>
        <w:t>万元人民币违约金。</w:t>
      </w:r>
    </w:p>
    <w:p w14:paraId="4888B3E8">
      <w:pPr>
        <w:spacing w:line="360" w:lineRule="auto"/>
        <w:ind w:left="69"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特此承诺。</w:t>
      </w:r>
    </w:p>
    <w:p w14:paraId="7885C2AA">
      <w:pPr>
        <w:spacing w:line="360" w:lineRule="auto"/>
        <w:ind w:left="69" w:firstLine="460" w:firstLineChars="192"/>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报价人名称（盖章）：</w:t>
      </w:r>
    </w:p>
    <w:p w14:paraId="020C4047">
      <w:pPr>
        <w:spacing w:line="360" w:lineRule="auto"/>
        <w:ind w:left="69" w:firstLine="460" w:firstLineChars="192"/>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w:t>
      </w:r>
      <w:r>
        <w:rPr>
          <w:rFonts w:hint="eastAsia" w:ascii="宋体" w:hAnsi="宋体" w:eastAsia="宋体" w:cs="宋体"/>
          <w:sz w:val="24"/>
          <w:szCs w:val="24"/>
          <w:highlight w:val="none"/>
        </w:rPr>
        <w:t>（或授权代表）</w:t>
      </w:r>
      <w:r>
        <w:rPr>
          <w:rFonts w:hint="eastAsia" w:ascii="宋体" w:hAnsi="宋体" w:eastAsia="宋体" w:cs="宋体"/>
          <w:color w:val="000000"/>
          <w:sz w:val="24"/>
          <w:szCs w:val="24"/>
          <w:highlight w:val="none"/>
        </w:rPr>
        <w:t>：</w:t>
      </w:r>
    </w:p>
    <w:p w14:paraId="5974C99F">
      <w:pPr>
        <w:spacing w:line="360" w:lineRule="auto"/>
        <w:ind w:left="69" w:firstLine="460" w:firstLineChars="192"/>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联系电话：</w:t>
      </w:r>
    </w:p>
    <w:p w14:paraId="54B229F3">
      <w:pPr>
        <w:spacing w:line="360" w:lineRule="auto"/>
        <w:ind w:left="69" w:firstLine="460" w:firstLineChars="192"/>
        <w:rPr>
          <w:rFonts w:hint="eastAsia" w:ascii="宋体" w:hAnsi="宋体" w:eastAsia="宋体" w:cs="宋体"/>
          <w:b/>
          <w:sz w:val="24"/>
          <w:szCs w:val="24"/>
          <w:highlight w:val="none"/>
        </w:rPr>
      </w:pPr>
      <w:r>
        <w:rPr>
          <w:rFonts w:hint="eastAsia" w:ascii="宋体" w:hAnsi="宋体" w:eastAsia="宋体" w:cs="宋体"/>
          <w:color w:val="000000"/>
          <w:sz w:val="24"/>
          <w:szCs w:val="24"/>
          <w:highlight w:val="none"/>
        </w:rPr>
        <w:t>日期：</w:t>
      </w:r>
    </w:p>
    <w:p w14:paraId="2FCC843D">
      <w:pPr>
        <w:spacing w:line="360" w:lineRule="auto"/>
        <w:ind w:left="0" w:firstLine="3200" w:firstLineChars="1000"/>
        <w:jc w:val="both"/>
        <w:rPr>
          <w:rFonts w:hint="eastAsia" w:ascii="宋体" w:hAnsi="宋体" w:eastAsia="宋体" w:cs="宋体"/>
          <w:sz w:val="24"/>
          <w:szCs w:val="24"/>
          <w:highlight w:val="none"/>
        </w:rPr>
      </w:pPr>
      <w:r>
        <w:rPr>
          <w:rFonts w:hint="eastAsia" w:ascii="宋体" w:hAnsi="宋体" w:eastAsia="宋体" w:cs="宋体"/>
          <w:sz w:val="32"/>
          <w:szCs w:val="32"/>
          <w:highlight w:val="none"/>
        </w:rPr>
        <w:t>退还谈判保证金申请表</w:t>
      </w:r>
    </w:p>
    <w:tbl>
      <w:tblPr>
        <w:tblStyle w:val="2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52"/>
        <w:gridCol w:w="5812"/>
      </w:tblGrid>
      <w:tr w14:paraId="2F087A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24222E0C">
            <w:pPr>
              <w:spacing w:line="360" w:lineRule="auto"/>
              <w:ind w:left="69"/>
              <w:rPr>
                <w:rFonts w:hint="eastAsia" w:ascii="宋体" w:hAnsi="宋体" w:eastAsia="宋体" w:cs="宋体"/>
                <w:sz w:val="24"/>
                <w:szCs w:val="24"/>
                <w:highlight w:val="none"/>
              </w:rPr>
            </w:pPr>
            <w:r>
              <w:rPr>
                <w:rFonts w:hint="eastAsia" w:ascii="宋体" w:hAnsi="宋体" w:eastAsia="宋体" w:cs="宋体"/>
                <w:sz w:val="24"/>
                <w:szCs w:val="24"/>
                <w:highlight w:val="none"/>
              </w:rPr>
              <w:t>报价人名称</w:t>
            </w:r>
          </w:p>
        </w:tc>
        <w:tc>
          <w:tcPr>
            <w:tcW w:w="5812" w:type="dxa"/>
            <w:noWrap w:val="0"/>
            <w:vAlign w:val="top"/>
          </w:tcPr>
          <w:p w14:paraId="619201C2">
            <w:pPr>
              <w:keepNext/>
              <w:keepLines/>
              <w:spacing w:line="360" w:lineRule="auto"/>
              <w:ind w:left="69"/>
              <w:rPr>
                <w:rFonts w:hint="eastAsia" w:ascii="宋体" w:hAnsi="宋体" w:eastAsia="宋体" w:cs="宋体"/>
                <w:sz w:val="24"/>
                <w:szCs w:val="24"/>
                <w:highlight w:val="none"/>
              </w:rPr>
            </w:pPr>
          </w:p>
        </w:tc>
      </w:tr>
      <w:tr w14:paraId="0F5594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61732A7F">
            <w:pPr>
              <w:spacing w:line="360" w:lineRule="auto"/>
              <w:ind w:left="69"/>
              <w:rPr>
                <w:rFonts w:hint="eastAsia" w:ascii="宋体" w:hAnsi="宋体" w:eastAsia="宋体" w:cs="宋体"/>
                <w:sz w:val="24"/>
                <w:szCs w:val="24"/>
                <w:highlight w:val="none"/>
              </w:rPr>
            </w:pPr>
            <w:r>
              <w:rPr>
                <w:rFonts w:hint="eastAsia" w:ascii="宋体" w:hAnsi="宋体" w:eastAsia="宋体" w:cs="宋体"/>
                <w:sz w:val="24"/>
                <w:szCs w:val="24"/>
                <w:highlight w:val="none"/>
              </w:rPr>
              <w:t>组织机构代码证</w:t>
            </w:r>
          </w:p>
        </w:tc>
        <w:tc>
          <w:tcPr>
            <w:tcW w:w="5812" w:type="dxa"/>
            <w:noWrap w:val="0"/>
            <w:vAlign w:val="top"/>
          </w:tcPr>
          <w:p w14:paraId="1D59E6AF">
            <w:pPr>
              <w:keepNext/>
              <w:keepLines/>
              <w:spacing w:line="360" w:lineRule="auto"/>
              <w:ind w:left="69"/>
              <w:rPr>
                <w:rFonts w:hint="eastAsia" w:ascii="宋体" w:hAnsi="宋体" w:eastAsia="宋体" w:cs="宋体"/>
                <w:sz w:val="24"/>
                <w:szCs w:val="24"/>
                <w:highlight w:val="none"/>
              </w:rPr>
            </w:pPr>
          </w:p>
        </w:tc>
      </w:tr>
      <w:tr w14:paraId="41CAF1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4A92B9A5">
            <w:pPr>
              <w:spacing w:line="360" w:lineRule="auto"/>
              <w:ind w:left="69"/>
              <w:rPr>
                <w:rFonts w:hint="eastAsia" w:ascii="宋体" w:hAnsi="宋体" w:eastAsia="宋体" w:cs="宋体"/>
                <w:sz w:val="24"/>
                <w:szCs w:val="24"/>
                <w:highlight w:val="none"/>
              </w:rPr>
            </w:pPr>
            <w:r>
              <w:rPr>
                <w:rFonts w:hint="eastAsia" w:ascii="宋体" w:hAnsi="宋体" w:eastAsia="宋体" w:cs="宋体"/>
                <w:sz w:val="24"/>
                <w:szCs w:val="24"/>
                <w:highlight w:val="none"/>
              </w:rPr>
              <w:t>项目编号</w:t>
            </w:r>
          </w:p>
        </w:tc>
        <w:tc>
          <w:tcPr>
            <w:tcW w:w="5812" w:type="dxa"/>
            <w:noWrap w:val="0"/>
            <w:vAlign w:val="top"/>
          </w:tcPr>
          <w:p w14:paraId="12107C3B">
            <w:pPr>
              <w:keepNext/>
              <w:keepLines/>
              <w:spacing w:line="360" w:lineRule="auto"/>
              <w:ind w:left="69"/>
              <w:rPr>
                <w:rFonts w:hint="eastAsia" w:ascii="宋体" w:hAnsi="宋体" w:eastAsia="宋体" w:cs="宋体"/>
                <w:sz w:val="24"/>
                <w:szCs w:val="24"/>
                <w:highlight w:val="none"/>
              </w:rPr>
            </w:pPr>
          </w:p>
        </w:tc>
      </w:tr>
      <w:tr w14:paraId="1C4E6E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6FF88AB0">
            <w:pPr>
              <w:spacing w:line="360" w:lineRule="auto"/>
              <w:ind w:left="69"/>
              <w:rPr>
                <w:rFonts w:hint="eastAsia" w:ascii="宋体" w:hAnsi="宋体" w:eastAsia="宋体" w:cs="宋体"/>
                <w:sz w:val="24"/>
                <w:szCs w:val="24"/>
                <w:highlight w:val="none"/>
              </w:rPr>
            </w:pPr>
            <w:r>
              <w:rPr>
                <w:rFonts w:hint="eastAsia" w:ascii="宋体" w:hAnsi="宋体" w:eastAsia="宋体" w:cs="宋体"/>
                <w:sz w:val="24"/>
                <w:szCs w:val="24"/>
                <w:highlight w:val="none"/>
              </w:rPr>
              <w:t>项目名称</w:t>
            </w:r>
          </w:p>
        </w:tc>
        <w:tc>
          <w:tcPr>
            <w:tcW w:w="5812" w:type="dxa"/>
            <w:noWrap w:val="0"/>
            <w:vAlign w:val="top"/>
          </w:tcPr>
          <w:p w14:paraId="1A2A96A4">
            <w:pPr>
              <w:keepNext/>
              <w:keepLines/>
              <w:spacing w:line="360" w:lineRule="auto"/>
              <w:ind w:left="69"/>
              <w:rPr>
                <w:rFonts w:hint="eastAsia" w:ascii="宋体" w:hAnsi="宋体" w:eastAsia="宋体" w:cs="宋体"/>
                <w:sz w:val="24"/>
                <w:szCs w:val="24"/>
                <w:highlight w:val="none"/>
              </w:rPr>
            </w:pPr>
          </w:p>
        </w:tc>
      </w:tr>
      <w:tr w14:paraId="5E7795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6B03618E">
            <w:pPr>
              <w:spacing w:line="360" w:lineRule="auto"/>
              <w:ind w:left="69"/>
              <w:rPr>
                <w:rFonts w:hint="eastAsia" w:ascii="宋体" w:hAnsi="宋体" w:eastAsia="宋体" w:cs="宋体"/>
                <w:sz w:val="24"/>
                <w:szCs w:val="24"/>
                <w:highlight w:val="none"/>
              </w:rPr>
            </w:pPr>
            <w:r>
              <w:rPr>
                <w:rFonts w:hint="eastAsia" w:ascii="宋体" w:hAnsi="宋体" w:eastAsia="宋体" w:cs="宋体"/>
                <w:sz w:val="24"/>
                <w:szCs w:val="24"/>
                <w:highlight w:val="none"/>
              </w:rPr>
              <w:t>谈判保证金金额</w:t>
            </w:r>
          </w:p>
        </w:tc>
        <w:tc>
          <w:tcPr>
            <w:tcW w:w="5812" w:type="dxa"/>
            <w:noWrap w:val="0"/>
            <w:vAlign w:val="top"/>
          </w:tcPr>
          <w:p w14:paraId="3C456258">
            <w:pPr>
              <w:keepNext/>
              <w:keepLines/>
              <w:spacing w:line="360" w:lineRule="auto"/>
              <w:ind w:left="69"/>
              <w:rPr>
                <w:rFonts w:hint="eastAsia" w:ascii="宋体" w:hAnsi="宋体" w:eastAsia="宋体" w:cs="宋体"/>
                <w:sz w:val="24"/>
                <w:szCs w:val="24"/>
                <w:highlight w:val="none"/>
              </w:rPr>
            </w:pPr>
          </w:p>
        </w:tc>
      </w:tr>
      <w:tr w14:paraId="4C2CF2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5F2E1BEF">
            <w:pPr>
              <w:spacing w:line="360" w:lineRule="auto"/>
              <w:ind w:left="69"/>
              <w:rPr>
                <w:rFonts w:hint="eastAsia" w:ascii="宋体" w:hAnsi="宋体" w:eastAsia="宋体" w:cs="宋体"/>
                <w:sz w:val="24"/>
                <w:szCs w:val="24"/>
                <w:highlight w:val="none"/>
              </w:rPr>
            </w:pPr>
            <w:r>
              <w:rPr>
                <w:rFonts w:hint="eastAsia" w:ascii="宋体" w:hAnsi="宋体" w:eastAsia="宋体" w:cs="宋体"/>
                <w:sz w:val="24"/>
                <w:szCs w:val="24"/>
                <w:highlight w:val="none"/>
              </w:rPr>
              <w:t>收款单位名称</w:t>
            </w:r>
          </w:p>
        </w:tc>
        <w:tc>
          <w:tcPr>
            <w:tcW w:w="5812" w:type="dxa"/>
            <w:noWrap w:val="0"/>
            <w:vAlign w:val="top"/>
          </w:tcPr>
          <w:p w14:paraId="6999333B">
            <w:pPr>
              <w:keepNext/>
              <w:keepLines/>
              <w:spacing w:line="360" w:lineRule="auto"/>
              <w:ind w:left="69"/>
              <w:rPr>
                <w:rFonts w:hint="eastAsia" w:ascii="宋体" w:hAnsi="宋体" w:eastAsia="宋体" w:cs="宋体"/>
                <w:sz w:val="24"/>
                <w:szCs w:val="24"/>
                <w:highlight w:val="none"/>
              </w:rPr>
            </w:pPr>
          </w:p>
        </w:tc>
      </w:tr>
      <w:tr w14:paraId="4625EE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38F1CDE8">
            <w:pPr>
              <w:spacing w:line="360" w:lineRule="auto"/>
              <w:ind w:left="69"/>
              <w:rPr>
                <w:rFonts w:hint="eastAsia" w:ascii="宋体" w:hAnsi="宋体" w:eastAsia="宋体" w:cs="宋体"/>
                <w:sz w:val="24"/>
                <w:szCs w:val="24"/>
                <w:highlight w:val="none"/>
              </w:rPr>
            </w:pPr>
            <w:r>
              <w:rPr>
                <w:rFonts w:hint="eastAsia" w:ascii="宋体" w:hAnsi="宋体" w:eastAsia="宋体" w:cs="宋体"/>
                <w:sz w:val="24"/>
                <w:szCs w:val="24"/>
                <w:highlight w:val="none"/>
              </w:rPr>
              <w:t>开户银行（需填写完整）</w:t>
            </w:r>
          </w:p>
        </w:tc>
        <w:tc>
          <w:tcPr>
            <w:tcW w:w="5812" w:type="dxa"/>
            <w:noWrap w:val="0"/>
            <w:vAlign w:val="top"/>
          </w:tcPr>
          <w:p w14:paraId="3B2C2C4A">
            <w:pPr>
              <w:keepNext/>
              <w:keepLines/>
              <w:spacing w:line="360" w:lineRule="auto"/>
              <w:ind w:left="69"/>
              <w:rPr>
                <w:rFonts w:hint="eastAsia" w:ascii="宋体" w:hAnsi="宋体" w:eastAsia="宋体" w:cs="宋体"/>
                <w:sz w:val="24"/>
                <w:szCs w:val="24"/>
                <w:highlight w:val="none"/>
              </w:rPr>
            </w:pPr>
          </w:p>
        </w:tc>
      </w:tr>
      <w:tr w14:paraId="06F7F7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044D337C">
            <w:pPr>
              <w:spacing w:line="360" w:lineRule="auto"/>
              <w:ind w:left="69"/>
              <w:rPr>
                <w:rFonts w:hint="eastAsia" w:ascii="宋体" w:hAnsi="宋体" w:eastAsia="宋体" w:cs="宋体"/>
                <w:sz w:val="24"/>
                <w:szCs w:val="24"/>
                <w:highlight w:val="none"/>
              </w:rPr>
            </w:pPr>
            <w:r>
              <w:rPr>
                <w:rFonts w:hint="eastAsia" w:ascii="宋体" w:hAnsi="宋体" w:eastAsia="宋体" w:cs="宋体"/>
                <w:sz w:val="24"/>
                <w:szCs w:val="24"/>
                <w:highlight w:val="none"/>
              </w:rPr>
              <w:t>开户行账号（原来转谈判保证金账号）</w:t>
            </w:r>
          </w:p>
        </w:tc>
        <w:tc>
          <w:tcPr>
            <w:tcW w:w="5812" w:type="dxa"/>
            <w:noWrap w:val="0"/>
            <w:vAlign w:val="top"/>
          </w:tcPr>
          <w:p w14:paraId="016479C7">
            <w:pPr>
              <w:keepNext/>
              <w:keepLines/>
              <w:spacing w:line="360" w:lineRule="auto"/>
              <w:ind w:left="69"/>
              <w:rPr>
                <w:rFonts w:hint="eastAsia" w:ascii="宋体" w:hAnsi="宋体" w:eastAsia="宋体" w:cs="宋体"/>
                <w:sz w:val="24"/>
                <w:szCs w:val="24"/>
                <w:highlight w:val="none"/>
              </w:rPr>
            </w:pPr>
          </w:p>
        </w:tc>
      </w:tr>
      <w:tr w14:paraId="4A3C3B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6573E43F">
            <w:pPr>
              <w:spacing w:line="360" w:lineRule="auto"/>
              <w:ind w:left="69"/>
              <w:rPr>
                <w:rFonts w:hint="eastAsia" w:ascii="宋体" w:hAnsi="宋体" w:eastAsia="宋体" w:cs="宋体"/>
                <w:sz w:val="24"/>
                <w:szCs w:val="24"/>
                <w:highlight w:val="none"/>
              </w:rPr>
            </w:pPr>
            <w:r>
              <w:rPr>
                <w:rFonts w:hint="eastAsia" w:ascii="宋体" w:hAnsi="宋体" w:eastAsia="宋体" w:cs="宋体"/>
                <w:sz w:val="24"/>
                <w:szCs w:val="24"/>
                <w:highlight w:val="none"/>
              </w:rPr>
              <w:t>联系人</w:t>
            </w:r>
          </w:p>
        </w:tc>
        <w:tc>
          <w:tcPr>
            <w:tcW w:w="5812" w:type="dxa"/>
            <w:noWrap w:val="0"/>
            <w:vAlign w:val="top"/>
          </w:tcPr>
          <w:p w14:paraId="2237AC12">
            <w:pPr>
              <w:keepNext/>
              <w:keepLines/>
              <w:spacing w:line="360" w:lineRule="auto"/>
              <w:ind w:left="69"/>
              <w:rPr>
                <w:rFonts w:hint="eastAsia" w:ascii="宋体" w:hAnsi="宋体" w:eastAsia="宋体" w:cs="宋体"/>
                <w:sz w:val="24"/>
                <w:szCs w:val="24"/>
                <w:highlight w:val="none"/>
              </w:rPr>
            </w:pPr>
          </w:p>
        </w:tc>
      </w:tr>
      <w:tr w14:paraId="26B021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48D655FB">
            <w:pPr>
              <w:spacing w:line="360" w:lineRule="auto"/>
              <w:ind w:left="69"/>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tc>
        <w:tc>
          <w:tcPr>
            <w:tcW w:w="5812" w:type="dxa"/>
            <w:noWrap w:val="0"/>
            <w:vAlign w:val="top"/>
          </w:tcPr>
          <w:p w14:paraId="6E6A20AA">
            <w:pPr>
              <w:keepNext/>
              <w:keepLines/>
              <w:spacing w:line="360" w:lineRule="auto"/>
              <w:ind w:left="69"/>
              <w:rPr>
                <w:rFonts w:hint="eastAsia" w:ascii="宋体" w:hAnsi="宋体" w:eastAsia="宋体" w:cs="宋体"/>
                <w:sz w:val="24"/>
                <w:szCs w:val="24"/>
                <w:highlight w:val="none"/>
              </w:rPr>
            </w:pPr>
          </w:p>
        </w:tc>
      </w:tr>
    </w:tbl>
    <w:p w14:paraId="5EB47187">
      <w:pPr>
        <w:spacing w:line="360" w:lineRule="auto"/>
        <w:ind w:left="68"/>
        <w:rPr>
          <w:rFonts w:hint="eastAsia" w:ascii="宋体" w:hAnsi="宋体" w:eastAsia="宋体" w:cs="宋体"/>
          <w:sz w:val="24"/>
          <w:szCs w:val="24"/>
          <w:highlight w:val="none"/>
        </w:rPr>
      </w:pPr>
      <w:r>
        <w:rPr>
          <w:rFonts w:hint="eastAsia" w:ascii="宋体" w:hAnsi="宋体" w:eastAsia="宋体" w:cs="宋体"/>
          <w:sz w:val="24"/>
          <w:szCs w:val="24"/>
          <w:highlight w:val="none"/>
        </w:rPr>
        <w:t>备注：成交供应商在接到厦门万翔招标有限公司 发出的成交结果通知书后，需尽快缴交完</w:t>
      </w:r>
      <w:r>
        <w:rPr>
          <w:rFonts w:hint="eastAsia" w:ascii="宋体" w:hAnsi="宋体" w:eastAsia="宋体" w:cs="宋体"/>
          <w:sz w:val="24"/>
          <w:szCs w:val="24"/>
          <w:highlight w:val="none"/>
          <w:lang w:eastAsia="zh-CN"/>
        </w:rPr>
        <w:t>代理服务费</w:t>
      </w:r>
      <w:r>
        <w:rPr>
          <w:rFonts w:hint="eastAsia" w:ascii="宋体" w:hAnsi="宋体" w:eastAsia="宋体" w:cs="宋体"/>
          <w:sz w:val="24"/>
          <w:szCs w:val="24"/>
          <w:highlight w:val="none"/>
        </w:rPr>
        <w:t>并签订合同，再将合同复印件传真至厦门万翔招标有限公司 （邮箱：wxwcn1@iport.com.cn；联系人及电话陈小姐0592-5703367），厦门万翔招标有限公司 再依据上述申请表信息安排退谈判保证金。由于以上信息错误导致谈判保证金无法及时退还的责任由报价人自行负责。</w:t>
      </w:r>
    </w:p>
    <w:p w14:paraId="21798DAD">
      <w:pPr>
        <w:spacing w:line="360" w:lineRule="auto"/>
        <w:ind w:left="69"/>
        <w:rPr>
          <w:rFonts w:hint="eastAsia" w:ascii="宋体" w:hAnsi="宋体" w:eastAsia="宋体" w:cs="宋体"/>
          <w:sz w:val="24"/>
          <w:szCs w:val="24"/>
          <w:highlight w:val="none"/>
        </w:rPr>
      </w:pPr>
    </w:p>
    <w:p w14:paraId="7FD5EA93">
      <w:pPr>
        <w:spacing w:line="360" w:lineRule="auto"/>
        <w:ind w:left="6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（报价人名称，加盖公章）</w:t>
      </w:r>
    </w:p>
    <w:p w14:paraId="45004F23">
      <w:pPr>
        <w:spacing w:line="360" w:lineRule="auto"/>
        <w:ind w:left="6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年    月    日</w:t>
      </w:r>
    </w:p>
    <w:p w14:paraId="665C1157">
      <w:pPr>
        <w:spacing w:line="360" w:lineRule="auto"/>
        <w:rPr>
          <w:rFonts w:hint="eastAsia" w:ascii="宋体" w:hAnsi="宋体" w:eastAsia="宋体" w:cs="宋体"/>
          <w:sz w:val="24"/>
          <w:szCs w:val="24"/>
          <w:highlight w:val="none"/>
        </w:rPr>
      </w:pPr>
    </w:p>
    <w:p w14:paraId="70DE792D">
      <w:pPr>
        <w:spacing w:line="360" w:lineRule="auto"/>
        <w:rPr>
          <w:rFonts w:hint="eastAsia" w:ascii="宋体" w:hAnsi="宋体" w:eastAsia="宋体" w:cs="宋体"/>
          <w:sz w:val="24"/>
          <w:szCs w:val="24"/>
          <w:highlight w:val="none"/>
        </w:rPr>
        <w:sectPr>
          <w:headerReference r:id="rId20" w:type="default"/>
          <w:footerReference r:id="rId21" w:type="default"/>
          <w:footerReference r:id="rId22" w:type="even"/>
          <w:pgSz w:w="11906" w:h="16838"/>
          <w:pgMar w:top="1134" w:right="1134" w:bottom="1134" w:left="1134" w:header="851" w:footer="992" w:gutter="0"/>
          <w:pgNumType w:fmt="decimal"/>
          <w:cols w:space="720" w:num="1"/>
          <w:docGrid w:type="lines" w:linePitch="312" w:charSpace="0"/>
        </w:sectPr>
      </w:pPr>
    </w:p>
    <w:p w14:paraId="1F5D29DB">
      <w:pPr>
        <w:spacing w:line="360" w:lineRule="auto"/>
        <w:ind w:firstLine="4160" w:firstLineChars="1300"/>
        <w:rPr>
          <w:rFonts w:hint="eastAsia" w:ascii="宋体" w:hAnsi="宋体" w:eastAsia="宋体" w:cs="宋体"/>
          <w:sz w:val="24"/>
          <w:szCs w:val="24"/>
          <w:highlight w:val="none"/>
        </w:rPr>
      </w:pPr>
      <w:r>
        <w:rPr>
          <w:rFonts w:hint="eastAsia" w:ascii="宋体" w:hAnsi="宋体" w:eastAsia="宋体" w:cs="宋体"/>
          <w:sz w:val="32"/>
          <w:szCs w:val="32"/>
          <w:highlight w:val="none"/>
        </w:rPr>
        <w:t>质疑函要求</w:t>
      </w:r>
    </w:p>
    <w:p w14:paraId="177F5BB4">
      <w:pPr>
        <w:spacing w:line="360" w:lineRule="auto"/>
        <w:ind w:firstLine="480" w:firstLineChars="200"/>
        <w:rPr>
          <w:rFonts w:hint="eastAsia" w:ascii="宋体" w:hAnsi="宋体" w:eastAsia="宋体" w:cs="宋体"/>
          <w:sz w:val="24"/>
          <w:szCs w:val="24"/>
          <w:highlight w:val="none"/>
        </w:rPr>
      </w:pPr>
    </w:p>
    <w:p w14:paraId="1E98552F">
      <w:pPr>
        <w:pStyle w:val="17"/>
        <w:spacing w:before="0" w:beforeAutospacing="0" w:after="0" w:afterAutospacing="0" w:line="360" w:lineRule="auto"/>
        <w:rPr>
          <w:rFonts w:hint="eastAsia" w:eastAsia="宋体" w:cs="宋体"/>
          <w:kern w:val="2"/>
          <w:sz w:val="24"/>
          <w:szCs w:val="24"/>
          <w:highlight w:val="none"/>
        </w:rPr>
      </w:pPr>
      <w:r>
        <w:rPr>
          <w:rFonts w:hint="eastAsia" w:eastAsia="宋体" w:cs="宋体"/>
          <w:kern w:val="2"/>
          <w:sz w:val="24"/>
          <w:szCs w:val="24"/>
          <w:highlight w:val="none"/>
        </w:rPr>
        <w:t>供应商提出质疑应当提交质疑函和必要的证明材料。质疑函应当包括下列内容：</w:t>
      </w:r>
    </w:p>
    <w:p w14:paraId="0E3C1D34">
      <w:pPr>
        <w:pStyle w:val="17"/>
        <w:spacing w:before="0" w:beforeAutospacing="0" w:after="0" w:afterAutospacing="0" w:line="360" w:lineRule="auto"/>
        <w:rPr>
          <w:rFonts w:hint="eastAsia" w:eastAsia="宋体" w:cs="宋体"/>
          <w:kern w:val="2"/>
          <w:sz w:val="24"/>
          <w:szCs w:val="24"/>
          <w:highlight w:val="none"/>
        </w:rPr>
      </w:pPr>
      <w:r>
        <w:rPr>
          <w:rFonts w:hint="eastAsia" w:eastAsia="宋体" w:cs="宋体"/>
          <w:kern w:val="2"/>
          <w:sz w:val="24"/>
          <w:szCs w:val="24"/>
          <w:highlight w:val="none"/>
        </w:rPr>
        <w:t>(一)供应商的姓名或者名称、地址、邮编、联系人及联系电话;</w:t>
      </w:r>
    </w:p>
    <w:p w14:paraId="2EC8A77A">
      <w:pPr>
        <w:pStyle w:val="17"/>
        <w:spacing w:before="0" w:beforeAutospacing="0" w:after="0" w:afterAutospacing="0" w:line="360" w:lineRule="auto"/>
        <w:rPr>
          <w:rFonts w:hint="eastAsia" w:eastAsia="宋体" w:cs="宋体"/>
          <w:kern w:val="2"/>
          <w:sz w:val="24"/>
          <w:szCs w:val="24"/>
          <w:highlight w:val="none"/>
        </w:rPr>
      </w:pPr>
      <w:r>
        <w:rPr>
          <w:rFonts w:hint="eastAsia" w:eastAsia="宋体" w:cs="宋体"/>
          <w:kern w:val="2"/>
          <w:sz w:val="24"/>
          <w:szCs w:val="24"/>
          <w:highlight w:val="none"/>
        </w:rPr>
        <w:t>(二)质疑项目的名称、编号;</w:t>
      </w:r>
    </w:p>
    <w:p w14:paraId="3EC75191">
      <w:pPr>
        <w:pStyle w:val="17"/>
        <w:spacing w:before="0" w:beforeAutospacing="0" w:after="0" w:afterAutospacing="0" w:line="360" w:lineRule="auto"/>
        <w:rPr>
          <w:rFonts w:hint="eastAsia" w:eastAsia="宋体" w:cs="宋体"/>
          <w:kern w:val="2"/>
          <w:sz w:val="24"/>
          <w:szCs w:val="24"/>
          <w:highlight w:val="none"/>
        </w:rPr>
      </w:pPr>
      <w:r>
        <w:rPr>
          <w:rFonts w:hint="eastAsia" w:eastAsia="宋体" w:cs="宋体"/>
          <w:kern w:val="2"/>
          <w:sz w:val="24"/>
          <w:szCs w:val="24"/>
          <w:highlight w:val="none"/>
        </w:rPr>
        <w:t>(三)具体、明确的质疑事项和与质疑事项相关的请求;</w:t>
      </w:r>
    </w:p>
    <w:p w14:paraId="2E328010">
      <w:pPr>
        <w:pStyle w:val="17"/>
        <w:spacing w:before="0" w:beforeAutospacing="0" w:after="0" w:afterAutospacing="0" w:line="360" w:lineRule="auto"/>
        <w:rPr>
          <w:rFonts w:hint="eastAsia" w:eastAsia="宋体" w:cs="宋体"/>
          <w:kern w:val="2"/>
          <w:sz w:val="24"/>
          <w:szCs w:val="24"/>
          <w:highlight w:val="none"/>
        </w:rPr>
      </w:pPr>
      <w:r>
        <w:rPr>
          <w:rFonts w:hint="eastAsia" w:eastAsia="宋体" w:cs="宋体"/>
          <w:kern w:val="2"/>
          <w:sz w:val="24"/>
          <w:szCs w:val="24"/>
          <w:highlight w:val="none"/>
        </w:rPr>
        <w:t>(四)事实依据;</w:t>
      </w:r>
    </w:p>
    <w:p w14:paraId="093BCF1F">
      <w:pPr>
        <w:pStyle w:val="17"/>
        <w:spacing w:before="0" w:beforeAutospacing="0" w:after="0" w:afterAutospacing="0" w:line="360" w:lineRule="auto"/>
        <w:rPr>
          <w:rFonts w:hint="eastAsia" w:eastAsia="宋体" w:cs="宋体"/>
          <w:kern w:val="2"/>
          <w:sz w:val="24"/>
          <w:szCs w:val="24"/>
          <w:highlight w:val="none"/>
        </w:rPr>
      </w:pPr>
      <w:r>
        <w:rPr>
          <w:rFonts w:hint="eastAsia" w:eastAsia="宋体" w:cs="宋体"/>
          <w:kern w:val="2"/>
          <w:sz w:val="24"/>
          <w:szCs w:val="24"/>
          <w:highlight w:val="none"/>
        </w:rPr>
        <w:t>(五)必要的法律依据;</w:t>
      </w:r>
    </w:p>
    <w:p w14:paraId="1D65530B">
      <w:pPr>
        <w:pStyle w:val="17"/>
        <w:spacing w:before="0" w:beforeAutospacing="0" w:after="0" w:afterAutospacing="0" w:line="360" w:lineRule="auto"/>
        <w:rPr>
          <w:rFonts w:hint="eastAsia" w:eastAsia="宋体" w:cs="宋体"/>
          <w:kern w:val="2"/>
          <w:sz w:val="24"/>
          <w:szCs w:val="24"/>
          <w:highlight w:val="none"/>
        </w:rPr>
      </w:pPr>
      <w:r>
        <w:rPr>
          <w:rFonts w:hint="eastAsia" w:eastAsia="宋体" w:cs="宋体"/>
          <w:kern w:val="2"/>
          <w:sz w:val="24"/>
          <w:szCs w:val="24"/>
          <w:highlight w:val="none"/>
        </w:rPr>
        <w:t>(六)提出质疑的日期。</w:t>
      </w:r>
    </w:p>
    <w:p w14:paraId="5522533D">
      <w:pPr>
        <w:pStyle w:val="17"/>
        <w:spacing w:before="0" w:beforeAutospacing="0" w:after="0" w:afterAutospacing="0" w:line="360" w:lineRule="auto"/>
        <w:rPr>
          <w:rFonts w:hint="eastAsia" w:eastAsia="宋体" w:cs="宋体"/>
          <w:kern w:val="2"/>
          <w:sz w:val="24"/>
          <w:szCs w:val="24"/>
          <w:highlight w:val="none"/>
        </w:rPr>
      </w:pPr>
      <w:r>
        <w:rPr>
          <w:rFonts w:hint="eastAsia" w:eastAsia="宋体" w:cs="宋体"/>
          <w:kern w:val="2"/>
          <w:sz w:val="24"/>
          <w:szCs w:val="24"/>
          <w:highlight w:val="none"/>
        </w:rPr>
        <w:t>供应商为自然人的，应当由本人签字;供应商为法人或者其他组织的，应当由法定代表人、主要负责人，或者其授权代表签字或者盖章，并加盖公章。</w:t>
      </w:r>
    </w:p>
    <w:p w14:paraId="22DC8AB0">
      <w:pPr>
        <w:spacing w:line="360" w:lineRule="auto"/>
        <w:rPr>
          <w:rStyle w:val="22"/>
          <w:rFonts w:hint="eastAsia" w:ascii="宋体" w:hAnsi="宋体" w:eastAsia="宋体" w:cs="宋体"/>
          <w:b w:val="0"/>
          <w:bCs w:val="0"/>
          <w:sz w:val="24"/>
          <w:szCs w:val="24"/>
          <w:highlight w:val="none"/>
        </w:rPr>
      </w:pPr>
    </w:p>
    <w:p w14:paraId="3D41A661">
      <w:pPr>
        <w:autoSpaceDE w:val="0"/>
        <w:autoSpaceDN w:val="0"/>
        <w:adjustRightInd w:val="0"/>
        <w:spacing w:line="360" w:lineRule="auto"/>
        <w:ind w:firstLine="2400" w:firstLineChars="750"/>
        <w:jc w:val="left"/>
        <w:rPr>
          <w:rFonts w:hint="eastAsia" w:ascii="宋体" w:hAnsi="宋体" w:eastAsia="宋体" w:cs="宋体"/>
          <w:kern w:val="0"/>
          <w:sz w:val="32"/>
          <w:szCs w:val="32"/>
          <w:highlight w:val="none"/>
        </w:rPr>
      </w:pPr>
    </w:p>
    <w:p w14:paraId="67F3100B">
      <w:pPr>
        <w:autoSpaceDE w:val="0"/>
        <w:autoSpaceDN w:val="0"/>
        <w:adjustRightInd w:val="0"/>
        <w:spacing w:line="360" w:lineRule="auto"/>
        <w:ind w:firstLine="2400" w:firstLineChars="750"/>
        <w:jc w:val="left"/>
        <w:rPr>
          <w:rFonts w:hint="eastAsia" w:ascii="宋体" w:hAnsi="宋体" w:eastAsia="宋体" w:cs="宋体"/>
          <w:kern w:val="0"/>
          <w:sz w:val="32"/>
          <w:szCs w:val="32"/>
          <w:highlight w:val="none"/>
        </w:rPr>
      </w:pPr>
    </w:p>
    <w:p w14:paraId="4C7E825B">
      <w:pPr>
        <w:autoSpaceDE w:val="0"/>
        <w:autoSpaceDN w:val="0"/>
        <w:adjustRightInd w:val="0"/>
        <w:spacing w:line="360" w:lineRule="auto"/>
        <w:ind w:firstLine="2400" w:firstLineChars="750"/>
        <w:jc w:val="left"/>
        <w:rPr>
          <w:rFonts w:hint="eastAsia" w:ascii="宋体" w:hAnsi="宋体" w:eastAsia="宋体" w:cs="宋体"/>
          <w:kern w:val="0"/>
          <w:sz w:val="32"/>
          <w:szCs w:val="32"/>
          <w:highlight w:val="none"/>
        </w:rPr>
      </w:pPr>
    </w:p>
    <w:p w14:paraId="675A8474">
      <w:pPr>
        <w:autoSpaceDE w:val="0"/>
        <w:autoSpaceDN w:val="0"/>
        <w:adjustRightInd w:val="0"/>
        <w:spacing w:line="360" w:lineRule="auto"/>
        <w:ind w:firstLine="2400" w:firstLineChars="750"/>
        <w:jc w:val="left"/>
        <w:rPr>
          <w:rFonts w:hint="eastAsia" w:ascii="宋体" w:hAnsi="宋体" w:eastAsia="宋体" w:cs="宋体"/>
          <w:kern w:val="0"/>
          <w:sz w:val="32"/>
          <w:szCs w:val="32"/>
          <w:highlight w:val="none"/>
        </w:rPr>
      </w:pPr>
    </w:p>
    <w:p w14:paraId="4A52DA82">
      <w:pPr>
        <w:autoSpaceDE w:val="0"/>
        <w:autoSpaceDN w:val="0"/>
        <w:adjustRightInd w:val="0"/>
        <w:spacing w:line="360" w:lineRule="auto"/>
        <w:ind w:firstLine="2400" w:firstLineChars="750"/>
        <w:jc w:val="left"/>
        <w:rPr>
          <w:rFonts w:hint="eastAsia" w:ascii="宋体" w:hAnsi="宋体" w:eastAsia="宋体" w:cs="宋体"/>
          <w:kern w:val="0"/>
          <w:sz w:val="32"/>
          <w:szCs w:val="32"/>
          <w:highlight w:val="none"/>
        </w:rPr>
      </w:pPr>
    </w:p>
    <w:p w14:paraId="0CEBE7E1">
      <w:pPr>
        <w:autoSpaceDE w:val="0"/>
        <w:autoSpaceDN w:val="0"/>
        <w:adjustRightInd w:val="0"/>
        <w:spacing w:line="360" w:lineRule="auto"/>
        <w:ind w:firstLine="2400" w:firstLineChars="750"/>
        <w:jc w:val="left"/>
        <w:rPr>
          <w:rFonts w:hint="eastAsia" w:ascii="宋体" w:hAnsi="宋体" w:eastAsia="宋体" w:cs="宋体"/>
          <w:kern w:val="0"/>
          <w:sz w:val="32"/>
          <w:szCs w:val="32"/>
          <w:highlight w:val="none"/>
        </w:rPr>
      </w:pPr>
    </w:p>
    <w:p w14:paraId="186F5605">
      <w:pPr>
        <w:autoSpaceDE w:val="0"/>
        <w:autoSpaceDN w:val="0"/>
        <w:adjustRightInd w:val="0"/>
        <w:spacing w:line="360" w:lineRule="auto"/>
        <w:ind w:firstLine="2400" w:firstLineChars="750"/>
        <w:jc w:val="left"/>
        <w:rPr>
          <w:rFonts w:hint="eastAsia" w:ascii="宋体" w:hAnsi="宋体" w:eastAsia="宋体" w:cs="宋体"/>
          <w:kern w:val="0"/>
          <w:sz w:val="32"/>
          <w:szCs w:val="32"/>
          <w:highlight w:val="none"/>
        </w:rPr>
      </w:pPr>
    </w:p>
    <w:p w14:paraId="2AD6547F">
      <w:pPr>
        <w:autoSpaceDE w:val="0"/>
        <w:autoSpaceDN w:val="0"/>
        <w:adjustRightInd w:val="0"/>
        <w:spacing w:line="360" w:lineRule="auto"/>
        <w:ind w:firstLine="2400" w:firstLineChars="750"/>
        <w:jc w:val="left"/>
        <w:rPr>
          <w:rFonts w:hint="eastAsia" w:ascii="宋体" w:hAnsi="宋体" w:eastAsia="宋体" w:cs="宋体"/>
          <w:kern w:val="0"/>
          <w:sz w:val="32"/>
          <w:szCs w:val="32"/>
          <w:highlight w:val="none"/>
        </w:rPr>
      </w:pPr>
    </w:p>
    <w:p w14:paraId="7E562124">
      <w:pPr>
        <w:autoSpaceDE w:val="0"/>
        <w:autoSpaceDN w:val="0"/>
        <w:adjustRightInd w:val="0"/>
        <w:spacing w:line="360" w:lineRule="auto"/>
        <w:ind w:firstLine="2400" w:firstLineChars="750"/>
        <w:jc w:val="left"/>
        <w:rPr>
          <w:rFonts w:hint="eastAsia" w:ascii="宋体" w:hAnsi="宋体" w:eastAsia="宋体" w:cs="宋体"/>
          <w:kern w:val="0"/>
          <w:sz w:val="32"/>
          <w:szCs w:val="32"/>
          <w:highlight w:val="none"/>
        </w:rPr>
      </w:pPr>
    </w:p>
    <w:p w14:paraId="5A6BF718">
      <w:pPr>
        <w:autoSpaceDE w:val="0"/>
        <w:autoSpaceDN w:val="0"/>
        <w:adjustRightInd w:val="0"/>
        <w:spacing w:line="360" w:lineRule="auto"/>
        <w:ind w:firstLine="2400" w:firstLineChars="750"/>
        <w:jc w:val="left"/>
        <w:rPr>
          <w:rFonts w:hint="eastAsia" w:ascii="宋体" w:hAnsi="宋体" w:eastAsia="宋体" w:cs="宋体"/>
          <w:kern w:val="0"/>
          <w:sz w:val="32"/>
          <w:szCs w:val="32"/>
          <w:highlight w:val="none"/>
        </w:rPr>
      </w:pPr>
    </w:p>
    <w:p w14:paraId="210E1594">
      <w:pPr>
        <w:autoSpaceDE w:val="0"/>
        <w:autoSpaceDN w:val="0"/>
        <w:adjustRightInd w:val="0"/>
        <w:spacing w:line="360" w:lineRule="auto"/>
        <w:ind w:firstLine="2400" w:firstLineChars="750"/>
        <w:jc w:val="left"/>
        <w:rPr>
          <w:rFonts w:hint="eastAsia" w:ascii="宋体" w:hAnsi="宋体" w:eastAsia="宋体" w:cs="宋体"/>
          <w:kern w:val="0"/>
          <w:sz w:val="32"/>
          <w:szCs w:val="32"/>
          <w:highlight w:val="none"/>
        </w:rPr>
      </w:pPr>
    </w:p>
    <w:p w14:paraId="4BF14BAC">
      <w:pPr>
        <w:autoSpaceDE w:val="0"/>
        <w:autoSpaceDN w:val="0"/>
        <w:adjustRightInd w:val="0"/>
        <w:spacing w:line="360" w:lineRule="auto"/>
        <w:ind w:firstLine="2400" w:firstLineChars="750"/>
        <w:jc w:val="left"/>
        <w:rPr>
          <w:rFonts w:hint="eastAsia" w:ascii="宋体" w:hAnsi="宋体" w:eastAsia="宋体" w:cs="宋体"/>
          <w:kern w:val="0"/>
          <w:sz w:val="32"/>
          <w:szCs w:val="32"/>
          <w:highlight w:val="none"/>
        </w:rPr>
      </w:pPr>
    </w:p>
    <w:p w14:paraId="37816318">
      <w:pPr>
        <w:autoSpaceDE w:val="0"/>
        <w:autoSpaceDN w:val="0"/>
        <w:adjustRightInd w:val="0"/>
        <w:spacing w:line="360" w:lineRule="auto"/>
        <w:ind w:firstLine="2400" w:firstLineChars="750"/>
        <w:jc w:val="left"/>
        <w:rPr>
          <w:rFonts w:hint="eastAsia" w:ascii="宋体" w:hAnsi="宋体" w:eastAsia="宋体" w:cs="宋体"/>
          <w:kern w:val="0"/>
          <w:sz w:val="32"/>
          <w:szCs w:val="32"/>
          <w:highlight w:val="none"/>
        </w:rPr>
      </w:pPr>
    </w:p>
    <w:p w14:paraId="476A4B8B">
      <w:pPr>
        <w:autoSpaceDE w:val="0"/>
        <w:autoSpaceDN w:val="0"/>
        <w:adjustRightInd w:val="0"/>
        <w:spacing w:line="360" w:lineRule="auto"/>
        <w:ind w:firstLine="2400" w:firstLineChars="750"/>
        <w:jc w:val="left"/>
        <w:rPr>
          <w:rFonts w:hint="eastAsia" w:ascii="宋体" w:hAnsi="宋体" w:eastAsia="宋体" w:cs="宋体"/>
          <w:kern w:val="0"/>
          <w:sz w:val="32"/>
          <w:szCs w:val="32"/>
          <w:highlight w:val="none"/>
        </w:rPr>
      </w:pPr>
    </w:p>
    <w:p w14:paraId="63713551">
      <w:pPr>
        <w:pStyle w:val="55"/>
        <w:spacing w:line="360" w:lineRule="auto"/>
        <w:jc w:val="center"/>
        <w:outlineLvl w:val="2"/>
        <w:rPr>
          <w:rFonts w:ascii="宋体" w:hAnsi="宋体" w:eastAsia="宋体" w:cs="宋体"/>
          <w:sz w:val="24"/>
          <w:szCs w:val="24"/>
          <w:highlight w:val="none"/>
        </w:rPr>
      </w:pPr>
      <w:r>
        <w:rPr>
          <w:rFonts w:hint="eastAsia" w:ascii="宋体" w:hAnsi="宋体" w:cs="宋体"/>
          <w:b/>
          <w:sz w:val="24"/>
          <w:szCs w:val="24"/>
          <w:highlight w:val="none"/>
          <w:lang w:eastAsia="zh-CN"/>
        </w:rPr>
        <w:t>采购文件</w:t>
      </w:r>
      <w:r>
        <w:rPr>
          <w:rFonts w:ascii="宋体" w:hAnsi="宋体" w:eastAsia="宋体" w:cs="宋体"/>
          <w:b/>
          <w:sz w:val="24"/>
          <w:szCs w:val="24"/>
          <w:highlight w:val="none"/>
        </w:rPr>
        <w:t>规定的价格扣除证明材料（若有）</w:t>
      </w:r>
    </w:p>
    <w:p w14:paraId="64646BB7">
      <w:pPr>
        <w:pStyle w:val="55"/>
        <w:spacing w:line="360" w:lineRule="auto"/>
        <w:jc w:val="center"/>
        <w:outlineLvl w:val="3"/>
        <w:rPr>
          <w:rFonts w:ascii="宋体" w:hAnsi="宋体" w:eastAsia="宋体" w:cs="宋体"/>
          <w:sz w:val="24"/>
          <w:szCs w:val="24"/>
          <w:highlight w:val="none"/>
        </w:rPr>
      </w:pPr>
      <w:r>
        <w:rPr>
          <w:rFonts w:ascii="宋体" w:hAnsi="宋体" w:eastAsia="宋体" w:cs="宋体"/>
          <w:b/>
          <w:sz w:val="24"/>
          <w:szCs w:val="24"/>
          <w:highlight w:val="none"/>
        </w:rPr>
        <w:t>1优先类节能产品、环境标志产品价格扣除证明材料（若有）</w:t>
      </w:r>
    </w:p>
    <w:p w14:paraId="37220BD6">
      <w:pPr>
        <w:pStyle w:val="55"/>
        <w:spacing w:line="360" w:lineRule="auto"/>
        <w:jc w:val="center"/>
        <w:outlineLvl w:val="3"/>
        <w:rPr>
          <w:rFonts w:ascii="宋体" w:hAnsi="宋体" w:eastAsia="宋体" w:cs="宋体"/>
          <w:sz w:val="24"/>
          <w:szCs w:val="24"/>
          <w:highlight w:val="none"/>
        </w:rPr>
      </w:pPr>
      <w:r>
        <w:rPr>
          <w:rFonts w:ascii="宋体" w:hAnsi="宋体" w:eastAsia="宋体" w:cs="宋体"/>
          <w:b/>
          <w:sz w:val="24"/>
          <w:szCs w:val="24"/>
          <w:highlight w:val="none"/>
        </w:rPr>
        <w:t>1-①优先类节能产品、环境标志产品统计表（价格扣除适用，若有）</w:t>
      </w:r>
    </w:p>
    <w:p w14:paraId="17633E8D">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项目编号：</w:t>
      </w:r>
      <w:r>
        <w:rPr>
          <w:rFonts w:ascii="宋体" w:hAnsi="宋体" w:eastAsia="宋体" w:cs="宋体"/>
          <w:sz w:val="24"/>
          <w:szCs w:val="24"/>
          <w:highlight w:val="none"/>
          <w:u w:val="single"/>
        </w:rPr>
        <w:t>　　　　　　　　</w:t>
      </w:r>
    </w:p>
    <w:p w14:paraId="5A449258">
      <w:pPr>
        <w:pStyle w:val="55"/>
        <w:spacing w:line="360" w:lineRule="auto"/>
        <w:ind w:firstLine="480"/>
        <w:jc w:val="right"/>
        <w:rPr>
          <w:rFonts w:ascii="宋体" w:hAnsi="宋体" w:eastAsia="宋体" w:cs="宋体"/>
          <w:sz w:val="24"/>
          <w:szCs w:val="24"/>
          <w:highlight w:val="none"/>
        </w:rPr>
      </w:pPr>
      <w:r>
        <w:rPr>
          <w:rFonts w:ascii="宋体" w:hAnsi="宋体" w:eastAsia="宋体" w:cs="宋体"/>
          <w:sz w:val="24"/>
          <w:szCs w:val="24"/>
          <w:highlight w:val="none"/>
        </w:rPr>
        <w:t>货币及单位：人民币元</w:t>
      </w:r>
    </w:p>
    <w:tbl>
      <w:tblPr>
        <w:tblStyle w:val="2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77BF4A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5835012D">
            <w:pPr>
              <w:spacing w:line="360" w:lineRule="auto"/>
              <w:rPr>
                <w:rFonts w:hint="eastAsia" w:ascii="宋体" w:hAnsi="宋体" w:eastAsia="宋体" w:cs="宋体"/>
                <w:sz w:val="24"/>
                <w:szCs w:val="24"/>
                <w:highlight w:val="none"/>
              </w:rPr>
            </w:pPr>
          </w:p>
        </w:tc>
        <w:tc>
          <w:tcPr>
            <w:tcW w:w="8353" w:type="dxa"/>
            <w:gridSpan w:val="6"/>
            <w:noWrap w:val="0"/>
            <w:vAlign w:val="top"/>
          </w:tcPr>
          <w:p w14:paraId="310C5291">
            <w:pPr>
              <w:pStyle w:val="55"/>
              <w:spacing w:line="360" w:lineRule="auto"/>
              <w:jc w:val="center"/>
              <w:rPr>
                <w:rFonts w:ascii="宋体" w:hAnsi="宋体" w:eastAsia="宋体" w:cs="宋体"/>
                <w:sz w:val="24"/>
                <w:szCs w:val="24"/>
                <w:highlight w:val="none"/>
              </w:rPr>
            </w:pPr>
            <w:r>
              <w:rPr>
                <w:rFonts w:ascii="宋体" w:hAnsi="宋体" w:eastAsia="宋体" w:cs="宋体"/>
                <w:sz w:val="24"/>
                <w:szCs w:val="24"/>
                <w:highlight w:val="none"/>
              </w:rPr>
              <w:t>本</w:t>
            </w:r>
            <w:r>
              <w:rPr>
                <w:rFonts w:hint="eastAsia" w:ascii="宋体" w:hAnsi="宋体" w:cs="宋体"/>
                <w:sz w:val="24"/>
                <w:szCs w:val="24"/>
                <w:highlight w:val="none"/>
                <w:lang w:eastAsia="zh-CN"/>
              </w:rPr>
              <w:t>合同包</w:t>
            </w:r>
            <w:r>
              <w:rPr>
                <w:rFonts w:ascii="宋体" w:hAnsi="宋体" w:eastAsia="宋体" w:cs="宋体"/>
                <w:sz w:val="24"/>
                <w:szCs w:val="24"/>
                <w:highlight w:val="none"/>
              </w:rPr>
              <w:t>内属于节能产品的报价情况</w:t>
            </w:r>
          </w:p>
        </w:tc>
      </w:tr>
      <w:tr w14:paraId="3840FC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27FAF83">
            <w:pPr>
              <w:pStyle w:val="55"/>
              <w:spacing w:line="360" w:lineRule="auto"/>
              <w:jc w:val="left"/>
              <w:rPr>
                <w:rFonts w:hint="eastAsia" w:ascii="宋体" w:hAnsi="宋体" w:eastAsia="宋体" w:cs="宋体"/>
                <w:sz w:val="24"/>
                <w:szCs w:val="24"/>
                <w:highlight w:val="none"/>
                <w:lang w:eastAsia="zh-CN"/>
              </w:rPr>
            </w:pPr>
            <w:r>
              <w:rPr>
                <w:rFonts w:hint="eastAsia" w:ascii="宋体" w:hAnsi="宋体" w:cs="宋体"/>
                <w:sz w:val="24"/>
                <w:szCs w:val="24"/>
                <w:highlight w:val="none"/>
                <w:lang w:eastAsia="zh-CN"/>
              </w:rPr>
              <w:t>合同包</w:t>
            </w:r>
          </w:p>
        </w:tc>
        <w:tc>
          <w:tcPr>
            <w:tcW w:w="1187" w:type="dxa"/>
            <w:noWrap w:val="0"/>
            <w:vAlign w:val="top"/>
          </w:tcPr>
          <w:p w14:paraId="0AAB2883">
            <w:pPr>
              <w:pStyle w:val="55"/>
              <w:spacing w:line="360" w:lineRule="auto"/>
              <w:jc w:val="left"/>
              <w:rPr>
                <w:rFonts w:ascii="宋体" w:hAnsi="宋体" w:eastAsia="宋体" w:cs="宋体"/>
                <w:sz w:val="24"/>
                <w:szCs w:val="24"/>
                <w:highlight w:val="none"/>
              </w:rPr>
            </w:pPr>
            <w:r>
              <w:rPr>
                <w:rFonts w:ascii="宋体" w:hAnsi="宋体" w:eastAsia="宋体" w:cs="宋体"/>
                <w:sz w:val="24"/>
                <w:szCs w:val="24"/>
                <w:highlight w:val="none"/>
              </w:rPr>
              <w:t>品目号</w:t>
            </w:r>
          </w:p>
        </w:tc>
        <w:tc>
          <w:tcPr>
            <w:tcW w:w="1187" w:type="dxa"/>
            <w:noWrap w:val="0"/>
            <w:vAlign w:val="top"/>
          </w:tcPr>
          <w:p w14:paraId="361BFB4F">
            <w:pPr>
              <w:pStyle w:val="55"/>
              <w:spacing w:line="360" w:lineRule="auto"/>
              <w:jc w:val="left"/>
              <w:rPr>
                <w:rFonts w:ascii="宋体" w:hAnsi="宋体" w:eastAsia="宋体" w:cs="宋体"/>
                <w:sz w:val="24"/>
                <w:szCs w:val="24"/>
                <w:highlight w:val="none"/>
              </w:rPr>
            </w:pPr>
            <w:r>
              <w:rPr>
                <w:rFonts w:ascii="宋体" w:hAnsi="宋体" w:eastAsia="宋体" w:cs="宋体"/>
                <w:sz w:val="24"/>
                <w:szCs w:val="24"/>
                <w:highlight w:val="none"/>
              </w:rPr>
              <w:t>货物名称</w:t>
            </w:r>
          </w:p>
        </w:tc>
        <w:tc>
          <w:tcPr>
            <w:tcW w:w="1187" w:type="dxa"/>
            <w:noWrap w:val="0"/>
            <w:vAlign w:val="top"/>
          </w:tcPr>
          <w:p w14:paraId="02D7382A">
            <w:pPr>
              <w:pStyle w:val="55"/>
              <w:spacing w:line="360" w:lineRule="auto"/>
              <w:jc w:val="left"/>
              <w:rPr>
                <w:rFonts w:ascii="宋体" w:hAnsi="宋体" w:eastAsia="宋体" w:cs="宋体"/>
                <w:sz w:val="24"/>
                <w:szCs w:val="24"/>
                <w:highlight w:val="none"/>
              </w:rPr>
            </w:pPr>
            <w:r>
              <w:rPr>
                <w:rFonts w:ascii="宋体" w:hAnsi="宋体" w:eastAsia="宋体" w:cs="宋体"/>
                <w:sz w:val="24"/>
                <w:szCs w:val="24"/>
                <w:highlight w:val="none"/>
              </w:rPr>
              <w:t>单价</w:t>
            </w:r>
          </w:p>
        </w:tc>
        <w:tc>
          <w:tcPr>
            <w:tcW w:w="1187" w:type="dxa"/>
            <w:noWrap w:val="0"/>
            <w:vAlign w:val="top"/>
          </w:tcPr>
          <w:p w14:paraId="10AC88CD">
            <w:pPr>
              <w:pStyle w:val="55"/>
              <w:spacing w:line="360" w:lineRule="auto"/>
              <w:jc w:val="left"/>
              <w:rPr>
                <w:rFonts w:ascii="宋体" w:hAnsi="宋体" w:eastAsia="宋体" w:cs="宋体"/>
                <w:sz w:val="24"/>
                <w:szCs w:val="24"/>
                <w:highlight w:val="none"/>
              </w:rPr>
            </w:pPr>
            <w:r>
              <w:rPr>
                <w:rFonts w:ascii="宋体" w:hAnsi="宋体" w:eastAsia="宋体" w:cs="宋体"/>
                <w:sz w:val="24"/>
                <w:szCs w:val="24"/>
                <w:highlight w:val="none"/>
              </w:rPr>
              <w:t>数量</w:t>
            </w:r>
          </w:p>
        </w:tc>
        <w:tc>
          <w:tcPr>
            <w:tcW w:w="1550" w:type="dxa"/>
            <w:noWrap w:val="0"/>
            <w:vAlign w:val="top"/>
          </w:tcPr>
          <w:p w14:paraId="06BDF38B">
            <w:pPr>
              <w:pStyle w:val="55"/>
              <w:spacing w:line="360" w:lineRule="auto"/>
              <w:jc w:val="left"/>
              <w:rPr>
                <w:rFonts w:ascii="宋体" w:hAnsi="宋体" w:eastAsia="宋体" w:cs="宋体"/>
                <w:sz w:val="24"/>
                <w:szCs w:val="24"/>
                <w:highlight w:val="none"/>
              </w:rPr>
            </w:pPr>
            <w:r>
              <w:rPr>
                <w:rFonts w:ascii="宋体" w:hAnsi="宋体" w:eastAsia="宋体" w:cs="宋体"/>
                <w:sz w:val="24"/>
                <w:szCs w:val="24"/>
                <w:highlight w:val="none"/>
              </w:rPr>
              <w:t>总价</w:t>
            </w:r>
          </w:p>
        </w:tc>
        <w:tc>
          <w:tcPr>
            <w:tcW w:w="2055" w:type="dxa"/>
            <w:noWrap w:val="0"/>
            <w:vAlign w:val="top"/>
          </w:tcPr>
          <w:p w14:paraId="27F3FC69">
            <w:pPr>
              <w:pStyle w:val="55"/>
              <w:spacing w:line="360" w:lineRule="auto"/>
              <w:jc w:val="left"/>
              <w:rPr>
                <w:rFonts w:ascii="宋体" w:hAnsi="宋体" w:eastAsia="宋体" w:cs="宋体"/>
                <w:sz w:val="24"/>
                <w:szCs w:val="24"/>
                <w:highlight w:val="none"/>
              </w:rPr>
            </w:pPr>
            <w:r>
              <w:rPr>
                <w:rFonts w:ascii="宋体" w:hAnsi="宋体" w:eastAsia="宋体" w:cs="宋体"/>
                <w:sz w:val="24"/>
                <w:szCs w:val="24"/>
                <w:highlight w:val="none"/>
              </w:rPr>
              <w:t>认证种类</w:t>
            </w:r>
          </w:p>
        </w:tc>
      </w:tr>
      <w:tr w14:paraId="24C888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5322F267">
            <w:pPr>
              <w:pStyle w:val="55"/>
              <w:spacing w:line="360" w:lineRule="auto"/>
              <w:jc w:val="left"/>
              <w:rPr>
                <w:rFonts w:ascii="宋体" w:hAnsi="宋体" w:eastAsia="宋体" w:cs="宋体"/>
                <w:sz w:val="24"/>
                <w:szCs w:val="24"/>
                <w:highlight w:val="none"/>
              </w:rPr>
            </w:pPr>
            <w:r>
              <w:rPr>
                <w:rFonts w:ascii="宋体" w:hAnsi="宋体" w:eastAsia="宋体" w:cs="宋体"/>
                <w:sz w:val="24"/>
                <w:szCs w:val="24"/>
                <w:highlight w:val="none"/>
              </w:rPr>
              <w:t>*</w:t>
            </w:r>
          </w:p>
        </w:tc>
        <w:tc>
          <w:tcPr>
            <w:tcW w:w="1187" w:type="dxa"/>
            <w:noWrap w:val="0"/>
            <w:vAlign w:val="top"/>
          </w:tcPr>
          <w:p w14:paraId="18770A4F">
            <w:pPr>
              <w:pStyle w:val="55"/>
              <w:spacing w:line="360" w:lineRule="auto"/>
              <w:jc w:val="left"/>
              <w:rPr>
                <w:rFonts w:ascii="宋体" w:hAnsi="宋体" w:eastAsia="宋体" w:cs="宋体"/>
                <w:sz w:val="24"/>
                <w:szCs w:val="24"/>
                <w:highlight w:val="none"/>
              </w:rPr>
            </w:pPr>
            <w:r>
              <w:rPr>
                <w:rFonts w:ascii="宋体" w:hAnsi="宋体" w:eastAsia="宋体" w:cs="宋体"/>
                <w:sz w:val="24"/>
                <w:szCs w:val="24"/>
                <w:highlight w:val="none"/>
              </w:rPr>
              <w:t>*-1</w:t>
            </w:r>
          </w:p>
        </w:tc>
        <w:tc>
          <w:tcPr>
            <w:tcW w:w="1187" w:type="dxa"/>
            <w:noWrap w:val="0"/>
            <w:vAlign w:val="top"/>
          </w:tcPr>
          <w:p w14:paraId="2A133A17">
            <w:pPr>
              <w:spacing w:line="360" w:lineRule="auto"/>
              <w:rPr>
                <w:rFonts w:hint="eastAsia" w:ascii="宋体" w:hAnsi="宋体" w:eastAsia="宋体" w:cs="宋体"/>
                <w:sz w:val="24"/>
                <w:szCs w:val="24"/>
                <w:highlight w:val="none"/>
              </w:rPr>
            </w:pPr>
          </w:p>
        </w:tc>
        <w:tc>
          <w:tcPr>
            <w:tcW w:w="1187" w:type="dxa"/>
            <w:noWrap w:val="0"/>
            <w:vAlign w:val="top"/>
          </w:tcPr>
          <w:p w14:paraId="3FBCE1FD">
            <w:pPr>
              <w:spacing w:line="360" w:lineRule="auto"/>
              <w:rPr>
                <w:rFonts w:hint="eastAsia" w:ascii="宋体" w:hAnsi="宋体" w:eastAsia="宋体" w:cs="宋体"/>
                <w:sz w:val="24"/>
                <w:szCs w:val="24"/>
                <w:highlight w:val="none"/>
              </w:rPr>
            </w:pPr>
          </w:p>
        </w:tc>
        <w:tc>
          <w:tcPr>
            <w:tcW w:w="1187" w:type="dxa"/>
            <w:noWrap w:val="0"/>
            <w:vAlign w:val="top"/>
          </w:tcPr>
          <w:p w14:paraId="78C33CCB">
            <w:pPr>
              <w:spacing w:line="360" w:lineRule="auto"/>
              <w:rPr>
                <w:rFonts w:hint="eastAsia" w:ascii="宋体" w:hAnsi="宋体" w:eastAsia="宋体" w:cs="宋体"/>
                <w:sz w:val="24"/>
                <w:szCs w:val="24"/>
                <w:highlight w:val="none"/>
              </w:rPr>
            </w:pPr>
          </w:p>
        </w:tc>
        <w:tc>
          <w:tcPr>
            <w:tcW w:w="1550" w:type="dxa"/>
            <w:noWrap w:val="0"/>
            <w:vAlign w:val="top"/>
          </w:tcPr>
          <w:p w14:paraId="78538245">
            <w:pPr>
              <w:spacing w:line="360" w:lineRule="auto"/>
              <w:rPr>
                <w:rFonts w:hint="eastAsia" w:ascii="宋体" w:hAnsi="宋体" w:eastAsia="宋体" w:cs="宋体"/>
                <w:sz w:val="24"/>
                <w:szCs w:val="24"/>
                <w:highlight w:val="none"/>
              </w:rPr>
            </w:pPr>
          </w:p>
        </w:tc>
        <w:tc>
          <w:tcPr>
            <w:tcW w:w="2055" w:type="dxa"/>
            <w:noWrap w:val="0"/>
            <w:vAlign w:val="top"/>
          </w:tcPr>
          <w:p w14:paraId="75575B95">
            <w:pPr>
              <w:spacing w:line="360" w:lineRule="auto"/>
              <w:rPr>
                <w:rFonts w:hint="eastAsia" w:ascii="宋体" w:hAnsi="宋体" w:eastAsia="宋体" w:cs="宋体"/>
                <w:sz w:val="24"/>
                <w:szCs w:val="24"/>
                <w:highlight w:val="none"/>
              </w:rPr>
            </w:pPr>
          </w:p>
        </w:tc>
      </w:tr>
      <w:tr w14:paraId="50F68D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25AAB9E1">
            <w:pPr>
              <w:spacing w:line="360" w:lineRule="auto"/>
              <w:rPr>
                <w:rFonts w:hint="eastAsia" w:ascii="宋体" w:hAnsi="宋体" w:eastAsia="宋体" w:cs="宋体"/>
                <w:sz w:val="24"/>
                <w:szCs w:val="24"/>
                <w:highlight w:val="none"/>
              </w:rPr>
            </w:pPr>
          </w:p>
        </w:tc>
        <w:tc>
          <w:tcPr>
            <w:tcW w:w="1187" w:type="dxa"/>
            <w:noWrap w:val="0"/>
            <w:vAlign w:val="top"/>
          </w:tcPr>
          <w:p w14:paraId="272870AE">
            <w:pPr>
              <w:pStyle w:val="55"/>
              <w:spacing w:line="360" w:lineRule="auto"/>
              <w:jc w:val="left"/>
              <w:rPr>
                <w:rFonts w:ascii="宋体" w:hAnsi="宋体" w:eastAsia="宋体" w:cs="宋体"/>
                <w:sz w:val="24"/>
                <w:szCs w:val="24"/>
                <w:highlight w:val="none"/>
              </w:rPr>
            </w:pPr>
            <w:r>
              <w:rPr>
                <w:rFonts w:ascii="宋体" w:hAnsi="宋体" w:eastAsia="宋体" w:cs="宋体"/>
                <w:sz w:val="24"/>
                <w:szCs w:val="24"/>
                <w:highlight w:val="none"/>
              </w:rPr>
              <w:t>…</w:t>
            </w:r>
          </w:p>
        </w:tc>
        <w:tc>
          <w:tcPr>
            <w:tcW w:w="1187" w:type="dxa"/>
            <w:noWrap w:val="0"/>
            <w:vAlign w:val="top"/>
          </w:tcPr>
          <w:p w14:paraId="2CEFA8DD">
            <w:pPr>
              <w:spacing w:line="360" w:lineRule="auto"/>
              <w:rPr>
                <w:rFonts w:hint="eastAsia" w:ascii="宋体" w:hAnsi="宋体" w:eastAsia="宋体" w:cs="宋体"/>
                <w:sz w:val="24"/>
                <w:szCs w:val="24"/>
                <w:highlight w:val="none"/>
              </w:rPr>
            </w:pPr>
          </w:p>
        </w:tc>
        <w:tc>
          <w:tcPr>
            <w:tcW w:w="1187" w:type="dxa"/>
            <w:noWrap w:val="0"/>
            <w:vAlign w:val="top"/>
          </w:tcPr>
          <w:p w14:paraId="1372AFBE">
            <w:pPr>
              <w:spacing w:line="360" w:lineRule="auto"/>
              <w:rPr>
                <w:rFonts w:hint="eastAsia" w:ascii="宋体" w:hAnsi="宋体" w:eastAsia="宋体" w:cs="宋体"/>
                <w:sz w:val="24"/>
                <w:szCs w:val="24"/>
                <w:highlight w:val="none"/>
              </w:rPr>
            </w:pPr>
          </w:p>
        </w:tc>
        <w:tc>
          <w:tcPr>
            <w:tcW w:w="1187" w:type="dxa"/>
            <w:noWrap w:val="0"/>
            <w:vAlign w:val="top"/>
          </w:tcPr>
          <w:p w14:paraId="308EACE4">
            <w:pPr>
              <w:spacing w:line="360" w:lineRule="auto"/>
              <w:rPr>
                <w:rFonts w:hint="eastAsia" w:ascii="宋体" w:hAnsi="宋体" w:eastAsia="宋体" w:cs="宋体"/>
                <w:sz w:val="24"/>
                <w:szCs w:val="24"/>
                <w:highlight w:val="none"/>
              </w:rPr>
            </w:pPr>
          </w:p>
        </w:tc>
        <w:tc>
          <w:tcPr>
            <w:tcW w:w="1550" w:type="dxa"/>
            <w:noWrap w:val="0"/>
            <w:vAlign w:val="top"/>
          </w:tcPr>
          <w:p w14:paraId="55991F43">
            <w:pPr>
              <w:spacing w:line="360" w:lineRule="auto"/>
              <w:rPr>
                <w:rFonts w:hint="eastAsia" w:ascii="宋体" w:hAnsi="宋体" w:eastAsia="宋体" w:cs="宋体"/>
                <w:sz w:val="24"/>
                <w:szCs w:val="24"/>
                <w:highlight w:val="none"/>
              </w:rPr>
            </w:pPr>
          </w:p>
        </w:tc>
        <w:tc>
          <w:tcPr>
            <w:tcW w:w="2055" w:type="dxa"/>
            <w:noWrap w:val="0"/>
            <w:vAlign w:val="top"/>
          </w:tcPr>
          <w:p w14:paraId="547F47FF">
            <w:pPr>
              <w:spacing w:line="360" w:lineRule="auto"/>
              <w:rPr>
                <w:rFonts w:hint="eastAsia" w:ascii="宋体" w:hAnsi="宋体" w:eastAsia="宋体" w:cs="宋体"/>
                <w:sz w:val="24"/>
                <w:szCs w:val="24"/>
                <w:highlight w:val="none"/>
              </w:rPr>
            </w:pPr>
          </w:p>
        </w:tc>
      </w:tr>
      <w:tr w14:paraId="4277A4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2BDB2581">
            <w:pPr>
              <w:pStyle w:val="55"/>
              <w:spacing w:line="360" w:lineRule="auto"/>
              <w:jc w:val="left"/>
              <w:rPr>
                <w:rFonts w:ascii="宋体" w:hAnsi="宋体" w:eastAsia="宋体" w:cs="宋体"/>
                <w:sz w:val="24"/>
                <w:szCs w:val="24"/>
                <w:highlight w:val="none"/>
              </w:rPr>
            </w:pPr>
            <w:r>
              <w:rPr>
                <w:rFonts w:ascii="宋体" w:hAnsi="宋体" w:eastAsia="宋体" w:cs="宋体"/>
                <w:sz w:val="24"/>
                <w:szCs w:val="24"/>
                <w:highlight w:val="none"/>
              </w:rPr>
              <w:t>报价</w:t>
            </w:r>
          </w:p>
        </w:tc>
        <w:tc>
          <w:tcPr>
            <w:tcW w:w="8353" w:type="dxa"/>
            <w:gridSpan w:val="6"/>
            <w:noWrap w:val="0"/>
            <w:vAlign w:val="top"/>
          </w:tcPr>
          <w:p w14:paraId="001828E4">
            <w:pPr>
              <w:pStyle w:val="55"/>
              <w:spacing w:line="360" w:lineRule="auto"/>
              <w:jc w:val="left"/>
              <w:rPr>
                <w:rFonts w:ascii="宋体" w:hAnsi="宋体" w:eastAsia="宋体" w:cs="宋体"/>
                <w:sz w:val="24"/>
                <w:szCs w:val="24"/>
                <w:highlight w:val="none"/>
              </w:rPr>
            </w:pPr>
            <w:r>
              <w:rPr>
                <w:rFonts w:hint="eastAsia" w:ascii="宋体" w:hAnsi="宋体" w:cs="宋体"/>
                <w:sz w:val="24"/>
                <w:szCs w:val="24"/>
                <w:highlight w:val="none"/>
                <w:lang w:eastAsia="zh-CN"/>
              </w:rPr>
              <w:t>合同包</w:t>
            </w:r>
            <w:r>
              <w:rPr>
                <w:rFonts w:ascii="宋体" w:hAnsi="宋体" w:eastAsia="宋体" w:cs="宋体"/>
                <w:sz w:val="24"/>
                <w:szCs w:val="24"/>
                <w:highlight w:val="none"/>
              </w:rPr>
              <w:t>内属于节能产品的报价总金额：</w:t>
            </w:r>
            <w:r>
              <w:rPr>
                <w:rFonts w:ascii="宋体" w:hAnsi="宋体" w:eastAsia="宋体" w:cs="宋体"/>
                <w:sz w:val="24"/>
                <w:szCs w:val="24"/>
                <w:highlight w:val="none"/>
                <w:u w:val="single"/>
              </w:rPr>
              <w:t>　　　　　。</w:t>
            </w:r>
          </w:p>
        </w:tc>
      </w:tr>
    </w:tbl>
    <w:p w14:paraId="2E7B84CF">
      <w:pPr>
        <w:pStyle w:val="55"/>
        <w:spacing w:line="360" w:lineRule="auto"/>
        <w:jc w:val="left"/>
        <w:rPr>
          <w:rFonts w:ascii="宋体" w:hAnsi="宋体" w:eastAsia="宋体" w:cs="宋体"/>
          <w:sz w:val="24"/>
          <w:szCs w:val="24"/>
          <w:highlight w:val="none"/>
        </w:rPr>
      </w:pPr>
    </w:p>
    <w:tbl>
      <w:tblPr>
        <w:tblStyle w:val="2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6A9763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DCEA817">
            <w:pPr>
              <w:spacing w:line="360" w:lineRule="auto"/>
              <w:rPr>
                <w:rFonts w:hint="eastAsia" w:ascii="宋体" w:hAnsi="宋体" w:eastAsia="宋体" w:cs="宋体"/>
                <w:sz w:val="24"/>
                <w:szCs w:val="24"/>
                <w:highlight w:val="none"/>
              </w:rPr>
            </w:pPr>
          </w:p>
        </w:tc>
        <w:tc>
          <w:tcPr>
            <w:tcW w:w="8353" w:type="dxa"/>
            <w:gridSpan w:val="6"/>
            <w:noWrap w:val="0"/>
            <w:vAlign w:val="top"/>
          </w:tcPr>
          <w:p w14:paraId="0BE32E29">
            <w:pPr>
              <w:pStyle w:val="55"/>
              <w:spacing w:line="360" w:lineRule="auto"/>
              <w:jc w:val="center"/>
              <w:rPr>
                <w:rFonts w:ascii="宋体" w:hAnsi="宋体" w:eastAsia="宋体" w:cs="宋体"/>
                <w:sz w:val="24"/>
                <w:szCs w:val="24"/>
                <w:highlight w:val="none"/>
              </w:rPr>
            </w:pPr>
            <w:r>
              <w:rPr>
                <w:rFonts w:ascii="宋体" w:hAnsi="宋体" w:eastAsia="宋体" w:cs="宋体"/>
                <w:sz w:val="24"/>
                <w:szCs w:val="24"/>
                <w:highlight w:val="none"/>
              </w:rPr>
              <w:t>本</w:t>
            </w:r>
            <w:r>
              <w:rPr>
                <w:rFonts w:hint="eastAsia" w:ascii="宋体" w:hAnsi="宋体" w:cs="宋体"/>
                <w:sz w:val="24"/>
                <w:szCs w:val="24"/>
                <w:highlight w:val="none"/>
                <w:lang w:eastAsia="zh-CN"/>
              </w:rPr>
              <w:t>合同包</w:t>
            </w:r>
            <w:r>
              <w:rPr>
                <w:rFonts w:ascii="宋体" w:hAnsi="宋体" w:eastAsia="宋体" w:cs="宋体"/>
                <w:sz w:val="24"/>
                <w:szCs w:val="24"/>
                <w:highlight w:val="none"/>
              </w:rPr>
              <w:t>内属于环境标志产品的报价情况</w:t>
            </w:r>
          </w:p>
        </w:tc>
      </w:tr>
      <w:tr w14:paraId="3F9C8C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77552735">
            <w:pPr>
              <w:pStyle w:val="55"/>
              <w:spacing w:line="360" w:lineRule="auto"/>
              <w:jc w:val="left"/>
              <w:rPr>
                <w:rFonts w:hint="eastAsia" w:ascii="宋体" w:hAnsi="宋体" w:eastAsia="宋体" w:cs="宋体"/>
                <w:sz w:val="24"/>
                <w:szCs w:val="24"/>
                <w:highlight w:val="none"/>
                <w:lang w:eastAsia="zh-CN"/>
              </w:rPr>
            </w:pPr>
            <w:r>
              <w:rPr>
                <w:rFonts w:hint="eastAsia" w:ascii="宋体" w:hAnsi="宋体" w:cs="宋体"/>
                <w:sz w:val="24"/>
                <w:szCs w:val="24"/>
                <w:highlight w:val="none"/>
                <w:lang w:eastAsia="zh-CN"/>
              </w:rPr>
              <w:t>合同包</w:t>
            </w:r>
          </w:p>
        </w:tc>
        <w:tc>
          <w:tcPr>
            <w:tcW w:w="1187" w:type="dxa"/>
            <w:noWrap w:val="0"/>
            <w:vAlign w:val="top"/>
          </w:tcPr>
          <w:p w14:paraId="0673E594">
            <w:pPr>
              <w:pStyle w:val="55"/>
              <w:spacing w:line="360" w:lineRule="auto"/>
              <w:jc w:val="left"/>
              <w:rPr>
                <w:rFonts w:ascii="宋体" w:hAnsi="宋体" w:eastAsia="宋体" w:cs="宋体"/>
                <w:sz w:val="24"/>
                <w:szCs w:val="24"/>
                <w:highlight w:val="none"/>
              </w:rPr>
            </w:pPr>
            <w:r>
              <w:rPr>
                <w:rFonts w:ascii="宋体" w:hAnsi="宋体" w:eastAsia="宋体" w:cs="宋体"/>
                <w:sz w:val="24"/>
                <w:szCs w:val="24"/>
                <w:highlight w:val="none"/>
              </w:rPr>
              <w:t>品目号</w:t>
            </w:r>
          </w:p>
        </w:tc>
        <w:tc>
          <w:tcPr>
            <w:tcW w:w="1187" w:type="dxa"/>
            <w:noWrap w:val="0"/>
            <w:vAlign w:val="top"/>
          </w:tcPr>
          <w:p w14:paraId="7D79181C">
            <w:pPr>
              <w:pStyle w:val="55"/>
              <w:spacing w:line="360" w:lineRule="auto"/>
              <w:jc w:val="left"/>
              <w:rPr>
                <w:rFonts w:ascii="宋体" w:hAnsi="宋体" w:eastAsia="宋体" w:cs="宋体"/>
                <w:sz w:val="24"/>
                <w:szCs w:val="24"/>
                <w:highlight w:val="none"/>
              </w:rPr>
            </w:pPr>
            <w:r>
              <w:rPr>
                <w:rFonts w:ascii="宋体" w:hAnsi="宋体" w:eastAsia="宋体" w:cs="宋体"/>
                <w:sz w:val="24"/>
                <w:szCs w:val="24"/>
                <w:highlight w:val="none"/>
              </w:rPr>
              <w:t>货物名称</w:t>
            </w:r>
          </w:p>
        </w:tc>
        <w:tc>
          <w:tcPr>
            <w:tcW w:w="1187" w:type="dxa"/>
            <w:noWrap w:val="0"/>
            <w:vAlign w:val="top"/>
          </w:tcPr>
          <w:p w14:paraId="28872094">
            <w:pPr>
              <w:pStyle w:val="55"/>
              <w:spacing w:line="360" w:lineRule="auto"/>
              <w:jc w:val="left"/>
              <w:rPr>
                <w:rFonts w:ascii="宋体" w:hAnsi="宋体" w:eastAsia="宋体" w:cs="宋体"/>
                <w:sz w:val="24"/>
                <w:szCs w:val="24"/>
                <w:highlight w:val="none"/>
              </w:rPr>
            </w:pPr>
            <w:r>
              <w:rPr>
                <w:rFonts w:ascii="宋体" w:hAnsi="宋体" w:eastAsia="宋体" w:cs="宋体"/>
                <w:sz w:val="24"/>
                <w:szCs w:val="24"/>
                <w:highlight w:val="none"/>
              </w:rPr>
              <w:t>单价</w:t>
            </w:r>
          </w:p>
        </w:tc>
        <w:tc>
          <w:tcPr>
            <w:tcW w:w="1187" w:type="dxa"/>
            <w:noWrap w:val="0"/>
            <w:vAlign w:val="top"/>
          </w:tcPr>
          <w:p w14:paraId="11847AB8">
            <w:pPr>
              <w:pStyle w:val="55"/>
              <w:spacing w:line="360" w:lineRule="auto"/>
              <w:jc w:val="left"/>
              <w:rPr>
                <w:rFonts w:ascii="宋体" w:hAnsi="宋体" w:eastAsia="宋体" w:cs="宋体"/>
                <w:sz w:val="24"/>
                <w:szCs w:val="24"/>
                <w:highlight w:val="none"/>
              </w:rPr>
            </w:pPr>
            <w:r>
              <w:rPr>
                <w:rFonts w:ascii="宋体" w:hAnsi="宋体" w:eastAsia="宋体" w:cs="宋体"/>
                <w:sz w:val="24"/>
                <w:szCs w:val="24"/>
                <w:highlight w:val="none"/>
              </w:rPr>
              <w:t>数量</w:t>
            </w:r>
          </w:p>
        </w:tc>
        <w:tc>
          <w:tcPr>
            <w:tcW w:w="1550" w:type="dxa"/>
            <w:noWrap w:val="0"/>
            <w:vAlign w:val="top"/>
          </w:tcPr>
          <w:p w14:paraId="555A15E3">
            <w:pPr>
              <w:pStyle w:val="55"/>
              <w:spacing w:line="360" w:lineRule="auto"/>
              <w:jc w:val="left"/>
              <w:rPr>
                <w:rFonts w:ascii="宋体" w:hAnsi="宋体" w:eastAsia="宋体" w:cs="宋体"/>
                <w:sz w:val="24"/>
                <w:szCs w:val="24"/>
                <w:highlight w:val="none"/>
              </w:rPr>
            </w:pPr>
            <w:r>
              <w:rPr>
                <w:rFonts w:ascii="宋体" w:hAnsi="宋体" w:eastAsia="宋体" w:cs="宋体"/>
                <w:sz w:val="24"/>
                <w:szCs w:val="24"/>
                <w:highlight w:val="none"/>
              </w:rPr>
              <w:t>总价</w:t>
            </w:r>
          </w:p>
        </w:tc>
        <w:tc>
          <w:tcPr>
            <w:tcW w:w="2055" w:type="dxa"/>
            <w:noWrap w:val="0"/>
            <w:vAlign w:val="top"/>
          </w:tcPr>
          <w:p w14:paraId="5CD6777C">
            <w:pPr>
              <w:pStyle w:val="55"/>
              <w:spacing w:line="360" w:lineRule="auto"/>
              <w:jc w:val="left"/>
              <w:rPr>
                <w:rFonts w:ascii="宋体" w:hAnsi="宋体" w:eastAsia="宋体" w:cs="宋体"/>
                <w:sz w:val="24"/>
                <w:szCs w:val="24"/>
                <w:highlight w:val="none"/>
              </w:rPr>
            </w:pPr>
            <w:r>
              <w:rPr>
                <w:rFonts w:ascii="宋体" w:hAnsi="宋体" w:eastAsia="宋体" w:cs="宋体"/>
                <w:sz w:val="24"/>
                <w:szCs w:val="24"/>
                <w:highlight w:val="none"/>
              </w:rPr>
              <w:t>认证种类</w:t>
            </w:r>
          </w:p>
        </w:tc>
      </w:tr>
      <w:tr w14:paraId="51DA8E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45D3DDBC">
            <w:pPr>
              <w:pStyle w:val="55"/>
              <w:spacing w:line="360" w:lineRule="auto"/>
              <w:jc w:val="left"/>
              <w:rPr>
                <w:rFonts w:ascii="宋体" w:hAnsi="宋体" w:eastAsia="宋体" w:cs="宋体"/>
                <w:sz w:val="24"/>
                <w:szCs w:val="24"/>
                <w:highlight w:val="none"/>
              </w:rPr>
            </w:pPr>
            <w:r>
              <w:rPr>
                <w:rFonts w:ascii="宋体" w:hAnsi="宋体" w:eastAsia="宋体" w:cs="宋体"/>
                <w:sz w:val="24"/>
                <w:szCs w:val="24"/>
                <w:highlight w:val="none"/>
              </w:rPr>
              <w:t>*</w:t>
            </w:r>
          </w:p>
        </w:tc>
        <w:tc>
          <w:tcPr>
            <w:tcW w:w="1187" w:type="dxa"/>
            <w:noWrap w:val="0"/>
            <w:vAlign w:val="top"/>
          </w:tcPr>
          <w:p w14:paraId="33FC06E3">
            <w:pPr>
              <w:pStyle w:val="55"/>
              <w:spacing w:line="360" w:lineRule="auto"/>
              <w:jc w:val="left"/>
              <w:rPr>
                <w:rFonts w:ascii="宋体" w:hAnsi="宋体" w:eastAsia="宋体" w:cs="宋体"/>
                <w:sz w:val="24"/>
                <w:szCs w:val="24"/>
                <w:highlight w:val="none"/>
              </w:rPr>
            </w:pPr>
            <w:r>
              <w:rPr>
                <w:rFonts w:ascii="宋体" w:hAnsi="宋体" w:eastAsia="宋体" w:cs="宋体"/>
                <w:sz w:val="24"/>
                <w:szCs w:val="24"/>
                <w:highlight w:val="none"/>
              </w:rPr>
              <w:t>*-1</w:t>
            </w:r>
          </w:p>
        </w:tc>
        <w:tc>
          <w:tcPr>
            <w:tcW w:w="1187" w:type="dxa"/>
            <w:noWrap w:val="0"/>
            <w:vAlign w:val="top"/>
          </w:tcPr>
          <w:p w14:paraId="7F2FB86C">
            <w:pPr>
              <w:spacing w:line="360" w:lineRule="auto"/>
              <w:rPr>
                <w:rFonts w:hint="eastAsia" w:ascii="宋体" w:hAnsi="宋体" w:eastAsia="宋体" w:cs="宋体"/>
                <w:sz w:val="24"/>
                <w:szCs w:val="24"/>
                <w:highlight w:val="none"/>
              </w:rPr>
            </w:pPr>
          </w:p>
        </w:tc>
        <w:tc>
          <w:tcPr>
            <w:tcW w:w="1187" w:type="dxa"/>
            <w:noWrap w:val="0"/>
            <w:vAlign w:val="top"/>
          </w:tcPr>
          <w:p w14:paraId="296F32AF">
            <w:pPr>
              <w:spacing w:line="360" w:lineRule="auto"/>
              <w:rPr>
                <w:rFonts w:hint="eastAsia" w:ascii="宋体" w:hAnsi="宋体" w:eastAsia="宋体" w:cs="宋体"/>
                <w:sz w:val="24"/>
                <w:szCs w:val="24"/>
                <w:highlight w:val="none"/>
              </w:rPr>
            </w:pPr>
          </w:p>
        </w:tc>
        <w:tc>
          <w:tcPr>
            <w:tcW w:w="1187" w:type="dxa"/>
            <w:noWrap w:val="0"/>
            <w:vAlign w:val="top"/>
          </w:tcPr>
          <w:p w14:paraId="6C5A3043">
            <w:pPr>
              <w:spacing w:line="360" w:lineRule="auto"/>
              <w:rPr>
                <w:rFonts w:hint="eastAsia" w:ascii="宋体" w:hAnsi="宋体" w:eastAsia="宋体" w:cs="宋体"/>
                <w:sz w:val="24"/>
                <w:szCs w:val="24"/>
                <w:highlight w:val="none"/>
              </w:rPr>
            </w:pPr>
          </w:p>
        </w:tc>
        <w:tc>
          <w:tcPr>
            <w:tcW w:w="1550" w:type="dxa"/>
            <w:noWrap w:val="0"/>
            <w:vAlign w:val="top"/>
          </w:tcPr>
          <w:p w14:paraId="2785B111">
            <w:pPr>
              <w:spacing w:line="360" w:lineRule="auto"/>
              <w:rPr>
                <w:rFonts w:hint="eastAsia" w:ascii="宋体" w:hAnsi="宋体" w:eastAsia="宋体" w:cs="宋体"/>
                <w:sz w:val="24"/>
                <w:szCs w:val="24"/>
                <w:highlight w:val="none"/>
              </w:rPr>
            </w:pPr>
          </w:p>
        </w:tc>
        <w:tc>
          <w:tcPr>
            <w:tcW w:w="2055" w:type="dxa"/>
            <w:noWrap w:val="0"/>
            <w:vAlign w:val="top"/>
          </w:tcPr>
          <w:p w14:paraId="6D36502D">
            <w:pPr>
              <w:spacing w:line="360" w:lineRule="auto"/>
              <w:rPr>
                <w:rFonts w:hint="eastAsia" w:ascii="宋体" w:hAnsi="宋体" w:eastAsia="宋体" w:cs="宋体"/>
                <w:sz w:val="24"/>
                <w:szCs w:val="24"/>
                <w:highlight w:val="none"/>
              </w:rPr>
            </w:pPr>
          </w:p>
        </w:tc>
      </w:tr>
      <w:tr w14:paraId="7C9224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25BD0039">
            <w:pPr>
              <w:spacing w:line="360" w:lineRule="auto"/>
              <w:rPr>
                <w:rFonts w:hint="eastAsia" w:ascii="宋体" w:hAnsi="宋体" w:eastAsia="宋体" w:cs="宋体"/>
                <w:sz w:val="24"/>
                <w:szCs w:val="24"/>
                <w:highlight w:val="none"/>
              </w:rPr>
            </w:pPr>
          </w:p>
        </w:tc>
        <w:tc>
          <w:tcPr>
            <w:tcW w:w="1187" w:type="dxa"/>
            <w:noWrap w:val="0"/>
            <w:vAlign w:val="top"/>
          </w:tcPr>
          <w:p w14:paraId="4F0CC336">
            <w:pPr>
              <w:pStyle w:val="55"/>
              <w:spacing w:line="360" w:lineRule="auto"/>
              <w:jc w:val="left"/>
              <w:rPr>
                <w:rFonts w:ascii="宋体" w:hAnsi="宋体" w:eastAsia="宋体" w:cs="宋体"/>
                <w:sz w:val="24"/>
                <w:szCs w:val="24"/>
                <w:highlight w:val="none"/>
              </w:rPr>
            </w:pPr>
            <w:r>
              <w:rPr>
                <w:rFonts w:ascii="宋体" w:hAnsi="宋体" w:eastAsia="宋体" w:cs="宋体"/>
                <w:sz w:val="24"/>
                <w:szCs w:val="24"/>
                <w:highlight w:val="none"/>
              </w:rPr>
              <w:t>…</w:t>
            </w:r>
          </w:p>
        </w:tc>
        <w:tc>
          <w:tcPr>
            <w:tcW w:w="1187" w:type="dxa"/>
            <w:noWrap w:val="0"/>
            <w:vAlign w:val="top"/>
          </w:tcPr>
          <w:p w14:paraId="75FB1474">
            <w:pPr>
              <w:spacing w:line="360" w:lineRule="auto"/>
              <w:rPr>
                <w:rFonts w:hint="eastAsia" w:ascii="宋体" w:hAnsi="宋体" w:eastAsia="宋体" w:cs="宋体"/>
                <w:sz w:val="24"/>
                <w:szCs w:val="24"/>
                <w:highlight w:val="none"/>
              </w:rPr>
            </w:pPr>
          </w:p>
        </w:tc>
        <w:tc>
          <w:tcPr>
            <w:tcW w:w="1187" w:type="dxa"/>
            <w:noWrap w:val="0"/>
            <w:vAlign w:val="top"/>
          </w:tcPr>
          <w:p w14:paraId="33B2EFFF">
            <w:pPr>
              <w:spacing w:line="360" w:lineRule="auto"/>
              <w:rPr>
                <w:rFonts w:hint="eastAsia" w:ascii="宋体" w:hAnsi="宋体" w:eastAsia="宋体" w:cs="宋体"/>
                <w:sz w:val="24"/>
                <w:szCs w:val="24"/>
                <w:highlight w:val="none"/>
              </w:rPr>
            </w:pPr>
          </w:p>
        </w:tc>
        <w:tc>
          <w:tcPr>
            <w:tcW w:w="1187" w:type="dxa"/>
            <w:noWrap w:val="0"/>
            <w:vAlign w:val="top"/>
          </w:tcPr>
          <w:p w14:paraId="425274C2">
            <w:pPr>
              <w:spacing w:line="360" w:lineRule="auto"/>
              <w:rPr>
                <w:rFonts w:hint="eastAsia" w:ascii="宋体" w:hAnsi="宋体" w:eastAsia="宋体" w:cs="宋体"/>
                <w:sz w:val="24"/>
                <w:szCs w:val="24"/>
                <w:highlight w:val="none"/>
              </w:rPr>
            </w:pPr>
          </w:p>
        </w:tc>
        <w:tc>
          <w:tcPr>
            <w:tcW w:w="1550" w:type="dxa"/>
            <w:noWrap w:val="0"/>
            <w:vAlign w:val="top"/>
          </w:tcPr>
          <w:p w14:paraId="0D8AFBA8">
            <w:pPr>
              <w:spacing w:line="360" w:lineRule="auto"/>
              <w:rPr>
                <w:rFonts w:hint="eastAsia" w:ascii="宋体" w:hAnsi="宋体" w:eastAsia="宋体" w:cs="宋体"/>
                <w:sz w:val="24"/>
                <w:szCs w:val="24"/>
                <w:highlight w:val="none"/>
              </w:rPr>
            </w:pPr>
          </w:p>
        </w:tc>
        <w:tc>
          <w:tcPr>
            <w:tcW w:w="2055" w:type="dxa"/>
            <w:noWrap w:val="0"/>
            <w:vAlign w:val="top"/>
          </w:tcPr>
          <w:p w14:paraId="7FCAE0D1">
            <w:pPr>
              <w:spacing w:line="360" w:lineRule="auto"/>
              <w:rPr>
                <w:rFonts w:hint="eastAsia" w:ascii="宋体" w:hAnsi="宋体" w:eastAsia="宋体" w:cs="宋体"/>
                <w:sz w:val="24"/>
                <w:szCs w:val="24"/>
                <w:highlight w:val="none"/>
              </w:rPr>
            </w:pPr>
          </w:p>
        </w:tc>
      </w:tr>
      <w:tr w14:paraId="5114D7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23DAE595">
            <w:pPr>
              <w:pStyle w:val="55"/>
              <w:spacing w:line="360" w:lineRule="auto"/>
              <w:jc w:val="left"/>
              <w:rPr>
                <w:rFonts w:ascii="宋体" w:hAnsi="宋体" w:eastAsia="宋体" w:cs="宋体"/>
                <w:sz w:val="24"/>
                <w:szCs w:val="24"/>
                <w:highlight w:val="none"/>
              </w:rPr>
            </w:pPr>
            <w:r>
              <w:rPr>
                <w:rFonts w:ascii="宋体" w:hAnsi="宋体" w:eastAsia="宋体" w:cs="宋体"/>
                <w:sz w:val="24"/>
                <w:szCs w:val="24"/>
                <w:highlight w:val="none"/>
              </w:rPr>
              <w:t>报价</w:t>
            </w:r>
          </w:p>
        </w:tc>
        <w:tc>
          <w:tcPr>
            <w:tcW w:w="8353" w:type="dxa"/>
            <w:gridSpan w:val="6"/>
            <w:noWrap w:val="0"/>
            <w:vAlign w:val="top"/>
          </w:tcPr>
          <w:p w14:paraId="03A9C582">
            <w:pPr>
              <w:pStyle w:val="55"/>
              <w:spacing w:line="360" w:lineRule="auto"/>
              <w:jc w:val="left"/>
              <w:rPr>
                <w:rFonts w:ascii="宋体" w:hAnsi="宋体" w:eastAsia="宋体" w:cs="宋体"/>
                <w:sz w:val="24"/>
                <w:szCs w:val="24"/>
                <w:highlight w:val="none"/>
              </w:rPr>
            </w:pPr>
            <w:r>
              <w:rPr>
                <w:rFonts w:hint="eastAsia" w:ascii="宋体" w:hAnsi="宋体" w:cs="宋体"/>
                <w:sz w:val="24"/>
                <w:szCs w:val="24"/>
                <w:highlight w:val="none"/>
                <w:lang w:eastAsia="zh-CN"/>
              </w:rPr>
              <w:t>合同包</w:t>
            </w:r>
            <w:r>
              <w:rPr>
                <w:rFonts w:ascii="宋体" w:hAnsi="宋体" w:eastAsia="宋体" w:cs="宋体"/>
                <w:sz w:val="24"/>
                <w:szCs w:val="24"/>
                <w:highlight w:val="none"/>
              </w:rPr>
              <w:t>内属于环境标志产品的报价总金额：</w:t>
            </w:r>
            <w:r>
              <w:rPr>
                <w:rFonts w:ascii="宋体" w:hAnsi="宋体" w:eastAsia="宋体" w:cs="宋体"/>
                <w:sz w:val="24"/>
                <w:szCs w:val="24"/>
                <w:highlight w:val="none"/>
                <w:u w:val="single"/>
              </w:rPr>
              <w:t>　　　　　。</w:t>
            </w:r>
          </w:p>
        </w:tc>
      </w:tr>
    </w:tbl>
    <w:p w14:paraId="02CF6CC4">
      <w:pPr>
        <w:pStyle w:val="55"/>
        <w:spacing w:line="360" w:lineRule="auto"/>
        <w:ind w:firstLine="480"/>
        <w:jc w:val="left"/>
        <w:rPr>
          <w:rFonts w:ascii="宋体" w:hAnsi="宋体" w:eastAsia="宋体" w:cs="宋体"/>
          <w:sz w:val="24"/>
          <w:szCs w:val="24"/>
          <w:highlight w:val="none"/>
        </w:rPr>
      </w:pPr>
    </w:p>
    <w:p w14:paraId="75F85959">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※注意：</w:t>
      </w:r>
    </w:p>
    <w:p w14:paraId="5AAF3552">
      <w:pPr>
        <w:pStyle w:val="55"/>
        <w:spacing w:line="360" w:lineRule="auto"/>
        <w:ind w:firstLine="482"/>
        <w:jc w:val="left"/>
        <w:rPr>
          <w:rFonts w:ascii="宋体" w:hAnsi="宋体" w:eastAsia="宋体" w:cs="宋体"/>
          <w:sz w:val="24"/>
          <w:szCs w:val="24"/>
          <w:highlight w:val="none"/>
        </w:rPr>
      </w:pPr>
      <w:r>
        <w:rPr>
          <w:rFonts w:ascii="宋体" w:hAnsi="宋体" w:eastAsia="宋体" w:cs="宋体"/>
          <w:sz w:val="24"/>
          <w:szCs w:val="24"/>
          <w:highlight w:val="none"/>
        </w:rPr>
        <w:t>1、对节能、环境标志产品计算价格扣除时，只依据</w:t>
      </w:r>
      <w:r>
        <w:rPr>
          <w:rFonts w:hint="eastAsia" w:ascii="宋体" w:hAnsi="宋体" w:eastAsia="宋体" w:cs="宋体"/>
          <w:sz w:val="24"/>
          <w:szCs w:val="24"/>
          <w:highlight w:val="none"/>
          <w:lang w:eastAsia="zh-CN"/>
        </w:rPr>
        <w:t>报价</w:t>
      </w:r>
      <w:r>
        <w:rPr>
          <w:rFonts w:ascii="宋体" w:hAnsi="宋体" w:eastAsia="宋体" w:cs="宋体"/>
          <w:sz w:val="24"/>
          <w:szCs w:val="24"/>
          <w:highlight w:val="none"/>
        </w:rPr>
        <w:t>文件“</w:t>
      </w:r>
      <w:r>
        <w:rPr>
          <w:rFonts w:hint="eastAsia" w:ascii="宋体" w:hAnsi="宋体" w:eastAsia="宋体" w:cs="宋体"/>
          <w:sz w:val="24"/>
          <w:szCs w:val="24"/>
          <w:highlight w:val="none"/>
        </w:rPr>
        <w:t>报价人须知前附表5：节能、环境标志产品采购政策</w:t>
      </w:r>
      <w:r>
        <w:rPr>
          <w:rFonts w:ascii="宋体" w:hAnsi="宋体" w:eastAsia="宋体" w:cs="宋体"/>
          <w:sz w:val="24"/>
          <w:szCs w:val="24"/>
          <w:highlight w:val="none"/>
        </w:rPr>
        <w:t>”。</w:t>
      </w:r>
    </w:p>
    <w:p w14:paraId="18F4A0D9">
      <w:pPr>
        <w:pStyle w:val="55"/>
        <w:spacing w:line="360" w:lineRule="auto"/>
        <w:ind w:firstLine="482"/>
        <w:jc w:val="left"/>
        <w:rPr>
          <w:rFonts w:ascii="宋体" w:hAnsi="宋体" w:eastAsia="宋体" w:cs="宋体"/>
          <w:sz w:val="24"/>
          <w:szCs w:val="24"/>
          <w:highlight w:val="none"/>
        </w:rPr>
      </w:pPr>
      <w:r>
        <w:rPr>
          <w:rFonts w:ascii="宋体" w:hAnsi="宋体" w:eastAsia="宋体" w:cs="宋体"/>
          <w:sz w:val="24"/>
          <w:szCs w:val="24"/>
          <w:highlight w:val="none"/>
        </w:rPr>
        <w:t>2、本表以</w:t>
      </w:r>
      <w:r>
        <w:rPr>
          <w:rFonts w:hint="eastAsia" w:ascii="宋体" w:hAnsi="宋体" w:eastAsia="宋体" w:cs="宋体"/>
          <w:sz w:val="24"/>
          <w:szCs w:val="24"/>
          <w:highlight w:val="none"/>
          <w:lang w:eastAsia="zh-CN"/>
        </w:rPr>
        <w:t>合同包</w:t>
      </w:r>
      <w:r>
        <w:rPr>
          <w:rFonts w:ascii="宋体" w:hAnsi="宋体" w:eastAsia="宋体" w:cs="宋体"/>
          <w:sz w:val="24"/>
          <w:szCs w:val="24"/>
          <w:highlight w:val="none"/>
        </w:rPr>
        <w:t>为单位，不同</w:t>
      </w:r>
      <w:r>
        <w:rPr>
          <w:rFonts w:hint="eastAsia" w:ascii="宋体" w:hAnsi="宋体" w:eastAsia="宋体" w:cs="宋体"/>
          <w:sz w:val="24"/>
          <w:szCs w:val="24"/>
          <w:highlight w:val="none"/>
          <w:lang w:eastAsia="zh-CN"/>
        </w:rPr>
        <w:t>合同包</w:t>
      </w:r>
      <w:r>
        <w:rPr>
          <w:rFonts w:ascii="宋体" w:hAnsi="宋体" w:eastAsia="宋体" w:cs="宋体"/>
          <w:sz w:val="24"/>
          <w:szCs w:val="24"/>
          <w:highlight w:val="none"/>
        </w:rPr>
        <w:t>请分别填写；同一</w:t>
      </w:r>
      <w:r>
        <w:rPr>
          <w:rFonts w:hint="eastAsia" w:ascii="宋体" w:hAnsi="宋体" w:eastAsia="宋体" w:cs="宋体"/>
          <w:sz w:val="24"/>
          <w:szCs w:val="24"/>
          <w:highlight w:val="none"/>
          <w:lang w:eastAsia="zh-CN"/>
        </w:rPr>
        <w:t>合同包</w:t>
      </w:r>
      <w:r>
        <w:rPr>
          <w:rFonts w:ascii="宋体" w:hAnsi="宋体" w:eastAsia="宋体" w:cs="宋体"/>
          <w:sz w:val="24"/>
          <w:szCs w:val="24"/>
          <w:highlight w:val="none"/>
        </w:rPr>
        <w:t>请按照其品目号顺序分别填写。</w:t>
      </w:r>
    </w:p>
    <w:p w14:paraId="4060C965">
      <w:pPr>
        <w:pStyle w:val="55"/>
        <w:spacing w:line="360" w:lineRule="auto"/>
        <w:ind w:firstLine="482"/>
        <w:jc w:val="left"/>
        <w:rPr>
          <w:rFonts w:ascii="宋体" w:hAnsi="宋体" w:eastAsia="宋体" w:cs="宋体"/>
          <w:sz w:val="24"/>
          <w:szCs w:val="24"/>
          <w:highlight w:val="none"/>
        </w:rPr>
      </w:pPr>
      <w:r>
        <w:rPr>
          <w:rFonts w:ascii="宋体" w:hAnsi="宋体" w:eastAsia="宋体" w:cs="宋体"/>
          <w:sz w:val="24"/>
          <w:szCs w:val="24"/>
          <w:highlight w:val="none"/>
        </w:rPr>
        <w:t>3、具体统计、计算：</w:t>
      </w:r>
    </w:p>
    <w:p w14:paraId="1CD46210">
      <w:pPr>
        <w:pStyle w:val="55"/>
        <w:spacing w:line="360" w:lineRule="auto"/>
        <w:ind w:firstLine="482"/>
        <w:jc w:val="left"/>
        <w:rPr>
          <w:rFonts w:ascii="宋体" w:hAnsi="宋体" w:eastAsia="宋体" w:cs="宋体"/>
          <w:sz w:val="24"/>
          <w:szCs w:val="24"/>
          <w:highlight w:val="none"/>
        </w:rPr>
      </w:pPr>
      <w:r>
        <w:rPr>
          <w:rFonts w:ascii="宋体" w:hAnsi="宋体" w:eastAsia="宋体" w:cs="宋体"/>
          <w:sz w:val="24"/>
          <w:szCs w:val="24"/>
          <w:highlight w:val="none"/>
        </w:rPr>
        <w:t>3.1</w:t>
      </w:r>
      <w:r>
        <w:rPr>
          <w:rFonts w:hint="eastAsia" w:ascii="宋体" w:hAnsi="宋体" w:eastAsia="宋体" w:cs="宋体"/>
          <w:sz w:val="24"/>
          <w:szCs w:val="24"/>
          <w:highlight w:val="none"/>
        </w:rPr>
        <w:t>属于政府强制采购的节能产品不享受</w:t>
      </w:r>
      <w:r>
        <w:rPr>
          <w:rFonts w:hint="eastAsia" w:ascii="宋体" w:hAnsi="宋体" w:eastAsia="宋体" w:cs="宋体"/>
          <w:sz w:val="24"/>
          <w:szCs w:val="24"/>
          <w:highlight w:val="none"/>
          <w:lang w:eastAsia="zh-CN"/>
        </w:rPr>
        <w:t>价格扣除</w:t>
      </w:r>
      <w:r>
        <w:rPr>
          <w:rFonts w:hint="eastAsia" w:ascii="宋体" w:hAnsi="宋体" w:eastAsia="宋体" w:cs="宋体"/>
          <w:sz w:val="24"/>
          <w:szCs w:val="24"/>
          <w:highlight w:val="none"/>
        </w:rPr>
        <w:t>优惠。</w:t>
      </w:r>
      <w:r>
        <w:rPr>
          <w:rFonts w:hint="eastAsia" w:ascii="宋体" w:hAnsi="宋体" w:eastAsia="宋体" w:cs="宋体"/>
          <w:sz w:val="24"/>
          <w:szCs w:val="24"/>
          <w:highlight w:val="none"/>
          <w:lang w:val="en-US" w:eastAsia="zh-CN"/>
        </w:rPr>
        <w:t>若报价产品既属于节能产品又属于环境标志产品，分别计算价格扣除优惠。</w:t>
      </w:r>
    </w:p>
    <w:p w14:paraId="1C998B54">
      <w:pPr>
        <w:pStyle w:val="55"/>
        <w:spacing w:line="360" w:lineRule="auto"/>
        <w:ind w:firstLine="482"/>
        <w:jc w:val="left"/>
        <w:rPr>
          <w:rFonts w:ascii="宋体" w:hAnsi="宋体" w:eastAsia="宋体" w:cs="宋体"/>
          <w:sz w:val="24"/>
          <w:szCs w:val="24"/>
          <w:highlight w:val="none"/>
        </w:rPr>
      </w:pPr>
      <w:r>
        <w:rPr>
          <w:rFonts w:ascii="宋体" w:hAnsi="宋体" w:eastAsia="宋体" w:cs="宋体"/>
          <w:sz w:val="24"/>
          <w:szCs w:val="24"/>
          <w:highlight w:val="none"/>
        </w:rPr>
        <w:t>3.2计算结果若除不尽，可四舍五入保留到小数点后两位。</w:t>
      </w:r>
    </w:p>
    <w:p w14:paraId="4176396D">
      <w:pPr>
        <w:pStyle w:val="55"/>
        <w:spacing w:line="360" w:lineRule="auto"/>
        <w:ind w:firstLine="482"/>
        <w:jc w:val="left"/>
        <w:rPr>
          <w:rFonts w:ascii="宋体" w:hAnsi="宋体" w:eastAsia="宋体" w:cs="宋体"/>
          <w:sz w:val="24"/>
          <w:szCs w:val="24"/>
          <w:highlight w:val="none"/>
        </w:rPr>
      </w:pPr>
      <w:r>
        <w:rPr>
          <w:rFonts w:ascii="宋体" w:hAnsi="宋体" w:eastAsia="宋体" w:cs="宋体"/>
          <w:sz w:val="24"/>
          <w:szCs w:val="24"/>
          <w:highlight w:val="none"/>
        </w:rPr>
        <w:t>3.3</w:t>
      </w:r>
      <w:r>
        <w:rPr>
          <w:rFonts w:hint="eastAsia" w:ascii="宋体" w:hAnsi="宋体" w:eastAsia="宋体" w:cs="宋体"/>
          <w:sz w:val="24"/>
          <w:szCs w:val="24"/>
          <w:highlight w:val="none"/>
          <w:lang w:eastAsia="zh-CN"/>
        </w:rPr>
        <w:t>报价</w:t>
      </w:r>
      <w:r>
        <w:rPr>
          <w:rFonts w:ascii="宋体" w:hAnsi="宋体" w:eastAsia="宋体" w:cs="宋体"/>
          <w:sz w:val="24"/>
          <w:szCs w:val="24"/>
          <w:highlight w:val="none"/>
        </w:rPr>
        <w:t>人应按照</w:t>
      </w:r>
      <w:r>
        <w:rPr>
          <w:rFonts w:hint="eastAsia" w:ascii="宋体" w:hAnsi="宋体" w:eastAsia="宋体" w:cs="宋体"/>
          <w:sz w:val="24"/>
          <w:szCs w:val="24"/>
          <w:highlight w:val="none"/>
          <w:lang w:eastAsia="zh-CN"/>
        </w:rPr>
        <w:t>采购文件</w:t>
      </w:r>
      <w:r>
        <w:rPr>
          <w:rFonts w:ascii="宋体" w:hAnsi="宋体" w:eastAsia="宋体" w:cs="宋体"/>
          <w:sz w:val="24"/>
          <w:szCs w:val="24"/>
          <w:highlight w:val="none"/>
        </w:rPr>
        <w:t>要求认真统计、计算。</w:t>
      </w:r>
    </w:p>
    <w:p w14:paraId="722218AB">
      <w:pPr>
        <w:pStyle w:val="55"/>
        <w:spacing w:line="360" w:lineRule="auto"/>
        <w:ind w:firstLine="482"/>
        <w:jc w:val="left"/>
        <w:rPr>
          <w:rFonts w:ascii="宋体" w:hAnsi="宋体" w:eastAsia="宋体" w:cs="宋体"/>
          <w:sz w:val="24"/>
          <w:szCs w:val="24"/>
          <w:highlight w:val="none"/>
        </w:rPr>
      </w:pPr>
      <w:r>
        <w:rPr>
          <w:rFonts w:ascii="宋体" w:hAnsi="宋体" w:eastAsia="宋体" w:cs="宋体"/>
          <w:sz w:val="24"/>
          <w:szCs w:val="24"/>
          <w:highlight w:val="none"/>
        </w:rPr>
        <w:t>3.4若无节能、环境标志产品，不填写本表。</w:t>
      </w:r>
    </w:p>
    <w:p w14:paraId="4BBD033C">
      <w:pPr>
        <w:pStyle w:val="55"/>
        <w:spacing w:line="360" w:lineRule="auto"/>
        <w:ind w:firstLine="480"/>
        <w:jc w:val="right"/>
        <w:rPr>
          <w:rFonts w:ascii="宋体" w:hAnsi="宋体" w:eastAsia="宋体" w:cs="宋体"/>
          <w:sz w:val="24"/>
          <w:szCs w:val="24"/>
          <w:highlight w:val="none"/>
        </w:rPr>
      </w:pPr>
      <w:r>
        <w:rPr>
          <w:rFonts w:hint="eastAsia" w:ascii="宋体" w:hAnsi="宋体" w:cs="宋体"/>
          <w:sz w:val="24"/>
          <w:szCs w:val="24"/>
          <w:highlight w:val="none"/>
          <w:lang w:eastAsia="zh-CN"/>
        </w:rPr>
        <w:t>报价</w:t>
      </w:r>
      <w:r>
        <w:rPr>
          <w:rFonts w:ascii="宋体" w:hAnsi="宋体" w:eastAsia="宋体" w:cs="宋体"/>
          <w:sz w:val="24"/>
          <w:szCs w:val="24"/>
          <w:highlight w:val="none"/>
        </w:rPr>
        <w:t>人：</w:t>
      </w:r>
      <w:r>
        <w:rPr>
          <w:rFonts w:ascii="宋体" w:hAnsi="宋体" w:eastAsia="宋体" w:cs="宋体"/>
          <w:sz w:val="24"/>
          <w:szCs w:val="24"/>
          <w:highlight w:val="none"/>
          <w:u w:val="single"/>
        </w:rPr>
        <w:t>（全称并加盖单位公章）</w:t>
      </w:r>
    </w:p>
    <w:p w14:paraId="0FE6650A">
      <w:pPr>
        <w:pStyle w:val="55"/>
        <w:spacing w:line="360" w:lineRule="auto"/>
        <w:ind w:firstLine="480"/>
        <w:jc w:val="right"/>
        <w:rPr>
          <w:rFonts w:ascii="宋体" w:hAnsi="宋体" w:eastAsia="宋体" w:cs="宋体"/>
          <w:sz w:val="24"/>
          <w:szCs w:val="24"/>
          <w:highlight w:val="none"/>
        </w:rPr>
      </w:pPr>
      <w:r>
        <w:rPr>
          <w:rFonts w:ascii="宋体" w:hAnsi="宋体" w:eastAsia="宋体" w:cs="宋体"/>
          <w:sz w:val="24"/>
          <w:szCs w:val="24"/>
          <w:highlight w:val="none"/>
        </w:rPr>
        <w:t>日期：</w:t>
      </w:r>
      <w:r>
        <w:rPr>
          <w:rFonts w:ascii="宋体" w:hAnsi="宋体" w:eastAsia="宋体" w:cs="宋体"/>
          <w:sz w:val="24"/>
          <w:szCs w:val="24"/>
          <w:highlight w:val="none"/>
          <w:u w:val="single"/>
        </w:rPr>
        <w:t>　　年　　月　　日</w:t>
      </w:r>
    </w:p>
    <w:p w14:paraId="3ABA2860">
      <w:pPr>
        <w:pStyle w:val="55"/>
        <w:spacing w:line="360" w:lineRule="auto"/>
        <w:jc w:val="center"/>
        <w:outlineLvl w:val="3"/>
        <w:rPr>
          <w:rFonts w:ascii="宋体" w:hAnsi="宋体" w:eastAsia="宋体" w:cs="宋体"/>
          <w:b/>
          <w:sz w:val="24"/>
          <w:szCs w:val="24"/>
          <w:highlight w:val="none"/>
        </w:rPr>
      </w:pPr>
    </w:p>
    <w:p w14:paraId="1B2F6F7E">
      <w:pPr>
        <w:pStyle w:val="55"/>
        <w:spacing w:line="360" w:lineRule="auto"/>
        <w:jc w:val="center"/>
        <w:outlineLvl w:val="3"/>
        <w:rPr>
          <w:rFonts w:ascii="宋体" w:hAnsi="宋体" w:eastAsia="宋体" w:cs="宋体"/>
          <w:sz w:val="24"/>
          <w:szCs w:val="24"/>
          <w:highlight w:val="none"/>
        </w:rPr>
      </w:pPr>
      <w:r>
        <w:rPr>
          <w:rFonts w:ascii="宋体" w:hAnsi="宋体" w:eastAsia="宋体" w:cs="宋体"/>
          <w:b/>
          <w:sz w:val="24"/>
          <w:szCs w:val="24"/>
          <w:highlight w:val="none"/>
        </w:rPr>
        <w:t>1-②优先类节能产品、环境标志产品证明材料（价格扣除适用，若有）</w:t>
      </w:r>
    </w:p>
    <w:p w14:paraId="462FC3C6">
      <w:pPr>
        <w:pStyle w:val="55"/>
        <w:spacing w:line="360" w:lineRule="auto"/>
        <w:jc w:val="center"/>
        <w:outlineLvl w:val="3"/>
        <w:rPr>
          <w:rFonts w:ascii="宋体" w:hAnsi="宋体" w:eastAsia="宋体" w:cs="宋体"/>
          <w:sz w:val="24"/>
          <w:szCs w:val="24"/>
          <w:highlight w:val="none"/>
        </w:rPr>
      </w:pPr>
      <w:r>
        <w:rPr>
          <w:rFonts w:ascii="宋体" w:hAnsi="宋体" w:eastAsia="宋体" w:cs="宋体"/>
          <w:b/>
          <w:sz w:val="24"/>
          <w:szCs w:val="24"/>
          <w:highlight w:val="none"/>
        </w:rPr>
        <w:t>2小型、微型企业产品等价格扣除证明材料（若有）</w:t>
      </w:r>
    </w:p>
    <w:p w14:paraId="399DA7B9">
      <w:pPr>
        <w:pStyle w:val="55"/>
        <w:spacing w:line="360" w:lineRule="auto"/>
        <w:jc w:val="center"/>
        <w:outlineLvl w:val="3"/>
        <w:rPr>
          <w:rFonts w:ascii="宋体" w:hAnsi="宋体" w:eastAsia="宋体" w:cs="宋体"/>
          <w:sz w:val="24"/>
          <w:szCs w:val="24"/>
          <w:highlight w:val="none"/>
        </w:rPr>
      </w:pPr>
      <w:r>
        <w:rPr>
          <w:rFonts w:ascii="宋体" w:hAnsi="宋体" w:eastAsia="宋体" w:cs="宋体"/>
          <w:b/>
          <w:sz w:val="24"/>
          <w:szCs w:val="24"/>
          <w:highlight w:val="none"/>
        </w:rPr>
        <w:t>2-①中小企业声明函（价格扣除适用，若有）</w:t>
      </w:r>
    </w:p>
    <w:p w14:paraId="5F422780">
      <w:pPr>
        <w:pStyle w:val="55"/>
        <w:spacing w:line="360" w:lineRule="auto"/>
        <w:jc w:val="center"/>
        <w:outlineLvl w:val="3"/>
        <w:rPr>
          <w:rFonts w:ascii="宋体" w:hAnsi="宋体" w:eastAsia="宋体" w:cs="宋体"/>
          <w:sz w:val="24"/>
          <w:szCs w:val="24"/>
          <w:highlight w:val="none"/>
        </w:rPr>
      </w:pPr>
      <w:r>
        <w:rPr>
          <w:rFonts w:ascii="宋体" w:hAnsi="宋体" w:eastAsia="宋体" w:cs="宋体"/>
          <w:b/>
          <w:sz w:val="24"/>
          <w:szCs w:val="24"/>
          <w:highlight w:val="none"/>
        </w:rPr>
        <w:t>中小企业声明函（货物）</w:t>
      </w:r>
    </w:p>
    <w:p w14:paraId="2319B4F4">
      <w:pPr>
        <w:pStyle w:val="55"/>
        <w:spacing w:line="360" w:lineRule="auto"/>
        <w:ind w:firstLine="480"/>
        <w:jc w:val="left"/>
        <w:rPr>
          <w:rFonts w:ascii="宋体" w:hAnsi="宋体" w:eastAsia="宋体" w:cs="宋体"/>
          <w:sz w:val="24"/>
          <w:szCs w:val="24"/>
          <w:highlight w:val="none"/>
        </w:rPr>
      </w:pPr>
    </w:p>
    <w:p w14:paraId="2EBD7DD9">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本公司（联合体）郑重声明，根据《政府采购促进中小企业发展管理办法》（财库﹝2020﹞46 号）的规定，本公司（联合体）参加</w:t>
      </w:r>
      <w:r>
        <w:rPr>
          <w:rFonts w:ascii="宋体" w:hAnsi="宋体" w:eastAsia="宋体" w:cs="宋体"/>
          <w:sz w:val="24"/>
          <w:szCs w:val="24"/>
          <w:highlight w:val="none"/>
          <w:u w:val="single"/>
        </w:rPr>
        <w:t>（单位名称）</w:t>
      </w:r>
      <w:r>
        <w:rPr>
          <w:rFonts w:ascii="宋体" w:hAnsi="宋体" w:eastAsia="宋体" w:cs="宋体"/>
          <w:sz w:val="24"/>
          <w:szCs w:val="24"/>
          <w:highlight w:val="none"/>
        </w:rPr>
        <w:t>的</w:t>
      </w:r>
      <w:r>
        <w:rPr>
          <w:rFonts w:ascii="宋体" w:hAnsi="宋体" w:eastAsia="宋体" w:cs="宋体"/>
          <w:sz w:val="24"/>
          <w:szCs w:val="24"/>
          <w:highlight w:val="none"/>
          <w:u w:val="single"/>
        </w:rPr>
        <w:t>（项目名称）</w:t>
      </w:r>
      <w:r>
        <w:rPr>
          <w:rFonts w:ascii="宋体" w:hAnsi="宋体" w:eastAsia="宋体" w:cs="宋体"/>
          <w:sz w:val="24"/>
          <w:szCs w:val="24"/>
          <w:highlight w:val="none"/>
        </w:rPr>
        <w:t>采购活动，提供的货物全部由符合政策要求的中小企业制造。相关企业（含联合体中的中小企业、签订分包意向协议的中小企业）的具体情况如下：</w:t>
      </w:r>
    </w:p>
    <w:p w14:paraId="14255C1B">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1.</w:t>
      </w:r>
      <w:r>
        <w:rPr>
          <w:rFonts w:ascii="宋体" w:hAnsi="宋体" w:eastAsia="宋体" w:cs="宋体"/>
          <w:sz w:val="24"/>
          <w:szCs w:val="24"/>
          <w:highlight w:val="none"/>
          <w:u w:val="single"/>
        </w:rPr>
        <w:t xml:space="preserve"> （标的名称） </w:t>
      </w:r>
      <w:r>
        <w:rPr>
          <w:rFonts w:ascii="宋体" w:hAnsi="宋体" w:eastAsia="宋体" w:cs="宋体"/>
          <w:sz w:val="24"/>
          <w:szCs w:val="24"/>
          <w:highlight w:val="none"/>
        </w:rPr>
        <w:t>，属于</w:t>
      </w:r>
      <w:r>
        <w:rPr>
          <w:rFonts w:ascii="宋体" w:hAnsi="宋体" w:eastAsia="宋体" w:cs="宋体"/>
          <w:sz w:val="24"/>
          <w:szCs w:val="24"/>
          <w:highlight w:val="none"/>
          <w:u w:val="single"/>
        </w:rPr>
        <w:t>（采购文件中明确的所属行业）</w:t>
      </w:r>
      <w:r>
        <w:rPr>
          <w:rFonts w:ascii="宋体" w:hAnsi="宋体" w:eastAsia="宋体" w:cs="宋体"/>
          <w:sz w:val="24"/>
          <w:szCs w:val="24"/>
          <w:highlight w:val="none"/>
        </w:rPr>
        <w:t>行业；制造商为</w:t>
      </w:r>
      <w:r>
        <w:rPr>
          <w:rFonts w:ascii="宋体" w:hAnsi="宋体" w:eastAsia="宋体" w:cs="宋体"/>
          <w:sz w:val="24"/>
          <w:szCs w:val="24"/>
          <w:highlight w:val="none"/>
          <w:u w:val="single"/>
        </w:rPr>
        <w:t>（企业名称）</w:t>
      </w:r>
      <w:r>
        <w:rPr>
          <w:rFonts w:ascii="宋体" w:hAnsi="宋体" w:eastAsia="宋体" w:cs="宋体"/>
          <w:sz w:val="24"/>
          <w:szCs w:val="24"/>
          <w:highlight w:val="none"/>
        </w:rPr>
        <w:t>，从业人员</w:t>
      </w:r>
      <w:r>
        <w:rPr>
          <w:rFonts w:ascii="宋体" w:hAnsi="宋体" w:eastAsia="宋体" w:cs="宋体"/>
          <w:sz w:val="24"/>
          <w:szCs w:val="24"/>
          <w:highlight w:val="none"/>
          <w:u w:val="single"/>
        </w:rPr>
        <w:t>　　　　　</w:t>
      </w:r>
      <w:r>
        <w:rPr>
          <w:rFonts w:ascii="宋体" w:hAnsi="宋体" w:eastAsia="宋体" w:cs="宋体"/>
          <w:sz w:val="24"/>
          <w:szCs w:val="24"/>
          <w:highlight w:val="none"/>
        </w:rPr>
        <w:t>人，营业收入为</w:t>
      </w:r>
      <w:r>
        <w:rPr>
          <w:rFonts w:ascii="宋体" w:hAnsi="宋体" w:eastAsia="宋体" w:cs="宋体"/>
          <w:sz w:val="24"/>
          <w:szCs w:val="24"/>
          <w:highlight w:val="none"/>
          <w:u w:val="single"/>
        </w:rPr>
        <w:t>　　　　　</w:t>
      </w:r>
      <w:r>
        <w:rPr>
          <w:rFonts w:ascii="宋体" w:hAnsi="宋体" w:eastAsia="宋体" w:cs="宋体"/>
          <w:sz w:val="24"/>
          <w:szCs w:val="24"/>
          <w:highlight w:val="none"/>
        </w:rPr>
        <w:t>万元，资产总额为</w:t>
      </w:r>
      <w:r>
        <w:rPr>
          <w:rFonts w:ascii="宋体" w:hAnsi="宋体" w:eastAsia="宋体" w:cs="宋体"/>
          <w:sz w:val="24"/>
          <w:szCs w:val="24"/>
          <w:highlight w:val="none"/>
          <w:u w:val="single"/>
        </w:rPr>
        <w:t>　　　　　</w:t>
      </w:r>
      <w:r>
        <w:rPr>
          <w:rFonts w:ascii="宋体" w:hAnsi="宋体" w:eastAsia="宋体" w:cs="宋体"/>
          <w:sz w:val="24"/>
          <w:szCs w:val="24"/>
          <w:highlight w:val="none"/>
        </w:rPr>
        <w:t>万元</w:t>
      </w:r>
      <w:r>
        <w:rPr>
          <w:rFonts w:ascii="宋体" w:hAnsi="宋体" w:eastAsia="宋体" w:cs="宋体"/>
          <w:sz w:val="24"/>
          <w:szCs w:val="24"/>
          <w:highlight w:val="none"/>
          <w:vertAlign w:val="superscript"/>
        </w:rPr>
        <w:t>1</w:t>
      </w:r>
      <w:r>
        <w:rPr>
          <w:rFonts w:ascii="宋体" w:hAnsi="宋体" w:eastAsia="宋体" w:cs="宋体"/>
          <w:sz w:val="24"/>
          <w:szCs w:val="24"/>
          <w:highlight w:val="none"/>
        </w:rPr>
        <w:t>，属于</w:t>
      </w:r>
      <w:r>
        <w:rPr>
          <w:rFonts w:ascii="宋体" w:hAnsi="宋体" w:eastAsia="宋体" w:cs="宋体"/>
          <w:sz w:val="24"/>
          <w:szCs w:val="24"/>
          <w:highlight w:val="none"/>
          <w:u w:val="single"/>
        </w:rPr>
        <w:t>（中型企业、小型企业、微型企业）</w:t>
      </w:r>
      <w:r>
        <w:rPr>
          <w:rFonts w:ascii="宋体" w:hAnsi="宋体" w:eastAsia="宋体" w:cs="宋体"/>
          <w:sz w:val="24"/>
          <w:szCs w:val="24"/>
          <w:highlight w:val="none"/>
        </w:rPr>
        <w:t>；</w:t>
      </w:r>
    </w:p>
    <w:p w14:paraId="11993E0D">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2.</w:t>
      </w:r>
      <w:r>
        <w:rPr>
          <w:rFonts w:ascii="宋体" w:hAnsi="宋体" w:eastAsia="宋体" w:cs="宋体"/>
          <w:sz w:val="24"/>
          <w:szCs w:val="24"/>
          <w:highlight w:val="none"/>
          <w:u w:val="single"/>
        </w:rPr>
        <w:t xml:space="preserve"> （标的名称） </w:t>
      </w:r>
      <w:r>
        <w:rPr>
          <w:rFonts w:ascii="宋体" w:hAnsi="宋体" w:eastAsia="宋体" w:cs="宋体"/>
          <w:sz w:val="24"/>
          <w:szCs w:val="24"/>
          <w:highlight w:val="none"/>
        </w:rPr>
        <w:t>，属于</w:t>
      </w:r>
      <w:r>
        <w:rPr>
          <w:rFonts w:ascii="宋体" w:hAnsi="宋体" w:eastAsia="宋体" w:cs="宋体"/>
          <w:sz w:val="24"/>
          <w:szCs w:val="24"/>
          <w:highlight w:val="none"/>
          <w:u w:val="single"/>
        </w:rPr>
        <w:t>（采购文件中明确的所属行业）</w:t>
      </w:r>
      <w:r>
        <w:rPr>
          <w:rFonts w:ascii="宋体" w:hAnsi="宋体" w:eastAsia="宋体" w:cs="宋体"/>
          <w:sz w:val="24"/>
          <w:szCs w:val="24"/>
          <w:highlight w:val="none"/>
        </w:rPr>
        <w:t>行业；制造商为</w:t>
      </w:r>
      <w:r>
        <w:rPr>
          <w:rFonts w:ascii="宋体" w:hAnsi="宋体" w:eastAsia="宋体" w:cs="宋体"/>
          <w:sz w:val="24"/>
          <w:szCs w:val="24"/>
          <w:highlight w:val="none"/>
          <w:u w:val="single"/>
        </w:rPr>
        <w:t>（企业名称）</w:t>
      </w:r>
      <w:r>
        <w:rPr>
          <w:rFonts w:ascii="宋体" w:hAnsi="宋体" w:eastAsia="宋体" w:cs="宋体"/>
          <w:sz w:val="24"/>
          <w:szCs w:val="24"/>
          <w:highlight w:val="none"/>
        </w:rPr>
        <w:t>，从业人员</w:t>
      </w:r>
      <w:r>
        <w:rPr>
          <w:rFonts w:ascii="宋体" w:hAnsi="宋体" w:eastAsia="宋体" w:cs="宋体"/>
          <w:sz w:val="24"/>
          <w:szCs w:val="24"/>
          <w:highlight w:val="none"/>
          <w:u w:val="single"/>
        </w:rPr>
        <w:t>　　　　　</w:t>
      </w:r>
      <w:r>
        <w:rPr>
          <w:rFonts w:ascii="宋体" w:hAnsi="宋体" w:eastAsia="宋体" w:cs="宋体"/>
          <w:sz w:val="24"/>
          <w:szCs w:val="24"/>
          <w:highlight w:val="none"/>
        </w:rPr>
        <w:t>人，营业收入为</w:t>
      </w:r>
      <w:r>
        <w:rPr>
          <w:rFonts w:ascii="宋体" w:hAnsi="宋体" w:eastAsia="宋体" w:cs="宋体"/>
          <w:sz w:val="24"/>
          <w:szCs w:val="24"/>
          <w:highlight w:val="none"/>
          <w:u w:val="single"/>
        </w:rPr>
        <w:t>　　　　　</w:t>
      </w:r>
      <w:r>
        <w:rPr>
          <w:rFonts w:ascii="宋体" w:hAnsi="宋体" w:eastAsia="宋体" w:cs="宋体"/>
          <w:sz w:val="24"/>
          <w:szCs w:val="24"/>
          <w:highlight w:val="none"/>
        </w:rPr>
        <w:t>万元，资产总额为</w:t>
      </w:r>
      <w:r>
        <w:rPr>
          <w:rFonts w:ascii="宋体" w:hAnsi="宋体" w:eastAsia="宋体" w:cs="宋体"/>
          <w:sz w:val="24"/>
          <w:szCs w:val="24"/>
          <w:highlight w:val="none"/>
          <w:u w:val="single"/>
        </w:rPr>
        <w:t>　　　　　</w:t>
      </w:r>
      <w:r>
        <w:rPr>
          <w:rFonts w:ascii="宋体" w:hAnsi="宋体" w:eastAsia="宋体" w:cs="宋体"/>
          <w:sz w:val="24"/>
          <w:szCs w:val="24"/>
          <w:highlight w:val="none"/>
        </w:rPr>
        <w:t>万元，属于</w:t>
      </w:r>
      <w:r>
        <w:rPr>
          <w:rFonts w:ascii="宋体" w:hAnsi="宋体" w:eastAsia="宋体" w:cs="宋体"/>
          <w:sz w:val="24"/>
          <w:szCs w:val="24"/>
          <w:highlight w:val="none"/>
          <w:u w:val="single"/>
        </w:rPr>
        <w:t>（中型企业、小型企业、微型企业）</w:t>
      </w:r>
      <w:r>
        <w:rPr>
          <w:rFonts w:ascii="宋体" w:hAnsi="宋体" w:eastAsia="宋体" w:cs="宋体"/>
          <w:sz w:val="24"/>
          <w:szCs w:val="24"/>
          <w:highlight w:val="none"/>
        </w:rPr>
        <w:t>；</w:t>
      </w:r>
    </w:p>
    <w:p w14:paraId="2A2ED3FD">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w:t>
      </w:r>
    </w:p>
    <w:p w14:paraId="4E46ED0C">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以上企业，不属于大企业的分支机构，不存在控股股东为大企业的情形，也不存在与大企业的负责人为同一人的情形。</w:t>
      </w:r>
    </w:p>
    <w:p w14:paraId="0B13314C">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本企业对上述声明内容的真实性负责。如有虚假，将依法承担相应责任。</w:t>
      </w:r>
    </w:p>
    <w:p w14:paraId="5A7CD0A2">
      <w:pPr>
        <w:pStyle w:val="55"/>
        <w:spacing w:line="360" w:lineRule="auto"/>
        <w:ind w:firstLine="480"/>
        <w:jc w:val="right"/>
        <w:rPr>
          <w:rFonts w:ascii="宋体" w:hAnsi="宋体" w:eastAsia="宋体" w:cs="宋体"/>
          <w:sz w:val="24"/>
          <w:szCs w:val="24"/>
          <w:highlight w:val="none"/>
        </w:rPr>
      </w:pPr>
      <w:r>
        <w:rPr>
          <w:rFonts w:hint="eastAsia" w:ascii="宋体" w:hAnsi="宋体" w:cs="宋体"/>
          <w:sz w:val="24"/>
          <w:szCs w:val="24"/>
          <w:highlight w:val="none"/>
          <w:lang w:eastAsia="zh-CN"/>
        </w:rPr>
        <w:t>报价</w:t>
      </w:r>
      <w:r>
        <w:rPr>
          <w:rFonts w:ascii="宋体" w:hAnsi="宋体" w:eastAsia="宋体" w:cs="宋体"/>
          <w:sz w:val="24"/>
          <w:szCs w:val="24"/>
          <w:highlight w:val="none"/>
        </w:rPr>
        <w:t>人：</w:t>
      </w:r>
      <w:r>
        <w:rPr>
          <w:rFonts w:ascii="宋体" w:hAnsi="宋体" w:eastAsia="宋体" w:cs="宋体"/>
          <w:sz w:val="24"/>
          <w:szCs w:val="24"/>
          <w:highlight w:val="none"/>
          <w:u w:val="single"/>
        </w:rPr>
        <w:t>（全称并加盖单位公章）</w:t>
      </w:r>
    </w:p>
    <w:p w14:paraId="5D174A35">
      <w:pPr>
        <w:pStyle w:val="55"/>
        <w:spacing w:line="360" w:lineRule="auto"/>
        <w:ind w:firstLine="480"/>
        <w:jc w:val="right"/>
        <w:rPr>
          <w:rFonts w:ascii="宋体" w:hAnsi="宋体" w:eastAsia="宋体" w:cs="宋体"/>
          <w:sz w:val="24"/>
          <w:szCs w:val="24"/>
          <w:highlight w:val="none"/>
        </w:rPr>
      </w:pPr>
      <w:r>
        <w:rPr>
          <w:rFonts w:ascii="宋体" w:hAnsi="宋体" w:eastAsia="宋体" w:cs="宋体"/>
          <w:sz w:val="24"/>
          <w:szCs w:val="24"/>
          <w:highlight w:val="none"/>
        </w:rPr>
        <w:t>日期：</w:t>
      </w:r>
      <w:r>
        <w:rPr>
          <w:rFonts w:ascii="宋体" w:hAnsi="宋体" w:eastAsia="宋体" w:cs="宋体"/>
          <w:sz w:val="24"/>
          <w:szCs w:val="24"/>
          <w:highlight w:val="none"/>
          <w:u w:val="single"/>
        </w:rPr>
        <w:t>　　年　　月　　日</w:t>
      </w:r>
    </w:p>
    <w:p w14:paraId="342391E3">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※注意：</w:t>
      </w:r>
    </w:p>
    <w:p w14:paraId="7A95F9C7">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1、从业人员、营业收入、资产总额填报上一年度数据，无上一年度数据的新成立企业可不填报。</w:t>
      </w:r>
    </w:p>
    <w:p w14:paraId="11F6B823">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2、</w:t>
      </w:r>
      <w:r>
        <w:rPr>
          <w:rFonts w:hint="eastAsia" w:ascii="宋体" w:hAnsi="宋体" w:cs="宋体"/>
          <w:sz w:val="24"/>
          <w:szCs w:val="24"/>
          <w:highlight w:val="none"/>
          <w:lang w:eastAsia="zh-CN"/>
        </w:rPr>
        <w:t>报价</w:t>
      </w:r>
      <w:r>
        <w:rPr>
          <w:rFonts w:ascii="宋体" w:hAnsi="宋体" w:eastAsia="宋体" w:cs="宋体"/>
          <w:sz w:val="24"/>
          <w:szCs w:val="24"/>
          <w:highlight w:val="none"/>
        </w:rPr>
        <w:t>人须按</w:t>
      </w:r>
      <w:r>
        <w:rPr>
          <w:rFonts w:hint="eastAsia" w:ascii="宋体" w:hAnsi="宋体" w:cs="宋体"/>
          <w:sz w:val="24"/>
          <w:szCs w:val="24"/>
          <w:highlight w:val="none"/>
          <w:lang w:eastAsia="zh-CN"/>
        </w:rPr>
        <w:t>采购文件</w:t>
      </w:r>
      <w:r>
        <w:rPr>
          <w:rFonts w:ascii="宋体" w:hAnsi="宋体" w:eastAsia="宋体" w:cs="宋体"/>
          <w:sz w:val="24"/>
          <w:szCs w:val="24"/>
          <w:highlight w:val="none"/>
        </w:rPr>
        <w:t>中明确的所属行业填列，多品目项目中须按上表要求逐条填列，否则，其提供的中小企业声明将被判定为无效声明函，由此造成的后果由</w:t>
      </w:r>
      <w:r>
        <w:rPr>
          <w:rFonts w:hint="eastAsia" w:ascii="宋体" w:hAnsi="宋体" w:cs="宋体"/>
          <w:sz w:val="24"/>
          <w:szCs w:val="24"/>
          <w:highlight w:val="none"/>
          <w:lang w:eastAsia="zh-CN"/>
        </w:rPr>
        <w:t>报价</w:t>
      </w:r>
      <w:r>
        <w:rPr>
          <w:rFonts w:ascii="宋体" w:hAnsi="宋体" w:eastAsia="宋体" w:cs="宋体"/>
          <w:sz w:val="24"/>
          <w:szCs w:val="24"/>
          <w:highlight w:val="none"/>
        </w:rPr>
        <w:t>人自行承担（涉及资格的按无效</w:t>
      </w:r>
      <w:r>
        <w:rPr>
          <w:rFonts w:hint="eastAsia" w:ascii="宋体" w:hAnsi="宋体" w:cs="宋体"/>
          <w:sz w:val="24"/>
          <w:szCs w:val="24"/>
          <w:highlight w:val="none"/>
          <w:lang w:eastAsia="zh-CN"/>
        </w:rPr>
        <w:t>报价</w:t>
      </w:r>
      <w:r>
        <w:rPr>
          <w:rFonts w:ascii="宋体" w:hAnsi="宋体" w:eastAsia="宋体" w:cs="宋体"/>
          <w:sz w:val="24"/>
          <w:szCs w:val="24"/>
          <w:highlight w:val="none"/>
        </w:rPr>
        <w:t>处理；涉及价格评审优惠的，不予认定）。</w:t>
      </w:r>
    </w:p>
    <w:p w14:paraId="45579C3B">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3、</w:t>
      </w:r>
      <w:r>
        <w:rPr>
          <w:rFonts w:hint="eastAsia" w:ascii="宋体" w:hAnsi="宋体" w:cs="宋体"/>
          <w:sz w:val="24"/>
          <w:szCs w:val="24"/>
          <w:highlight w:val="none"/>
          <w:lang w:eastAsia="zh-CN"/>
        </w:rPr>
        <w:t>报价</w:t>
      </w:r>
      <w:r>
        <w:rPr>
          <w:rFonts w:ascii="宋体" w:hAnsi="宋体" w:eastAsia="宋体" w:cs="宋体"/>
          <w:sz w:val="24"/>
          <w:szCs w:val="24"/>
          <w:highlight w:val="none"/>
        </w:rPr>
        <w:t>人应当对其出具的《中小企业声明函》真实性负责，</w:t>
      </w:r>
      <w:r>
        <w:rPr>
          <w:rFonts w:hint="eastAsia" w:ascii="宋体" w:hAnsi="宋体" w:cs="宋体"/>
          <w:sz w:val="24"/>
          <w:szCs w:val="24"/>
          <w:highlight w:val="none"/>
          <w:lang w:eastAsia="zh-CN"/>
        </w:rPr>
        <w:t>报价</w:t>
      </w:r>
      <w:r>
        <w:rPr>
          <w:rFonts w:ascii="宋体" w:hAnsi="宋体" w:eastAsia="宋体" w:cs="宋体"/>
          <w:sz w:val="24"/>
          <w:szCs w:val="24"/>
          <w:highlight w:val="none"/>
        </w:rPr>
        <w:t>人出具的《中小企业声明函》内容不实的，属于提供虚假材料谋取中标。在实际操作中，项目属性为货物且</w:t>
      </w:r>
      <w:r>
        <w:rPr>
          <w:rFonts w:hint="eastAsia" w:ascii="宋体" w:hAnsi="宋体" w:cs="宋体"/>
          <w:sz w:val="24"/>
          <w:szCs w:val="24"/>
          <w:highlight w:val="none"/>
          <w:lang w:eastAsia="zh-CN"/>
        </w:rPr>
        <w:t>报价</w:t>
      </w:r>
      <w:r>
        <w:rPr>
          <w:rFonts w:ascii="宋体" w:hAnsi="宋体" w:eastAsia="宋体" w:cs="宋体"/>
          <w:sz w:val="24"/>
          <w:szCs w:val="24"/>
          <w:highlight w:val="none"/>
        </w:rPr>
        <w:t>人希望获得中小企业政策支持的，应从制造商处获得充分、准确的信息。对相关制造商信息了解不充分，或者不能确定相关信息真实、准确的，不建议出具《中小企业声明函》。</w:t>
      </w:r>
      <w:r>
        <w:rPr>
          <w:rFonts w:ascii="宋体" w:hAnsi="宋体" w:eastAsia="宋体" w:cs="宋体"/>
          <w:sz w:val="24"/>
          <w:szCs w:val="24"/>
          <w:highlight w:val="none"/>
        </w:rPr>
        <w:br w:type="textWrapping"/>
      </w:r>
    </w:p>
    <w:p w14:paraId="0CDB81E2">
      <w:pPr>
        <w:pStyle w:val="55"/>
        <w:spacing w:line="360" w:lineRule="auto"/>
        <w:jc w:val="center"/>
        <w:outlineLvl w:val="3"/>
        <w:rPr>
          <w:rFonts w:ascii="宋体" w:hAnsi="宋体" w:eastAsia="宋体" w:cs="宋体"/>
          <w:sz w:val="24"/>
          <w:szCs w:val="24"/>
          <w:highlight w:val="none"/>
        </w:rPr>
      </w:pPr>
      <w:r>
        <w:rPr>
          <w:rFonts w:ascii="宋体" w:hAnsi="宋体" w:eastAsia="宋体" w:cs="宋体"/>
          <w:b/>
          <w:sz w:val="24"/>
          <w:szCs w:val="24"/>
          <w:highlight w:val="none"/>
        </w:rPr>
        <w:t>中小企业声明函（工程、服务）</w:t>
      </w:r>
    </w:p>
    <w:p w14:paraId="66F7529E">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本公司（联合体）郑重声明，根据《政府采购促进中小企业发展管理办法》（财库﹝2020﹞46 号）的规定，本公司（联合体）参加</w:t>
      </w:r>
      <w:r>
        <w:rPr>
          <w:rFonts w:ascii="宋体" w:hAnsi="宋体" w:eastAsia="宋体" w:cs="宋体"/>
          <w:sz w:val="24"/>
          <w:szCs w:val="24"/>
          <w:highlight w:val="none"/>
          <w:u w:val="single"/>
        </w:rPr>
        <w:t>（单位名称）</w:t>
      </w:r>
      <w:r>
        <w:rPr>
          <w:rFonts w:ascii="宋体" w:hAnsi="宋体" w:eastAsia="宋体" w:cs="宋体"/>
          <w:sz w:val="24"/>
          <w:szCs w:val="24"/>
          <w:highlight w:val="none"/>
        </w:rPr>
        <w:t>的</w:t>
      </w:r>
      <w:r>
        <w:rPr>
          <w:rFonts w:ascii="宋体" w:hAnsi="宋体" w:eastAsia="宋体" w:cs="宋体"/>
          <w:sz w:val="24"/>
          <w:szCs w:val="24"/>
          <w:highlight w:val="none"/>
          <w:u w:val="single"/>
        </w:rPr>
        <w:t>（项目名称）</w:t>
      </w:r>
      <w:r>
        <w:rPr>
          <w:rFonts w:ascii="宋体" w:hAnsi="宋体" w:eastAsia="宋体" w:cs="宋体"/>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6A4EC87F">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1.</w:t>
      </w:r>
      <w:r>
        <w:rPr>
          <w:rFonts w:ascii="宋体" w:hAnsi="宋体" w:eastAsia="宋体" w:cs="宋体"/>
          <w:sz w:val="24"/>
          <w:szCs w:val="24"/>
          <w:highlight w:val="none"/>
          <w:u w:val="single"/>
        </w:rPr>
        <w:t>（标的名称）</w:t>
      </w:r>
      <w:r>
        <w:rPr>
          <w:rFonts w:ascii="宋体" w:hAnsi="宋体" w:eastAsia="宋体" w:cs="宋体"/>
          <w:sz w:val="24"/>
          <w:szCs w:val="24"/>
          <w:highlight w:val="none"/>
        </w:rPr>
        <w:t>，属于</w:t>
      </w:r>
      <w:r>
        <w:rPr>
          <w:rFonts w:ascii="宋体" w:hAnsi="宋体" w:eastAsia="宋体" w:cs="宋体"/>
          <w:sz w:val="24"/>
          <w:szCs w:val="24"/>
          <w:highlight w:val="none"/>
          <w:u w:val="single"/>
        </w:rPr>
        <w:t>（采购文件中明确的所属行业）</w:t>
      </w:r>
      <w:r>
        <w:rPr>
          <w:rFonts w:ascii="宋体" w:hAnsi="宋体" w:eastAsia="宋体" w:cs="宋体"/>
          <w:sz w:val="24"/>
          <w:szCs w:val="24"/>
          <w:highlight w:val="none"/>
        </w:rPr>
        <w:t>；承建（承接）企业为</w:t>
      </w:r>
      <w:r>
        <w:rPr>
          <w:rFonts w:ascii="宋体" w:hAnsi="宋体" w:eastAsia="宋体" w:cs="宋体"/>
          <w:sz w:val="24"/>
          <w:szCs w:val="24"/>
          <w:highlight w:val="none"/>
          <w:u w:val="single"/>
        </w:rPr>
        <w:t>（企业名称）</w:t>
      </w:r>
      <w:r>
        <w:rPr>
          <w:rFonts w:ascii="宋体" w:hAnsi="宋体" w:eastAsia="宋体" w:cs="宋体"/>
          <w:sz w:val="24"/>
          <w:szCs w:val="24"/>
          <w:highlight w:val="none"/>
        </w:rPr>
        <w:t>，从业人员</w:t>
      </w:r>
      <w:r>
        <w:rPr>
          <w:rFonts w:ascii="宋体" w:hAnsi="宋体" w:eastAsia="宋体" w:cs="宋体"/>
          <w:sz w:val="24"/>
          <w:szCs w:val="24"/>
          <w:highlight w:val="none"/>
          <w:u w:val="single"/>
        </w:rPr>
        <w:t>　　　　　</w:t>
      </w:r>
      <w:r>
        <w:rPr>
          <w:rFonts w:ascii="宋体" w:hAnsi="宋体" w:eastAsia="宋体" w:cs="宋体"/>
          <w:sz w:val="24"/>
          <w:szCs w:val="24"/>
          <w:highlight w:val="none"/>
        </w:rPr>
        <w:t>人，营业收入为</w:t>
      </w:r>
      <w:r>
        <w:rPr>
          <w:rFonts w:ascii="宋体" w:hAnsi="宋体" w:eastAsia="宋体" w:cs="宋体"/>
          <w:sz w:val="24"/>
          <w:szCs w:val="24"/>
          <w:highlight w:val="none"/>
          <w:u w:val="single"/>
        </w:rPr>
        <w:t>　　　　　</w:t>
      </w:r>
      <w:r>
        <w:rPr>
          <w:rFonts w:ascii="宋体" w:hAnsi="宋体" w:eastAsia="宋体" w:cs="宋体"/>
          <w:sz w:val="24"/>
          <w:szCs w:val="24"/>
          <w:highlight w:val="none"/>
        </w:rPr>
        <w:t>万元，资产总额为</w:t>
      </w:r>
      <w:r>
        <w:rPr>
          <w:rFonts w:ascii="宋体" w:hAnsi="宋体" w:eastAsia="宋体" w:cs="宋体"/>
          <w:sz w:val="24"/>
          <w:szCs w:val="24"/>
          <w:highlight w:val="none"/>
          <w:u w:val="single"/>
        </w:rPr>
        <w:t>　　　　　</w:t>
      </w:r>
      <w:r>
        <w:rPr>
          <w:rFonts w:ascii="宋体" w:hAnsi="宋体" w:eastAsia="宋体" w:cs="宋体"/>
          <w:sz w:val="24"/>
          <w:szCs w:val="24"/>
          <w:highlight w:val="none"/>
        </w:rPr>
        <w:t>万元</w:t>
      </w:r>
      <w:r>
        <w:rPr>
          <w:rFonts w:ascii="宋体" w:hAnsi="宋体" w:eastAsia="宋体" w:cs="宋体"/>
          <w:sz w:val="24"/>
          <w:szCs w:val="24"/>
          <w:highlight w:val="none"/>
          <w:vertAlign w:val="superscript"/>
        </w:rPr>
        <w:t>1</w:t>
      </w:r>
      <w:r>
        <w:rPr>
          <w:rFonts w:ascii="宋体" w:hAnsi="宋体" w:eastAsia="宋体" w:cs="宋体"/>
          <w:sz w:val="24"/>
          <w:szCs w:val="24"/>
          <w:highlight w:val="none"/>
        </w:rPr>
        <w:t>，属于</w:t>
      </w:r>
      <w:r>
        <w:rPr>
          <w:rFonts w:ascii="宋体" w:hAnsi="宋体" w:eastAsia="宋体" w:cs="宋体"/>
          <w:sz w:val="24"/>
          <w:szCs w:val="24"/>
          <w:highlight w:val="none"/>
          <w:u w:val="single"/>
        </w:rPr>
        <w:t>（中型企业、小型企业、微型企业）</w:t>
      </w:r>
      <w:r>
        <w:rPr>
          <w:rFonts w:ascii="宋体" w:hAnsi="宋体" w:eastAsia="宋体" w:cs="宋体"/>
          <w:sz w:val="24"/>
          <w:szCs w:val="24"/>
          <w:highlight w:val="none"/>
        </w:rPr>
        <w:t>；</w:t>
      </w:r>
    </w:p>
    <w:p w14:paraId="60E4E45B">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2.</w:t>
      </w:r>
      <w:r>
        <w:rPr>
          <w:rFonts w:ascii="宋体" w:hAnsi="宋体" w:eastAsia="宋体" w:cs="宋体"/>
          <w:sz w:val="24"/>
          <w:szCs w:val="24"/>
          <w:highlight w:val="none"/>
          <w:u w:val="single"/>
        </w:rPr>
        <w:t>（标的名称）</w:t>
      </w:r>
      <w:r>
        <w:rPr>
          <w:rFonts w:ascii="宋体" w:hAnsi="宋体" w:eastAsia="宋体" w:cs="宋体"/>
          <w:sz w:val="24"/>
          <w:szCs w:val="24"/>
          <w:highlight w:val="none"/>
        </w:rPr>
        <w:t>，属于</w:t>
      </w:r>
      <w:r>
        <w:rPr>
          <w:rFonts w:ascii="宋体" w:hAnsi="宋体" w:eastAsia="宋体" w:cs="宋体"/>
          <w:sz w:val="24"/>
          <w:szCs w:val="24"/>
          <w:highlight w:val="none"/>
          <w:u w:val="single"/>
        </w:rPr>
        <w:t>（采购文件中明确的所属行业）</w:t>
      </w:r>
      <w:r>
        <w:rPr>
          <w:rFonts w:ascii="宋体" w:hAnsi="宋体" w:eastAsia="宋体" w:cs="宋体"/>
          <w:sz w:val="24"/>
          <w:szCs w:val="24"/>
          <w:highlight w:val="none"/>
        </w:rPr>
        <w:t>；承建（承接）企业为</w:t>
      </w:r>
      <w:r>
        <w:rPr>
          <w:rFonts w:ascii="宋体" w:hAnsi="宋体" w:eastAsia="宋体" w:cs="宋体"/>
          <w:sz w:val="24"/>
          <w:szCs w:val="24"/>
          <w:highlight w:val="none"/>
          <w:u w:val="single"/>
        </w:rPr>
        <w:t>（企业名称）</w:t>
      </w:r>
      <w:r>
        <w:rPr>
          <w:rFonts w:ascii="宋体" w:hAnsi="宋体" w:eastAsia="宋体" w:cs="宋体"/>
          <w:sz w:val="24"/>
          <w:szCs w:val="24"/>
          <w:highlight w:val="none"/>
        </w:rPr>
        <w:t>，从业人员</w:t>
      </w:r>
      <w:r>
        <w:rPr>
          <w:rFonts w:ascii="宋体" w:hAnsi="宋体" w:eastAsia="宋体" w:cs="宋体"/>
          <w:sz w:val="24"/>
          <w:szCs w:val="24"/>
          <w:highlight w:val="none"/>
          <w:u w:val="single"/>
        </w:rPr>
        <w:t>　　　　　</w:t>
      </w:r>
      <w:r>
        <w:rPr>
          <w:rFonts w:ascii="宋体" w:hAnsi="宋体" w:eastAsia="宋体" w:cs="宋体"/>
          <w:sz w:val="24"/>
          <w:szCs w:val="24"/>
          <w:highlight w:val="none"/>
        </w:rPr>
        <w:t>人，营业收入为</w:t>
      </w:r>
      <w:r>
        <w:rPr>
          <w:rFonts w:ascii="宋体" w:hAnsi="宋体" w:eastAsia="宋体" w:cs="宋体"/>
          <w:sz w:val="24"/>
          <w:szCs w:val="24"/>
          <w:highlight w:val="none"/>
          <w:u w:val="single"/>
        </w:rPr>
        <w:t>　　　　　</w:t>
      </w:r>
      <w:r>
        <w:rPr>
          <w:rFonts w:ascii="宋体" w:hAnsi="宋体" w:eastAsia="宋体" w:cs="宋体"/>
          <w:sz w:val="24"/>
          <w:szCs w:val="24"/>
          <w:highlight w:val="none"/>
        </w:rPr>
        <w:t>万元，资产总额为</w:t>
      </w:r>
      <w:r>
        <w:rPr>
          <w:rFonts w:ascii="宋体" w:hAnsi="宋体" w:eastAsia="宋体" w:cs="宋体"/>
          <w:sz w:val="24"/>
          <w:szCs w:val="24"/>
          <w:highlight w:val="none"/>
          <w:u w:val="single"/>
        </w:rPr>
        <w:t>　　　　　</w:t>
      </w:r>
      <w:r>
        <w:rPr>
          <w:rFonts w:ascii="宋体" w:hAnsi="宋体" w:eastAsia="宋体" w:cs="宋体"/>
          <w:sz w:val="24"/>
          <w:szCs w:val="24"/>
          <w:highlight w:val="none"/>
        </w:rPr>
        <w:t>万元，属于</w:t>
      </w:r>
      <w:r>
        <w:rPr>
          <w:rFonts w:ascii="宋体" w:hAnsi="宋体" w:eastAsia="宋体" w:cs="宋体"/>
          <w:sz w:val="24"/>
          <w:szCs w:val="24"/>
          <w:highlight w:val="none"/>
          <w:u w:val="single"/>
        </w:rPr>
        <w:t>（中型企业、小型企业、微型企业）</w:t>
      </w:r>
      <w:r>
        <w:rPr>
          <w:rFonts w:ascii="宋体" w:hAnsi="宋体" w:eastAsia="宋体" w:cs="宋体"/>
          <w:sz w:val="24"/>
          <w:szCs w:val="24"/>
          <w:highlight w:val="none"/>
        </w:rPr>
        <w:t>；</w:t>
      </w:r>
    </w:p>
    <w:p w14:paraId="5DB2F05A">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w:t>
      </w:r>
    </w:p>
    <w:p w14:paraId="43CEC4E3">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以上企业，不属于大企业的分支机构，不存在控股股东为大企业的情形，也不存在与大企业的负责人为同一人的情形。</w:t>
      </w:r>
    </w:p>
    <w:p w14:paraId="331A3441">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本企业对上述声明内容的真实性负责。如有虚假，将依法承担相应责任。</w:t>
      </w:r>
    </w:p>
    <w:p w14:paraId="59AEFDF4">
      <w:pPr>
        <w:pStyle w:val="55"/>
        <w:spacing w:line="360" w:lineRule="auto"/>
        <w:ind w:firstLine="480"/>
        <w:jc w:val="right"/>
        <w:rPr>
          <w:rFonts w:ascii="宋体" w:hAnsi="宋体" w:eastAsia="宋体" w:cs="宋体"/>
          <w:sz w:val="24"/>
          <w:szCs w:val="24"/>
          <w:highlight w:val="none"/>
        </w:rPr>
      </w:pPr>
      <w:r>
        <w:rPr>
          <w:rFonts w:hint="eastAsia" w:ascii="宋体" w:hAnsi="宋体" w:cs="宋体"/>
          <w:sz w:val="24"/>
          <w:szCs w:val="24"/>
          <w:highlight w:val="none"/>
          <w:lang w:eastAsia="zh-CN"/>
        </w:rPr>
        <w:t>报价</w:t>
      </w:r>
      <w:r>
        <w:rPr>
          <w:rFonts w:ascii="宋体" w:hAnsi="宋体" w:eastAsia="宋体" w:cs="宋体"/>
          <w:sz w:val="24"/>
          <w:szCs w:val="24"/>
          <w:highlight w:val="none"/>
        </w:rPr>
        <w:t>人：</w:t>
      </w:r>
      <w:r>
        <w:rPr>
          <w:rFonts w:ascii="宋体" w:hAnsi="宋体" w:eastAsia="宋体" w:cs="宋体"/>
          <w:sz w:val="24"/>
          <w:szCs w:val="24"/>
          <w:highlight w:val="none"/>
          <w:u w:val="single"/>
        </w:rPr>
        <w:t>（全称并加盖单位公章）</w:t>
      </w:r>
    </w:p>
    <w:p w14:paraId="13CC67FB">
      <w:pPr>
        <w:pStyle w:val="55"/>
        <w:spacing w:line="360" w:lineRule="auto"/>
        <w:ind w:firstLine="480"/>
        <w:jc w:val="right"/>
        <w:rPr>
          <w:rFonts w:ascii="宋体" w:hAnsi="宋体" w:eastAsia="宋体" w:cs="宋体"/>
          <w:sz w:val="24"/>
          <w:szCs w:val="24"/>
          <w:highlight w:val="none"/>
        </w:rPr>
      </w:pPr>
      <w:r>
        <w:rPr>
          <w:rFonts w:ascii="宋体" w:hAnsi="宋体" w:eastAsia="宋体" w:cs="宋体"/>
          <w:sz w:val="24"/>
          <w:szCs w:val="24"/>
          <w:highlight w:val="none"/>
        </w:rPr>
        <w:t>日期：</w:t>
      </w:r>
      <w:r>
        <w:rPr>
          <w:rFonts w:ascii="宋体" w:hAnsi="宋体" w:eastAsia="宋体" w:cs="宋体"/>
          <w:sz w:val="24"/>
          <w:szCs w:val="24"/>
          <w:highlight w:val="none"/>
          <w:u w:val="single"/>
        </w:rPr>
        <w:t>　　年　　月　　日</w:t>
      </w:r>
    </w:p>
    <w:p w14:paraId="3C9BEB61">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※注意：</w:t>
      </w:r>
    </w:p>
    <w:p w14:paraId="6E1638F3">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1、从业人员、营业收入、资产总额填报上一年度数据，无上一年度数据的新成立企业可不填报。</w:t>
      </w:r>
    </w:p>
    <w:p w14:paraId="11D43BA2">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2、</w:t>
      </w:r>
      <w:r>
        <w:rPr>
          <w:rFonts w:hint="eastAsia" w:ascii="宋体" w:hAnsi="宋体" w:cs="宋体"/>
          <w:sz w:val="24"/>
          <w:szCs w:val="24"/>
          <w:highlight w:val="none"/>
          <w:lang w:eastAsia="zh-CN"/>
        </w:rPr>
        <w:t>报价</w:t>
      </w:r>
      <w:r>
        <w:rPr>
          <w:rFonts w:ascii="宋体" w:hAnsi="宋体" w:eastAsia="宋体" w:cs="宋体"/>
          <w:sz w:val="24"/>
          <w:szCs w:val="24"/>
          <w:highlight w:val="none"/>
        </w:rPr>
        <w:t>人须按</w:t>
      </w:r>
      <w:r>
        <w:rPr>
          <w:rFonts w:hint="eastAsia" w:ascii="宋体" w:hAnsi="宋体" w:cs="宋体"/>
          <w:sz w:val="24"/>
          <w:szCs w:val="24"/>
          <w:highlight w:val="none"/>
          <w:lang w:eastAsia="zh-CN"/>
        </w:rPr>
        <w:t>采购文件</w:t>
      </w:r>
      <w:r>
        <w:rPr>
          <w:rFonts w:ascii="宋体" w:hAnsi="宋体" w:eastAsia="宋体" w:cs="宋体"/>
          <w:sz w:val="24"/>
          <w:szCs w:val="24"/>
          <w:highlight w:val="none"/>
        </w:rPr>
        <w:t>中明确的所属行业填列，多品目项目中须按上表要求逐条填列，否则，其提供的中小企业声明将被判定为无效声明函，由此造成的后果由</w:t>
      </w:r>
      <w:r>
        <w:rPr>
          <w:rFonts w:hint="eastAsia" w:ascii="宋体" w:hAnsi="宋体" w:cs="宋体"/>
          <w:sz w:val="24"/>
          <w:szCs w:val="24"/>
          <w:highlight w:val="none"/>
          <w:lang w:eastAsia="zh-CN"/>
        </w:rPr>
        <w:t>报价</w:t>
      </w:r>
      <w:r>
        <w:rPr>
          <w:rFonts w:ascii="宋体" w:hAnsi="宋体" w:eastAsia="宋体" w:cs="宋体"/>
          <w:sz w:val="24"/>
          <w:szCs w:val="24"/>
          <w:highlight w:val="none"/>
        </w:rPr>
        <w:t>人自行承担（涉及资格的按无效</w:t>
      </w:r>
      <w:r>
        <w:rPr>
          <w:rFonts w:hint="eastAsia" w:ascii="宋体" w:hAnsi="宋体" w:cs="宋体"/>
          <w:sz w:val="24"/>
          <w:szCs w:val="24"/>
          <w:highlight w:val="none"/>
          <w:lang w:eastAsia="zh-CN"/>
        </w:rPr>
        <w:t>报价</w:t>
      </w:r>
      <w:r>
        <w:rPr>
          <w:rFonts w:ascii="宋体" w:hAnsi="宋体" w:eastAsia="宋体" w:cs="宋体"/>
          <w:sz w:val="24"/>
          <w:szCs w:val="24"/>
          <w:highlight w:val="none"/>
        </w:rPr>
        <w:t>处理；涉及价格评审优惠的，不予认定）。</w:t>
      </w:r>
    </w:p>
    <w:p w14:paraId="0946CF42">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3、</w:t>
      </w:r>
      <w:r>
        <w:rPr>
          <w:rFonts w:hint="eastAsia" w:ascii="宋体" w:hAnsi="宋体" w:cs="宋体"/>
          <w:sz w:val="24"/>
          <w:szCs w:val="24"/>
          <w:highlight w:val="none"/>
          <w:lang w:eastAsia="zh-CN"/>
        </w:rPr>
        <w:t>报价</w:t>
      </w:r>
      <w:r>
        <w:rPr>
          <w:rFonts w:ascii="宋体" w:hAnsi="宋体" w:eastAsia="宋体" w:cs="宋体"/>
          <w:sz w:val="24"/>
          <w:szCs w:val="24"/>
          <w:highlight w:val="none"/>
        </w:rPr>
        <w:t>人应当对其出具的《中小企业声明函》真实性负责，</w:t>
      </w:r>
      <w:r>
        <w:rPr>
          <w:rFonts w:hint="eastAsia" w:ascii="宋体" w:hAnsi="宋体" w:cs="宋体"/>
          <w:sz w:val="24"/>
          <w:szCs w:val="24"/>
          <w:highlight w:val="none"/>
          <w:lang w:eastAsia="zh-CN"/>
        </w:rPr>
        <w:t>报价</w:t>
      </w:r>
      <w:r>
        <w:rPr>
          <w:rFonts w:ascii="宋体" w:hAnsi="宋体" w:eastAsia="宋体" w:cs="宋体"/>
          <w:sz w:val="24"/>
          <w:szCs w:val="24"/>
          <w:highlight w:val="none"/>
        </w:rPr>
        <w:t>人出具的《中小企业声明函》内容不实的，属于提供虚假材料谋取中标。在实际操作中，项目属性为货物且</w:t>
      </w:r>
      <w:r>
        <w:rPr>
          <w:rFonts w:hint="eastAsia" w:ascii="宋体" w:hAnsi="宋体" w:cs="宋体"/>
          <w:sz w:val="24"/>
          <w:szCs w:val="24"/>
          <w:highlight w:val="none"/>
          <w:lang w:eastAsia="zh-CN"/>
        </w:rPr>
        <w:t>报价</w:t>
      </w:r>
      <w:r>
        <w:rPr>
          <w:rFonts w:ascii="宋体" w:hAnsi="宋体" w:eastAsia="宋体" w:cs="宋体"/>
          <w:sz w:val="24"/>
          <w:szCs w:val="24"/>
          <w:highlight w:val="none"/>
        </w:rPr>
        <w:t>人希望获得中小企业政策支持的，应从制造商处获得充分、准确的信息。对相关制造商信息了解不充分，或者不能确定相关信息真实、准确的，不建议出具《中小企业声明函》。</w:t>
      </w:r>
    </w:p>
    <w:p w14:paraId="26000968">
      <w:pPr>
        <w:pStyle w:val="55"/>
        <w:spacing w:line="360" w:lineRule="auto"/>
        <w:jc w:val="left"/>
        <w:rPr>
          <w:rFonts w:ascii="宋体" w:hAnsi="宋体" w:eastAsia="宋体" w:cs="宋体"/>
          <w:sz w:val="24"/>
          <w:szCs w:val="24"/>
          <w:highlight w:val="none"/>
        </w:rPr>
      </w:pPr>
      <w:r>
        <w:rPr>
          <w:rFonts w:ascii="宋体" w:hAnsi="宋体" w:eastAsia="宋体" w:cs="宋体"/>
          <w:sz w:val="24"/>
          <w:szCs w:val="24"/>
          <w:highlight w:val="none"/>
        </w:rPr>
        <w:t xml:space="preserve"> </w:t>
      </w:r>
      <w:r>
        <w:rPr>
          <w:rFonts w:ascii="宋体" w:hAnsi="宋体" w:eastAsia="宋体" w:cs="宋体"/>
          <w:sz w:val="24"/>
          <w:szCs w:val="24"/>
          <w:highlight w:val="none"/>
        </w:rPr>
        <w:br w:type="textWrapping"/>
      </w:r>
      <w:r>
        <w:rPr>
          <w:rFonts w:ascii="宋体" w:hAnsi="宋体" w:eastAsia="宋体" w:cs="宋体"/>
          <w:sz w:val="24"/>
          <w:szCs w:val="24"/>
          <w:highlight w:val="none"/>
        </w:rPr>
        <w:br w:type="page"/>
      </w:r>
    </w:p>
    <w:p w14:paraId="217A3E11">
      <w:pPr>
        <w:pStyle w:val="55"/>
        <w:spacing w:line="360" w:lineRule="auto"/>
        <w:jc w:val="center"/>
        <w:outlineLvl w:val="3"/>
        <w:rPr>
          <w:rFonts w:ascii="宋体" w:hAnsi="宋体" w:eastAsia="宋体" w:cs="宋体"/>
          <w:sz w:val="24"/>
          <w:szCs w:val="24"/>
          <w:highlight w:val="none"/>
        </w:rPr>
      </w:pPr>
      <w:r>
        <w:rPr>
          <w:rFonts w:ascii="宋体" w:hAnsi="宋体" w:eastAsia="宋体" w:cs="宋体"/>
          <w:b/>
          <w:sz w:val="24"/>
          <w:szCs w:val="24"/>
          <w:highlight w:val="none"/>
        </w:rPr>
        <w:t>2-②小型、微型企业等证明材料（价格扣除适用，若有）</w:t>
      </w:r>
    </w:p>
    <w:p w14:paraId="5F88F199">
      <w:pPr>
        <w:pStyle w:val="55"/>
        <w:spacing w:line="360" w:lineRule="auto"/>
        <w:ind w:firstLine="480"/>
        <w:jc w:val="center"/>
        <w:rPr>
          <w:rFonts w:ascii="宋体" w:hAnsi="宋体" w:eastAsia="宋体" w:cs="宋体"/>
          <w:sz w:val="24"/>
          <w:szCs w:val="24"/>
          <w:highlight w:val="none"/>
        </w:rPr>
      </w:pPr>
      <w:r>
        <w:rPr>
          <w:rFonts w:ascii="宋体" w:hAnsi="宋体" w:eastAsia="宋体" w:cs="宋体"/>
          <w:sz w:val="24"/>
          <w:szCs w:val="24"/>
          <w:highlight w:val="none"/>
        </w:rPr>
        <w:t>编制说明</w:t>
      </w:r>
    </w:p>
    <w:p w14:paraId="2B8D4E32">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1、</w:t>
      </w:r>
      <w:r>
        <w:rPr>
          <w:rFonts w:hint="eastAsia" w:ascii="宋体" w:hAnsi="宋体" w:cs="宋体"/>
          <w:sz w:val="24"/>
          <w:szCs w:val="24"/>
          <w:highlight w:val="none"/>
          <w:lang w:eastAsia="zh-CN"/>
        </w:rPr>
        <w:t>报价</w:t>
      </w:r>
      <w:r>
        <w:rPr>
          <w:rFonts w:ascii="宋体" w:hAnsi="宋体" w:eastAsia="宋体" w:cs="宋体"/>
          <w:sz w:val="24"/>
          <w:szCs w:val="24"/>
          <w:highlight w:val="none"/>
        </w:rPr>
        <w:t>人应按照</w:t>
      </w:r>
      <w:r>
        <w:rPr>
          <w:rFonts w:hint="eastAsia" w:ascii="宋体" w:hAnsi="宋体" w:cs="宋体"/>
          <w:sz w:val="24"/>
          <w:szCs w:val="24"/>
          <w:highlight w:val="none"/>
          <w:lang w:eastAsia="zh-CN"/>
        </w:rPr>
        <w:t>采购文件</w:t>
      </w:r>
      <w:r>
        <w:rPr>
          <w:rFonts w:ascii="宋体" w:hAnsi="宋体" w:eastAsia="宋体" w:cs="宋体"/>
          <w:sz w:val="24"/>
          <w:szCs w:val="24"/>
          <w:highlight w:val="none"/>
        </w:rPr>
        <w:t>要求提供相应证明材料，证明材料应与《中小企业声明函》的内容相一致，否则视为《中小企业声明函》内容不真实。</w:t>
      </w:r>
    </w:p>
    <w:p w14:paraId="4AC31CC6">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2、</w:t>
      </w:r>
      <w:r>
        <w:rPr>
          <w:rFonts w:hint="eastAsia" w:ascii="宋体" w:hAnsi="宋体" w:cs="宋体"/>
          <w:sz w:val="24"/>
          <w:szCs w:val="24"/>
          <w:highlight w:val="none"/>
          <w:lang w:eastAsia="zh-CN"/>
        </w:rPr>
        <w:t>报价</w:t>
      </w:r>
      <w:r>
        <w:rPr>
          <w:rFonts w:ascii="宋体" w:hAnsi="宋体" w:eastAsia="宋体" w:cs="宋体"/>
          <w:sz w:val="24"/>
          <w:szCs w:val="24"/>
          <w:highlight w:val="none"/>
        </w:rPr>
        <w:t>人为监狱企业的，根据其提供的由省级以上监狱管理局、戒毒管理局（含新疆生产建设兵团）出具的属于监狱企业的证明文件进行认定，监狱企业视同小型、微型企业。</w:t>
      </w:r>
    </w:p>
    <w:p w14:paraId="509F53F9">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3、</w:t>
      </w:r>
      <w:r>
        <w:rPr>
          <w:rFonts w:hint="eastAsia" w:ascii="宋体" w:hAnsi="宋体" w:cs="宋体"/>
          <w:sz w:val="24"/>
          <w:szCs w:val="24"/>
          <w:highlight w:val="none"/>
          <w:lang w:eastAsia="zh-CN"/>
        </w:rPr>
        <w:t>报价</w:t>
      </w:r>
      <w:r>
        <w:rPr>
          <w:rFonts w:ascii="宋体" w:hAnsi="宋体" w:eastAsia="宋体" w:cs="宋体"/>
          <w:sz w:val="24"/>
          <w:szCs w:val="24"/>
          <w:highlight w:val="none"/>
        </w:rPr>
        <w:t>人为残疾人福利性单位的，根据其提供的《残疾人福利性单位声明函》（格式附后）进行认定，残疾人福利性单位视同小型、微型企业。残疾人福利性单位属于小型、微型企业的，不重复享受政策。</w:t>
      </w:r>
    </w:p>
    <w:p w14:paraId="29325938">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附：</w:t>
      </w:r>
    </w:p>
    <w:p w14:paraId="1932CD20">
      <w:pPr>
        <w:pStyle w:val="55"/>
        <w:spacing w:line="360" w:lineRule="auto"/>
        <w:jc w:val="center"/>
        <w:outlineLvl w:val="3"/>
        <w:rPr>
          <w:rFonts w:ascii="宋体" w:hAnsi="宋体" w:eastAsia="宋体" w:cs="宋体"/>
          <w:sz w:val="24"/>
          <w:szCs w:val="24"/>
          <w:highlight w:val="none"/>
        </w:rPr>
      </w:pPr>
      <w:r>
        <w:rPr>
          <w:rFonts w:ascii="宋体" w:hAnsi="宋体" w:eastAsia="宋体" w:cs="宋体"/>
          <w:b/>
          <w:sz w:val="24"/>
          <w:szCs w:val="24"/>
          <w:highlight w:val="none"/>
        </w:rPr>
        <w:t>残疾人福利性单位声明函（价格扣除适用，若有）</w:t>
      </w:r>
    </w:p>
    <w:p w14:paraId="5D3005E2">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本</w:t>
      </w:r>
      <w:r>
        <w:rPr>
          <w:rFonts w:hint="eastAsia" w:ascii="宋体" w:hAnsi="宋体" w:cs="宋体"/>
          <w:sz w:val="24"/>
          <w:szCs w:val="24"/>
          <w:highlight w:val="none"/>
          <w:lang w:eastAsia="zh-CN"/>
        </w:rPr>
        <w:t>报价</w:t>
      </w:r>
      <w:r>
        <w:rPr>
          <w:rFonts w:ascii="宋体" w:hAnsi="宋体" w:eastAsia="宋体" w:cs="宋体"/>
          <w:sz w:val="24"/>
          <w:szCs w:val="24"/>
          <w:highlight w:val="none"/>
        </w:rPr>
        <w:t>人郑重声明，根据《财政部 民政部 中国残疾人联合会关于促进残疾人就业政府采购政策的通知》（财库[2017]141号）、《政府采购促进中小企业发展管理办法》（财库〔2020〕46号）的规定，本</w:t>
      </w:r>
      <w:r>
        <w:rPr>
          <w:rFonts w:hint="eastAsia" w:ascii="宋体" w:hAnsi="宋体" w:cs="宋体"/>
          <w:sz w:val="24"/>
          <w:szCs w:val="24"/>
          <w:highlight w:val="none"/>
          <w:lang w:eastAsia="zh-CN"/>
        </w:rPr>
        <w:t>报价</w:t>
      </w:r>
      <w:r>
        <w:rPr>
          <w:rFonts w:ascii="宋体" w:hAnsi="宋体" w:eastAsia="宋体" w:cs="宋体"/>
          <w:sz w:val="24"/>
          <w:szCs w:val="24"/>
          <w:highlight w:val="none"/>
        </w:rPr>
        <w:t>人为符合条件的残疾人福利性单位，且本</w:t>
      </w:r>
      <w:r>
        <w:rPr>
          <w:rFonts w:hint="eastAsia" w:ascii="宋体" w:hAnsi="宋体" w:cs="宋体"/>
          <w:sz w:val="24"/>
          <w:szCs w:val="24"/>
          <w:highlight w:val="none"/>
          <w:lang w:eastAsia="zh-CN"/>
        </w:rPr>
        <w:t>报价</w:t>
      </w:r>
      <w:r>
        <w:rPr>
          <w:rFonts w:ascii="宋体" w:hAnsi="宋体" w:eastAsia="宋体" w:cs="宋体"/>
          <w:sz w:val="24"/>
          <w:szCs w:val="24"/>
          <w:highlight w:val="none"/>
        </w:rPr>
        <w:t>人参加贵单位的（填写“项目名称”）项目采购活动：</w:t>
      </w:r>
    </w:p>
    <w:p w14:paraId="09378DAF">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 ）提供本</w:t>
      </w:r>
      <w:r>
        <w:rPr>
          <w:rFonts w:hint="eastAsia" w:ascii="宋体" w:hAnsi="宋体" w:cs="宋体"/>
          <w:sz w:val="24"/>
          <w:szCs w:val="24"/>
          <w:highlight w:val="none"/>
          <w:lang w:eastAsia="zh-CN"/>
        </w:rPr>
        <w:t>报价</w:t>
      </w:r>
      <w:r>
        <w:rPr>
          <w:rFonts w:ascii="宋体" w:hAnsi="宋体" w:eastAsia="宋体" w:cs="宋体"/>
          <w:sz w:val="24"/>
          <w:szCs w:val="24"/>
          <w:highlight w:val="none"/>
        </w:rPr>
        <w:t>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3CE08D90">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 ）由本</w:t>
      </w:r>
      <w:r>
        <w:rPr>
          <w:rFonts w:hint="eastAsia" w:ascii="宋体" w:hAnsi="宋体" w:cs="宋体"/>
          <w:sz w:val="24"/>
          <w:szCs w:val="24"/>
          <w:highlight w:val="none"/>
          <w:lang w:eastAsia="zh-CN"/>
        </w:rPr>
        <w:t>报价</w:t>
      </w:r>
      <w:r>
        <w:rPr>
          <w:rFonts w:ascii="宋体" w:hAnsi="宋体" w:eastAsia="宋体" w:cs="宋体"/>
          <w:sz w:val="24"/>
          <w:szCs w:val="24"/>
          <w:highlight w:val="none"/>
        </w:rPr>
        <w:t>人承建的（填写“所投采购包、品目号”）工程</w:t>
      </w:r>
    </w:p>
    <w:p w14:paraId="2910B257">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 ）由本</w:t>
      </w:r>
      <w:r>
        <w:rPr>
          <w:rFonts w:hint="eastAsia" w:ascii="宋体" w:hAnsi="宋体" w:cs="宋体"/>
          <w:sz w:val="24"/>
          <w:szCs w:val="24"/>
          <w:highlight w:val="none"/>
          <w:lang w:eastAsia="zh-CN"/>
        </w:rPr>
        <w:t>报价</w:t>
      </w:r>
      <w:r>
        <w:rPr>
          <w:rFonts w:ascii="宋体" w:hAnsi="宋体" w:eastAsia="宋体" w:cs="宋体"/>
          <w:sz w:val="24"/>
          <w:szCs w:val="24"/>
          <w:highlight w:val="none"/>
        </w:rPr>
        <w:t>人承接的（填写“所投采购包、品目号”）服务；</w:t>
      </w:r>
    </w:p>
    <w:p w14:paraId="6545D14C">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本</w:t>
      </w:r>
      <w:r>
        <w:rPr>
          <w:rFonts w:hint="eastAsia" w:ascii="宋体" w:hAnsi="宋体" w:cs="宋体"/>
          <w:sz w:val="24"/>
          <w:szCs w:val="24"/>
          <w:highlight w:val="none"/>
          <w:lang w:eastAsia="zh-CN"/>
        </w:rPr>
        <w:t>报价</w:t>
      </w:r>
      <w:r>
        <w:rPr>
          <w:rFonts w:ascii="宋体" w:hAnsi="宋体" w:eastAsia="宋体" w:cs="宋体"/>
          <w:sz w:val="24"/>
          <w:szCs w:val="24"/>
          <w:highlight w:val="none"/>
        </w:rPr>
        <w:t>人对上述声明的真实性负责。如有虚假，将依法承担相应责任。</w:t>
      </w:r>
    </w:p>
    <w:p w14:paraId="76EFE72D">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备注：</w:t>
      </w:r>
    </w:p>
    <w:p w14:paraId="7098D45F">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1、请</w:t>
      </w:r>
      <w:r>
        <w:rPr>
          <w:rFonts w:hint="eastAsia" w:ascii="宋体" w:hAnsi="宋体" w:cs="宋体"/>
          <w:sz w:val="24"/>
          <w:szCs w:val="24"/>
          <w:highlight w:val="none"/>
          <w:lang w:eastAsia="zh-CN"/>
        </w:rPr>
        <w:t>报价</w:t>
      </w:r>
      <w:r>
        <w:rPr>
          <w:rFonts w:ascii="宋体" w:hAnsi="宋体" w:eastAsia="宋体" w:cs="宋体"/>
          <w:sz w:val="24"/>
          <w:szCs w:val="24"/>
          <w:highlight w:val="none"/>
        </w:rPr>
        <w:t>人按照实际情况编制填写本声明函，并在相应的（）中打“√”。</w:t>
      </w:r>
    </w:p>
    <w:p w14:paraId="1AA12172">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2、若《残疾人福利性单位声明函》内容不真实，视为提供虚假材料。</w:t>
      </w:r>
    </w:p>
    <w:p w14:paraId="59E9A86B">
      <w:pPr>
        <w:pStyle w:val="55"/>
        <w:spacing w:line="360" w:lineRule="auto"/>
        <w:ind w:firstLine="480"/>
        <w:jc w:val="right"/>
        <w:rPr>
          <w:rFonts w:ascii="宋体" w:hAnsi="宋体" w:eastAsia="宋体" w:cs="宋体"/>
          <w:sz w:val="24"/>
          <w:szCs w:val="24"/>
          <w:highlight w:val="none"/>
        </w:rPr>
      </w:pPr>
      <w:r>
        <w:rPr>
          <w:rFonts w:hint="eastAsia" w:ascii="宋体" w:hAnsi="宋体" w:cs="宋体"/>
          <w:sz w:val="24"/>
          <w:szCs w:val="24"/>
          <w:highlight w:val="none"/>
          <w:lang w:eastAsia="zh-CN"/>
        </w:rPr>
        <w:t>报价</w:t>
      </w:r>
      <w:r>
        <w:rPr>
          <w:rFonts w:ascii="宋体" w:hAnsi="宋体" w:eastAsia="宋体" w:cs="宋体"/>
          <w:sz w:val="24"/>
          <w:szCs w:val="24"/>
          <w:highlight w:val="none"/>
        </w:rPr>
        <w:t>人：</w:t>
      </w:r>
      <w:r>
        <w:rPr>
          <w:rFonts w:ascii="宋体" w:hAnsi="宋体" w:eastAsia="宋体" w:cs="宋体"/>
          <w:sz w:val="24"/>
          <w:szCs w:val="24"/>
          <w:highlight w:val="none"/>
          <w:u w:val="single"/>
        </w:rPr>
        <w:t>（全称并加盖单位公章）</w:t>
      </w:r>
    </w:p>
    <w:p w14:paraId="03C7EFFC">
      <w:pPr>
        <w:pStyle w:val="55"/>
        <w:spacing w:line="360" w:lineRule="auto"/>
        <w:ind w:firstLine="480"/>
        <w:jc w:val="right"/>
        <w:rPr>
          <w:rFonts w:ascii="宋体" w:hAnsi="宋体" w:eastAsia="宋体" w:cs="宋体"/>
          <w:sz w:val="24"/>
          <w:szCs w:val="24"/>
          <w:highlight w:val="none"/>
        </w:rPr>
      </w:pPr>
      <w:r>
        <w:rPr>
          <w:rFonts w:ascii="宋体" w:hAnsi="宋体" w:eastAsia="宋体" w:cs="宋体"/>
          <w:sz w:val="24"/>
          <w:szCs w:val="24"/>
          <w:highlight w:val="none"/>
        </w:rPr>
        <w:t>日期：</w:t>
      </w:r>
      <w:r>
        <w:rPr>
          <w:rFonts w:ascii="宋体" w:hAnsi="宋体" w:eastAsia="宋体" w:cs="宋体"/>
          <w:sz w:val="24"/>
          <w:szCs w:val="24"/>
          <w:highlight w:val="none"/>
          <w:u w:val="single"/>
        </w:rPr>
        <w:t>　　年　　月　　日</w:t>
      </w:r>
    </w:p>
    <w:p w14:paraId="424A6618">
      <w:pPr>
        <w:pStyle w:val="55"/>
        <w:spacing w:line="360" w:lineRule="auto"/>
        <w:jc w:val="left"/>
        <w:rPr>
          <w:rFonts w:ascii="宋体" w:hAnsi="宋体" w:eastAsia="宋体" w:cs="宋体"/>
          <w:sz w:val="24"/>
          <w:szCs w:val="24"/>
          <w:highlight w:val="none"/>
        </w:rPr>
      </w:pPr>
      <w:r>
        <w:rPr>
          <w:rFonts w:ascii="宋体" w:hAnsi="宋体" w:eastAsia="宋体" w:cs="宋体"/>
          <w:sz w:val="24"/>
          <w:szCs w:val="24"/>
          <w:highlight w:val="none"/>
        </w:rPr>
        <w:t xml:space="preserve"> </w:t>
      </w:r>
      <w:r>
        <w:rPr>
          <w:rFonts w:ascii="宋体" w:hAnsi="宋体" w:eastAsia="宋体" w:cs="宋体"/>
          <w:sz w:val="24"/>
          <w:szCs w:val="24"/>
          <w:highlight w:val="none"/>
        </w:rPr>
        <w:br w:type="textWrapping"/>
      </w:r>
      <w:r>
        <w:rPr>
          <w:rFonts w:ascii="宋体" w:hAnsi="宋体" w:eastAsia="宋体" w:cs="宋体"/>
          <w:sz w:val="24"/>
          <w:szCs w:val="24"/>
          <w:highlight w:val="none"/>
        </w:rPr>
        <w:br w:type="page"/>
      </w:r>
    </w:p>
    <w:p w14:paraId="21BF2A14">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附：</w:t>
      </w:r>
    </w:p>
    <w:p w14:paraId="6DB7CE4B">
      <w:pPr>
        <w:pStyle w:val="55"/>
        <w:spacing w:line="360" w:lineRule="auto"/>
        <w:jc w:val="center"/>
        <w:outlineLvl w:val="3"/>
        <w:rPr>
          <w:rFonts w:ascii="宋体" w:hAnsi="宋体" w:eastAsia="宋体" w:cs="宋体"/>
          <w:sz w:val="24"/>
          <w:szCs w:val="24"/>
          <w:highlight w:val="none"/>
        </w:rPr>
      </w:pPr>
      <w:r>
        <w:rPr>
          <w:rFonts w:ascii="宋体" w:hAnsi="宋体" w:eastAsia="宋体" w:cs="宋体"/>
          <w:b/>
          <w:sz w:val="24"/>
          <w:szCs w:val="24"/>
          <w:highlight w:val="none"/>
        </w:rPr>
        <w:t>监狱企业证明材料</w:t>
      </w:r>
    </w:p>
    <w:p w14:paraId="0805E79B">
      <w:pPr>
        <w:pStyle w:val="55"/>
        <w:spacing w:line="360" w:lineRule="auto"/>
        <w:ind w:firstLine="480"/>
        <w:jc w:val="left"/>
        <w:rPr>
          <w:rFonts w:ascii="宋体" w:hAnsi="宋体" w:eastAsia="宋体" w:cs="宋体"/>
          <w:sz w:val="24"/>
          <w:szCs w:val="24"/>
          <w:highlight w:val="none"/>
        </w:rPr>
      </w:pPr>
      <w:r>
        <w:rPr>
          <w:rFonts w:hint="eastAsia" w:ascii="宋体" w:hAnsi="宋体" w:cs="宋体"/>
          <w:sz w:val="24"/>
          <w:szCs w:val="24"/>
          <w:highlight w:val="none"/>
          <w:lang w:eastAsia="zh-CN"/>
        </w:rPr>
        <w:t>报价</w:t>
      </w:r>
      <w:r>
        <w:rPr>
          <w:rFonts w:ascii="宋体" w:hAnsi="宋体" w:eastAsia="宋体" w:cs="宋体"/>
          <w:sz w:val="24"/>
          <w:szCs w:val="24"/>
          <w:highlight w:val="none"/>
        </w:rPr>
        <w:t>人为监狱企业，提供本单位制造的货物（承接的服务），并在</w:t>
      </w:r>
      <w:r>
        <w:rPr>
          <w:rFonts w:hint="eastAsia" w:ascii="宋体" w:hAnsi="宋体" w:cs="宋体"/>
          <w:sz w:val="24"/>
          <w:szCs w:val="24"/>
          <w:highlight w:val="none"/>
          <w:lang w:eastAsia="zh-CN"/>
        </w:rPr>
        <w:t>报价</w:t>
      </w:r>
      <w:r>
        <w:rPr>
          <w:rFonts w:ascii="宋体" w:hAnsi="宋体" w:eastAsia="宋体" w:cs="宋体"/>
          <w:sz w:val="24"/>
          <w:szCs w:val="24"/>
          <w:highlight w:val="none"/>
        </w:rPr>
        <w:t>文件中提供省级以上监狱管理局、戒毒管理局（含新疆生产建设兵团）出具的属于监狱企业的证明文件。</w:t>
      </w:r>
    </w:p>
    <w:p w14:paraId="005AF644">
      <w:pPr>
        <w:pStyle w:val="55"/>
        <w:spacing w:line="360" w:lineRule="auto"/>
        <w:jc w:val="left"/>
        <w:rPr>
          <w:rFonts w:ascii="宋体" w:hAnsi="宋体" w:eastAsia="宋体" w:cs="宋体"/>
          <w:sz w:val="24"/>
          <w:szCs w:val="24"/>
          <w:highlight w:val="none"/>
        </w:rPr>
      </w:pPr>
      <w:r>
        <w:rPr>
          <w:rFonts w:ascii="宋体" w:hAnsi="宋体" w:eastAsia="宋体" w:cs="宋体"/>
          <w:sz w:val="24"/>
          <w:szCs w:val="24"/>
          <w:highlight w:val="none"/>
        </w:rPr>
        <w:t xml:space="preserve"> </w:t>
      </w:r>
      <w:r>
        <w:rPr>
          <w:rFonts w:ascii="宋体" w:hAnsi="宋体" w:eastAsia="宋体" w:cs="宋体"/>
          <w:sz w:val="24"/>
          <w:szCs w:val="24"/>
          <w:highlight w:val="none"/>
        </w:rPr>
        <w:br w:type="textWrapping"/>
      </w:r>
      <w:r>
        <w:rPr>
          <w:rFonts w:ascii="宋体" w:hAnsi="宋体" w:eastAsia="宋体" w:cs="宋体"/>
          <w:sz w:val="24"/>
          <w:szCs w:val="24"/>
          <w:highlight w:val="none"/>
        </w:rPr>
        <w:br w:type="page"/>
      </w:r>
    </w:p>
    <w:p w14:paraId="74BE6F53">
      <w:pPr>
        <w:pStyle w:val="55"/>
        <w:spacing w:line="360" w:lineRule="auto"/>
        <w:jc w:val="center"/>
        <w:outlineLvl w:val="3"/>
        <w:rPr>
          <w:rFonts w:ascii="宋体" w:hAnsi="宋体" w:eastAsia="宋体" w:cs="宋体"/>
          <w:sz w:val="24"/>
          <w:szCs w:val="24"/>
          <w:highlight w:val="none"/>
        </w:rPr>
      </w:pPr>
      <w:r>
        <w:rPr>
          <w:rFonts w:ascii="宋体" w:hAnsi="宋体" w:eastAsia="宋体" w:cs="宋体"/>
          <w:b/>
          <w:sz w:val="24"/>
          <w:szCs w:val="24"/>
          <w:highlight w:val="none"/>
        </w:rPr>
        <w:t>3</w:t>
      </w:r>
      <w:r>
        <w:rPr>
          <w:rFonts w:hint="eastAsia" w:ascii="宋体" w:hAnsi="宋体" w:cs="宋体"/>
          <w:b/>
          <w:sz w:val="24"/>
          <w:szCs w:val="24"/>
          <w:highlight w:val="none"/>
          <w:lang w:eastAsia="zh-CN"/>
        </w:rPr>
        <w:t>采购文件</w:t>
      </w:r>
      <w:r>
        <w:rPr>
          <w:rFonts w:ascii="宋体" w:hAnsi="宋体" w:eastAsia="宋体" w:cs="宋体"/>
          <w:b/>
          <w:sz w:val="24"/>
          <w:szCs w:val="24"/>
          <w:highlight w:val="none"/>
        </w:rPr>
        <w:t>规定的其他价格扣除证明材料（若有）</w:t>
      </w:r>
    </w:p>
    <w:p w14:paraId="6BB9D2A8">
      <w:pPr>
        <w:pStyle w:val="55"/>
        <w:spacing w:line="360" w:lineRule="auto"/>
        <w:ind w:firstLine="480"/>
        <w:jc w:val="center"/>
        <w:rPr>
          <w:rFonts w:ascii="宋体" w:hAnsi="宋体" w:eastAsia="宋体" w:cs="宋体"/>
          <w:sz w:val="24"/>
          <w:szCs w:val="24"/>
          <w:highlight w:val="none"/>
        </w:rPr>
      </w:pPr>
      <w:r>
        <w:rPr>
          <w:rFonts w:ascii="宋体" w:hAnsi="宋体" w:eastAsia="宋体" w:cs="宋体"/>
          <w:sz w:val="24"/>
          <w:szCs w:val="24"/>
          <w:highlight w:val="none"/>
        </w:rPr>
        <w:t>编制说明</w:t>
      </w:r>
    </w:p>
    <w:p w14:paraId="01E2A2C9">
      <w:pPr>
        <w:pStyle w:val="55"/>
        <w:spacing w:line="360" w:lineRule="auto"/>
        <w:ind w:firstLine="480"/>
        <w:jc w:val="left"/>
        <w:rPr>
          <w:rFonts w:ascii="宋体" w:hAnsi="宋体" w:eastAsia="宋体" w:cs="宋体"/>
          <w:sz w:val="24"/>
          <w:szCs w:val="24"/>
          <w:highlight w:val="none"/>
        </w:rPr>
      </w:pPr>
      <w:r>
        <w:rPr>
          <w:rFonts w:ascii="宋体" w:hAnsi="宋体" w:eastAsia="宋体" w:cs="宋体"/>
          <w:sz w:val="24"/>
          <w:szCs w:val="24"/>
          <w:highlight w:val="none"/>
        </w:rPr>
        <w:t>若</w:t>
      </w:r>
      <w:r>
        <w:rPr>
          <w:rFonts w:hint="eastAsia" w:ascii="宋体" w:hAnsi="宋体" w:cs="宋体"/>
          <w:sz w:val="24"/>
          <w:szCs w:val="24"/>
          <w:highlight w:val="none"/>
          <w:lang w:eastAsia="zh-CN"/>
        </w:rPr>
        <w:t>报价</w:t>
      </w:r>
      <w:r>
        <w:rPr>
          <w:rFonts w:ascii="宋体" w:hAnsi="宋体" w:eastAsia="宋体" w:cs="宋体"/>
          <w:sz w:val="24"/>
          <w:szCs w:val="24"/>
          <w:highlight w:val="none"/>
        </w:rPr>
        <w:t>人可享受</w:t>
      </w:r>
      <w:r>
        <w:rPr>
          <w:rFonts w:hint="eastAsia" w:ascii="宋体" w:hAnsi="宋体" w:cs="宋体"/>
          <w:sz w:val="24"/>
          <w:szCs w:val="24"/>
          <w:highlight w:val="none"/>
          <w:lang w:eastAsia="zh-CN"/>
        </w:rPr>
        <w:t>采购文件</w:t>
      </w:r>
      <w:r>
        <w:rPr>
          <w:rFonts w:ascii="宋体" w:hAnsi="宋体" w:eastAsia="宋体" w:cs="宋体"/>
          <w:sz w:val="24"/>
          <w:szCs w:val="24"/>
          <w:highlight w:val="none"/>
        </w:rPr>
        <w:t>规定的除“节能（非强制类）、环境标志产品价格扣除”及“小型、微型企业产品等价格扣除”外的其他价格扣除优惠，则</w:t>
      </w:r>
      <w:r>
        <w:rPr>
          <w:rFonts w:hint="eastAsia" w:ascii="宋体" w:hAnsi="宋体" w:cs="宋体"/>
          <w:sz w:val="24"/>
          <w:szCs w:val="24"/>
          <w:highlight w:val="none"/>
          <w:lang w:eastAsia="zh-CN"/>
        </w:rPr>
        <w:t>报价</w:t>
      </w:r>
      <w:r>
        <w:rPr>
          <w:rFonts w:ascii="宋体" w:hAnsi="宋体" w:eastAsia="宋体" w:cs="宋体"/>
          <w:sz w:val="24"/>
          <w:szCs w:val="24"/>
          <w:highlight w:val="none"/>
        </w:rPr>
        <w:t>人应按照</w:t>
      </w:r>
      <w:r>
        <w:rPr>
          <w:rFonts w:hint="eastAsia" w:ascii="宋体" w:hAnsi="宋体" w:cs="宋体"/>
          <w:sz w:val="24"/>
          <w:szCs w:val="24"/>
          <w:highlight w:val="none"/>
          <w:lang w:eastAsia="zh-CN"/>
        </w:rPr>
        <w:t>采购文件</w:t>
      </w:r>
      <w:r>
        <w:rPr>
          <w:rFonts w:ascii="宋体" w:hAnsi="宋体" w:eastAsia="宋体" w:cs="宋体"/>
          <w:sz w:val="24"/>
          <w:szCs w:val="24"/>
          <w:highlight w:val="none"/>
        </w:rPr>
        <w:t>要求提供相应证明材料。</w:t>
      </w:r>
    </w:p>
    <w:p w14:paraId="1F22769D">
      <w:pPr>
        <w:spacing w:line="360" w:lineRule="auto"/>
        <w:rPr>
          <w:rFonts w:hint="eastAsia" w:ascii="宋体" w:hAnsi="宋体" w:eastAsia="宋体" w:cs="宋体"/>
          <w:kern w:val="0"/>
          <w:sz w:val="24"/>
          <w:szCs w:val="24"/>
          <w:highlight w:val="none"/>
          <w:lang w:eastAsia="zh-CN"/>
        </w:rPr>
      </w:pPr>
    </w:p>
    <w:p w14:paraId="3CA0323B">
      <w:pPr>
        <w:spacing w:line="360" w:lineRule="auto"/>
        <w:rPr>
          <w:rFonts w:hint="eastAsia" w:ascii="宋体" w:hAnsi="宋体" w:eastAsia="宋体" w:cs="宋体"/>
          <w:kern w:val="0"/>
          <w:sz w:val="24"/>
          <w:szCs w:val="24"/>
          <w:highlight w:val="none"/>
          <w:lang w:eastAsia="zh-CN"/>
        </w:rPr>
      </w:pPr>
    </w:p>
    <w:p w14:paraId="11A25ED2">
      <w:pPr>
        <w:spacing w:line="360" w:lineRule="auto"/>
        <w:rPr>
          <w:rFonts w:hint="eastAsia" w:ascii="宋体" w:hAnsi="宋体" w:eastAsia="宋体" w:cs="宋体"/>
          <w:kern w:val="0"/>
          <w:sz w:val="24"/>
          <w:szCs w:val="24"/>
          <w:highlight w:val="none"/>
          <w:lang w:eastAsia="zh-CN"/>
        </w:rPr>
      </w:pPr>
    </w:p>
    <w:p w14:paraId="6EA2699A">
      <w:pPr>
        <w:spacing w:line="360" w:lineRule="auto"/>
        <w:rPr>
          <w:rFonts w:hint="eastAsia" w:ascii="宋体" w:hAnsi="宋体" w:eastAsia="宋体" w:cs="宋体"/>
          <w:kern w:val="0"/>
          <w:sz w:val="24"/>
          <w:szCs w:val="24"/>
          <w:highlight w:val="none"/>
          <w:lang w:eastAsia="zh-CN"/>
        </w:rPr>
      </w:pPr>
    </w:p>
    <w:p w14:paraId="78FA91D4">
      <w:pPr>
        <w:spacing w:line="360" w:lineRule="auto"/>
        <w:rPr>
          <w:rFonts w:hint="eastAsia" w:ascii="宋体" w:hAnsi="宋体" w:eastAsia="宋体" w:cs="宋体"/>
          <w:kern w:val="0"/>
          <w:sz w:val="24"/>
          <w:szCs w:val="24"/>
          <w:highlight w:val="none"/>
          <w:lang w:eastAsia="zh-CN"/>
        </w:rPr>
      </w:pPr>
    </w:p>
    <w:p w14:paraId="42B61C5B">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sz w:val="36"/>
          <w:szCs w:val="36"/>
          <w:highlight w:val="none"/>
        </w:rPr>
      </w:pPr>
    </w:p>
    <w:p w14:paraId="33CC8A0F">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sz w:val="36"/>
          <w:szCs w:val="36"/>
          <w:highlight w:val="none"/>
        </w:rPr>
      </w:pPr>
    </w:p>
    <w:p w14:paraId="0508928D">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sz w:val="36"/>
          <w:szCs w:val="36"/>
          <w:highlight w:val="none"/>
        </w:rPr>
      </w:pPr>
    </w:p>
    <w:p w14:paraId="16AA660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sz w:val="36"/>
          <w:szCs w:val="36"/>
          <w:highlight w:val="none"/>
        </w:rPr>
      </w:pPr>
    </w:p>
    <w:p w14:paraId="3BB3F29B">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sz w:val="36"/>
          <w:szCs w:val="36"/>
          <w:highlight w:val="none"/>
        </w:rPr>
      </w:pPr>
    </w:p>
    <w:p w14:paraId="7EDEBB1A">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sz w:val="36"/>
          <w:szCs w:val="36"/>
          <w:highlight w:val="none"/>
        </w:rPr>
      </w:pPr>
    </w:p>
    <w:p w14:paraId="76A3C29E">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sz w:val="36"/>
          <w:szCs w:val="36"/>
          <w:highlight w:val="none"/>
        </w:rPr>
      </w:pPr>
    </w:p>
    <w:p w14:paraId="45D1A0CE">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sz w:val="36"/>
          <w:szCs w:val="36"/>
          <w:highlight w:val="none"/>
        </w:rPr>
      </w:pPr>
    </w:p>
    <w:p w14:paraId="7189F238">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sz w:val="36"/>
          <w:szCs w:val="36"/>
          <w:highlight w:val="none"/>
        </w:rPr>
      </w:pPr>
    </w:p>
    <w:p w14:paraId="3B442D7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sz w:val="36"/>
          <w:szCs w:val="36"/>
          <w:highlight w:val="none"/>
        </w:rPr>
      </w:pPr>
    </w:p>
    <w:p w14:paraId="2AE3F39B">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sz w:val="36"/>
          <w:szCs w:val="36"/>
          <w:highlight w:val="none"/>
        </w:rPr>
      </w:pPr>
    </w:p>
    <w:p w14:paraId="0BF86097">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sz w:val="36"/>
          <w:szCs w:val="36"/>
          <w:highlight w:val="none"/>
        </w:rPr>
      </w:pPr>
    </w:p>
    <w:p w14:paraId="2509A000">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sz w:val="36"/>
          <w:szCs w:val="36"/>
          <w:highlight w:val="none"/>
        </w:rPr>
      </w:pPr>
    </w:p>
    <w:p w14:paraId="576ABE52">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sz w:val="36"/>
          <w:szCs w:val="36"/>
          <w:highlight w:val="none"/>
        </w:rPr>
      </w:pPr>
    </w:p>
    <w:p w14:paraId="6A42FB71">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sz w:val="36"/>
          <w:szCs w:val="36"/>
          <w:highlight w:val="none"/>
        </w:rPr>
      </w:pPr>
    </w:p>
    <w:p w14:paraId="224475A0">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sz w:val="36"/>
          <w:szCs w:val="36"/>
          <w:highlight w:val="none"/>
        </w:rPr>
      </w:pPr>
      <w:r>
        <w:rPr>
          <w:rFonts w:hint="eastAsia" w:ascii="宋体" w:hAnsi="宋体" w:eastAsia="宋体" w:cs="宋体"/>
          <w:sz w:val="36"/>
          <w:szCs w:val="36"/>
          <w:highlight w:val="none"/>
        </w:rPr>
        <w:t>联合体协议书</w:t>
      </w:r>
      <w:r>
        <w:rPr>
          <w:rFonts w:hint="eastAsia" w:ascii="宋体" w:hAnsi="宋体" w:eastAsia="宋体" w:cs="宋体"/>
          <w:sz w:val="36"/>
          <w:szCs w:val="36"/>
          <w:highlight w:val="none"/>
          <w:lang w:eastAsia="zh-CN"/>
        </w:rPr>
        <w:t>（</w:t>
      </w:r>
      <w:r>
        <w:rPr>
          <w:rFonts w:hint="eastAsia" w:ascii="宋体" w:hAnsi="宋体" w:eastAsia="宋体" w:cs="宋体"/>
          <w:sz w:val="36"/>
          <w:szCs w:val="36"/>
          <w:highlight w:val="none"/>
          <w:lang w:val="en-US" w:eastAsia="zh-CN"/>
        </w:rPr>
        <w:t>若有）</w:t>
      </w:r>
    </w:p>
    <w:p w14:paraId="5380EE4D">
      <w:pPr>
        <w:autoSpaceDE w:val="0"/>
        <w:autoSpaceDN w:val="0"/>
        <w:adjustRightInd w:val="0"/>
        <w:spacing w:line="360" w:lineRule="auto"/>
        <w:ind w:firstLine="600" w:firstLineChars="250"/>
        <w:jc w:val="left"/>
        <w:rPr>
          <w:rFonts w:hint="eastAsia" w:ascii="宋体" w:hAnsi="宋体" w:eastAsia="宋体" w:cs="宋体"/>
          <w:sz w:val="24"/>
          <w:szCs w:val="24"/>
          <w:highlight w:val="none"/>
        </w:rPr>
      </w:pP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rPr>
        <w:t>（所有成员单位名称）自愿组成</w:t>
      </w:r>
      <w:r>
        <w:rPr>
          <w:rFonts w:hint="eastAsia" w:ascii="宋体" w:hAnsi="宋体" w:eastAsia="宋体" w:cs="宋体"/>
          <w:sz w:val="24"/>
          <w:szCs w:val="24"/>
          <w:highlight w:val="none"/>
          <w:u w:val="none"/>
        </w:rPr>
        <w:t xml:space="preserve">       （联合体名称）</w:t>
      </w:r>
      <w:r>
        <w:rPr>
          <w:rFonts w:hint="eastAsia" w:ascii="宋体" w:hAnsi="宋体" w:eastAsia="宋体" w:cs="宋体"/>
          <w:sz w:val="24"/>
          <w:szCs w:val="24"/>
          <w:highlight w:val="none"/>
        </w:rPr>
        <w:t>联合体，共同参加</w:t>
      </w: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u w:val="none"/>
        </w:rPr>
        <w:tab/>
      </w:r>
      <w:r>
        <w:rPr>
          <w:rFonts w:hint="eastAsia" w:ascii="宋体" w:hAnsi="宋体" w:eastAsia="宋体" w:cs="宋体"/>
          <w:sz w:val="24"/>
          <w:szCs w:val="24"/>
          <w:highlight w:val="none"/>
        </w:rPr>
        <w:t>（项目名称）项目</w:t>
      </w:r>
      <w:r>
        <w:rPr>
          <w:rFonts w:hint="eastAsia" w:ascii="宋体" w:hAnsi="宋体" w:eastAsia="宋体" w:cs="宋体"/>
          <w:sz w:val="24"/>
          <w:szCs w:val="24"/>
          <w:highlight w:val="none"/>
          <w:lang w:val="en-US" w:eastAsia="zh-CN"/>
        </w:rPr>
        <w:t>报价</w:t>
      </w:r>
      <w:r>
        <w:rPr>
          <w:rFonts w:hint="eastAsia" w:ascii="宋体" w:hAnsi="宋体" w:eastAsia="宋体" w:cs="宋体"/>
          <w:sz w:val="24"/>
          <w:szCs w:val="24"/>
          <w:highlight w:val="none"/>
        </w:rPr>
        <w:t>。现就联合体</w:t>
      </w:r>
      <w:r>
        <w:rPr>
          <w:rFonts w:hint="eastAsia" w:ascii="宋体" w:hAnsi="宋体" w:eastAsia="宋体" w:cs="宋体"/>
          <w:sz w:val="24"/>
          <w:szCs w:val="24"/>
          <w:highlight w:val="none"/>
          <w:lang w:val="en-US" w:eastAsia="zh-CN"/>
        </w:rPr>
        <w:t>报价</w:t>
      </w:r>
      <w:r>
        <w:rPr>
          <w:rFonts w:hint="eastAsia" w:ascii="宋体" w:hAnsi="宋体" w:eastAsia="宋体" w:cs="宋体"/>
          <w:sz w:val="24"/>
          <w:szCs w:val="24"/>
          <w:highlight w:val="none"/>
        </w:rPr>
        <w:t>事宜订立如下协议。</w:t>
      </w:r>
    </w:p>
    <w:p w14:paraId="590EFC0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（某成员单位名称）为</w:t>
      </w:r>
      <w:r>
        <w:rPr>
          <w:rFonts w:hint="eastAsia" w:ascii="宋体" w:hAnsi="宋体" w:eastAsia="宋体" w:cs="宋体"/>
          <w:color w:val="000000"/>
          <w:sz w:val="24"/>
          <w:szCs w:val="24"/>
          <w:highlight w:val="none"/>
          <w:u w:val="single"/>
        </w:rPr>
        <w:t xml:space="preserve">       （联合体名称）</w:t>
      </w:r>
      <w:r>
        <w:rPr>
          <w:rFonts w:hint="eastAsia" w:ascii="宋体" w:hAnsi="宋体" w:eastAsia="宋体" w:cs="宋体"/>
          <w:sz w:val="24"/>
          <w:szCs w:val="24"/>
          <w:highlight w:val="none"/>
        </w:rPr>
        <w:t>联合体牵头人。</w:t>
      </w:r>
    </w:p>
    <w:p w14:paraId="02E853E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2.联合体各成员授权牵头人代表联合体参加</w:t>
      </w:r>
      <w:r>
        <w:rPr>
          <w:rFonts w:hint="eastAsia" w:ascii="宋体" w:hAnsi="宋体" w:eastAsia="宋体" w:cs="宋体"/>
          <w:sz w:val="24"/>
          <w:szCs w:val="24"/>
          <w:highlight w:val="none"/>
          <w:lang w:val="en-US" w:eastAsia="zh-CN"/>
        </w:rPr>
        <w:t>报价</w:t>
      </w:r>
      <w:r>
        <w:rPr>
          <w:rFonts w:hint="eastAsia" w:ascii="宋体" w:hAnsi="宋体" w:eastAsia="宋体" w:cs="宋体"/>
          <w:sz w:val="24"/>
          <w:szCs w:val="24"/>
          <w:highlight w:val="none"/>
        </w:rPr>
        <w:t>活动，签署文件，提交和接收相关的资料、信息及指示，进行合同谈判活动，负责合同实施阶段的组织和协调工作，以及处理与本项目有关的一切事宜。</w:t>
      </w:r>
    </w:p>
    <w:p w14:paraId="1AD17CF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3.联合体牵头人在本项目中签署的一切文件和处理的一切事宜，联合体各成员均予以承认。联合体各成员将严格按照</w:t>
      </w:r>
      <w:r>
        <w:rPr>
          <w:rFonts w:hint="eastAsia" w:ascii="宋体" w:hAnsi="宋体" w:eastAsia="宋体" w:cs="宋体"/>
          <w:sz w:val="24"/>
          <w:szCs w:val="24"/>
          <w:highlight w:val="none"/>
          <w:lang w:val="en-US" w:eastAsia="zh-CN"/>
        </w:rPr>
        <w:t>采购</w:t>
      </w:r>
      <w:r>
        <w:rPr>
          <w:rFonts w:hint="eastAsia" w:ascii="宋体" w:hAnsi="宋体" w:eastAsia="宋体" w:cs="宋体"/>
          <w:sz w:val="24"/>
          <w:szCs w:val="24"/>
          <w:highlight w:val="none"/>
        </w:rPr>
        <w:t>文件、</w:t>
      </w:r>
      <w:r>
        <w:rPr>
          <w:rFonts w:hint="eastAsia" w:ascii="宋体" w:hAnsi="宋体" w:eastAsia="宋体" w:cs="宋体"/>
          <w:sz w:val="24"/>
          <w:szCs w:val="24"/>
          <w:highlight w:val="none"/>
          <w:lang w:val="en-US" w:eastAsia="zh-CN"/>
        </w:rPr>
        <w:t>报价</w:t>
      </w:r>
      <w:r>
        <w:rPr>
          <w:rFonts w:hint="eastAsia" w:ascii="宋体" w:hAnsi="宋体" w:eastAsia="宋体" w:cs="宋体"/>
          <w:sz w:val="24"/>
          <w:szCs w:val="24"/>
          <w:highlight w:val="none"/>
        </w:rPr>
        <w:t>文件和合同的要求全面履行义务，并向</w:t>
      </w:r>
      <w:r>
        <w:rPr>
          <w:rFonts w:hint="eastAsia" w:ascii="宋体" w:hAnsi="宋体" w:eastAsia="宋体" w:cs="宋体"/>
          <w:sz w:val="24"/>
          <w:szCs w:val="24"/>
          <w:highlight w:val="none"/>
          <w:lang w:eastAsia="zh-CN"/>
        </w:rPr>
        <w:t>采购</w:t>
      </w:r>
      <w:r>
        <w:rPr>
          <w:rFonts w:hint="eastAsia" w:ascii="宋体" w:hAnsi="宋体" w:eastAsia="宋体" w:cs="宋体"/>
          <w:sz w:val="24"/>
          <w:szCs w:val="24"/>
          <w:highlight w:val="none"/>
          <w:lang w:val="en-US" w:eastAsia="zh-CN"/>
        </w:rPr>
        <w:t>人</w:t>
      </w:r>
      <w:r>
        <w:rPr>
          <w:rFonts w:hint="eastAsia" w:ascii="宋体" w:hAnsi="宋体" w:eastAsia="宋体" w:cs="宋体"/>
          <w:sz w:val="24"/>
          <w:szCs w:val="24"/>
          <w:highlight w:val="none"/>
        </w:rPr>
        <w:t>承担连带责任。</w:t>
      </w:r>
    </w:p>
    <w:p w14:paraId="3B29ED87">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4. 联合体各成员单位内部的职责分工如下:</w:t>
      </w:r>
    </w:p>
    <w:p w14:paraId="4C4A3B08">
      <w:pPr>
        <w:spacing w:line="360" w:lineRule="auto"/>
        <w:ind w:left="174" w:leftChars="83" w:firstLine="240" w:firstLineChars="1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 </w:t>
      </w:r>
      <w:r>
        <w:rPr>
          <w:rFonts w:hint="eastAsia" w:ascii="宋体" w:hAnsi="宋体" w:eastAsia="宋体" w:cs="宋体"/>
          <w:sz w:val="24"/>
          <w:szCs w:val="24"/>
          <w:highlight w:val="none"/>
          <w:u w:val="single"/>
        </w:rPr>
        <w:t xml:space="preserve">                                                            ;</w:t>
      </w:r>
    </w:p>
    <w:p w14:paraId="44923FAE">
      <w:pPr>
        <w:spacing w:line="360" w:lineRule="auto"/>
        <w:ind w:left="174" w:leftChars="83" w:firstLine="240" w:firstLineChars="1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u w:val="single"/>
        </w:rPr>
        <w:t xml:space="preserve">                                                             ;</w:t>
      </w:r>
    </w:p>
    <w:p w14:paraId="632B0850">
      <w:pPr>
        <w:spacing w:line="360" w:lineRule="auto"/>
        <w:ind w:left="174" w:leftChars="83" w:firstLine="240" w:firstLineChars="1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(3)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1DF95F1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5.本协议书自所有成员单位法定代表人（单位负责人）或其委托代理人签字，并盖单位章之日起生效，合同履行完毕后自动失效。</w:t>
      </w:r>
    </w:p>
    <w:p w14:paraId="3D0F8EB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6.本协议书一式【】份，联合体成员和</w:t>
      </w:r>
      <w:r>
        <w:rPr>
          <w:rFonts w:hint="eastAsia" w:ascii="宋体" w:hAnsi="宋体" w:eastAsia="宋体" w:cs="宋体"/>
          <w:sz w:val="24"/>
          <w:szCs w:val="24"/>
          <w:highlight w:val="none"/>
          <w:lang w:eastAsia="zh-CN"/>
        </w:rPr>
        <w:t>采购</w:t>
      </w:r>
      <w:r>
        <w:rPr>
          <w:rFonts w:hint="eastAsia" w:ascii="宋体" w:hAnsi="宋体" w:eastAsia="宋体" w:cs="宋体"/>
          <w:sz w:val="24"/>
          <w:szCs w:val="24"/>
          <w:highlight w:val="none"/>
          <w:lang w:val="en-US" w:eastAsia="zh-CN"/>
        </w:rPr>
        <w:t>人</w:t>
      </w:r>
      <w:r>
        <w:rPr>
          <w:rFonts w:hint="eastAsia" w:ascii="宋体" w:hAnsi="宋体" w:eastAsia="宋体" w:cs="宋体"/>
          <w:sz w:val="24"/>
          <w:szCs w:val="24"/>
          <w:highlight w:val="none"/>
        </w:rPr>
        <w:t>各执一份。</w:t>
      </w:r>
    </w:p>
    <w:p w14:paraId="599E7C5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注：由委托代理人签字的，应附授权委托书。</w:t>
      </w:r>
    </w:p>
    <w:p w14:paraId="7714319A">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联合体牵头人名称：</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rPr>
        <w:t>（盖单位章）</w:t>
      </w:r>
    </w:p>
    <w:p w14:paraId="720576AD">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法定代表人（单位负责人）或其委托代理人：</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20AFB769">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联合体成员名称：</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rPr>
        <w:t>（盖单位章）</w:t>
      </w:r>
    </w:p>
    <w:p w14:paraId="63BDC997">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法定代表人（单位负责人）或其委托代理人：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39E3EE5A">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联合体成员名称：</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rPr>
        <w:t>（盖单位章）</w:t>
      </w:r>
    </w:p>
    <w:p w14:paraId="0074FC27">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法定代表人（单位负责人）或其委托代理人：</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12D56C41">
      <w:pPr>
        <w:spacing w:line="360" w:lineRule="auto"/>
        <w:rPr>
          <w:sz w:val="24"/>
          <w:szCs w:val="24"/>
          <w:highlight w:val="none"/>
        </w:rPr>
      </w:pP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rPr>
        <w:t>日</w:t>
      </w:r>
    </w:p>
    <w:p w14:paraId="444B651F">
      <w:pPr>
        <w:spacing w:line="360" w:lineRule="auto"/>
        <w:rPr>
          <w:rFonts w:hint="eastAsia" w:ascii="宋体" w:hAnsi="宋体" w:eastAsia="宋体" w:cs="宋体"/>
          <w:sz w:val="24"/>
          <w:szCs w:val="24"/>
          <w:highlight w:val="none"/>
        </w:rPr>
      </w:pPr>
    </w:p>
    <w:p w14:paraId="1286EE06">
      <w:pPr>
        <w:spacing w:line="360" w:lineRule="auto"/>
        <w:rPr>
          <w:rFonts w:hint="eastAsia" w:ascii="宋体" w:hAnsi="宋体" w:eastAsia="宋体" w:cs="宋体"/>
          <w:sz w:val="24"/>
          <w:szCs w:val="24"/>
          <w:highlight w:val="none"/>
        </w:rPr>
      </w:pPr>
    </w:p>
    <w:p w14:paraId="0B02DCDD">
      <w:pPr>
        <w:spacing w:line="360" w:lineRule="auto"/>
        <w:rPr>
          <w:rFonts w:hint="eastAsia" w:ascii="宋体" w:hAnsi="宋体" w:eastAsia="宋体" w:cs="宋体"/>
          <w:sz w:val="24"/>
          <w:szCs w:val="24"/>
          <w:highlight w:val="none"/>
        </w:rPr>
      </w:pPr>
    </w:p>
    <w:p w14:paraId="0D00C3B1">
      <w:pPr>
        <w:spacing w:line="360" w:lineRule="auto"/>
        <w:rPr>
          <w:rFonts w:hint="eastAsia" w:ascii="宋体" w:hAnsi="宋体" w:eastAsia="宋体" w:cs="宋体"/>
          <w:sz w:val="24"/>
          <w:szCs w:val="24"/>
          <w:highlight w:val="none"/>
        </w:rPr>
      </w:pPr>
    </w:p>
    <w:p w14:paraId="729A7FAC">
      <w:pPr>
        <w:pStyle w:val="4"/>
        <w:pageBreakBefore w:val="0"/>
        <w:widowControl w:val="0"/>
        <w:kinsoku/>
        <w:wordWrap/>
        <w:overflowPunct/>
        <w:topLinePunct w:val="0"/>
        <w:autoSpaceDE/>
        <w:autoSpaceDN/>
        <w:bidi w:val="0"/>
        <w:adjustRightInd/>
        <w:snapToGrid/>
        <w:spacing w:line="560" w:lineRule="exact"/>
        <w:jc w:val="center"/>
        <w:textAlignment w:val="auto"/>
        <w:rPr>
          <w:rFonts w:hint="eastAsia"/>
          <w:color w:val="auto"/>
          <w:highlight w:val="none"/>
        </w:rPr>
      </w:pPr>
      <w:r>
        <w:rPr>
          <w:rFonts w:hint="eastAsia"/>
          <w:color w:val="auto"/>
          <w:highlight w:val="none"/>
          <w:lang w:val="en-US" w:eastAsia="zh-CN"/>
        </w:rPr>
        <w:t>附件：福建省</w:t>
      </w:r>
      <w:r>
        <w:rPr>
          <w:rFonts w:hint="eastAsia"/>
          <w:color w:val="auto"/>
          <w:highlight w:val="none"/>
        </w:rPr>
        <w:t>政府采购供应商资格承诺函</w:t>
      </w:r>
    </w:p>
    <w:p w14:paraId="1238F152">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rPr>
      </w:pPr>
    </w:p>
    <w:p w14:paraId="2B7A1A76">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致(采购人或政府采购代理机构):</w:t>
      </w:r>
    </w:p>
    <w:p w14:paraId="12F2C260">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单位名称(自然人姓名):</w:t>
      </w:r>
    </w:p>
    <w:p w14:paraId="73A08C24">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统一社会信用代码(身份证号码):</w:t>
      </w:r>
    </w:p>
    <w:p w14:paraId="5131F8E4">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法定代表人(负责人):</w:t>
      </w:r>
    </w:p>
    <w:p w14:paraId="0F052407">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联系地址和电话:</w:t>
      </w:r>
    </w:p>
    <w:p w14:paraId="56A7963A">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p>
    <w:p w14:paraId="04DB51FC">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我单位(本人)自愿参加本次政府采购活动，严格遵守《中华人民共和国政府采购法》及相关法律法规，坚守公开、公平公正和诚实信用等原则，依法诚信经营，并郑重承诺:</w:t>
      </w:r>
    </w:p>
    <w:p w14:paraId="1C0AB35A">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一、我单位(本人)</w:t>
      </w:r>
      <w:r>
        <w:rPr>
          <w:rFonts w:hint="eastAsia" w:ascii="宋体" w:hAnsi="宋体" w:eastAsia="宋体" w:cs="宋体"/>
          <w:color w:val="auto"/>
          <w:sz w:val="24"/>
          <w:szCs w:val="24"/>
          <w:highlight w:val="none"/>
          <w:lang w:val="en-US" w:eastAsia="zh-CN"/>
        </w:rPr>
        <w:t>具备</w:t>
      </w:r>
      <w:r>
        <w:rPr>
          <w:rFonts w:hint="eastAsia" w:ascii="宋体" w:hAnsi="宋体" w:eastAsia="宋体" w:cs="宋体"/>
          <w:color w:val="auto"/>
          <w:sz w:val="24"/>
          <w:szCs w:val="24"/>
          <w:highlight w:val="none"/>
        </w:rPr>
        <w:t>采购文件要求以及《中华人民共和国政府采购法》第二十二条规定的条件:</w:t>
      </w:r>
    </w:p>
    <w:p w14:paraId="0C78B1C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1.具有独立承担民事责任的能力;</w:t>
      </w:r>
    </w:p>
    <w:p w14:paraId="252CA122">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2.具有良好的商业信誉和健全的财务会计制度;</w:t>
      </w:r>
    </w:p>
    <w:p w14:paraId="7D0B4072">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3.具有履行合同所必需的设备和专业技术能力;</w:t>
      </w:r>
    </w:p>
    <w:p w14:paraId="1A001E45">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4.有依法缴纳税收和社会保障资金的良好记录;</w:t>
      </w:r>
    </w:p>
    <w:p w14:paraId="230087C8">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5.参加政府采购活动前三年内，在经营活动中没有重大违法记录</w:t>
      </w:r>
      <w:r>
        <w:rPr>
          <w:rFonts w:hint="eastAsia" w:ascii="宋体" w:hAnsi="宋体" w:eastAsia="宋体" w:cs="宋体"/>
          <w:color w:val="auto"/>
          <w:sz w:val="24"/>
          <w:szCs w:val="24"/>
          <w:highlight w:val="none"/>
          <w:lang w:eastAsia="zh-CN"/>
        </w:rPr>
        <w:t>；</w:t>
      </w:r>
    </w:p>
    <w:p w14:paraId="1BB1124B">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法律、行政法规规定的其他条件。</w:t>
      </w:r>
    </w:p>
    <w:p w14:paraId="5C4FC8D6">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0A9AF150">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r>
        <w:rPr>
          <w:rFonts w:hint="eastAsia" w:ascii="宋体" w:hAnsi="宋体" w:eastAsia="宋体" w:cs="宋体"/>
          <w:color w:val="auto"/>
          <w:sz w:val="24"/>
          <w:szCs w:val="24"/>
          <w:highlight w:val="none"/>
          <w:lang w:eastAsia="zh-CN"/>
        </w:rPr>
        <w:t>和政府采购法律法规有关</w:t>
      </w:r>
      <w:r>
        <w:rPr>
          <w:rFonts w:hint="eastAsia" w:ascii="宋体" w:hAnsi="宋体" w:eastAsia="宋体" w:cs="宋体"/>
          <w:color w:val="auto"/>
          <w:sz w:val="24"/>
          <w:szCs w:val="24"/>
          <w:highlight w:val="none"/>
          <w:lang w:val="en-US" w:eastAsia="zh-CN"/>
        </w:rPr>
        <w:t>规定</w:t>
      </w:r>
      <w:r>
        <w:rPr>
          <w:rFonts w:hint="eastAsia" w:ascii="宋体" w:hAnsi="宋体" w:eastAsia="宋体" w:cs="宋体"/>
          <w:color w:val="auto"/>
          <w:sz w:val="24"/>
          <w:szCs w:val="24"/>
          <w:highlight w:val="none"/>
        </w:rPr>
        <w:t>处理。</w:t>
      </w:r>
    </w:p>
    <w:p w14:paraId="5A078BFE">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报价人</w:t>
      </w:r>
      <w:r>
        <w:rPr>
          <w:rFonts w:hint="eastAsia" w:ascii="宋体" w:hAnsi="宋体" w:eastAsia="宋体" w:cs="宋体"/>
          <w:color w:val="auto"/>
          <w:sz w:val="24"/>
          <w:szCs w:val="24"/>
          <w:highlight w:val="none"/>
        </w:rPr>
        <w:t>名称(单位公章):</w:t>
      </w:r>
    </w:p>
    <w:p w14:paraId="2E20DEC4">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月   </w:t>
      </w:r>
      <w:r>
        <w:rPr>
          <w:rFonts w:hint="eastAsia" w:ascii="宋体" w:hAnsi="宋体" w:eastAsia="宋体" w:cs="宋体"/>
          <w:color w:val="auto"/>
          <w:sz w:val="24"/>
          <w:szCs w:val="24"/>
          <w:highlight w:val="none"/>
        </w:rPr>
        <w:t>日</w:t>
      </w:r>
    </w:p>
    <w:p w14:paraId="7023EF3E">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auto"/>
          <w:sz w:val="32"/>
          <w:szCs w:val="32"/>
          <w:highlight w:val="none"/>
        </w:rPr>
      </w:pPr>
    </w:p>
    <w:p w14:paraId="625D63B6">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auto"/>
          <w:sz w:val="32"/>
          <w:szCs w:val="32"/>
          <w:highlight w:val="none"/>
        </w:rPr>
      </w:pPr>
    </w:p>
    <w:p w14:paraId="5ABCCB43">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w:t>
      </w:r>
    </w:p>
    <w:p w14:paraId="328EBE37">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1.我单位(本人)专指参加政府采购活动的供应商(含自然人)</w:t>
      </w:r>
      <w:r>
        <w:rPr>
          <w:rFonts w:hint="eastAsia" w:ascii="宋体" w:hAnsi="宋体" w:eastAsia="宋体" w:cs="宋体"/>
          <w:color w:val="auto"/>
          <w:sz w:val="24"/>
          <w:szCs w:val="24"/>
          <w:highlight w:val="none"/>
          <w:lang w:eastAsia="zh-CN"/>
        </w:rPr>
        <w:t>；</w:t>
      </w:r>
    </w:p>
    <w:p w14:paraId="07C84679">
      <w:pPr>
        <w:spacing w:line="360" w:lineRule="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资格承诺的</w:t>
      </w:r>
      <w:r>
        <w:rPr>
          <w:rFonts w:hint="eastAsia" w:ascii="宋体" w:hAnsi="宋体" w:eastAsia="宋体" w:cs="宋体"/>
          <w:color w:val="auto"/>
          <w:sz w:val="24"/>
          <w:szCs w:val="24"/>
          <w:highlight w:val="none"/>
          <w:lang w:val="en-US" w:eastAsia="zh-CN"/>
        </w:rPr>
        <w:t>报价人</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在</w:t>
      </w:r>
      <w:r>
        <w:rPr>
          <w:rFonts w:hint="eastAsia" w:ascii="宋体" w:hAnsi="宋体" w:eastAsia="宋体" w:cs="宋体"/>
          <w:color w:val="auto"/>
          <w:sz w:val="24"/>
          <w:szCs w:val="24"/>
          <w:highlight w:val="none"/>
          <w:lang w:val="en-US" w:eastAsia="zh-CN"/>
        </w:rPr>
        <w:t>报价</w:t>
      </w:r>
      <w:r>
        <w:rPr>
          <w:rFonts w:hint="eastAsia" w:ascii="宋体" w:hAnsi="宋体" w:eastAsia="宋体" w:cs="宋体"/>
          <w:color w:val="auto"/>
          <w:sz w:val="24"/>
          <w:szCs w:val="24"/>
          <w:highlight w:val="none"/>
        </w:rPr>
        <w:t>(响应)文件中按此模板提供承诺函，否则，视为</w:t>
      </w:r>
      <w:r>
        <w:rPr>
          <w:rFonts w:hint="eastAsia" w:ascii="宋体" w:hAnsi="宋体" w:eastAsia="宋体" w:cs="宋体"/>
          <w:color w:val="auto"/>
          <w:sz w:val="24"/>
          <w:szCs w:val="24"/>
          <w:highlight w:val="none"/>
          <w:lang w:eastAsia="zh-CN"/>
        </w:rPr>
        <w:t>未按照</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文件规定提交</w:t>
      </w:r>
      <w:r>
        <w:rPr>
          <w:rFonts w:hint="eastAsia" w:ascii="宋体" w:hAnsi="宋体" w:eastAsia="宋体" w:cs="宋体"/>
          <w:color w:val="auto"/>
          <w:sz w:val="24"/>
          <w:szCs w:val="24"/>
          <w:highlight w:val="none"/>
          <w:lang w:val="en-US" w:eastAsia="zh-CN"/>
        </w:rPr>
        <w:t>报价</w:t>
      </w:r>
      <w:r>
        <w:rPr>
          <w:rFonts w:hint="eastAsia" w:ascii="宋体" w:hAnsi="宋体" w:eastAsia="宋体" w:cs="宋体"/>
          <w:color w:val="auto"/>
          <w:sz w:val="24"/>
          <w:szCs w:val="24"/>
          <w:highlight w:val="none"/>
          <w:lang w:eastAsia="zh-CN"/>
        </w:rPr>
        <w:t>人的资格及资信文件，按资格审查不通过处理。</w:t>
      </w:r>
    </w:p>
    <w:p w14:paraId="49A63F82">
      <w:pPr>
        <w:spacing w:line="360" w:lineRule="auto"/>
        <w:rPr>
          <w:rFonts w:hint="eastAsia" w:ascii="宋体" w:hAnsi="宋体" w:eastAsia="宋体" w:cs="宋体"/>
          <w:kern w:val="0"/>
          <w:sz w:val="24"/>
          <w:szCs w:val="24"/>
          <w:highlight w:val="none"/>
          <w:lang w:eastAsia="zh-CN"/>
        </w:rPr>
      </w:pPr>
    </w:p>
    <w:p w14:paraId="4FC7FE81">
      <w:pPr>
        <w:spacing w:line="360" w:lineRule="auto"/>
        <w:rPr>
          <w:rFonts w:hint="eastAsia" w:ascii="宋体" w:hAnsi="宋体" w:eastAsia="宋体" w:cs="宋体"/>
          <w:kern w:val="0"/>
          <w:sz w:val="24"/>
          <w:szCs w:val="24"/>
          <w:highlight w:val="none"/>
          <w:lang w:eastAsia="zh-CN"/>
        </w:rPr>
      </w:pPr>
    </w:p>
    <w:p w14:paraId="783BC0A4">
      <w:pPr>
        <w:spacing w:line="360" w:lineRule="auto"/>
        <w:rPr>
          <w:rFonts w:hint="eastAsia" w:ascii="宋体" w:hAnsi="宋体" w:eastAsia="宋体" w:cs="宋体"/>
          <w:kern w:val="0"/>
          <w:sz w:val="24"/>
          <w:szCs w:val="24"/>
          <w:highlight w:val="none"/>
          <w:lang w:eastAsia="zh-CN"/>
        </w:rPr>
      </w:pPr>
    </w:p>
    <w:sectPr>
      <w:footerReference r:id="rId23" w:type="default"/>
      <w:pgSz w:w="11906" w:h="16838"/>
      <w:pgMar w:top="1134" w:right="1134" w:bottom="1134" w:left="113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汉仪书宋二S">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C01CFE">
    <w:pPr>
      <w:pStyle w:val="13"/>
      <w:jc w:val="center"/>
      <w:rPr>
        <w:rFonts w:hint="eastAsia" w:ascii="宋体" w:hAnsi="宋体"/>
        <w:szCs w:val="21"/>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5</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74</w:t>
    </w:r>
    <w:r>
      <w:rPr>
        <w:rFonts w:ascii="宋体" w:hAnsi="宋体"/>
        <w:szCs w:val="21"/>
      </w:rPr>
      <w:fldChar w:fldCharType="end"/>
    </w:r>
    <w:r>
      <w:rPr>
        <w:rFonts w:hint="eastAsia" w:ascii="宋体" w:hAnsi="宋体"/>
        <w:szCs w:val="21"/>
      </w:rPr>
      <w:t xml:space="preserve"> 页</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22ECF0">
    <w:pPr>
      <w:pStyle w:val="13"/>
      <w:rPr>
        <w:rFonts w:hint="eastAsia" w:ascii="宋体" w:hAnsi="宋体"/>
      </w:rPr>
    </w:pPr>
    <w:r>
      <w:rPr>
        <w:sz w:val="18"/>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B54C92">
                          <w:pPr>
                            <w:pStyle w:val="13"/>
                          </w:pPr>
                          <w:r>
                            <w:rPr>
                              <w:rFonts w:hint="eastAsia"/>
                            </w:rPr>
                            <w:t xml:space="preserve">                                   </w:t>
                          </w:r>
                          <w:r>
                            <w:rPr>
                              <w:rFonts w:hint="eastAsia" w:ascii="宋体" w:hAnsi="宋体"/>
                              <w:lang w:val="en-US" w:eastAsia="zh-CN"/>
                            </w:rPr>
                            <w:t xml:space="preserve"> </w:t>
                          </w:r>
                          <w:r>
                            <w:rPr>
                              <w:rStyle w:val="23"/>
                              <w:rFonts w:hint="eastAsia" w:ascii="宋体" w:hAnsi="宋体"/>
                            </w:rPr>
                            <w:t>第</w:t>
                          </w:r>
                          <w:r>
                            <w:rPr>
                              <w:rFonts w:ascii="宋体" w:hAnsi="宋体"/>
                            </w:rPr>
                            <w:fldChar w:fldCharType="begin"/>
                          </w:r>
                          <w:r>
                            <w:rPr>
                              <w:rStyle w:val="23"/>
                              <w:rFonts w:ascii="宋体" w:hAnsi="宋体"/>
                            </w:rPr>
                            <w:instrText xml:space="preserve"> PAGE </w:instrText>
                          </w:r>
                          <w:r>
                            <w:rPr>
                              <w:rFonts w:ascii="宋体" w:hAnsi="宋体"/>
                            </w:rPr>
                            <w:fldChar w:fldCharType="separate"/>
                          </w:r>
                          <w:r>
                            <w:rPr>
                              <w:rStyle w:val="23"/>
                              <w:rFonts w:ascii="宋体" w:hAnsi="宋体"/>
                            </w:rPr>
                            <w:t>52</w:t>
                          </w:r>
                          <w:r>
                            <w:rPr>
                              <w:rFonts w:ascii="宋体" w:hAnsi="宋体"/>
                            </w:rPr>
                            <w:fldChar w:fldCharType="end"/>
                          </w:r>
                          <w:r>
                            <w:rPr>
                              <w:rStyle w:val="23"/>
                              <w:rFonts w:hint="eastAsia" w:ascii="宋体" w:hAnsi="宋体"/>
                            </w:rPr>
                            <w:t>页，共</w:t>
                          </w:r>
                          <w:r>
                            <w:rPr>
                              <w:rFonts w:ascii="宋体" w:hAnsi="宋体"/>
                            </w:rPr>
                            <w:fldChar w:fldCharType="begin"/>
                          </w:r>
                          <w:r>
                            <w:rPr>
                              <w:rStyle w:val="23"/>
                              <w:rFonts w:ascii="宋体" w:hAnsi="宋体"/>
                            </w:rPr>
                            <w:instrText xml:space="preserve"> NUMPAGES </w:instrText>
                          </w:r>
                          <w:r>
                            <w:rPr>
                              <w:rFonts w:ascii="宋体" w:hAnsi="宋体"/>
                            </w:rPr>
                            <w:fldChar w:fldCharType="separate"/>
                          </w:r>
                          <w:r>
                            <w:rPr>
                              <w:rStyle w:val="23"/>
                              <w:rFonts w:ascii="宋体" w:hAnsi="宋体"/>
                            </w:rPr>
                            <w:t>52</w:t>
                          </w:r>
                          <w:r>
                            <w:rPr>
                              <w:rFonts w:ascii="宋体" w:hAnsi="宋体"/>
                            </w:rPr>
                            <w:fldChar w:fldCharType="end"/>
                          </w:r>
                          <w:r>
                            <w:rPr>
                              <w:rStyle w:val="23"/>
                              <w:rFonts w:hint="eastAsia" w:ascii="宋体" w:hAnsi="宋体"/>
                            </w:rP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7B54C92">
                    <w:pPr>
                      <w:pStyle w:val="13"/>
                    </w:pPr>
                    <w:r>
                      <w:rPr>
                        <w:rFonts w:hint="eastAsia"/>
                      </w:rPr>
                      <w:t xml:space="preserve">                                   </w:t>
                    </w:r>
                    <w:r>
                      <w:rPr>
                        <w:rFonts w:hint="eastAsia" w:ascii="宋体" w:hAnsi="宋体"/>
                        <w:lang w:val="en-US" w:eastAsia="zh-CN"/>
                      </w:rPr>
                      <w:t xml:space="preserve"> </w:t>
                    </w:r>
                    <w:r>
                      <w:rPr>
                        <w:rStyle w:val="23"/>
                        <w:rFonts w:hint="eastAsia" w:ascii="宋体" w:hAnsi="宋体"/>
                      </w:rPr>
                      <w:t>第</w:t>
                    </w:r>
                    <w:r>
                      <w:rPr>
                        <w:rFonts w:ascii="宋体" w:hAnsi="宋体"/>
                      </w:rPr>
                      <w:fldChar w:fldCharType="begin"/>
                    </w:r>
                    <w:r>
                      <w:rPr>
                        <w:rStyle w:val="23"/>
                        <w:rFonts w:ascii="宋体" w:hAnsi="宋体"/>
                      </w:rPr>
                      <w:instrText xml:space="preserve"> PAGE </w:instrText>
                    </w:r>
                    <w:r>
                      <w:rPr>
                        <w:rFonts w:ascii="宋体" w:hAnsi="宋体"/>
                      </w:rPr>
                      <w:fldChar w:fldCharType="separate"/>
                    </w:r>
                    <w:r>
                      <w:rPr>
                        <w:rStyle w:val="23"/>
                        <w:rFonts w:ascii="宋体" w:hAnsi="宋体"/>
                      </w:rPr>
                      <w:t>52</w:t>
                    </w:r>
                    <w:r>
                      <w:rPr>
                        <w:rFonts w:ascii="宋体" w:hAnsi="宋体"/>
                      </w:rPr>
                      <w:fldChar w:fldCharType="end"/>
                    </w:r>
                    <w:r>
                      <w:rPr>
                        <w:rStyle w:val="23"/>
                        <w:rFonts w:hint="eastAsia" w:ascii="宋体" w:hAnsi="宋体"/>
                      </w:rPr>
                      <w:t>页，共</w:t>
                    </w:r>
                    <w:r>
                      <w:rPr>
                        <w:rFonts w:ascii="宋体" w:hAnsi="宋体"/>
                      </w:rPr>
                      <w:fldChar w:fldCharType="begin"/>
                    </w:r>
                    <w:r>
                      <w:rPr>
                        <w:rStyle w:val="23"/>
                        <w:rFonts w:ascii="宋体" w:hAnsi="宋体"/>
                      </w:rPr>
                      <w:instrText xml:space="preserve"> NUMPAGES </w:instrText>
                    </w:r>
                    <w:r>
                      <w:rPr>
                        <w:rFonts w:ascii="宋体" w:hAnsi="宋体"/>
                      </w:rPr>
                      <w:fldChar w:fldCharType="separate"/>
                    </w:r>
                    <w:r>
                      <w:rPr>
                        <w:rStyle w:val="23"/>
                        <w:rFonts w:ascii="宋体" w:hAnsi="宋体"/>
                      </w:rPr>
                      <w:t>52</w:t>
                    </w:r>
                    <w:r>
                      <w:rPr>
                        <w:rFonts w:ascii="宋体" w:hAnsi="宋体"/>
                      </w:rPr>
                      <w:fldChar w:fldCharType="end"/>
                    </w:r>
                    <w:r>
                      <w:rPr>
                        <w:rStyle w:val="23"/>
                        <w:rFonts w:hint="eastAsia" w:ascii="宋体" w:hAnsi="宋体"/>
                      </w:rPr>
                      <w:t>页</w:t>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FFA3A4">
    <w:pPr>
      <w:pStyle w:val="13"/>
      <w:rPr>
        <w:rFonts w:hint="eastAsia" w:ascii="宋体" w:hAnsi="宋体"/>
      </w:rPr>
    </w:pPr>
    <w:r>
      <w:rPr>
        <w:sz w:val="18"/>
      </w:rP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6E9CA1">
                          <w:pPr>
                            <w:pStyle w:val="13"/>
                          </w:pPr>
                          <w:r>
                            <w:rPr>
                              <w:rFonts w:hint="eastAsia"/>
                            </w:rPr>
                            <w:t xml:space="preserve">                                             </w:t>
                          </w:r>
                          <w:r>
                            <w:rPr>
                              <w:rFonts w:hint="eastAsia" w:ascii="宋体" w:hAnsi="宋体"/>
                            </w:rPr>
                            <w:t xml:space="preserve">                           </w:t>
                          </w:r>
                          <w:r>
                            <w:rPr>
                              <w:rStyle w:val="23"/>
                              <w:rFonts w:hint="eastAsia" w:ascii="宋体" w:hAnsi="宋体"/>
                            </w:rPr>
                            <w:t>第</w:t>
                          </w:r>
                          <w:r>
                            <w:rPr>
                              <w:rFonts w:ascii="宋体" w:hAnsi="宋体"/>
                            </w:rPr>
                            <w:fldChar w:fldCharType="begin"/>
                          </w:r>
                          <w:r>
                            <w:rPr>
                              <w:rStyle w:val="23"/>
                              <w:rFonts w:ascii="宋体" w:hAnsi="宋体"/>
                            </w:rPr>
                            <w:instrText xml:space="preserve"> PAGE </w:instrText>
                          </w:r>
                          <w:r>
                            <w:rPr>
                              <w:rFonts w:ascii="宋体" w:hAnsi="宋体"/>
                            </w:rPr>
                            <w:fldChar w:fldCharType="separate"/>
                          </w:r>
                          <w:r>
                            <w:rPr>
                              <w:rStyle w:val="23"/>
                              <w:rFonts w:ascii="宋体" w:hAnsi="宋体"/>
                            </w:rPr>
                            <w:t>53</w:t>
                          </w:r>
                          <w:r>
                            <w:rPr>
                              <w:rFonts w:ascii="宋体" w:hAnsi="宋体"/>
                            </w:rPr>
                            <w:fldChar w:fldCharType="end"/>
                          </w:r>
                          <w:r>
                            <w:rPr>
                              <w:rStyle w:val="23"/>
                              <w:rFonts w:hint="eastAsia" w:ascii="宋体" w:hAnsi="宋体"/>
                            </w:rPr>
                            <w:t>页，共</w:t>
                          </w:r>
                          <w:r>
                            <w:rPr>
                              <w:rFonts w:ascii="宋体" w:hAnsi="宋体"/>
                            </w:rPr>
                            <w:fldChar w:fldCharType="begin"/>
                          </w:r>
                          <w:r>
                            <w:rPr>
                              <w:rStyle w:val="23"/>
                              <w:rFonts w:ascii="宋体" w:hAnsi="宋体"/>
                            </w:rPr>
                            <w:instrText xml:space="preserve"> NUMPAGES </w:instrText>
                          </w:r>
                          <w:r>
                            <w:rPr>
                              <w:rFonts w:ascii="宋体" w:hAnsi="宋体"/>
                            </w:rPr>
                            <w:fldChar w:fldCharType="separate"/>
                          </w:r>
                          <w:r>
                            <w:rPr>
                              <w:rStyle w:val="23"/>
                              <w:rFonts w:ascii="宋体" w:hAnsi="宋体"/>
                            </w:rPr>
                            <w:t>53</w:t>
                          </w:r>
                          <w:r>
                            <w:rPr>
                              <w:rFonts w:ascii="宋体" w:hAnsi="宋体"/>
                            </w:rPr>
                            <w:fldChar w:fldCharType="end"/>
                          </w:r>
                          <w:r>
                            <w:rPr>
                              <w:rStyle w:val="23"/>
                              <w:rFonts w:hint="eastAsia" w:ascii="宋体" w:hAnsi="宋体"/>
                            </w:rP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56E9CA1">
                    <w:pPr>
                      <w:pStyle w:val="13"/>
                    </w:pPr>
                    <w:r>
                      <w:rPr>
                        <w:rFonts w:hint="eastAsia"/>
                      </w:rPr>
                      <w:t xml:space="preserve">                                             </w:t>
                    </w:r>
                    <w:r>
                      <w:rPr>
                        <w:rFonts w:hint="eastAsia" w:ascii="宋体" w:hAnsi="宋体"/>
                      </w:rPr>
                      <w:t xml:space="preserve">                           </w:t>
                    </w:r>
                    <w:r>
                      <w:rPr>
                        <w:rStyle w:val="23"/>
                        <w:rFonts w:hint="eastAsia" w:ascii="宋体" w:hAnsi="宋体"/>
                      </w:rPr>
                      <w:t>第</w:t>
                    </w:r>
                    <w:r>
                      <w:rPr>
                        <w:rFonts w:ascii="宋体" w:hAnsi="宋体"/>
                      </w:rPr>
                      <w:fldChar w:fldCharType="begin"/>
                    </w:r>
                    <w:r>
                      <w:rPr>
                        <w:rStyle w:val="23"/>
                        <w:rFonts w:ascii="宋体" w:hAnsi="宋体"/>
                      </w:rPr>
                      <w:instrText xml:space="preserve"> PAGE </w:instrText>
                    </w:r>
                    <w:r>
                      <w:rPr>
                        <w:rFonts w:ascii="宋体" w:hAnsi="宋体"/>
                      </w:rPr>
                      <w:fldChar w:fldCharType="separate"/>
                    </w:r>
                    <w:r>
                      <w:rPr>
                        <w:rStyle w:val="23"/>
                        <w:rFonts w:ascii="宋体" w:hAnsi="宋体"/>
                      </w:rPr>
                      <w:t>53</w:t>
                    </w:r>
                    <w:r>
                      <w:rPr>
                        <w:rFonts w:ascii="宋体" w:hAnsi="宋体"/>
                      </w:rPr>
                      <w:fldChar w:fldCharType="end"/>
                    </w:r>
                    <w:r>
                      <w:rPr>
                        <w:rStyle w:val="23"/>
                        <w:rFonts w:hint="eastAsia" w:ascii="宋体" w:hAnsi="宋体"/>
                      </w:rPr>
                      <w:t>页，共</w:t>
                    </w:r>
                    <w:r>
                      <w:rPr>
                        <w:rFonts w:ascii="宋体" w:hAnsi="宋体"/>
                      </w:rPr>
                      <w:fldChar w:fldCharType="begin"/>
                    </w:r>
                    <w:r>
                      <w:rPr>
                        <w:rStyle w:val="23"/>
                        <w:rFonts w:ascii="宋体" w:hAnsi="宋体"/>
                      </w:rPr>
                      <w:instrText xml:space="preserve"> NUMPAGES </w:instrText>
                    </w:r>
                    <w:r>
                      <w:rPr>
                        <w:rFonts w:ascii="宋体" w:hAnsi="宋体"/>
                      </w:rPr>
                      <w:fldChar w:fldCharType="separate"/>
                    </w:r>
                    <w:r>
                      <w:rPr>
                        <w:rStyle w:val="23"/>
                        <w:rFonts w:ascii="宋体" w:hAnsi="宋体"/>
                      </w:rPr>
                      <w:t>53</w:t>
                    </w:r>
                    <w:r>
                      <w:rPr>
                        <w:rFonts w:ascii="宋体" w:hAnsi="宋体"/>
                      </w:rPr>
                      <w:fldChar w:fldCharType="end"/>
                    </w:r>
                    <w:r>
                      <w:rPr>
                        <w:rStyle w:val="23"/>
                        <w:rFonts w:hint="eastAsia" w:ascii="宋体" w:hAnsi="宋体"/>
                      </w:rPr>
                      <w:t>页</w:t>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AF9551">
    <w:pPr>
      <w:pStyle w:val="13"/>
      <w:ind w:firstLine="4050" w:firstLineChars="2250"/>
      <w:rPr>
        <w:rFonts w:ascii="宋体" w:hAnsi="宋体"/>
      </w:rPr>
    </w:pPr>
    <w:r>
      <w:rPr>
        <w:sz w:val="18"/>
      </w:rP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A3E34C">
                          <w:pPr>
                            <w:pStyle w:val="13"/>
                            <w:ind w:firstLine="4050" w:firstLineChars="2250"/>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63</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63</w:t>
                          </w:r>
                          <w:r>
                            <w:rPr>
                              <w:rFonts w:ascii="宋体" w:hAnsi="宋体"/>
                              <w:szCs w:val="21"/>
                            </w:rPr>
                            <w:fldChar w:fldCharType="end"/>
                          </w:r>
                          <w:r>
                            <w:rPr>
                              <w:rFonts w:hint="eastAsia" w:ascii="宋体" w:hAnsi="宋体"/>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1A3E34C">
                    <w:pPr>
                      <w:pStyle w:val="13"/>
                      <w:ind w:firstLine="4050" w:firstLineChars="2250"/>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63</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63</w:t>
                    </w:r>
                    <w:r>
                      <w:rPr>
                        <w:rFonts w:ascii="宋体" w:hAnsi="宋体"/>
                        <w:szCs w:val="21"/>
                      </w:rPr>
                      <w:fldChar w:fldCharType="end"/>
                    </w:r>
                    <w:r>
                      <w:rPr>
                        <w:rFonts w:hint="eastAsia" w:ascii="宋体" w:hAnsi="宋体"/>
                        <w:szCs w:val="21"/>
                      </w:rPr>
                      <w:t xml:space="preserve"> 页</w:t>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EC01A">
    <w:pPr>
      <w:pStyle w:val="13"/>
      <w:framePr w:wrap="around" w:vAnchor="text" w:hAnchor="margin" w:xAlign="center" w:y="1"/>
      <w:rPr>
        <w:rStyle w:val="23"/>
      </w:rPr>
    </w:pPr>
    <w:r>
      <w:fldChar w:fldCharType="begin"/>
    </w:r>
    <w:r>
      <w:rPr>
        <w:rStyle w:val="23"/>
      </w:rPr>
      <w:instrText xml:space="preserve">PAGE  </w:instrText>
    </w:r>
    <w:r>
      <w:fldChar w:fldCharType="end"/>
    </w:r>
  </w:p>
  <w:p w14:paraId="19D3508A">
    <w:pPr>
      <w:pStyle w:val="13"/>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BC92CE">
    <w:pPr>
      <w:pStyle w:val="13"/>
      <w:ind w:firstLine="4320" w:firstLineChars="2400"/>
      <w:rPr>
        <w:rFonts w:ascii="宋体" w:hAnsi="宋体"/>
      </w:rPr>
    </w:pPr>
    <w:r>
      <w:rPr>
        <w:sz w:val="18"/>
      </w:rPr>
      <mc:AlternateContent>
        <mc:Choice Requires="wps">
          <w:drawing>
            <wp:anchor distT="0" distB="0" distL="114300" distR="114300" simplePos="0" relativeHeight="251662336" behindDoc="0" locked="0" layoutInCell="1" allowOverlap="1">
              <wp:simplePos x="0" y="0"/>
              <wp:positionH relativeFrom="margin">
                <wp:align>left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17B3C2">
                          <w:pPr>
                            <w:pStyle w:val="13"/>
                            <w:ind w:firstLine="4320" w:firstLineChars="2400"/>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74</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74</w:t>
                          </w:r>
                          <w:r>
                            <w:rPr>
                              <w:rFonts w:ascii="宋体" w:hAnsi="宋体"/>
                              <w:szCs w:val="21"/>
                            </w:rPr>
                            <w:fldChar w:fldCharType="end"/>
                          </w:r>
                          <w:r>
                            <w:rPr>
                              <w:rFonts w:hint="eastAsia" w:ascii="宋体" w:hAnsi="宋体"/>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0317B3C2">
                    <w:pPr>
                      <w:pStyle w:val="13"/>
                      <w:ind w:firstLine="4320" w:firstLineChars="2400"/>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74</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74</w:t>
                    </w:r>
                    <w:r>
                      <w:rPr>
                        <w:rFonts w:ascii="宋体" w:hAnsi="宋体"/>
                        <w:szCs w:val="21"/>
                      </w:rPr>
                      <w:fldChar w:fldCharType="end"/>
                    </w:r>
                    <w:r>
                      <w:rPr>
                        <w:rFonts w:hint="eastAsia" w:ascii="宋体" w:hAnsi="宋体"/>
                        <w:szCs w:val="21"/>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B72FFA">
    <w:pPr>
      <w:pStyle w:val="13"/>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38</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73</w:t>
    </w:r>
    <w:r>
      <w:rPr>
        <w:szCs w:val="21"/>
      </w:rPr>
      <w:fldChar w:fldCharType="end"/>
    </w:r>
    <w:r>
      <w:rPr>
        <w:rFonts w:hint="eastAsia"/>
        <w:szCs w:val="21"/>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235FAE">
    <w:pPr>
      <w:pStyle w:val="13"/>
      <w:jc w:val="center"/>
      <w:rPr>
        <w:rFonts w:hint="eastAsia" w:ascii="宋体" w:hAnsi="宋体"/>
        <w:szCs w:val="21"/>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5</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74</w:t>
    </w:r>
    <w:r>
      <w:rPr>
        <w:rFonts w:ascii="宋体" w:hAnsi="宋体"/>
        <w:szCs w:val="21"/>
      </w:rPr>
      <w:fldChar w:fldCharType="end"/>
    </w:r>
    <w:r>
      <w:rPr>
        <w:rFonts w:hint="eastAsia" w:ascii="宋体" w:hAnsi="宋体"/>
        <w:szCs w:val="21"/>
      </w:rPr>
      <w:t xml:space="preserve"> 页</w:t>
    </w:r>
  </w:p>
  <w:p w14:paraId="25BDD15E">
    <w:pPr>
      <w:pStyle w:val="1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C20376">
    <w:pPr>
      <w:pStyle w:val="13"/>
      <w:rPr>
        <w:rFonts w:ascii="宋体" w:hAnsi="宋体"/>
      </w:rPr>
    </w:pPr>
    <w:r>
      <w:rPr>
        <w:rFonts w:hint="eastAsia"/>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50</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50</w:t>
    </w:r>
    <w:r>
      <w:rPr>
        <w:rFonts w:ascii="宋体" w:hAnsi="宋体"/>
        <w:kern w:val="0"/>
        <w:szCs w:val="21"/>
      </w:rPr>
      <w:fldChar w:fldCharType="end"/>
    </w:r>
    <w:r>
      <w:rPr>
        <w:rFonts w:hint="eastAsia" w:ascii="宋体" w:hAnsi="宋体"/>
        <w:kern w:val="0"/>
        <w:szCs w:val="21"/>
      </w:rPr>
      <w:t xml:space="preserve"> 页</w:t>
    </w:r>
  </w:p>
  <w:p w14:paraId="139AC352">
    <w:pPr>
      <w:pStyle w:val="13"/>
      <w:tabs>
        <w:tab w:val="left" w:pos="945"/>
      </w:tabs>
      <w:rPr>
        <w:rFonts w:hint="eastAsia"/>
      </w:rPr>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3E6E7B">
    <w:pPr>
      <w:pStyle w:val="13"/>
      <w:rPr>
        <w:rFonts w:ascii="宋体" w:hAnsi="宋体"/>
      </w:rPr>
    </w:pPr>
    <w:r>
      <w:rPr>
        <w:rFonts w:hint="eastAsia"/>
      </w:rPr>
      <w:t xml:space="preserve">                                       </w:t>
    </w:r>
    <w:r>
      <w:rPr>
        <w:rFonts w:hint="eastAsia"/>
        <w:lang w:val="en-US" w:eastAsia="zh-CN"/>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50</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50</w:t>
    </w:r>
    <w:r>
      <w:rPr>
        <w:rFonts w:ascii="宋体" w:hAnsi="宋体"/>
        <w:kern w:val="0"/>
        <w:szCs w:val="21"/>
      </w:rPr>
      <w:fldChar w:fldCharType="end"/>
    </w:r>
    <w:r>
      <w:rPr>
        <w:rFonts w:hint="eastAsia" w:ascii="宋体" w:hAnsi="宋体"/>
        <w:kern w:val="0"/>
        <w:szCs w:val="21"/>
      </w:rPr>
      <w:t xml:space="preserve"> 页</w:t>
    </w:r>
  </w:p>
  <w:p w14:paraId="65056954">
    <w:pPr>
      <w:pStyle w:val="13"/>
      <w:tabs>
        <w:tab w:val="left" w:pos="945"/>
      </w:tabs>
      <w:rPr>
        <w:rFonts w:hint="eastAsia"/>
      </w:rPr>
    </w:pPr>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F80F32">
    <w:pPr>
      <w:pStyle w:val="13"/>
      <w:rPr>
        <w:rFonts w:ascii="宋体" w:hAnsi="宋体"/>
      </w:rPr>
    </w:pPr>
    <w:r>
      <w:rPr>
        <w:rFonts w:hint="eastAsia"/>
      </w:rPr>
      <w:t xml:space="preserve">                                  </w:t>
    </w:r>
    <w:r>
      <w:rPr>
        <w:rFonts w:hint="eastAsia"/>
        <w:lang w:val="en-US" w:eastAsia="zh-CN"/>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50</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50</w:t>
    </w:r>
    <w:r>
      <w:rPr>
        <w:rFonts w:ascii="宋体" w:hAnsi="宋体"/>
        <w:kern w:val="0"/>
        <w:szCs w:val="21"/>
      </w:rPr>
      <w:fldChar w:fldCharType="end"/>
    </w:r>
    <w:r>
      <w:rPr>
        <w:rFonts w:hint="eastAsia" w:ascii="宋体" w:hAnsi="宋体"/>
        <w:kern w:val="0"/>
        <w:szCs w:val="21"/>
      </w:rPr>
      <w:t xml:space="preserve"> 页</w:t>
    </w:r>
  </w:p>
  <w:p w14:paraId="7D9B5C39">
    <w:pPr>
      <w:pStyle w:val="13"/>
      <w:tabs>
        <w:tab w:val="left" w:pos="945"/>
      </w:tabs>
      <w:rPr>
        <w:rFonts w:hint="eastAsia"/>
      </w:rPr>
    </w:pPr>
    <w: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5969A">
    <w:pPr>
      <w:pStyle w:val="13"/>
      <w:rPr>
        <w:rFonts w:hint="eastAsia" w:ascii="宋体" w:hAnsi="宋体"/>
      </w:rPr>
    </w:pPr>
    <w:r>
      <w:rPr>
        <w:rFonts w:hint="eastAsia"/>
      </w:rPr>
      <w:t xml:space="preserve">                                             </w:t>
    </w:r>
    <w:r>
      <w:rPr>
        <w:rFonts w:hint="eastAsia" w:ascii="宋体" w:hAnsi="宋体"/>
      </w:rPr>
      <w:t xml:space="preserve"> </w:t>
    </w:r>
    <w:r>
      <w:rPr>
        <w:rFonts w:hint="eastAsia" w:ascii="宋体" w:hAnsi="宋体"/>
        <w:lang w:val="en-US" w:eastAsia="zh-CN"/>
      </w:rPr>
      <w:t xml:space="preserve">                    </w:t>
    </w:r>
    <w:r>
      <w:rPr>
        <w:rStyle w:val="23"/>
        <w:rFonts w:hint="eastAsia" w:ascii="宋体" w:hAnsi="宋体"/>
      </w:rPr>
      <w:t>第</w:t>
    </w:r>
    <w:r>
      <w:rPr>
        <w:rFonts w:ascii="宋体" w:hAnsi="宋体"/>
      </w:rPr>
      <w:fldChar w:fldCharType="begin"/>
    </w:r>
    <w:r>
      <w:rPr>
        <w:rStyle w:val="23"/>
        <w:rFonts w:ascii="宋体" w:hAnsi="宋体"/>
      </w:rPr>
      <w:instrText xml:space="preserve"> PAGE </w:instrText>
    </w:r>
    <w:r>
      <w:rPr>
        <w:rFonts w:ascii="宋体" w:hAnsi="宋体"/>
      </w:rPr>
      <w:fldChar w:fldCharType="separate"/>
    </w:r>
    <w:r>
      <w:rPr>
        <w:rStyle w:val="23"/>
        <w:rFonts w:ascii="宋体" w:hAnsi="宋体"/>
      </w:rPr>
      <w:t>52</w:t>
    </w:r>
    <w:r>
      <w:rPr>
        <w:rFonts w:ascii="宋体" w:hAnsi="宋体"/>
      </w:rPr>
      <w:fldChar w:fldCharType="end"/>
    </w:r>
    <w:r>
      <w:rPr>
        <w:rStyle w:val="23"/>
        <w:rFonts w:hint="eastAsia" w:ascii="宋体" w:hAnsi="宋体"/>
      </w:rPr>
      <w:t>页，共</w:t>
    </w:r>
    <w:r>
      <w:rPr>
        <w:rFonts w:ascii="宋体" w:hAnsi="宋体"/>
      </w:rPr>
      <w:fldChar w:fldCharType="begin"/>
    </w:r>
    <w:r>
      <w:rPr>
        <w:rStyle w:val="23"/>
        <w:rFonts w:ascii="宋体" w:hAnsi="宋体"/>
      </w:rPr>
      <w:instrText xml:space="preserve"> NUMPAGES </w:instrText>
    </w:r>
    <w:r>
      <w:rPr>
        <w:rFonts w:ascii="宋体" w:hAnsi="宋体"/>
      </w:rPr>
      <w:fldChar w:fldCharType="separate"/>
    </w:r>
    <w:r>
      <w:rPr>
        <w:rStyle w:val="23"/>
        <w:rFonts w:ascii="宋体" w:hAnsi="宋体"/>
      </w:rPr>
      <w:t>52</w:t>
    </w:r>
    <w:r>
      <w:rPr>
        <w:rFonts w:ascii="宋体" w:hAnsi="宋体"/>
      </w:rPr>
      <w:fldChar w:fldCharType="end"/>
    </w:r>
    <w:r>
      <w:rPr>
        <w:rStyle w:val="23"/>
        <w:rFonts w:hint="eastAsia" w:ascii="宋体" w:hAnsi="宋体"/>
      </w:rPr>
      <w:t>页</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7CE6AC">
    <w:pPr>
      <w:pStyle w:val="1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A5B317">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D6640">
    <w:pPr>
      <w:pStyle w:val="14"/>
      <w:pBdr>
        <w:bottom w:val="single" w:color="auto" w:sz="6" w:space="0"/>
      </w:pBdr>
      <w:jc w:val="both"/>
      <w:rPr>
        <w:rFonts w:hint="eastAsia"/>
        <w:sz w:val="21"/>
        <w:szCs w:val="21"/>
      </w:rPr>
    </w:pPr>
    <w:r>
      <w:rPr>
        <w:rFonts w:hint="eastAsia"/>
        <w:sz w:val="21"/>
        <w:szCs w:val="21"/>
      </w:rPr>
      <w:t>竞争性谈判</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B225ED">
    <w:pPr>
      <w:pStyle w:val="1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63354">
    <w:pPr>
      <w:pStyle w:val="14"/>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F873CF">
    <w:pPr>
      <w:pStyle w:val="14"/>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56A810">
    <w:pPr>
      <w:pStyle w:val="1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A5E7A7">
    <w:pPr>
      <w:pStyle w:val="1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6F0F66">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6C008C8E"/>
    <w:multiLevelType w:val="singleLevel"/>
    <w:tmpl w:val="6C008C8E"/>
    <w:lvl w:ilvl="0" w:tentative="0">
      <w:start w:val="8"/>
      <w:numFmt w:val="decimal"/>
      <w:suff w:val="nothing"/>
      <w:lvlText w:val="%1、"/>
      <w:lvlJc w:val="left"/>
    </w:lvl>
  </w:abstractNum>
  <w:abstractNum w:abstractNumId="7">
    <w:nsid w:val="7A0F6431"/>
    <w:multiLevelType w:val="singleLevel"/>
    <w:tmpl w:val="7A0F6431"/>
    <w:lvl w:ilvl="0" w:tentative="0">
      <w:start w:val="1"/>
      <w:numFmt w:val="decimal"/>
      <w:suff w:val="space"/>
      <w:lvlText w:val="%1."/>
      <w:lvlJc w:val="left"/>
    </w:lvl>
  </w:abstractNum>
  <w:num w:numId="1">
    <w:abstractNumId w:val="6"/>
  </w:num>
  <w:num w:numId="2">
    <w:abstractNumId w:val="7"/>
  </w:num>
  <w:num w:numId="3">
    <w:abstractNumId w:val="1"/>
  </w:num>
  <w:num w:numId="4">
    <w:abstractNumId w:val="5"/>
  </w:num>
  <w:num w:numId="5">
    <w:abstractNumId w:val="3"/>
  </w:num>
  <w:num w:numId="6">
    <w:abstractNumId w:val="2"/>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val="1"/>
  <w:documentProtection w:edit="readOnly" w:formatting="1"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1OWU5YzdjOTFkYTg0NWQxNDU0ZGM2NTM5MDA2MDkifQ=="/>
  </w:docVars>
  <w:rsids>
    <w:rsidRoot w:val="00283C5B"/>
    <w:rsid w:val="00001367"/>
    <w:rsid w:val="00005A8E"/>
    <w:rsid w:val="000125E4"/>
    <w:rsid w:val="00013F4F"/>
    <w:rsid w:val="0001652C"/>
    <w:rsid w:val="00017C0F"/>
    <w:rsid w:val="000226F3"/>
    <w:rsid w:val="000226F5"/>
    <w:rsid w:val="000269A2"/>
    <w:rsid w:val="00034ED0"/>
    <w:rsid w:val="000379F1"/>
    <w:rsid w:val="00041DE9"/>
    <w:rsid w:val="000423DD"/>
    <w:rsid w:val="000430C7"/>
    <w:rsid w:val="000455FF"/>
    <w:rsid w:val="000475A3"/>
    <w:rsid w:val="0005347E"/>
    <w:rsid w:val="0005758E"/>
    <w:rsid w:val="00063B23"/>
    <w:rsid w:val="00064710"/>
    <w:rsid w:val="000665FF"/>
    <w:rsid w:val="0006769C"/>
    <w:rsid w:val="00067BF9"/>
    <w:rsid w:val="00071A39"/>
    <w:rsid w:val="00074BCA"/>
    <w:rsid w:val="0009098D"/>
    <w:rsid w:val="00091E27"/>
    <w:rsid w:val="0009284E"/>
    <w:rsid w:val="0009708B"/>
    <w:rsid w:val="000B1992"/>
    <w:rsid w:val="000C0610"/>
    <w:rsid w:val="000D2B12"/>
    <w:rsid w:val="000D43EE"/>
    <w:rsid w:val="000E4A46"/>
    <w:rsid w:val="000E59EB"/>
    <w:rsid w:val="000F0974"/>
    <w:rsid w:val="000F19E5"/>
    <w:rsid w:val="0010592B"/>
    <w:rsid w:val="0011067F"/>
    <w:rsid w:val="001121EC"/>
    <w:rsid w:val="00112902"/>
    <w:rsid w:val="00112B24"/>
    <w:rsid w:val="00120BBE"/>
    <w:rsid w:val="00120DB5"/>
    <w:rsid w:val="00127C38"/>
    <w:rsid w:val="00130A44"/>
    <w:rsid w:val="00132161"/>
    <w:rsid w:val="00135EB5"/>
    <w:rsid w:val="001407EF"/>
    <w:rsid w:val="00142AB0"/>
    <w:rsid w:val="00143CB6"/>
    <w:rsid w:val="00144EFE"/>
    <w:rsid w:val="00146DF8"/>
    <w:rsid w:val="00150603"/>
    <w:rsid w:val="00151C36"/>
    <w:rsid w:val="00154227"/>
    <w:rsid w:val="00154C1A"/>
    <w:rsid w:val="00164183"/>
    <w:rsid w:val="00164248"/>
    <w:rsid w:val="00165025"/>
    <w:rsid w:val="00165FC8"/>
    <w:rsid w:val="001667B4"/>
    <w:rsid w:val="00171C5C"/>
    <w:rsid w:val="00177243"/>
    <w:rsid w:val="00182A64"/>
    <w:rsid w:val="0018617F"/>
    <w:rsid w:val="00193B53"/>
    <w:rsid w:val="00194633"/>
    <w:rsid w:val="001A1FA5"/>
    <w:rsid w:val="001A5D90"/>
    <w:rsid w:val="001A6862"/>
    <w:rsid w:val="001B078D"/>
    <w:rsid w:val="001C1737"/>
    <w:rsid w:val="001C59D5"/>
    <w:rsid w:val="001D2D3E"/>
    <w:rsid w:val="001D31EE"/>
    <w:rsid w:val="001D4260"/>
    <w:rsid w:val="001D4E44"/>
    <w:rsid w:val="001D5FFD"/>
    <w:rsid w:val="001D6EEC"/>
    <w:rsid w:val="001E7FC0"/>
    <w:rsid w:val="001F0A11"/>
    <w:rsid w:val="0020562A"/>
    <w:rsid w:val="00210CDD"/>
    <w:rsid w:val="00211516"/>
    <w:rsid w:val="00222D5D"/>
    <w:rsid w:val="00227C9B"/>
    <w:rsid w:val="00235804"/>
    <w:rsid w:val="002409FF"/>
    <w:rsid w:val="0025092F"/>
    <w:rsid w:val="0025537B"/>
    <w:rsid w:val="0025554C"/>
    <w:rsid w:val="00260407"/>
    <w:rsid w:val="00266B58"/>
    <w:rsid w:val="002702D7"/>
    <w:rsid w:val="00281451"/>
    <w:rsid w:val="00281E61"/>
    <w:rsid w:val="00282338"/>
    <w:rsid w:val="00283C5B"/>
    <w:rsid w:val="0028705E"/>
    <w:rsid w:val="002A53A6"/>
    <w:rsid w:val="002B2BA4"/>
    <w:rsid w:val="002B2CDA"/>
    <w:rsid w:val="002D4919"/>
    <w:rsid w:val="002D4E2C"/>
    <w:rsid w:val="002D5FC4"/>
    <w:rsid w:val="002D6D1E"/>
    <w:rsid w:val="002E33BF"/>
    <w:rsid w:val="002E62D0"/>
    <w:rsid w:val="002F05DC"/>
    <w:rsid w:val="002F2A4B"/>
    <w:rsid w:val="002F3062"/>
    <w:rsid w:val="002F3CD1"/>
    <w:rsid w:val="002F4198"/>
    <w:rsid w:val="003030E5"/>
    <w:rsid w:val="00310A7A"/>
    <w:rsid w:val="003127FB"/>
    <w:rsid w:val="00313F31"/>
    <w:rsid w:val="00314FD5"/>
    <w:rsid w:val="003177C6"/>
    <w:rsid w:val="00317A1E"/>
    <w:rsid w:val="00322C7D"/>
    <w:rsid w:val="00324670"/>
    <w:rsid w:val="00332E64"/>
    <w:rsid w:val="0033508C"/>
    <w:rsid w:val="00350933"/>
    <w:rsid w:val="00354928"/>
    <w:rsid w:val="00356447"/>
    <w:rsid w:val="0036580A"/>
    <w:rsid w:val="00367BD6"/>
    <w:rsid w:val="00370D4D"/>
    <w:rsid w:val="003729F3"/>
    <w:rsid w:val="003810DE"/>
    <w:rsid w:val="003820B2"/>
    <w:rsid w:val="00383594"/>
    <w:rsid w:val="003868FF"/>
    <w:rsid w:val="00390DDD"/>
    <w:rsid w:val="003921A7"/>
    <w:rsid w:val="003929DA"/>
    <w:rsid w:val="003971D2"/>
    <w:rsid w:val="003A4405"/>
    <w:rsid w:val="003A4957"/>
    <w:rsid w:val="003A5EE3"/>
    <w:rsid w:val="003A72C1"/>
    <w:rsid w:val="003D3A61"/>
    <w:rsid w:val="003E01BF"/>
    <w:rsid w:val="003E5837"/>
    <w:rsid w:val="003E5B8B"/>
    <w:rsid w:val="003E6E4C"/>
    <w:rsid w:val="003E749B"/>
    <w:rsid w:val="003F7D96"/>
    <w:rsid w:val="004018C0"/>
    <w:rsid w:val="004111F2"/>
    <w:rsid w:val="00414644"/>
    <w:rsid w:val="004216FC"/>
    <w:rsid w:val="00427A4A"/>
    <w:rsid w:val="00450C2F"/>
    <w:rsid w:val="00453906"/>
    <w:rsid w:val="0045536B"/>
    <w:rsid w:val="00457A23"/>
    <w:rsid w:val="0046139C"/>
    <w:rsid w:val="004632D9"/>
    <w:rsid w:val="00463CD4"/>
    <w:rsid w:val="00466F8C"/>
    <w:rsid w:val="00470865"/>
    <w:rsid w:val="0047303B"/>
    <w:rsid w:val="004849B4"/>
    <w:rsid w:val="00490AAE"/>
    <w:rsid w:val="00490F5A"/>
    <w:rsid w:val="0049245E"/>
    <w:rsid w:val="004946BD"/>
    <w:rsid w:val="004964B0"/>
    <w:rsid w:val="00496B48"/>
    <w:rsid w:val="004A0A31"/>
    <w:rsid w:val="004A2230"/>
    <w:rsid w:val="004A3838"/>
    <w:rsid w:val="004A7726"/>
    <w:rsid w:val="004B2524"/>
    <w:rsid w:val="004B4129"/>
    <w:rsid w:val="004C5FE5"/>
    <w:rsid w:val="004D15D3"/>
    <w:rsid w:val="004D477B"/>
    <w:rsid w:val="004D742F"/>
    <w:rsid w:val="004E3785"/>
    <w:rsid w:val="004E69BB"/>
    <w:rsid w:val="004F0CF6"/>
    <w:rsid w:val="005000A6"/>
    <w:rsid w:val="00502601"/>
    <w:rsid w:val="00505D76"/>
    <w:rsid w:val="00512C13"/>
    <w:rsid w:val="0051445F"/>
    <w:rsid w:val="0051638A"/>
    <w:rsid w:val="0051673F"/>
    <w:rsid w:val="00516AE6"/>
    <w:rsid w:val="00524C48"/>
    <w:rsid w:val="00524E01"/>
    <w:rsid w:val="00526153"/>
    <w:rsid w:val="00530A25"/>
    <w:rsid w:val="00541D5A"/>
    <w:rsid w:val="005539A0"/>
    <w:rsid w:val="00553FDE"/>
    <w:rsid w:val="00557245"/>
    <w:rsid w:val="00561AB0"/>
    <w:rsid w:val="00564741"/>
    <w:rsid w:val="00566C3C"/>
    <w:rsid w:val="00567197"/>
    <w:rsid w:val="00567DF5"/>
    <w:rsid w:val="005730A6"/>
    <w:rsid w:val="005751A1"/>
    <w:rsid w:val="00575BCE"/>
    <w:rsid w:val="0057620C"/>
    <w:rsid w:val="00581CB3"/>
    <w:rsid w:val="00583905"/>
    <w:rsid w:val="00585102"/>
    <w:rsid w:val="005863F6"/>
    <w:rsid w:val="0059475B"/>
    <w:rsid w:val="005A0936"/>
    <w:rsid w:val="005A16BF"/>
    <w:rsid w:val="005A5C68"/>
    <w:rsid w:val="005A6520"/>
    <w:rsid w:val="005A7A06"/>
    <w:rsid w:val="005B6704"/>
    <w:rsid w:val="005B766B"/>
    <w:rsid w:val="005C1611"/>
    <w:rsid w:val="005C1E60"/>
    <w:rsid w:val="005C49D2"/>
    <w:rsid w:val="005C636D"/>
    <w:rsid w:val="005C7201"/>
    <w:rsid w:val="005D4B65"/>
    <w:rsid w:val="005F09C8"/>
    <w:rsid w:val="005F2B8B"/>
    <w:rsid w:val="00600944"/>
    <w:rsid w:val="0060115E"/>
    <w:rsid w:val="0060126B"/>
    <w:rsid w:val="0060290B"/>
    <w:rsid w:val="00602BCD"/>
    <w:rsid w:val="006036E9"/>
    <w:rsid w:val="00605FD0"/>
    <w:rsid w:val="00606680"/>
    <w:rsid w:val="006151EC"/>
    <w:rsid w:val="00624CB1"/>
    <w:rsid w:val="00631EBF"/>
    <w:rsid w:val="00633FCD"/>
    <w:rsid w:val="0063535B"/>
    <w:rsid w:val="00640128"/>
    <w:rsid w:val="0064220E"/>
    <w:rsid w:val="00644992"/>
    <w:rsid w:val="00667839"/>
    <w:rsid w:val="00667D0D"/>
    <w:rsid w:val="006730F6"/>
    <w:rsid w:val="006733E7"/>
    <w:rsid w:val="006776F0"/>
    <w:rsid w:val="00677744"/>
    <w:rsid w:val="006804B5"/>
    <w:rsid w:val="00696DCD"/>
    <w:rsid w:val="00697748"/>
    <w:rsid w:val="006A0ED8"/>
    <w:rsid w:val="006A158D"/>
    <w:rsid w:val="006A377E"/>
    <w:rsid w:val="006B22A4"/>
    <w:rsid w:val="006D109B"/>
    <w:rsid w:val="006D3B88"/>
    <w:rsid w:val="006D4F0A"/>
    <w:rsid w:val="006D6629"/>
    <w:rsid w:val="006E02C2"/>
    <w:rsid w:val="006E6782"/>
    <w:rsid w:val="006F18CC"/>
    <w:rsid w:val="006F2CE1"/>
    <w:rsid w:val="006F5376"/>
    <w:rsid w:val="007006FF"/>
    <w:rsid w:val="00710F75"/>
    <w:rsid w:val="00711BA0"/>
    <w:rsid w:val="00716275"/>
    <w:rsid w:val="00724DB8"/>
    <w:rsid w:val="007348AE"/>
    <w:rsid w:val="00736B75"/>
    <w:rsid w:val="007379AC"/>
    <w:rsid w:val="00745447"/>
    <w:rsid w:val="00747ABC"/>
    <w:rsid w:val="00747CA5"/>
    <w:rsid w:val="00750442"/>
    <w:rsid w:val="0075239D"/>
    <w:rsid w:val="0075313C"/>
    <w:rsid w:val="007612FD"/>
    <w:rsid w:val="00762D01"/>
    <w:rsid w:val="00774F89"/>
    <w:rsid w:val="00792737"/>
    <w:rsid w:val="0079306B"/>
    <w:rsid w:val="00797699"/>
    <w:rsid w:val="007A58B0"/>
    <w:rsid w:val="007A6F2D"/>
    <w:rsid w:val="007B27F2"/>
    <w:rsid w:val="007B53C8"/>
    <w:rsid w:val="007B6FE3"/>
    <w:rsid w:val="007C1887"/>
    <w:rsid w:val="007C3152"/>
    <w:rsid w:val="007D175D"/>
    <w:rsid w:val="007D19B8"/>
    <w:rsid w:val="007E3A89"/>
    <w:rsid w:val="007E5A71"/>
    <w:rsid w:val="007E63A5"/>
    <w:rsid w:val="007E64DF"/>
    <w:rsid w:val="007E6B45"/>
    <w:rsid w:val="007F0217"/>
    <w:rsid w:val="007F709E"/>
    <w:rsid w:val="008060C9"/>
    <w:rsid w:val="008119F6"/>
    <w:rsid w:val="00811D13"/>
    <w:rsid w:val="008162C0"/>
    <w:rsid w:val="008168D7"/>
    <w:rsid w:val="00817138"/>
    <w:rsid w:val="00831AC9"/>
    <w:rsid w:val="008323DC"/>
    <w:rsid w:val="00835ED6"/>
    <w:rsid w:val="00837380"/>
    <w:rsid w:val="00840DC7"/>
    <w:rsid w:val="0084282E"/>
    <w:rsid w:val="008428E2"/>
    <w:rsid w:val="0084524D"/>
    <w:rsid w:val="008465E1"/>
    <w:rsid w:val="00847583"/>
    <w:rsid w:val="00847D9B"/>
    <w:rsid w:val="00853DE6"/>
    <w:rsid w:val="008563C9"/>
    <w:rsid w:val="00874A64"/>
    <w:rsid w:val="00883079"/>
    <w:rsid w:val="00887208"/>
    <w:rsid w:val="00887EC8"/>
    <w:rsid w:val="008910BB"/>
    <w:rsid w:val="00893601"/>
    <w:rsid w:val="008A1615"/>
    <w:rsid w:val="008A6142"/>
    <w:rsid w:val="008A70D8"/>
    <w:rsid w:val="008A783A"/>
    <w:rsid w:val="008B2FEF"/>
    <w:rsid w:val="008B4893"/>
    <w:rsid w:val="008B4CA1"/>
    <w:rsid w:val="008B7C3A"/>
    <w:rsid w:val="008C5675"/>
    <w:rsid w:val="008D1404"/>
    <w:rsid w:val="008D4D80"/>
    <w:rsid w:val="008F347C"/>
    <w:rsid w:val="008F6DD3"/>
    <w:rsid w:val="008F6DF1"/>
    <w:rsid w:val="00910A93"/>
    <w:rsid w:val="00916114"/>
    <w:rsid w:val="0091740C"/>
    <w:rsid w:val="00921B5F"/>
    <w:rsid w:val="00924DD2"/>
    <w:rsid w:val="00932E74"/>
    <w:rsid w:val="00941A89"/>
    <w:rsid w:val="009432B3"/>
    <w:rsid w:val="00950028"/>
    <w:rsid w:val="00952816"/>
    <w:rsid w:val="009563DC"/>
    <w:rsid w:val="00967267"/>
    <w:rsid w:val="009803E9"/>
    <w:rsid w:val="00987BE3"/>
    <w:rsid w:val="00987C98"/>
    <w:rsid w:val="00990A1F"/>
    <w:rsid w:val="00993E5B"/>
    <w:rsid w:val="00997928"/>
    <w:rsid w:val="009A059A"/>
    <w:rsid w:val="009A679D"/>
    <w:rsid w:val="009C2BF5"/>
    <w:rsid w:val="009C39CC"/>
    <w:rsid w:val="009D45F4"/>
    <w:rsid w:val="009D4A63"/>
    <w:rsid w:val="009E1F35"/>
    <w:rsid w:val="009E4AC1"/>
    <w:rsid w:val="009F4BBF"/>
    <w:rsid w:val="009F5AC9"/>
    <w:rsid w:val="009F5D65"/>
    <w:rsid w:val="009F6A65"/>
    <w:rsid w:val="009F7A7F"/>
    <w:rsid w:val="00A0255F"/>
    <w:rsid w:val="00A10E43"/>
    <w:rsid w:val="00A22ACE"/>
    <w:rsid w:val="00A23765"/>
    <w:rsid w:val="00A27564"/>
    <w:rsid w:val="00A302A1"/>
    <w:rsid w:val="00A35C03"/>
    <w:rsid w:val="00A40758"/>
    <w:rsid w:val="00A41AEB"/>
    <w:rsid w:val="00A474CD"/>
    <w:rsid w:val="00A53341"/>
    <w:rsid w:val="00A54DF6"/>
    <w:rsid w:val="00A56BBB"/>
    <w:rsid w:val="00A607DD"/>
    <w:rsid w:val="00A62DDE"/>
    <w:rsid w:val="00A706B5"/>
    <w:rsid w:val="00A72C8E"/>
    <w:rsid w:val="00A730C5"/>
    <w:rsid w:val="00A7622B"/>
    <w:rsid w:val="00A76AFF"/>
    <w:rsid w:val="00A77CC3"/>
    <w:rsid w:val="00A77ED3"/>
    <w:rsid w:val="00A9772E"/>
    <w:rsid w:val="00AA6737"/>
    <w:rsid w:val="00AA7A95"/>
    <w:rsid w:val="00AB251B"/>
    <w:rsid w:val="00AB45FD"/>
    <w:rsid w:val="00AB7BC9"/>
    <w:rsid w:val="00AC5D4B"/>
    <w:rsid w:val="00AD1673"/>
    <w:rsid w:val="00AD379B"/>
    <w:rsid w:val="00AD64AD"/>
    <w:rsid w:val="00AD732A"/>
    <w:rsid w:val="00AD7C56"/>
    <w:rsid w:val="00AF5A6C"/>
    <w:rsid w:val="00AF6CC8"/>
    <w:rsid w:val="00B01BA1"/>
    <w:rsid w:val="00B07E34"/>
    <w:rsid w:val="00B13616"/>
    <w:rsid w:val="00B17508"/>
    <w:rsid w:val="00B2342B"/>
    <w:rsid w:val="00B35842"/>
    <w:rsid w:val="00B35E3C"/>
    <w:rsid w:val="00B36698"/>
    <w:rsid w:val="00B47F73"/>
    <w:rsid w:val="00B514E8"/>
    <w:rsid w:val="00B523D7"/>
    <w:rsid w:val="00B60628"/>
    <w:rsid w:val="00B63FD3"/>
    <w:rsid w:val="00B7263B"/>
    <w:rsid w:val="00B74A5C"/>
    <w:rsid w:val="00B85421"/>
    <w:rsid w:val="00B87962"/>
    <w:rsid w:val="00B945AC"/>
    <w:rsid w:val="00BA234D"/>
    <w:rsid w:val="00BA4CEC"/>
    <w:rsid w:val="00BA5019"/>
    <w:rsid w:val="00BA7E7D"/>
    <w:rsid w:val="00BB2AEC"/>
    <w:rsid w:val="00BB3B37"/>
    <w:rsid w:val="00BB4879"/>
    <w:rsid w:val="00BC63CD"/>
    <w:rsid w:val="00BD54D2"/>
    <w:rsid w:val="00BE12FA"/>
    <w:rsid w:val="00BE49F5"/>
    <w:rsid w:val="00BE527B"/>
    <w:rsid w:val="00BE70A9"/>
    <w:rsid w:val="00BF4057"/>
    <w:rsid w:val="00BF4642"/>
    <w:rsid w:val="00BF63C9"/>
    <w:rsid w:val="00BF7EE9"/>
    <w:rsid w:val="00BF7F4F"/>
    <w:rsid w:val="00C035BA"/>
    <w:rsid w:val="00C05033"/>
    <w:rsid w:val="00C123FB"/>
    <w:rsid w:val="00C14DBB"/>
    <w:rsid w:val="00C22DDE"/>
    <w:rsid w:val="00C23954"/>
    <w:rsid w:val="00C2717E"/>
    <w:rsid w:val="00C30004"/>
    <w:rsid w:val="00C35FEB"/>
    <w:rsid w:val="00C4087D"/>
    <w:rsid w:val="00C45D02"/>
    <w:rsid w:val="00C46B86"/>
    <w:rsid w:val="00C46C43"/>
    <w:rsid w:val="00C51223"/>
    <w:rsid w:val="00C53397"/>
    <w:rsid w:val="00C55FBE"/>
    <w:rsid w:val="00C579AC"/>
    <w:rsid w:val="00C57B6F"/>
    <w:rsid w:val="00C600F1"/>
    <w:rsid w:val="00C60C07"/>
    <w:rsid w:val="00C76D67"/>
    <w:rsid w:val="00C803A5"/>
    <w:rsid w:val="00C809F2"/>
    <w:rsid w:val="00C83870"/>
    <w:rsid w:val="00C841BB"/>
    <w:rsid w:val="00C85981"/>
    <w:rsid w:val="00C87EEC"/>
    <w:rsid w:val="00C936DB"/>
    <w:rsid w:val="00CA21FE"/>
    <w:rsid w:val="00CA7D6E"/>
    <w:rsid w:val="00CB60F6"/>
    <w:rsid w:val="00CC24FC"/>
    <w:rsid w:val="00CC5C52"/>
    <w:rsid w:val="00CD011B"/>
    <w:rsid w:val="00CD0590"/>
    <w:rsid w:val="00CD1F7A"/>
    <w:rsid w:val="00CD42AE"/>
    <w:rsid w:val="00CD4DCA"/>
    <w:rsid w:val="00CD63E7"/>
    <w:rsid w:val="00CD7B81"/>
    <w:rsid w:val="00CE3583"/>
    <w:rsid w:val="00CE456E"/>
    <w:rsid w:val="00CE5FA9"/>
    <w:rsid w:val="00CE7180"/>
    <w:rsid w:val="00CF3277"/>
    <w:rsid w:val="00CF5BDB"/>
    <w:rsid w:val="00D0242A"/>
    <w:rsid w:val="00D056BD"/>
    <w:rsid w:val="00D111E3"/>
    <w:rsid w:val="00D12EA4"/>
    <w:rsid w:val="00D209EE"/>
    <w:rsid w:val="00D27D58"/>
    <w:rsid w:val="00D31D84"/>
    <w:rsid w:val="00D371AD"/>
    <w:rsid w:val="00D46E14"/>
    <w:rsid w:val="00D530CC"/>
    <w:rsid w:val="00D5635E"/>
    <w:rsid w:val="00D56BF1"/>
    <w:rsid w:val="00D56E41"/>
    <w:rsid w:val="00D571B5"/>
    <w:rsid w:val="00D67DCB"/>
    <w:rsid w:val="00D71421"/>
    <w:rsid w:val="00D7274A"/>
    <w:rsid w:val="00D73103"/>
    <w:rsid w:val="00D851FB"/>
    <w:rsid w:val="00D85438"/>
    <w:rsid w:val="00D8707E"/>
    <w:rsid w:val="00D87414"/>
    <w:rsid w:val="00D9313A"/>
    <w:rsid w:val="00D97818"/>
    <w:rsid w:val="00DB1C91"/>
    <w:rsid w:val="00DB45EC"/>
    <w:rsid w:val="00DC0045"/>
    <w:rsid w:val="00DE055F"/>
    <w:rsid w:val="00DE5A7F"/>
    <w:rsid w:val="00DE5AE2"/>
    <w:rsid w:val="00DE5F70"/>
    <w:rsid w:val="00DF656E"/>
    <w:rsid w:val="00DF7D5B"/>
    <w:rsid w:val="00E01455"/>
    <w:rsid w:val="00E12679"/>
    <w:rsid w:val="00E13BD8"/>
    <w:rsid w:val="00E202E3"/>
    <w:rsid w:val="00E225FF"/>
    <w:rsid w:val="00E26F62"/>
    <w:rsid w:val="00E27664"/>
    <w:rsid w:val="00E34B74"/>
    <w:rsid w:val="00E36D8B"/>
    <w:rsid w:val="00E43C28"/>
    <w:rsid w:val="00E51957"/>
    <w:rsid w:val="00E56FFF"/>
    <w:rsid w:val="00E60831"/>
    <w:rsid w:val="00E63913"/>
    <w:rsid w:val="00E6797F"/>
    <w:rsid w:val="00E77733"/>
    <w:rsid w:val="00E84B12"/>
    <w:rsid w:val="00E86168"/>
    <w:rsid w:val="00E91357"/>
    <w:rsid w:val="00E91B71"/>
    <w:rsid w:val="00E96B60"/>
    <w:rsid w:val="00E97485"/>
    <w:rsid w:val="00EA527E"/>
    <w:rsid w:val="00EB06DE"/>
    <w:rsid w:val="00EB0AD3"/>
    <w:rsid w:val="00EB1ECE"/>
    <w:rsid w:val="00EB2DAD"/>
    <w:rsid w:val="00EB3820"/>
    <w:rsid w:val="00EB7766"/>
    <w:rsid w:val="00EC2E4A"/>
    <w:rsid w:val="00EC47EA"/>
    <w:rsid w:val="00EC595E"/>
    <w:rsid w:val="00EC78D3"/>
    <w:rsid w:val="00ED02C1"/>
    <w:rsid w:val="00ED3FE5"/>
    <w:rsid w:val="00EE64FA"/>
    <w:rsid w:val="00EF551B"/>
    <w:rsid w:val="00F006F0"/>
    <w:rsid w:val="00F119B3"/>
    <w:rsid w:val="00F1246C"/>
    <w:rsid w:val="00F13962"/>
    <w:rsid w:val="00F3267B"/>
    <w:rsid w:val="00F36331"/>
    <w:rsid w:val="00F37574"/>
    <w:rsid w:val="00F430CD"/>
    <w:rsid w:val="00F4639A"/>
    <w:rsid w:val="00F5213D"/>
    <w:rsid w:val="00F540BD"/>
    <w:rsid w:val="00F54A50"/>
    <w:rsid w:val="00F57347"/>
    <w:rsid w:val="00F612F4"/>
    <w:rsid w:val="00F64EDF"/>
    <w:rsid w:val="00F70B0A"/>
    <w:rsid w:val="00F72A4D"/>
    <w:rsid w:val="00F8000E"/>
    <w:rsid w:val="00F83FE5"/>
    <w:rsid w:val="00F8778B"/>
    <w:rsid w:val="00F902D1"/>
    <w:rsid w:val="00F90467"/>
    <w:rsid w:val="00FA1696"/>
    <w:rsid w:val="00FB3F09"/>
    <w:rsid w:val="00FB5D05"/>
    <w:rsid w:val="00FB667A"/>
    <w:rsid w:val="00FB6945"/>
    <w:rsid w:val="00FB7C5A"/>
    <w:rsid w:val="00FC63E8"/>
    <w:rsid w:val="00FD1693"/>
    <w:rsid w:val="00FD172C"/>
    <w:rsid w:val="00FD7A76"/>
    <w:rsid w:val="00FE38F7"/>
    <w:rsid w:val="00FF3FB8"/>
    <w:rsid w:val="00FF5326"/>
    <w:rsid w:val="01822573"/>
    <w:rsid w:val="01CE3A0A"/>
    <w:rsid w:val="021A09FD"/>
    <w:rsid w:val="022E44A8"/>
    <w:rsid w:val="02B04EBD"/>
    <w:rsid w:val="04175838"/>
    <w:rsid w:val="042E69E2"/>
    <w:rsid w:val="04B862AB"/>
    <w:rsid w:val="04C72627"/>
    <w:rsid w:val="05177476"/>
    <w:rsid w:val="051E6A56"/>
    <w:rsid w:val="05EE4E65"/>
    <w:rsid w:val="06053772"/>
    <w:rsid w:val="060E6ACB"/>
    <w:rsid w:val="061873B1"/>
    <w:rsid w:val="064249C6"/>
    <w:rsid w:val="067B1C86"/>
    <w:rsid w:val="068E19BA"/>
    <w:rsid w:val="0697074E"/>
    <w:rsid w:val="07CB4548"/>
    <w:rsid w:val="07CF1661"/>
    <w:rsid w:val="081B102B"/>
    <w:rsid w:val="0825634E"/>
    <w:rsid w:val="08BA1881"/>
    <w:rsid w:val="094B3B92"/>
    <w:rsid w:val="09644C54"/>
    <w:rsid w:val="0978217D"/>
    <w:rsid w:val="09981EDC"/>
    <w:rsid w:val="0A8E01DA"/>
    <w:rsid w:val="0ABC0A59"/>
    <w:rsid w:val="0ABD4BA8"/>
    <w:rsid w:val="0B470389"/>
    <w:rsid w:val="0BBF090C"/>
    <w:rsid w:val="0C01678A"/>
    <w:rsid w:val="0C0D15D3"/>
    <w:rsid w:val="0C517711"/>
    <w:rsid w:val="0C5D60B6"/>
    <w:rsid w:val="0C6F7B97"/>
    <w:rsid w:val="0D8A145C"/>
    <w:rsid w:val="0DA47859"/>
    <w:rsid w:val="0EA0672E"/>
    <w:rsid w:val="0F3D78B9"/>
    <w:rsid w:val="0F4E7F38"/>
    <w:rsid w:val="0F635FB7"/>
    <w:rsid w:val="0F824086"/>
    <w:rsid w:val="0FC75666"/>
    <w:rsid w:val="102550CA"/>
    <w:rsid w:val="115B7233"/>
    <w:rsid w:val="11B76268"/>
    <w:rsid w:val="11DF30C9"/>
    <w:rsid w:val="12064BB0"/>
    <w:rsid w:val="12477B58"/>
    <w:rsid w:val="125C0BBE"/>
    <w:rsid w:val="12751C80"/>
    <w:rsid w:val="12EC1F42"/>
    <w:rsid w:val="12EF4FB5"/>
    <w:rsid w:val="13292988"/>
    <w:rsid w:val="13765CAF"/>
    <w:rsid w:val="139A1CDC"/>
    <w:rsid w:val="13E0137B"/>
    <w:rsid w:val="14131750"/>
    <w:rsid w:val="14A95C11"/>
    <w:rsid w:val="15086DDB"/>
    <w:rsid w:val="152E3DA8"/>
    <w:rsid w:val="152E4A94"/>
    <w:rsid w:val="156758B0"/>
    <w:rsid w:val="15785D0F"/>
    <w:rsid w:val="15806ABB"/>
    <w:rsid w:val="163D5C2B"/>
    <w:rsid w:val="169D3553"/>
    <w:rsid w:val="172120C7"/>
    <w:rsid w:val="18695DE3"/>
    <w:rsid w:val="186C657F"/>
    <w:rsid w:val="18820261"/>
    <w:rsid w:val="190C3220"/>
    <w:rsid w:val="1912120D"/>
    <w:rsid w:val="198A4263"/>
    <w:rsid w:val="199D21E8"/>
    <w:rsid w:val="1A6C3968"/>
    <w:rsid w:val="1A9F5AEC"/>
    <w:rsid w:val="1B0462E3"/>
    <w:rsid w:val="1C05425B"/>
    <w:rsid w:val="1C9B626C"/>
    <w:rsid w:val="1CAB69CA"/>
    <w:rsid w:val="1CBA4E5F"/>
    <w:rsid w:val="1CC9046C"/>
    <w:rsid w:val="1CE43C8A"/>
    <w:rsid w:val="1D306ECF"/>
    <w:rsid w:val="1DD97567"/>
    <w:rsid w:val="1DF42051"/>
    <w:rsid w:val="1E214A6A"/>
    <w:rsid w:val="1E2212B0"/>
    <w:rsid w:val="1E736ED9"/>
    <w:rsid w:val="1EEA1771"/>
    <w:rsid w:val="1F110DE9"/>
    <w:rsid w:val="1F23657A"/>
    <w:rsid w:val="1F316F2E"/>
    <w:rsid w:val="1F5132C6"/>
    <w:rsid w:val="1FD77AD6"/>
    <w:rsid w:val="1FFD1315"/>
    <w:rsid w:val="1FFE32B4"/>
    <w:rsid w:val="205E7E94"/>
    <w:rsid w:val="206724B7"/>
    <w:rsid w:val="208539D6"/>
    <w:rsid w:val="209D6F08"/>
    <w:rsid w:val="20D109C9"/>
    <w:rsid w:val="21035A7C"/>
    <w:rsid w:val="21470C8B"/>
    <w:rsid w:val="21746FB5"/>
    <w:rsid w:val="21E464DA"/>
    <w:rsid w:val="21F00E41"/>
    <w:rsid w:val="22342FBD"/>
    <w:rsid w:val="224E6C76"/>
    <w:rsid w:val="22AD4B1E"/>
    <w:rsid w:val="231E74CD"/>
    <w:rsid w:val="236930C6"/>
    <w:rsid w:val="24B30593"/>
    <w:rsid w:val="24C2623F"/>
    <w:rsid w:val="25306FB3"/>
    <w:rsid w:val="25406497"/>
    <w:rsid w:val="258812D3"/>
    <w:rsid w:val="25C74149"/>
    <w:rsid w:val="25F15AA6"/>
    <w:rsid w:val="2602694B"/>
    <w:rsid w:val="260F621B"/>
    <w:rsid w:val="266876DA"/>
    <w:rsid w:val="26A050C5"/>
    <w:rsid w:val="26C8461C"/>
    <w:rsid w:val="26DB60FD"/>
    <w:rsid w:val="276B11EA"/>
    <w:rsid w:val="27B944D3"/>
    <w:rsid w:val="28017DE6"/>
    <w:rsid w:val="29114058"/>
    <w:rsid w:val="29C235A5"/>
    <w:rsid w:val="29E17ECF"/>
    <w:rsid w:val="2A397935"/>
    <w:rsid w:val="2AD258B2"/>
    <w:rsid w:val="2B2262A3"/>
    <w:rsid w:val="2B2D2CA0"/>
    <w:rsid w:val="2B616237"/>
    <w:rsid w:val="2B960E16"/>
    <w:rsid w:val="2C416E1D"/>
    <w:rsid w:val="2D825525"/>
    <w:rsid w:val="2DB63420"/>
    <w:rsid w:val="2DC45B3D"/>
    <w:rsid w:val="2DDE2388"/>
    <w:rsid w:val="2DE51610"/>
    <w:rsid w:val="2E076D6F"/>
    <w:rsid w:val="2E275D31"/>
    <w:rsid w:val="2E727109"/>
    <w:rsid w:val="2F527179"/>
    <w:rsid w:val="2F6A001E"/>
    <w:rsid w:val="2F7013AD"/>
    <w:rsid w:val="2FE204FD"/>
    <w:rsid w:val="2FEE6EA1"/>
    <w:rsid w:val="2FFB15BE"/>
    <w:rsid w:val="304C3BC8"/>
    <w:rsid w:val="30CB71E3"/>
    <w:rsid w:val="311566B0"/>
    <w:rsid w:val="3195334D"/>
    <w:rsid w:val="31A17801"/>
    <w:rsid w:val="31B56A7B"/>
    <w:rsid w:val="321C1E43"/>
    <w:rsid w:val="32C1089D"/>
    <w:rsid w:val="32DD144F"/>
    <w:rsid w:val="32E87544"/>
    <w:rsid w:val="33437504"/>
    <w:rsid w:val="337E678E"/>
    <w:rsid w:val="345F5275"/>
    <w:rsid w:val="34621C0C"/>
    <w:rsid w:val="347A44FB"/>
    <w:rsid w:val="34DB376C"/>
    <w:rsid w:val="35026192"/>
    <w:rsid w:val="350727B3"/>
    <w:rsid w:val="35076310"/>
    <w:rsid w:val="35136FBE"/>
    <w:rsid w:val="355359F9"/>
    <w:rsid w:val="362944B2"/>
    <w:rsid w:val="36647360"/>
    <w:rsid w:val="37B24C58"/>
    <w:rsid w:val="37DE39BE"/>
    <w:rsid w:val="38044D88"/>
    <w:rsid w:val="38AA1DD4"/>
    <w:rsid w:val="38D34E86"/>
    <w:rsid w:val="39EB4452"/>
    <w:rsid w:val="3A3E27D3"/>
    <w:rsid w:val="3A7D0F55"/>
    <w:rsid w:val="3AC54CA3"/>
    <w:rsid w:val="3ACF19E6"/>
    <w:rsid w:val="3B89264E"/>
    <w:rsid w:val="3B9A612F"/>
    <w:rsid w:val="3B9E50BE"/>
    <w:rsid w:val="3C463BC1"/>
    <w:rsid w:val="3C7F122E"/>
    <w:rsid w:val="3CB43221"/>
    <w:rsid w:val="3CD52C4F"/>
    <w:rsid w:val="3CFE449C"/>
    <w:rsid w:val="3DC46FB2"/>
    <w:rsid w:val="3E2A012B"/>
    <w:rsid w:val="3E42660A"/>
    <w:rsid w:val="3EA11583"/>
    <w:rsid w:val="3EC84D62"/>
    <w:rsid w:val="3F1B30E3"/>
    <w:rsid w:val="3F2D72BA"/>
    <w:rsid w:val="3F373C95"/>
    <w:rsid w:val="3FB377C0"/>
    <w:rsid w:val="3FB53538"/>
    <w:rsid w:val="40526FD9"/>
    <w:rsid w:val="4081166C"/>
    <w:rsid w:val="40D15221"/>
    <w:rsid w:val="41214BFD"/>
    <w:rsid w:val="41362456"/>
    <w:rsid w:val="420C1409"/>
    <w:rsid w:val="42402E61"/>
    <w:rsid w:val="4278084D"/>
    <w:rsid w:val="429F5DD9"/>
    <w:rsid w:val="43104F29"/>
    <w:rsid w:val="43120CA1"/>
    <w:rsid w:val="43191B2F"/>
    <w:rsid w:val="4340580E"/>
    <w:rsid w:val="435E5C94"/>
    <w:rsid w:val="43BC3458"/>
    <w:rsid w:val="44143AFC"/>
    <w:rsid w:val="457D3D41"/>
    <w:rsid w:val="46965745"/>
    <w:rsid w:val="46DC584E"/>
    <w:rsid w:val="46E42955"/>
    <w:rsid w:val="473531B0"/>
    <w:rsid w:val="473C453F"/>
    <w:rsid w:val="479E51DF"/>
    <w:rsid w:val="47D604EF"/>
    <w:rsid w:val="48272AF9"/>
    <w:rsid w:val="48425B85"/>
    <w:rsid w:val="48733F90"/>
    <w:rsid w:val="489363E0"/>
    <w:rsid w:val="48A51C70"/>
    <w:rsid w:val="48E7672C"/>
    <w:rsid w:val="4923783D"/>
    <w:rsid w:val="49866B78"/>
    <w:rsid w:val="49BB73AB"/>
    <w:rsid w:val="49CB6EAF"/>
    <w:rsid w:val="4A8364C3"/>
    <w:rsid w:val="4AA20B5D"/>
    <w:rsid w:val="4B2E44C9"/>
    <w:rsid w:val="4B814C16"/>
    <w:rsid w:val="4BAD77B9"/>
    <w:rsid w:val="4C0945CB"/>
    <w:rsid w:val="4C43011D"/>
    <w:rsid w:val="4CBD7ED0"/>
    <w:rsid w:val="4CD11285"/>
    <w:rsid w:val="4CF7695D"/>
    <w:rsid w:val="4D7D140D"/>
    <w:rsid w:val="4E361CE8"/>
    <w:rsid w:val="4E742810"/>
    <w:rsid w:val="4F132029"/>
    <w:rsid w:val="4F950C90"/>
    <w:rsid w:val="502F5371"/>
    <w:rsid w:val="504C2368"/>
    <w:rsid w:val="50C17863"/>
    <w:rsid w:val="511931FB"/>
    <w:rsid w:val="512E314A"/>
    <w:rsid w:val="517E6936"/>
    <w:rsid w:val="521B4E70"/>
    <w:rsid w:val="5244074B"/>
    <w:rsid w:val="52BE04FE"/>
    <w:rsid w:val="52CA6EA2"/>
    <w:rsid w:val="53B11E10"/>
    <w:rsid w:val="53FB308C"/>
    <w:rsid w:val="54486018"/>
    <w:rsid w:val="54B41BB8"/>
    <w:rsid w:val="573932ED"/>
    <w:rsid w:val="57B721BF"/>
    <w:rsid w:val="58164938"/>
    <w:rsid w:val="58585FD8"/>
    <w:rsid w:val="58C65457"/>
    <w:rsid w:val="58C806CB"/>
    <w:rsid w:val="595474C6"/>
    <w:rsid w:val="5A1109C7"/>
    <w:rsid w:val="5A6A0B89"/>
    <w:rsid w:val="5ACE5992"/>
    <w:rsid w:val="5B4D68C3"/>
    <w:rsid w:val="5BEE04D9"/>
    <w:rsid w:val="5C0461E9"/>
    <w:rsid w:val="5CB2673A"/>
    <w:rsid w:val="5CEE19DF"/>
    <w:rsid w:val="5D2B2C34"/>
    <w:rsid w:val="5D504448"/>
    <w:rsid w:val="5D79399F"/>
    <w:rsid w:val="5D9E51B4"/>
    <w:rsid w:val="5DDB01B6"/>
    <w:rsid w:val="5E9071F2"/>
    <w:rsid w:val="60536729"/>
    <w:rsid w:val="60E92BEA"/>
    <w:rsid w:val="60EA53FD"/>
    <w:rsid w:val="612C15F9"/>
    <w:rsid w:val="61616C24"/>
    <w:rsid w:val="6186668A"/>
    <w:rsid w:val="61DE2C95"/>
    <w:rsid w:val="61EB0BE3"/>
    <w:rsid w:val="61F77A37"/>
    <w:rsid w:val="621C2B4B"/>
    <w:rsid w:val="624A4DA0"/>
    <w:rsid w:val="628350AF"/>
    <w:rsid w:val="62E93375"/>
    <w:rsid w:val="631101D6"/>
    <w:rsid w:val="639323F2"/>
    <w:rsid w:val="63A84648"/>
    <w:rsid w:val="63C40272"/>
    <w:rsid w:val="63E3105A"/>
    <w:rsid w:val="64B21544"/>
    <w:rsid w:val="64C00105"/>
    <w:rsid w:val="650F4BE9"/>
    <w:rsid w:val="652A4589"/>
    <w:rsid w:val="65B732B6"/>
    <w:rsid w:val="65E120E1"/>
    <w:rsid w:val="65FF4C5D"/>
    <w:rsid w:val="667747F4"/>
    <w:rsid w:val="674A1F08"/>
    <w:rsid w:val="67580AC9"/>
    <w:rsid w:val="6759672E"/>
    <w:rsid w:val="67E42502"/>
    <w:rsid w:val="67F21A05"/>
    <w:rsid w:val="67F500C6"/>
    <w:rsid w:val="69D84B34"/>
    <w:rsid w:val="69FD7706"/>
    <w:rsid w:val="6A042842"/>
    <w:rsid w:val="6A4B0DB5"/>
    <w:rsid w:val="6B99345E"/>
    <w:rsid w:val="6BCE3108"/>
    <w:rsid w:val="6BE96194"/>
    <w:rsid w:val="6D317DF2"/>
    <w:rsid w:val="6D3C22F3"/>
    <w:rsid w:val="6D9A7CC5"/>
    <w:rsid w:val="6DB30816"/>
    <w:rsid w:val="6E392656"/>
    <w:rsid w:val="6E407BC1"/>
    <w:rsid w:val="6E6D1669"/>
    <w:rsid w:val="6E7C32EF"/>
    <w:rsid w:val="6EAA56B0"/>
    <w:rsid w:val="6EC93D32"/>
    <w:rsid w:val="6EC95E08"/>
    <w:rsid w:val="6F4A519B"/>
    <w:rsid w:val="6FAF3250"/>
    <w:rsid w:val="701D465E"/>
    <w:rsid w:val="70651B61"/>
    <w:rsid w:val="70A408C8"/>
    <w:rsid w:val="711517D9"/>
    <w:rsid w:val="7161057A"/>
    <w:rsid w:val="7166111B"/>
    <w:rsid w:val="71D451F0"/>
    <w:rsid w:val="72842772"/>
    <w:rsid w:val="73552361"/>
    <w:rsid w:val="735E1767"/>
    <w:rsid w:val="73905147"/>
    <w:rsid w:val="73927111"/>
    <w:rsid w:val="73B27CE3"/>
    <w:rsid w:val="73CF2113"/>
    <w:rsid w:val="7409546A"/>
    <w:rsid w:val="741C69DA"/>
    <w:rsid w:val="75091655"/>
    <w:rsid w:val="757A1C0A"/>
    <w:rsid w:val="767174DA"/>
    <w:rsid w:val="769B4676"/>
    <w:rsid w:val="76F53C3E"/>
    <w:rsid w:val="7726029C"/>
    <w:rsid w:val="77732DB5"/>
    <w:rsid w:val="784B788E"/>
    <w:rsid w:val="78AC2A23"/>
    <w:rsid w:val="790E2D96"/>
    <w:rsid w:val="793547C6"/>
    <w:rsid w:val="79C15542"/>
    <w:rsid w:val="79D0629D"/>
    <w:rsid w:val="7AA54FCB"/>
    <w:rsid w:val="7AC540CB"/>
    <w:rsid w:val="7AEA338E"/>
    <w:rsid w:val="7B2B6AFC"/>
    <w:rsid w:val="7B354F51"/>
    <w:rsid w:val="7B5F5DA2"/>
    <w:rsid w:val="7B6C115A"/>
    <w:rsid w:val="7B6E0463"/>
    <w:rsid w:val="7B8F3F36"/>
    <w:rsid w:val="7BC2430B"/>
    <w:rsid w:val="7BCF6B2C"/>
    <w:rsid w:val="7C217BE6"/>
    <w:rsid w:val="7C286864"/>
    <w:rsid w:val="7C66619A"/>
    <w:rsid w:val="7D617346"/>
    <w:rsid w:val="7D7635FF"/>
    <w:rsid w:val="7E1C7D03"/>
    <w:rsid w:val="7E3A287F"/>
    <w:rsid w:val="7F802513"/>
    <w:rsid w:val="7F812E76"/>
    <w:rsid w:val="7F9D2B3C"/>
    <w:rsid w:val="7FDD171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jc w:val="center"/>
      <w:outlineLvl w:val="0"/>
    </w:pPr>
    <w:rPr>
      <w:b/>
      <w:kern w:val="44"/>
      <w:sz w:val="36"/>
      <w:szCs w:val="20"/>
    </w:rPr>
  </w:style>
  <w:style w:type="paragraph" w:styleId="5">
    <w:name w:val="heading 2"/>
    <w:basedOn w:val="1"/>
    <w:next w:val="1"/>
    <w:link w:val="28"/>
    <w:autoRedefine/>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link w:val="29"/>
    <w:autoRedefine/>
    <w:qFormat/>
    <w:uiPriority w:val="9"/>
    <w:pPr>
      <w:keepNext/>
      <w:keepLines/>
      <w:spacing w:before="260" w:after="260" w:line="416" w:lineRule="auto"/>
      <w:outlineLvl w:val="2"/>
    </w:pPr>
    <w:rPr>
      <w:rFonts w:ascii="Calibri" w:hAnsi="Calibri"/>
      <w:b/>
      <w:bCs/>
      <w:sz w:val="32"/>
      <w:szCs w:val="32"/>
    </w:rPr>
  </w:style>
  <w:style w:type="character" w:default="1" w:styleId="21">
    <w:name w:val="Default Paragraph Font"/>
    <w:autoRedefine/>
    <w:semiHidden/>
    <w:qFormat/>
    <w:uiPriority w:val="0"/>
  </w:style>
  <w:style w:type="table" w:default="1" w:styleId="20">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after="120"/>
      <w:ind w:firstLine="420" w:firstLineChars="100"/>
      <w:jc w:val="both"/>
    </w:pPr>
    <w:rPr>
      <w:rFonts w:ascii="Times New Roman" w:hAnsi="Times New Roman" w:eastAsia="宋体"/>
      <w:kern w:val="2"/>
      <w:sz w:val="21"/>
      <w:szCs w:val="24"/>
    </w:rPr>
  </w:style>
  <w:style w:type="paragraph" w:styleId="3">
    <w:name w:val="Body Text"/>
    <w:basedOn w:val="1"/>
    <w:next w:val="1"/>
    <w:link w:val="32"/>
    <w:autoRedefine/>
    <w:qFormat/>
    <w:uiPriority w:val="0"/>
    <w:pPr>
      <w:spacing w:after="120"/>
    </w:pPr>
    <w:rPr>
      <w:szCs w:val="24"/>
    </w:rPr>
  </w:style>
  <w:style w:type="paragraph" w:styleId="7">
    <w:name w:val="Normal Indent"/>
    <w:basedOn w:val="1"/>
    <w:link w:val="30"/>
    <w:qFormat/>
    <w:uiPriority w:val="0"/>
    <w:pPr>
      <w:ind w:firstLine="420"/>
    </w:pPr>
    <w:rPr>
      <w:rFonts w:ascii="宋体" w:hAnsi="宋体"/>
      <w:kern w:val="0"/>
      <w:sz w:val="20"/>
    </w:rPr>
  </w:style>
  <w:style w:type="paragraph" w:styleId="8">
    <w:name w:val="annotation text"/>
    <w:basedOn w:val="1"/>
    <w:link w:val="31"/>
    <w:autoRedefine/>
    <w:unhideWhenUsed/>
    <w:qFormat/>
    <w:uiPriority w:val="99"/>
    <w:pPr>
      <w:jc w:val="left"/>
    </w:pPr>
    <w:rPr>
      <w:rFonts w:ascii="Calibri" w:hAnsi="Calibri"/>
      <w:szCs w:val="22"/>
    </w:rPr>
  </w:style>
  <w:style w:type="paragraph" w:styleId="9">
    <w:name w:val="Body Text Indent"/>
    <w:basedOn w:val="1"/>
    <w:link w:val="33"/>
    <w:autoRedefine/>
    <w:qFormat/>
    <w:uiPriority w:val="0"/>
    <w:pPr>
      <w:spacing w:after="120"/>
      <w:ind w:left="420" w:leftChars="200"/>
    </w:pPr>
    <w:rPr>
      <w:szCs w:val="24"/>
    </w:rPr>
  </w:style>
  <w:style w:type="paragraph" w:styleId="10">
    <w:name w:val="Plain Text"/>
    <w:basedOn w:val="1"/>
    <w:link w:val="34"/>
    <w:autoRedefine/>
    <w:qFormat/>
    <w:uiPriority w:val="0"/>
    <w:rPr>
      <w:rFonts w:ascii="宋体" w:hAnsi="Courier New"/>
      <w:kern w:val="0"/>
      <w:sz w:val="20"/>
    </w:rPr>
  </w:style>
  <w:style w:type="paragraph" w:styleId="11">
    <w:name w:val="Body Text Indent 2"/>
    <w:basedOn w:val="1"/>
    <w:link w:val="35"/>
    <w:qFormat/>
    <w:uiPriority w:val="0"/>
    <w:pPr>
      <w:spacing w:after="120" w:line="480" w:lineRule="auto"/>
      <w:ind w:left="420" w:leftChars="200"/>
    </w:pPr>
    <w:rPr>
      <w:szCs w:val="24"/>
    </w:rPr>
  </w:style>
  <w:style w:type="paragraph" w:styleId="12">
    <w:name w:val="Balloon Text"/>
    <w:basedOn w:val="1"/>
    <w:link w:val="36"/>
    <w:autoRedefine/>
    <w:qFormat/>
    <w:uiPriority w:val="0"/>
    <w:rPr>
      <w:kern w:val="0"/>
      <w:sz w:val="18"/>
      <w:szCs w:val="18"/>
    </w:rPr>
  </w:style>
  <w:style w:type="paragraph" w:styleId="13">
    <w:name w:val="footer"/>
    <w:basedOn w:val="1"/>
    <w:link w:val="37"/>
    <w:autoRedefine/>
    <w:qFormat/>
    <w:uiPriority w:val="0"/>
    <w:pPr>
      <w:tabs>
        <w:tab w:val="center" w:pos="4153"/>
        <w:tab w:val="right" w:pos="8306"/>
      </w:tabs>
      <w:snapToGrid w:val="0"/>
      <w:jc w:val="left"/>
    </w:pPr>
    <w:rPr>
      <w:sz w:val="18"/>
      <w:szCs w:val="18"/>
    </w:rPr>
  </w:style>
  <w:style w:type="paragraph" w:styleId="14">
    <w:name w:val="header"/>
    <w:basedOn w:val="1"/>
    <w:link w:val="38"/>
    <w:autoRedefine/>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qFormat/>
    <w:uiPriority w:val="39"/>
    <w:rPr>
      <w:szCs w:val="24"/>
    </w:rPr>
  </w:style>
  <w:style w:type="paragraph" w:styleId="16">
    <w:name w:val="toc 2"/>
    <w:basedOn w:val="1"/>
    <w:next w:val="1"/>
    <w:autoRedefine/>
    <w:qFormat/>
    <w:uiPriority w:val="39"/>
    <w:pPr>
      <w:ind w:left="420" w:leftChars="200"/>
    </w:pPr>
  </w:style>
  <w:style w:type="paragraph" w:styleId="17">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paragraph" w:styleId="18">
    <w:name w:val="annotation subject"/>
    <w:basedOn w:val="8"/>
    <w:next w:val="8"/>
    <w:link w:val="39"/>
    <w:autoRedefine/>
    <w:unhideWhenUsed/>
    <w:qFormat/>
    <w:uiPriority w:val="99"/>
    <w:rPr>
      <w:b/>
      <w:bCs/>
    </w:rPr>
  </w:style>
  <w:style w:type="paragraph" w:styleId="19">
    <w:name w:val="Body Text First Indent 2"/>
    <w:basedOn w:val="9"/>
    <w:next w:val="1"/>
    <w:qFormat/>
    <w:uiPriority w:val="0"/>
    <w:pPr>
      <w:ind w:firstLine="420" w:firstLineChars="200"/>
    </w:pPr>
  </w:style>
  <w:style w:type="character" w:styleId="22">
    <w:name w:val="Strong"/>
    <w:basedOn w:val="21"/>
    <w:autoRedefine/>
    <w:qFormat/>
    <w:uiPriority w:val="22"/>
    <w:rPr>
      <w:b/>
      <w:bCs/>
    </w:rPr>
  </w:style>
  <w:style w:type="character" w:styleId="23">
    <w:name w:val="page number"/>
    <w:basedOn w:val="21"/>
    <w:autoRedefine/>
    <w:qFormat/>
    <w:uiPriority w:val="0"/>
  </w:style>
  <w:style w:type="character" w:styleId="24">
    <w:name w:val="FollowedHyperlink"/>
    <w:basedOn w:val="21"/>
    <w:autoRedefine/>
    <w:qFormat/>
    <w:uiPriority w:val="99"/>
    <w:rPr>
      <w:color w:val="800080"/>
      <w:u w:val="single"/>
    </w:rPr>
  </w:style>
  <w:style w:type="character" w:styleId="25">
    <w:name w:val="Hyperlink"/>
    <w:basedOn w:val="21"/>
    <w:autoRedefine/>
    <w:qFormat/>
    <w:uiPriority w:val="99"/>
    <w:rPr>
      <w:color w:val="0000FF"/>
      <w:u w:val="single"/>
    </w:rPr>
  </w:style>
  <w:style w:type="character" w:styleId="26">
    <w:name w:val="annotation reference"/>
    <w:basedOn w:val="21"/>
    <w:unhideWhenUsed/>
    <w:qFormat/>
    <w:uiPriority w:val="99"/>
    <w:rPr>
      <w:sz w:val="21"/>
      <w:szCs w:val="21"/>
    </w:rPr>
  </w:style>
  <w:style w:type="paragraph" w:customStyle="1" w:styleId="27">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character" w:customStyle="1" w:styleId="28">
    <w:name w:val="标题 2 Char"/>
    <w:basedOn w:val="21"/>
    <w:link w:val="5"/>
    <w:autoRedefine/>
    <w:qFormat/>
    <w:uiPriority w:val="0"/>
    <w:rPr>
      <w:rFonts w:ascii="Arial" w:hAnsi="Arial" w:eastAsia="黑体"/>
      <w:b/>
      <w:bCs/>
      <w:kern w:val="2"/>
      <w:sz w:val="32"/>
      <w:szCs w:val="32"/>
    </w:rPr>
  </w:style>
  <w:style w:type="character" w:customStyle="1" w:styleId="29">
    <w:name w:val="标题 3 Char"/>
    <w:basedOn w:val="21"/>
    <w:link w:val="6"/>
    <w:autoRedefine/>
    <w:qFormat/>
    <w:uiPriority w:val="9"/>
    <w:rPr>
      <w:rFonts w:ascii="Calibri" w:hAnsi="Calibri"/>
      <w:b/>
      <w:bCs/>
      <w:kern w:val="2"/>
      <w:sz w:val="32"/>
      <w:szCs w:val="32"/>
    </w:rPr>
  </w:style>
  <w:style w:type="character" w:customStyle="1" w:styleId="30">
    <w:name w:val="正文缩进 Char"/>
    <w:link w:val="7"/>
    <w:autoRedefine/>
    <w:qFormat/>
    <w:uiPriority w:val="0"/>
    <w:rPr>
      <w:rFonts w:ascii="宋体" w:hAnsi="宋体"/>
    </w:rPr>
  </w:style>
  <w:style w:type="character" w:customStyle="1" w:styleId="31">
    <w:name w:val="批注文字 Char"/>
    <w:basedOn w:val="21"/>
    <w:link w:val="8"/>
    <w:autoRedefine/>
    <w:qFormat/>
    <w:uiPriority w:val="99"/>
    <w:rPr>
      <w:rFonts w:ascii="Calibri" w:hAnsi="Calibri"/>
      <w:kern w:val="2"/>
      <w:sz w:val="21"/>
      <w:szCs w:val="22"/>
    </w:rPr>
  </w:style>
  <w:style w:type="character" w:customStyle="1" w:styleId="32">
    <w:name w:val="正文文本 Char"/>
    <w:link w:val="3"/>
    <w:autoRedefine/>
    <w:qFormat/>
    <w:uiPriority w:val="0"/>
    <w:rPr>
      <w:kern w:val="2"/>
      <w:sz w:val="21"/>
      <w:szCs w:val="24"/>
    </w:rPr>
  </w:style>
  <w:style w:type="character" w:customStyle="1" w:styleId="33">
    <w:name w:val="正文文本缩进 Char"/>
    <w:link w:val="9"/>
    <w:autoRedefine/>
    <w:qFormat/>
    <w:uiPriority w:val="0"/>
    <w:rPr>
      <w:kern w:val="2"/>
      <w:sz w:val="21"/>
      <w:szCs w:val="24"/>
    </w:rPr>
  </w:style>
  <w:style w:type="character" w:customStyle="1" w:styleId="34">
    <w:name w:val="纯文本 Char"/>
    <w:link w:val="10"/>
    <w:autoRedefine/>
    <w:qFormat/>
    <w:uiPriority w:val="0"/>
    <w:rPr>
      <w:rFonts w:ascii="宋体" w:hAnsi="Courier New"/>
    </w:rPr>
  </w:style>
  <w:style w:type="character" w:customStyle="1" w:styleId="35">
    <w:name w:val="正文文本缩进 2 Char"/>
    <w:link w:val="11"/>
    <w:autoRedefine/>
    <w:qFormat/>
    <w:uiPriority w:val="0"/>
    <w:rPr>
      <w:kern w:val="2"/>
      <w:sz w:val="21"/>
      <w:szCs w:val="24"/>
    </w:rPr>
  </w:style>
  <w:style w:type="character" w:customStyle="1" w:styleId="36">
    <w:name w:val="批注框文本 Char"/>
    <w:link w:val="12"/>
    <w:autoRedefine/>
    <w:qFormat/>
    <w:uiPriority w:val="0"/>
    <w:rPr>
      <w:sz w:val="18"/>
      <w:szCs w:val="18"/>
    </w:rPr>
  </w:style>
  <w:style w:type="character" w:customStyle="1" w:styleId="37">
    <w:name w:val="页脚 Char"/>
    <w:basedOn w:val="21"/>
    <w:link w:val="13"/>
    <w:qFormat/>
    <w:uiPriority w:val="0"/>
    <w:rPr>
      <w:kern w:val="2"/>
      <w:sz w:val="18"/>
      <w:szCs w:val="18"/>
    </w:rPr>
  </w:style>
  <w:style w:type="character" w:customStyle="1" w:styleId="38">
    <w:name w:val="页眉 Char"/>
    <w:link w:val="14"/>
    <w:autoRedefine/>
    <w:qFormat/>
    <w:uiPriority w:val="0"/>
    <w:rPr>
      <w:kern w:val="2"/>
      <w:sz w:val="18"/>
      <w:szCs w:val="18"/>
    </w:rPr>
  </w:style>
  <w:style w:type="character" w:customStyle="1" w:styleId="39">
    <w:name w:val="批注主题 Char"/>
    <w:basedOn w:val="31"/>
    <w:link w:val="18"/>
    <w:qFormat/>
    <w:uiPriority w:val="99"/>
    <w:rPr>
      <w:b/>
      <w:bCs/>
    </w:rPr>
  </w:style>
  <w:style w:type="character" w:customStyle="1" w:styleId="40">
    <w:name w:val="纯文本 Char1"/>
    <w:basedOn w:val="21"/>
    <w:qFormat/>
    <w:uiPriority w:val="99"/>
    <w:rPr>
      <w:rFonts w:ascii="宋体" w:hAnsi="Courier New" w:cs="Courier New"/>
      <w:kern w:val="2"/>
      <w:sz w:val="21"/>
      <w:szCs w:val="21"/>
    </w:rPr>
  </w:style>
  <w:style w:type="character" w:customStyle="1" w:styleId="41">
    <w:name w:val=" Char Char5"/>
    <w:autoRedefine/>
    <w:qFormat/>
    <w:uiPriority w:val="0"/>
    <w:rPr>
      <w:rFonts w:eastAsia="宋体"/>
      <w:kern w:val="2"/>
      <w:sz w:val="18"/>
      <w:szCs w:val="18"/>
      <w:lang w:val="en-US" w:eastAsia="zh-CN" w:bidi="ar-SA"/>
    </w:rPr>
  </w:style>
  <w:style w:type="character" w:customStyle="1" w:styleId="42">
    <w:name w:val="正文文本缩进 Char1"/>
    <w:basedOn w:val="21"/>
    <w:qFormat/>
    <w:uiPriority w:val="99"/>
    <w:rPr>
      <w:kern w:val="2"/>
      <w:sz w:val="21"/>
    </w:rPr>
  </w:style>
  <w:style w:type="character" w:customStyle="1" w:styleId="43">
    <w:name w:val="批注框文本 Char1"/>
    <w:basedOn w:val="21"/>
    <w:autoRedefine/>
    <w:qFormat/>
    <w:uiPriority w:val="99"/>
    <w:rPr>
      <w:kern w:val="2"/>
      <w:sz w:val="18"/>
      <w:szCs w:val="18"/>
    </w:rPr>
  </w:style>
  <w:style w:type="character" w:customStyle="1" w:styleId="44">
    <w:name w:val="正文文本 Char1"/>
    <w:basedOn w:val="21"/>
    <w:autoRedefine/>
    <w:qFormat/>
    <w:uiPriority w:val="99"/>
    <w:rPr>
      <w:kern w:val="2"/>
      <w:sz w:val="21"/>
    </w:rPr>
  </w:style>
  <w:style w:type="character" w:customStyle="1" w:styleId="45">
    <w:name w:val="正文文本缩进 2 Char1"/>
    <w:basedOn w:val="21"/>
    <w:autoRedefine/>
    <w:qFormat/>
    <w:uiPriority w:val="99"/>
    <w:rPr>
      <w:kern w:val="2"/>
      <w:sz w:val="21"/>
    </w:rPr>
  </w:style>
  <w:style w:type="paragraph" w:customStyle="1" w:styleId="46">
    <w:name w:val="_Style 41"/>
    <w:autoRedefine/>
    <w:semiHidden/>
    <w:qFormat/>
    <w:uiPriority w:val="99"/>
    <w:rPr>
      <w:rFonts w:ascii="Calibri" w:hAnsi="Calibri" w:eastAsia="宋体" w:cs="Times New Roman"/>
      <w:kern w:val="2"/>
      <w:sz w:val="21"/>
      <w:szCs w:val="22"/>
      <w:lang w:val="en-US" w:eastAsia="zh-CN" w:bidi="ar-SA"/>
    </w:rPr>
  </w:style>
  <w:style w:type="paragraph" w:customStyle="1" w:styleId="47">
    <w:name w:val=" Char3 Char Char Char Char Char Char Char Char Char Char Char Char"/>
    <w:basedOn w:val="1"/>
    <w:autoRedefine/>
    <w:qFormat/>
    <w:uiPriority w:val="0"/>
    <w:pPr>
      <w:widowControl/>
      <w:spacing w:after="160" w:line="240" w:lineRule="exact"/>
      <w:jc w:val="left"/>
    </w:pPr>
    <w:rPr>
      <w:rFonts w:ascii="Verdana" w:hAnsi="Verdana"/>
      <w:kern w:val="0"/>
      <w:sz w:val="20"/>
      <w:lang w:eastAsia="en-US"/>
    </w:rPr>
  </w:style>
  <w:style w:type="paragraph" w:customStyle="1" w:styleId="48">
    <w:name w:val="表头文本"/>
    <w:basedOn w:val="1"/>
    <w:autoRedefine/>
    <w:qFormat/>
    <w:uiPriority w:val="0"/>
    <w:pPr>
      <w:autoSpaceDE w:val="0"/>
      <w:autoSpaceDN w:val="0"/>
      <w:adjustRightInd w:val="0"/>
      <w:jc w:val="center"/>
    </w:pPr>
    <w:rPr>
      <w:b/>
      <w:kern w:val="0"/>
      <w:sz w:val="24"/>
    </w:rPr>
  </w:style>
  <w:style w:type="paragraph" w:styleId="49">
    <w:name w:val="List Paragraph"/>
    <w:basedOn w:val="1"/>
    <w:autoRedefine/>
    <w:qFormat/>
    <w:uiPriority w:val="34"/>
    <w:pPr>
      <w:ind w:firstLine="420" w:firstLineChars="200"/>
    </w:pPr>
    <w:rPr>
      <w:rFonts w:ascii="Calibri" w:hAnsi="Calibri"/>
      <w:szCs w:val="22"/>
    </w:rPr>
  </w:style>
  <w:style w:type="paragraph" w:customStyle="1" w:styleId="50">
    <w:name w:val="正文+宋体"/>
    <w:basedOn w:val="17"/>
    <w:autoRedefine/>
    <w:qFormat/>
    <w:uiPriority w:val="0"/>
    <w:pPr>
      <w:shd w:val="clear" w:color="auto" w:fill="FFFFFF"/>
      <w:spacing w:before="0" w:beforeAutospacing="0" w:after="0" w:afterAutospacing="0"/>
      <w:ind w:firstLine="480" w:firstLineChars="200"/>
    </w:pPr>
    <w:rPr>
      <w:kern w:val="2"/>
    </w:rPr>
  </w:style>
  <w:style w:type="paragraph" w:customStyle="1" w:styleId="51">
    <w:name w:val="默认段落字体 Char"/>
    <w:basedOn w:val="1"/>
    <w:autoRedefine/>
    <w:qFormat/>
    <w:uiPriority w:val="0"/>
    <w:rPr>
      <w:szCs w:val="24"/>
    </w:rPr>
  </w:style>
  <w:style w:type="paragraph" w:customStyle="1" w:styleId="52">
    <w:name w:val="样式3"/>
    <w:basedOn w:val="10"/>
    <w:autoRedefine/>
    <w:qFormat/>
    <w:uiPriority w:val="0"/>
    <w:pPr>
      <w:spacing w:line="0" w:lineRule="atLeast"/>
      <w:outlineLvl w:val="0"/>
    </w:pPr>
    <w:rPr>
      <w:sz w:val="28"/>
    </w:rPr>
  </w:style>
  <w:style w:type="paragraph" w:customStyle="1" w:styleId="53">
    <w:name w:val=" Char Char Char Char Char Char Char"/>
    <w:basedOn w:val="1"/>
    <w:qFormat/>
    <w:uiPriority w:val="0"/>
    <w:rPr>
      <w:szCs w:val="24"/>
    </w:rPr>
  </w:style>
  <w:style w:type="paragraph" w:customStyle="1" w:styleId="54">
    <w:name w:val="Default"/>
    <w:autoRedefine/>
    <w:qFormat/>
    <w:uiPriority w:val="0"/>
    <w:pPr>
      <w:widowControl w:val="0"/>
      <w:autoSpaceDE w:val="0"/>
      <w:autoSpaceDN w:val="0"/>
      <w:adjustRightInd w:val="0"/>
    </w:pPr>
    <w:rPr>
      <w:rFonts w:ascii="宋体" w:hAnsi="Calibri" w:eastAsia="宋体" w:cs="Times New Roman"/>
      <w:color w:val="000000"/>
      <w:sz w:val="24"/>
      <w:szCs w:val="24"/>
      <w:lang w:val="en-US" w:eastAsia="zh-CN" w:bidi="ar-SA"/>
    </w:rPr>
  </w:style>
  <w:style w:type="paragraph" w:customStyle="1" w:styleId="55">
    <w:name w:val="null3"/>
    <w:qFormat/>
    <w:uiPriority w:val="0"/>
    <w:rPr>
      <w:rFonts w:hint="eastAsia" w:ascii="Calibri" w:hAnsi="Calibri" w:eastAsia="宋体" w:cs="Times New Roman"/>
      <w:lang w:val="en-US" w:eastAsia="zh-CN" w:bidi="ar-SA"/>
    </w:rPr>
  </w:style>
  <w:style w:type="paragraph" w:customStyle="1" w:styleId="56">
    <w:name w:val="列出段落1"/>
    <w:basedOn w:val="1"/>
    <w:qFormat/>
    <w:uiPriority w:val="0"/>
    <w:pPr>
      <w:ind w:firstLine="420" w:firstLineChars="200"/>
    </w:pPr>
    <w:rPr>
      <w:szCs w:val="21"/>
    </w:rPr>
  </w:style>
  <w:style w:type="character" w:customStyle="1" w:styleId="57">
    <w:name w:val="font121"/>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theme" Target="theme/theme1.xml"/><Relationship Id="rId23" Type="http://schemas.openxmlformats.org/officeDocument/2006/relationships/footer" Target="footer14.xml"/><Relationship Id="rId22" Type="http://schemas.openxmlformats.org/officeDocument/2006/relationships/footer" Target="footer13.xml"/><Relationship Id="rId21" Type="http://schemas.openxmlformats.org/officeDocument/2006/relationships/footer" Target="footer12.xml"/><Relationship Id="rId20" Type="http://schemas.openxmlformats.org/officeDocument/2006/relationships/header" Target="header7.xml"/><Relationship Id="rId2" Type="http://schemas.openxmlformats.org/officeDocument/2006/relationships/settings" Target="settings.xml"/><Relationship Id="rId19" Type="http://schemas.openxmlformats.org/officeDocument/2006/relationships/footer" Target="footer11.xml"/><Relationship Id="rId18" Type="http://schemas.openxmlformats.org/officeDocument/2006/relationships/footer" Target="footer10.xml"/><Relationship Id="rId17" Type="http://schemas.openxmlformats.org/officeDocument/2006/relationships/footer" Target="footer9.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xiagc</Company>
  <Pages>83</Pages>
  <Words>10551</Words>
  <Characters>11708</Characters>
  <Lines>325</Lines>
  <Paragraphs>91</Paragraphs>
  <TotalTime>0</TotalTime>
  <ScaleCrop>false</ScaleCrop>
  <LinksUpToDate>false</LinksUpToDate>
  <CharactersWithSpaces>11924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2012-09-09T08:24:00Z</dcterms:created>
  <dc:creator>吴稳健</dc:creator>
  <cp:lastModifiedBy>小胖妞</cp:lastModifiedBy>
  <cp:lastPrinted>2022-03-22T03:23:00Z</cp:lastPrinted>
  <dcterms:modified xsi:type="dcterms:W3CDTF">2025-01-15T01:39:00Z</dcterms:modified>
  <dc:title>购   销   合   同</dc:title>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DE4465ABE52E41EE9C0AB330A1AFB691</vt:lpwstr>
  </property>
  <property fmtid="{D5CDD505-2E9C-101B-9397-08002B2CF9AE}" pid="4" name="KSOTemplateDocerSaveRecord">
    <vt:lpwstr>eyJoZGlkIjoiNDY5Y2UyNTEyZTJmZDVkOGRjYjRkZWE1NzIyMDA5MDciLCJ1c2VySWQiOiI4NDc2ODc3NDYifQ==</vt:lpwstr>
  </property>
</Properties>
</file>