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A4E0">
      <w:pPr>
        <w:spacing w:line="360" w:lineRule="auto"/>
        <w:jc w:val="both"/>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lang w:val="en-US" w:eastAsia="zh-CN"/>
        </w:rPr>
        <w:t xml:space="preserve"> </w:t>
      </w:r>
      <w:r>
        <w:rPr>
          <w:rFonts w:hint="eastAsia" w:asciiTheme="minorEastAsia" w:hAnsiTheme="minorEastAsia" w:eastAsiaTheme="minorEastAsia" w:cstheme="minorEastAsia"/>
          <w:b/>
          <w:color w:val="auto"/>
          <w:sz w:val="52"/>
          <w:szCs w:val="52"/>
          <w:highlight w:val="none"/>
        </w:rPr>
        <w:t xml:space="preserve"> </w:t>
      </w:r>
    </w:p>
    <w:p w14:paraId="43FE6B19">
      <w:pPr>
        <w:spacing w:line="360" w:lineRule="auto"/>
        <w:jc w:val="center"/>
        <w:rPr>
          <w:rFonts w:hint="eastAsia" w:asciiTheme="minorEastAsia" w:hAnsiTheme="minorEastAsia" w:eastAsiaTheme="minorEastAsia" w:cstheme="minorEastAsia"/>
          <w:b/>
          <w:color w:val="auto"/>
          <w:sz w:val="52"/>
          <w:szCs w:val="52"/>
          <w:highlight w:val="none"/>
          <w:lang w:val="en-US" w:eastAsia="zh-CN"/>
        </w:rPr>
      </w:pPr>
      <w:r>
        <w:rPr>
          <w:rFonts w:hint="eastAsia" w:asciiTheme="minorEastAsia" w:hAnsiTheme="minorEastAsia" w:eastAsiaTheme="minorEastAsia" w:cstheme="minorEastAsia"/>
          <w:b/>
          <w:color w:val="auto"/>
          <w:sz w:val="52"/>
          <w:szCs w:val="52"/>
          <w:highlight w:val="none"/>
          <w:lang w:val="en-US" w:eastAsia="zh-CN"/>
        </w:rPr>
        <w:t xml:space="preserve"> </w:t>
      </w:r>
    </w:p>
    <w:p w14:paraId="1297B972">
      <w:pPr>
        <w:spacing w:line="360" w:lineRule="auto"/>
        <w:jc w:val="center"/>
        <w:rPr>
          <w:rFonts w:hint="eastAsia" w:asciiTheme="minorEastAsia" w:hAnsiTheme="minorEastAsia" w:eastAsiaTheme="minorEastAsia" w:cstheme="minorEastAsia"/>
          <w:b/>
          <w:color w:val="auto"/>
          <w:sz w:val="52"/>
          <w:szCs w:val="52"/>
          <w:highlight w:val="none"/>
          <w:lang w:val="en-US" w:eastAsia="zh-CN"/>
        </w:rPr>
      </w:pPr>
      <w:r>
        <w:rPr>
          <w:rFonts w:hint="eastAsia" w:asciiTheme="minorEastAsia" w:hAnsiTheme="minorEastAsia" w:eastAsiaTheme="minorEastAsia" w:cstheme="minorEastAsia"/>
          <w:b/>
          <w:color w:val="auto"/>
          <w:sz w:val="52"/>
          <w:szCs w:val="52"/>
          <w:highlight w:val="none"/>
        </w:rPr>
        <w:t>政府采购——（服务类）</w:t>
      </w:r>
      <w:r>
        <w:rPr>
          <w:rFonts w:hint="eastAsia" w:asciiTheme="minorEastAsia" w:hAnsiTheme="minorEastAsia" w:eastAsiaTheme="minorEastAsia" w:cstheme="minorEastAsia"/>
          <w:b/>
          <w:color w:val="auto"/>
          <w:sz w:val="52"/>
          <w:szCs w:val="52"/>
          <w:highlight w:val="none"/>
          <w:lang w:val="en-US" w:eastAsia="zh-CN"/>
        </w:rPr>
        <w:t xml:space="preserve">    </w:t>
      </w:r>
    </w:p>
    <w:p w14:paraId="6EDBB321">
      <w:pPr>
        <w:spacing w:line="36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bCs/>
          <w:color w:val="auto"/>
          <w:sz w:val="52"/>
          <w:highlight w:val="none"/>
        </w:rPr>
        <w:t>竞争性谈判采购文件</w:t>
      </w:r>
    </w:p>
    <w:p w14:paraId="773BE864">
      <w:pPr>
        <w:spacing w:line="360" w:lineRule="auto"/>
        <w:ind w:firstLine="1303" w:firstLineChars="543"/>
        <w:rPr>
          <w:rFonts w:hint="eastAsia" w:asciiTheme="minorEastAsia" w:hAnsiTheme="minorEastAsia" w:eastAsiaTheme="minorEastAsia" w:cstheme="minorEastAsia"/>
          <w:color w:val="auto"/>
          <w:sz w:val="24"/>
          <w:szCs w:val="24"/>
          <w:highlight w:val="none"/>
        </w:rPr>
      </w:pPr>
    </w:p>
    <w:p w14:paraId="4EDF67B5">
      <w:pPr>
        <w:spacing w:line="360" w:lineRule="auto"/>
        <w:ind w:firstLine="2399" w:firstLineChars="543"/>
        <w:rPr>
          <w:rFonts w:hint="eastAsia" w:asciiTheme="minorEastAsia" w:hAnsiTheme="minorEastAsia" w:eastAsiaTheme="minorEastAsia" w:cstheme="minorEastAsia"/>
          <w:b/>
          <w:color w:val="auto"/>
          <w:sz w:val="44"/>
          <w:highlight w:val="none"/>
        </w:rPr>
      </w:pPr>
    </w:p>
    <w:p w14:paraId="1B781B6B">
      <w:pPr>
        <w:spacing w:line="360" w:lineRule="auto"/>
        <w:ind w:firstLine="2399" w:firstLineChars="543"/>
        <w:rPr>
          <w:rFonts w:hint="eastAsia" w:asciiTheme="minorEastAsia" w:hAnsiTheme="minorEastAsia" w:eastAsiaTheme="minorEastAsia" w:cstheme="minorEastAsia"/>
          <w:b/>
          <w:color w:val="auto"/>
          <w:sz w:val="44"/>
          <w:highlight w:val="none"/>
        </w:rPr>
      </w:pPr>
    </w:p>
    <w:p w14:paraId="3D49BA87">
      <w:pPr>
        <w:spacing w:line="360" w:lineRule="auto"/>
        <w:rPr>
          <w:rFonts w:hint="eastAsia" w:asciiTheme="minorEastAsia" w:hAnsiTheme="minorEastAsia" w:eastAsiaTheme="minorEastAsia" w:cstheme="minorEastAsia"/>
          <w:b/>
          <w:color w:val="auto"/>
          <w:sz w:val="44"/>
          <w:highlight w:val="none"/>
          <w:lang w:val="en-US" w:eastAsia="zh-CN"/>
        </w:rPr>
      </w:pPr>
      <w:r>
        <w:rPr>
          <w:rFonts w:hint="eastAsia" w:asciiTheme="minorEastAsia" w:hAnsiTheme="minorEastAsia" w:eastAsiaTheme="minorEastAsia" w:cstheme="minorEastAsia"/>
          <w:b/>
          <w:color w:val="auto"/>
          <w:sz w:val="44"/>
          <w:highlight w:val="none"/>
        </w:rPr>
        <w:t xml:space="preserve">    项目编号：XM</w:t>
      </w:r>
      <w:r>
        <w:rPr>
          <w:rFonts w:hint="eastAsia" w:asciiTheme="minorEastAsia" w:hAnsiTheme="minorEastAsia" w:eastAsiaTheme="minorEastAsia" w:cstheme="minorEastAsia"/>
          <w:b/>
          <w:color w:val="auto"/>
          <w:sz w:val="44"/>
          <w:highlight w:val="none"/>
          <w:lang w:eastAsia="zh-CN"/>
        </w:rPr>
        <w:t>2024</w:t>
      </w:r>
      <w:r>
        <w:rPr>
          <w:rFonts w:hint="eastAsia" w:asciiTheme="minorEastAsia" w:hAnsiTheme="minorEastAsia" w:eastAsiaTheme="minorEastAsia" w:cstheme="minorEastAsia"/>
          <w:b/>
          <w:color w:val="auto"/>
          <w:sz w:val="44"/>
          <w:highlight w:val="none"/>
        </w:rPr>
        <w:t>-TZ0</w:t>
      </w:r>
      <w:r>
        <w:rPr>
          <w:rFonts w:hint="eastAsia" w:asciiTheme="minorEastAsia" w:hAnsiTheme="minorEastAsia" w:eastAsiaTheme="minorEastAsia" w:cstheme="minorEastAsia"/>
          <w:b/>
          <w:color w:val="auto"/>
          <w:sz w:val="44"/>
          <w:highlight w:val="none"/>
          <w:lang w:val="en-US" w:eastAsia="zh-CN"/>
        </w:rPr>
        <w:t>398</w:t>
      </w:r>
    </w:p>
    <w:p w14:paraId="19E5351D">
      <w:pPr>
        <w:keepNext w:val="0"/>
        <w:keepLines w:val="0"/>
        <w:pageBreakBefore w:val="0"/>
        <w:widowControl w:val="0"/>
        <w:kinsoku/>
        <w:wordWrap/>
        <w:overflowPunct/>
        <w:topLinePunct w:val="0"/>
        <w:autoSpaceDE/>
        <w:autoSpaceDN/>
        <w:bidi w:val="0"/>
        <w:adjustRightInd/>
        <w:snapToGrid/>
        <w:spacing w:line="360" w:lineRule="auto"/>
        <w:ind w:left="3092" w:hanging="3092" w:hangingChars="700"/>
        <w:textAlignment w:val="auto"/>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 xml:space="preserve">    项目名称：厦门市燃气器具及相关产品检测公共服务平台项目前期工作咨询服务</w:t>
      </w:r>
    </w:p>
    <w:p w14:paraId="66569920">
      <w:pPr>
        <w:spacing w:line="360" w:lineRule="auto"/>
        <w:jc w:val="center"/>
        <w:rPr>
          <w:rFonts w:hint="eastAsia" w:asciiTheme="minorEastAsia" w:hAnsiTheme="minorEastAsia" w:eastAsiaTheme="minorEastAsia" w:cstheme="minorEastAsia"/>
          <w:b/>
          <w:color w:val="auto"/>
          <w:sz w:val="32"/>
          <w:szCs w:val="32"/>
          <w:highlight w:val="none"/>
        </w:rPr>
      </w:pPr>
    </w:p>
    <w:p w14:paraId="066DC9F9">
      <w:pPr>
        <w:spacing w:line="360" w:lineRule="auto"/>
        <w:jc w:val="center"/>
        <w:rPr>
          <w:rFonts w:hint="eastAsia" w:asciiTheme="minorEastAsia" w:hAnsiTheme="minorEastAsia" w:eastAsiaTheme="minorEastAsia" w:cstheme="minorEastAsia"/>
          <w:b/>
          <w:color w:val="auto"/>
          <w:sz w:val="32"/>
          <w:szCs w:val="32"/>
          <w:highlight w:val="none"/>
        </w:rPr>
      </w:pPr>
    </w:p>
    <w:p w14:paraId="3E8AC0E6">
      <w:pPr>
        <w:spacing w:line="360" w:lineRule="auto"/>
        <w:jc w:val="center"/>
        <w:rPr>
          <w:rFonts w:hint="eastAsia" w:asciiTheme="minorEastAsia" w:hAnsiTheme="minorEastAsia" w:eastAsiaTheme="minorEastAsia" w:cstheme="minorEastAsia"/>
          <w:b/>
          <w:color w:val="auto"/>
          <w:sz w:val="32"/>
          <w:szCs w:val="32"/>
          <w:highlight w:val="none"/>
        </w:rPr>
      </w:pPr>
    </w:p>
    <w:p w14:paraId="5BE022D1">
      <w:pPr>
        <w:spacing w:line="360" w:lineRule="auto"/>
        <w:jc w:val="center"/>
        <w:rPr>
          <w:rFonts w:hint="eastAsia" w:asciiTheme="minorEastAsia" w:hAnsiTheme="minorEastAsia" w:eastAsiaTheme="minorEastAsia" w:cstheme="minorEastAsia"/>
          <w:b/>
          <w:color w:val="auto"/>
          <w:sz w:val="32"/>
          <w:szCs w:val="32"/>
          <w:highlight w:val="none"/>
        </w:rPr>
      </w:pPr>
    </w:p>
    <w:p w14:paraId="0C6FC9D7">
      <w:pPr>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采  购  人 ：厦门市产品质量监督检验院</w:t>
      </w:r>
    </w:p>
    <w:p w14:paraId="5F709E03">
      <w:pPr>
        <w:spacing w:line="360" w:lineRule="auto"/>
        <w:ind w:right="-63" w:rightChars="-3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2"/>
          <w:szCs w:val="32"/>
          <w:highlight w:val="none"/>
        </w:rPr>
        <w:t xml:space="preserve">    采购代理机构：厦门万翔招标有限公司</w:t>
      </w:r>
    </w:p>
    <w:p w14:paraId="475F04D5">
      <w:pPr>
        <w:spacing w:line="360" w:lineRule="auto"/>
        <w:rPr>
          <w:rFonts w:hint="eastAsia" w:asciiTheme="minorEastAsia" w:hAnsiTheme="minorEastAsia" w:eastAsiaTheme="minorEastAsia" w:cstheme="minorEastAsia"/>
          <w:b/>
          <w:color w:val="auto"/>
          <w:sz w:val="32"/>
          <w:szCs w:val="32"/>
          <w:highlight w:val="none"/>
        </w:rPr>
      </w:pPr>
    </w:p>
    <w:p w14:paraId="0CAB67F5">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eastAsia="zh-CN"/>
        </w:rPr>
        <w:t>2024</w:t>
      </w:r>
      <w:r>
        <w:rPr>
          <w:rFonts w:hint="eastAsia" w:asciiTheme="minorEastAsia" w:hAnsiTheme="minorEastAsia" w:eastAsiaTheme="minorEastAsia" w:cstheme="minorEastAsia"/>
          <w:b/>
          <w:color w:val="auto"/>
          <w:sz w:val="36"/>
          <w:szCs w:val="36"/>
          <w:highlight w:val="none"/>
        </w:rPr>
        <w:t>年</w:t>
      </w:r>
    </w:p>
    <w:p w14:paraId="6BE1680C">
      <w:pPr>
        <w:spacing w:line="360" w:lineRule="auto"/>
        <w:rPr>
          <w:rFonts w:hint="eastAsia" w:asciiTheme="minorEastAsia" w:hAnsiTheme="minorEastAsia" w:eastAsiaTheme="minorEastAsia" w:cstheme="minorEastAsia"/>
          <w:b/>
          <w:color w:val="auto"/>
          <w:sz w:val="52"/>
          <w:szCs w:val="52"/>
          <w:highlight w:val="none"/>
        </w:rPr>
      </w:pPr>
    </w:p>
    <w:p w14:paraId="2390D842">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关于政府采购信用贷款的提示</w:t>
      </w:r>
    </w:p>
    <w:p w14:paraId="18529C41">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32"/>
          <w:szCs w:val="32"/>
          <w:highlight w:val="none"/>
        </w:rPr>
        <w:t>（201608版）</w:t>
      </w:r>
    </w:p>
    <w:p w14:paraId="09229080">
      <w:pPr>
        <w:spacing w:line="360" w:lineRule="auto"/>
        <w:rPr>
          <w:rFonts w:hint="eastAsia" w:asciiTheme="minorEastAsia" w:hAnsiTheme="minorEastAsia" w:eastAsiaTheme="minorEastAsia" w:cstheme="minorEastAsia"/>
          <w:color w:val="auto"/>
          <w:sz w:val="24"/>
          <w:szCs w:val="24"/>
          <w:highlight w:val="none"/>
        </w:rPr>
      </w:pPr>
    </w:p>
    <w:p w14:paraId="593A91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4095CD04">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有关金融机构联系方式： </w:t>
      </w:r>
    </w:p>
    <w:p w14:paraId="40E0E7F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（一）中国建设银行厦门分行：</w:t>
      </w:r>
    </w:p>
    <w:p w14:paraId="06FF437A">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联系人：魏慧媛   2158595 </w:t>
      </w:r>
    </w:p>
    <w:p w14:paraId="6689E5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（二）中国光大银行厦门分行：</w:t>
      </w:r>
    </w:p>
    <w:p w14:paraId="42590F43">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联系人：陈  虹   2283776、13806013400；朱姗姗   2991131、18050082825</w:t>
      </w:r>
    </w:p>
    <w:p w14:paraId="5155680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（三）兴业银行厦门分行</w:t>
      </w:r>
    </w:p>
    <w:p w14:paraId="451731E5">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联系人：陈小姐  0592-5312509 13599531245 ；高经理  0592-5312350 13850017508 </w:t>
      </w:r>
    </w:p>
    <w:p w14:paraId="223F19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（四）厦门市担保有限公司：</w:t>
      </w:r>
    </w:p>
    <w:p w14:paraId="2F7F8A37">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联系人：陈文辉   5125116；吴龙辉   5120019</w:t>
      </w:r>
    </w:p>
    <w:p w14:paraId="473D52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（五）厦门银行股份有限公司 </w:t>
      </w:r>
    </w:p>
    <w:p w14:paraId="19D3FD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联系人：张冬梅 13395990009 ；陈韵 13656021986</w:t>
      </w:r>
    </w:p>
    <w:p w14:paraId="12D9D0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3ACAFE9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本提示仅作为信息告知，具体贷款事宜以银行等有关金融机构审批为准。</w:t>
      </w:r>
    </w:p>
    <w:p w14:paraId="51CE5041">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ED5E31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3C706893">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21F14C5">
      <w:pPr>
        <w:spacing w:line="360" w:lineRule="auto"/>
        <w:jc w:val="both"/>
        <w:rPr>
          <w:rFonts w:hint="eastAsia" w:asciiTheme="minorEastAsia" w:hAnsiTheme="minorEastAsia" w:eastAsiaTheme="minorEastAsia" w:cstheme="minorEastAsia"/>
          <w:b/>
          <w:color w:val="auto"/>
          <w:sz w:val="24"/>
          <w:szCs w:val="24"/>
          <w:highlight w:val="none"/>
        </w:rPr>
      </w:pPr>
    </w:p>
    <w:p w14:paraId="019516AA">
      <w:pPr>
        <w:spacing w:line="360" w:lineRule="auto"/>
        <w:jc w:val="center"/>
        <w:rPr>
          <w:rFonts w:hint="eastAsia" w:asciiTheme="minorEastAsia" w:hAnsiTheme="minorEastAsia" w:eastAsiaTheme="minorEastAsia" w:cstheme="minorEastAsia"/>
          <w:b/>
          <w:color w:val="auto"/>
          <w:sz w:val="24"/>
          <w:szCs w:val="24"/>
          <w:highlight w:val="none"/>
        </w:rPr>
      </w:pPr>
    </w:p>
    <w:p w14:paraId="1BD2FE54">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目   录</w:t>
      </w:r>
    </w:p>
    <w:p w14:paraId="142F9220">
      <w:pPr>
        <w:spacing w:line="360" w:lineRule="auto"/>
        <w:jc w:val="center"/>
        <w:rPr>
          <w:rFonts w:hint="eastAsia" w:asciiTheme="minorEastAsia" w:hAnsiTheme="minorEastAsia" w:eastAsiaTheme="minorEastAsia" w:cstheme="minorEastAsia"/>
          <w:b/>
          <w:color w:val="auto"/>
          <w:sz w:val="24"/>
          <w:szCs w:val="24"/>
          <w:highlight w:val="none"/>
        </w:rPr>
      </w:pPr>
    </w:p>
    <w:p w14:paraId="0C559F05">
      <w:pPr>
        <w:pStyle w:val="13"/>
        <w:tabs>
          <w:tab w:val="right" w:leader="dot" w:pos="9537"/>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fldChar w:fldCharType="begin"/>
      </w:r>
      <w:r>
        <w:rPr>
          <w:rFonts w:hint="eastAsia" w:asciiTheme="minorEastAsia" w:hAnsiTheme="minorEastAsia" w:eastAsiaTheme="minorEastAsia" w:cstheme="minorEastAsia"/>
          <w:b/>
          <w:color w:val="auto"/>
          <w:sz w:val="24"/>
          <w:highlight w:val="none"/>
        </w:rPr>
        <w:instrText xml:space="preserve"> TOC \o "1-3" \h \z \u </w:instrText>
      </w:r>
      <w:r>
        <w:rPr>
          <w:rFonts w:hint="eastAsia" w:asciiTheme="minorEastAsia" w:hAnsiTheme="minorEastAsia" w:eastAsiaTheme="minorEastAsia" w:cstheme="minorEastAsia"/>
          <w:b/>
          <w:color w:val="auto"/>
          <w:sz w:val="24"/>
          <w:highlight w:val="none"/>
        </w:rPr>
        <w:fldChar w:fldCharType="separate"/>
      </w:r>
      <w:r>
        <w:rPr>
          <w:rFonts w:hint="eastAsia" w:asciiTheme="minorEastAsia" w:hAnsiTheme="minorEastAsia" w:eastAsiaTheme="minorEastAsia" w:cstheme="minorEastAsia"/>
          <w:b/>
          <w:color w:val="auto"/>
          <w:sz w:val="24"/>
          <w:highlight w:val="none"/>
        </w:rPr>
        <w:t xml:space="preserve">第一章 </w:t>
      </w:r>
      <w:r>
        <w:rPr>
          <w:rFonts w:hint="eastAsia" w:asciiTheme="minorEastAsia" w:hAnsiTheme="minorEastAsia" w:eastAsiaTheme="minorEastAsia" w:cstheme="minorEastAsia"/>
          <w:b/>
          <w:color w:val="auto"/>
          <w:sz w:val="24"/>
          <w:highlight w:val="none"/>
          <w:lang w:eastAsia="zh-CN"/>
        </w:rPr>
        <w:t>谈判</w:t>
      </w:r>
      <w:r>
        <w:rPr>
          <w:rFonts w:hint="eastAsia" w:asciiTheme="minorEastAsia" w:hAnsiTheme="minorEastAsia" w:eastAsiaTheme="minorEastAsia" w:cstheme="minorEastAsia"/>
          <w:b/>
          <w:color w:val="auto"/>
          <w:sz w:val="24"/>
          <w:highlight w:val="none"/>
        </w:rPr>
        <w:t xml:space="preserve">邀请 </w:t>
      </w:r>
      <w:r>
        <w:rPr>
          <w:rFonts w:hint="eastAsia" w:asciiTheme="minorEastAsia" w:hAnsiTheme="minorEastAsia" w:eastAsiaTheme="minorEastAsia" w:cstheme="minorEastAsia"/>
          <w:color w:val="auto"/>
          <w:sz w:val="24"/>
          <w:highlight w:val="none"/>
        </w:rPr>
        <w:t>................................. ........ 4</w:t>
      </w:r>
    </w:p>
    <w:p w14:paraId="7768FE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报价人须知</w:t>
      </w:r>
      <w:r>
        <w:rPr>
          <w:rFonts w:hint="eastAsia" w:asciiTheme="minorEastAsia" w:hAnsiTheme="minorEastAsia" w:eastAsiaTheme="minorEastAsia" w:cstheme="minorEastAsia"/>
          <w:color w:val="auto"/>
          <w:sz w:val="24"/>
          <w:szCs w:val="24"/>
          <w:highlight w:val="none"/>
        </w:rPr>
        <w:t xml:space="preserve"> ............. ................ .......   7</w:t>
      </w:r>
    </w:p>
    <w:p w14:paraId="6FEF6FDE">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报价人须知前附表1 ..............................8</w:t>
      </w:r>
    </w:p>
    <w:p w14:paraId="3AABE5EB">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报价人须知前附表2 ...................... ......10</w:t>
      </w:r>
    </w:p>
    <w:p w14:paraId="53AAB9DE">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报价人须知前附表3 .................... ...... .18</w:t>
      </w:r>
    </w:p>
    <w:p w14:paraId="7C58EA29">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报价人须知前附表4..................... ...... .2</w:t>
      </w:r>
      <w:r>
        <w:rPr>
          <w:rFonts w:hint="eastAsia" w:asciiTheme="minorEastAsia" w:hAnsiTheme="minorEastAsia" w:eastAsiaTheme="minorEastAsia" w:cstheme="minorEastAsia"/>
          <w:color w:val="auto"/>
          <w:sz w:val="24"/>
          <w:szCs w:val="24"/>
          <w:highlight w:val="none"/>
          <w:lang w:val="en-US" w:eastAsia="zh-CN"/>
        </w:rPr>
        <w:t>1</w:t>
      </w:r>
    </w:p>
    <w:p w14:paraId="41E6F7F5">
      <w:pPr>
        <w:spacing w:line="360" w:lineRule="auto"/>
        <w:ind w:firstLine="1200" w:firstLine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报价人须知前附表5..................... ...... .2</w:t>
      </w:r>
      <w:r>
        <w:rPr>
          <w:rFonts w:hint="eastAsia" w:asciiTheme="minorEastAsia" w:hAnsiTheme="minorEastAsia" w:eastAsiaTheme="minorEastAsia" w:cstheme="minorEastAsia"/>
          <w:color w:val="auto"/>
          <w:sz w:val="24"/>
          <w:szCs w:val="24"/>
          <w:highlight w:val="none"/>
          <w:lang w:val="en-US" w:eastAsia="zh-CN"/>
        </w:rPr>
        <w:t>4</w:t>
      </w:r>
    </w:p>
    <w:p w14:paraId="6A6D75ED">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一、说明.................................... ..</w:t>
      </w:r>
      <w:r>
        <w:rPr>
          <w:rFonts w:hint="eastAsia" w:asciiTheme="minorEastAsia" w:hAnsiTheme="minorEastAsia" w:eastAsiaTheme="minorEastAsia" w:cstheme="minorEastAsia"/>
          <w:color w:val="auto"/>
          <w:sz w:val="24"/>
          <w:szCs w:val="24"/>
          <w:highlight w:val="none"/>
          <w:lang w:val="en-US" w:eastAsia="zh-CN"/>
        </w:rPr>
        <w:t>25</w:t>
      </w:r>
    </w:p>
    <w:p w14:paraId="405C05C9">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二、采购文件...................................</w:t>
      </w:r>
      <w:r>
        <w:rPr>
          <w:rFonts w:hint="eastAsia" w:asciiTheme="minorEastAsia" w:hAnsiTheme="minorEastAsia" w:eastAsiaTheme="minorEastAsia" w:cstheme="minorEastAsia"/>
          <w:color w:val="auto"/>
          <w:sz w:val="24"/>
          <w:szCs w:val="24"/>
          <w:highlight w:val="none"/>
          <w:lang w:val="en-US" w:eastAsia="zh-CN"/>
        </w:rPr>
        <w:t>28</w:t>
      </w:r>
    </w:p>
    <w:p w14:paraId="4A5087F8">
      <w:pPr>
        <w:spacing w:line="360" w:lineRule="auto"/>
        <w:ind w:left="1050" w:left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三、报价文件的编写.......................... ...</w:t>
      </w:r>
      <w:r>
        <w:rPr>
          <w:rFonts w:hint="eastAsia" w:asciiTheme="minorEastAsia" w:hAnsiTheme="minorEastAsia" w:eastAsiaTheme="minorEastAsia" w:cstheme="minorEastAsia"/>
          <w:color w:val="auto"/>
          <w:sz w:val="24"/>
          <w:szCs w:val="24"/>
          <w:highlight w:val="none"/>
          <w:lang w:val="en-US" w:eastAsia="zh-CN"/>
        </w:rPr>
        <w:t>29</w:t>
      </w:r>
    </w:p>
    <w:p w14:paraId="4C4504C0">
      <w:pPr>
        <w:spacing w:line="360" w:lineRule="auto"/>
        <w:ind w:left="1050" w:left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四、报价文件的提交..............................3</w:t>
      </w:r>
      <w:r>
        <w:rPr>
          <w:rFonts w:hint="eastAsia" w:asciiTheme="minorEastAsia" w:hAnsiTheme="minorEastAsia" w:eastAsiaTheme="minorEastAsia" w:cstheme="minorEastAsia"/>
          <w:color w:val="auto"/>
          <w:sz w:val="24"/>
          <w:szCs w:val="24"/>
          <w:highlight w:val="none"/>
          <w:lang w:val="en-US" w:eastAsia="zh-CN"/>
        </w:rPr>
        <w:t>2</w:t>
      </w:r>
    </w:p>
    <w:p w14:paraId="7C9A694B">
      <w:pPr>
        <w:spacing w:line="360" w:lineRule="auto"/>
        <w:ind w:firstLine="1200" w:firstLine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五、报价文件的评估和比较...................... 3</w:t>
      </w:r>
      <w:r>
        <w:rPr>
          <w:rFonts w:hint="eastAsia" w:asciiTheme="minorEastAsia" w:hAnsiTheme="minorEastAsia" w:eastAsiaTheme="minorEastAsia" w:cstheme="minorEastAsia"/>
          <w:color w:val="auto"/>
          <w:sz w:val="24"/>
          <w:szCs w:val="24"/>
          <w:highlight w:val="none"/>
          <w:lang w:val="en-US" w:eastAsia="zh-CN"/>
        </w:rPr>
        <w:t>3</w:t>
      </w:r>
    </w:p>
    <w:p w14:paraId="171E0AE7">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六、授予合同...................................</w:t>
      </w:r>
      <w:r>
        <w:rPr>
          <w:rFonts w:hint="eastAsia" w:asciiTheme="minorEastAsia" w:hAnsiTheme="minorEastAsia" w:eastAsiaTheme="minorEastAsia" w:cstheme="minorEastAsia"/>
          <w:color w:val="auto"/>
          <w:sz w:val="24"/>
          <w:szCs w:val="24"/>
          <w:highlight w:val="none"/>
          <w:lang w:val="en-US" w:eastAsia="zh-CN"/>
        </w:rPr>
        <w:t>35</w:t>
      </w:r>
    </w:p>
    <w:p w14:paraId="41C73C2C">
      <w:pPr>
        <w:pStyle w:val="13"/>
        <w:tabs>
          <w:tab w:val="right" w:leader="dot" w:pos="9537"/>
        </w:tabs>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 xml:space="preserve">第三章 </w:t>
      </w:r>
      <w:r>
        <w:rPr>
          <w:rFonts w:hint="eastAsia" w:asciiTheme="minorEastAsia" w:hAnsiTheme="minorEastAsia" w:eastAsiaTheme="minorEastAsia" w:cstheme="minorEastAsia"/>
          <w:b/>
          <w:color w:val="auto"/>
          <w:sz w:val="24"/>
          <w:highlight w:val="none"/>
          <w:lang w:eastAsia="zh-CN"/>
        </w:rPr>
        <w:t>谈判</w:t>
      </w:r>
      <w:r>
        <w:rPr>
          <w:rFonts w:hint="eastAsia" w:asciiTheme="minorEastAsia" w:hAnsiTheme="minorEastAsia" w:eastAsiaTheme="minorEastAsia" w:cstheme="minorEastAsia"/>
          <w:b/>
          <w:color w:val="auto"/>
          <w:sz w:val="24"/>
          <w:highlight w:val="none"/>
        </w:rPr>
        <w:t>内容及要求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37</w:t>
      </w:r>
    </w:p>
    <w:p w14:paraId="67EEEB26">
      <w:pPr>
        <w:pStyle w:val="13"/>
        <w:tabs>
          <w:tab w:val="right" w:leader="dot" w:pos="9537"/>
        </w:tabs>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第四章 政府采购合同</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2</w:t>
      </w:r>
    </w:p>
    <w:p w14:paraId="463C3E8B">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t>第五章 报价文件（格式）</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val="en-US" w:eastAsia="zh-CN"/>
        </w:rPr>
        <w:t>46</w:t>
      </w:r>
    </w:p>
    <w:p w14:paraId="0ED7616C">
      <w:pPr>
        <w:spacing w:line="360" w:lineRule="auto"/>
        <w:rPr>
          <w:rFonts w:hint="eastAsia" w:asciiTheme="minorEastAsia" w:hAnsiTheme="minorEastAsia" w:eastAsiaTheme="minorEastAsia" w:cstheme="minorEastAsia"/>
          <w:color w:val="auto"/>
          <w:sz w:val="24"/>
          <w:szCs w:val="24"/>
          <w:highlight w:val="none"/>
        </w:rPr>
      </w:pPr>
    </w:p>
    <w:p w14:paraId="68318517">
      <w:pPr>
        <w:spacing w:line="360" w:lineRule="auto"/>
        <w:outlineLvl w:val="0"/>
        <w:rPr>
          <w:rFonts w:hint="eastAsia" w:asciiTheme="minorEastAsia" w:hAnsiTheme="minorEastAsia" w:eastAsiaTheme="minorEastAsia" w:cstheme="minorEastAsia"/>
          <w:b/>
          <w:bCs/>
          <w:color w:val="auto"/>
          <w:sz w:val="24"/>
          <w:szCs w:val="24"/>
          <w:highlight w:val="none"/>
        </w:rPr>
      </w:pPr>
      <w:bookmarkStart w:id="0" w:name="_Toc268599006"/>
    </w:p>
    <w:bookmarkEnd w:id="0"/>
    <w:p w14:paraId="032BF294">
      <w:pPr>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14:paraId="718A3752">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1F1D5E09">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0F69B18">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1E4542C1">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AEAC7AD">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5B5C7483">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9A745C7">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0FD067D">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37214E4B">
      <w:pPr>
        <w:spacing w:line="360" w:lineRule="auto"/>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第一章  </w:t>
      </w:r>
    </w:p>
    <w:p w14:paraId="73CE0FDB">
      <w:pPr>
        <w:spacing w:line="36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32"/>
          <w:szCs w:val="32"/>
          <w:highlight w:val="none"/>
        </w:rPr>
        <w:t>谈判邀请</w:t>
      </w:r>
    </w:p>
    <w:p w14:paraId="1D0F25FF">
      <w:pPr>
        <w:tabs>
          <w:tab w:val="left" w:pos="900"/>
        </w:tabs>
        <w:spacing w:line="360" w:lineRule="auto"/>
        <w:ind w:firstLine="482" w:firstLineChars="20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厦门万翔招标有限公司</w:t>
      </w:r>
      <w:r>
        <w:rPr>
          <w:rFonts w:hint="eastAsia" w:asciiTheme="minorEastAsia" w:hAnsiTheme="minorEastAsia" w:eastAsiaTheme="minorEastAsia" w:cstheme="minorEastAsia"/>
          <w:color w:val="auto"/>
          <w:sz w:val="24"/>
          <w:szCs w:val="24"/>
          <w:highlight w:val="none"/>
        </w:rPr>
        <w:t>受采购人</w:t>
      </w:r>
      <w:r>
        <w:rPr>
          <w:rFonts w:hint="eastAsia" w:asciiTheme="minorEastAsia" w:hAnsiTheme="minorEastAsia" w:eastAsiaTheme="minorEastAsia" w:cstheme="minorEastAsia"/>
          <w:b/>
          <w:color w:val="auto"/>
          <w:sz w:val="24"/>
          <w:szCs w:val="24"/>
          <w:highlight w:val="none"/>
          <w:u w:val="single"/>
        </w:rPr>
        <w:t>厦门市产品质量监督检验院</w:t>
      </w:r>
      <w:r>
        <w:rPr>
          <w:rFonts w:hint="eastAsia" w:asciiTheme="minorEastAsia" w:hAnsiTheme="minorEastAsia" w:eastAsiaTheme="minorEastAsia" w:cstheme="minorEastAsia"/>
          <w:color w:val="auto"/>
          <w:sz w:val="24"/>
          <w:szCs w:val="24"/>
          <w:highlight w:val="none"/>
        </w:rPr>
        <w:t>委托，对</w:t>
      </w:r>
      <w:r>
        <w:rPr>
          <w:rFonts w:hint="eastAsia" w:asciiTheme="minorEastAsia" w:hAnsiTheme="minorEastAsia" w:eastAsiaTheme="minorEastAsia" w:cstheme="minorEastAsia"/>
          <w:b/>
          <w:color w:val="auto"/>
          <w:sz w:val="24"/>
          <w:szCs w:val="24"/>
          <w:highlight w:val="none"/>
          <w:u w:val="single"/>
        </w:rPr>
        <w:t>厦门市燃气器具及相关产品检测公共服务平台项目前期工作咨询服务</w:t>
      </w:r>
      <w:r>
        <w:rPr>
          <w:rFonts w:hint="eastAsia" w:asciiTheme="minorEastAsia" w:hAnsiTheme="minorEastAsia" w:eastAsiaTheme="minorEastAsia" w:cstheme="minorEastAsia"/>
          <w:bCs/>
          <w:color w:val="auto"/>
          <w:sz w:val="24"/>
          <w:szCs w:val="24"/>
          <w:highlight w:val="none"/>
        </w:rPr>
        <w:t>项目的采购</w:t>
      </w:r>
      <w:r>
        <w:rPr>
          <w:rFonts w:hint="eastAsia" w:asciiTheme="minorEastAsia" w:hAnsiTheme="minorEastAsia" w:eastAsiaTheme="minorEastAsia" w:cstheme="minorEastAsia"/>
          <w:color w:val="auto"/>
          <w:sz w:val="24"/>
          <w:szCs w:val="24"/>
          <w:highlight w:val="none"/>
        </w:rPr>
        <w:t>采用</w:t>
      </w:r>
      <w:r>
        <w:rPr>
          <w:rFonts w:hint="eastAsia" w:asciiTheme="minorEastAsia" w:hAnsiTheme="minorEastAsia" w:eastAsiaTheme="minorEastAsia" w:cstheme="minorEastAsia"/>
          <w:b/>
          <w:color w:val="auto"/>
          <w:sz w:val="24"/>
          <w:szCs w:val="24"/>
          <w:highlight w:val="none"/>
          <w:u w:val="single"/>
        </w:rPr>
        <w:t>竞争性谈判方式</w:t>
      </w:r>
      <w:r>
        <w:rPr>
          <w:rFonts w:hint="eastAsia" w:asciiTheme="minorEastAsia" w:hAnsiTheme="minorEastAsia" w:eastAsiaTheme="minorEastAsia" w:cstheme="minorEastAsia"/>
          <w:color w:val="auto"/>
          <w:sz w:val="24"/>
          <w:szCs w:val="24"/>
          <w:highlight w:val="none"/>
        </w:rPr>
        <w:t>进行。现欢迎国内合格报价人密封提交报价文件。</w:t>
      </w:r>
    </w:p>
    <w:p w14:paraId="42A40D9C">
      <w:pPr>
        <w:spacing w:line="360"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1.项目编号：</w:t>
      </w:r>
      <w:r>
        <w:rPr>
          <w:rFonts w:hint="eastAsia" w:asciiTheme="minorEastAsia" w:hAnsiTheme="minorEastAsia" w:eastAsiaTheme="minorEastAsia" w:cstheme="minorEastAsia"/>
          <w:color w:val="auto"/>
          <w:sz w:val="24"/>
          <w:szCs w:val="24"/>
          <w:highlight w:val="none"/>
          <w:u w:val="single"/>
        </w:rPr>
        <w:t>XM</w:t>
      </w:r>
      <w:r>
        <w:rPr>
          <w:rFonts w:hint="eastAsia" w:asciiTheme="minorEastAsia" w:hAnsiTheme="minorEastAsia" w:eastAsiaTheme="minorEastAsia" w:cstheme="minorEastAsia"/>
          <w:color w:val="auto"/>
          <w:sz w:val="24"/>
          <w:szCs w:val="24"/>
          <w:highlight w:val="none"/>
          <w:u w:val="single"/>
          <w:lang w:eastAsia="zh-CN"/>
        </w:rPr>
        <w:t>2024</w:t>
      </w:r>
      <w:r>
        <w:rPr>
          <w:rFonts w:hint="eastAsia" w:asciiTheme="minorEastAsia" w:hAnsiTheme="minorEastAsia" w:eastAsiaTheme="minorEastAsia" w:cstheme="minorEastAsia"/>
          <w:color w:val="auto"/>
          <w:sz w:val="24"/>
          <w:szCs w:val="24"/>
          <w:highlight w:val="none"/>
          <w:u w:val="single"/>
        </w:rPr>
        <w:t>-TZ0</w:t>
      </w:r>
      <w:r>
        <w:rPr>
          <w:rFonts w:hint="eastAsia" w:asciiTheme="minorEastAsia" w:hAnsiTheme="minorEastAsia" w:eastAsiaTheme="minorEastAsia" w:cstheme="minorEastAsia"/>
          <w:color w:val="auto"/>
          <w:sz w:val="24"/>
          <w:szCs w:val="24"/>
          <w:highlight w:val="none"/>
          <w:u w:val="single"/>
          <w:lang w:val="en-US" w:eastAsia="zh-CN"/>
        </w:rPr>
        <w:t>398</w:t>
      </w:r>
      <w:r>
        <w:rPr>
          <w:rFonts w:hint="eastAsia" w:asciiTheme="minorEastAsia" w:hAnsiTheme="minorEastAsia" w:eastAsiaTheme="minorEastAsia" w:cstheme="minorEastAsia"/>
          <w:color w:val="auto"/>
          <w:sz w:val="24"/>
          <w:szCs w:val="24"/>
          <w:highlight w:val="none"/>
        </w:rPr>
        <w:t>。</w:t>
      </w:r>
    </w:p>
    <w:p w14:paraId="2334053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2.采购服务名称、数量及主要技术规格：见后附采购服务一览表。</w:t>
      </w:r>
    </w:p>
    <w:p w14:paraId="7291DFEC">
      <w:pPr>
        <w:spacing w:line="360" w:lineRule="auto"/>
        <w:ind w:left="69" w:leftChars="33"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3.采购文件获取方式：</w:t>
      </w:r>
      <w:r>
        <w:rPr>
          <w:rFonts w:hint="eastAsia" w:asciiTheme="minorEastAsia" w:hAnsiTheme="minorEastAsia" w:eastAsiaTheme="minorEastAsia" w:cstheme="minorEastAsia"/>
          <w:bCs/>
          <w:color w:val="auto"/>
          <w:sz w:val="24"/>
          <w:szCs w:val="24"/>
          <w:highlight w:val="none"/>
          <w:lang w:eastAsia="zh-CN"/>
        </w:rPr>
        <w:t>2024</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日(节假日除外)上午8：30至12：00，下午2：00至5：30（北京时间）在</w:t>
      </w:r>
      <w:r>
        <w:rPr>
          <w:rFonts w:hint="eastAsia" w:asciiTheme="minorEastAsia" w:hAnsiTheme="minorEastAsia" w:eastAsiaTheme="minorEastAsia" w:cstheme="minorEastAsia"/>
          <w:color w:val="auto"/>
          <w:sz w:val="24"/>
          <w:szCs w:val="24"/>
          <w:highlight w:val="none"/>
          <w:u w:val="single"/>
        </w:rPr>
        <w:t>厦门市湖里区机场北路476号四楼售标室</w:t>
      </w:r>
      <w:r>
        <w:rPr>
          <w:rFonts w:hint="eastAsia" w:asciiTheme="minorEastAsia" w:hAnsiTheme="minorEastAsia" w:eastAsiaTheme="minorEastAsia" w:cstheme="minorEastAsia"/>
          <w:color w:val="auto"/>
          <w:sz w:val="24"/>
          <w:szCs w:val="24"/>
          <w:highlight w:val="none"/>
        </w:rPr>
        <w:t>购买采购文件，联系人及电话：</w:t>
      </w:r>
      <w:r>
        <w:rPr>
          <w:rFonts w:hint="eastAsia" w:asciiTheme="minorEastAsia" w:hAnsiTheme="minorEastAsia" w:eastAsiaTheme="minorEastAsia" w:cstheme="minorEastAsia"/>
          <w:color w:val="auto"/>
          <w:sz w:val="24"/>
          <w:szCs w:val="24"/>
          <w:highlight w:val="none"/>
          <w:lang w:eastAsia="zh-CN"/>
        </w:rPr>
        <w:t>蒋小姐</w:t>
      </w:r>
      <w:r>
        <w:rPr>
          <w:rFonts w:hint="eastAsia" w:asciiTheme="minorEastAsia" w:hAnsiTheme="minorEastAsia" w:eastAsiaTheme="minorEastAsia" w:cstheme="minorEastAsia"/>
          <w:color w:val="auto"/>
          <w:sz w:val="24"/>
          <w:szCs w:val="24"/>
          <w:highlight w:val="none"/>
        </w:rPr>
        <w:t>0592-2219823</w:t>
      </w:r>
      <w:r>
        <w:rPr>
          <w:rFonts w:hint="eastAsia" w:asciiTheme="minorEastAsia" w:hAnsiTheme="minorEastAsia" w:eastAsiaTheme="minorEastAsia" w:cstheme="minorEastAsia"/>
          <w:b w:val="0"/>
          <w:color w:val="auto"/>
          <w:sz w:val="24"/>
          <w:szCs w:val="24"/>
          <w:highlight w:val="none"/>
        </w:rPr>
        <w:t>。</w:t>
      </w:r>
    </w:p>
    <w:p w14:paraId="4F867B5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4.采购文件售价</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rPr>
        <w:t>每个合同包</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50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元人民币，邮寄费人民币50元，售后不退。</w:t>
      </w:r>
    </w:p>
    <w:p w14:paraId="7493711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5.提交报价文件截止时间：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日上午9:00（北京时间），报价文件应在截止时间前将报价文件递交到</w:t>
      </w:r>
      <w:r>
        <w:rPr>
          <w:rFonts w:hint="eastAsia" w:asciiTheme="minorEastAsia" w:hAnsiTheme="minorEastAsia" w:eastAsiaTheme="minorEastAsia" w:cstheme="minorEastAsia"/>
          <w:b/>
          <w:color w:val="auto"/>
          <w:sz w:val="24"/>
          <w:szCs w:val="24"/>
          <w:highlight w:val="none"/>
          <w:u w:val="single"/>
        </w:rPr>
        <w:t>厦门市湖里区机场北路476号四楼开标厅</w:t>
      </w:r>
      <w:r>
        <w:rPr>
          <w:rFonts w:hint="eastAsia" w:asciiTheme="minorEastAsia" w:hAnsiTheme="minorEastAsia" w:eastAsiaTheme="minorEastAsia" w:cstheme="minorEastAsia"/>
          <w:color w:val="auto"/>
          <w:sz w:val="24"/>
          <w:szCs w:val="24"/>
          <w:highlight w:val="none"/>
        </w:rPr>
        <w:t>，逾期收到的或不符合规定的报价文件将被拒绝。</w:t>
      </w:r>
    </w:p>
    <w:p w14:paraId="37356930">
      <w:pPr>
        <w:spacing w:line="360"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6.谈判时间：</w:t>
      </w:r>
      <w:r>
        <w:rPr>
          <w:rFonts w:hint="eastAsia" w:asciiTheme="minorEastAsia" w:hAnsiTheme="minorEastAsia" w:eastAsiaTheme="minorEastAsia" w:cstheme="minorEastAsia"/>
          <w:color w:val="auto"/>
          <w:sz w:val="24"/>
          <w:szCs w:val="24"/>
          <w:highlight w:val="none"/>
          <w:u w:val="single"/>
          <w:lang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日上午9:00（北京时间）</w:t>
      </w:r>
    </w:p>
    <w:p w14:paraId="148F0A3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7.报价人对本次谈判活动事项如有疑问的，请在提交报价文件截止时间3日之前，以书面形式与采购代理机构联系。</w:t>
      </w:r>
    </w:p>
    <w:p w14:paraId="6E026F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8.以上信息如有变更，</w:t>
      </w:r>
      <w:r>
        <w:rPr>
          <w:rFonts w:hint="eastAsia" w:asciiTheme="minorEastAsia" w:hAnsiTheme="minorEastAsia" w:eastAsiaTheme="minorEastAsia" w:cstheme="minorEastAsia"/>
          <w:color w:val="auto"/>
          <w:sz w:val="24"/>
          <w:szCs w:val="24"/>
          <w:highlight w:val="none"/>
          <w:u w:val="single"/>
        </w:rPr>
        <w:t>采购代理机构</w:t>
      </w:r>
      <w:r>
        <w:rPr>
          <w:rFonts w:hint="eastAsia" w:asciiTheme="minorEastAsia" w:hAnsiTheme="minorEastAsia" w:eastAsiaTheme="minorEastAsia" w:cstheme="minorEastAsia"/>
          <w:color w:val="auto"/>
          <w:sz w:val="24"/>
          <w:szCs w:val="24"/>
          <w:highlight w:val="none"/>
        </w:rPr>
        <w:t>将通过中国政府采购网</w:t>
      </w:r>
      <w:r>
        <w:rPr>
          <w:rFonts w:hint="eastAsia" w:asciiTheme="minorEastAsia" w:hAnsiTheme="minorEastAsia" w:eastAsiaTheme="minorEastAsia" w:cstheme="minorEastAsia"/>
          <w:bCs/>
          <w:color w:val="auto"/>
          <w:sz w:val="24"/>
          <w:szCs w:val="24"/>
          <w:highlight w:val="none"/>
        </w:rPr>
        <w:t>等信息发布媒体通知,</w:t>
      </w:r>
      <w:r>
        <w:rPr>
          <w:rFonts w:hint="eastAsia" w:asciiTheme="minorEastAsia" w:hAnsiTheme="minorEastAsia" w:eastAsiaTheme="minorEastAsia" w:cstheme="minorEastAsia"/>
          <w:color w:val="auto"/>
          <w:sz w:val="24"/>
          <w:szCs w:val="24"/>
          <w:highlight w:val="none"/>
        </w:rPr>
        <w:t>请报价人关注。</w:t>
      </w:r>
    </w:p>
    <w:p w14:paraId="16C91B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9.本项目（不接受）联合体报价。</w:t>
      </w:r>
    </w:p>
    <w:p w14:paraId="176A4360">
      <w:pPr>
        <w:tabs>
          <w:tab w:val="left" w:pos="1140"/>
        </w:tabs>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10.各有关联系方式</w:t>
      </w:r>
    </w:p>
    <w:tbl>
      <w:tblPr>
        <w:tblStyle w:val="20"/>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409"/>
        <w:gridCol w:w="1136"/>
        <w:gridCol w:w="2624"/>
        <w:gridCol w:w="2854"/>
      </w:tblGrid>
      <w:tr w14:paraId="230D1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49" w:type="dxa"/>
            <w:tcBorders>
              <w:top w:val="double" w:color="auto" w:sz="4" w:space="0"/>
              <w:left w:val="double" w:color="auto" w:sz="4" w:space="0"/>
              <w:bottom w:val="single" w:color="auto" w:sz="6" w:space="0"/>
              <w:right w:val="single" w:color="auto" w:sz="6" w:space="0"/>
            </w:tcBorders>
            <w:noWrap w:val="0"/>
            <w:vAlign w:val="center"/>
          </w:tcPr>
          <w:p w14:paraId="5F61F7F0">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14:paraId="0FBD509A">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分工</w:t>
            </w:r>
          </w:p>
        </w:tc>
        <w:tc>
          <w:tcPr>
            <w:tcW w:w="1136" w:type="dxa"/>
            <w:tcBorders>
              <w:top w:val="double" w:color="auto" w:sz="4" w:space="0"/>
              <w:left w:val="single" w:color="auto" w:sz="6" w:space="0"/>
              <w:bottom w:val="single" w:color="auto" w:sz="6" w:space="0"/>
              <w:right w:val="single" w:color="auto" w:sz="6" w:space="0"/>
            </w:tcBorders>
            <w:noWrap w:val="0"/>
            <w:vAlign w:val="center"/>
          </w:tcPr>
          <w:p w14:paraId="722C980D">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联系人</w:t>
            </w:r>
          </w:p>
        </w:tc>
        <w:tc>
          <w:tcPr>
            <w:tcW w:w="2624" w:type="dxa"/>
            <w:tcBorders>
              <w:top w:val="double" w:color="auto" w:sz="4" w:space="0"/>
              <w:left w:val="single" w:color="auto" w:sz="6" w:space="0"/>
              <w:bottom w:val="single" w:color="auto" w:sz="6" w:space="0"/>
              <w:right w:val="single" w:color="auto" w:sz="6" w:space="0"/>
            </w:tcBorders>
            <w:noWrap w:val="0"/>
            <w:vAlign w:val="center"/>
          </w:tcPr>
          <w:p w14:paraId="751ED5AB">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职责范围</w:t>
            </w:r>
          </w:p>
        </w:tc>
        <w:tc>
          <w:tcPr>
            <w:tcW w:w="2854" w:type="dxa"/>
            <w:tcBorders>
              <w:top w:val="double" w:color="auto" w:sz="4" w:space="0"/>
              <w:left w:val="single" w:color="auto" w:sz="6" w:space="0"/>
              <w:bottom w:val="single" w:color="auto" w:sz="6" w:space="0"/>
              <w:right w:val="double" w:color="auto" w:sz="4" w:space="0"/>
            </w:tcBorders>
            <w:noWrap w:val="0"/>
            <w:vAlign w:val="center"/>
          </w:tcPr>
          <w:p w14:paraId="01280BB7">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联系电话</w:t>
            </w:r>
          </w:p>
        </w:tc>
      </w:tr>
      <w:tr w14:paraId="170CB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092389FB">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5A1D4C2">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项目经办</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2C6ED0D2">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徐</w:t>
            </w:r>
            <w:r>
              <w:rPr>
                <w:rFonts w:hint="eastAsia" w:asciiTheme="minorEastAsia" w:hAnsiTheme="minorEastAsia" w:eastAsiaTheme="minorEastAsia" w:cstheme="minorEastAsia"/>
                <w:color w:val="auto"/>
                <w:kern w:val="0"/>
                <w:sz w:val="24"/>
                <w:szCs w:val="24"/>
                <w:highlight w:val="none"/>
              </w:rPr>
              <w:t>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0B7A5709">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202A861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0592-</w:t>
            </w:r>
            <w:r>
              <w:rPr>
                <w:rFonts w:hint="eastAsia" w:asciiTheme="minorEastAsia" w:hAnsiTheme="minorEastAsia" w:eastAsiaTheme="minorEastAsia" w:cstheme="minorEastAsia"/>
                <w:color w:val="auto"/>
                <w:sz w:val="24"/>
                <w:szCs w:val="24"/>
                <w:highlight w:val="none"/>
                <w:lang w:val="en-US" w:eastAsia="zh-CN"/>
              </w:rPr>
              <w:t>5762339</w:t>
            </w:r>
          </w:p>
          <w:p w14:paraId="7B1AEC45">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传真0592-5706660-6969</w:t>
            </w:r>
          </w:p>
        </w:tc>
      </w:tr>
      <w:tr w14:paraId="07326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3DC90082">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F168C5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谈判保证金</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3F8D939C">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48F5F6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谈判保证金收、退</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495A01D4">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0592-5703367</w:t>
            </w:r>
          </w:p>
        </w:tc>
      </w:tr>
      <w:tr w14:paraId="574C5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4273154B">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490D67C7">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财务</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413FE2DA">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张先生</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582D4A8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文件费、谈判保证金到账咨询</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3B61EC5F">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0592-2298139</w:t>
            </w:r>
          </w:p>
        </w:tc>
      </w:tr>
      <w:tr w14:paraId="091C7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3DA7AEA3">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DE55EC3">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代理服务费</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294FBEFD">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23B3716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收取</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5B1747BC">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0592-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rPr>
              <w:t>5703367</w:t>
            </w:r>
          </w:p>
        </w:tc>
      </w:tr>
      <w:tr w14:paraId="42BE1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551188C3">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616C38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0CE7A030">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6E7826F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欢迎报价人对项目采购过程中公告发布、采购文件购买、谈判保证金缴交和退还、</w:t>
            </w:r>
            <w:r>
              <w:rPr>
                <w:rFonts w:hint="eastAsia" w:asciiTheme="minorEastAsia" w:hAnsiTheme="minorEastAsia" w:eastAsiaTheme="minorEastAsia" w:cstheme="minorEastAsia"/>
                <w:b/>
                <w:color w:val="auto"/>
                <w:sz w:val="24"/>
                <w:szCs w:val="24"/>
                <w:highlight w:val="none"/>
                <w:lang w:eastAsia="zh-CN"/>
              </w:rPr>
              <w:t>代理服务费</w:t>
            </w:r>
            <w:r>
              <w:rPr>
                <w:rFonts w:hint="eastAsia" w:asciiTheme="minorEastAsia" w:hAnsiTheme="minorEastAsia" w:eastAsiaTheme="minorEastAsia" w:cstheme="minorEastAsia"/>
                <w:b/>
                <w:color w:val="auto"/>
                <w:sz w:val="24"/>
                <w:szCs w:val="24"/>
                <w:highlight w:val="none"/>
              </w:rPr>
              <w:t>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2747D647">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0592-5705656</w:t>
            </w:r>
          </w:p>
        </w:tc>
      </w:tr>
      <w:tr w14:paraId="26685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14:paraId="69464DEB">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325E10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接收质疑</w:t>
            </w:r>
          </w:p>
        </w:tc>
        <w:tc>
          <w:tcPr>
            <w:tcW w:w="1136" w:type="dxa"/>
            <w:tcBorders>
              <w:top w:val="single" w:color="auto" w:sz="6" w:space="0"/>
              <w:left w:val="single" w:color="auto" w:sz="6" w:space="0"/>
              <w:bottom w:val="single" w:color="auto" w:sz="6" w:space="0"/>
              <w:right w:val="single" w:color="auto" w:sz="6" w:space="0"/>
            </w:tcBorders>
            <w:noWrap w:val="0"/>
            <w:vAlign w:val="center"/>
          </w:tcPr>
          <w:p w14:paraId="5818F07B">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14:paraId="54899563">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负责接收质疑</w:t>
            </w:r>
          </w:p>
        </w:tc>
        <w:tc>
          <w:tcPr>
            <w:tcW w:w="2854" w:type="dxa"/>
            <w:tcBorders>
              <w:top w:val="single" w:color="auto" w:sz="6" w:space="0"/>
              <w:left w:val="single" w:color="auto" w:sz="6" w:space="0"/>
              <w:bottom w:val="single" w:color="auto" w:sz="6" w:space="0"/>
              <w:right w:val="double" w:color="auto" w:sz="4" w:space="0"/>
            </w:tcBorders>
            <w:noWrap w:val="0"/>
            <w:vAlign w:val="center"/>
          </w:tcPr>
          <w:p w14:paraId="7023B99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电话0592-2298125</w:t>
            </w:r>
          </w:p>
          <w:p w14:paraId="6A47034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传真0592-5706660-6969</w:t>
            </w:r>
          </w:p>
          <w:p w14:paraId="095BC66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"mailto:邮箱hcq@iport.com.cn"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邮箱hcq@iport.com.cn</w:t>
            </w:r>
            <w:r>
              <w:rPr>
                <w:rFonts w:hint="eastAsia" w:asciiTheme="minorEastAsia" w:hAnsiTheme="minorEastAsia" w:eastAsiaTheme="minorEastAsia" w:cstheme="minorEastAsia"/>
                <w:color w:val="auto"/>
                <w:sz w:val="24"/>
                <w:szCs w:val="24"/>
                <w:highlight w:val="none"/>
              </w:rPr>
              <w:fldChar w:fldCharType="end"/>
            </w:r>
          </w:p>
          <w:p w14:paraId="6F1075A0">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通讯地址：厦门市湖里区机场北路476号4楼</w:t>
            </w:r>
          </w:p>
        </w:tc>
      </w:tr>
      <w:tr w14:paraId="21336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double" w:color="auto" w:sz="4" w:space="0"/>
              <w:right w:val="single" w:color="auto" w:sz="6" w:space="0"/>
            </w:tcBorders>
            <w:noWrap w:val="0"/>
            <w:vAlign w:val="center"/>
          </w:tcPr>
          <w:p w14:paraId="2F8A1D98">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14:paraId="619F1DD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售标</w:t>
            </w:r>
          </w:p>
        </w:tc>
        <w:tc>
          <w:tcPr>
            <w:tcW w:w="1136" w:type="dxa"/>
            <w:tcBorders>
              <w:top w:val="single" w:color="auto" w:sz="6" w:space="0"/>
              <w:left w:val="single" w:color="auto" w:sz="6" w:space="0"/>
              <w:bottom w:val="double" w:color="auto" w:sz="4" w:space="0"/>
              <w:right w:val="single" w:color="auto" w:sz="6" w:space="0"/>
            </w:tcBorders>
            <w:noWrap w:val="0"/>
            <w:vAlign w:val="center"/>
          </w:tcPr>
          <w:p w14:paraId="4747DF86">
            <w:pPr>
              <w:spacing w:line="360" w:lineRule="auto"/>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蒋小姐</w:t>
            </w:r>
          </w:p>
        </w:tc>
        <w:tc>
          <w:tcPr>
            <w:tcW w:w="2624" w:type="dxa"/>
            <w:tcBorders>
              <w:top w:val="single" w:color="auto" w:sz="6" w:space="0"/>
              <w:left w:val="single" w:color="auto" w:sz="6" w:space="0"/>
              <w:bottom w:val="double" w:color="auto" w:sz="4" w:space="0"/>
              <w:right w:val="single" w:color="auto" w:sz="6" w:space="0"/>
            </w:tcBorders>
            <w:noWrap w:val="0"/>
            <w:vAlign w:val="center"/>
          </w:tcPr>
          <w:p w14:paraId="78920DF7">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负责受理采购文件出售（邮寄）</w:t>
            </w:r>
          </w:p>
        </w:tc>
        <w:tc>
          <w:tcPr>
            <w:tcW w:w="2854" w:type="dxa"/>
            <w:tcBorders>
              <w:top w:val="single" w:color="auto" w:sz="6" w:space="0"/>
              <w:left w:val="single" w:color="auto" w:sz="6" w:space="0"/>
              <w:bottom w:val="double" w:color="auto" w:sz="4" w:space="0"/>
              <w:right w:val="double" w:color="auto" w:sz="4" w:space="0"/>
            </w:tcBorders>
            <w:noWrap w:val="0"/>
            <w:vAlign w:val="center"/>
          </w:tcPr>
          <w:p w14:paraId="35C9993A">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0592-2219823</w:t>
            </w:r>
          </w:p>
          <w:p w14:paraId="38204C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传真0592-5706660-6969</w:t>
            </w:r>
          </w:p>
        </w:tc>
      </w:tr>
    </w:tbl>
    <w:p w14:paraId="2CA5C380">
      <w:pPr>
        <w:tabs>
          <w:tab w:val="left" w:pos="1140"/>
        </w:tabs>
        <w:spacing w:line="360" w:lineRule="auto"/>
        <w:ind w:left="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11.谈判保证金及</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、文件费缴交账户：</w:t>
      </w:r>
    </w:p>
    <w:tbl>
      <w:tblPr>
        <w:tblStyle w:val="20"/>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14:paraId="31E9F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14:paraId="4A2E1BCE">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类   别</w:t>
            </w:r>
          </w:p>
        </w:tc>
        <w:tc>
          <w:tcPr>
            <w:tcW w:w="3687" w:type="dxa"/>
            <w:tcBorders>
              <w:top w:val="double" w:color="auto" w:sz="4" w:space="0"/>
              <w:left w:val="single" w:color="auto" w:sz="6" w:space="0"/>
              <w:bottom w:val="single" w:color="auto" w:sz="6" w:space="0"/>
              <w:right w:val="single" w:color="auto" w:sz="6" w:space="0"/>
            </w:tcBorders>
            <w:noWrap w:val="0"/>
            <w:vAlign w:val="center"/>
          </w:tcPr>
          <w:p w14:paraId="6F547551">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谈判保证金缴交账户</w:t>
            </w:r>
          </w:p>
        </w:tc>
        <w:tc>
          <w:tcPr>
            <w:tcW w:w="4152" w:type="dxa"/>
            <w:tcBorders>
              <w:top w:val="double" w:color="auto" w:sz="4" w:space="0"/>
              <w:left w:val="single" w:color="auto" w:sz="6" w:space="0"/>
              <w:bottom w:val="single" w:color="auto" w:sz="6" w:space="0"/>
              <w:right w:val="double" w:color="auto" w:sz="4" w:space="0"/>
            </w:tcBorders>
            <w:noWrap w:val="0"/>
            <w:vAlign w:val="center"/>
          </w:tcPr>
          <w:p w14:paraId="45F759C8">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文件费、</w:t>
            </w:r>
            <w:r>
              <w:rPr>
                <w:rFonts w:hint="eastAsia" w:asciiTheme="minorEastAsia" w:hAnsiTheme="minorEastAsia" w:eastAsiaTheme="minorEastAsia" w:cstheme="minorEastAsia"/>
                <w:b/>
                <w:color w:val="auto"/>
                <w:sz w:val="24"/>
                <w:szCs w:val="24"/>
                <w:highlight w:val="none"/>
                <w:lang w:eastAsia="zh-CN"/>
              </w:rPr>
              <w:t>代理服务费</w:t>
            </w:r>
            <w:r>
              <w:rPr>
                <w:rFonts w:hint="eastAsia" w:asciiTheme="minorEastAsia" w:hAnsiTheme="minorEastAsia" w:eastAsiaTheme="minorEastAsia" w:cstheme="minorEastAsia"/>
                <w:b/>
                <w:color w:val="auto"/>
                <w:sz w:val="24"/>
                <w:szCs w:val="24"/>
                <w:highlight w:val="none"/>
              </w:rPr>
              <w:t>缴交账户</w:t>
            </w:r>
          </w:p>
        </w:tc>
      </w:tr>
      <w:tr w14:paraId="36BB4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27BF0EA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 户 行</w:t>
            </w:r>
          </w:p>
        </w:tc>
        <w:tc>
          <w:tcPr>
            <w:tcW w:w="3687" w:type="dxa"/>
            <w:tcBorders>
              <w:top w:val="single" w:color="auto" w:sz="6" w:space="0"/>
              <w:left w:val="single" w:color="auto" w:sz="6" w:space="0"/>
              <w:bottom w:val="single" w:color="auto" w:sz="6" w:space="0"/>
              <w:right w:val="single" w:color="auto" w:sz="6" w:space="0"/>
            </w:tcBorders>
            <w:noWrap w:val="0"/>
            <w:vAlign w:val="center"/>
          </w:tcPr>
          <w:p w14:paraId="049A9E7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兴业银行股份有限公司厦门分行</w:t>
            </w:r>
          </w:p>
        </w:tc>
        <w:tc>
          <w:tcPr>
            <w:tcW w:w="4152" w:type="dxa"/>
            <w:tcBorders>
              <w:top w:val="single" w:color="auto" w:sz="6" w:space="0"/>
              <w:left w:val="single" w:color="auto" w:sz="6" w:space="0"/>
              <w:bottom w:val="single" w:color="auto" w:sz="6" w:space="0"/>
              <w:right w:val="double" w:color="auto" w:sz="4" w:space="0"/>
            </w:tcBorders>
            <w:noWrap w:val="0"/>
            <w:vAlign w:val="center"/>
          </w:tcPr>
          <w:p w14:paraId="2F9AF83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中国建设银行股份有限公司厦门自贸试验区航空港支行</w:t>
            </w:r>
          </w:p>
        </w:tc>
      </w:tr>
      <w:tr w14:paraId="5C96B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09C08A6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p>
        </w:tc>
        <w:tc>
          <w:tcPr>
            <w:tcW w:w="3687" w:type="dxa"/>
            <w:tcBorders>
              <w:top w:val="single" w:color="auto" w:sz="6" w:space="0"/>
              <w:left w:val="single" w:color="auto" w:sz="6" w:space="0"/>
              <w:bottom w:val="single" w:color="auto" w:sz="6" w:space="0"/>
              <w:right w:val="single" w:color="auto" w:sz="6" w:space="0"/>
            </w:tcBorders>
            <w:noWrap w:val="0"/>
            <w:vAlign w:val="center"/>
          </w:tcPr>
          <w:p w14:paraId="5BB3AB6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129680100101168063010040</w:t>
            </w:r>
          </w:p>
        </w:tc>
        <w:tc>
          <w:tcPr>
            <w:tcW w:w="4152" w:type="dxa"/>
            <w:tcBorders>
              <w:top w:val="single" w:color="auto" w:sz="6" w:space="0"/>
              <w:left w:val="single" w:color="auto" w:sz="6" w:space="0"/>
              <w:bottom w:val="single" w:color="auto" w:sz="6" w:space="0"/>
              <w:right w:val="double" w:color="auto" w:sz="4" w:space="0"/>
            </w:tcBorders>
            <w:noWrap w:val="0"/>
            <w:vAlign w:val="center"/>
          </w:tcPr>
          <w:p w14:paraId="2821322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35101570201052504219</w:t>
            </w:r>
          </w:p>
        </w:tc>
      </w:tr>
      <w:tr w14:paraId="78E06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14:paraId="195852E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20E107A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厦门万翔招标有限公司</w:t>
            </w:r>
          </w:p>
        </w:tc>
      </w:tr>
    </w:tbl>
    <w:p w14:paraId="6A983EE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注：报价人须将相关的费用缴交至上表对应的账号，缴错账号而产生的一切后果由报价人自行承担。</w:t>
      </w:r>
    </w:p>
    <w:p w14:paraId="75C8F2C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采购代理机构：厦门万翔招标有限公司</w:t>
      </w:r>
    </w:p>
    <w:p w14:paraId="7546579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地址：厦门市湖里区机场北路476号四楼</w:t>
      </w:r>
    </w:p>
    <w:p w14:paraId="7B4591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邮编：361006</w:t>
      </w:r>
    </w:p>
    <w:p w14:paraId="2C22572F">
      <w:pPr>
        <w:pStyle w:val="6"/>
        <w:spacing w:after="0" w:line="360" w:lineRule="auto"/>
        <w:jc w:val="right"/>
        <w:rPr>
          <w:rFonts w:hint="eastAsia" w:asciiTheme="minorEastAsia" w:hAnsiTheme="minorEastAsia" w:eastAsiaTheme="minorEastAsia" w:cstheme="minorEastAsia"/>
          <w:color w:val="auto"/>
          <w:sz w:val="24"/>
          <w:highlight w:val="none"/>
          <w:lang w:eastAsia="zh-CN"/>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14:paraId="4A127F09">
      <w:pPr>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附：采购服务一览表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50"/>
        <w:gridCol w:w="1870"/>
        <w:gridCol w:w="704"/>
        <w:gridCol w:w="1426"/>
        <w:gridCol w:w="1454"/>
        <w:gridCol w:w="1560"/>
      </w:tblGrid>
      <w:tr w14:paraId="002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4C9098D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w:t>
            </w:r>
          </w:p>
        </w:tc>
        <w:tc>
          <w:tcPr>
            <w:tcW w:w="750" w:type="dxa"/>
            <w:noWrap w:val="0"/>
            <w:vAlign w:val="center"/>
          </w:tcPr>
          <w:p w14:paraId="2F111C0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品目号</w:t>
            </w:r>
          </w:p>
        </w:tc>
        <w:tc>
          <w:tcPr>
            <w:tcW w:w="1870" w:type="dxa"/>
            <w:noWrap w:val="0"/>
            <w:vAlign w:val="center"/>
          </w:tcPr>
          <w:p w14:paraId="21ECA2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服务名称</w:t>
            </w:r>
          </w:p>
        </w:tc>
        <w:tc>
          <w:tcPr>
            <w:tcW w:w="704" w:type="dxa"/>
            <w:noWrap w:val="0"/>
            <w:vAlign w:val="center"/>
          </w:tcPr>
          <w:p w14:paraId="4C9F603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6" w:type="dxa"/>
            <w:noWrap w:val="0"/>
            <w:vAlign w:val="center"/>
          </w:tcPr>
          <w:p w14:paraId="088248F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技术规格及要求(服务要求)</w:t>
            </w:r>
          </w:p>
        </w:tc>
        <w:tc>
          <w:tcPr>
            <w:tcW w:w="1454" w:type="dxa"/>
            <w:noWrap w:val="0"/>
            <w:vAlign w:val="center"/>
          </w:tcPr>
          <w:p w14:paraId="10F9F35C">
            <w:pP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560" w:type="dxa"/>
            <w:noWrap w:val="0"/>
            <w:vAlign w:val="center"/>
          </w:tcPr>
          <w:p w14:paraId="624C1D2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交付使用地点</w:t>
            </w:r>
          </w:p>
        </w:tc>
      </w:tr>
      <w:tr w14:paraId="1068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275" w:type="dxa"/>
            <w:noWrap w:val="0"/>
            <w:vAlign w:val="center"/>
          </w:tcPr>
          <w:p w14:paraId="2F60256C">
            <w:pPr>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XM</w:t>
            </w:r>
            <w:r>
              <w:rPr>
                <w:rFonts w:hint="eastAsia" w:asciiTheme="minorEastAsia" w:hAnsiTheme="minorEastAsia" w:eastAsiaTheme="minorEastAsia" w:cstheme="minorEastAsia"/>
                <w:color w:val="auto"/>
                <w:sz w:val="24"/>
                <w:szCs w:val="24"/>
                <w:highlight w:val="none"/>
                <w:lang w:eastAsia="zh-CN"/>
              </w:rPr>
              <w:t>2024</w:t>
            </w:r>
            <w:r>
              <w:rPr>
                <w:rFonts w:hint="eastAsia" w:asciiTheme="minorEastAsia" w:hAnsiTheme="minorEastAsia" w:eastAsiaTheme="minorEastAsia" w:cstheme="minorEastAsia"/>
                <w:color w:val="auto"/>
                <w:sz w:val="24"/>
                <w:szCs w:val="24"/>
                <w:highlight w:val="none"/>
              </w:rPr>
              <w:t>-TZ0</w:t>
            </w:r>
            <w:r>
              <w:rPr>
                <w:rFonts w:hint="eastAsia" w:asciiTheme="minorEastAsia" w:hAnsiTheme="minorEastAsia" w:eastAsiaTheme="minorEastAsia" w:cstheme="minorEastAsia"/>
                <w:color w:val="auto"/>
                <w:sz w:val="24"/>
                <w:szCs w:val="24"/>
                <w:highlight w:val="none"/>
                <w:lang w:val="en-US" w:eastAsia="zh-CN"/>
              </w:rPr>
              <w:t>398</w:t>
            </w:r>
          </w:p>
        </w:tc>
        <w:tc>
          <w:tcPr>
            <w:tcW w:w="750" w:type="dxa"/>
            <w:noWrap w:val="0"/>
            <w:vAlign w:val="center"/>
          </w:tcPr>
          <w:p w14:paraId="11BA02E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70" w:type="dxa"/>
            <w:noWrap w:val="0"/>
            <w:vAlign w:val="center"/>
          </w:tcPr>
          <w:p w14:paraId="193DB8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highlight w:val="none"/>
              </w:rPr>
              <w:t>厦门市燃气器具及相关产品检测公共服务平台项目前期工作咨询服务</w:t>
            </w:r>
          </w:p>
        </w:tc>
        <w:tc>
          <w:tcPr>
            <w:tcW w:w="704" w:type="dxa"/>
            <w:noWrap w:val="0"/>
            <w:vAlign w:val="center"/>
          </w:tcPr>
          <w:p w14:paraId="2DEF9A8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w:t>
            </w:r>
          </w:p>
        </w:tc>
        <w:tc>
          <w:tcPr>
            <w:tcW w:w="1426" w:type="dxa"/>
            <w:noWrap w:val="0"/>
            <w:vAlign w:val="center"/>
          </w:tcPr>
          <w:p w14:paraId="607D079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具体详见第三章</w:t>
            </w:r>
          </w:p>
        </w:tc>
        <w:tc>
          <w:tcPr>
            <w:tcW w:w="1454" w:type="dxa"/>
            <w:noWrap w:val="0"/>
            <w:vAlign w:val="center"/>
          </w:tcPr>
          <w:p w14:paraId="34E9742D">
            <w:pPr>
              <w:spacing w:line="360" w:lineRule="auto"/>
              <w:ind w:right="17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具体详见第三章</w:t>
            </w:r>
          </w:p>
        </w:tc>
        <w:tc>
          <w:tcPr>
            <w:tcW w:w="1560" w:type="dxa"/>
            <w:noWrap w:val="0"/>
            <w:vAlign w:val="center"/>
          </w:tcPr>
          <w:p w14:paraId="37DD2A23">
            <w:pPr>
              <w:spacing w:line="360" w:lineRule="auto"/>
              <w:ind w:right="1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采购人指定地点</w:t>
            </w:r>
          </w:p>
        </w:tc>
      </w:tr>
      <w:tr w14:paraId="2259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275" w:type="dxa"/>
            <w:noWrap w:val="0"/>
            <w:vAlign w:val="center"/>
          </w:tcPr>
          <w:p w14:paraId="1D852E7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服务范围</w:t>
            </w:r>
          </w:p>
        </w:tc>
        <w:tc>
          <w:tcPr>
            <w:tcW w:w="7764" w:type="dxa"/>
            <w:gridSpan w:val="6"/>
            <w:noWrap w:val="0"/>
            <w:vAlign w:val="center"/>
          </w:tcPr>
          <w:p w14:paraId="674B05EC">
            <w:pPr>
              <w:spacing w:line="360" w:lineRule="auto"/>
              <w:ind w:right="1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具体详见第三章</w:t>
            </w:r>
          </w:p>
        </w:tc>
      </w:tr>
      <w:tr w14:paraId="5475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275" w:type="dxa"/>
            <w:noWrap w:val="0"/>
            <w:vAlign w:val="center"/>
          </w:tcPr>
          <w:p w14:paraId="1B88C5C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服务要求</w:t>
            </w:r>
          </w:p>
        </w:tc>
        <w:tc>
          <w:tcPr>
            <w:tcW w:w="7764" w:type="dxa"/>
            <w:gridSpan w:val="6"/>
            <w:noWrap w:val="0"/>
            <w:vAlign w:val="center"/>
          </w:tcPr>
          <w:p w14:paraId="52E4328F">
            <w:pPr>
              <w:spacing w:line="360" w:lineRule="auto"/>
              <w:ind w:right="1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具体详见第三章</w:t>
            </w:r>
          </w:p>
        </w:tc>
      </w:tr>
      <w:tr w14:paraId="762C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275" w:type="dxa"/>
            <w:noWrap w:val="0"/>
            <w:vAlign w:val="center"/>
          </w:tcPr>
          <w:p w14:paraId="0A26E69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服务标准</w:t>
            </w:r>
          </w:p>
        </w:tc>
        <w:tc>
          <w:tcPr>
            <w:tcW w:w="7764" w:type="dxa"/>
            <w:gridSpan w:val="6"/>
            <w:noWrap w:val="0"/>
            <w:vAlign w:val="center"/>
          </w:tcPr>
          <w:p w14:paraId="1DD6AA24">
            <w:pPr>
              <w:spacing w:line="360" w:lineRule="auto"/>
              <w:ind w:right="171"/>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经采购人验收合格</w:t>
            </w:r>
          </w:p>
        </w:tc>
      </w:tr>
    </w:tbl>
    <w:p w14:paraId="52B4F7BB">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备注：合同包完整不可分，报价人必须对合同包内所有内容进行完整报价。报价人可按合同包响应，评审与成交以合同包为单位。</w:t>
      </w:r>
    </w:p>
    <w:p w14:paraId="7DEB44A0">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76A3A6D6">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3E00CCD5">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A013414">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3824AD51">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47CB1CA2">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1A3E7823">
      <w:pPr>
        <w:pStyle w:val="59"/>
        <w:spacing w:line="360" w:lineRule="auto"/>
        <w:jc w:val="left"/>
        <w:rPr>
          <w:rFonts w:hint="eastAsia" w:asciiTheme="minorEastAsia" w:hAnsiTheme="minorEastAsia" w:eastAsiaTheme="minorEastAsia" w:cstheme="minorEastAsia"/>
          <w:b/>
          <w:color w:val="auto"/>
          <w:sz w:val="24"/>
          <w:highlight w:val="none"/>
        </w:rPr>
      </w:pPr>
    </w:p>
    <w:p w14:paraId="69BD95FE">
      <w:pPr>
        <w:pStyle w:val="59"/>
        <w:spacing w:line="360" w:lineRule="auto"/>
        <w:jc w:val="left"/>
        <w:rPr>
          <w:rFonts w:hint="eastAsia" w:asciiTheme="minorEastAsia" w:hAnsiTheme="minorEastAsia" w:eastAsiaTheme="minorEastAsia" w:cstheme="minorEastAsia"/>
          <w:b/>
          <w:color w:val="auto"/>
          <w:sz w:val="24"/>
          <w:highlight w:val="none"/>
        </w:rPr>
      </w:pPr>
    </w:p>
    <w:p w14:paraId="61A1D2E1">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2B670D12">
      <w:pPr>
        <w:pStyle w:val="59"/>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32"/>
          <w:szCs w:val="32"/>
          <w:highlight w:val="none"/>
        </w:rPr>
        <w:t>第二章  报价人须知</w:t>
      </w:r>
    </w:p>
    <w:p w14:paraId="35E3C656">
      <w:pPr>
        <w:pStyle w:val="59"/>
        <w:spacing w:line="360" w:lineRule="auto"/>
        <w:rPr>
          <w:rFonts w:hint="eastAsia" w:asciiTheme="minorEastAsia" w:hAnsiTheme="minorEastAsia" w:eastAsiaTheme="minorEastAsia" w:cstheme="minorEastAsia"/>
          <w:color w:val="auto"/>
          <w:highlight w:val="none"/>
        </w:rPr>
      </w:pPr>
    </w:p>
    <w:p w14:paraId="43435D43">
      <w:pPr>
        <w:pStyle w:val="59"/>
        <w:spacing w:line="360" w:lineRule="auto"/>
        <w:rPr>
          <w:rFonts w:hint="eastAsia" w:asciiTheme="minorEastAsia" w:hAnsiTheme="minorEastAsia" w:eastAsiaTheme="minorEastAsia" w:cstheme="minorEastAsia"/>
          <w:color w:val="auto"/>
          <w:highlight w:val="none"/>
        </w:rPr>
      </w:pPr>
    </w:p>
    <w:p w14:paraId="07F9681B">
      <w:pPr>
        <w:pStyle w:val="59"/>
        <w:spacing w:line="360" w:lineRule="auto"/>
        <w:rPr>
          <w:rFonts w:hint="eastAsia" w:asciiTheme="minorEastAsia" w:hAnsiTheme="minorEastAsia" w:eastAsiaTheme="minorEastAsia" w:cstheme="minorEastAsia"/>
          <w:color w:val="auto"/>
          <w:highlight w:val="none"/>
        </w:rPr>
      </w:pPr>
    </w:p>
    <w:p w14:paraId="0795D297">
      <w:pPr>
        <w:pStyle w:val="59"/>
        <w:spacing w:line="360" w:lineRule="auto"/>
        <w:rPr>
          <w:rFonts w:hint="eastAsia" w:asciiTheme="minorEastAsia" w:hAnsiTheme="minorEastAsia" w:eastAsiaTheme="minorEastAsia" w:cstheme="minorEastAsia"/>
          <w:color w:val="auto"/>
          <w:highlight w:val="none"/>
        </w:rPr>
      </w:pPr>
    </w:p>
    <w:p w14:paraId="1458CE91">
      <w:pPr>
        <w:pStyle w:val="59"/>
        <w:spacing w:line="360" w:lineRule="auto"/>
        <w:rPr>
          <w:rFonts w:hint="eastAsia" w:asciiTheme="minorEastAsia" w:hAnsiTheme="minorEastAsia" w:eastAsiaTheme="minorEastAsia" w:cstheme="minorEastAsia"/>
          <w:color w:val="auto"/>
          <w:highlight w:val="none"/>
        </w:rPr>
      </w:pPr>
    </w:p>
    <w:p w14:paraId="4CDCA771">
      <w:pPr>
        <w:pStyle w:val="59"/>
        <w:spacing w:line="360" w:lineRule="auto"/>
        <w:rPr>
          <w:rFonts w:hint="eastAsia" w:asciiTheme="minorEastAsia" w:hAnsiTheme="minorEastAsia" w:eastAsiaTheme="minorEastAsia" w:cstheme="minorEastAsia"/>
          <w:color w:val="auto"/>
          <w:highlight w:val="none"/>
        </w:rPr>
      </w:pPr>
    </w:p>
    <w:p w14:paraId="0EE6E982">
      <w:pPr>
        <w:pStyle w:val="59"/>
        <w:spacing w:line="360" w:lineRule="auto"/>
        <w:rPr>
          <w:rFonts w:hint="eastAsia" w:asciiTheme="minorEastAsia" w:hAnsiTheme="minorEastAsia" w:eastAsiaTheme="minorEastAsia" w:cstheme="minorEastAsia"/>
          <w:color w:val="auto"/>
          <w:highlight w:val="none"/>
        </w:rPr>
      </w:pPr>
    </w:p>
    <w:tbl>
      <w:tblPr>
        <w:tblStyle w:val="20"/>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2527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370FA4B1">
            <w:pPr>
              <w:spacing w:before="1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注释： </w:t>
            </w:r>
          </w:p>
          <w:p w14:paraId="61D5C1D6">
            <w:pPr>
              <w:spacing w:before="120" w:line="360" w:lineRule="auto"/>
              <w:ind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《报价人须知》应载明报价人准备报价文件所必须的信息，以及递交报价文件、评审和签订合同等有关规定。 </w:t>
            </w:r>
          </w:p>
          <w:p w14:paraId="25F6A86E">
            <w:pPr>
              <w:spacing w:before="1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 </w:t>
            </w:r>
          </w:p>
          <w:p w14:paraId="67808332">
            <w:pPr>
              <w:pStyle w:val="59"/>
              <w:spacing w:line="360" w:lineRule="auto"/>
              <w:ind w:left="-15"/>
              <w:rPr>
                <w:rFonts w:hint="eastAsia" w:asciiTheme="minorEastAsia" w:hAnsiTheme="minorEastAsia" w:eastAsiaTheme="minorEastAsia" w:cstheme="minorEastAsia"/>
                <w:color w:val="auto"/>
                <w:sz w:val="24"/>
                <w:szCs w:val="24"/>
                <w:highlight w:val="none"/>
              </w:rPr>
            </w:pPr>
          </w:p>
        </w:tc>
      </w:tr>
    </w:tbl>
    <w:p w14:paraId="1648CCA0">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02495A3F">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39289670">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DDEA848">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728A921B">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322AB115">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66A5CFB5">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1697AF9">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0F5435BF">
      <w:pPr>
        <w:spacing w:line="360" w:lineRule="auto"/>
        <w:jc w:val="both"/>
        <w:outlineLvl w:val="0"/>
        <w:rPr>
          <w:rFonts w:hint="eastAsia" w:asciiTheme="minorEastAsia" w:hAnsiTheme="minorEastAsia" w:eastAsiaTheme="minorEastAsia" w:cstheme="minorEastAsia"/>
          <w:b/>
          <w:bCs/>
          <w:color w:val="auto"/>
          <w:sz w:val="24"/>
          <w:szCs w:val="24"/>
          <w:highlight w:val="none"/>
        </w:rPr>
      </w:pPr>
    </w:p>
    <w:p w14:paraId="3DDAC947">
      <w:pPr>
        <w:spacing w:line="360" w:lineRule="auto"/>
        <w:jc w:val="center"/>
        <w:rPr>
          <w:rFonts w:hint="eastAsia" w:asciiTheme="minorEastAsia" w:hAnsiTheme="minorEastAsia" w:eastAsiaTheme="minorEastAsia" w:cstheme="minorEastAsia"/>
          <w:b/>
          <w:bCs/>
          <w:color w:val="auto"/>
          <w:sz w:val="32"/>
          <w:szCs w:val="32"/>
          <w:highlight w:val="none"/>
        </w:rPr>
      </w:pPr>
    </w:p>
    <w:p w14:paraId="7DA03213">
      <w:pPr>
        <w:spacing w:line="360" w:lineRule="auto"/>
        <w:jc w:val="center"/>
        <w:rPr>
          <w:rFonts w:hint="eastAsia" w:asciiTheme="minorEastAsia" w:hAnsiTheme="minorEastAsia" w:eastAsiaTheme="minorEastAsia" w:cstheme="minorEastAsia"/>
          <w:b/>
          <w:bCs/>
          <w:color w:val="auto"/>
          <w:sz w:val="32"/>
          <w:szCs w:val="32"/>
          <w:highlight w:val="none"/>
        </w:rPr>
      </w:pPr>
    </w:p>
    <w:p w14:paraId="6D65AB8C">
      <w:pPr>
        <w:spacing w:line="360" w:lineRule="auto"/>
        <w:jc w:val="center"/>
        <w:rPr>
          <w:rFonts w:hint="eastAsia" w:asciiTheme="minorEastAsia" w:hAnsiTheme="minorEastAsia" w:eastAsiaTheme="minorEastAsia" w:cstheme="minorEastAsia"/>
          <w:b/>
          <w:bCs/>
          <w:color w:val="auto"/>
          <w:sz w:val="32"/>
          <w:szCs w:val="32"/>
          <w:highlight w:val="none"/>
        </w:rPr>
      </w:pPr>
    </w:p>
    <w:p w14:paraId="65918333">
      <w:pPr>
        <w:spacing w:line="360" w:lineRule="auto"/>
        <w:jc w:val="center"/>
        <w:rPr>
          <w:rFonts w:hint="eastAsia" w:asciiTheme="minorEastAsia" w:hAnsiTheme="minorEastAsia" w:eastAsiaTheme="minorEastAsia" w:cstheme="minorEastAsia"/>
          <w:b/>
          <w:bCs/>
          <w:color w:val="auto"/>
          <w:sz w:val="32"/>
          <w:szCs w:val="32"/>
          <w:highlight w:val="none"/>
        </w:rPr>
      </w:pPr>
    </w:p>
    <w:p w14:paraId="0F545A76">
      <w:pPr>
        <w:spacing w:line="360" w:lineRule="auto"/>
        <w:jc w:val="center"/>
        <w:rPr>
          <w:rFonts w:hint="eastAsia" w:asciiTheme="minorEastAsia" w:hAnsiTheme="minorEastAsia" w:eastAsiaTheme="minorEastAsia" w:cstheme="minorEastAsia"/>
          <w:b/>
          <w:bCs/>
          <w:color w:val="auto"/>
          <w:sz w:val="32"/>
          <w:szCs w:val="32"/>
          <w:highlight w:val="none"/>
        </w:rPr>
      </w:pPr>
    </w:p>
    <w:p w14:paraId="6451FFF8">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报价人须知前附表1</w:t>
      </w:r>
    </w:p>
    <w:p w14:paraId="7B286F47">
      <w:pPr>
        <w:spacing w:line="360" w:lineRule="auto"/>
        <w:ind w:firstLine="5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本须知前附表的条款号是与《报价人须知》中条款的项号相对应的。如果有矛盾的话，应以本附表为准。</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0CDE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14:paraId="731715B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14:paraId="0224AE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14:paraId="494BB40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   列   内    容</w:t>
            </w:r>
          </w:p>
        </w:tc>
      </w:tr>
      <w:tr w14:paraId="2529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04EA3BD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42A75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7FDA9F4D">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厦门市燃气器具及相关产品检测公共服务平台项目前期工作咨询服务</w:t>
            </w:r>
          </w:p>
          <w:p w14:paraId="37D3D40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采购人名称： </w:t>
            </w:r>
            <w:r>
              <w:rPr>
                <w:rFonts w:hint="eastAsia" w:asciiTheme="minorEastAsia" w:hAnsiTheme="minorEastAsia" w:eastAsiaTheme="minorEastAsia" w:cstheme="minorEastAsia"/>
                <w:color w:val="auto"/>
                <w:sz w:val="24"/>
                <w:szCs w:val="24"/>
                <w:highlight w:val="none"/>
                <w:u w:val="single"/>
              </w:rPr>
              <w:t>厦门市产品质量监督检验院</w:t>
            </w:r>
            <w:r>
              <w:rPr>
                <w:rFonts w:hint="eastAsia" w:asciiTheme="minorEastAsia" w:hAnsiTheme="minorEastAsia" w:eastAsiaTheme="minorEastAsia" w:cstheme="minorEastAsia"/>
                <w:color w:val="auto"/>
                <w:sz w:val="24"/>
                <w:szCs w:val="24"/>
                <w:highlight w:val="none"/>
              </w:rPr>
              <w:t xml:space="preserve"> </w:t>
            </w:r>
          </w:p>
          <w:p w14:paraId="699CF87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采购人地址： </w:t>
            </w:r>
            <w:r>
              <w:rPr>
                <w:rFonts w:hint="eastAsia" w:asciiTheme="minorEastAsia" w:hAnsiTheme="minorEastAsia" w:eastAsiaTheme="minorEastAsia" w:cstheme="minorEastAsia"/>
                <w:color w:val="auto"/>
                <w:sz w:val="24"/>
                <w:highlight w:val="none"/>
                <w:u w:val="single"/>
              </w:rPr>
              <w:t>福建省厦门市思明区湖滨南路170号</w:t>
            </w:r>
          </w:p>
          <w:p w14:paraId="527DEB1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w:t>
            </w:r>
            <w:r>
              <w:rPr>
                <w:rFonts w:hint="eastAsia" w:asciiTheme="minorEastAsia" w:hAnsiTheme="minorEastAsia" w:eastAsiaTheme="minorEastAsia" w:cstheme="minorEastAsia"/>
                <w:color w:val="auto"/>
                <w:sz w:val="24"/>
                <w:szCs w:val="24"/>
                <w:highlight w:val="none"/>
                <w:u w:val="single"/>
              </w:rPr>
              <w:t>厦门市燃气器具及相关产品检测公共服务平台项目前期工作咨询服务</w:t>
            </w:r>
            <w:r>
              <w:rPr>
                <w:rFonts w:hint="eastAsia" w:asciiTheme="minorEastAsia" w:hAnsiTheme="minorEastAsia" w:eastAsiaTheme="minorEastAsia" w:cstheme="minorEastAsia"/>
                <w:color w:val="auto"/>
                <w:sz w:val="24"/>
                <w:szCs w:val="24"/>
                <w:highlight w:val="none"/>
              </w:rPr>
              <w:t xml:space="preserve"> </w:t>
            </w:r>
          </w:p>
          <w:p w14:paraId="65B250AF">
            <w:pPr>
              <w:spacing w:line="360" w:lineRule="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XM</w:t>
            </w:r>
            <w:r>
              <w:rPr>
                <w:rFonts w:hint="eastAsia" w:asciiTheme="minorEastAsia" w:hAnsiTheme="minorEastAsia" w:eastAsiaTheme="minorEastAsia" w:cstheme="minorEastAsia"/>
                <w:color w:val="auto"/>
                <w:sz w:val="24"/>
                <w:szCs w:val="24"/>
                <w:highlight w:val="none"/>
                <w:u w:val="single"/>
                <w:lang w:eastAsia="zh-CN"/>
              </w:rPr>
              <w:t>2024</w:t>
            </w:r>
            <w:r>
              <w:rPr>
                <w:rFonts w:hint="eastAsia" w:asciiTheme="minorEastAsia" w:hAnsiTheme="minorEastAsia" w:eastAsiaTheme="minorEastAsia" w:cstheme="minorEastAsia"/>
                <w:color w:val="auto"/>
                <w:sz w:val="24"/>
                <w:szCs w:val="24"/>
                <w:highlight w:val="none"/>
                <w:u w:val="single"/>
              </w:rPr>
              <w:t>-T</w:t>
            </w:r>
            <w:r>
              <w:rPr>
                <w:rFonts w:hint="eastAsia" w:asciiTheme="minorEastAsia" w:hAnsiTheme="minorEastAsia" w:eastAsiaTheme="minorEastAsia" w:cstheme="minorEastAsia"/>
                <w:color w:val="auto"/>
                <w:sz w:val="24"/>
                <w:szCs w:val="24"/>
                <w:highlight w:val="none"/>
                <w:u w:val="single"/>
                <w:lang w:val="en-US" w:eastAsia="zh-CN"/>
              </w:rPr>
              <w:t>Z</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u w:val="single"/>
                <w:lang w:val="en-US" w:eastAsia="zh-CN"/>
              </w:rPr>
              <w:t>398</w:t>
            </w:r>
          </w:p>
        </w:tc>
      </w:tr>
      <w:tr w14:paraId="5740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776D116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B454A11">
            <w:pPr>
              <w:spacing w:line="360" w:lineRule="auto"/>
              <w:jc w:val="center"/>
              <w:rPr>
                <w:rFonts w:hint="eastAsia" w:asciiTheme="minorEastAsia" w:hAnsiTheme="minorEastAsia" w:eastAsiaTheme="minorEastAsia" w:cstheme="minorEastAsia"/>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3129E9B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是否允许进口产品参加本采购项目：</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sz w:val="24"/>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 xml:space="preserve"> 否</w:t>
            </w:r>
          </w:p>
        </w:tc>
      </w:tr>
      <w:tr w14:paraId="1739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292DA7B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A03063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4BB9F45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资格标准：</w:t>
            </w:r>
          </w:p>
          <w:p w14:paraId="61B4AE6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详见第二章《报价人须知》第3条，以及第三章《采购内容及要求》有关内容。</w:t>
            </w:r>
          </w:p>
        </w:tc>
      </w:tr>
      <w:tr w14:paraId="753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5E233CB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930EDB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663B89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报价有效期：报价截止之日起</w:t>
            </w:r>
            <w:r>
              <w:rPr>
                <w:rFonts w:hint="eastAsia" w:asciiTheme="minorEastAsia" w:hAnsiTheme="minorEastAsia" w:eastAsiaTheme="minorEastAsia" w:cstheme="minorEastAsia"/>
                <w:color w:val="auto"/>
                <w:sz w:val="24"/>
                <w:szCs w:val="24"/>
                <w:highlight w:val="none"/>
                <w:u w:val="single"/>
              </w:rPr>
              <w:t>90</w:t>
            </w:r>
            <w:r>
              <w:rPr>
                <w:rFonts w:hint="eastAsia" w:asciiTheme="minorEastAsia" w:hAnsiTheme="minorEastAsia" w:eastAsiaTheme="minorEastAsia" w:cstheme="minorEastAsia"/>
                <w:color w:val="auto"/>
                <w:sz w:val="24"/>
                <w:szCs w:val="24"/>
                <w:highlight w:val="none"/>
              </w:rPr>
              <w:t>个日历日。</w:t>
            </w:r>
          </w:p>
          <w:p w14:paraId="330C27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报价有效期不足将导致其报价文件被拒绝。</w:t>
            </w:r>
          </w:p>
        </w:tc>
      </w:tr>
      <w:tr w14:paraId="561D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25D67A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677C403">
            <w:pPr>
              <w:spacing w:line="360" w:lineRule="auto"/>
              <w:rPr>
                <w:rFonts w:hint="eastAsia" w:asciiTheme="minorEastAsia" w:hAnsiTheme="minorEastAsia" w:eastAsiaTheme="minorEastAsia" w:cstheme="minorEastAsia"/>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6CBF74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报价文件递交地址：</w:t>
            </w:r>
            <w:r>
              <w:rPr>
                <w:rFonts w:hint="eastAsia" w:asciiTheme="minorEastAsia" w:hAnsiTheme="minorEastAsia" w:eastAsiaTheme="minorEastAsia" w:cstheme="minorEastAsia"/>
                <w:b/>
                <w:color w:val="auto"/>
                <w:sz w:val="24"/>
                <w:szCs w:val="24"/>
                <w:highlight w:val="none"/>
                <w:u w:val="single"/>
              </w:rPr>
              <w:t>厦门市湖里区机场北路476号四楼开标厅</w:t>
            </w:r>
          </w:p>
          <w:p w14:paraId="0765F6B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接收人：</w:t>
            </w:r>
            <w:r>
              <w:rPr>
                <w:rFonts w:hint="eastAsia" w:asciiTheme="minorEastAsia" w:hAnsiTheme="minorEastAsia" w:eastAsiaTheme="minorEastAsia" w:cstheme="minorEastAsia"/>
                <w:color w:val="auto"/>
                <w:sz w:val="24"/>
                <w:szCs w:val="24"/>
                <w:highlight w:val="none"/>
                <w:lang w:eastAsia="zh-CN"/>
              </w:rPr>
              <w:t>徐小姐</w:t>
            </w:r>
            <w:r>
              <w:rPr>
                <w:rFonts w:hint="eastAsia" w:asciiTheme="minorEastAsia" w:hAnsiTheme="minorEastAsia" w:eastAsiaTheme="minorEastAsia" w:cstheme="minorEastAsia"/>
                <w:color w:val="auto"/>
                <w:sz w:val="24"/>
                <w:szCs w:val="24"/>
                <w:highlight w:val="none"/>
              </w:rPr>
              <w:t xml:space="preserve"> </w:t>
            </w:r>
          </w:p>
          <w:p w14:paraId="78B312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报价文件提交截止时间：详见谈判邀请。</w:t>
            </w:r>
          </w:p>
        </w:tc>
      </w:tr>
      <w:tr w14:paraId="028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68C4C8A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5591AA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6F06253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谈判保证金：报价文件应附有人民币</w:t>
            </w:r>
            <w:r>
              <w:rPr>
                <w:rFonts w:hint="eastAsia" w:asciiTheme="minorEastAsia" w:hAnsiTheme="minorEastAsia" w:eastAsiaTheme="minorEastAsia" w:cstheme="minorEastAsia"/>
                <w:color w:val="auto"/>
                <w:sz w:val="24"/>
                <w:szCs w:val="24"/>
                <w:highlight w:val="none"/>
                <w:u w:val="single"/>
                <w:lang w:val="en-US" w:eastAsia="zh-CN"/>
              </w:rPr>
              <w:t>9000</w:t>
            </w:r>
            <w:r>
              <w:rPr>
                <w:rFonts w:hint="eastAsia" w:asciiTheme="minorEastAsia" w:hAnsiTheme="minorEastAsia" w:eastAsiaTheme="minorEastAsia" w:cstheme="minorEastAsia"/>
                <w:color w:val="auto"/>
                <w:sz w:val="24"/>
                <w:szCs w:val="24"/>
                <w:highlight w:val="none"/>
              </w:rPr>
              <w:t>元整的谈判保证金，谈判保证金以转账、电汇两种形式提交（不收取现金、现金支票，不能用个人卡在银联支付系统转账，否则作未提交谈判保证金处理）。</w:t>
            </w:r>
          </w:p>
          <w:p w14:paraId="1A45F4E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为方便谈判保证金的收、退结算，请在银行汇款凭证上标注项目标号如 ：</w:t>
            </w:r>
            <w:r>
              <w:rPr>
                <w:rFonts w:hint="eastAsia" w:asciiTheme="minorEastAsia" w:hAnsiTheme="minorEastAsia" w:eastAsiaTheme="minorEastAsia" w:cstheme="minorEastAsia"/>
                <w:color w:val="auto"/>
                <w:sz w:val="24"/>
                <w:szCs w:val="24"/>
                <w:highlight w:val="none"/>
                <w:u w:val="single"/>
              </w:rPr>
              <w:t>（项目名称、项目编号）</w:t>
            </w:r>
            <w:r>
              <w:rPr>
                <w:rFonts w:hint="eastAsia" w:asciiTheme="minorEastAsia" w:hAnsiTheme="minorEastAsia" w:eastAsiaTheme="minorEastAsia" w:cstheme="minorEastAsia"/>
                <w:color w:val="auto"/>
                <w:sz w:val="24"/>
                <w:szCs w:val="24"/>
                <w:highlight w:val="none"/>
              </w:rPr>
              <w:t xml:space="preserve">谈判保证金，谈判保证金缴交凭证请随同报价文件同时送达。（谈判保证金不得超过采购项目预算金额的2%）        </w:t>
            </w:r>
          </w:p>
          <w:p w14:paraId="46873C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注：谈判保证金必须在提交报价文件截止时间前到帐，否则视为无效报价。         </w:t>
            </w:r>
          </w:p>
        </w:tc>
      </w:tr>
      <w:tr w14:paraId="1601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3FB86D5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7E27EEA">
            <w:pPr>
              <w:spacing w:line="360" w:lineRule="auto"/>
              <w:jc w:val="center"/>
              <w:rPr>
                <w:rFonts w:hint="eastAsia" w:asciiTheme="minorEastAsia" w:hAnsiTheme="minorEastAsia" w:eastAsiaTheme="minorEastAsia" w:cstheme="minorEastAsia"/>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top"/>
          </w:tcPr>
          <w:p w14:paraId="5710FD51">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谈判规则、评审标准：</w:t>
            </w:r>
          </w:p>
          <w:p w14:paraId="59D939D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详见《报价人须知前附表3》；</w:t>
            </w:r>
          </w:p>
        </w:tc>
      </w:tr>
      <w:tr w14:paraId="5BF9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2261BA5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05E9F1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03B769B4">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标准及收取方式：</w:t>
            </w:r>
          </w:p>
          <w:p w14:paraId="7ED0FA9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注：1、成交供应商以转账或汇款方式提交人民币3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00元整。</w:t>
            </w:r>
          </w:p>
          <w:p w14:paraId="5972F70F">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、成交供应商为中小企业的，其</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上述</w:t>
            </w:r>
            <w:r>
              <w:rPr>
                <w:rFonts w:hint="eastAsia" w:asciiTheme="minorEastAsia" w:hAnsiTheme="minorEastAsia" w:eastAsiaTheme="minorEastAsia" w:cstheme="minorEastAsia"/>
                <w:color w:val="auto"/>
                <w:sz w:val="24"/>
                <w:szCs w:val="24"/>
                <w:highlight w:val="none"/>
              </w:rPr>
              <w:t>服务收费标准下浮10%进行支付。</w:t>
            </w:r>
          </w:p>
          <w:p w14:paraId="229E4FB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(为方便</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的核对，请在银行汇款凭证上标注项目标号如 ：</w:t>
            </w:r>
            <w:r>
              <w:rPr>
                <w:rFonts w:hint="eastAsia" w:asciiTheme="minorEastAsia" w:hAnsiTheme="minorEastAsia" w:eastAsiaTheme="minorEastAsia" w:cstheme="minorEastAsia"/>
                <w:color w:val="auto"/>
                <w:sz w:val="24"/>
                <w:szCs w:val="24"/>
                <w:highlight w:val="none"/>
                <w:u w:val="single"/>
              </w:rPr>
              <w:t>___（项目名称、项目编号）</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w:t>
            </w:r>
          </w:p>
          <w:p w14:paraId="5738B09A">
            <w:pPr>
              <w:spacing w:line="360" w:lineRule="auto"/>
              <w:rPr>
                <w:rFonts w:hint="eastAsia" w:asciiTheme="minorEastAsia" w:hAnsiTheme="minorEastAsia" w:eastAsiaTheme="minorEastAsia" w:cstheme="minorEastAsia"/>
                <w:color w:val="auto"/>
                <w:sz w:val="24"/>
                <w:szCs w:val="24"/>
                <w:highlight w:val="none"/>
              </w:rPr>
            </w:pPr>
          </w:p>
        </w:tc>
      </w:tr>
    </w:tbl>
    <w:p w14:paraId="34ACC2BE">
      <w:pPr>
        <w:spacing w:line="360" w:lineRule="auto"/>
        <w:jc w:val="center"/>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32"/>
          <w:szCs w:val="32"/>
          <w:highlight w:val="none"/>
          <w:u w:val="single"/>
        </w:rPr>
        <w:t>报价人须知前附表2:资格性、符合性检查表</w:t>
      </w:r>
    </w:p>
    <w:p w14:paraId="0AF3FD84">
      <w:pPr>
        <w:spacing w:line="360" w:lineRule="auto"/>
        <w:ind w:firstLine="4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本须知前附表2集中列示了资格性、符合性检查的所有条款，其内容是谈判小组判断报价人的报价是否有效的重要依据。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45F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4AE44F50">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资格性要求</w:t>
            </w:r>
          </w:p>
        </w:tc>
      </w:tr>
      <w:tr w14:paraId="531E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4429C5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7B904BC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506CEE6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14:paraId="48B2CE6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具体内容</w:t>
            </w:r>
          </w:p>
        </w:tc>
      </w:tr>
      <w:tr w14:paraId="0AD9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0114A1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14:paraId="7F5FCE3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40FFE28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76AAC764">
            <w:pPr>
              <w:pStyle w:val="8"/>
              <w:spacing w:line="360" w:lineRule="auto"/>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3.合格的报价人</w:t>
            </w:r>
          </w:p>
          <w:p w14:paraId="3C412B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凡有能力提供本采购文件所述货物、服务及工程的，符合本采购文件规定资格要求的报价人均可能成为合格的报价人。</w:t>
            </w:r>
          </w:p>
          <w:p w14:paraId="3E2EAD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报价人具备《中华人民共和国政府采购法》第二十二条第一款规定的条件，应提供以下材料：</w:t>
            </w:r>
          </w:p>
          <w:p w14:paraId="747D6836">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（1）法人或者其他组织的营业执照等证明文件，自然人的身份证明；</w:t>
            </w:r>
          </w:p>
          <w:p w14:paraId="39A4E5B0">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报价人是法人或者其他组织的应提供营业执照等证明文件，报价人是自然人的应提供有效的自然人身份证明。</w:t>
            </w:r>
          </w:p>
          <w:p w14:paraId="0AB3445F">
            <w:pPr>
              <w:pStyle w:val="5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kern w:val="0"/>
                <w:sz w:val="24"/>
                <w:szCs w:val="24"/>
                <w:highlight w:val="none"/>
              </w:rPr>
              <w:t>经审计的上一年度的年度财务报告（</w:t>
            </w:r>
            <w:r>
              <w:rPr>
                <w:rFonts w:hint="eastAsia" w:asciiTheme="minorEastAsia" w:hAnsiTheme="minorEastAsia" w:eastAsiaTheme="minorEastAsia" w:cstheme="minorEastAsia"/>
                <w:color w:val="auto"/>
                <w:sz w:val="24"/>
                <w:szCs w:val="24"/>
                <w:highlight w:val="none"/>
              </w:rPr>
              <w:t>报价人上一年度的财务报告尚未完成编制且报价截止时间在每年1月1日至4月30日的，可提供上上年度经审计的年度财务报告。</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43D395C3">
            <w:pPr>
              <w:pStyle w:val="5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财务状况报告指“四表一注”，即资产负债表、利润表、现金流量表、所有者权益变动表及其附注，或基本开户银行出具的资信证明。</w:t>
            </w:r>
          </w:p>
          <w:p w14:paraId="521CD281">
            <w:pPr>
              <w:pStyle w:val="5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76049D5B">
            <w:pPr>
              <w:spacing w:line="360" w:lineRule="auto"/>
              <w:ind w:firstLine="6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4692CE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（3）具备履行合同所必需的设备和专业技术能力的证明材料。</w:t>
            </w:r>
          </w:p>
          <w:p w14:paraId="3047E7A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（4）参加政府采购活动前3年内在经营活动中没有重大违法记录的书面声明；报价人自行对其有无行贿犯罪情形进行书面说明或书面承诺。</w:t>
            </w:r>
          </w:p>
          <w:p w14:paraId="417F86D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（5）具备法律、行政法规规定的其他条件的证明材料。</w:t>
            </w:r>
          </w:p>
          <w:p w14:paraId="6079FE5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（6）报价人已提供加载有统一社会信用代码营业执照的，视为已提供税务登记证和组织机构代码证。</w:t>
            </w:r>
          </w:p>
        </w:tc>
      </w:tr>
      <w:tr w14:paraId="2E93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B87898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14:paraId="314B70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2A9E9D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6345D1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报价人应遵守有关法律、法规和规章的规定，同时其响应货物或服务也应符合有关法律、法规和规章的规定。</w:t>
            </w:r>
          </w:p>
        </w:tc>
      </w:tr>
      <w:tr w14:paraId="391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A8CE18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14:paraId="04999C2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7DFC1A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6D222BA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3.3一个报价人只能提交一个报价文件。如果报价人之间存在下列互为关联关系的情形之一的，不得同时参加本项目同一合同包响应：</w:t>
            </w:r>
          </w:p>
          <w:p w14:paraId="3E9DFA4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法定代表人、单位负责人为同一人或夫妻关系的不同报价人；</w:t>
            </w:r>
          </w:p>
          <w:p w14:paraId="264393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存在直接控股、管理关系的不同报价人；</w:t>
            </w:r>
          </w:p>
          <w:p w14:paraId="710E0C7D">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 均为同一家母公司直接或间接持股50％及以上的被投资公司。</w:t>
            </w:r>
          </w:p>
        </w:tc>
      </w:tr>
      <w:tr w14:paraId="4B97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4F342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14:paraId="076B037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5CE0033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52F264B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tc>
      </w:tr>
      <w:tr w14:paraId="2453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5C25051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14:paraId="39BCC5A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61CEEE9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02565E1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3.5若接受联合体谈判，则两个或者两个以上报价人可以组成一个响应联合体，以一个报价人的身份响应。</w:t>
            </w:r>
          </w:p>
          <w:p w14:paraId="18D55AA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3361AA6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643B320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（3）项目如涉及资质要求，该部分内容应由联合体中具有该资质要求的报价人承担。联合体协议及签订的采购合同应包含此项内容。</w:t>
            </w:r>
          </w:p>
          <w:p w14:paraId="75536082">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(4)联合体中有同类资质的报价人按照联合体分工承担相同工作的，应当按照资质等级较低的报价人确定资质等级。</w:t>
            </w:r>
          </w:p>
        </w:tc>
      </w:tr>
      <w:tr w14:paraId="602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D0C267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14:paraId="0EA94E4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F7FF29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1C5156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3.6谈判代理人在同一个项目中只能接受一个报价人的委托参加谈判响应。</w:t>
            </w:r>
          </w:p>
        </w:tc>
      </w:tr>
      <w:tr w14:paraId="1912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8BF9A7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14:paraId="608996B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2DACB79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09F7B37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3.7报价人存在下列情形之一的，将被认定为串通响应行为并作无效响应处理：</w:t>
            </w:r>
          </w:p>
          <w:p w14:paraId="4BD614D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（1）报价人之间协商谈判报价等采购文件的实质性内容；</w:t>
            </w:r>
          </w:p>
          <w:p w14:paraId="098C0F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（2）报价人之间约定成交供应商；</w:t>
            </w:r>
          </w:p>
          <w:p w14:paraId="7064DC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（3）报价人之间约定部分报价人放弃谈判响应或者成交；</w:t>
            </w:r>
          </w:p>
          <w:p w14:paraId="36A516B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（4）属于同一集团、协会、商会等组织成员的报价人按照该组织要求协同谈判响应；</w:t>
            </w:r>
          </w:p>
          <w:p w14:paraId="73F558C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（5）报价人之间为谋取成交或者排斥特定报价人而采取的其他联合行动；</w:t>
            </w:r>
          </w:p>
          <w:p w14:paraId="3907AC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（6）不同报价人的报价文件由同一单位或者个人编制；</w:t>
            </w:r>
          </w:p>
          <w:p w14:paraId="0EEC8BA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（7）不同报价人委托同一单位或者个人办理谈判响应事宜；</w:t>
            </w:r>
          </w:p>
          <w:p w14:paraId="1536347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（8）不同报价人的报价文件载明的项目管理成员为同一人；</w:t>
            </w:r>
          </w:p>
          <w:p w14:paraId="53FB38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（9）不同报价人的报价文件异常一致或者报价呈规律性差异；</w:t>
            </w:r>
          </w:p>
          <w:p w14:paraId="0E72021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（10）不同报价人的报价文件相互混装；</w:t>
            </w:r>
          </w:p>
          <w:p w14:paraId="50377AE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（11）不同报价人的谈判保证金从同一单位或者个人的账户转出。</w:t>
            </w:r>
          </w:p>
          <w:p w14:paraId="117A22F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（12）不同报价人的报价文件错、漏之处一致或雷同，且不能合理解释的；</w:t>
            </w:r>
          </w:p>
          <w:p w14:paraId="76FFB5F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（13）不同的报价人的法定代表人、委托代理人等由同一个单位缴纳社会保险的；</w:t>
            </w:r>
          </w:p>
          <w:p w14:paraId="0A7AED7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712672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（15）有关法律、法规或规章规定的其他串通行为。</w:t>
            </w:r>
          </w:p>
        </w:tc>
      </w:tr>
      <w:tr w14:paraId="2A29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2BB3B7D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noWrap w:val="0"/>
            <w:vAlign w:val="top"/>
          </w:tcPr>
          <w:p w14:paraId="3536A5BF">
            <w:pPr>
              <w:spacing w:line="360" w:lineRule="auto"/>
              <w:jc w:val="center"/>
              <w:rPr>
                <w:rFonts w:hint="eastAsia" w:asciiTheme="minorEastAsia" w:hAnsiTheme="minorEastAsia" w:eastAsiaTheme="minorEastAsia" w:cstheme="minorEastAsia"/>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675F9CF5">
            <w:pPr>
              <w:spacing w:line="360" w:lineRule="auto"/>
              <w:jc w:val="center"/>
              <w:rPr>
                <w:rFonts w:hint="eastAsia" w:asciiTheme="minorEastAsia" w:hAnsiTheme="minorEastAsia" w:eastAsiaTheme="minorEastAsia" w:cstheme="minorEastAsia"/>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04D9A0EB">
            <w:pPr>
              <w:tabs>
                <w:tab w:val="left" w:pos="630"/>
              </w:tabs>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550B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26952B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25" w:type="dxa"/>
            <w:tcBorders>
              <w:top w:val="single" w:color="auto" w:sz="4" w:space="0"/>
              <w:left w:val="single" w:color="auto" w:sz="4" w:space="0"/>
              <w:bottom w:val="single" w:color="auto" w:sz="4" w:space="0"/>
              <w:right w:val="single" w:color="auto" w:sz="4" w:space="0"/>
            </w:tcBorders>
            <w:noWrap w:val="0"/>
            <w:vAlign w:val="top"/>
          </w:tcPr>
          <w:p w14:paraId="76EA8B6D">
            <w:pPr>
              <w:spacing w:line="360" w:lineRule="auto"/>
              <w:jc w:val="center"/>
              <w:rPr>
                <w:rFonts w:hint="eastAsia" w:asciiTheme="minorEastAsia" w:hAnsiTheme="minorEastAsia" w:eastAsiaTheme="minorEastAsia" w:cstheme="minorEastAsia"/>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3687E604">
            <w:pPr>
              <w:spacing w:line="360" w:lineRule="auto"/>
              <w:jc w:val="center"/>
              <w:rPr>
                <w:rFonts w:hint="eastAsia" w:asciiTheme="minorEastAsia" w:hAnsiTheme="minorEastAsia" w:eastAsiaTheme="minorEastAsia" w:cstheme="minorEastAsia"/>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1BF0F792">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w:t>
            </w:r>
          </w:p>
        </w:tc>
      </w:tr>
      <w:tr w14:paraId="20A1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75E8895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425" w:type="dxa"/>
            <w:tcBorders>
              <w:top w:val="single" w:color="auto" w:sz="4" w:space="0"/>
              <w:left w:val="single" w:color="auto" w:sz="4" w:space="0"/>
              <w:bottom w:val="single" w:color="auto" w:sz="4" w:space="0"/>
              <w:right w:val="single" w:color="auto" w:sz="4" w:space="0"/>
            </w:tcBorders>
            <w:noWrap w:val="0"/>
            <w:vAlign w:val="top"/>
          </w:tcPr>
          <w:p w14:paraId="2ED8EC90">
            <w:pPr>
              <w:spacing w:line="360" w:lineRule="auto"/>
              <w:jc w:val="center"/>
              <w:rPr>
                <w:rFonts w:hint="eastAsia" w:asciiTheme="minorEastAsia" w:hAnsiTheme="minorEastAsia" w:eastAsiaTheme="minorEastAsia" w:cstheme="minorEastAsia"/>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5058D022">
            <w:pPr>
              <w:spacing w:line="360" w:lineRule="auto"/>
              <w:jc w:val="center"/>
              <w:rPr>
                <w:rFonts w:hint="eastAsia" w:asciiTheme="minorEastAsia" w:hAnsiTheme="minorEastAsia" w:eastAsiaTheme="minorEastAsia" w:cstheme="minorEastAsia"/>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2AF6A7B4">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*2、报价人全权代表若不是企业（事业）法定代表人或单位负责人，应提供单位授权书原件，并提供被授权代表身份证复印件。</w:t>
            </w:r>
          </w:p>
        </w:tc>
      </w:tr>
      <w:tr w14:paraId="38D4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184AC2A">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425" w:type="dxa"/>
            <w:tcBorders>
              <w:top w:val="single" w:color="auto" w:sz="4" w:space="0"/>
              <w:left w:val="single" w:color="auto" w:sz="4" w:space="0"/>
              <w:bottom w:val="single" w:color="auto" w:sz="4" w:space="0"/>
              <w:right w:val="single" w:color="auto" w:sz="4" w:space="0"/>
            </w:tcBorders>
            <w:noWrap w:val="0"/>
            <w:vAlign w:val="top"/>
          </w:tcPr>
          <w:p w14:paraId="05A024E9">
            <w:pPr>
              <w:spacing w:line="360" w:lineRule="auto"/>
              <w:jc w:val="center"/>
              <w:rPr>
                <w:rFonts w:hint="eastAsia" w:asciiTheme="minorEastAsia" w:hAnsiTheme="minorEastAsia" w:eastAsiaTheme="minorEastAsia" w:cstheme="minorEastAsia"/>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5668E319">
            <w:pPr>
              <w:spacing w:line="360" w:lineRule="auto"/>
              <w:jc w:val="center"/>
              <w:rPr>
                <w:rFonts w:hint="eastAsia" w:asciiTheme="minorEastAsia" w:hAnsiTheme="minorEastAsia" w:eastAsiaTheme="minorEastAsia" w:cstheme="minorEastAsia"/>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29C20B55">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报价人具备建筑专业或机械专业工程咨询甲级资信且通过全国投资项目在线审批监管平台备案（http://www.tzxm.gov.cn/），需提供资信证明文件及在全国投资项目在线审批监管平台查询结果（须体现咨询专业范围）的完整页面打印件或截图（加盖报价人公章）。</w:t>
            </w:r>
          </w:p>
        </w:tc>
      </w:tr>
      <w:tr w14:paraId="5418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0316217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符合性要求</w:t>
            </w:r>
          </w:p>
        </w:tc>
      </w:tr>
      <w:tr w14:paraId="39B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7F960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4658C37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1B8F61D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14:paraId="4E09810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具体内容</w:t>
            </w:r>
          </w:p>
        </w:tc>
      </w:tr>
      <w:tr w14:paraId="0D8B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584238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3351ED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3102B4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7E721B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报价人的报价文件未按规定的报价截止时间之前提交的，其报价将被拒绝。</w:t>
            </w:r>
          </w:p>
        </w:tc>
      </w:tr>
      <w:tr w14:paraId="2CFB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2BA8EC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04A47B1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25AAFB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793FDEF">
            <w:pPr>
              <w:pStyle w:val="8"/>
              <w:spacing w:line="360" w:lineRule="auto"/>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8.要求</w:t>
            </w:r>
          </w:p>
          <w:p w14:paraId="61E818AC">
            <w:pPr>
              <w:pStyle w:val="8"/>
              <w:spacing w:line="360" w:lineRule="auto"/>
              <w:ind w:firstLine="48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14:paraId="4D4AA3C0">
            <w:pPr>
              <w:pStyle w:val="8"/>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4C3D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149865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0C18B13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DC375F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1ACD446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报价文件有效期：</w:t>
            </w:r>
          </w:p>
          <w:p w14:paraId="09B978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报价文件提交截止之日起</w:t>
            </w:r>
            <w:r>
              <w:rPr>
                <w:rFonts w:hint="eastAsia" w:asciiTheme="minorEastAsia" w:hAnsiTheme="minorEastAsia" w:eastAsiaTheme="minorEastAsia" w:cstheme="minorEastAsia"/>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个日历日。</w:t>
            </w:r>
          </w:p>
          <w:p w14:paraId="26E80BC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有效期不足将导致其报价文件被拒绝。</w:t>
            </w:r>
          </w:p>
        </w:tc>
      </w:tr>
      <w:tr w14:paraId="203F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CC43D5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67BA243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10B738E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4CC05B4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 未按要求提交谈判保证金的谈判响应，将被视为无效响应。</w:t>
            </w:r>
          </w:p>
        </w:tc>
      </w:tr>
      <w:tr w14:paraId="4C11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02B72B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1074591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1752B81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61CC67E">
            <w:pPr>
              <w:pStyle w:val="63"/>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13.7未按本须知规定的格式填写报价文件、报价文件字迹模糊不清的，其谈判响应将被拒绝。</w:t>
            </w:r>
          </w:p>
        </w:tc>
      </w:tr>
      <w:tr w14:paraId="7563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0C6CDBD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5242612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579444F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2F5CAE13">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 报价人应将报价文件正本和副本分别用信封密封，并标明采购文件编号、报价人名称、采购项目名称及“正本”或“副本”。报价文件未密封可导致其谈判被拒绝。</w:t>
            </w:r>
          </w:p>
        </w:tc>
      </w:tr>
      <w:tr w14:paraId="56A6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74B2A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5CE07B8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0E0E6A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F913BDC">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14.5报价文件应在谈判邀请中规定的截止时间前送达，迟到的报价文件为无效报价文件，将被拒绝。</w:t>
            </w:r>
          </w:p>
        </w:tc>
      </w:tr>
      <w:tr w14:paraId="468E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900BB3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65F9D93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53A80D4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193CF664">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14.7报价人在谈判响应截止期后不得修改、撤回报价文件。报价人在报价截止期后修改报价文件的，其谈判响应将被拒绝。</w:t>
            </w:r>
          </w:p>
        </w:tc>
      </w:tr>
      <w:tr w14:paraId="1F88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156858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29A9526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429F00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47906F4">
            <w:pPr>
              <w:pStyle w:val="8"/>
              <w:spacing w:line="360" w:lineRule="auto"/>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17.报价文件的初审</w:t>
            </w:r>
          </w:p>
          <w:p w14:paraId="6E2DC4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报价人任何试图影响谈判小组对报价文件的评审、比较或者推荐候选人的行为，都将导致其谈判响应被拒绝，并被没收谈判保证金。</w:t>
            </w:r>
          </w:p>
          <w:p w14:paraId="4FA3F86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算术错误将按以下方法更正：</w:t>
            </w:r>
          </w:p>
          <w:p w14:paraId="4E830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(1)报价文件中报价一览表内容与报价文件中明细表内容不一致的，以报价一览表为准。</w:t>
            </w:r>
          </w:p>
          <w:p w14:paraId="36F97ED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60C8B2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如果报价人不接受按上述方法对报价文件中的算术错误进行更正，其响应将被拒绝并没收其谈判保证金。</w:t>
            </w:r>
          </w:p>
          <w:p w14:paraId="58D94E3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17.3资格性检查和符合性检查 </w:t>
            </w:r>
          </w:p>
          <w:p w14:paraId="78367C1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79FDE039">
            <w:pPr>
              <w:spacing w:line="360" w:lineRule="auto"/>
              <w:ind w:left="31" w:lef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404F83BC">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(1)未按规定由报价人的法定代表人或授权代表签字；或未加盖报价人公章的；或签字人未提供单位有效授权委托书的；</w:t>
            </w:r>
          </w:p>
          <w:p w14:paraId="0E1B12D7">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(2)未按规定提交谈判保证金的；</w:t>
            </w:r>
          </w:p>
          <w:p w14:paraId="7B35A63B">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(3)谈判响应有效期不满足采购文件要求的；</w:t>
            </w:r>
          </w:p>
          <w:p w14:paraId="1FF8B432">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(4)报价文件内容与采购文件内容及要求有重大偏离或保留的；</w:t>
            </w:r>
          </w:p>
          <w:p w14:paraId="4EC8E2D1">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(5)报价人提交的是可选择的报价；</w:t>
            </w:r>
          </w:p>
          <w:p w14:paraId="36AC2BD0">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(6)报价人未按采购文件要求进行分项报价；</w:t>
            </w:r>
          </w:p>
          <w:p w14:paraId="1AABF314">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(7)报价文件中提供虚假或失实资料的；</w:t>
            </w:r>
          </w:p>
          <w:p w14:paraId="3D987BA4">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(8)不符合采购文件中规定的其它实质性条款。 </w:t>
            </w:r>
          </w:p>
          <w:p w14:paraId="70E2C8B8">
            <w:pPr>
              <w:spacing w:line="360" w:lineRule="auto"/>
              <w:ind w:left="69" w:leftChars="33"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谈判小组决定报价的响应性只根据报价文件本身的内容，而不寻求其他的外部证据。</w:t>
            </w:r>
          </w:p>
          <w:p w14:paraId="13B14529">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17.4报价人提交的报价文件将给予保密，但不予退回。</w:t>
            </w:r>
          </w:p>
          <w:p w14:paraId="6EE6F304">
            <w:pPr>
              <w:pStyle w:val="4"/>
              <w:snapToGrid w:val="0"/>
              <w:spacing w:line="360" w:lineRule="auto"/>
              <w:ind w:firstLine="480" w:firstLineChars="200"/>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17.5报价人资格和报价产品均必须满足中华人民共和国相关法律法规及行业的强制性要求，否则将作无效响应处理。</w:t>
            </w:r>
          </w:p>
        </w:tc>
      </w:tr>
      <w:tr w14:paraId="5E3F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9534E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732CAD3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144835C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3905D38E">
            <w:pPr>
              <w:pStyle w:val="8"/>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1DCF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51C9CAB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24E6D2B4">
            <w:pPr>
              <w:spacing w:line="360" w:lineRule="auto"/>
              <w:jc w:val="center"/>
              <w:rPr>
                <w:rFonts w:hint="eastAsia" w:asciiTheme="minorEastAsia" w:hAnsiTheme="minorEastAsia" w:eastAsiaTheme="minorEastAsia" w:cstheme="minorEastAsia"/>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2CC6BABF">
            <w:pPr>
              <w:spacing w:line="360" w:lineRule="auto"/>
              <w:jc w:val="center"/>
              <w:rPr>
                <w:rFonts w:hint="eastAsia" w:asciiTheme="minorEastAsia" w:hAnsiTheme="minorEastAsia" w:eastAsiaTheme="minorEastAsia" w:cstheme="minorEastAsia"/>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32637159">
            <w:pPr>
              <w:tabs>
                <w:tab w:val="left" w:pos="2145"/>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谈判小组将对采购文件中列明的合格报价人应符合“资格性要求”部分做资格审查，没有提供相关证明文件或文件未按规定签署盖章者将导致报价无效。</w:t>
            </w:r>
          </w:p>
        </w:tc>
      </w:tr>
      <w:tr w14:paraId="1AB4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50FC005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2C2152F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1612BE6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7EE0EC3A">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66E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7C133A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20CFB3FB">
            <w:pPr>
              <w:spacing w:line="360" w:lineRule="auto"/>
              <w:jc w:val="center"/>
              <w:rPr>
                <w:rFonts w:hint="eastAsia" w:asciiTheme="minorEastAsia" w:hAnsiTheme="minorEastAsia" w:eastAsiaTheme="minorEastAsia" w:cstheme="minorEastAsia"/>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634B093F">
            <w:pPr>
              <w:spacing w:line="360" w:lineRule="auto"/>
              <w:jc w:val="center"/>
              <w:rPr>
                <w:rFonts w:hint="eastAsia" w:asciiTheme="minorEastAsia" w:hAnsiTheme="minorEastAsia" w:eastAsiaTheme="minorEastAsia" w:cstheme="minorEastAsia"/>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48D29FE1">
            <w:pPr>
              <w:spacing w:line="360" w:lineRule="auto"/>
              <w:ind w:left="6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报价人应按照采购文件格式要求在报价文件中提供《廉洁承诺书》原件（报价人为联合体的，联合体各方均应提供《廉洁承诺书》原件），否则作无效报价处理。</w:t>
            </w:r>
          </w:p>
        </w:tc>
      </w:tr>
      <w:tr w14:paraId="399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7A84B6F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291AA319">
            <w:pPr>
              <w:spacing w:line="360" w:lineRule="auto"/>
              <w:jc w:val="center"/>
              <w:rPr>
                <w:rFonts w:hint="eastAsia" w:asciiTheme="minorEastAsia" w:hAnsiTheme="minorEastAsia" w:eastAsiaTheme="minorEastAsia" w:cstheme="minorEastAsia"/>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103A34DD">
            <w:pPr>
              <w:spacing w:line="360" w:lineRule="auto"/>
              <w:jc w:val="center"/>
              <w:rPr>
                <w:rFonts w:hint="eastAsia" w:asciiTheme="minorEastAsia" w:hAnsiTheme="minorEastAsia" w:eastAsiaTheme="minorEastAsia" w:cstheme="minorEastAsia"/>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0CB7660F">
            <w:pPr>
              <w:spacing w:line="360" w:lineRule="auto"/>
              <w:ind w:left="6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成交供应商必须凭成交通知书的原件与采购人签订《政府采购合同》。</w:t>
            </w:r>
          </w:p>
        </w:tc>
      </w:tr>
      <w:tr w14:paraId="52AC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4649306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46F9C31A">
            <w:pPr>
              <w:spacing w:line="360" w:lineRule="auto"/>
              <w:jc w:val="center"/>
              <w:rPr>
                <w:rFonts w:hint="eastAsia" w:asciiTheme="minorEastAsia" w:hAnsiTheme="minorEastAsia" w:eastAsiaTheme="minorEastAsia" w:cstheme="minorEastAsia"/>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07C0A9B3">
            <w:pPr>
              <w:spacing w:line="360" w:lineRule="auto"/>
              <w:jc w:val="center"/>
              <w:rPr>
                <w:rFonts w:hint="eastAsia" w:asciiTheme="minorEastAsia" w:hAnsiTheme="minorEastAsia" w:eastAsiaTheme="minorEastAsia" w:cstheme="minorEastAsia"/>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69649EDC">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12307E4C">
      <w:pPr>
        <w:spacing w:line="360" w:lineRule="auto"/>
        <w:ind w:firstLine="495"/>
        <w:rPr>
          <w:rFonts w:hint="eastAsia" w:asciiTheme="minorEastAsia" w:hAnsiTheme="minorEastAsia" w:eastAsiaTheme="minorEastAsia" w:cstheme="minorEastAsia"/>
          <w:color w:val="auto"/>
          <w:sz w:val="24"/>
          <w:szCs w:val="24"/>
          <w:highlight w:val="none"/>
        </w:rPr>
      </w:pPr>
    </w:p>
    <w:p w14:paraId="4E0C7B37">
      <w:pPr>
        <w:spacing w:line="360" w:lineRule="auto"/>
        <w:ind w:left="69"/>
        <w:rPr>
          <w:rFonts w:hint="eastAsia" w:asciiTheme="minorEastAsia" w:hAnsiTheme="minorEastAsia" w:eastAsiaTheme="minorEastAsia" w:cstheme="minorEastAsia"/>
          <w:bCs/>
          <w:color w:val="auto"/>
          <w:sz w:val="24"/>
          <w:szCs w:val="24"/>
          <w:highlight w:val="none"/>
        </w:rPr>
      </w:pPr>
    </w:p>
    <w:p w14:paraId="03E982D5">
      <w:pPr>
        <w:spacing w:line="360" w:lineRule="auto"/>
        <w:ind w:left="69"/>
        <w:rPr>
          <w:rFonts w:hint="eastAsia" w:asciiTheme="minorEastAsia" w:hAnsiTheme="minorEastAsia" w:eastAsiaTheme="minorEastAsia" w:cstheme="minorEastAsia"/>
          <w:bCs/>
          <w:color w:val="auto"/>
          <w:sz w:val="24"/>
          <w:szCs w:val="24"/>
          <w:highlight w:val="none"/>
        </w:rPr>
      </w:pPr>
    </w:p>
    <w:p w14:paraId="13A6E86A">
      <w:pPr>
        <w:spacing w:line="360" w:lineRule="auto"/>
        <w:ind w:left="69"/>
        <w:rPr>
          <w:rFonts w:hint="eastAsia" w:asciiTheme="minorEastAsia" w:hAnsiTheme="minorEastAsia" w:eastAsiaTheme="minorEastAsia" w:cstheme="minorEastAsia"/>
          <w:bCs/>
          <w:color w:val="auto"/>
          <w:sz w:val="24"/>
          <w:szCs w:val="24"/>
          <w:highlight w:val="none"/>
        </w:rPr>
      </w:pPr>
    </w:p>
    <w:p w14:paraId="191F2DF4">
      <w:pPr>
        <w:spacing w:line="360" w:lineRule="auto"/>
        <w:ind w:left="69"/>
        <w:rPr>
          <w:rFonts w:hint="eastAsia" w:asciiTheme="minorEastAsia" w:hAnsiTheme="minorEastAsia" w:eastAsiaTheme="minorEastAsia" w:cstheme="minorEastAsia"/>
          <w:bCs/>
          <w:color w:val="auto"/>
          <w:sz w:val="24"/>
          <w:szCs w:val="24"/>
          <w:highlight w:val="none"/>
        </w:rPr>
      </w:pPr>
    </w:p>
    <w:p w14:paraId="2B37ECD4">
      <w:pPr>
        <w:spacing w:line="360" w:lineRule="auto"/>
        <w:ind w:left="69"/>
        <w:rPr>
          <w:rFonts w:hint="eastAsia" w:asciiTheme="minorEastAsia" w:hAnsiTheme="minorEastAsia" w:eastAsiaTheme="minorEastAsia" w:cstheme="minorEastAsia"/>
          <w:bCs/>
          <w:color w:val="auto"/>
          <w:sz w:val="24"/>
          <w:szCs w:val="24"/>
          <w:highlight w:val="none"/>
        </w:rPr>
      </w:pPr>
    </w:p>
    <w:p w14:paraId="50E82A7C">
      <w:pPr>
        <w:spacing w:line="360" w:lineRule="auto"/>
        <w:ind w:left="69"/>
        <w:rPr>
          <w:rFonts w:hint="eastAsia" w:asciiTheme="minorEastAsia" w:hAnsiTheme="minorEastAsia" w:eastAsiaTheme="minorEastAsia" w:cstheme="minorEastAsia"/>
          <w:bCs/>
          <w:color w:val="auto"/>
          <w:sz w:val="24"/>
          <w:szCs w:val="24"/>
          <w:highlight w:val="none"/>
        </w:rPr>
      </w:pPr>
    </w:p>
    <w:p w14:paraId="7C93F5AE">
      <w:pPr>
        <w:spacing w:line="360" w:lineRule="auto"/>
        <w:ind w:left="69"/>
        <w:rPr>
          <w:rFonts w:hint="eastAsia" w:asciiTheme="minorEastAsia" w:hAnsiTheme="minorEastAsia" w:eastAsiaTheme="minorEastAsia" w:cstheme="minorEastAsia"/>
          <w:bCs/>
          <w:color w:val="auto"/>
          <w:sz w:val="24"/>
          <w:szCs w:val="24"/>
          <w:highlight w:val="none"/>
        </w:rPr>
      </w:pPr>
    </w:p>
    <w:p w14:paraId="481AF6EC">
      <w:pPr>
        <w:spacing w:line="360" w:lineRule="auto"/>
        <w:ind w:left="69"/>
        <w:rPr>
          <w:rFonts w:hint="eastAsia" w:asciiTheme="minorEastAsia" w:hAnsiTheme="minorEastAsia" w:eastAsiaTheme="minorEastAsia" w:cstheme="minorEastAsia"/>
          <w:bCs/>
          <w:color w:val="auto"/>
          <w:sz w:val="24"/>
          <w:szCs w:val="24"/>
          <w:highlight w:val="none"/>
        </w:rPr>
      </w:pPr>
    </w:p>
    <w:p w14:paraId="4CD547C1">
      <w:pPr>
        <w:spacing w:line="360" w:lineRule="auto"/>
        <w:ind w:left="69"/>
        <w:rPr>
          <w:rFonts w:hint="eastAsia" w:asciiTheme="minorEastAsia" w:hAnsiTheme="minorEastAsia" w:eastAsiaTheme="minorEastAsia" w:cstheme="minorEastAsia"/>
          <w:bCs/>
          <w:color w:val="auto"/>
          <w:sz w:val="24"/>
          <w:szCs w:val="24"/>
          <w:highlight w:val="none"/>
        </w:rPr>
      </w:pPr>
    </w:p>
    <w:p w14:paraId="444EBDD4">
      <w:pPr>
        <w:spacing w:line="360" w:lineRule="auto"/>
        <w:ind w:left="69"/>
        <w:rPr>
          <w:rFonts w:hint="eastAsia" w:asciiTheme="minorEastAsia" w:hAnsiTheme="minorEastAsia" w:eastAsiaTheme="minorEastAsia" w:cstheme="minorEastAsia"/>
          <w:bCs/>
          <w:color w:val="auto"/>
          <w:sz w:val="24"/>
          <w:szCs w:val="24"/>
          <w:highlight w:val="none"/>
        </w:rPr>
      </w:pPr>
    </w:p>
    <w:p w14:paraId="509CA360">
      <w:pPr>
        <w:spacing w:line="360" w:lineRule="auto"/>
        <w:ind w:firstLine="1285" w:firstLineChars="400"/>
        <w:jc w:val="both"/>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32"/>
          <w:szCs w:val="32"/>
          <w:highlight w:val="none"/>
          <w:u w:val="single"/>
        </w:rPr>
        <w:t>报价人须知前附表3：谈判规则、评审标准</w:t>
      </w:r>
    </w:p>
    <w:p w14:paraId="76D4B052">
      <w:pPr>
        <w:spacing w:line="360" w:lineRule="auto"/>
        <w:jc w:val="center"/>
        <w:rPr>
          <w:rFonts w:hint="eastAsia" w:asciiTheme="minorEastAsia" w:hAnsiTheme="minorEastAsia" w:eastAsiaTheme="minorEastAsia" w:cstheme="minorEastAsia"/>
          <w:b/>
          <w:color w:val="auto"/>
          <w:sz w:val="24"/>
          <w:szCs w:val="24"/>
          <w:highlight w:val="none"/>
          <w:u w:val="single"/>
        </w:rPr>
      </w:pPr>
    </w:p>
    <w:tbl>
      <w:tblPr>
        <w:tblStyle w:val="20"/>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14:paraId="61F0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315C9E6C">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一、谈判规则</w:t>
            </w:r>
          </w:p>
          <w:p w14:paraId="07BC28EB">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1.采购代理机构按有关规定组建谈判小组，谈判小组确定（或制定）采购文件，报价人按照采购文件规定提交报价文件。</w:t>
            </w:r>
          </w:p>
          <w:p w14:paraId="1A79E23A">
            <w:pPr>
              <w:tabs>
                <w:tab w:val="left" w:pos="-5801"/>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1D0B98C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3.谈判小组所有成员应当集中与单一报价人分别进行谈判，谈判顺序采用随机抽取的方法确认。</w:t>
            </w:r>
          </w:p>
          <w:p w14:paraId="435A04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4.谈判小组对采购文件和报价文件提出重点的谈判内容，根据采购文件及有关规定，组织谈判小组与已递送报价文件的各报价人进行一轮或多轮谈判。</w:t>
            </w:r>
          </w:p>
          <w:p w14:paraId="08B796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5.每轮谈判结束前由谈判小组决定是否需要进行下一轮谈判，如需要进行下一轮谈判，采购代理机构提前告知报价人下一轮谈判时间。</w:t>
            </w:r>
          </w:p>
          <w:p w14:paraId="610CC2DD">
            <w:pPr>
              <w:tabs>
                <w:tab w:val="left" w:pos="-5801"/>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14:paraId="1C923578">
            <w:pPr>
              <w:tabs>
                <w:tab w:val="left" w:pos="-5801"/>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667B12DF">
            <w:pPr>
              <w:tabs>
                <w:tab w:val="left" w:pos="-5801"/>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5EEB983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9.参加谈判并代表报价人签署报价文件的应该是采购文件要求的报价人代表，谈判时应出示身份证原件。</w:t>
            </w:r>
          </w:p>
          <w:p w14:paraId="03D8C1AB">
            <w:pPr>
              <w:spacing w:line="360" w:lineRule="auto"/>
              <w:ind w:right="-120" w:rightChars="-57"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10.在谈判活动中，有关人员不得透露与谈判有关的一切技术资料、价格和其它信息给其他报价人。</w:t>
            </w:r>
          </w:p>
          <w:p w14:paraId="1784709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107DFC3E">
            <w:pPr>
              <w:spacing w:line="360" w:lineRule="auto"/>
              <w:ind w:right="-120" w:rightChars="-57"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确定成交候选供应商原则：</w:t>
            </w:r>
          </w:p>
          <w:p w14:paraId="5063383B">
            <w:pPr>
              <w:spacing w:line="360" w:lineRule="auto"/>
              <w:ind w:right="-120" w:rightChars="-57"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14:paraId="4054A7B7">
            <w:pPr>
              <w:spacing w:line="360" w:lineRule="auto"/>
              <w:ind w:right="-120" w:rightChars="-57"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5386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5F3F8249">
            <w:pPr>
              <w:tabs>
                <w:tab w:val="left" w:pos="1080"/>
              </w:tabs>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二、谈判可能实质性变动的内容：</w:t>
            </w:r>
          </w:p>
          <w:p w14:paraId="2D8C8A5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1.采购需求技术内容</w:t>
            </w:r>
            <w:r>
              <w:rPr>
                <w:rFonts w:hint="eastAsia" w:asciiTheme="minorEastAsia" w:hAnsiTheme="minorEastAsia" w:eastAsiaTheme="minorEastAsia" w:cstheme="minorEastAsia"/>
                <w:color w:val="auto"/>
                <w:sz w:val="24"/>
                <w:szCs w:val="24"/>
                <w:highlight w:val="none"/>
                <w:u w:val="single"/>
              </w:rPr>
              <w:t xml:space="preserve">：  无          </w:t>
            </w:r>
          </w:p>
          <w:p w14:paraId="5B3F7BB0">
            <w:pPr>
              <w:tabs>
                <w:tab w:val="left" w:pos="-5801"/>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2.采购需求服务内容</w:t>
            </w:r>
            <w:r>
              <w:rPr>
                <w:rFonts w:hint="eastAsia" w:asciiTheme="minorEastAsia" w:hAnsiTheme="minorEastAsia" w:eastAsiaTheme="minorEastAsia" w:cstheme="minorEastAsia"/>
                <w:color w:val="auto"/>
                <w:sz w:val="24"/>
                <w:szCs w:val="24"/>
                <w:highlight w:val="none"/>
                <w:u w:val="single"/>
              </w:rPr>
              <w:t xml:space="preserve">：   无         </w:t>
            </w:r>
          </w:p>
          <w:p w14:paraId="5F3CF3EC">
            <w:pPr>
              <w:tabs>
                <w:tab w:val="left" w:pos="-5801"/>
              </w:tabs>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3. 合同草案条款</w:t>
            </w:r>
            <w:r>
              <w:rPr>
                <w:rFonts w:hint="eastAsia" w:asciiTheme="minorEastAsia" w:hAnsiTheme="minorEastAsia" w:eastAsiaTheme="minorEastAsia" w:cstheme="minorEastAsia"/>
                <w:color w:val="auto"/>
                <w:sz w:val="24"/>
                <w:szCs w:val="24"/>
                <w:highlight w:val="none"/>
                <w:u w:val="single"/>
              </w:rPr>
              <w:t xml:space="preserve">：      无           </w:t>
            </w:r>
          </w:p>
        </w:tc>
      </w:tr>
      <w:tr w14:paraId="004A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14:paraId="27573552">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三、谈判评审标准</w:t>
            </w:r>
          </w:p>
          <w:p w14:paraId="490BC2CE">
            <w:pPr>
              <w:spacing w:line="360" w:lineRule="auto"/>
              <w:ind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14:paraId="2DD181C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14:paraId="358B401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p>
        </w:tc>
      </w:tr>
    </w:tbl>
    <w:p w14:paraId="131AEAD0">
      <w:pPr>
        <w:spacing w:line="360" w:lineRule="auto"/>
        <w:jc w:val="center"/>
        <w:outlineLvl w:val="0"/>
        <w:rPr>
          <w:rFonts w:hint="eastAsia" w:asciiTheme="minorEastAsia" w:hAnsiTheme="minorEastAsia" w:eastAsiaTheme="minorEastAsia" w:cstheme="minorEastAsia"/>
          <w:b/>
          <w:bCs/>
          <w:color w:val="auto"/>
          <w:sz w:val="24"/>
          <w:szCs w:val="24"/>
          <w:highlight w:val="none"/>
          <w:u w:val="single"/>
        </w:rPr>
      </w:pPr>
    </w:p>
    <w:p w14:paraId="16162012">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297E69EA">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4DEB6FF3">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590A6E96">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4A2632D1">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7E5B3639">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24"/>
          <w:szCs w:val="24"/>
          <w:highlight w:val="none"/>
        </w:rPr>
      </w:pPr>
    </w:p>
    <w:p w14:paraId="74D7F947">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439347C2">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7CFD46F4">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367921A2">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2FE2E877">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4E3653E7">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5AD181ED">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3E9396B6">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768A9078">
      <w:pPr>
        <w:pStyle w:val="2"/>
        <w:keepNext w:val="0"/>
        <w:keepLines w:val="0"/>
        <w:tabs>
          <w:tab w:val="center" w:pos="4365"/>
        </w:tabs>
        <w:spacing w:before="220" w:after="220" w:line="360" w:lineRule="auto"/>
        <w:jc w:val="center"/>
        <w:rPr>
          <w:rFonts w:hint="eastAsia" w:asciiTheme="minorEastAsia" w:hAnsiTheme="minorEastAsia" w:eastAsiaTheme="minorEastAsia" w:cstheme="minorEastAsia"/>
          <w:color w:val="auto"/>
          <w:sz w:val="32"/>
          <w:szCs w:val="32"/>
          <w:highlight w:val="none"/>
        </w:rPr>
      </w:pPr>
    </w:p>
    <w:p w14:paraId="70A36CD3">
      <w:pPr>
        <w:pStyle w:val="2"/>
        <w:keepNext w:val="0"/>
        <w:keepLines w:val="0"/>
        <w:tabs>
          <w:tab w:val="center" w:pos="4365"/>
        </w:tabs>
        <w:spacing w:before="220" w:after="220" w:line="360" w:lineRule="auto"/>
        <w:ind w:firstLine="643"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报价人须知前附表4：中小企业及监狱企业优惠办法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2ACF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14:paraId="0419482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84" w:type="dxa"/>
            <w:noWrap w:val="0"/>
            <w:vAlign w:val="center"/>
          </w:tcPr>
          <w:p w14:paraId="545F6CC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6256" w:type="dxa"/>
            <w:noWrap w:val="0"/>
            <w:vAlign w:val="center"/>
          </w:tcPr>
          <w:p w14:paraId="7B45017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具体内容</w:t>
            </w:r>
          </w:p>
        </w:tc>
      </w:tr>
      <w:tr w14:paraId="1F78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14:paraId="06A02244">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1484" w:type="dxa"/>
            <w:noWrap w:val="0"/>
            <w:vAlign w:val="center"/>
          </w:tcPr>
          <w:p w14:paraId="03D7B08B">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本项目是否属于预留份额专门面向中小企业采购活动</w:t>
            </w:r>
            <w:r>
              <w:rPr>
                <w:rFonts w:hint="eastAsia" w:asciiTheme="minorEastAsia" w:hAnsiTheme="minorEastAsia" w:eastAsiaTheme="minorEastAsia" w:cstheme="minorEastAsia"/>
                <w:b/>
                <w:color w:val="auto"/>
                <w:sz w:val="24"/>
                <w:szCs w:val="24"/>
                <w:highlight w:val="none"/>
              </w:rPr>
              <w:t>：</w:t>
            </w:r>
          </w:p>
        </w:tc>
        <w:tc>
          <w:tcPr>
            <w:tcW w:w="6256" w:type="dxa"/>
            <w:noWrap w:val="0"/>
            <w:vAlign w:val="center"/>
          </w:tcPr>
          <w:p w14:paraId="21DD868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否</w:t>
            </w:r>
          </w:p>
          <w:p w14:paraId="3FB4B971">
            <w:pPr>
              <w:spacing w:line="360" w:lineRule="auto"/>
              <w:rPr>
                <w:rFonts w:hint="eastAsia" w:asciiTheme="minorEastAsia" w:hAnsiTheme="minorEastAsia" w:eastAsiaTheme="minorEastAsia" w:cstheme="minorEastAsia"/>
                <w:color w:val="auto"/>
                <w:sz w:val="24"/>
                <w:szCs w:val="24"/>
                <w:highlight w:val="none"/>
              </w:rPr>
            </w:pPr>
          </w:p>
        </w:tc>
      </w:tr>
      <w:tr w14:paraId="6941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1450FBA9">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1484" w:type="dxa"/>
            <w:noWrap w:val="0"/>
            <w:vAlign w:val="center"/>
          </w:tcPr>
          <w:p w14:paraId="66F4C5B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中小企业的认定标准</w:t>
            </w:r>
          </w:p>
        </w:tc>
        <w:tc>
          <w:tcPr>
            <w:tcW w:w="6256" w:type="dxa"/>
            <w:noWrap w:val="0"/>
            <w:vAlign w:val="top"/>
          </w:tcPr>
          <w:p w14:paraId="150DAF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中小企业参加政府采购活动，应当出具《中小企业声明函》，否则不得享受相关中小企业扶持政策。</w:t>
            </w:r>
          </w:p>
          <w:p w14:paraId="7C769B7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须满足以下条件，才能认定为中小企业</w:t>
            </w:r>
            <w:r>
              <w:rPr>
                <w:rFonts w:hint="eastAsia" w:asciiTheme="minorEastAsia" w:hAnsiTheme="minorEastAsia" w:eastAsiaTheme="minorEastAsia" w:cstheme="minorEastAsia"/>
                <w:b/>
                <w:color w:val="auto"/>
                <w:sz w:val="24"/>
                <w:szCs w:val="24"/>
                <w:highlight w:val="none"/>
              </w:rPr>
              <w:t>（含中型、小型、微型企业，下同）</w:t>
            </w:r>
            <w:r>
              <w:rPr>
                <w:rFonts w:hint="eastAsia" w:asciiTheme="minorEastAsia" w:hAnsiTheme="minorEastAsia" w:eastAsiaTheme="minorEastAsia" w:cstheme="minorEastAsia"/>
                <w:color w:val="auto"/>
                <w:sz w:val="24"/>
                <w:szCs w:val="24"/>
                <w:highlight w:val="none"/>
              </w:rPr>
              <w:t>：</w:t>
            </w:r>
          </w:p>
          <w:p w14:paraId="3AB00C7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1625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00" w:type="dxa"/>
            <w:noWrap w:val="0"/>
            <w:vAlign w:val="center"/>
          </w:tcPr>
          <w:p w14:paraId="492241F9">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1484" w:type="dxa"/>
            <w:noWrap w:val="0"/>
            <w:vAlign w:val="center"/>
          </w:tcPr>
          <w:p w14:paraId="112934E5">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优惠办法：</w:t>
            </w:r>
          </w:p>
        </w:tc>
        <w:tc>
          <w:tcPr>
            <w:tcW w:w="6256" w:type="dxa"/>
            <w:tcBorders>
              <w:bottom w:val="single" w:color="auto" w:sz="4" w:space="0"/>
            </w:tcBorders>
            <w:noWrap w:val="0"/>
            <w:vAlign w:val="top"/>
          </w:tcPr>
          <w:p w14:paraId="5E660C7D">
            <w:pPr>
              <w:spacing w:line="360" w:lineRule="auto"/>
              <w:ind w:left="0" w:leftChars="0"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报价人为中小企业（含中型、小型、微型企业，下同）：</w:t>
            </w:r>
          </w:p>
          <w:p w14:paraId="785B9C62">
            <w:pPr>
              <w:spacing w:line="360" w:lineRule="auto"/>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①谈判保证金：按采购文件约定数额的50%交纳</w:t>
            </w:r>
          </w:p>
          <w:p w14:paraId="534AD39E">
            <w:pPr>
              <w:spacing w:line="360" w:lineRule="auto"/>
              <w:ind w:left="0" w:leftChars="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②履约保证金：按约定比例的50%支付（如果有的话）</w:t>
            </w:r>
          </w:p>
          <w:p w14:paraId="7A9FF269">
            <w:pPr>
              <w:spacing w:line="360" w:lineRule="auto"/>
              <w:ind w:left="0" w:leftChars="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③</w:t>
            </w:r>
            <w:r>
              <w:rPr>
                <w:rFonts w:hint="eastAsia" w:asciiTheme="minorEastAsia" w:hAnsiTheme="minorEastAsia" w:eastAsiaTheme="minorEastAsia" w:cstheme="minorEastAsia"/>
                <w:color w:val="auto"/>
                <w:spacing w:val="-4"/>
                <w:sz w:val="24"/>
                <w:szCs w:val="24"/>
                <w:highlight w:val="none"/>
                <w:lang w:eastAsia="zh-CN"/>
              </w:rPr>
              <w:t>代理服务费</w:t>
            </w:r>
            <w:r>
              <w:rPr>
                <w:rFonts w:hint="eastAsia" w:asciiTheme="minorEastAsia" w:hAnsiTheme="minorEastAsia" w:eastAsiaTheme="minorEastAsia" w:cstheme="minorEastAsia"/>
                <w:color w:val="auto"/>
                <w:spacing w:val="-4"/>
                <w:sz w:val="24"/>
                <w:szCs w:val="24"/>
                <w:highlight w:val="none"/>
              </w:rPr>
              <w:t>：按采购文件规定的收费标准下调10%</w:t>
            </w:r>
          </w:p>
          <w:p w14:paraId="77DD27FC">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本项目的服务承接商为小微企业。</w:t>
            </w:r>
            <w:r>
              <w:rPr>
                <w:rFonts w:hint="eastAsia" w:asciiTheme="minorEastAsia" w:hAnsiTheme="minorEastAsia" w:eastAsiaTheme="minorEastAsia" w:cstheme="minorEastAsia"/>
                <w:color w:val="auto"/>
                <w:sz w:val="24"/>
                <w:szCs w:val="24"/>
                <w:highlight w:val="none"/>
              </w:rPr>
              <w:t>对其报价给予20%的扣除，扣除后的价格作为该</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人的评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价参与价格评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w:t>
            </w:r>
          </w:p>
          <w:p w14:paraId="1FDE3BE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联合体各方均为小型、微型企业的，联合体视同为小型、微型企业享受本办法第四条、第五条规定的扶持政策。</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组成联合体的大中型企业和其他自然人、法人或者其他组织，与小型、微型企业之间不得存在投资关系。</w:t>
            </w:r>
          </w:p>
          <w:p w14:paraId="14674006">
            <w:pPr>
              <w:pStyle w:val="19"/>
              <w:numPr>
                <w:ilvl w:val="-1"/>
                <w:numId w:val="0"/>
              </w:num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Theme="minorEastAsia" w:hAnsiTheme="minorEastAsia" w:eastAsiaTheme="minorEastAsia" w:cstheme="minorEastAsia"/>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14:paraId="5380FCAB">
            <w:pPr>
              <w:spacing w:line="360" w:lineRule="auto"/>
              <w:ind w:firstLine="480"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若本项目属于预留份额专门面向中小企业采购活动，</w:t>
            </w:r>
            <w:r>
              <w:rPr>
                <w:rFonts w:hint="eastAsia" w:asciiTheme="minorEastAsia" w:hAnsiTheme="minorEastAsia" w:eastAsiaTheme="minorEastAsia" w:cstheme="minorEastAsia"/>
                <w:color w:val="auto"/>
                <w:sz w:val="24"/>
                <w:szCs w:val="24"/>
                <w:highlight w:val="none"/>
              </w:rPr>
              <w:t>不再执行价格评审优惠的扶持政策。</w:t>
            </w:r>
          </w:p>
        </w:tc>
      </w:tr>
      <w:tr w14:paraId="29CF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3CBCC99F">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p>
        </w:tc>
        <w:tc>
          <w:tcPr>
            <w:tcW w:w="1484" w:type="dxa"/>
            <w:noWrap w:val="0"/>
            <w:vAlign w:val="center"/>
          </w:tcPr>
          <w:p w14:paraId="502B675E">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本项目对应的中小企业划分标准所属其他未列明行业</w:t>
            </w:r>
            <w:r>
              <w:rPr>
                <w:rFonts w:hint="eastAsia" w:asciiTheme="minorEastAsia" w:hAnsiTheme="minorEastAsia" w:eastAsiaTheme="minorEastAsia" w:cstheme="minorEastAsia"/>
                <w:color w:val="auto"/>
                <w:sz w:val="24"/>
                <w:szCs w:val="24"/>
                <w:highlight w:val="none"/>
                <w:u w:val="single"/>
              </w:rPr>
              <w:t>行业。</w:t>
            </w:r>
          </w:p>
        </w:tc>
        <w:tc>
          <w:tcPr>
            <w:tcW w:w="6256" w:type="dxa"/>
            <w:tcBorders>
              <w:bottom w:val="single" w:color="auto" w:sz="4" w:space="0"/>
            </w:tcBorders>
            <w:noWrap w:val="0"/>
            <w:vAlign w:val="top"/>
          </w:tcPr>
          <w:p w14:paraId="06C4A0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Theme="minorEastAsia" w:hAnsiTheme="minorEastAsia" w:eastAsiaTheme="minorEastAsia" w:cstheme="minorEastAsia"/>
                <w:color w:val="auto"/>
                <w:sz w:val="24"/>
                <w:szCs w:val="24"/>
                <w:highlight w:val="none"/>
                <w:lang w:eastAsia="zh-CN"/>
              </w:rPr>
              <w:t>租赁和商务服务业</w:t>
            </w:r>
            <w:r>
              <w:rPr>
                <w:rFonts w:hint="eastAsia" w:asciiTheme="minorEastAsia" w:hAnsiTheme="minorEastAsia" w:eastAsiaTheme="minorEastAsia" w:cstheme="minorEastAsia"/>
                <w:color w:val="auto"/>
                <w:sz w:val="24"/>
                <w:szCs w:val="24"/>
                <w:highlight w:val="none"/>
              </w:rPr>
              <w:t>和其他未列明行业等十六类。</w:t>
            </w:r>
          </w:p>
        </w:tc>
      </w:tr>
      <w:tr w14:paraId="00F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38354C9A">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w:t>
            </w:r>
          </w:p>
        </w:tc>
        <w:tc>
          <w:tcPr>
            <w:tcW w:w="1484" w:type="dxa"/>
            <w:noWrap w:val="0"/>
            <w:vAlign w:val="center"/>
          </w:tcPr>
          <w:p w14:paraId="176913CC">
            <w:pPr>
              <w:widowControl/>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相关风险</w:t>
            </w:r>
          </w:p>
        </w:tc>
        <w:tc>
          <w:tcPr>
            <w:tcW w:w="6256" w:type="dxa"/>
            <w:tcBorders>
              <w:bottom w:val="single" w:color="auto" w:sz="4" w:space="0"/>
            </w:tcBorders>
            <w:noWrap w:val="0"/>
            <w:vAlign w:val="top"/>
          </w:tcPr>
          <w:p w14:paraId="695852A6">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一、经评审委员会评审，存在下列任一情况的，报价人将不被视为中小企业：</w:t>
            </w:r>
          </w:p>
          <w:p w14:paraId="4CCFD60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报价人不符合“工信部联企业[2011]300号”规定的中小企业标准的；</w:t>
            </w:r>
          </w:p>
          <w:p w14:paraId="0EF714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2.响应服务全部或部分为使用大型企业注册商标的服务的；</w:t>
            </w:r>
          </w:p>
          <w:p w14:paraId="06B9B0F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报价文件中标明的中小企业产品的制造商不符合“工信部联企业[2011]300号”规定的中小企业标准的；</w:t>
            </w:r>
          </w:p>
          <w:p w14:paraId="53FEB327">
            <w:pPr>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二、提供虚假证明材料后果：</w:t>
            </w:r>
          </w:p>
          <w:p w14:paraId="22921C6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Theme="minorEastAsia" w:hAnsiTheme="minorEastAsia" w:eastAsiaTheme="minorEastAsia" w:cstheme="minorEastAsia"/>
                <w:color w:val="auto"/>
                <w:kern w:val="0"/>
                <w:sz w:val="24"/>
                <w:szCs w:val="24"/>
                <w:highlight w:val="none"/>
                <w:lang w:eastAsia="zh-CN"/>
              </w:rPr>
              <w:t>代理服务费</w:t>
            </w:r>
            <w:r>
              <w:rPr>
                <w:rFonts w:hint="eastAsia" w:asciiTheme="minorEastAsia" w:hAnsiTheme="minorEastAsia" w:eastAsiaTheme="minorEastAsia" w:cstheme="minorEastAsia"/>
                <w:color w:val="auto"/>
                <w:kern w:val="0"/>
                <w:sz w:val="24"/>
                <w:szCs w:val="24"/>
                <w:highlight w:val="none"/>
              </w:rPr>
              <w:t>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Theme="minorEastAsia" w:hAnsiTheme="minorEastAsia" w:eastAsiaTheme="minorEastAsia" w:cstheme="minorEastAsia"/>
                <w:color w:val="auto"/>
                <w:sz w:val="24"/>
                <w:szCs w:val="24"/>
                <w:highlight w:val="none"/>
              </w:rPr>
              <w:t>有权上报财政部门，建议财政部门将该报价人列入不良行为记录名单，在一至三年内禁止该报价人参加政府采购活动并予以通报。</w:t>
            </w:r>
            <w:r>
              <w:rPr>
                <w:rFonts w:hint="eastAsia" w:asciiTheme="minorEastAsia" w:hAnsiTheme="minorEastAsia" w:eastAsiaTheme="minorEastAsia" w:cstheme="minorEastAsia"/>
                <w:b/>
                <w:i/>
                <w:color w:val="auto"/>
                <w:kern w:val="0"/>
                <w:sz w:val="24"/>
                <w:szCs w:val="24"/>
                <w:highlight w:val="none"/>
                <w:u w:val="single"/>
              </w:rPr>
              <w:t>（提醒：如果不满足中小企业的认定标准，则不需要提供《中小企业声明函》，否则因此导致虚假应标的后果由报价人自行承担。）</w:t>
            </w:r>
          </w:p>
        </w:tc>
      </w:tr>
    </w:tbl>
    <w:p w14:paraId="38F7F10D">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011B16E">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566AF2F1">
      <w:pPr>
        <w:spacing w:line="360" w:lineRule="auto"/>
        <w:jc w:val="center"/>
        <w:outlineLvl w:val="0"/>
        <w:rPr>
          <w:rFonts w:hint="eastAsia" w:asciiTheme="minorEastAsia" w:hAnsiTheme="minorEastAsia" w:eastAsiaTheme="minorEastAsia" w:cstheme="minorEastAsia"/>
          <w:b/>
          <w:bCs/>
          <w:color w:val="auto"/>
          <w:sz w:val="24"/>
          <w:szCs w:val="24"/>
          <w:highlight w:val="none"/>
          <w:u w:val="single"/>
        </w:rPr>
      </w:pPr>
    </w:p>
    <w:p w14:paraId="6EDE86A6">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53C99CEE">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7EE09609">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7E520133">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769CA20F">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754BDFA1">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43DD1EEA">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64813C07">
      <w:pPr>
        <w:spacing w:line="360" w:lineRule="auto"/>
        <w:jc w:val="center"/>
        <w:outlineLvl w:val="0"/>
        <w:rPr>
          <w:rFonts w:hint="eastAsia" w:asciiTheme="minorEastAsia" w:hAnsiTheme="minorEastAsia" w:eastAsiaTheme="minorEastAsia" w:cstheme="minorEastAsia"/>
          <w:b/>
          <w:bCs/>
          <w:color w:val="auto"/>
          <w:sz w:val="32"/>
          <w:szCs w:val="32"/>
          <w:highlight w:val="none"/>
          <w:u w:val="single"/>
        </w:rPr>
      </w:pPr>
    </w:p>
    <w:p w14:paraId="0741AB5E">
      <w:pPr>
        <w:spacing w:line="360" w:lineRule="auto"/>
        <w:jc w:val="both"/>
        <w:outlineLvl w:val="0"/>
        <w:rPr>
          <w:rFonts w:hint="eastAsia" w:asciiTheme="minorEastAsia" w:hAnsiTheme="minorEastAsia" w:eastAsiaTheme="minorEastAsia" w:cstheme="minorEastAsia"/>
          <w:b/>
          <w:bCs/>
          <w:color w:val="auto"/>
          <w:sz w:val="32"/>
          <w:szCs w:val="32"/>
          <w:highlight w:val="none"/>
          <w:u w:val="single"/>
        </w:rPr>
      </w:pPr>
    </w:p>
    <w:p w14:paraId="07F22C62">
      <w:pPr>
        <w:spacing w:line="360" w:lineRule="auto"/>
        <w:ind w:firstLine="643" w:firstLineChars="200"/>
        <w:jc w:val="both"/>
        <w:outlineLvl w:val="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32"/>
          <w:szCs w:val="32"/>
          <w:highlight w:val="none"/>
          <w:u w:val="single"/>
        </w:rPr>
        <w:t>报价人须知前附表5：节能、环境标志产品采购政策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91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0B79D06">
            <w:pPr>
              <w:keepNext w:val="0"/>
              <w:keepLines w:val="0"/>
              <w:suppressLineNumbers w:val="0"/>
              <w:spacing w:before="0" w:beforeAutospacing="0" w:after="0" w:afterAutospacing="0" w:line="360" w:lineRule="auto"/>
              <w:ind w:left="0" w:right="0" w:firstLine="6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节能、环境标志产品优先采购政策</w:t>
            </w:r>
          </w:p>
          <w:p w14:paraId="6515059C">
            <w:pPr>
              <w:numPr>
                <w:ilvl w:val="-1"/>
                <w:numId w:val="0"/>
              </w:numPr>
              <w:tabs>
                <w:tab w:val="left" w:pos="-1080"/>
                <w:tab w:val="left" w:pos="180"/>
                <w:tab w:val="left" w:pos="1080"/>
              </w:tabs>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60671AFF">
            <w:pPr>
              <w:numPr>
                <w:ilvl w:val="-1"/>
                <w:numId w:val="0"/>
              </w:numPr>
              <w:tabs>
                <w:tab w:val="left" w:pos="-1080"/>
                <w:tab w:val="left" w:pos="180"/>
                <w:tab w:val="left" w:pos="1080"/>
              </w:tabs>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具体要求如下：</w:t>
            </w:r>
          </w:p>
          <w:p w14:paraId="271513A3">
            <w:pPr>
              <w:numPr>
                <w:ilvl w:val="-1"/>
                <w:numId w:val="0"/>
              </w:numPr>
              <w:tabs>
                <w:tab w:val="left" w:pos="-1080"/>
                <w:tab w:val="left" w:pos="180"/>
                <w:tab w:val="left" w:pos="1080"/>
              </w:tabs>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67D212A1">
            <w:pPr>
              <w:numPr>
                <w:ilvl w:val="0"/>
                <w:numId w:val="0"/>
              </w:numPr>
              <w:tabs>
                <w:tab w:val="left" w:pos="-1080"/>
                <w:tab w:val="left" w:pos="180"/>
                <w:tab w:val="left" w:pos="108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报价人应分别明确节能或环境标志产品的名称、数量、分项报价、总报价，并提供认证证书复印件，否则不予价格扣除。</w:t>
            </w:r>
            <w:r>
              <w:rPr>
                <w:rFonts w:hint="eastAsia" w:asciiTheme="minorEastAsia" w:hAnsiTheme="minorEastAsia" w:eastAsiaTheme="minorEastAsia" w:cstheme="minorEastAsia"/>
                <w:color w:val="auto"/>
                <w:sz w:val="24"/>
                <w:szCs w:val="24"/>
                <w:highlight w:val="none"/>
                <w:lang w:val="en-US" w:eastAsia="zh-CN"/>
              </w:rPr>
              <w:t>若节能产品、环境标志产品认证证书不能反映产品具体信息的，须提供认证证书附件。</w:t>
            </w:r>
          </w:p>
          <w:p w14:paraId="2E79F1C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Theme="minorEastAsia" w:hAnsiTheme="minorEastAsia" w:eastAsiaTheme="minorEastAsia" w:cstheme="minorEastAsia"/>
                <w:color w:val="auto"/>
                <w:sz w:val="24"/>
                <w:szCs w:val="24"/>
                <w:highlight w:val="none"/>
                <w:lang w:eastAsia="zh-CN"/>
              </w:rPr>
              <w:t>价格扣除</w:t>
            </w:r>
            <w:r>
              <w:rPr>
                <w:rFonts w:hint="eastAsia" w:asciiTheme="minorEastAsia" w:hAnsiTheme="minorEastAsia" w:eastAsiaTheme="minorEastAsia" w:cstheme="minorEastAsia"/>
                <w:color w:val="auto"/>
                <w:sz w:val="24"/>
                <w:szCs w:val="24"/>
                <w:highlight w:val="none"/>
              </w:rPr>
              <w:t>优惠。</w:t>
            </w:r>
            <w:r>
              <w:rPr>
                <w:rFonts w:hint="eastAsia" w:asciiTheme="minorEastAsia" w:hAnsiTheme="minorEastAsia" w:eastAsiaTheme="minorEastAsia" w:cstheme="minorEastAsia"/>
                <w:color w:val="auto"/>
                <w:sz w:val="24"/>
                <w:szCs w:val="24"/>
                <w:highlight w:val="none"/>
                <w:lang w:val="en-US" w:eastAsia="zh-CN"/>
              </w:rPr>
              <w:t>若报价产品既属于节能产品又属于环境标志产品，分别计算价格扣除优惠。</w:t>
            </w:r>
          </w:p>
        </w:tc>
      </w:tr>
    </w:tbl>
    <w:p w14:paraId="160F6011">
      <w:pPr>
        <w:spacing w:line="360" w:lineRule="auto"/>
        <w:outlineLvl w:val="0"/>
        <w:rPr>
          <w:rFonts w:hint="eastAsia" w:asciiTheme="minorEastAsia" w:hAnsiTheme="minorEastAsia" w:eastAsiaTheme="minorEastAsia" w:cstheme="minorEastAsia"/>
          <w:b/>
          <w:bCs/>
          <w:color w:val="auto"/>
          <w:sz w:val="24"/>
          <w:szCs w:val="24"/>
          <w:highlight w:val="none"/>
        </w:rPr>
      </w:pPr>
      <w:bookmarkStart w:id="1" w:name="_Toc66198171"/>
      <w:bookmarkStart w:id="2" w:name="_Toc268599008"/>
    </w:p>
    <w:bookmarkEnd w:id="1"/>
    <w:bookmarkEnd w:id="2"/>
    <w:p w14:paraId="28CEF50C">
      <w:pPr>
        <w:pStyle w:val="8"/>
        <w:spacing w:line="360" w:lineRule="auto"/>
        <w:ind w:firstLine="2249" w:firstLineChars="700"/>
        <w:jc w:val="both"/>
        <w:rPr>
          <w:rFonts w:hint="eastAsia" w:asciiTheme="minorEastAsia" w:hAnsiTheme="minorEastAsia" w:eastAsiaTheme="minorEastAsia" w:cstheme="minorEastAsia"/>
          <w:b/>
          <w:color w:val="auto"/>
          <w:sz w:val="32"/>
          <w:szCs w:val="32"/>
          <w:highlight w:val="none"/>
          <w:lang w:eastAsia="zh-CN"/>
        </w:rPr>
      </w:pPr>
    </w:p>
    <w:p w14:paraId="07748167">
      <w:pPr>
        <w:pStyle w:val="8"/>
        <w:spacing w:line="360" w:lineRule="auto"/>
        <w:ind w:firstLine="2249" w:firstLineChars="700"/>
        <w:jc w:val="both"/>
        <w:rPr>
          <w:rFonts w:hint="eastAsia" w:asciiTheme="minorEastAsia" w:hAnsiTheme="minorEastAsia" w:eastAsiaTheme="minorEastAsia" w:cstheme="minorEastAsia"/>
          <w:b/>
          <w:color w:val="auto"/>
          <w:sz w:val="32"/>
          <w:szCs w:val="32"/>
          <w:highlight w:val="none"/>
          <w:lang w:eastAsia="zh-CN"/>
        </w:rPr>
      </w:pPr>
    </w:p>
    <w:p w14:paraId="32F3E2D2">
      <w:pPr>
        <w:pStyle w:val="8"/>
        <w:spacing w:line="360" w:lineRule="auto"/>
        <w:ind w:firstLine="2249" w:firstLineChars="700"/>
        <w:jc w:val="both"/>
        <w:rPr>
          <w:rFonts w:hint="eastAsia" w:asciiTheme="minorEastAsia" w:hAnsiTheme="minorEastAsia" w:eastAsiaTheme="minorEastAsia" w:cstheme="minorEastAsia"/>
          <w:b/>
          <w:color w:val="auto"/>
          <w:sz w:val="32"/>
          <w:szCs w:val="32"/>
          <w:highlight w:val="none"/>
          <w:lang w:eastAsia="zh-CN"/>
        </w:rPr>
      </w:pPr>
    </w:p>
    <w:p w14:paraId="787FDF14">
      <w:pPr>
        <w:pStyle w:val="8"/>
        <w:spacing w:line="360" w:lineRule="auto"/>
        <w:ind w:firstLine="2249" w:firstLineChars="700"/>
        <w:jc w:val="both"/>
        <w:rPr>
          <w:rFonts w:hint="eastAsia" w:asciiTheme="minorEastAsia" w:hAnsiTheme="minorEastAsia" w:eastAsiaTheme="minorEastAsia" w:cstheme="minorEastAsia"/>
          <w:b/>
          <w:color w:val="auto"/>
          <w:sz w:val="32"/>
          <w:szCs w:val="32"/>
          <w:highlight w:val="none"/>
          <w:lang w:eastAsia="zh-CN"/>
        </w:rPr>
      </w:pPr>
    </w:p>
    <w:p w14:paraId="3563B052">
      <w:pPr>
        <w:pStyle w:val="8"/>
        <w:spacing w:line="360" w:lineRule="auto"/>
        <w:ind w:firstLine="0" w:firstLineChars="0"/>
        <w:jc w:val="both"/>
        <w:rPr>
          <w:rFonts w:hint="eastAsia" w:asciiTheme="minorEastAsia" w:hAnsiTheme="minorEastAsia" w:eastAsiaTheme="minorEastAsia" w:cstheme="minorEastAsia"/>
          <w:b/>
          <w:color w:val="auto"/>
          <w:sz w:val="32"/>
          <w:szCs w:val="32"/>
          <w:highlight w:val="none"/>
          <w:lang w:eastAsia="zh-CN"/>
        </w:rPr>
      </w:pPr>
    </w:p>
    <w:p w14:paraId="556D8C21">
      <w:pPr>
        <w:pStyle w:val="8"/>
        <w:spacing w:line="360" w:lineRule="auto"/>
        <w:ind w:firstLine="2249" w:firstLineChars="7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32"/>
          <w:szCs w:val="32"/>
          <w:highlight w:val="none"/>
          <w:lang w:eastAsia="zh-CN"/>
        </w:rPr>
        <w:t>第二章  报价人须知</w:t>
      </w:r>
    </w:p>
    <w:p w14:paraId="1BD0EB89">
      <w:pPr>
        <w:pStyle w:val="8"/>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AC92A60">
      <w:pPr>
        <w:pStyle w:val="8"/>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lang w:eastAsia="zh-CN"/>
        </w:rPr>
        <w:t>一、</w:t>
      </w:r>
      <w:r>
        <w:rPr>
          <w:rFonts w:hint="eastAsia" w:asciiTheme="minorEastAsia" w:hAnsiTheme="minorEastAsia" w:eastAsiaTheme="minorEastAsia" w:cstheme="minorEastAsia"/>
          <w:b/>
          <w:color w:val="auto"/>
          <w:sz w:val="32"/>
          <w:szCs w:val="32"/>
          <w:highlight w:val="none"/>
        </w:rPr>
        <w:t>说明</w:t>
      </w:r>
    </w:p>
    <w:p w14:paraId="5F2AE63B">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4286A3FE">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1.1本采购文件仅适用于邀请中所叙述项目的服务采购。</w:t>
      </w:r>
    </w:p>
    <w:p w14:paraId="1260648E">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618E83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“采购人”系指本次采购项目的业主方。</w:t>
      </w:r>
    </w:p>
    <w:p w14:paraId="429C203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“采购单位”系指组织本次采购活动的采购人或采购代理机构。</w:t>
      </w:r>
    </w:p>
    <w:p w14:paraId="2DFAD56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“采购代理机构”系指本次采购项目活动组织方。</w:t>
      </w:r>
    </w:p>
    <w:p w14:paraId="60FFCFA5">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“报价人”系指</w:t>
      </w:r>
      <w:r>
        <w:rPr>
          <w:rFonts w:hint="eastAsia" w:asciiTheme="minorEastAsia" w:hAnsiTheme="minorEastAsia" w:eastAsiaTheme="minorEastAsia" w:cstheme="minorEastAsia"/>
          <w:color w:val="auto"/>
          <w:sz w:val="24"/>
          <w:szCs w:val="24"/>
          <w:highlight w:val="none"/>
          <w:lang w:eastAsia="zh-CN"/>
        </w:rPr>
        <w:t>购买了本采购文件，且已经</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或准备提交</w:t>
      </w:r>
      <w:r>
        <w:rPr>
          <w:rFonts w:hint="eastAsia" w:asciiTheme="minorEastAsia" w:hAnsiTheme="minorEastAsia" w:eastAsiaTheme="minorEastAsia" w:cstheme="minorEastAsia"/>
          <w:color w:val="auto"/>
          <w:sz w:val="24"/>
          <w:szCs w:val="24"/>
          <w:highlight w:val="none"/>
        </w:rPr>
        <w:t>报价文件的制造商或供货商。</w:t>
      </w:r>
    </w:p>
    <w:p w14:paraId="1FF6F7DD">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 xml:space="preserve"> “货物”系指</w:t>
      </w:r>
      <w:r>
        <w:rPr>
          <w:rFonts w:hint="eastAsia" w:asciiTheme="minorEastAsia" w:hAnsiTheme="minorEastAsia" w:eastAsiaTheme="minorEastAsia" w:cstheme="minorEastAsia"/>
          <w:color w:val="auto"/>
          <w:sz w:val="24"/>
          <w:szCs w:val="24"/>
          <w:highlight w:val="none"/>
          <w:lang w:eastAsia="zh-CN"/>
        </w:rPr>
        <w:t>指各种形态和和种类的物品，包括原材料、燃料、设备、产品等。</w:t>
      </w:r>
    </w:p>
    <w:p w14:paraId="48C84C7F">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2.6</w:t>
      </w:r>
      <w:r>
        <w:rPr>
          <w:rFonts w:hint="eastAsia" w:asciiTheme="minorEastAsia" w:hAnsiTheme="minorEastAsia" w:eastAsiaTheme="minorEastAsia" w:cstheme="minorEastAsia"/>
          <w:color w:val="auto"/>
          <w:sz w:val="24"/>
          <w:szCs w:val="24"/>
          <w:highlight w:val="none"/>
        </w:rPr>
        <w:t>“工程”系指采购文件规定成交供应商须承担的土建施工、修缮、景观建设、改造，绿化工程等。</w:t>
      </w:r>
    </w:p>
    <w:p w14:paraId="4FE78B6E">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rPr>
        <w:t>“服务”系指</w:t>
      </w:r>
      <w:r>
        <w:rPr>
          <w:rFonts w:hint="eastAsia" w:asciiTheme="minorEastAsia" w:hAnsiTheme="minorEastAsia" w:eastAsiaTheme="minorEastAsia" w:cstheme="minorEastAsia"/>
          <w:color w:val="auto"/>
          <w:sz w:val="24"/>
          <w:szCs w:val="24"/>
          <w:highlight w:val="none"/>
          <w:lang w:eastAsia="zh-CN"/>
        </w:rPr>
        <w:t>除货物和工程以外的其他政府采购对象。</w:t>
      </w:r>
    </w:p>
    <w:p w14:paraId="2C4DC90D">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3.合格的报价人</w:t>
      </w:r>
    </w:p>
    <w:p w14:paraId="7262CDE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凡有能力提供本采购文件所述服务的，符合本采购文件规定资格要求的报价人均可能成为合格的报价人。</w:t>
      </w:r>
    </w:p>
    <w:p w14:paraId="551551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报价人具备《中华人民共和国政府采购法》第二十二条第一款规定的条件，应提供以下材料：</w:t>
      </w:r>
    </w:p>
    <w:p w14:paraId="194F718A">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（1）法人或者其他组织的营业执照等证明文件，自然人的身份证明；</w:t>
      </w:r>
    </w:p>
    <w:p w14:paraId="556CF2FA">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报价人是法人或者其他组织的应提供营业执照等证明文件，报价人是自然人的应提供有效的自然人身份证明。</w:t>
      </w:r>
    </w:p>
    <w:p w14:paraId="0D8F22D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kern w:val="0"/>
          <w:sz w:val="24"/>
          <w:szCs w:val="24"/>
          <w:highlight w:val="none"/>
        </w:rPr>
        <w:t>经审计的上一年度的年度财务报告（</w:t>
      </w:r>
      <w:r>
        <w:rPr>
          <w:rFonts w:hint="eastAsia" w:asciiTheme="minorEastAsia" w:hAnsiTheme="minorEastAsia" w:eastAsiaTheme="minorEastAsia" w:cstheme="minorEastAsia"/>
          <w:color w:val="auto"/>
          <w:sz w:val="24"/>
          <w:szCs w:val="24"/>
          <w:highlight w:val="none"/>
        </w:rPr>
        <w:t>报价人上一年度的财务报告尚未完成编制且报价截止时间在每年1月1日至4月30日的，可提供上上年度经审计的年度财务报告。</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依法缴纳税收和社会保障资金的相关材料；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5F83C6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财务状况报告指“四表一注”，即资产负债表、利润表、现金流量表、所有者权益变动表及其附注，或基本开户银行出具的资信证明。</w:t>
      </w:r>
    </w:p>
    <w:p w14:paraId="78869F4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66E06A30">
      <w:pPr>
        <w:spacing w:line="360" w:lineRule="auto"/>
        <w:ind w:firstLine="6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76CDFD6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（3）具备履行合同所必需的设备和专业技术能力的证明材料。</w:t>
      </w:r>
    </w:p>
    <w:p w14:paraId="1150C07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（4）参加政府采购活动前3年内在经营活动中没有重大违法记录的书面声明；报价人自行对其有无行贿犯罪情形进行书面说明或书面承诺。</w:t>
      </w:r>
    </w:p>
    <w:p w14:paraId="5441A6F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（5）具备法律、行政法规规定的其他条件的证明材料。</w:t>
      </w:r>
    </w:p>
    <w:p w14:paraId="65EAF3E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（6）报价人已提供加载有统一社会信用代码营业执照的，视为已提供税务登记证和组织机构代码证。</w:t>
      </w:r>
    </w:p>
    <w:p w14:paraId="4661D3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报价人应遵守有关法律、法规和规章的规定，同时其响应服务也应符合有关法律、法规和规章的规定。</w:t>
      </w:r>
    </w:p>
    <w:p w14:paraId="21AD5B0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3.3一个报价人只能提交一个报价文件。如果报价人之间存在下列互为关联关系的情形之一的，不得同时参加本项目同一合同包响应：</w:t>
      </w:r>
    </w:p>
    <w:p w14:paraId="1B8BA5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法定代表人、单位负责人为同一人或夫妻关系的不同报价人；</w:t>
      </w:r>
    </w:p>
    <w:p w14:paraId="7CE2741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存在直接控股、管理关系的不同报价人；</w:t>
      </w:r>
    </w:p>
    <w:p w14:paraId="752F824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均为同一家母公司直接或间接持股50％及以上的被投资公司。</w:t>
      </w:r>
    </w:p>
    <w:p w14:paraId="27B95D5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09DDD0D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3.5若接受联合体谈判，则两个或者两个以上报价人可以组成一个响应联合体，以一个报价人的身份响应。</w:t>
      </w:r>
    </w:p>
    <w:p w14:paraId="59B9DC6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48645A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47A9C03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（3）项目如涉及资质要求，该部分内容应由联合体中具有该资质要求的报价人承担。联合体协议及签订的采购合同应包含此项内容。</w:t>
      </w:r>
    </w:p>
    <w:p w14:paraId="34B6D04D">
      <w:pPr>
        <w:spacing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(4)联合体中有同类资质的报价人按照联合体分工承担相同工作的，应当按照资质等级较低的报价人确定资质等级。</w:t>
      </w:r>
    </w:p>
    <w:p w14:paraId="3B5CB6F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3.6谈判代理人在同一个项目中只能接受一个报价人的委托参加谈判响应。</w:t>
      </w:r>
    </w:p>
    <w:p w14:paraId="25F0665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3.7报价人存在下列情形之一的，将被认定为串通响应行为并作无效响应处理：</w:t>
      </w:r>
    </w:p>
    <w:p w14:paraId="25B7D1D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（1）报价人之间协商谈判报价等采购文件的实质性内容；</w:t>
      </w:r>
    </w:p>
    <w:p w14:paraId="70CBEA7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（2）报价人之间约定成交供应商；</w:t>
      </w:r>
    </w:p>
    <w:p w14:paraId="307FD27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（3）报价人之间约定部分报价人放弃谈判响应或者成交；</w:t>
      </w:r>
    </w:p>
    <w:p w14:paraId="096B170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（4）属于同一集团、协会、商会等组织成员的报价人按照该组织要求协同谈判响应；</w:t>
      </w:r>
    </w:p>
    <w:p w14:paraId="3AAFB1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（5）报价人之间为谋取成交或者排斥特定报价人而采取的其他联合行动；</w:t>
      </w:r>
    </w:p>
    <w:p w14:paraId="3CFBE0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（6）不同报价人的报价文件由同一单位或者个人编制；</w:t>
      </w:r>
    </w:p>
    <w:p w14:paraId="1FF387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（7）不同报价人委托同一单位或者个人办理谈判响应事宜；</w:t>
      </w:r>
    </w:p>
    <w:p w14:paraId="7A83DD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（8）不同报价人的报价文件载明的项目管理成员为同一人；</w:t>
      </w:r>
    </w:p>
    <w:p w14:paraId="5FF68BD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（9）不同报价人的报价文件异常一致或者报价呈规律性差异；</w:t>
      </w:r>
    </w:p>
    <w:p w14:paraId="0A1BB7D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（10）不同报价人的报价文件相互混装；</w:t>
      </w:r>
    </w:p>
    <w:p w14:paraId="12231A7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（11）不同报价人的谈判保证金从同一单位或者个人的账户转出。</w:t>
      </w:r>
    </w:p>
    <w:p w14:paraId="7348604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（12）不同报价人的报价文件错、漏之处一致或雷同，且不能合理解释的；</w:t>
      </w:r>
    </w:p>
    <w:p w14:paraId="1672A2E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（13）不同的报价人的法定代表人、委托代理人等由同一个单位缴纳社会保险的；</w:t>
      </w:r>
    </w:p>
    <w:p w14:paraId="4766B5E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46AF872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（15）有关法律、法规或规章规定的其他串通行为。</w:t>
      </w:r>
    </w:p>
    <w:p w14:paraId="3AAFC5EE">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C899433">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4.谈判费用</w:t>
      </w:r>
    </w:p>
    <w:p w14:paraId="793113E5">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报价人应承担其准备与参加谈判所涉及的一切费用。</w:t>
      </w:r>
    </w:p>
    <w:p w14:paraId="3D1CEFD4">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5.知识产权</w:t>
      </w:r>
    </w:p>
    <w:p w14:paraId="5B274D37">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3C488619">
      <w:pPr>
        <w:pStyle w:val="63"/>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lang w:eastAsia="zh-CN"/>
        </w:rPr>
        <w:t>二、</w:t>
      </w:r>
      <w:r>
        <w:rPr>
          <w:rFonts w:hint="eastAsia" w:asciiTheme="minorEastAsia" w:hAnsiTheme="minorEastAsia" w:eastAsiaTheme="minorEastAsia" w:cstheme="minorEastAsia"/>
          <w:b/>
          <w:color w:val="auto"/>
          <w:sz w:val="32"/>
          <w:szCs w:val="32"/>
          <w:highlight w:val="none"/>
        </w:rPr>
        <w:t xml:space="preserve"> 采购文件</w:t>
      </w:r>
    </w:p>
    <w:p w14:paraId="2D1BC2F4">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6.采购文件的组成</w:t>
      </w:r>
    </w:p>
    <w:p w14:paraId="6FB0C89E">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6.1采购文件用以阐明所需服务、谈判程序和合同格式及条款。采购文件由下述部分组成：</w:t>
      </w:r>
    </w:p>
    <w:p w14:paraId="639D2733">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谈判邀请</w:t>
      </w:r>
    </w:p>
    <w:p w14:paraId="030E12B9">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eastAsia="zh-CN"/>
        </w:rPr>
        <w:t>报价人须知</w:t>
      </w:r>
    </w:p>
    <w:p w14:paraId="2DA4FB79">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 xml:space="preserve"> （3）</w:t>
      </w:r>
      <w:r>
        <w:rPr>
          <w:rFonts w:hint="eastAsia" w:asciiTheme="minorEastAsia" w:hAnsiTheme="minorEastAsia" w:eastAsiaTheme="minorEastAsia" w:cstheme="minorEastAsia"/>
          <w:color w:val="auto"/>
          <w:sz w:val="24"/>
          <w:szCs w:val="24"/>
          <w:highlight w:val="none"/>
          <w:lang w:eastAsia="zh-CN"/>
        </w:rPr>
        <w:t>采购内容及要求</w:t>
      </w:r>
    </w:p>
    <w:p w14:paraId="1273878D">
      <w:pPr>
        <w:pStyle w:val="8"/>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政府</w:t>
      </w:r>
      <w:r>
        <w:rPr>
          <w:rFonts w:hint="eastAsia" w:asciiTheme="minorEastAsia" w:hAnsiTheme="minorEastAsia" w:eastAsiaTheme="minorEastAsia" w:cstheme="minorEastAsia"/>
          <w:color w:val="auto"/>
          <w:sz w:val="24"/>
          <w:szCs w:val="24"/>
          <w:highlight w:val="none"/>
        </w:rPr>
        <w:t>采购合同</w:t>
      </w:r>
    </w:p>
    <w:p w14:paraId="62D7A1B7">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）报价文件格式</w:t>
      </w:r>
    </w:p>
    <w:p w14:paraId="4997E2B4">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采购文件的澄清与修改</w:t>
      </w:r>
    </w:p>
    <w:p w14:paraId="13538164">
      <w:pPr>
        <w:pStyle w:val="4"/>
        <w:snapToGrid w:val="0"/>
        <w:spacing w:line="360" w:lineRule="auto"/>
        <w:ind w:firstLineChars="175"/>
        <w:outlineLvl w:val="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7.1</w:t>
      </w:r>
      <w:r>
        <w:rPr>
          <w:rFonts w:hint="eastAsia" w:asciiTheme="minorEastAsia" w:hAnsiTheme="minorEastAsia" w:eastAsiaTheme="minorEastAsia" w:cstheme="minorEastAsia"/>
          <w:bCs/>
          <w:color w:val="auto"/>
          <w:sz w:val="24"/>
          <w:szCs w:val="24"/>
          <w:highlight w:val="none"/>
        </w:rPr>
        <w:t>至</w:t>
      </w:r>
      <w:r>
        <w:rPr>
          <w:rFonts w:hint="eastAsia" w:asciiTheme="minorEastAsia" w:hAnsiTheme="minorEastAsia" w:eastAsiaTheme="minorEastAsia" w:cstheme="minorEastAsia"/>
          <w:bCs/>
          <w:color w:val="auto"/>
          <w:sz w:val="24"/>
          <w:szCs w:val="24"/>
          <w:highlight w:val="none"/>
          <w:lang w:eastAsia="zh-CN"/>
        </w:rPr>
        <w:t>谈判响应</w:t>
      </w:r>
      <w:r>
        <w:rPr>
          <w:rFonts w:hint="eastAsia" w:asciiTheme="minorEastAsia" w:hAnsiTheme="minorEastAsia" w:eastAsiaTheme="minorEastAsia" w:cstheme="minorEastAsia"/>
          <w:bCs/>
          <w:color w:val="auto"/>
          <w:sz w:val="24"/>
          <w:szCs w:val="24"/>
          <w:highlight w:val="none"/>
        </w:rPr>
        <w:t>截止时间</w:t>
      </w:r>
      <w:r>
        <w:rPr>
          <w:rFonts w:hint="eastAsia" w:asciiTheme="minorEastAsia" w:hAnsiTheme="minorEastAsia" w:eastAsiaTheme="minorEastAsia" w:cstheme="minorEastAsia"/>
          <w:bCs/>
          <w:color w:val="auto"/>
          <w:sz w:val="24"/>
          <w:szCs w:val="24"/>
          <w:highlight w:val="none"/>
          <w:lang w:eastAsia="zh-CN"/>
        </w:rPr>
        <w:t>3个工作</w:t>
      </w:r>
      <w:r>
        <w:rPr>
          <w:rFonts w:hint="eastAsia" w:asciiTheme="minorEastAsia" w:hAnsiTheme="minorEastAsia" w:eastAsiaTheme="minorEastAsia" w:cstheme="minorEastAsia"/>
          <w:bCs/>
          <w:color w:val="auto"/>
          <w:sz w:val="24"/>
          <w:szCs w:val="24"/>
          <w:highlight w:val="none"/>
        </w:rPr>
        <w:t>日（如至原定截止时间不足</w:t>
      </w:r>
      <w:r>
        <w:rPr>
          <w:rFonts w:hint="eastAsia" w:asciiTheme="minorEastAsia" w:hAnsiTheme="minorEastAsia" w:eastAsiaTheme="minorEastAsia" w:cstheme="minorEastAsia"/>
          <w:bCs/>
          <w:color w:val="auto"/>
          <w:sz w:val="24"/>
          <w:szCs w:val="24"/>
          <w:highlight w:val="none"/>
          <w:lang w:eastAsia="zh-CN"/>
        </w:rPr>
        <w:t>3个工作</w:t>
      </w:r>
      <w:r>
        <w:rPr>
          <w:rFonts w:hint="eastAsia" w:asciiTheme="minorEastAsia" w:hAnsiTheme="minorEastAsia" w:eastAsiaTheme="minorEastAsia" w:cstheme="minorEastAsia"/>
          <w:bCs/>
          <w:color w:val="auto"/>
          <w:sz w:val="24"/>
          <w:szCs w:val="24"/>
          <w:highlight w:val="none"/>
        </w:rPr>
        <w:t>日，则需延长</w:t>
      </w:r>
      <w:r>
        <w:rPr>
          <w:rFonts w:hint="eastAsia" w:asciiTheme="minorEastAsia" w:hAnsiTheme="minorEastAsia" w:eastAsiaTheme="minorEastAsia" w:cstheme="minorEastAsia"/>
          <w:bCs/>
          <w:color w:val="auto"/>
          <w:sz w:val="24"/>
          <w:szCs w:val="24"/>
          <w:highlight w:val="none"/>
          <w:lang w:eastAsia="zh-CN"/>
        </w:rPr>
        <w:t>截止</w:t>
      </w:r>
      <w:r>
        <w:rPr>
          <w:rFonts w:hint="eastAsia" w:asciiTheme="minorEastAsia" w:hAnsiTheme="minorEastAsia" w:eastAsiaTheme="minorEastAsia" w:cstheme="minorEastAsia"/>
          <w:bCs/>
          <w:color w:val="auto"/>
          <w:sz w:val="24"/>
          <w:szCs w:val="24"/>
          <w:highlight w:val="none"/>
        </w:rPr>
        <w:t>时间）前，</w:t>
      </w:r>
      <w:r>
        <w:rPr>
          <w:rFonts w:hint="eastAsia" w:asciiTheme="minorEastAsia" w:hAnsiTheme="minorEastAsia" w:eastAsiaTheme="minorEastAsia" w:cstheme="minorEastAsia"/>
          <w:color w:val="auto"/>
          <w:sz w:val="24"/>
          <w:szCs w:val="24"/>
          <w:highlight w:val="none"/>
          <w:lang w:eastAsia="zh-CN"/>
        </w:rPr>
        <w:t>采购代理</w:t>
      </w:r>
      <w:r>
        <w:rPr>
          <w:rFonts w:hint="eastAsia" w:asciiTheme="minorEastAsia" w:hAnsiTheme="minorEastAsia" w:eastAsiaTheme="minorEastAsia" w:cstheme="minorEastAsia"/>
          <w:color w:val="auto"/>
          <w:sz w:val="24"/>
          <w:szCs w:val="24"/>
          <w:highlight w:val="none"/>
        </w:rPr>
        <w:t>代理机构</w:t>
      </w:r>
      <w:r>
        <w:rPr>
          <w:rFonts w:hint="eastAsia" w:asciiTheme="minorEastAsia" w:hAnsiTheme="minorEastAsia" w:eastAsiaTheme="minorEastAsia" w:cstheme="minorEastAsia"/>
          <w:bCs/>
          <w:color w:val="auto"/>
          <w:sz w:val="24"/>
          <w:szCs w:val="24"/>
          <w:highlight w:val="none"/>
        </w:rPr>
        <w:t>可主动或依</w:t>
      </w:r>
      <w:r>
        <w:rPr>
          <w:rFonts w:hint="eastAsia" w:asciiTheme="minorEastAsia" w:hAnsiTheme="minorEastAsia" w:eastAsiaTheme="minorEastAsia" w:cstheme="minorEastAsia"/>
          <w:bCs/>
          <w:color w:val="auto"/>
          <w:sz w:val="24"/>
          <w:szCs w:val="24"/>
          <w:highlight w:val="none"/>
          <w:lang w:eastAsia="zh-CN"/>
        </w:rPr>
        <w:t>报价人</w:t>
      </w:r>
      <w:r>
        <w:rPr>
          <w:rFonts w:hint="eastAsia" w:asciiTheme="minorEastAsia" w:hAnsiTheme="minorEastAsia" w:eastAsiaTheme="minorEastAsia" w:cstheme="minorEastAsia"/>
          <w:bCs/>
          <w:color w:val="auto"/>
          <w:sz w:val="24"/>
          <w:szCs w:val="24"/>
          <w:highlight w:val="none"/>
        </w:rPr>
        <w:t>要求澄清的问题修改</w:t>
      </w:r>
      <w:r>
        <w:rPr>
          <w:rFonts w:hint="eastAsia" w:asciiTheme="minorEastAsia" w:hAnsiTheme="minorEastAsia" w:eastAsiaTheme="minorEastAsia" w:cstheme="minorEastAsia"/>
          <w:bCs/>
          <w:color w:val="auto"/>
          <w:sz w:val="24"/>
          <w:szCs w:val="24"/>
          <w:highlight w:val="none"/>
          <w:lang w:eastAsia="zh-CN"/>
        </w:rPr>
        <w:t>采购文件</w:t>
      </w:r>
      <w:r>
        <w:rPr>
          <w:rFonts w:hint="eastAsia" w:asciiTheme="minorEastAsia" w:hAnsiTheme="minorEastAsia" w:eastAsiaTheme="minorEastAsia" w:cstheme="minorEastAsia"/>
          <w:bCs/>
          <w:color w:val="auto"/>
          <w:sz w:val="24"/>
          <w:szCs w:val="24"/>
          <w:highlight w:val="none"/>
        </w:rPr>
        <w:t>，但应当</w:t>
      </w:r>
      <w:r>
        <w:rPr>
          <w:rFonts w:hint="eastAsia" w:asciiTheme="minorEastAsia" w:hAnsiTheme="minorEastAsia" w:eastAsiaTheme="minorEastAsia" w:cstheme="minorEastAsia"/>
          <w:color w:val="auto"/>
          <w:sz w:val="24"/>
          <w:szCs w:val="24"/>
          <w:highlight w:val="none"/>
        </w:rPr>
        <w:t>在原信息发布媒体上发布更正公告，</w:t>
      </w:r>
      <w:r>
        <w:rPr>
          <w:rFonts w:hint="eastAsia" w:asciiTheme="minorEastAsia" w:hAnsiTheme="minorEastAsia" w:eastAsiaTheme="minorEastAsia" w:cstheme="minorEastAsia"/>
          <w:bCs/>
          <w:color w:val="auto"/>
          <w:sz w:val="24"/>
          <w:szCs w:val="24"/>
          <w:highlight w:val="none"/>
        </w:rPr>
        <w:t>并以书面形式通知所有</w:t>
      </w:r>
      <w:r>
        <w:rPr>
          <w:rFonts w:hint="eastAsia" w:asciiTheme="minorEastAsia" w:hAnsiTheme="minorEastAsia" w:eastAsiaTheme="minorEastAsia" w:cstheme="minorEastAsia"/>
          <w:bCs/>
          <w:color w:val="auto"/>
          <w:sz w:val="24"/>
          <w:szCs w:val="24"/>
          <w:highlight w:val="none"/>
          <w:lang w:eastAsia="zh-CN"/>
        </w:rPr>
        <w:t>采购文件</w:t>
      </w:r>
      <w:r>
        <w:rPr>
          <w:rFonts w:hint="eastAsia" w:asciiTheme="minorEastAsia" w:hAnsiTheme="minorEastAsia" w:eastAsiaTheme="minorEastAsia" w:cstheme="minorEastAsia"/>
          <w:bCs/>
          <w:color w:val="auto"/>
          <w:sz w:val="24"/>
          <w:szCs w:val="24"/>
          <w:highlight w:val="none"/>
        </w:rPr>
        <w:t>收受人，</w:t>
      </w:r>
      <w:r>
        <w:rPr>
          <w:rFonts w:hint="eastAsia" w:asciiTheme="minorEastAsia" w:hAnsiTheme="minorEastAsia" w:eastAsiaTheme="minorEastAsia" w:cstheme="minorEastAsia"/>
          <w:bCs/>
          <w:color w:val="auto"/>
          <w:sz w:val="24"/>
          <w:szCs w:val="24"/>
          <w:highlight w:val="none"/>
          <w:lang w:eastAsia="zh-CN"/>
        </w:rPr>
        <w:t>报价人</w:t>
      </w:r>
      <w:r>
        <w:rPr>
          <w:rFonts w:hint="eastAsia" w:asciiTheme="minorEastAsia" w:hAnsiTheme="minorEastAsia" w:eastAsiaTheme="minorEastAsia" w:cstheme="minorEastAsia"/>
          <w:bCs/>
          <w:color w:val="auto"/>
          <w:sz w:val="24"/>
          <w:szCs w:val="24"/>
          <w:highlight w:val="none"/>
        </w:rPr>
        <w:t>在收到该通知后应当立即以传真形式予以确认</w:t>
      </w:r>
      <w:r>
        <w:rPr>
          <w:rFonts w:hint="eastAsia" w:asciiTheme="minorEastAsia" w:hAnsiTheme="minorEastAsia" w:eastAsiaTheme="minorEastAsia" w:cstheme="minorEastAsia"/>
          <w:color w:val="auto"/>
          <w:sz w:val="24"/>
          <w:szCs w:val="24"/>
          <w:highlight w:val="none"/>
        </w:rPr>
        <w:t>（如属网上</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bCs/>
          <w:color w:val="auto"/>
          <w:sz w:val="24"/>
          <w:szCs w:val="24"/>
          <w:highlight w:val="none"/>
        </w:rPr>
        <w:t>，在</w:t>
      </w:r>
      <w:r>
        <w:rPr>
          <w:rFonts w:hint="eastAsia" w:asciiTheme="minorEastAsia" w:hAnsiTheme="minorEastAsia" w:eastAsiaTheme="minorEastAsia" w:cstheme="minorEastAsia"/>
          <w:bCs/>
          <w:color w:val="auto"/>
          <w:sz w:val="24"/>
          <w:szCs w:val="24"/>
          <w:highlight w:val="none"/>
          <w:lang w:eastAsia="zh-CN"/>
        </w:rPr>
        <w:t>采购</w:t>
      </w:r>
      <w:r>
        <w:rPr>
          <w:rFonts w:hint="eastAsia" w:asciiTheme="minorEastAsia" w:hAnsiTheme="minorEastAsia" w:eastAsiaTheme="minorEastAsia" w:cstheme="minorEastAsia"/>
          <w:bCs/>
          <w:color w:val="auto"/>
          <w:sz w:val="24"/>
          <w:szCs w:val="24"/>
          <w:highlight w:val="none"/>
        </w:rPr>
        <w:t>公告原发布媒体及实施网上</w:t>
      </w:r>
      <w:r>
        <w:rPr>
          <w:rFonts w:hint="eastAsia" w:asciiTheme="minorEastAsia" w:hAnsiTheme="minorEastAsia" w:eastAsiaTheme="minorEastAsia" w:cstheme="minorEastAsia"/>
          <w:bCs/>
          <w:color w:val="auto"/>
          <w:sz w:val="24"/>
          <w:szCs w:val="24"/>
          <w:highlight w:val="none"/>
          <w:lang w:eastAsia="zh-CN"/>
        </w:rPr>
        <w:t>采购</w:t>
      </w:r>
      <w:r>
        <w:rPr>
          <w:rFonts w:hint="eastAsia" w:asciiTheme="minorEastAsia" w:hAnsiTheme="minorEastAsia" w:eastAsiaTheme="minorEastAsia" w:cstheme="minorEastAsia"/>
          <w:bCs/>
          <w:color w:val="auto"/>
          <w:sz w:val="24"/>
          <w:szCs w:val="24"/>
          <w:highlight w:val="none"/>
        </w:rPr>
        <w:t>的网站发布更正公告，不再书面答复）。</w:t>
      </w:r>
      <w:r>
        <w:rPr>
          <w:rFonts w:hint="eastAsia" w:asciiTheme="minorEastAsia" w:hAnsiTheme="minorEastAsia" w:eastAsiaTheme="minorEastAsia" w:cstheme="minorEastAsia"/>
          <w:color w:val="auto"/>
          <w:sz w:val="24"/>
          <w:szCs w:val="24"/>
          <w:highlight w:val="none"/>
        </w:rPr>
        <w:t>该修改内容为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报价人</w:t>
      </w:r>
      <w:r>
        <w:rPr>
          <w:rFonts w:hint="eastAsia" w:asciiTheme="minorEastAsia" w:hAnsiTheme="minorEastAsia" w:eastAsiaTheme="minorEastAsia" w:cstheme="minorEastAsia"/>
          <w:color w:val="auto"/>
          <w:sz w:val="24"/>
          <w:szCs w:val="24"/>
          <w:highlight w:val="none"/>
        </w:rPr>
        <w:t>具有约束力。但</w:t>
      </w:r>
      <w:r>
        <w:rPr>
          <w:rFonts w:hint="eastAsia" w:asciiTheme="minorEastAsia" w:hAnsiTheme="minorEastAsia" w:eastAsiaTheme="minorEastAsia" w:cstheme="minorEastAsia"/>
          <w:bCs/>
          <w:color w:val="auto"/>
          <w:sz w:val="24"/>
          <w:szCs w:val="24"/>
          <w:highlight w:val="none"/>
        </w:rPr>
        <w:t>本</w:t>
      </w:r>
      <w:r>
        <w:rPr>
          <w:rFonts w:hint="eastAsia" w:asciiTheme="minorEastAsia" w:hAnsiTheme="minorEastAsia" w:eastAsiaTheme="minorEastAsia" w:cstheme="minorEastAsia"/>
          <w:bCs/>
          <w:color w:val="auto"/>
          <w:sz w:val="24"/>
          <w:szCs w:val="24"/>
          <w:highlight w:val="none"/>
          <w:lang w:eastAsia="zh-CN"/>
        </w:rPr>
        <w:t>采购文件</w:t>
      </w:r>
      <w:r>
        <w:rPr>
          <w:rFonts w:hint="eastAsia" w:asciiTheme="minorEastAsia" w:hAnsiTheme="minorEastAsia" w:eastAsiaTheme="minorEastAsia" w:cstheme="minorEastAsia"/>
          <w:bCs/>
          <w:color w:val="auto"/>
          <w:sz w:val="24"/>
          <w:szCs w:val="24"/>
          <w:highlight w:val="none"/>
        </w:rPr>
        <w:t>第7.2条规定的推迟</w:t>
      </w:r>
      <w:r>
        <w:rPr>
          <w:rFonts w:hint="eastAsia" w:asciiTheme="minorEastAsia" w:hAnsiTheme="minorEastAsia" w:eastAsiaTheme="minorEastAsia" w:cstheme="minorEastAsia"/>
          <w:bCs/>
          <w:color w:val="auto"/>
          <w:sz w:val="24"/>
          <w:szCs w:val="24"/>
          <w:highlight w:val="none"/>
          <w:lang w:eastAsia="zh-CN"/>
        </w:rPr>
        <w:t>响应</w:t>
      </w:r>
      <w:r>
        <w:rPr>
          <w:rFonts w:hint="eastAsia" w:asciiTheme="minorEastAsia" w:hAnsiTheme="minorEastAsia" w:eastAsiaTheme="minorEastAsia" w:cstheme="minorEastAsia"/>
          <w:bCs/>
          <w:color w:val="auto"/>
          <w:sz w:val="24"/>
          <w:szCs w:val="24"/>
          <w:highlight w:val="none"/>
        </w:rPr>
        <w:t>截止时间情形不受本条约束。</w:t>
      </w:r>
    </w:p>
    <w:p w14:paraId="2F51C0C2">
      <w:pPr>
        <w:pStyle w:val="4"/>
        <w:snapToGrid w:val="0"/>
        <w:spacing w:line="360" w:lineRule="auto"/>
        <w:ind w:firstLineChars="175"/>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30FFB646">
      <w:pPr>
        <w:pStyle w:val="4"/>
        <w:snapToGrid w:val="0"/>
        <w:spacing w:line="360" w:lineRule="auto"/>
        <w:ind w:firstLineChars="175"/>
        <w:outlineLvl w:val="0"/>
        <w:rPr>
          <w:rFonts w:hint="eastAsia" w:asciiTheme="minorEastAsia" w:hAnsiTheme="minorEastAsia" w:eastAsiaTheme="minorEastAsia" w:cstheme="minorEastAsia"/>
          <w:color w:val="auto"/>
          <w:sz w:val="24"/>
          <w:szCs w:val="24"/>
          <w:highlight w:val="none"/>
          <w:lang w:eastAsia="zh-CN"/>
        </w:rPr>
      </w:pPr>
    </w:p>
    <w:p w14:paraId="22161B85">
      <w:pPr>
        <w:pStyle w:val="4"/>
        <w:snapToGrid w:val="0"/>
        <w:spacing w:line="360" w:lineRule="auto"/>
        <w:ind w:firstLine="562" w:firstLineChars="175"/>
        <w:jc w:val="center"/>
        <w:outlineLvl w:val="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32"/>
          <w:szCs w:val="32"/>
          <w:highlight w:val="none"/>
          <w:lang w:eastAsia="zh-CN"/>
        </w:rPr>
        <w:t>三、</w:t>
      </w:r>
      <w:r>
        <w:rPr>
          <w:rFonts w:hint="eastAsia" w:asciiTheme="minorEastAsia" w:hAnsiTheme="minorEastAsia" w:eastAsiaTheme="minorEastAsia" w:cstheme="minorEastAsia"/>
          <w:b/>
          <w:color w:val="auto"/>
          <w:sz w:val="32"/>
          <w:szCs w:val="32"/>
          <w:highlight w:val="none"/>
        </w:rPr>
        <w:t>报价文件的编写</w:t>
      </w:r>
    </w:p>
    <w:p w14:paraId="45FBA40F">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8.要求</w:t>
      </w:r>
    </w:p>
    <w:p w14:paraId="7FFD7B28">
      <w:pPr>
        <w:pStyle w:val="8"/>
        <w:spacing w:line="360" w:lineRule="auto"/>
        <w:ind w:firstLine="48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.1报价人应仔细阅读采购文件的所有内容，按采购文件的要求提供报价文件，</w:t>
      </w:r>
      <w:r>
        <w:rPr>
          <w:rFonts w:hint="eastAsia" w:asciiTheme="minorEastAsia" w:hAnsiTheme="minorEastAsia" w:eastAsiaTheme="minorEastAsia" w:cstheme="minorEastAsia"/>
          <w:color w:val="auto"/>
          <w:sz w:val="24"/>
          <w:szCs w:val="24"/>
          <w:highlight w:val="none"/>
          <w:lang w:eastAsia="zh-CN"/>
        </w:rPr>
        <w:t>报价文件应对采购文件的要求作出实质性响应，</w:t>
      </w:r>
      <w:r>
        <w:rPr>
          <w:rFonts w:hint="eastAsia" w:asciiTheme="minorEastAsia" w:hAnsiTheme="minorEastAsia" w:eastAsiaTheme="minorEastAsia" w:cstheme="minorEastAsia"/>
          <w:color w:val="auto"/>
          <w:sz w:val="24"/>
          <w:szCs w:val="24"/>
          <w:highlight w:val="none"/>
        </w:rPr>
        <w:t>并保证所提供的全部资料的真实性，否则其报价文件可被作</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无效处理。</w:t>
      </w:r>
    </w:p>
    <w:p w14:paraId="28170C9B">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8.2除非有另外的规定，报价人应按被邀请参加</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的合同包进行报价，同时，应对所报价合同包下的所有品目号进行报价。采购人不接受有任何可选择性的报价，每一种</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只能有一个报价。</w:t>
      </w:r>
    </w:p>
    <w:p w14:paraId="5F074A1D">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9.报价文件语言及报价要求</w:t>
      </w:r>
    </w:p>
    <w:p w14:paraId="61D685BB">
      <w:pPr>
        <w:pStyle w:val="8"/>
        <w:spacing w:line="360" w:lineRule="auto"/>
        <w:ind w:firstLine="480" w:firstLineChars="200"/>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应用中文书写。</w:t>
      </w:r>
      <w:r>
        <w:rPr>
          <w:rFonts w:hint="eastAsia" w:asciiTheme="minorEastAsia" w:hAnsiTheme="minorEastAsia" w:eastAsiaTheme="minorEastAsia" w:cstheme="minorEastAsia"/>
          <w:color w:val="auto"/>
          <w:sz w:val="24"/>
          <w:szCs w:val="24"/>
          <w:highlight w:val="none"/>
          <w:lang w:eastAsia="zh-CN"/>
        </w:rPr>
        <w:t>报价文件中所附或所引用的的原件不是中文时，应附中文译文。各种计量单位及符号应采用国际上统一使用的公制计量单位和符号。</w:t>
      </w:r>
    </w:p>
    <w:p w14:paraId="597A7131">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10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报价文件</w:t>
      </w:r>
      <w:r>
        <w:rPr>
          <w:rFonts w:hint="eastAsia" w:asciiTheme="minorEastAsia" w:hAnsiTheme="minorEastAsia" w:eastAsiaTheme="minorEastAsia" w:cstheme="minorEastAsia"/>
          <w:b/>
          <w:color w:val="auto"/>
          <w:sz w:val="24"/>
          <w:szCs w:val="24"/>
          <w:highlight w:val="none"/>
        </w:rPr>
        <w:t>的组成</w:t>
      </w:r>
    </w:p>
    <w:p w14:paraId="7437E726">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报价文件应包括下列部分：</w:t>
      </w:r>
    </w:p>
    <w:p w14:paraId="4E30FB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谈判承诺书</w:t>
      </w:r>
    </w:p>
    <w:p w14:paraId="77FDB8B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(2)报价一览表</w:t>
      </w:r>
    </w:p>
    <w:p w14:paraId="735BE5E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(3)谈判分项报价表</w:t>
      </w:r>
    </w:p>
    <w:p w14:paraId="6E60BD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服务说明一览表</w:t>
      </w:r>
    </w:p>
    <w:p w14:paraId="6998F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范围清单</w:t>
      </w:r>
    </w:p>
    <w:p w14:paraId="2D5ACAA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技术规格和商务偏离表</w:t>
      </w:r>
    </w:p>
    <w:p w14:paraId="3644122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 报价人资格证明文件</w:t>
      </w:r>
    </w:p>
    <w:p w14:paraId="2E8E00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 报价人提交的其他资料</w:t>
      </w:r>
    </w:p>
    <w:p w14:paraId="28BC0E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 </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承诺书</w:t>
      </w:r>
    </w:p>
    <w:p w14:paraId="53EA1C5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 谈判保证金</w:t>
      </w:r>
    </w:p>
    <w:p w14:paraId="66E8E5ED">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报价</w:t>
      </w:r>
      <w:r>
        <w:rPr>
          <w:rFonts w:hint="eastAsia" w:asciiTheme="minorEastAsia" w:hAnsiTheme="minorEastAsia" w:eastAsiaTheme="minorEastAsia" w:cstheme="minorEastAsia"/>
          <w:b/>
          <w:color w:val="auto"/>
          <w:sz w:val="24"/>
          <w:szCs w:val="24"/>
          <w:highlight w:val="none"/>
        </w:rPr>
        <w:t>有效期</w:t>
      </w:r>
    </w:p>
    <w:p w14:paraId="6ED57819">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11.1报价文件从</w:t>
      </w:r>
      <w:r>
        <w:rPr>
          <w:rFonts w:hint="eastAsia" w:asciiTheme="minorEastAsia" w:hAnsiTheme="minorEastAsia" w:eastAsiaTheme="minorEastAsia" w:cstheme="minorEastAsia"/>
          <w:bCs/>
          <w:color w:val="auto"/>
          <w:sz w:val="24"/>
          <w:szCs w:val="24"/>
          <w:highlight w:val="none"/>
        </w:rPr>
        <w:t>报价人须知前附表</w:t>
      </w:r>
      <w:r>
        <w:rPr>
          <w:rFonts w:hint="eastAsia" w:asciiTheme="minorEastAsia" w:hAnsiTheme="minorEastAsia" w:eastAsiaTheme="minorEastAsia" w:cstheme="minorEastAsia"/>
          <w:bCs/>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所规定的</w:t>
      </w:r>
      <w:r>
        <w:rPr>
          <w:rFonts w:hint="eastAsia" w:asciiTheme="minorEastAsia" w:hAnsiTheme="minorEastAsia" w:eastAsiaTheme="minorEastAsia" w:cstheme="minorEastAsia"/>
          <w:color w:val="auto"/>
          <w:sz w:val="24"/>
          <w:szCs w:val="24"/>
          <w:highlight w:val="none"/>
          <w:lang w:eastAsia="zh-CN"/>
        </w:rPr>
        <w:t>谈判响应</w:t>
      </w:r>
      <w:r>
        <w:rPr>
          <w:rFonts w:hint="eastAsia" w:asciiTheme="minorEastAsia" w:hAnsiTheme="minorEastAsia" w:eastAsiaTheme="minorEastAsia" w:cstheme="minorEastAsia"/>
          <w:color w:val="auto"/>
          <w:sz w:val="24"/>
          <w:szCs w:val="24"/>
          <w:highlight w:val="none"/>
        </w:rPr>
        <w:t>截止期之</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开始生效，在</w:t>
      </w:r>
      <w:r>
        <w:rPr>
          <w:rFonts w:hint="eastAsia" w:asciiTheme="minorEastAsia" w:hAnsiTheme="minorEastAsia" w:eastAsiaTheme="minorEastAsia" w:cstheme="minorEastAsia"/>
          <w:bCs/>
          <w:color w:val="auto"/>
          <w:sz w:val="24"/>
          <w:szCs w:val="24"/>
          <w:highlight w:val="none"/>
        </w:rPr>
        <w:t>报价人须知前附表</w:t>
      </w:r>
      <w:r>
        <w:rPr>
          <w:rFonts w:hint="eastAsia" w:asciiTheme="minorEastAsia" w:hAnsiTheme="minorEastAsia" w:eastAsiaTheme="minorEastAsia" w:cstheme="minorEastAsia"/>
          <w:color w:val="auto"/>
          <w:sz w:val="24"/>
          <w:szCs w:val="24"/>
          <w:highlight w:val="none"/>
        </w:rPr>
        <w:t>所规定的期限内保持有效。有效期不足将导致其报价文件被拒绝。</w:t>
      </w:r>
    </w:p>
    <w:p w14:paraId="65505540">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asciiTheme="minorEastAsia" w:hAnsiTheme="minorEastAsia" w:eastAsiaTheme="minorEastAsia" w:cstheme="minorEastAsia"/>
          <w:color w:val="auto"/>
          <w:sz w:val="24"/>
          <w:szCs w:val="24"/>
          <w:highlight w:val="none"/>
          <w:lang w:eastAsia="zh-CN"/>
        </w:rPr>
        <w:t>报价人</w:t>
      </w:r>
      <w:r>
        <w:rPr>
          <w:rFonts w:hint="eastAsia" w:asciiTheme="minorEastAsia" w:hAnsiTheme="minorEastAsia" w:eastAsiaTheme="minorEastAsia" w:cstheme="minorEastAsia"/>
          <w:color w:val="auto"/>
          <w:sz w:val="24"/>
          <w:szCs w:val="24"/>
          <w:highlight w:val="none"/>
        </w:rPr>
        <w:t xml:space="preserve">，既不要求也不允许其修改报价文件，但将要求其相应延长谈判保证金有效期，有关退还和不予退还谈判保证金的规定在报价有效期延长期内继续有效。      </w:t>
      </w:r>
    </w:p>
    <w:p w14:paraId="6C2BBEBD">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eastAsia="zh-CN"/>
        </w:rPr>
        <w:t>2</w:t>
      </w:r>
      <w:r>
        <w:rPr>
          <w:rFonts w:hint="eastAsia" w:asciiTheme="minorEastAsia" w:hAnsiTheme="minorEastAsia" w:eastAsiaTheme="minorEastAsia" w:cstheme="minorEastAsia"/>
          <w:b/>
          <w:color w:val="auto"/>
          <w:sz w:val="24"/>
          <w:szCs w:val="24"/>
          <w:highlight w:val="none"/>
        </w:rPr>
        <w:t>.谈判保证金</w:t>
      </w:r>
    </w:p>
    <w:p w14:paraId="4EC80D63">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.1 谈判保证金为报价文件的组成部分之一。</w:t>
      </w:r>
    </w:p>
    <w:p w14:paraId="53DF28E1">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14:paraId="54A1E1AC">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z w:val="24"/>
          <w:szCs w:val="24"/>
          <w:highlight w:val="none"/>
        </w:rPr>
        <w:t>.3 谈判保证金用于保护本次谈判活动免受报价人的行为而引起的风险。</w:t>
      </w:r>
    </w:p>
    <w:p w14:paraId="230769F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12.4谈判保证金交纳方式及其它：</w:t>
      </w:r>
    </w:p>
    <w:p w14:paraId="5D03029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564BE4EB">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②若项目存在分包的，则</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保证金应按不同的合同包号分别提交。</w:t>
      </w:r>
    </w:p>
    <w:p w14:paraId="2427BF8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14:paraId="2C8DE888">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.5 未按</w:t>
      </w:r>
      <w:r>
        <w:rPr>
          <w:rFonts w:hint="eastAsia" w:asciiTheme="minorEastAsia" w:hAnsiTheme="minorEastAsia" w:eastAsiaTheme="minorEastAsia" w:cstheme="minorEastAsia"/>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rPr>
        <w:t>提交谈判保证金的</w:t>
      </w:r>
      <w:r>
        <w:rPr>
          <w:rFonts w:hint="eastAsia" w:asciiTheme="minorEastAsia" w:hAnsiTheme="minorEastAsia" w:eastAsiaTheme="minorEastAsia" w:cstheme="minorEastAsia"/>
          <w:color w:val="auto"/>
          <w:sz w:val="24"/>
          <w:szCs w:val="24"/>
          <w:highlight w:val="none"/>
          <w:lang w:eastAsia="zh-CN"/>
        </w:rPr>
        <w:t>谈判响应</w:t>
      </w:r>
      <w:r>
        <w:rPr>
          <w:rFonts w:hint="eastAsia" w:asciiTheme="minorEastAsia" w:hAnsiTheme="minorEastAsia" w:eastAsiaTheme="minorEastAsia" w:cstheme="minorEastAsia"/>
          <w:color w:val="auto"/>
          <w:sz w:val="24"/>
          <w:szCs w:val="24"/>
          <w:highlight w:val="none"/>
        </w:rPr>
        <w:t>，将被视为无效</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w:t>
      </w:r>
    </w:p>
    <w:p w14:paraId="1D306D14">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.6 </w:t>
      </w:r>
      <w:r>
        <w:rPr>
          <w:rFonts w:hint="eastAsia" w:asciiTheme="minorEastAsia" w:hAnsiTheme="minorEastAsia" w:eastAsiaTheme="minorEastAsia" w:cstheme="minorEastAsia"/>
          <w:color w:val="auto"/>
          <w:sz w:val="24"/>
          <w:szCs w:val="24"/>
          <w:highlight w:val="none"/>
          <w:lang w:eastAsia="zh-CN"/>
        </w:rPr>
        <w:t>采购代理机构将在成交通知书发出之日起5个工作日内予以原额无息退还未成交供应商的谈判保证金。</w:t>
      </w:r>
    </w:p>
    <w:p w14:paraId="40F86F6C">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成交供应商</w:t>
      </w:r>
      <w:r>
        <w:rPr>
          <w:rFonts w:hint="eastAsia" w:asciiTheme="minorEastAsia" w:hAnsiTheme="minorEastAsia" w:eastAsiaTheme="minorEastAsia" w:cstheme="minorEastAsia"/>
          <w:color w:val="auto"/>
          <w:sz w:val="24"/>
          <w:szCs w:val="24"/>
          <w:highlight w:val="none"/>
          <w:lang w:eastAsia="zh-CN"/>
        </w:rPr>
        <w:t>支付所有代理服务费并签订合同后5个工作日内，采购代理机构对成交供应商的谈判保证金予以原额无息退还</w:t>
      </w:r>
      <w:r>
        <w:rPr>
          <w:rFonts w:hint="eastAsia" w:asciiTheme="minorEastAsia" w:hAnsiTheme="minorEastAsia" w:eastAsiaTheme="minorEastAsia" w:cstheme="minorEastAsia"/>
          <w:color w:val="auto"/>
          <w:sz w:val="24"/>
          <w:szCs w:val="24"/>
          <w:highlight w:val="none"/>
        </w:rPr>
        <w:t>。</w:t>
      </w:r>
    </w:p>
    <w:p w14:paraId="145210DE">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12.8谈判保证金产生的银行利息统一上缴市财政。</w:t>
      </w:r>
    </w:p>
    <w:p w14:paraId="19D79C0E">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 xml:space="preserve"> 发生以下情况</w:t>
      </w:r>
      <w:r>
        <w:rPr>
          <w:rFonts w:hint="eastAsia" w:asciiTheme="minorEastAsia" w:hAnsiTheme="minorEastAsia" w:eastAsiaTheme="minorEastAsia" w:cstheme="minorEastAsia"/>
          <w:color w:val="auto"/>
          <w:sz w:val="24"/>
          <w:szCs w:val="24"/>
          <w:highlight w:val="none"/>
          <w:lang w:eastAsia="zh-CN"/>
        </w:rPr>
        <w:t>之一的，</w:t>
      </w:r>
      <w:r>
        <w:rPr>
          <w:rFonts w:hint="eastAsia" w:asciiTheme="minorEastAsia" w:hAnsiTheme="minorEastAsia" w:eastAsiaTheme="minorEastAsia" w:cstheme="minorEastAsia"/>
          <w:color w:val="auto"/>
          <w:sz w:val="24"/>
          <w:szCs w:val="24"/>
          <w:highlight w:val="none"/>
        </w:rPr>
        <w:t>谈判保证金将</w:t>
      </w:r>
      <w:r>
        <w:rPr>
          <w:rFonts w:hint="eastAsia" w:asciiTheme="minorEastAsia" w:hAnsiTheme="minorEastAsia" w:eastAsiaTheme="minorEastAsia" w:cstheme="minorEastAsia"/>
          <w:color w:val="auto"/>
          <w:sz w:val="24"/>
          <w:szCs w:val="24"/>
          <w:highlight w:val="none"/>
          <w:lang w:eastAsia="zh-CN"/>
        </w:rPr>
        <w:t>不予退还，由采购代理机构上缴财政部门：</w:t>
      </w:r>
    </w:p>
    <w:p w14:paraId="31E9CDC4">
      <w:pPr>
        <w:pStyle w:val="8"/>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（1）报价人在提交最后报价后，撤回谈判响应；</w:t>
      </w:r>
    </w:p>
    <w:p w14:paraId="0421D091">
      <w:pPr>
        <w:pStyle w:val="8"/>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eastAsia="zh-CN"/>
        </w:rPr>
        <w:t>除因不可抗力或采购文件认可的情形外，</w:t>
      </w:r>
      <w:r>
        <w:rPr>
          <w:rFonts w:hint="eastAsia" w:asciiTheme="minorEastAsia" w:hAnsiTheme="minorEastAsia" w:eastAsiaTheme="minorEastAsia" w:cstheme="minorEastAsia"/>
          <w:color w:val="auto"/>
          <w:sz w:val="24"/>
          <w:szCs w:val="24"/>
          <w:highlight w:val="none"/>
        </w:rPr>
        <w:t>成交供应商未能做到按本须知规定签订合同</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w:t>
      </w:r>
    </w:p>
    <w:p w14:paraId="193A78D3">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 xml:space="preserve"> （3）成交供应商未按</w:t>
      </w:r>
      <w:r>
        <w:rPr>
          <w:rFonts w:hint="eastAsia" w:asciiTheme="minorEastAsia" w:hAnsiTheme="minorEastAsia" w:eastAsiaTheme="minorEastAsia" w:cstheme="minorEastAsia"/>
          <w:color w:val="auto"/>
          <w:sz w:val="24"/>
          <w:szCs w:val="24"/>
          <w:highlight w:val="none"/>
          <w:lang w:eastAsia="zh-CN"/>
        </w:rPr>
        <w:t>本须知规定缴纳代理服务费；</w:t>
      </w:r>
    </w:p>
    <w:p w14:paraId="48257DBD">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（4）以他人名义参与谈判响应或者以其他方式弄虚作假，骗取成交的；</w:t>
      </w:r>
    </w:p>
    <w:p w14:paraId="692565A3">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（5）报价人在报价文件中提供虚假材料的；</w:t>
      </w:r>
    </w:p>
    <w:p w14:paraId="0F7485EC">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（6）在禁止参加政府采购活动的处罚期内，仍参加政府采购活动的；</w:t>
      </w:r>
    </w:p>
    <w:p w14:paraId="2D807064">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（7）以不正当手段诋毁、排挤其他报价人的；</w:t>
      </w:r>
    </w:p>
    <w:p w14:paraId="49609782">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（8）因本项目政府采购过程中的违法行为，受到行政处罚的；</w:t>
      </w:r>
    </w:p>
    <w:p w14:paraId="694CA34E">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（9）与采购人、其他报价人或者采购代理机构恶意串通的；</w:t>
      </w:r>
    </w:p>
    <w:p w14:paraId="10047A23">
      <w:pPr>
        <w:pStyle w:val="8"/>
        <w:spacing w:line="360" w:lineRule="auto"/>
        <w:ind w:firstLine="360" w:firstLineChars="1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（10）法律、法规、规章及本采购文件中规定的其他没收谈判保证金的情形。</w:t>
      </w:r>
    </w:p>
    <w:p w14:paraId="63282634">
      <w:pPr>
        <w:pStyle w:val="8"/>
        <w:spacing w:line="360" w:lineRule="auto"/>
        <w:ind w:firstLine="840" w:firstLineChars="35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上述不予退还谈判保证金的情形给采购单位造成损失的，相关责任人还应当承担赔偿责任。</w:t>
      </w:r>
    </w:p>
    <w:p w14:paraId="4270CA64">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报价文件的格式</w:t>
      </w:r>
    </w:p>
    <w:p w14:paraId="2A102D29">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13.</w:t>
      </w:r>
      <w:r>
        <w:rPr>
          <w:rFonts w:hint="eastAsia" w:asciiTheme="minorEastAsia" w:hAnsiTheme="minorEastAsia" w:eastAsiaTheme="minorEastAsia" w:cstheme="minorEastAsia"/>
          <w:color w:val="auto"/>
          <w:sz w:val="24"/>
          <w:szCs w:val="24"/>
          <w:highlight w:val="none"/>
        </w:rPr>
        <w:t>1报价人须编制由本须知第</w:t>
      </w:r>
      <w:r>
        <w:rPr>
          <w:rFonts w:hint="eastAsia" w:asciiTheme="minorEastAsia" w:hAnsiTheme="minorEastAsia" w:eastAsiaTheme="minorEastAsia" w:cstheme="minorEastAsia"/>
          <w:color w:val="auto"/>
          <w:sz w:val="24"/>
          <w:szCs w:val="24"/>
          <w:highlight w:val="none"/>
          <w:lang w:eastAsia="zh-CN"/>
        </w:rPr>
        <w:t>10</w:t>
      </w:r>
      <w:r>
        <w:rPr>
          <w:rFonts w:hint="eastAsia" w:asciiTheme="minorEastAsia" w:hAnsiTheme="minorEastAsia" w:eastAsiaTheme="minorEastAsia" w:cstheme="minorEastAsia"/>
          <w:color w:val="auto"/>
          <w:sz w:val="24"/>
          <w:szCs w:val="24"/>
          <w:highlight w:val="none"/>
        </w:rPr>
        <w:t>条规定文件组成的报价文件正本一份，副本</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，正本用A4等标准幅面纸张打印装订，副本可使用正本的完整复印件，并在封面注明“正本”、“副本”字样。正本与副本如有不一致的，以正本为准</w:t>
      </w:r>
      <w:r>
        <w:rPr>
          <w:rFonts w:hint="eastAsia" w:asciiTheme="minorEastAsia" w:hAnsiTheme="minorEastAsia" w:eastAsiaTheme="minorEastAsia" w:cstheme="minorEastAsia"/>
          <w:color w:val="auto"/>
          <w:sz w:val="24"/>
          <w:szCs w:val="24"/>
          <w:highlight w:val="none"/>
        </w:rPr>
        <w:t>。</w:t>
      </w:r>
    </w:p>
    <w:p w14:paraId="465E59BF">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.2报价文件应由报价人的法定代表人或授权代表签字并加盖公章</w:t>
      </w:r>
      <w:r>
        <w:rPr>
          <w:rFonts w:hint="eastAsia" w:asciiTheme="minorEastAsia" w:hAnsiTheme="minorEastAsia" w:eastAsiaTheme="minorEastAsia" w:cstheme="minorEastAsia"/>
          <w:color w:val="auto"/>
          <w:sz w:val="24"/>
          <w:szCs w:val="24"/>
          <w:highlight w:val="none"/>
          <w:lang w:eastAsia="zh-CN"/>
        </w:rPr>
        <w:t>，如由后者签字，应提供“单位授权委托书”。</w:t>
      </w:r>
    </w:p>
    <w:p w14:paraId="4922BA90">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除非另有规定或许可，谈判响应使用货币为人民币。</w:t>
      </w:r>
    </w:p>
    <w:p w14:paraId="3BDE0B17">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.4报价人应提交证明其拟供</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符合采购文件要求的技术报价文件，该文件可以是文字资料、图纸和数据，并须提供</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主要技术性能的详细描述。</w:t>
      </w:r>
    </w:p>
    <w:p w14:paraId="5C4008A9">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13.5采购文件的正本和全部副本均应使用不能擦去的墨料或墨水打印、书写或复印，并由法定代表人或授权代表签署，盖报价人公章。</w:t>
      </w:r>
    </w:p>
    <w:p w14:paraId="4B7C7CA9">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6</w:t>
      </w:r>
      <w:r>
        <w:rPr>
          <w:rFonts w:hint="eastAsia" w:asciiTheme="minorEastAsia" w:hAnsiTheme="minorEastAsia" w:eastAsiaTheme="minorEastAsia" w:cstheme="minorEastAsia"/>
          <w:color w:val="auto"/>
          <w:sz w:val="24"/>
          <w:szCs w:val="24"/>
          <w:highlight w:val="none"/>
        </w:rPr>
        <w:t xml:space="preserve"> 全套报价文件应无涂改和行间插字，除非这些改动是根据采购代理机构的指示进行的，或者是为改正报价人造成的必须修改的错误而进行的。有改动时，修改处应由</w:t>
      </w:r>
      <w:r>
        <w:rPr>
          <w:rFonts w:hint="eastAsia" w:asciiTheme="minorEastAsia" w:hAnsiTheme="minorEastAsia" w:eastAsiaTheme="minorEastAsia" w:cstheme="minorEastAsia"/>
          <w:color w:val="auto"/>
          <w:sz w:val="24"/>
          <w:szCs w:val="24"/>
          <w:highlight w:val="none"/>
          <w:lang w:eastAsia="zh-CN"/>
        </w:rPr>
        <w:t>法定代表人或</w:t>
      </w:r>
      <w:r>
        <w:rPr>
          <w:rFonts w:hint="eastAsia" w:asciiTheme="minorEastAsia" w:hAnsiTheme="minorEastAsia" w:eastAsiaTheme="minorEastAsia" w:cstheme="minorEastAsia"/>
          <w:color w:val="auto"/>
          <w:sz w:val="24"/>
          <w:szCs w:val="24"/>
          <w:highlight w:val="none"/>
        </w:rPr>
        <w:t>授权</w:t>
      </w:r>
      <w:r>
        <w:rPr>
          <w:rFonts w:hint="eastAsia" w:asciiTheme="minorEastAsia" w:hAnsiTheme="minorEastAsia" w:eastAsiaTheme="minorEastAsia" w:cstheme="minorEastAsia"/>
          <w:color w:val="auto"/>
          <w:sz w:val="24"/>
          <w:szCs w:val="24"/>
          <w:highlight w:val="none"/>
          <w:lang w:eastAsia="zh-CN"/>
        </w:rPr>
        <w:t>代表签字证明或加盖报价人公章</w:t>
      </w:r>
      <w:r>
        <w:rPr>
          <w:rFonts w:hint="eastAsia" w:asciiTheme="minorEastAsia" w:hAnsiTheme="minorEastAsia" w:eastAsiaTheme="minorEastAsia" w:cstheme="minorEastAsia"/>
          <w:color w:val="auto"/>
          <w:sz w:val="24"/>
          <w:szCs w:val="24"/>
          <w:highlight w:val="none"/>
        </w:rPr>
        <w:t>。</w:t>
      </w:r>
    </w:p>
    <w:p w14:paraId="10C04670">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13.7未按本须知规定的格式填写报价文件、报价文件字迹模糊不清的，其谈判响应将被拒绝。</w:t>
      </w:r>
    </w:p>
    <w:p w14:paraId="2352914B">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13.8 所有资格证明文件复印件须加盖报价人公章。</w:t>
      </w:r>
    </w:p>
    <w:p w14:paraId="2DCFFAAC">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13.9报价人</w:t>
      </w:r>
      <w:r>
        <w:rPr>
          <w:rFonts w:hint="eastAsia" w:asciiTheme="minorEastAsia" w:hAnsiTheme="minorEastAsia" w:eastAsiaTheme="minorEastAsia" w:cstheme="minorEastAsia"/>
          <w:color w:val="auto"/>
          <w:sz w:val="24"/>
          <w:szCs w:val="24"/>
          <w:highlight w:val="none"/>
        </w:rPr>
        <w:t>应将上述文件按顺序</w:t>
      </w:r>
      <w:r>
        <w:rPr>
          <w:rFonts w:hint="eastAsia" w:asciiTheme="minorEastAsia" w:hAnsiTheme="minorEastAsia" w:eastAsiaTheme="minorEastAsia" w:cstheme="minorEastAsia"/>
          <w:color w:val="auto"/>
          <w:sz w:val="24"/>
          <w:szCs w:val="24"/>
          <w:highlight w:val="none"/>
          <w:lang w:eastAsia="zh-CN"/>
        </w:rPr>
        <w:t>装订</w:t>
      </w:r>
      <w:r>
        <w:rPr>
          <w:rFonts w:hint="eastAsia" w:asciiTheme="minorEastAsia" w:hAnsiTheme="minorEastAsia" w:eastAsiaTheme="minorEastAsia" w:cstheme="minorEastAsia"/>
          <w:color w:val="auto"/>
          <w:sz w:val="24"/>
          <w:szCs w:val="24"/>
          <w:highlight w:val="none"/>
        </w:rPr>
        <w:t>成册、打印页码，并编列</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目录、资料清单，由于装订不规范或编排顺序混乱而导致</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被误读或漏读，该</w:t>
      </w:r>
      <w:r>
        <w:rPr>
          <w:rFonts w:hint="eastAsia" w:asciiTheme="minorEastAsia" w:hAnsiTheme="minorEastAsia" w:eastAsiaTheme="minorEastAsia" w:cstheme="minorEastAsia"/>
          <w:color w:val="auto"/>
          <w:sz w:val="24"/>
          <w:szCs w:val="24"/>
          <w:highlight w:val="none"/>
          <w:lang w:eastAsia="zh-CN"/>
        </w:rPr>
        <w:t>谈判响应</w:t>
      </w:r>
      <w:r>
        <w:rPr>
          <w:rFonts w:hint="eastAsia" w:asciiTheme="minorEastAsia" w:hAnsiTheme="minorEastAsia" w:eastAsiaTheme="minorEastAsia" w:cstheme="minorEastAsia"/>
          <w:color w:val="auto"/>
          <w:sz w:val="24"/>
          <w:szCs w:val="24"/>
          <w:highlight w:val="none"/>
        </w:rPr>
        <w:t>可能被视为无效</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或承担不利的评</w:t>
      </w:r>
      <w:r>
        <w:rPr>
          <w:rFonts w:hint="eastAsia" w:asciiTheme="minorEastAsia" w:hAnsiTheme="minorEastAsia" w:eastAsiaTheme="minorEastAsia" w:cstheme="minorEastAsia"/>
          <w:color w:val="auto"/>
          <w:sz w:val="24"/>
          <w:szCs w:val="24"/>
          <w:highlight w:val="none"/>
          <w:lang w:eastAsia="zh-CN"/>
        </w:rPr>
        <w:t>审</w:t>
      </w:r>
      <w:r>
        <w:rPr>
          <w:rFonts w:hint="eastAsia" w:asciiTheme="minorEastAsia" w:hAnsiTheme="minorEastAsia" w:eastAsiaTheme="minorEastAsia" w:cstheme="minorEastAsia"/>
          <w:color w:val="auto"/>
          <w:sz w:val="24"/>
          <w:szCs w:val="24"/>
          <w:highlight w:val="none"/>
        </w:rPr>
        <w:t>结果。</w:t>
      </w:r>
    </w:p>
    <w:p w14:paraId="7DD42E4B">
      <w:pPr>
        <w:pStyle w:val="63"/>
        <w:spacing w:line="360" w:lineRule="auto"/>
        <w:ind w:firstLine="643" w:firstLineChars="200"/>
        <w:jc w:val="center"/>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32"/>
          <w:szCs w:val="32"/>
          <w:highlight w:val="none"/>
          <w:lang w:eastAsia="zh-CN"/>
        </w:rPr>
        <w:t>四、报价文件的提交</w:t>
      </w:r>
    </w:p>
    <w:p w14:paraId="752A4521">
      <w:pPr>
        <w:pStyle w:val="63"/>
        <w:spacing w:line="360" w:lineRule="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14.报价文件的密封、标记和递交</w:t>
      </w:r>
    </w:p>
    <w:p w14:paraId="37BAF8E4">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.1 报价人应将报价文件正本和副本分别用信封密封，并标明采购文件编号、</w:t>
      </w:r>
      <w:r>
        <w:rPr>
          <w:rFonts w:hint="eastAsia" w:asciiTheme="minorEastAsia" w:hAnsiTheme="minorEastAsia" w:eastAsiaTheme="minorEastAsia" w:cstheme="minorEastAsia"/>
          <w:color w:val="auto"/>
          <w:sz w:val="24"/>
          <w:szCs w:val="24"/>
          <w:highlight w:val="none"/>
          <w:lang w:eastAsia="zh-CN"/>
        </w:rPr>
        <w:t>报价人名称、</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名称及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正本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副本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。报价文件未密封可导致</w:t>
      </w:r>
      <w:r>
        <w:rPr>
          <w:rFonts w:hint="eastAsia" w:asciiTheme="minorEastAsia" w:hAnsiTheme="minorEastAsia" w:eastAsiaTheme="minorEastAsia" w:cstheme="minorEastAsia"/>
          <w:color w:val="auto"/>
          <w:sz w:val="24"/>
          <w:szCs w:val="24"/>
          <w:highlight w:val="none"/>
          <w:lang w:eastAsia="zh-CN"/>
        </w:rPr>
        <w:t>其谈判被拒绝</w:t>
      </w:r>
      <w:r>
        <w:rPr>
          <w:rFonts w:hint="eastAsia" w:asciiTheme="minorEastAsia" w:hAnsiTheme="minorEastAsia" w:eastAsiaTheme="minorEastAsia" w:cstheme="minorEastAsia"/>
          <w:color w:val="auto"/>
          <w:sz w:val="24"/>
          <w:szCs w:val="24"/>
          <w:highlight w:val="none"/>
        </w:rPr>
        <w:t>。</w:t>
      </w:r>
    </w:p>
    <w:p w14:paraId="3B7915AA">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14.2每一信封密封处应注明“于</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之前（指谈判邀请中规定的谈判日期及时间）不准启封”的字样，并加盖报价人公章或由谈判代表签字。     </w:t>
      </w:r>
    </w:p>
    <w:p w14:paraId="1F273166">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 xml:space="preserve"> 如报价文件由邮局或专人送交，报价人应将报价文件按</w:t>
      </w:r>
      <w:r>
        <w:rPr>
          <w:rFonts w:hint="eastAsia" w:asciiTheme="minorEastAsia" w:hAnsiTheme="minorEastAsia" w:eastAsiaTheme="minorEastAsia" w:cstheme="minorEastAsia"/>
          <w:color w:val="auto"/>
          <w:sz w:val="24"/>
          <w:szCs w:val="24"/>
          <w:highlight w:val="none"/>
          <w:lang w:eastAsia="zh-CN"/>
        </w:rPr>
        <w:t>第14.1条至14.2条</w:t>
      </w:r>
      <w:r>
        <w:rPr>
          <w:rFonts w:hint="eastAsia" w:asciiTheme="minorEastAsia" w:hAnsiTheme="minorEastAsia" w:eastAsiaTheme="minorEastAsia" w:cstheme="minorEastAsia"/>
          <w:color w:val="auto"/>
          <w:sz w:val="24"/>
          <w:szCs w:val="24"/>
          <w:highlight w:val="none"/>
        </w:rPr>
        <w:t>中的规定进行密封和标记后，按</w:t>
      </w:r>
      <w:r>
        <w:rPr>
          <w:rFonts w:hint="eastAsia" w:asciiTheme="minorEastAsia" w:hAnsiTheme="minorEastAsia" w:eastAsiaTheme="minorEastAsia" w:cstheme="minorEastAsia"/>
          <w:color w:val="auto"/>
          <w:sz w:val="24"/>
          <w:szCs w:val="24"/>
          <w:highlight w:val="none"/>
          <w:lang w:eastAsia="zh-CN"/>
        </w:rPr>
        <w:t>谈判邀请函</w:t>
      </w:r>
      <w:r>
        <w:rPr>
          <w:rFonts w:hint="eastAsia" w:asciiTheme="minorEastAsia" w:hAnsiTheme="minorEastAsia" w:eastAsiaTheme="minorEastAsia" w:cstheme="minorEastAsia"/>
          <w:color w:val="auto"/>
          <w:sz w:val="24"/>
          <w:szCs w:val="24"/>
          <w:highlight w:val="none"/>
        </w:rPr>
        <w:t>注明的地址送至</w:t>
      </w:r>
      <w:r>
        <w:rPr>
          <w:rFonts w:hint="eastAsia" w:asciiTheme="minorEastAsia" w:hAnsiTheme="minorEastAsia" w:eastAsiaTheme="minorEastAsia" w:cstheme="minorEastAsia"/>
          <w:color w:val="auto"/>
          <w:sz w:val="24"/>
          <w:szCs w:val="24"/>
          <w:highlight w:val="none"/>
          <w:lang w:eastAsia="zh-CN"/>
        </w:rPr>
        <w:t>接收人</w:t>
      </w:r>
      <w:r>
        <w:rPr>
          <w:rFonts w:hint="eastAsia" w:asciiTheme="minorEastAsia" w:hAnsiTheme="minorEastAsia" w:eastAsiaTheme="minorEastAsia" w:cstheme="minorEastAsia"/>
          <w:color w:val="auto"/>
          <w:sz w:val="24"/>
          <w:szCs w:val="24"/>
          <w:highlight w:val="none"/>
        </w:rPr>
        <w:t>。</w:t>
      </w:r>
    </w:p>
    <w:p w14:paraId="17CC76F5">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4.4</w:t>
      </w:r>
      <w:r>
        <w:rPr>
          <w:rFonts w:hint="eastAsia" w:asciiTheme="minorEastAsia" w:hAnsiTheme="minorEastAsia" w:eastAsiaTheme="minorEastAsia" w:cstheme="minorEastAsia"/>
          <w:color w:val="auto"/>
          <w:sz w:val="24"/>
          <w:szCs w:val="24"/>
          <w:highlight w:val="none"/>
        </w:rPr>
        <w:t xml:space="preserve"> 如果未按上述规定进行密封和标记，采购代理机构</w:t>
      </w:r>
      <w:r>
        <w:rPr>
          <w:rFonts w:hint="eastAsia" w:asciiTheme="minorEastAsia" w:hAnsiTheme="minorEastAsia" w:eastAsiaTheme="minorEastAsia" w:cstheme="minorEastAsia"/>
          <w:color w:val="auto"/>
          <w:sz w:val="24"/>
          <w:szCs w:val="24"/>
          <w:highlight w:val="none"/>
          <w:lang w:eastAsia="zh-CN"/>
        </w:rPr>
        <w:t>将不承担由此造成的对报价文件的误投或提前拆封的责任。</w:t>
      </w:r>
    </w:p>
    <w:p w14:paraId="09057AF9">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14.5</w:t>
      </w:r>
      <w:r>
        <w:rPr>
          <w:rFonts w:hint="eastAsia" w:asciiTheme="minorEastAsia" w:hAnsiTheme="minorEastAsia" w:eastAsiaTheme="minorEastAsia" w:cstheme="minorEastAsia"/>
          <w:color w:val="auto"/>
          <w:sz w:val="24"/>
          <w:szCs w:val="24"/>
          <w:highlight w:val="none"/>
        </w:rPr>
        <w:t>报价文件应在</w:t>
      </w:r>
      <w:r>
        <w:rPr>
          <w:rFonts w:hint="eastAsia" w:asciiTheme="minorEastAsia" w:hAnsiTheme="minorEastAsia" w:eastAsiaTheme="minorEastAsia" w:cstheme="minorEastAsia"/>
          <w:color w:val="auto"/>
          <w:sz w:val="24"/>
          <w:szCs w:val="24"/>
          <w:highlight w:val="none"/>
          <w:lang w:eastAsia="zh-CN"/>
        </w:rPr>
        <w:t>谈判邀请</w:t>
      </w:r>
      <w:r>
        <w:rPr>
          <w:rFonts w:hint="eastAsia" w:asciiTheme="minorEastAsia" w:hAnsiTheme="minorEastAsia" w:eastAsiaTheme="minorEastAsia" w:cstheme="minorEastAsia"/>
          <w:color w:val="auto"/>
          <w:sz w:val="24"/>
          <w:szCs w:val="24"/>
          <w:highlight w:val="none"/>
        </w:rPr>
        <w:t>中规定的截止时间前送达，迟到的报价文件</w:t>
      </w:r>
      <w:r>
        <w:rPr>
          <w:rFonts w:hint="eastAsia" w:asciiTheme="minorEastAsia" w:hAnsiTheme="minorEastAsia" w:eastAsiaTheme="minorEastAsia" w:cstheme="minorEastAsia"/>
          <w:color w:val="auto"/>
          <w:sz w:val="24"/>
          <w:szCs w:val="24"/>
          <w:highlight w:val="none"/>
          <w:lang w:eastAsia="zh-CN"/>
        </w:rPr>
        <w:t>为无效报价文件，</w:t>
      </w:r>
      <w:r>
        <w:rPr>
          <w:rFonts w:hint="eastAsia" w:asciiTheme="minorEastAsia" w:hAnsiTheme="minorEastAsia" w:eastAsiaTheme="minorEastAsia" w:cstheme="minorEastAsia"/>
          <w:color w:val="auto"/>
          <w:sz w:val="24"/>
          <w:szCs w:val="24"/>
          <w:highlight w:val="none"/>
        </w:rPr>
        <w:t>将被拒绝。</w:t>
      </w:r>
    </w:p>
    <w:p w14:paraId="39696C10">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14.6报价人在谈判响应截止时间前，可以对所提交的采购文件进行修改或者撤回，并书面通知采购代理机构。修改的内容和撤回通知应当按本须知要求签署、盖章、密封，并作为报价文件的组成部分。</w:t>
      </w:r>
    </w:p>
    <w:p w14:paraId="370FA23C">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14.7报价人在谈判响应截止期后不得修改、撤回报价文件。报价人在报价截止期后修改报价文件的，其谈判响应将被拒绝。</w:t>
      </w:r>
    </w:p>
    <w:p w14:paraId="691A1BC7">
      <w:pPr>
        <w:pStyle w:val="9"/>
        <w:spacing w:line="360" w:lineRule="auto"/>
        <w:ind w:left="0" w:leftChars="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14.8在竞争性谈判中，对采购文件作出实质响应的报价人不足3家的，本次采购活动终止，采购代理机构将就该项目重新发布公告或发出邀请。如</w:t>
      </w:r>
      <w:r>
        <w:rPr>
          <w:rFonts w:hint="eastAsia" w:asciiTheme="minorEastAsia" w:hAnsiTheme="minorEastAsia" w:eastAsiaTheme="minorEastAsia" w:cstheme="minorEastAsia"/>
          <w:color w:val="auto"/>
          <w:kern w:val="0"/>
          <w:sz w:val="24"/>
          <w:szCs w:val="24"/>
          <w:highlight w:val="none"/>
          <w:lang w:eastAsia="zh-CN"/>
        </w:rPr>
        <w:t>经</w:t>
      </w:r>
      <w:r>
        <w:rPr>
          <w:rFonts w:hint="eastAsia" w:asciiTheme="minorEastAsia" w:hAnsiTheme="minorEastAsia" w:eastAsiaTheme="minorEastAsia" w:cstheme="minorEastAsia"/>
          <w:color w:val="auto"/>
          <w:sz w:val="24"/>
          <w:szCs w:val="24"/>
          <w:highlight w:val="none"/>
          <w:lang w:eastAsia="zh-CN"/>
        </w:rPr>
        <w:t>再次公告或邀请</w:t>
      </w:r>
      <w:r>
        <w:rPr>
          <w:rFonts w:hint="eastAsia" w:asciiTheme="minorEastAsia" w:hAnsiTheme="minorEastAsia" w:eastAsiaTheme="minorEastAsia" w:cstheme="minorEastAsia"/>
          <w:color w:val="auto"/>
          <w:kern w:val="0"/>
          <w:sz w:val="24"/>
          <w:szCs w:val="24"/>
          <w:highlight w:val="none"/>
          <w:lang w:eastAsia="zh-CN"/>
        </w:rPr>
        <w:t>补充后，对采购文件作出实质响应的报价人只有两家的，谈判小组可以与两家报价人进行谈判；只有1家的，可以采取单一来源方式采购。</w:t>
      </w:r>
    </w:p>
    <w:p w14:paraId="5A48DDAE">
      <w:pPr>
        <w:pStyle w:val="63"/>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p>
    <w:p w14:paraId="6A6C56A3">
      <w:pPr>
        <w:pStyle w:val="63"/>
        <w:spacing w:line="360" w:lineRule="auto"/>
        <w:ind w:firstLine="643" w:firstLineChars="200"/>
        <w:jc w:val="center"/>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32"/>
          <w:szCs w:val="32"/>
          <w:highlight w:val="none"/>
          <w:lang w:eastAsia="zh-CN"/>
        </w:rPr>
        <w:t>五、报价文件的评估和比较</w:t>
      </w:r>
    </w:p>
    <w:p w14:paraId="791A127F">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15.谈判时间</w:t>
      </w:r>
    </w:p>
    <w:p w14:paraId="325EDA5B">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15.1在报价人须知前附表中所规定的时间、地点谈判（如有推迟情形，以推迟后的时间、地点为准）。</w:t>
      </w:r>
    </w:p>
    <w:p w14:paraId="46617B01">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15.2谈判由采购代理机构主持，邀请采购人、报价人和有关方面代表参加。报价人一般应派授权代表参加谈判，并办理签到手续。</w:t>
      </w:r>
    </w:p>
    <w:p w14:paraId="4A10B7D2">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16.</w:t>
      </w:r>
      <w:r>
        <w:rPr>
          <w:rFonts w:hint="eastAsia" w:asciiTheme="minorEastAsia" w:hAnsiTheme="minorEastAsia" w:eastAsiaTheme="minorEastAsia" w:cstheme="minorEastAsia"/>
          <w:b/>
          <w:color w:val="auto"/>
          <w:sz w:val="24"/>
          <w:szCs w:val="24"/>
          <w:highlight w:val="none"/>
        </w:rPr>
        <w:t>谈判</w:t>
      </w:r>
      <w:r>
        <w:rPr>
          <w:rFonts w:hint="eastAsia" w:asciiTheme="minorEastAsia" w:hAnsiTheme="minorEastAsia" w:eastAsiaTheme="minorEastAsia" w:cstheme="minorEastAsia"/>
          <w:b/>
          <w:color w:val="auto"/>
          <w:sz w:val="24"/>
          <w:szCs w:val="24"/>
          <w:highlight w:val="none"/>
          <w:lang w:eastAsia="zh-CN"/>
        </w:rPr>
        <w:t>小组</w:t>
      </w:r>
    </w:p>
    <w:p w14:paraId="4FBD79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14:paraId="3C5586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16.2达到公开招标数额标准的者服务采购项目，或者达到招标规模标准的政府采购工程，谈判小组应当由5人以上单数组成。</w:t>
      </w:r>
    </w:p>
    <w:p w14:paraId="66DBF11A">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17.报价文件的初审</w:t>
      </w:r>
    </w:p>
    <w:p w14:paraId="7C08608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对所有报价人的评估，都采用相同的程序和标准。评议过程将严格按照采购文件的要求和条件进行。</w:t>
      </w:r>
    </w:p>
    <w:p w14:paraId="75CAB15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有关报价文件的审查、澄清、评估和比较以及推荐成交候选人的一切情况都不得透露给任一报价人或与上诉谈判工作无关的人员。</w:t>
      </w:r>
    </w:p>
    <w:p w14:paraId="75B446B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报价人任何试图影响谈判小组对报价文件的评审、比较或者推荐候选人的行为，都将导致其谈判响应被拒绝，并被没收谈判保证金。</w:t>
      </w:r>
    </w:p>
    <w:p w14:paraId="6C41E1D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17.1谈判小组将对报价文件进行审查，以确定报价文件是否完整、有无计算上的错误、是否提交了谈判保证金、文件是否已正确签署。 </w:t>
      </w:r>
    </w:p>
    <w:p w14:paraId="4E79D9A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算术错误将按以下方法更正：</w:t>
      </w:r>
    </w:p>
    <w:p w14:paraId="429B6F4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(1)报价文件中报价一览表内容与报价文件中明细表内容不一致的，以报价一览表为准。</w:t>
      </w:r>
    </w:p>
    <w:p w14:paraId="7FE3DB0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7518B9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如果报价人不接受按上述方法对报价文件中的算术错误进行更正，其响应将被拒绝并没收其谈判保证金。</w:t>
      </w:r>
    </w:p>
    <w:p w14:paraId="1A37C1A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17.3资格性检查和符合性检查 </w:t>
      </w:r>
    </w:p>
    <w:p w14:paraId="073C929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1A805321">
      <w:pPr>
        <w:spacing w:line="360" w:lineRule="auto"/>
        <w:ind w:left="31" w:lef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38B7031A">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(1)未按规定由报价人的法定代表人或授权代表签字；或未加盖报价人公章的；或签字人未提供单位有效授权委托书的；</w:t>
      </w:r>
    </w:p>
    <w:p w14:paraId="2A72DE2F">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(2)未按规定提交谈判保证金的；</w:t>
      </w:r>
    </w:p>
    <w:p w14:paraId="286D78C3">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(3)谈判响应有效期不满足采购文件要求的；</w:t>
      </w:r>
    </w:p>
    <w:p w14:paraId="02CAEF53">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(4)报价文件内容与采购文件内容及要求有重大偏离或保留的；</w:t>
      </w:r>
    </w:p>
    <w:p w14:paraId="0A38A053">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(5)报价人提交的是可选择的报价；</w:t>
      </w:r>
    </w:p>
    <w:p w14:paraId="33A33E0F">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(6)报价人未按采购文件要求进行分项报价；</w:t>
      </w:r>
    </w:p>
    <w:p w14:paraId="6F4C9F4A">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(7)报价文件中提供虚假或失实资料的；</w:t>
      </w:r>
    </w:p>
    <w:p w14:paraId="4B909307">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(8)不符合采购文件中规定的其它实质性条款。 </w:t>
      </w:r>
    </w:p>
    <w:p w14:paraId="244051D8">
      <w:pPr>
        <w:spacing w:line="360" w:lineRule="auto"/>
        <w:ind w:left="69" w:leftChars="33"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谈判小组决定报价的响应性只根据报价文件本身的内容，而不寻求其他的外部证据。</w:t>
      </w:r>
    </w:p>
    <w:p w14:paraId="153F43A0">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17.4</w:t>
      </w:r>
      <w:r>
        <w:rPr>
          <w:rFonts w:hint="eastAsia" w:asciiTheme="minorEastAsia" w:hAnsiTheme="minorEastAsia" w:eastAsiaTheme="minorEastAsia" w:cstheme="minorEastAsia"/>
          <w:color w:val="auto"/>
          <w:sz w:val="24"/>
          <w:szCs w:val="24"/>
          <w:highlight w:val="none"/>
        </w:rPr>
        <w:t>报价人提交的报价文件将给予保密，但不予退回。</w:t>
      </w:r>
    </w:p>
    <w:p w14:paraId="1BB572CF">
      <w:pPr>
        <w:pStyle w:val="4"/>
        <w:snapToGrid w:val="0"/>
        <w:spacing w:line="360" w:lineRule="auto"/>
        <w:ind w:firstLine="480" w:firstLineChars="200"/>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17.5报价人资格和报价产品均必须满足中华人民共和国相关法律法规及行业的强制性要求，否则将作无效响应处理。</w:t>
      </w:r>
    </w:p>
    <w:p w14:paraId="6420C8C3">
      <w:pPr>
        <w:pStyle w:val="4"/>
        <w:snapToGrid w:val="0"/>
        <w:spacing w:line="360" w:lineRule="auto"/>
        <w:ind w:firstLine="0"/>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18.谈判相应文件的澄清</w:t>
      </w:r>
    </w:p>
    <w:p w14:paraId="24C5DC00">
      <w:pPr>
        <w:pStyle w:val="4"/>
        <w:snapToGrid w:val="0"/>
        <w:spacing w:line="360" w:lineRule="auto"/>
        <w:ind w:firstLine="480" w:firstLineChars="200"/>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7CE2CA7D">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19</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比较与评价</w:t>
      </w:r>
    </w:p>
    <w:p w14:paraId="6199D297">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4DC48E04">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3BA26D9B">
      <w:pPr>
        <w:pStyle w:val="63"/>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lang w:eastAsia="zh-CN"/>
        </w:rPr>
        <w:t>六、成交与签订</w:t>
      </w:r>
      <w:r>
        <w:rPr>
          <w:rFonts w:hint="eastAsia" w:asciiTheme="minorEastAsia" w:hAnsiTheme="minorEastAsia" w:eastAsiaTheme="minorEastAsia" w:cstheme="minorEastAsia"/>
          <w:b/>
          <w:color w:val="auto"/>
          <w:sz w:val="32"/>
          <w:szCs w:val="32"/>
          <w:highlight w:val="none"/>
        </w:rPr>
        <w:t>合同</w:t>
      </w:r>
    </w:p>
    <w:p w14:paraId="122AEAEE">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20.成交准则</w:t>
      </w:r>
    </w:p>
    <w:p w14:paraId="0781F716">
      <w:pPr>
        <w:pStyle w:val="8"/>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20.1报价人的报价文件符合采购文件要求，按采购文件确定评审方法、标准，经谈判小组评审并推荐成交候选人。 </w:t>
      </w:r>
    </w:p>
    <w:p w14:paraId="1CC35351">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21</w:t>
      </w:r>
      <w:r>
        <w:rPr>
          <w:rFonts w:hint="eastAsia" w:asciiTheme="minorEastAsia" w:hAnsiTheme="minorEastAsia" w:eastAsiaTheme="minorEastAsia" w:cstheme="minorEastAsia"/>
          <w:b/>
          <w:color w:val="auto"/>
          <w:sz w:val="24"/>
          <w:szCs w:val="24"/>
          <w:highlight w:val="none"/>
        </w:rPr>
        <w:t>.成交通知</w:t>
      </w:r>
    </w:p>
    <w:p w14:paraId="60EFC07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582EB0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21.2《成交通知书》发出同时应将未成交通知书发送给其他报价人。</w:t>
      </w:r>
    </w:p>
    <w:p w14:paraId="675752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21.3《成交通知书》将作为签订合同的依据。采购合同签订后，《成交通知书》成为合同的一部分。</w:t>
      </w:r>
    </w:p>
    <w:p w14:paraId="00D5CB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14:paraId="21D3773B">
      <w:pPr>
        <w:pStyle w:val="8"/>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22.</w:t>
      </w:r>
      <w:r>
        <w:rPr>
          <w:rFonts w:hint="eastAsia" w:asciiTheme="minorEastAsia" w:hAnsiTheme="minorEastAsia" w:eastAsiaTheme="minorEastAsia" w:cstheme="minorEastAsia"/>
          <w:b/>
          <w:color w:val="auto"/>
          <w:sz w:val="24"/>
          <w:szCs w:val="24"/>
          <w:highlight w:val="none"/>
        </w:rPr>
        <w:t>签订合同</w:t>
      </w:r>
    </w:p>
    <w:p w14:paraId="7BFF7BA4">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14:paraId="1BC5E83B">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4EF1DACA">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22.3采购人在合同履行中，需追加与合同标的相同的服务的，在不改变合同其他条款的前提下，可与供应商协商签订补充合同，但所有补充合同的采购金额不得超过原合同采购金额的10%。</w:t>
      </w:r>
    </w:p>
    <w:p w14:paraId="1E71C8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06C6E0B2">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23.代理服务费</w:t>
      </w:r>
    </w:p>
    <w:p w14:paraId="2777A906">
      <w:pPr>
        <w:pStyle w:val="8"/>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成交供应商应按</w:t>
      </w:r>
      <w:r>
        <w:rPr>
          <w:rFonts w:hint="eastAsia" w:asciiTheme="minorEastAsia" w:hAnsiTheme="minorEastAsia" w:eastAsiaTheme="minorEastAsia" w:cstheme="minorEastAsia"/>
          <w:color w:val="auto"/>
          <w:sz w:val="24"/>
          <w:szCs w:val="24"/>
          <w:highlight w:val="none"/>
          <w:lang w:eastAsia="zh-CN"/>
        </w:rPr>
        <w:t>须知前附表</w:t>
      </w:r>
      <w:r>
        <w:rPr>
          <w:rFonts w:hint="eastAsia" w:asciiTheme="minorEastAsia" w:hAnsiTheme="minorEastAsia" w:eastAsiaTheme="minorEastAsia" w:cstheme="minorEastAsia"/>
          <w:color w:val="auto"/>
          <w:sz w:val="24"/>
          <w:szCs w:val="24"/>
          <w:highlight w:val="none"/>
        </w:rPr>
        <w:t>一次性向采购代理机构交纳</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w:t>
      </w:r>
    </w:p>
    <w:p w14:paraId="73090CFF">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3E8F9D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5EA4D6C">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DB6BFB1">
      <w:pPr>
        <w:spacing w:line="360" w:lineRule="auto"/>
        <w:outlineLvl w:val="0"/>
        <w:rPr>
          <w:rFonts w:hint="eastAsia" w:asciiTheme="minorEastAsia" w:hAnsiTheme="minorEastAsia" w:eastAsiaTheme="minorEastAsia" w:cstheme="minorEastAsia"/>
          <w:b/>
          <w:bCs/>
          <w:color w:val="auto"/>
          <w:sz w:val="24"/>
          <w:szCs w:val="24"/>
          <w:highlight w:val="none"/>
        </w:rPr>
      </w:pPr>
    </w:p>
    <w:p w14:paraId="444C82A2">
      <w:pPr>
        <w:spacing w:line="360" w:lineRule="auto"/>
        <w:jc w:val="center"/>
        <w:outlineLvl w:val="0"/>
        <w:rPr>
          <w:rFonts w:hint="eastAsia" w:asciiTheme="minorEastAsia" w:hAnsiTheme="minorEastAsia" w:eastAsiaTheme="minorEastAsia" w:cstheme="minorEastAsia"/>
          <w:b/>
          <w:bCs/>
          <w:color w:val="auto"/>
          <w:sz w:val="24"/>
          <w:szCs w:val="24"/>
          <w:highlight w:val="none"/>
        </w:rPr>
      </w:pPr>
    </w:p>
    <w:p w14:paraId="26575D21">
      <w:pPr>
        <w:spacing w:line="360" w:lineRule="auto"/>
        <w:ind w:firstLine="2570" w:firstLineChars="800"/>
        <w:jc w:val="both"/>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第三章  谈判内容及要求</w:t>
      </w:r>
    </w:p>
    <w:p w14:paraId="4D32817C">
      <w:pPr>
        <w:pStyle w:val="2"/>
        <w:keepNext w:val="0"/>
        <w:keepLines w:val="0"/>
        <w:spacing w:before="0" w:after="0" w:line="360" w:lineRule="auto"/>
        <w:jc w:val="left"/>
        <w:rPr>
          <w:rFonts w:hint="eastAsia" w:asciiTheme="minorEastAsia" w:hAnsiTheme="minorEastAsia" w:eastAsiaTheme="minorEastAsia" w:cstheme="minorEastAsia"/>
          <w:color w:val="auto"/>
          <w:sz w:val="28"/>
          <w:szCs w:val="28"/>
          <w:highlight w:val="none"/>
        </w:rPr>
      </w:pPr>
      <w:bookmarkStart w:id="3" w:name="_Toc432356148"/>
      <w:r>
        <w:rPr>
          <w:rFonts w:hint="eastAsia" w:asciiTheme="minorEastAsia" w:hAnsiTheme="minorEastAsia" w:eastAsiaTheme="minorEastAsia" w:cstheme="minorEastAsia"/>
          <w:color w:val="auto"/>
          <w:sz w:val="28"/>
          <w:szCs w:val="28"/>
          <w:highlight w:val="none"/>
        </w:rPr>
        <w:t>一、项目概况及服务范围</w:t>
      </w:r>
    </w:p>
    <w:p w14:paraId="0450514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厦门市燃气器具及相关产品检测公共服务平台项目前期工作咨询服务</w:t>
      </w:r>
      <w:r>
        <w:rPr>
          <w:rFonts w:hint="eastAsia" w:asciiTheme="minorEastAsia" w:hAnsiTheme="minorEastAsia" w:eastAsiaTheme="minorEastAsia" w:cstheme="minorEastAsia"/>
          <w:color w:val="auto"/>
          <w:sz w:val="24"/>
          <w:szCs w:val="24"/>
          <w:highlight w:val="none"/>
        </w:rPr>
        <w:t>。</w:t>
      </w:r>
    </w:p>
    <w:p w14:paraId="56D787B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2、项目建设地点：市质检院“国家场（厂）内机动车辆质量检验检测中心”地块西南侧（机械工业集中区二期工业招拍挂二号地块 集美区200812城市 闽政地[2008]391号）。</w:t>
      </w:r>
    </w:p>
    <w:p w14:paraId="7C4F3A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建设内容及规模：本次建设项目总用地面积约13097.59平方米，总建筑面积约13300平方米。主要建设内容包括：燃气器具实验室、电磁兼容实验室、厨房集成器具实验室、供气站及新建附属用房等。项目总投资约11660.037万元，其中：建安工程建设费用9874.320万元，工程建设其它费用1152.403万元，基本预备费633.314万元。</w:t>
      </w:r>
    </w:p>
    <w:p w14:paraId="61DA94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4、资金来源：市财政统筹。</w:t>
      </w:r>
    </w:p>
    <w:p w14:paraId="3AFC01B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5、项目批准文件：厦发改投资</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2024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32</w:t>
      </w:r>
      <w:r>
        <w:rPr>
          <w:rFonts w:hint="eastAsia" w:asciiTheme="minorEastAsia" w:hAnsiTheme="minorEastAsia" w:eastAsiaTheme="minorEastAsia" w:cstheme="minorEastAsia"/>
          <w:color w:val="auto"/>
          <w:sz w:val="24"/>
          <w:szCs w:val="24"/>
          <w:highlight w:val="none"/>
        </w:rPr>
        <w:t>3号。</w:t>
      </w:r>
    </w:p>
    <w:p w14:paraId="1FD0FC64">
      <w:pPr>
        <w:pStyle w:val="2"/>
        <w:keepNext w:val="0"/>
        <w:keepLines w:val="0"/>
        <w:spacing w:before="0" w:after="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二、服务要求</w:t>
      </w:r>
    </w:p>
    <w:p w14:paraId="0A7719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1、根据项目的建设内容，开展项目建设的相关需求调研工作，并提出项目建设方案思路和初步设计方案（至少2个方案对比），完成项目的可行性研究报告编制等。</w:t>
      </w:r>
    </w:p>
    <w:p w14:paraId="48ADC31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2、在可研的基础上，完成项目建设估算编制工作。</w:t>
      </w:r>
    </w:p>
    <w:p w14:paraId="6C2DE31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3、配合采购人参加专家论证会、评审会，根据专家意见修改完善项目可行性研究报告编制并报审、参与专家评审等工作。</w:t>
      </w:r>
    </w:p>
    <w:p w14:paraId="77CFA2CD">
      <w:pPr>
        <w:pStyle w:val="2"/>
        <w:keepNext w:val="0"/>
        <w:keepLines w:val="0"/>
        <w:spacing w:before="0" w:after="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三、研究成果</w:t>
      </w:r>
    </w:p>
    <w:p w14:paraId="0695A77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1、可行性研究报告编制要求：符合国家和厦门市政府有关工程咨询管理的法规和规章，符合合同项目相关的批准文件，满足合同项目建设的立项要求。</w:t>
      </w:r>
    </w:p>
    <w:p w14:paraId="16859B9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2、可行性研究报告编制内容主要包括：项目概况、项目背景、建设必要性、建设可行性、投资估算及可研/方案带估算的其他要求章节。</w:t>
      </w:r>
    </w:p>
    <w:p w14:paraId="0A6C6E0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3、成交单位提交的可行性研究方案需组织内部评审，作为成果提交依据。</w:t>
      </w:r>
    </w:p>
    <w:p w14:paraId="7AD0830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4、可行性研究方案编制后，采购人应对服务的成果进行验收，验收以专家评审形式进行，评审通过视为验收合格。研究成果知识产权属采购人所有。</w:t>
      </w:r>
    </w:p>
    <w:p w14:paraId="3D9A09E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5、本项目团队人员最少4人。其中项目负责人须具备国家注册咨询工程师资格证书（需提供项目负责人、项目团队成员相关证书复印件及不含</w:t>
      </w:r>
      <w:r>
        <w:rPr>
          <w:rFonts w:hint="eastAsia" w:asciiTheme="minorEastAsia" w:hAnsiTheme="minorEastAsia" w:eastAsiaTheme="minorEastAsia" w:cstheme="minorEastAsia"/>
          <w:b/>
          <w:bCs/>
          <w:color w:val="auto"/>
          <w:sz w:val="24"/>
          <w:szCs w:val="24"/>
          <w:highlight w:val="none"/>
          <w:lang w:eastAsia="zh-CN"/>
        </w:rPr>
        <w:t>谈判</w:t>
      </w:r>
      <w:r>
        <w:rPr>
          <w:rFonts w:hint="eastAsia" w:asciiTheme="minorEastAsia" w:hAnsiTheme="minorEastAsia" w:eastAsiaTheme="minorEastAsia" w:cstheme="minorEastAsia"/>
          <w:b/>
          <w:bCs/>
          <w:color w:val="auto"/>
          <w:sz w:val="24"/>
          <w:szCs w:val="24"/>
          <w:highlight w:val="none"/>
        </w:rPr>
        <w:t>当月</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前6个月社保缴交证明并加盖</w:t>
      </w:r>
      <w:r>
        <w:rPr>
          <w:rFonts w:hint="eastAsia" w:asciiTheme="minorEastAsia" w:hAnsiTheme="minorEastAsia" w:eastAsiaTheme="minorEastAsia" w:cstheme="minorEastAsia"/>
          <w:b/>
          <w:bCs/>
          <w:color w:val="auto"/>
          <w:sz w:val="24"/>
          <w:szCs w:val="24"/>
          <w:highlight w:val="none"/>
          <w:lang w:eastAsia="zh-CN"/>
        </w:rPr>
        <w:t>报价人</w:t>
      </w:r>
      <w:r>
        <w:rPr>
          <w:rFonts w:hint="eastAsia" w:asciiTheme="minorEastAsia" w:hAnsiTheme="minorEastAsia" w:eastAsiaTheme="minorEastAsia" w:cstheme="minorEastAsia"/>
          <w:b/>
          <w:bCs/>
          <w:color w:val="auto"/>
          <w:sz w:val="24"/>
          <w:szCs w:val="24"/>
          <w:highlight w:val="none"/>
        </w:rPr>
        <w:t>公章）。</w:t>
      </w:r>
    </w:p>
    <w:p w14:paraId="44FD1BC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6、供应商应提供项目配备人员的名单，相关资质证书等证明资料，并对人员行为承担相应责任，项目人员不得随意变更。</w:t>
      </w:r>
    </w:p>
    <w:p w14:paraId="65D153B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7、专利、技术转让和知识产权要求：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提供的采购标的应符合国家知识产权法律、法规的规定且非假冒伪劣品；</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还应保证采购人不受到第三方关于侵犯知识产权及专 利权、商标权或工业设计权等知识产权方面的指控，任何第三方如果提出此方面指控均与采购人无关，</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应与第三方交涉，并承担可能发生的一切法律责任、费用和后果；若采购人因此而遭致损失，则</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应赔偿该损失。</w:t>
      </w:r>
    </w:p>
    <w:p w14:paraId="196BBB81">
      <w:pPr>
        <w:spacing w:line="360" w:lineRule="auto"/>
        <w:ind w:left="562" w:hanging="562" w:hanging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四、商务要求</w:t>
      </w:r>
    </w:p>
    <w:p w14:paraId="035360F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1、报价人应制定详细的可行性研究工作方案，包括拟投入本项目的调研工作小组人员组成、进度安排、研究重点、难点和解决措施、风险规避措施、质量控制及有关的服务承诺。</w:t>
      </w:r>
    </w:p>
    <w:p w14:paraId="51064B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2、成交供应商应对本次调研提出可研报告，并对在调研过程中发现的问题给予充分体现，同时还应提供相关建议，最后还需对本次调研过程中发现的问题及时进行汇总、总结。</w:t>
      </w:r>
    </w:p>
    <w:p w14:paraId="15FA9C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3、采购人将组织人员对成交供应商的工作、服务质量进行抽查，如发现成交供应商的工作、服务质量有瑕疵，采购人将酌情扣减调研服务费直至全部，并且通报批评。</w:t>
      </w:r>
    </w:p>
    <w:p w14:paraId="40672C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4、报价人应提供企业履约能力基本情况的说明，以及类似项目的经营业绩、经验的有效证明文件（合同复印件）。</w:t>
      </w:r>
    </w:p>
    <w:p w14:paraId="3AEA185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5、报价人须保证有足够的高素质的专业人员投入本项目，投入本项目人员应熟悉调研，有相关人力或财务的专业知识。</w:t>
      </w:r>
    </w:p>
    <w:p w14:paraId="7D891B1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6、报价人应提供其单位状况介绍，包括现有人员构成，拥有的各类专业技术人员的名单和从业资格证明文件复印件。</w:t>
      </w:r>
    </w:p>
    <w:p w14:paraId="5F50F89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7、报价人须提供实施本采购项目整体调研工作方案和服务承诺，实施工作方案包括：人员安排、调研程序、调研方法、调研时间、质量控制、进度计划安排、调研报告等。</w:t>
      </w:r>
    </w:p>
    <w:p w14:paraId="14CD4609">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8、报价人应保证，在中华人民共和国接受报价人提供的服务时，如有第三方向采购人提出侵犯其专利权、商标权或其它知识产权的主张，该责任应由报价人承担。</w:t>
      </w:r>
    </w:p>
    <w:p w14:paraId="5BA4763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9、报价人应自行收集、编制本项目所需的所有基础资料，发生的费用自行承担。</w:t>
      </w:r>
    </w:p>
    <w:p w14:paraId="62D3347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10、报价人认为有利于采购人的采购要求之外的优惠条款应单独列明。</w:t>
      </w:r>
    </w:p>
    <w:p w14:paraId="106815D0">
      <w:pPr>
        <w:widowControl/>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五、服务期和服务地点：</w:t>
      </w:r>
    </w:p>
    <w:p w14:paraId="595AF80E">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1、服务期：自合同签订之日起至202</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年12月31日止。</w:t>
      </w:r>
    </w:p>
    <w:p w14:paraId="14DBFC01">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2、服务地点：采购人指定地点。</w:t>
      </w:r>
    </w:p>
    <w:p w14:paraId="734C25E3">
      <w:pPr>
        <w:widowControl/>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六、资格证明文件</w:t>
      </w:r>
    </w:p>
    <w:p w14:paraId="276198A4">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w:t>
      </w:r>
    </w:p>
    <w:p w14:paraId="735FE29A">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*2、报价人全权代表若不是企业（事业）法定代表人或单位负责人，应提供单位授权书原件，并提供被授权代表身份证复印件。</w:t>
      </w:r>
    </w:p>
    <w:p w14:paraId="285FFB3F">
      <w:pPr>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24"/>
          <w:highlight w:val="none"/>
        </w:rPr>
        <w:t>*3、报价人具备建筑专业或机械专业工程咨询甲级资信且通过全国投资项目在线审批监管平台备案（http://www.tzxm.gov.cn/），需提供资信证明文件及在全国投资项目在线审批监管平台查询结果（须体现咨询专业范围）的完整页面打印件或截图（加盖报价人公章）。</w:t>
      </w:r>
    </w:p>
    <w:p w14:paraId="6D4A5B0A">
      <w:pPr>
        <w:widowControl/>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七、报价要求</w:t>
      </w:r>
    </w:p>
    <w:p w14:paraId="5EE1BA1E">
      <w:pPr>
        <w:spacing w:line="360" w:lineRule="auto"/>
        <w:ind w:firstLine="477" w:firstLineChars="198"/>
        <w:rPr>
          <w:rFonts w:hint="eastAsia" w:asciiTheme="minorEastAsia" w:hAnsiTheme="minorEastAsia" w:eastAsiaTheme="minorEastAsia" w:cstheme="minorEastAsia"/>
          <w:b/>
          <w:color w:val="auto"/>
          <w:spacing w:val="4"/>
          <w:sz w:val="24"/>
          <w:highlight w:val="none"/>
        </w:rPr>
      </w:pPr>
      <w:r>
        <w:rPr>
          <w:rFonts w:hint="eastAsia" w:asciiTheme="minorEastAsia" w:hAnsiTheme="minorEastAsia" w:eastAsiaTheme="minorEastAsia" w:cstheme="minorEastAsia"/>
          <w:b/>
          <w:color w:val="auto"/>
          <w:sz w:val="24"/>
          <w:highlight w:val="none"/>
        </w:rPr>
        <w:t>*1、本</w:t>
      </w:r>
      <w:r>
        <w:rPr>
          <w:rFonts w:hint="eastAsia" w:asciiTheme="minorEastAsia" w:hAnsiTheme="minorEastAsia" w:eastAsiaTheme="minorEastAsia" w:cstheme="minorEastAsia"/>
          <w:b/>
          <w:color w:val="auto"/>
          <w:spacing w:val="4"/>
          <w:sz w:val="24"/>
          <w:highlight w:val="none"/>
        </w:rPr>
        <w:t>采购项目的采购预算为人民币</w:t>
      </w:r>
      <w:r>
        <w:rPr>
          <w:rFonts w:hint="eastAsia" w:asciiTheme="minorEastAsia" w:hAnsiTheme="minorEastAsia" w:eastAsiaTheme="minorEastAsia" w:cstheme="minorEastAsia"/>
          <w:b/>
          <w:color w:val="auto"/>
          <w:spacing w:val="4"/>
          <w:sz w:val="24"/>
          <w:highlight w:val="none"/>
          <w:lang w:val="en-US" w:eastAsia="zh-CN"/>
        </w:rPr>
        <w:t>47.53</w:t>
      </w:r>
      <w:r>
        <w:rPr>
          <w:rFonts w:hint="eastAsia" w:asciiTheme="minorEastAsia" w:hAnsiTheme="minorEastAsia" w:eastAsiaTheme="minorEastAsia" w:cstheme="minorEastAsia"/>
          <w:b/>
          <w:color w:val="auto"/>
          <w:spacing w:val="4"/>
          <w:sz w:val="24"/>
          <w:highlight w:val="none"/>
        </w:rPr>
        <w:t>万元</w:t>
      </w:r>
      <w:r>
        <w:rPr>
          <w:rFonts w:hint="eastAsia" w:asciiTheme="minorEastAsia" w:hAnsiTheme="minorEastAsia" w:eastAsiaTheme="minorEastAsia" w:cstheme="minorEastAsia"/>
          <w:b/>
          <w:color w:val="auto"/>
          <w:spacing w:val="4"/>
          <w:sz w:val="24"/>
          <w:highlight w:val="none"/>
          <w:lang w:eastAsia="zh-CN"/>
        </w:rPr>
        <w:t>。</w:t>
      </w:r>
      <w:r>
        <w:rPr>
          <w:rFonts w:hint="eastAsia" w:asciiTheme="minorEastAsia" w:hAnsiTheme="minorEastAsia" w:eastAsiaTheme="minorEastAsia" w:cstheme="minorEastAsia"/>
          <w:b/>
          <w:color w:val="auto"/>
          <w:spacing w:val="4"/>
          <w:sz w:val="24"/>
          <w:highlight w:val="none"/>
        </w:rPr>
        <w:t>本次报价采用优惠率（%）方式报价，优惠率（%）必须≤100%，否则报价无效（例如：最终采购价为100元，成交优惠率为80%，则最终采购价为80元。）。本项目可行性研究费用最终结算价以立项批复中概算总投资为基数计算，即可行性研究费用=计价格［1999］1283号文收费标准*成交优惠率（%），成交优惠率（%）将一并报与财审或第三方作为参考，最终以财政审核中心或第三方审核机构审定为准。</w:t>
      </w:r>
    </w:p>
    <w:p w14:paraId="0A7BAE3D">
      <w:pPr>
        <w:adjustRightInd w:val="0"/>
        <w:spacing w:line="360" w:lineRule="auto"/>
        <w:ind w:firstLine="540"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2、报价人必须对采购项目的所有内容进行报价响应。</w:t>
      </w:r>
    </w:p>
    <w:p w14:paraId="4DF1E3D2">
      <w:pPr>
        <w:adjustRightInd w:val="0"/>
        <w:spacing w:line="360" w:lineRule="auto"/>
        <w:ind w:firstLine="540"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3、本次采购为国内采购，报价以人民币为货币单位，应分单价、小计和总价。</w:t>
      </w:r>
    </w:p>
    <w:p w14:paraId="60EBEC9F">
      <w:pPr>
        <w:adjustRightInd w:val="0"/>
        <w:spacing w:line="360" w:lineRule="auto"/>
        <w:ind w:firstLine="540" w:firstLineChars="2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响应总报价为完成可行性研究项目活动所有可能发生的一切费用。</w:t>
      </w:r>
      <w:r>
        <w:rPr>
          <w:rFonts w:hint="eastAsia" w:asciiTheme="minorEastAsia" w:hAnsiTheme="minorEastAsia" w:eastAsiaTheme="minorEastAsia" w:cstheme="minorEastAsia"/>
          <w:color w:val="auto"/>
          <w:sz w:val="24"/>
          <w:szCs w:val="24"/>
          <w:highlight w:val="none"/>
        </w:rPr>
        <w:t>报价人报价中漏报、少报的费用，视为此项费用已隐含在谈判响应报价中，成交后不得再向采购人收取任何费用。</w:t>
      </w:r>
    </w:p>
    <w:p w14:paraId="77402D2F">
      <w:pPr>
        <w:widowControl/>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八、验收条件</w:t>
      </w:r>
    </w:p>
    <w:p w14:paraId="6C853F6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1、验收条件：高比能新能源电池重点实验室台车碰撞试验场可行性研究过程策划、调研、报告编制、评审、修改及定稿上报，以最终通过发改部门牵头召开“可研”协调会评审通过作为成果验收。</w:t>
      </w:r>
    </w:p>
    <w:p w14:paraId="0CCCD64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2、验收依据：采购文件、报价文件及国家、省、市有关的标准规定，均为验收依据。</w:t>
      </w:r>
    </w:p>
    <w:p w14:paraId="6D63A6A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3、采购人与成交供应商签订服务合同，根据采购文件规定和成交供应商的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响应承诺约定具体事项和验收办法，成交供应商若发生违约行为或验收不合格，采购人有权终止合同的履行。</w:t>
      </w:r>
    </w:p>
    <w:p w14:paraId="6BC6CA7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4、验收时成交供应商必须派代表参加。</w:t>
      </w:r>
    </w:p>
    <w:p w14:paraId="7D3828A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5、验收过程所发生的一切费用由成交供应商承担。</w:t>
      </w:r>
    </w:p>
    <w:p w14:paraId="7B947036">
      <w:pPr>
        <w:spacing w:line="360" w:lineRule="auto"/>
        <w:ind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color w:val="auto"/>
          <w:sz w:val="24"/>
          <w:szCs w:val="24"/>
          <w:highlight w:val="none"/>
        </w:rPr>
        <w:t>6、成交供应商在履约过程中若有出现安全事故，其责任及相应的赔偿均由成交供应商自行承担，采购人不承担所有责任及义务。</w:t>
      </w:r>
    </w:p>
    <w:p w14:paraId="754CFD02">
      <w:pPr>
        <w:widowControl/>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*九、付款条件</w:t>
      </w:r>
    </w:p>
    <w:p w14:paraId="7EF5DD68">
      <w:pPr>
        <w:spacing w:line="360" w:lineRule="auto"/>
        <w:ind w:right="-178" w:rightChars="-85"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签订且财政资金到位后，支付合同暂定价的10%；可研通过厦门市政府投资项目评审中心评审、获得厦门市发改委批文且财政资金到位后，支付至暂定价的60%；费用经第三方审核单位或财政审核部门审定，出具审核结论书且财政资金到位后，支付至结算金额的100%。</w:t>
      </w:r>
    </w:p>
    <w:p w14:paraId="36EB8FFB">
      <w:pPr>
        <w:pStyle w:val="8"/>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十、合同签订</w:t>
      </w:r>
    </w:p>
    <w:p w14:paraId="5AC8DED8">
      <w:pPr>
        <w:pStyle w:val="8"/>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成交供应商接到《成交通知书》后，持《成交通知书》与采购人签订合同，谈判采购文件、成交供应商的报价文件均作为合同订立的基础。成交供应商应将合同副本（一份）送招标代理机构备案。</w:t>
      </w:r>
    </w:p>
    <w:p w14:paraId="6C73FD26">
      <w:pPr>
        <w:pStyle w:val="8"/>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十一、权属和知识产权</w:t>
      </w:r>
    </w:p>
    <w:p w14:paraId="5673740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1、本项目所产生的研究开发成果及其相关知识产权权利归属采购人。</w:t>
      </w:r>
    </w:p>
    <w:p w14:paraId="4C8A59B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2、本项目所产生的研究开发成果有关使用和转让的权利归属采购人。</w:t>
      </w:r>
    </w:p>
    <w:p w14:paraId="17486D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3、本项目成果署名权和申报奖励的权利归属采购人。</w:t>
      </w:r>
    </w:p>
    <w:p w14:paraId="3C276A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4、所有报价文件使用权归采购人所有，采购人和报价人对其报价文件共同拥有知识产权。</w:t>
      </w:r>
    </w:p>
    <w:p w14:paraId="773E31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价人应保证提交的全部文件不会侵犯其他任何人的知识产权或专有技术或商业秘密。报价人应保证，如果报价文件使用他人的知识产权或专有技术或商业秘密，报价人已获得了权利人的授权。报价人应进一步保证，采购人使用其成果不会侵犯他人的知识产权或专有技术或商业秘密，并应当使采购人免于因被指控侵犯上述权利产生的任何责任，若采购人使用其成果被指控侵犯上述权利，报价人应赔偿采购人由此而产生的费用和损失。</w:t>
      </w:r>
    </w:p>
    <w:p w14:paraId="467A5D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6、成交供应商成交后参与本项目研究的资料、成果等知识产权归采购人，有关的信息未经采购人同意不得向第三方泄露。</w:t>
      </w:r>
    </w:p>
    <w:p w14:paraId="481F51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7、成交供应商应积极配合提供相关资料和成果。</w:t>
      </w:r>
      <w:r>
        <w:rPr>
          <w:rFonts w:hint="eastAsia" w:asciiTheme="minorEastAsia" w:hAnsiTheme="minorEastAsia" w:eastAsiaTheme="minorEastAsia" w:cstheme="minorEastAsia"/>
          <w:bCs/>
          <w:color w:val="auto"/>
          <w:sz w:val="24"/>
          <w:szCs w:val="24"/>
          <w:highlight w:val="none"/>
        </w:rPr>
        <w:t>成交供应商对本项目所有数据资料有保密义务，在任何条件下均无权自行使用、对外公布或向任何第三者提供调查所使用和获取的信息。</w:t>
      </w:r>
      <w:r>
        <w:rPr>
          <w:rFonts w:hint="eastAsia" w:asciiTheme="minorEastAsia" w:hAnsiTheme="minorEastAsia" w:eastAsiaTheme="minorEastAsia" w:cstheme="minorEastAsia"/>
          <w:color w:val="auto"/>
          <w:sz w:val="24"/>
          <w:szCs w:val="24"/>
          <w:highlight w:val="none"/>
        </w:rPr>
        <w:t>成交供应商如因为项目的开展需要向第三方提供资料，必须提前得到采购人批准。</w:t>
      </w:r>
      <w:r>
        <w:rPr>
          <w:rFonts w:hint="eastAsia" w:asciiTheme="minorEastAsia" w:hAnsiTheme="minorEastAsia" w:eastAsiaTheme="minorEastAsia" w:cstheme="minorEastAsia"/>
          <w:bCs/>
          <w:color w:val="auto"/>
          <w:sz w:val="24"/>
          <w:szCs w:val="24"/>
          <w:highlight w:val="none"/>
        </w:rPr>
        <w:t>因成交供应商人员违反本项保密约定导致的调查信息泄露，由成交供应商对采购人承担违约责任。</w:t>
      </w:r>
    </w:p>
    <w:p w14:paraId="5AFAA8C4">
      <w:pPr>
        <w:pStyle w:val="8"/>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十二、其他要求</w:t>
      </w:r>
    </w:p>
    <w:p w14:paraId="5D977D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1、报价人认为有利于采购人的采购要求之外的优惠条款应单独列明。</w:t>
      </w:r>
    </w:p>
    <w:p w14:paraId="5C7AC7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2、报价人应在商务条款响应书和技术条款响应书中对采购文件报价人须知前附表3中的技术商务评分条款进行一对一的响应说明，并附上相应资料。</w:t>
      </w:r>
    </w:p>
    <w:p w14:paraId="2B9516E5">
      <w:pPr>
        <w:spacing w:line="360" w:lineRule="auto"/>
        <w:ind w:firstLine="482" w:firstLineChars="200"/>
        <w:rPr>
          <w:rFonts w:hint="eastAsia" w:asciiTheme="minorEastAsia" w:hAnsiTheme="minorEastAsia" w:eastAsiaTheme="minorEastAsia" w:cstheme="minorEastAsia"/>
          <w:b/>
          <w:color w:val="auto"/>
          <w:sz w:val="24"/>
          <w:szCs w:val="24"/>
          <w:highlight w:val="none"/>
        </w:rPr>
      </w:pPr>
      <w:bookmarkStart w:id="12" w:name="_GoBack"/>
      <w:r>
        <w:rPr>
          <w:rFonts w:hint="eastAsia" w:asciiTheme="minorEastAsia" w:hAnsiTheme="minorEastAsia" w:eastAsiaTheme="minorEastAsia" w:cstheme="minorEastAsia"/>
          <w:b/>
          <w:color w:val="auto"/>
          <w:sz w:val="24"/>
          <w:szCs w:val="24"/>
          <w:highlight w:val="none"/>
        </w:rPr>
        <w:t>*3、特别说明（报价人必须在报价文件中做出承诺）：</w:t>
      </w:r>
    </w:p>
    <w:p w14:paraId="43A787C3">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（1）总报价仅作为合同签订的暂定价格，本项目所产生的一切费用需报送厦门市财政审核中心审核。</w:t>
      </w:r>
    </w:p>
    <w:p w14:paraId="64C0476C">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（2）报价人需承诺最终结算以第三方审核单位或财政审核部门审定的结果为准并加盖公章，且报价人需承诺同意配合施工期、验收等相关工作。</w:t>
      </w:r>
    </w:p>
    <w:p w14:paraId="3A28B722">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（3）合同费用拨付需在财政费用拨至采购人帐户后支付。</w:t>
      </w:r>
    </w:p>
    <w:bookmarkEnd w:id="3"/>
    <w:p w14:paraId="12D02731">
      <w:pPr>
        <w:spacing w:line="360" w:lineRule="auto"/>
        <w:jc w:val="center"/>
        <w:rPr>
          <w:rFonts w:hint="eastAsia" w:asciiTheme="minorEastAsia" w:hAnsiTheme="minorEastAsia" w:eastAsiaTheme="minorEastAsia" w:cstheme="minorEastAsia"/>
          <w:b/>
          <w:bCs/>
          <w:color w:val="auto"/>
          <w:sz w:val="32"/>
          <w:szCs w:val="32"/>
          <w:highlight w:val="none"/>
        </w:rPr>
      </w:pPr>
      <w:bookmarkStart w:id="4" w:name="_Toc268599010"/>
    </w:p>
    <w:bookmarkEnd w:id="12"/>
    <w:p w14:paraId="0D31FA47">
      <w:pPr>
        <w:spacing w:line="360" w:lineRule="auto"/>
        <w:jc w:val="center"/>
        <w:rPr>
          <w:rFonts w:hint="eastAsia" w:asciiTheme="minorEastAsia" w:hAnsiTheme="minorEastAsia" w:eastAsiaTheme="minorEastAsia" w:cstheme="minorEastAsia"/>
          <w:b/>
          <w:bCs/>
          <w:color w:val="auto"/>
          <w:sz w:val="32"/>
          <w:szCs w:val="32"/>
          <w:highlight w:val="none"/>
        </w:rPr>
      </w:pPr>
    </w:p>
    <w:p w14:paraId="2ABD2AA7">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32"/>
          <w:szCs w:val="32"/>
          <w:highlight w:val="none"/>
        </w:rPr>
        <w:t>第四章   厦门市市级</w:t>
      </w:r>
      <w:r>
        <w:rPr>
          <w:rFonts w:hint="eastAsia" w:asciiTheme="minorEastAsia" w:hAnsiTheme="minorEastAsia" w:eastAsiaTheme="minorEastAsia" w:cstheme="minorEastAsia"/>
          <w:b/>
          <w:color w:val="auto"/>
          <w:sz w:val="32"/>
          <w:szCs w:val="32"/>
          <w:highlight w:val="none"/>
        </w:rPr>
        <w:t>政府采购合同（参考文本）</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14:paraId="3086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noWrap w:val="0"/>
            <w:vAlign w:val="top"/>
          </w:tcPr>
          <w:p w14:paraId="09FA112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注释： </w:t>
            </w:r>
          </w:p>
          <w:p w14:paraId="47A6D6F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14:paraId="5A7BDC8B">
      <w:pPr>
        <w:wordWrap w:val="0"/>
        <w:spacing w:line="360" w:lineRule="auto"/>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合同号：</w:t>
      </w:r>
      <w:r>
        <w:rPr>
          <w:rFonts w:hint="eastAsia" w:asciiTheme="minorEastAsia" w:hAnsiTheme="minorEastAsia" w:eastAsiaTheme="minorEastAsia" w:cstheme="minorEastAsia"/>
          <w:color w:val="auto"/>
          <w:sz w:val="24"/>
          <w:szCs w:val="24"/>
          <w:highlight w:val="none"/>
          <w:u w:val="single"/>
        </w:rPr>
        <w:t xml:space="preserve">                  .</w:t>
      </w:r>
    </w:p>
    <w:p w14:paraId="1F7F42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甲方（采购人）：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签订地点：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2A8BFF8">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乙方（成交供应商）：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签订日期： </w:t>
      </w:r>
      <w:r>
        <w:rPr>
          <w:rFonts w:hint="eastAsia" w:asciiTheme="minorEastAsia" w:hAnsiTheme="minorEastAsia" w:eastAsiaTheme="minorEastAsia" w:cstheme="minorEastAsia"/>
          <w:color w:val="auto"/>
          <w:sz w:val="24"/>
          <w:szCs w:val="24"/>
          <w:highlight w:val="none"/>
          <w:u w:val="single"/>
        </w:rPr>
        <w:t xml:space="preserve">     年   月   日</w:t>
      </w:r>
    </w:p>
    <w:p w14:paraId="62A9D25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根据甲方委托</w:t>
      </w:r>
      <w:r>
        <w:rPr>
          <w:rFonts w:hint="eastAsia" w:asciiTheme="minorEastAsia" w:hAnsiTheme="minorEastAsia" w:eastAsiaTheme="minorEastAsia" w:cstheme="minorEastAsia"/>
          <w:color w:val="auto"/>
          <w:sz w:val="24"/>
          <w:szCs w:val="24"/>
          <w:highlight w:val="none"/>
          <w:u w:val="single"/>
        </w:rPr>
        <w:t>（采购代理机构）</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进行采购（项目编号：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）的采购结果，乙方为成交供应商，现依照采购文件、</w:t>
      </w:r>
      <w:r>
        <w:rPr>
          <w:rFonts w:hint="eastAsia" w:asciiTheme="minorEastAsia" w:hAnsiTheme="minorEastAsia" w:eastAsiaTheme="minorEastAsia" w:cstheme="minorEastAsia"/>
          <w:color w:val="auto"/>
          <w:sz w:val="24"/>
          <w:szCs w:val="24"/>
          <w:highlight w:val="none"/>
          <w:u w:val="single"/>
        </w:rPr>
        <w:t>（成交供应商）</w:t>
      </w:r>
      <w:r>
        <w:rPr>
          <w:rFonts w:hint="eastAsia" w:asciiTheme="minorEastAsia" w:hAnsiTheme="minorEastAsia" w:eastAsiaTheme="minorEastAsia" w:cstheme="minorEastAsia"/>
          <w:color w:val="auto"/>
          <w:sz w:val="24"/>
          <w:szCs w:val="24"/>
          <w:highlight w:val="none"/>
        </w:rPr>
        <w:t>报价文件及有关法律、法规、规章规定的内容，双方达成如下协议：</w:t>
      </w:r>
    </w:p>
    <w:p w14:paraId="1F4D91E2">
      <w:pPr>
        <w:spacing w:line="360" w:lineRule="auto"/>
        <w:ind w:left="69" w:leftChars="33"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14:paraId="6E19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47FF37AC">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3159E96">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05FF46A3">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FCE6C28">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E76C16">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D8C2AE">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w:t>
            </w:r>
          </w:p>
        </w:tc>
      </w:tr>
      <w:tr w14:paraId="2033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380F224C">
            <w:pPr>
              <w:spacing w:line="360" w:lineRule="auto"/>
              <w:ind w:left="69"/>
              <w:rPr>
                <w:rFonts w:hint="eastAsia" w:asciiTheme="minorEastAsia" w:hAnsiTheme="minorEastAsia" w:eastAsiaTheme="minorEastAsia" w:cstheme="minorEastAsia"/>
                <w:color w:val="auto"/>
                <w:sz w:val="24"/>
                <w:szCs w:val="24"/>
                <w:highlight w:val="none"/>
              </w:rPr>
            </w:pPr>
          </w:p>
          <w:p w14:paraId="32541B3A">
            <w:pPr>
              <w:spacing w:line="360" w:lineRule="auto"/>
              <w:ind w:left="69"/>
              <w:rPr>
                <w:rFonts w:hint="eastAsia"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929041D">
            <w:pPr>
              <w:spacing w:line="360" w:lineRule="auto"/>
              <w:ind w:left="69"/>
              <w:rPr>
                <w:rFonts w:hint="eastAsia" w:asciiTheme="minorEastAsia" w:hAnsiTheme="minorEastAsia" w:eastAsiaTheme="minorEastAsia" w:cstheme="minorEastAsia"/>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22902E58">
            <w:pPr>
              <w:spacing w:line="360" w:lineRule="auto"/>
              <w:ind w:left="69"/>
              <w:rPr>
                <w:rFonts w:hint="eastAsia" w:asciiTheme="minorEastAsia" w:hAnsiTheme="minorEastAsia" w:eastAsiaTheme="minorEastAsia" w:cstheme="minorEastAsia"/>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59C78F3">
            <w:pPr>
              <w:spacing w:line="360" w:lineRule="auto"/>
              <w:ind w:left="69"/>
              <w:rPr>
                <w:rFonts w:hint="eastAsia" w:asciiTheme="minorEastAsia" w:hAnsiTheme="minorEastAsia" w:eastAsiaTheme="minorEastAsia" w:cstheme="minorEastAsia"/>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242096">
            <w:pPr>
              <w:spacing w:line="360" w:lineRule="auto"/>
              <w:ind w:left="69"/>
              <w:rPr>
                <w:rFonts w:hint="eastAsia" w:asciiTheme="minorEastAsia" w:hAnsiTheme="minorEastAsia" w:eastAsiaTheme="minorEastAsia" w:cstheme="minorEastAsia"/>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A949F2C">
            <w:pPr>
              <w:spacing w:line="360" w:lineRule="auto"/>
              <w:ind w:left="69"/>
              <w:rPr>
                <w:rFonts w:hint="eastAsia" w:asciiTheme="minorEastAsia" w:hAnsiTheme="minorEastAsia" w:eastAsiaTheme="minorEastAsia" w:cstheme="minorEastAsia"/>
                <w:color w:val="auto"/>
                <w:sz w:val="24"/>
                <w:szCs w:val="24"/>
                <w:highlight w:val="none"/>
              </w:rPr>
            </w:pPr>
          </w:p>
        </w:tc>
      </w:tr>
      <w:tr w14:paraId="3CC4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1378E5E7">
            <w:pPr>
              <w:spacing w:line="360" w:lineRule="auto"/>
              <w:ind w:left="69"/>
              <w:rPr>
                <w:rFonts w:hint="eastAsia" w:asciiTheme="minorEastAsia" w:hAnsiTheme="minorEastAsia" w:eastAsiaTheme="minorEastAsia" w:cstheme="minorEastAsia"/>
                <w:color w:val="auto"/>
                <w:sz w:val="24"/>
                <w:szCs w:val="24"/>
                <w:highlight w:val="none"/>
              </w:rPr>
            </w:pPr>
          </w:p>
          <w:p w14:paraId="3D9D2B21">
            <w:pPr>
              <w:spacing w:line="360" w:lineRule="auto"/>
              <w:ind w:left="69"/>
              <w:rPr>
                <w:rFonts w:hint="eastAsia"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CF56C5B">
            <w:pPr>
              <w:spacing w:line="360" w:lineRule="auto"/>
              <w:ind w:left="69"/>
              <w:rPr>
                <w:rFonts w:hint="eastAsia" w:asciiTheme="minorEastAsia" w:hAnsiTheme="minorEastAsia" w:eastAsiaTheme="minorEastAsia" w:cstheme="minorEastAsia"/>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1938BD52">
            <w:pPr>
              <w:spacing w:line="360" w:lineRule="auto"/>
              <w:ind w:left="69"/>
              <w:rPr>
                <w:rFonts w:hint="eastAsia" w:asciiTheme="minorEastAsia" w:hAnsiTheme="minorEastAsia" w:eastAsiaTheme="minorEastAsia" w:cstheme="minorEastAsia"/>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0B80974D">
            <w:pPr>
              <w:spacing w:line="360" w:lineRule="auto"/>
              <w:ind w:left="69"/>
              <w:rPr>
                <w:rFonts w:hint="eastAsia" w:asciiTheme="minorEastAsia" w:hAnsiTheme="minorEastAsia" w:eastAsiaTheme="minorEastAsia" w:cstheme="minorEastAsia"/>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783D45">
            <w:pPr>
              <w:spacing w:line="360" w:lineRule="auto"/>
              <w:ind w:left="69"/>
              <w:rPr>
                <w:rFonts w:hint="eastAsia" w:asciiTheme="minorEastAsia" w:hAnsiTheme="minorEastAsia" w:eastAsiaTheme="minorEastAsia" w:cstheme="minorEastAsia"/>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2D0B688">
            <w:pPr>
              <w:spacing w:line="360" w:lineRule="auto"/>
              <w:ind w:left="69"/>
              <w:rPr>
                <w:rFonts w:hint="eastAsia" w:asciiTheme="minorEastAsia" w:hAnsiTheme="minorEastAsia" w:eastAsiaTheme="minorEastAsia" w:cstheme="minorEastAsia"/>
                <w:color w:val="auto"/>
                <w:sz w:val="24"/>
                <w:szCs w:val="24"/>
                <w:highlight w:val="none"/>
              </w:rPr>
            </w:pPr>
          </w:p>
        </w:tc>
      </w:tr>
      <w:tr w14:paraId="59A8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B530B4C">
            <w:pPr>
              <w:spacing w:line="360" w:lineRule="auto"/>
              <w:ind w:left="69"/>
              <w:rPr>
                <w:rFonts w:hint="eastAsia" w:asciiTheme="minorEastAsia" w:hAnsiTheme="minorEastAsia" w:eastAsiaTheme="minorEastAsia" w:cstheme="minorEastAsia"/>
                <w:color w:val="auto"/>
                <w:sz w:val="24"/>
                <w:szCs w:val="24"/>
                <w:highlight w:val="none"/>
              </w:rPr>
            </w:pPr>
          </w:p>
          <w:p w14:paraId="2487A55B">
            <w:pPr>
              <w:spacing w:line="360" w:lineRule="auto"/>
              <w:ind w:left="69"/>
              <w:rPr>
                <w:rFonts w:hint="eastAsia"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6BFD458">
            <w:pPr>
              <w:spacing w:line="360" w:lineRule="auto"/>
              <w:ind w:left="69"/>
              <w:rPr>
                <w:rFonts w:hint="eastAsia" w:asciiTheme="minorEastAsia" w:hAnsiTheme="minorEastAsia" w:eastAsiaTheme="minorEastAsia" w:cstheme="minorEastAsia"/>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5D231E87">
            <w:pPr>
              <w:spacing w:line="360" w:lineRule="auto"/>
              <w:ind w:left="69"/>
              <w:rPr>
                <w:rFonts w:hint="eastAsia" w:asciiTheme="minorEastAsia" w:hAnsiTheme="minorEastAsia" w:eastAsiaTheme="minorEastAsia" w:cstheme="minorEastAsia"/>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5AC8DEA1">
            <w:pPr>
              <w:spacing w:line="360" w:lineRule="auto"/>
              <w:ind w:left="69"/>
              <w:rPr>
                <w:rFonts w:hint="eastAsia" w:asciiTheme="minorEastAsia" w:hAnsiTheme="minorEastAsia" w:eastAsiaTheme="minorEastAsia" w:cstheme="minorEastAsia"/>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4929453">
            <w:pPr>
              <w:spacing w:line="360" w:lineRule="auto"/>
              <w:ind w:left="69"/>
              <w:rPr>
                <w:rFonts w:hint="eastAsia" w:asciiTheme="minorEastAsia" w:hAnsiTheme="minorEastAsia" w:eastAsiaTheme="minorEastAsia" w:cstheme="minorEastAsia"/>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39B657F">
            <w:pPr>
              <w:spacing w:line="360" w:lineRule="auto"/>
              <w:ind w:left="69"/>
              <w:rPr>
                <w:rFonts w:hint="eastAsia" w:asciiTheme="minorEastAsia" w:hAnsiTheme="minorEastAsia" w:eastAsiaTheme="minorEastAsia" w:cstheme="minorEastAsia"/>
                <w:color w:val="auto"/>
                <w:sz w:val="24"/>
                <w:szCs w:val="24"/>
                <w:highlight w:val="none"/>
              </w:rPr>
            </w:pPr>
          </w:p>
        </w:tc>
      </w:tr>
      <w:tr w14:paraId="67CD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57CF170F">
            <w:pPr>
              <w:spacing w:line="360" w:lineRule="auto"/>
              <w:ind w:left="69"/>
              <w:rPr>
                <w:rFonts w:hint="eastAsia" w:asciiTheme="minorEastAsia" w:hAnsiTheme="minorEastAsia" w:eastAsiaTheme="minorEastAsia" w:cstheme="minorEastAsia"/>
                <w:color w:val="auto"/>
                <w:sz w:val="24"/>
                <w:szCs w:val="24"/>
                <w:highlight w:val="none"/>
              </w:rPr>
            </w:pPr>
          </w:p>
          <w:p w14:paraId="38A0983D">
            <w:pPr>
              <w:spacing w:line="360" w:lineRule="auto"/>
              <w:ind w:left="69"/>
              <w:rPr>
                <w:rFonts w:hint="eastAsia"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96D284E">
            <w:pPr>
              <w:spacing w:line="360" w:lineRule="auto"/>
              <w:ind w:left="69"/>
              <w:rPr>
                <w:rFonts w:hint="eastAsia" w:asciiTheme="minorEastAsia" w:hAnsiTheme="minorEastAsia" w:eastAsiaTheme="minorEastAsia" w:cstheme="minorEastAsia"/>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1EFAF9B">
            <w:pPr>
              <w:spacing w:line="360" w:lineRule="auto"/>
              <w:ind w:left="69"/>
              <w:rPr>
                <w:rFonts w:hint="eastAsia" w:asciiTheme="minorEastAsia" w:hAnsiTheme="minorEastAsia" w:eastAsiaTheme="minorEastAsia" w:cstheme="minorEastAsia"/>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383E3FD">
            <w:pPr>
              <w:spacing w:line="360" w:lineRule="auto"/>
              <w:ind w:left="69"/>
              <w:rPr>
                <w:rFonts w:hint="eastAsia" w:asciiTheme="minorEastAsia" w:hAnsiTheme="minorEastAsia" w:eastAsiaTheme="minorEastAsia" w:cstheme="minorEastAsia"/>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455713">
            <w:pPr>
              <w:spacing w:line="360" w:lineRule="auto"/>
              <w:ind w:left="69"/>
              <w:rPr>
                <w:rFonts w:hint="eastAsia" w:asciiTheme="minorEastAsia" w:hAnsiTheme="minorEastAsia" w:eastAsiaTheme="minorEastAsia" w:cstheme="minorEastAsia"/>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AE0CE58">
            <w:pPr>
              <w:spacing w:line="360" w:lineRule="auto"/>
              <w:ind w:left="69"/>
              <w:rPr>
                <w:rFonts w:hint="eastAsia" w:asciiTheme="minorEastAsia" w:hAnsiTheme="minorEastAsia" w:eastAsiaTheme="minorEastAsia" w:cstheme="minorEastAsia"/>
                <w:color w:val="auto"/>
                <w:sz w:val="24"/>
                <w:szCs w:val="24"/>
                <w:highlight w:val="none"/>
              </w:rPr>
            </w:pPr>
          </w:p>
        </w:tc>
      </w:tr>
    </w:tbl>
    <w:p w14:paraId="6AF28736">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DED8CD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二、乙方应按下列要求完成服务工作：</w:t>
      </w:r>
    </w:p>
    <w:p w14:paraId="03780D9B">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1.服务地点：</w:t>
      </w:r>
      <w:r>
        <w:rPr>
          <w:rFonts w:hint="eastAsia" w:asciiTheme="minorEastAsia" w:hAnsiTheme="minorEastAsia" w:eastAsiaTheme="minorEastAsia" w:cstheme="minorEastAsia"/>
          <w:color w:val="auto"/>
          <w:sz w:val="24"/>
          <w:szCs w:val="24"/>
          <w:highlight w:val="none"/>
          <w:u w:val="single"/>
        </w:rPr>
        <w:t xml:space="preserve">                                                 </w:t>
      </w:r>
    </w:p>
    <w:p w14:paraId="64D88E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2.服务进度：</w:t>
      </w:r>
      <w:r>
        <w:rPr>
          <w:rFonts w:hint="eastAsia" w:asciiTheme="minorEastAsia" w:hAnsiTheme="minorEastAsia" w:eastAsiaTheme="minorEastAsia" w:cstheme="minorEastAsia"/>
          <w:color w:val="auto"/>
          <w:sz w:val="24"/>
          <w:szCs w:val="24"/>
          <w:highlight w:val="none"/>
          <w:u w:val="single"/>
        </w:rPr>
        <w:t xml:space="preserve">                                                 </w:t>
      </w:r>
    </w:p>
    <w:p w14:paraId="0E2BC3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3.服务质量要求：</w:t>
      </w:r>
      <w:r>
        <w:rPr>
          <w:rFonts w:hint="eastAsia" w:asciiTheme="minorEastAsia" w:hAnsiTheme="minorEastAsia" w:eastAsiaTheme="minorEastAsia" w:cstheme="minorEastAsia"/>
          <w:color w:val="auto"/>
          <w:sz w:val="24"/>
          <w:szCs w:val="24"/>
          <w:highlight w:val="none"/>
          <w:u w:val="single"/>
        </w:rPr>
        <w:t xml:space="preserve">                                             </w:t>
      </w:r>
    </w:p>
    <w:p w14:paraId="709E08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4.服务期限要求：</w:t>
      </w:r>
      <w:r>
        <w:rPr>
          <w:rFonts w:hint="eastAsia" w:asciiTheme="minorEastAsia" w:hAnsiTheme="minorEastAsia" w:eastAsiaTheme="minorEastAsia" w:cstheme="minorEastAsia"/>
          <w:color w:val="auto"/>
          <w:sz w:val="24"/>
          <w:szCs w:val="24"/>
          <w:highlight w:val="none"/>
          <w:u w:val="single"/>
        </w:rPr>
        <w:t xml:space="preserve">                                             </w:t>
      </w:r>
    </w:p>
    <w:p w14:paraId="7053DB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三、为保证乙方有效进行服务工作，甲方应当向乙方提供下列工作条件和协作事项：</w:t>
      </w:r>
    </w:p>
    <w:p w14:paraId="27F7875F">
      <w:pPr>
        <w:spacing w:line="360" w:lineRule="auto"/>
        <w:ind w:right="-21" w:rightChars="-10" w:firstLine="500" w:firstLineChars="25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1. 提供技术资料：</w:t>
      </w:r>
      <w:r>
        <w:rPr>
          <w:rFonts w:hint="eastAsia" w:asciiTheme="minorEastAsia" w:hAnsiTheme="minorEastAsia" w:eastAsiaTheme="minorEastAsia" w:cstheme="minorEastAsia"/>
          <w:color w:val="auto"/>
          <w:spacing w:val="-20"/>
          <w:sz w:val="24"/>
          <w:szCs w:val="24"/>
          <w:highlight w:val="none"/>
        </w:rPr>
        <w:cr/>
      </w:r>
      <w:r>
        <w:rPr>
          <w:rFonts w:hint="eastAsia" w:asciiTheme="minorEastAsia" w:hAnsiTheme="minorEastAsia" w:eastAsiaTheme="minorEastAsia" w:cstheme="minorEastAsia"/>
          <w:color w:val="auto"/>
          <w:spacing w:val="-20"/>
          <w:sz w:val="24"/>
          <w:szCs w:val="24"/>
          <w:highlight w:val="none"/>
        </w:rPr>
        <w:t xml:space="preserve">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p>
    <w:p w14:paraId="2C2D1E2C">
      <w:pPr>
        <w:spacing w:line="360" w:lineRule="auto"/>
        <w:ind w:right="-21" w:rightChars="-10" w:firstLine="600" w:firstLineChars="25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2. 提供工作条件：</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（1）</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p>
    <w:p w14:paraId="147F855B">
      <w:pPr>
        <w:spacing w:line="360" w:lineRule="auto"/>
        <w:ind w:right="-21" w:rightChars="-1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p>
    <w:p w14:paraId="6DF9A879">
      <w:pPr>
        <w:spacing w:line="360" w:lineRule="auto"/>
        <w:ind w:right="-21" w:rightChars="-10" w:firstLine="480" w:firstLineChars="200"/>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3. 其他：</w:t>
      </w:r>
      <w:r>
        <w:rPr>
          <w:rFonts w:hint="eastAsia" w:asciiTheme="minorEastAsia" w:hAnsiTheme="minorEastAsia" w:eastAsiaTheme="minorEastAsia" w:cstheme="minorEastAsia"/>
          <w:color w:val="auto"/>
          <w:spacing w:val="-20"/>
          <w:sz w:val="24"/>
          <w:szCs w:val="24"/>
          <w:highlight w:val="none"/>
          <w:u w:val="single"/>
        </w:rPr>
        <w:t xml:space="preserve">                                                                              </w:t>
      </w:r>
    </w:p>
    <w:p w14:paraId="66FA53E0">
      <w:pPr>
        <w:spacing w:line="360" w:lineRule="auto"/>
        <w:ind w:right="-21" w:rightChars="-10"/>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4. 甲方提供上述工作条件和协作事项的时间及方式：</w:t>
      </w:r>
      <w:r>
        <w:rPr>
          <w:rFonts w:hint="eastAsia" w:asciiTheme="minorEastAsia" w:hAnsiTheme="minorEastAsia" w:eastAsiaTheme="minorEastAsia" w:cstheme="minorEastAsia"/>
          <w:color w:val="auto"/>
          <w:spacing w:val="-20"/>
          <w:sz w:val="24"/>
          <w:szCs w:val="24"/>
          <w:highlight w:val="none"/>
          <w:u w:val="single"/>
        </w:rPr>
        <w:t xml:space="preserve">                        </w:t>
      </w:r>
    </w:p>
    <w:p w14:paraId="041E9131">
      <w:pPr>
        <w:spacing w:line="360" w:lineRule="auto"/>
        <w:ind w:right="-21" w:rightChars="-1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w:t>
      </w:r>
    </w:p>
    <w:p w14:paraId="669133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 甲方向乙方支付服务报酬及支付方式为:</w:t>
      </w:r>
    </w:p>
    <w:p w14:paraId="1AF2997E">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1.本合同价款为固定总价价款，竣工结算时除合同另有约定外均不予调整。本合同价款为</w:t>
      </w:r>
      <w:r>
        <w:rPr>
          <w:rFonts w:hint="eastAsia" w:asciiTheme="minorEastAsia" w:hAnsiTheme="minorEastAsia" w:eastAsiaTheme="minorEastAsia" w:cstheme="minorEastAsia"/>
          <w:color w:val="auto"/>
          <w:sz w:val="24"/>
          <w:szCs w:val="24"/>
          <w:highlight w:val="none"/>
          <w:u w:val="single"/>
        </w:rPr>
        <w:t xml:space="preserve">                 。</w:t>
      </w:r>
    </w:p>
    <w:p w14:paraId="4D07E16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2.服务费由甲方分期支付给乙方。</w:t>
      </w:r>
    </w:p>
    <w:p w14:paraId="12F48211">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具体支付方式和时间如下：</w:t>
      </w:r>
    </w:p>
    <w:p w14:paraId="438450C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五、本合同的变更必须由双方协商一致，并以书面形式确定。</w:t>
      </w:r>
    </w:p>
    <w:p w14:paraId="1122A9B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 双方确定以下列标准和方式对乙方的服务工作成果进行验收：</w:t>
      </w:r>
    </w:p>
    <w:p w14:paraId="54BC41EC">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1、乙方完成服务工作的形式：</w:t>
      </w:r>
    </w:p>
    <w:p w14:paraId="6FD2DB56">
      <w:pPr>
        <w:spacing w:line="360" w:lineRule="auto"/>
        <w:ind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2、服务工作成果的验收标准：</w:t>
      </w:r>
      <w:r>
        <w:rPr>
          <w:rFonts w:hint="eastAsia" w:asciiTheme="minorEastAsia" w:hAnsiTheme="minorEastAsia" w:eastAsiaTheme="minorEastAsia" w:cstheme="minorEastAsia"/>
          <w:color w:val="auto"/>
          <w:sz w:val="24"/>
          <w:szCs w:val="24"/>
          <w:highlight w:val="none"/>
          <w:u w:val="single"/>
        </w:rPr>
        <w:t xml:space="preserve">  国家、地方和行业现行有关技术规范、标准、设计要求以及甲方有关指令。 </w:t>
      </w:r>
      <w:r>
        <w:rPr>
          <w:rFonts w:hint="eastAsia" w:asciiTheme="minorEastAsia" w:hAnsiTheme="minorEastAsia" w:eastAsiaTheme="minorEastAsia" w:cstheme="minorEastAsia"/>
          <w:color w:val="auto"/>
          <w:sz w:val="24"/>
          <w:szCs w:val="24"/>
          <w:highlight w:val="none"/>
        </w:rPr>
        <w:t xml:space="preserve"> </w:t>
      </w:r>
    </w:p>
    <w:p w14:paraId="265FAA10">
      <w:pPr>
        <w:spacing w:line="360" w:lineRule="auto"/>
        <w:ind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3、服务工作成果的验收方法：</w:t>
      </w:r>
      <w:r>
        <w:rPr>
          <w:rFonts w:hint="eastAsia" w:asciiTheme="minorEastAsia" w:hAnsiTheme="minorEastAsia" w:eastAsiaTheme="minorEastAsia" w:cstheme="minorEastAsia"/>
          <w:color w:val="auto"/>
          <w:sz w:val="24"/>
          <w:szCs w:val="24"/>
          <w:highlight w:val="none"/>
          <w:u w:val="single"/>
        </w:rPr>
        <w:t xml:space="preserve">                        。</w:t>
      </w:r>
    </w:p>
    <w:p w14:paraId="1001C30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七、双方确定，按以下约定承担各自的违约责任：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1A639B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八、双方确定，在本协议有效期内，甲方指定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为甲方项目联系人,乙方指定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57401E5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九、双方因履行本合同而发生的争议，应协商解决。协商不成的，确定按以下第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种方式处理：</w:t>
      </w:r>
    </w:p>
    <w:p w14:paraId="4047498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1.提交</w:t>
      </w:r>
      <w:r>
        <w:rPr>
          <w:rFonts w:hint="eastAsia" w:asciiTheme="minorEastAsia" w:hAnsiTheme="minorEastAsia" w:eastAsiaTheme="minorEastAsia" w:cstheme="minorEastAsia"/>
          <w:color w:val="auto"/>
          <w:sz w:val="24"/>
          <w:szCs w:val="24"/>
          <w:highlight w:val="none"/>
          <w:u w:val="single"/>
        </w:rPr>
        <w:t>（甲方所在地）</w:t>
      </w:r>
      <w:r>
        <w:rPr>
          <w:rFonts w:hint="eastAsia" w:asciiTheme="minorEastAsia" w:hAnsiTheme="minorEastAsia" w:eastAsiaTheme="minorEastAsia" w:cstheme="minorEastAsia"/>
          <w:color w:val="auto"/>
          <w:sz w:val="24"/>
          <w:szCs w:val="24"/>
          <w:highlight w:val="none"/>
        </w:rPr>
        <w:t>仲裁委员会仲裁;</w:t>
      </w:r>
    </w:p>
    <w:p w14:paraId="05C71D0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2.依法向项目所在地人民法院提出诉讼。</w:t>
      </w:r>
    </w:p>
    <w:p w14:paraId="1AA3F5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十、本合同一式</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份,甲方执</w:t>
      </w:r>
      <w:r>
        <w:rPr>
          <w:rFonts w:hint="eastAsia" w:asciiTheme="minorEastAsia" w:hAnsiTheme="minorEastAsia" w:eastAsiaTheme="minorEastAsia" w:cstheme="minorEastAsia"/>
          <w:color w:val="auto"/>
          <w:sz w:val="24"/>
          <w:szCs w:val="24"/>
          <w:highlight w:val="none"/>
          <w:u w:val="single"/>
        </w:rPr>
        <w:t>一</w:t>
      </w:r>
      <w:r>
        <w:rPr>
          <w:rFonts w:hint="eastAsia" w:asciiTheme="minorEastAsia" w:hAnsiTheme="minorEastAsia" w:eastAsiaTheme="minorEastAsia" w:cstheme="minorEastAsia"/>
          <w:color w:val="auto"/>
          <w:sz w:val="24"/>
          <w:szCs w:val="24"/>
          <w:highlight w:val="none"/>
        </w:rPr>
        <w:t>份，乙方执</w:t>
      </w:r>
      <w:r>
        <w:rPr>
          <w:rFonts w:hint="eastAsia" w:asciiTheme="minorEastAsia" w:hAnsiTheme="minorEastAsia" w:eastAsiaTheme="minorEastAsia" w:cstheme="minorEastAsia"/>
          <w:color w:val="auto"/>
          <w:sz w:val="24"/>
          <w:szCs w:val="24"/>
          <w:highlight w:val="none"/>
          <w:u w:val="single"/>
        </w:rPr>
        <w:t>一</w:t>
      </w:r>
      <w:r>
        <w:rPr>
          <w:rFonts w:hint="eastAsia" w:asciiTheme="minorEastAsia" w:hAnsiTheme="minorEastAsia" w:eastAsiaTheme="minorEastAsia" w:cstheme="minorEastAsia"/>
          <w:color w:val="auto"/>
          <w:sz w:val="24"/>
          <w:szCs w:val="24"/>
          <w:highlight w:val="none"/>
        </w:rPr>
        <w:t>份，送采购代理机构备份一份，具有同等法律效力.</w:t>
      </w:r>
    </w:p>
    <w:p w14:paraId="3B0F9A1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十一、本合同经双方签字盖章后生效，有关权利义务全部履结后自动失效。                  </w:t>
      </w:r>
    </w:p>
    <w:p w14:paraId="7F4936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十二、补充条款。</w:t>
      </w:r>
    </w:p>
    <w:p w14:paraId="46AE6B0C">
      <w:pPr>
        <w:spacing w:line="360" w:lineRule="auto"/>
        <w:ind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1.甲方编发的采购文件和乙方的报价文件（含修正和补充文件）均为本合同组成文件。</w:t>
      </w:r>
    </w:p>
    <w:p w14:paraId="7A25218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2.乙方的项目组成员和经批准的技术工作方案的任何调整均必须事先获得甲方的书面批准，否则按照违约事件处理。</w:t>
      </w:r>
    </w:p>
    <w:p w14:paraId="79AA2E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3.乙方的履约保函等合同文件必须与本合同的签订同步提交。</w:t>
      </w:r>
    </w:p>
    <w:p w14:paraId="3BB80F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4.乙方必须及时和负责任地参加甲方、总监和质量监督部门组织的有关会议等活动，正确履行有关合同职责和法定职责，规范提供优质专业服务和支持。</w:t>
      </w:r>
    </w:p>
    <w:p w14:paraId="106045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5.本合同未尽事宜，双方另行补充。</w:t>
      </w:r>
    </w:p>
    <w:p w14:paraId="198DD5E8">
      <w:pPr>
        <w:spacing w:line="360" w:lineRule="auto"/>
        <w:rPr>
          <w:rFonts w:hint="eastAsia" w:asciiTheme="minorEastAsia" w:hAnsiTheme="minorEastAsia" w:eastAsiaTheme="minorEastAsia" w:cstheme="minorEastAsia"/>
          <w:color w:val="auto"/>
          <w:sz w:val="24"/>
          <w:szCs w:val="24"/>
          <w:highlight w:val="none"/>
        </w:rPr>
      </w:pPr>
    </w:p>
    <w:p w14:paraId="61BBB34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    方：                            乙    方：</w:t>
      </w:r>
    </w:p>
    <w:p w14:paraId="17D0371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单位地址：                            单位地址：</w:t>
      </w:r>
    </w:p>
    <w:p w14:paraId="595267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03DA2D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158EBC4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                            电    话：</w:t>
      </w:r>
    </w:p>
    <w:p w14:paraId="22CC9F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                            开户银行：</w:t>
      </w:r>
    </w:p>
    <w:p w14:paraId="75685EDA">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                            账    号：</w:t>
      </w:r>
    </w:p>
    <w:p w14:paraId="2558D168">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65C25CB9">
      <w:pPr>
        <w:spacing w:line="360" w:lineRule="auto"/>
        <w:jc w:val="center"/>
        <w:outlineLvl w:val="0"/>
        <w:rPr>
          <w:rFonts w:hint="eastAsia" w:asciiTheme="minorEastAsia" w:hAnsiTheme="minorEastAsia" w:eastAsiaTheme="minorEastAsia" w:cstheme="minorEastAsia"/>
          <w:color w:val="auto"/>
          <w:sz w:val="24"/>
          <w:szCs w:val="24"/>
          <w:highlight w:val="none"/>
        </w:rPr>
      </w:pPr>
    </w:p>
    <w:bookmarkEnd w:id="4"/>
    <w:p w14:paraId="40027A9C">
      <w:pPr>
        <w:spacing w:line="360" w:lineRule="auto"/>
        <w:jc w:val="center"/>
        <w:outlineLvl w:val="0"/>
        <w:rPr>
          <w:rFonts w:hint="eastAsia" w:asciiTheme="minorEastAsia" w:hAnsiTheme="minorEastAsia" w:eastAsiaTheme="minorEastAsia" w:cstheme="minorEastAsia"/>
          <w:color w:val="auto"/>
          <w:sz w:val="24"/>
          <w:szCs w:val="24"/>
          <w:highlight w:val="none"/>
        </w:rPr>
      </w:pPr>
      <w:bookmarkStart w:id="5" w:name="_Toc268599011"/>
    </w:p>
    <w:p w14:paraId="400AD7B5">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1967FEAE">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5F13677C">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614C92DB">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54418853">
      <w:pPr>
        <w:spacing w:line="360" w:lineRule="auto"/>
        <w:outlineLvl w:val="0"/>
        <w:rPr>
          <w:rFonts w:hint="eastAsia" w:asciiTheme="minorEastAsia" w:hAnsiTheme="minorEastAsia" w:eastAsiaTheme="minorEastAsia" w:cstheme="minorEastAsia"/>
          <w:color w:val="auto"/>
          <w:sz w:val="24"/>
          <w:szCs w:val="24"/>
          <w:highlight w:val="none"/>
        </w:rPr>
      </w:pPr>
    </w:p>
    <w:p w14:paraId="312CBB39">
      <w:pPr>
        <w:spacing w:line="360" w:lineRule="auto"/>
        <w:jc w:val="both"/>
        <w:outlineLvl w:val="0"/>
        <w:rPr>
          <w:rFonts w:hint="eastAsia" w:asciiTheme="minorEastAsia" w:hAnsiTheme="minorEastAsia" w:eastAsiaTheme="minorEastAsia" w:cstheme="minorEastAsia"/>
          <w:b/>
          <w:bCs/>
          <w:color w:val="auto"/>
          <w:sz w:val="24"/>
          <w:szCs w:val="24"/>
          <w:highlight w:val="none"/>
        </w:rPr>
      </w:pPr>
    </w:p>
    <w:p w14:paraId="312BD54B">
      <w:pPr>
        <w:spacing w:line="360" w:lineRule="auto"/>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第五章　报价文件格式</w:t>
      </w:r>
      <w:bookmarkEnd w:id="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FA6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026E96E8">
            <w:pPr>
              <w:spacing w:before="1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注释： </w:t>
            </w:r>
          </w:p>
          <w:p w14:paraId="7459D20A">
            <w:pPr>
              <w:spacing w:before="120" w:line="360" w:lineRule="auto"/>
              <w:ind w:left="492" w:right="132"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14:paraId="784C5EAA">
      <w:pPr>
        <w:spacing w:line="360" w:lineRule="auto"/>
        <w:rPr>
          <w:rFonts w:hint="eastAsia" w:asciiTheme="minorEastAsia" w:hAnsiTheme="minorEastAsia" w:eastAsiaTheme="minorEastAsia" w:cstheme="minorEastAsia"/>
          <w:b/>
          <w:color w:val="auto"/>
          <w:sz w:val="24"/>
          <w:szCs w:val="24"/>
          <w:highlight w:val="none"/>
        </w:rPr>
      </w:pPr>
    </w:p>
    <w:p w14:paraId="14DA5E93">
      <w:pPr>
        <w:spacing w:line="360" w:lineRule="auto"/>
        <w:jc w:val="center"/>
        <w:rPr>
          <w:rFonts w:hint="eastAsia" w:asciiTheme="minorEastAsia" w:hAnsiTheme="minorEastAsia" w:eastAsiaTheme="minorEastAsia" w:cstheme="minorEastAsia"/>
          <w:b/>
          <w:color w:val="auto"/>
          <w:sz w:val="24"/>
          <w:szCs w:val="24"/>
          <w:highlight w:val="none"/>
        </w:rPr>
      </w:pPr>
    </w:p>
    <w:p w14:paraId="4C527801">
      <w:pPr>
        <w:spacing w:line="360" w:lineRule="auto"/>
        <w:jc w:val="center"/>
        <w:rPr>
          <w:rFonts w:hint="eastAsia" w:asciiTheme="minorEastAsia" w:hAnsiTheme="minorEastAsia" w:eastAsiaTheme="minorEastAsia" w:cstheme="minorEastAsia"/>
          <w:b/>
          <w:color w:val="auto"/>
          <w:sz w:val="24"/>
          <w:szCs w:val="24"/>
          <w:highlight w:val="none"/>
        </w:rPr>
      </w:pPr>
    </w:p>
    <w:p w14:paraId="18C948C5">
      <w:pPr>
        <w:spacing w:line="360" w:lineRule="auto"/>
        <w:jc w:val="center"/>
        <w:rPr>
          <w:rFonts w:hint="eastAsia" w:asciiTheme="minorEastAsia" w:hAnsiTheme="minorEastAsia" w:eastAsiaTheme="minorEastAsia" w:cstheme="minorEastAsia"/>
          <w:b/>
          <w:color w:val="auto"/>
          <w:sz w:val="24"/>
          <w:szCs w:val="24"/>
          <w:highlight w:val="none"/>
        </w:rPr>
      </w:pPr>
    </w:p>
    <w:p w14:paraId="6F4D54C1">
      <w:pPr>
        <w:spacing w:line="360" w:lineRule="auto"/>
        <w:jc w:val="center"/>
        <w:rPr>
          <w:rFonts w:hint="eastAsia" w:asciiTheme="minorEastAsia" w:hAnsiTheme="minorEastAsia" w:eastAsiaTheme="minorEastAsia" w:cstheme="minorEastAsia"/>
          <w:b/>
          <w:color w:val="auto"/>
          <w:sz w:val="24"/>
          <w:szCs w:val="24"/>
          <w:highlight w:val="none"/>
        </w:rPr>
      </w:pPr>
    </w:p>
    <w:p w14:paraId="38D20E55">
      <w:pPr>
        <w:spacing w:line="360" w:lineRule="auto"/>
        <w:jc w:val="center"/>
        <w:rPr>
          <w:rFonts w:hint="eastAsia" w:asciiTheme="minorEastAsia" w:hAnsiTheme="minorEastAsia" w:eastAsiaTheme="minorEastAsia" w:cstheme="minorEastAsia"/>
          <w:b/>
          <w:color w:val="auto"/>
          <w:sz w:val="72"/>
          <w:highlight w:val="none"/>
        </w:rPr>
      </w:pPr>
    </w:p>
    <w:p w14:paraId="6A272EFD">
      <w:pPr>
        <w:spacing w:line="360" w:lineRule="auto"/>
        <w:jc w:val="center"/>
        <w:rPr>
          <w:rFonts w:hint="eastAsia" w:asciiTheme="minorEastAsia" w:hAnsiTheme="minorEastAsia" w:eastAsiaTheme="minorEastAsia" w:cstheme="minorEastAsia"/>
          <w:b/>
          <w:color w:val="auto"/>
          <w:sz w:val="72"/>
          <w:highlight w:val="none"/>
        </w:rPr>
      </w:pPr>
    </w:p>
    <w:p w14:paraId="1480E2E7">
      <w:pPr>
        <w:spacing w:line="360" w:lineRule="auto"/>
        <w:jc w:val="center"/>
        <w:rPr>
          <w:rFonts w:hint="eastAsia" w:asciiTheme="minorEastAsia" w:hAnsiTheme="minorEastAsia" w:eastAsiaTheme="minorEastAsia" w:cstheme="minorEastAsia"/>
          <w:b/>
          <w:color w:val="auto"/>
          <w:sz w:val="72"/>
          <w:highlight w:val="none"/>
        </w:rPr>
      </w:pPr>
    </w:p>
    <w:p w14:paraId="17E1D928">
      <w:pPr>
        <w:spacing w:line="360" w:lineRule="auto"/>
        <w:jc w:val="center"/>
        <w:rPr>
          <w:rFonts w:hint="eastAsia" w:asciiTheme="minorEastAsia" w:hAnsiTheme="minorEastAsia" w:eastAsiaTheme="minorEastAsia" w:cstheme="minorEastAsia"/>
          <w:b/>
          <w:color w:val="auto"/>
          <w:sz w:val="72"/>
          <w:highlight w:val="none"/>
        </w:rPr>
      </w:pPr>
    </w:p>
    <w:p w14:paraId="37278C1D">
      <w:pPr>
        <w:spacing w:line="360" w:lineRule="auto"/>
        <w:jc w:val="center"/>
        <w:rPr>
          <w:rFonts w:hint="eastAsia" w:asciiTheme="minorEastAsia" w:hAnsiTheme="minorEastAsia" w:eastAsiaTheme="minorEastAsia" w:cstheme="minorEastAsia"/>
          <w:b/>
          <w:color w:val="auto"/>
          <w:sz w:val="72"/>
          <w:highlight w:val="none"/>
        </w:rPr>
      </w:pPr>
    </w:p>
    <w:p w14:paraId="7469A87E">
      <w:pPr>
        <w:spacing w:line="360" w:lineRule="auto"/>
        <w:jc w:val="center"/>
        <w:rPr>
          <w:rFonts w:hint="eastAsia" w:asciiTheme="minorEastAsia" w:hAnsiTheme="minorEastAsia" w:eastAsiaTheme="minorEastAsia" w:cstheme="minorEastAsia"/>
          <w:b/>
          <w:color w:val="auto"/>
          <w:sz w:val="72"/>
          <w:highlight w:val="none"/>
        </w:rPr>
      </w:pPr>
    </w:p>
    <w:p w14:paraId="190234FE">
      <w:pPr>
        <w:spacing w:line="360" w:lineRule="auto"/>
        <w:jc w:val="center"/>
        <w:rPr>
          <w:rFonts w:hint="eastAsia" w:asciiTheme="minorEastAsia" w:hAnsiTheme="minorEastAsia" w:eastAsiaTheme="minorEastAsia" w:cstheme="minorEastAsia"/>
          <w:b/>
          <w:color w:val="auto"/>
          <w:sz w:val="72"/>
          <w:highlight w:val="none"/>
        </w:rPr>
      </w:pPr>
    </w:p>
    <w:p w14:paraId="7D559166">
      <w:pPr>
        <w:spacing w:line="360" w:lineRule="auto"/>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政府采购项目</w:t>
      </w:r>
    </w:p>
    <w:p w14:paraId="3BF57315">
      <w:pPr>
        <w:spacing w:line="360" w:lineRule="auto"/>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报价文件</w:t>
      </w:r>
    </w:p>
    <w:p w14:paraId="407A4C27">
      <w:pPr>
        <w:spacing w:line="360" w:lineRule="auto"/>
        <w:rPr>
          <w:rFonts w:hint="eastAsia" w:asciiTheme="minorEastAsia" w:hAnsiTheme="minorEastAsia" w:eastAsiaTheme="minorEastAsia" w:cstheme="minorEastAsia"/>
          <w:b/>
          <w:color w:val="auto"/>
          <w:sz w:val="36"/>
          <w:highlight w:val="none"/>
        </w:rPr>
      </w:pPr>
    </w:p>
    <w:p w14:paraId="320C0F3F">
      <w:pPr>
        <w:spacing w:line="360" w:lineRule="auto"/>
        <w:jc w:val="center"/>
        <w:rPr>
          <w:rFonts w:hint="eastAsia" w:asciiTheme="minorEastAsia" w:hAnsiTheme="minorEastAsia" w:eastAsiaTheme="minorEastAsia" w:cstheme="minorEastAsia"/>
          <w:b/>
          <w:color w:val="auto"/>
          <w:sz w:val="36"/>
          <w:highlight w:val="none"/>
        </w:rPr>
      </w:pPr>
    </w:p>
    <w:p w14:paraId="5C031391">
      <w:pPr>
        <w:spacing w:line="360" w:lineRule="auto"/>
        <w:ind w:firstLine="1084" w:firstLineChars="30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项 目 名 称：</w:t>
      </w:r>
      <w:r>
        <w:rPr>
          <w:rFonts w:hint="eastAsia" w:asciiTheme="minorEastAsia" w:hAnsiTheme="minorEastAsia" w:eastAsiaTheme="minorEastAsia" w:cstheme="minorEastAsia"/>
          <w:b/>
          <w:color w:val="auto"/>
          <w:sz w:val="36"/>
          <w:highlight w:val="none"/>
          <w:u w:val="single"/>
        </w:rPr>
        <w:t xml:space="preserve">               </w:t>
      </w:r>
    </w:p>
    <w:p w14:paraId="70B34577">
      <w:pPr>
        <w:spacing w:line="360" w:lineRule="auto"/>
        <w:ind w:firstLine="1247" w:firstLineChars="345"/>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项 目 编 号：</w:t>
      </w:r>
      <w:r>
        <w:rPr>
          <w:rFonts w:hint="eastAsia" w:asciiTheme="minorEastAsia" w:hAnsiTheme="minorEastAsia" w:eastAsiaTheme="minorEastAsia" w:cstheme="minorEastAsia"/>
          <w:b/>
          <w:color w:val="auto"/>
          <w:sz w:val="36"/>
          <w:highlight w:val="none"/>
          <w:u w:val="single"/>
        </w:rPr>
        <w:t xml:space="preserve">               </w:t>
      </w:r>
    </w:p>
    <w:p w14:paraId="7A9DB4DB">
      <w:pPr>
        <w:spacing w:line="360" w:lineRule="auto"/>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 xml:space="preserve">    </w:t>
      </w:r>
    </w:p>
    <w:p w14:paraId="0C7C81A3">
      <w:pPr>
        <w:spacing w:line="360" w:lineRule="auto"/>
        <w:rPr>
          <w:rFonts w:hint="eastAsia" w:asciiTheme="minorEastAsia" w:hAnsiTheme="minorEastAsia" w:eastAsiaTheme="minorEastAsia" w:cstheme="minorEastAsia"/>
          <w:b/>
          <w:color w:val="auto"/>
          <w:sz w:val="36"/>
          <w:highlight w:val="none"/>
        </w:rPr>
      </w:pPr>
    </w:p>
    <w:p w14:paraId="4C1B724B">
      <w:pPr>
        <w:spacing w:line="360" w:lineRule="auto"/>
        <w:ind w:firstLine="708" w:firstLineChars="196"/>
        <w:rPr>
          <w:rFonts w:hint="eastAsia" w:asciiTheme="minorEastAsia" w:hAnsiTheme="minorEastAsia" w:eastAsiaTheme="minorEastAsia" w:cstheme="minorEastAsia"/>
          <w:b/>
          <w:color w:val="auto"/>
          <w:sz w:val="36"/>
          <w:highlight w:val="none"/>
          <w:u w:val="single"/>
        </w:rPr>
      </w:pPr>
      <w:r>
        <w:rPr>
          <w:rFonts w:hint="eastAsia" w:asciiTheme="minorEastAsia" w:hAnsiTheme="minorEastAsia" w:eastAsiaTheme="minorEastAsia" w:cstheme="minorEastAsia"/>
          <w:b/>
          <w:color w:val="auto"/>
          <w:sz w:val="36"/>
          <w:highlight w:val="none"/>
        </w:rPr>
        <w:t xml:space="preserve">   报价人名称 ：</w:t>
      </w:r>
      <w:r>
        <w:rPr>
          <w:rFonts w:hint="eastAsia" w:asciiTheme="minorEastAsia" w:hAnsiTheme="minorEastAsia" w:eastAsiaTheme="minorEastAsia" w:cstheme="minorEastAsia"/>
          <w:b/>
          <w:color w:val="auto"/>
          <w:sz w:val="36"/>
          <w:highlight w:val="none"/>
          <w:u w:val="single"/>
        </w:rPr>
        <w:t xml:space="preserve">               </w:t>
      </w:r>
    </w:p>
    <w:p w14:paraId="18F39D8E">
      <w:pPr>
        <w:spacing w:line="360" w:lineRule="auto"/>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 xml:space="preserve">       日      期 ：</w:t>
      </w:r>
      <w:r>
        <w:rPr>
          <w:rFonts w:hint="eastAsia" w:asciiTheme="minorEastAsia" w:hAnsiTheme="minorEastAsia" w:eastAsiaTheme="minorEastAsia" w:cstheme="minorEastAsia"/>
          <w:b/>
          <w:color w:val="auto"/>
          <w:sz w:val="36"/>
          <w:highlight w:val="none"/>
          <w:u w:val="single"/>
        </w:rPr>
        <w:t xml:space="preserve">               </w:t>
      </w:r>
    </w:p>
    <w:p w14:paraId="629158BE">
      <w:pPr>
        <w:spacing w:line="360" w:lineRule="auto"/>
        <w:ind w:firstLine="3274" w:firstLineChars="906"/>
        <w:rPr>
          <w:rFonts w:hint="eastAsia" w:asciiTheme="minorEastAsia" w:hAnsiTheme="minorEastAsia" w:eastAsiaTheme="minorEastAsia" w:cstheme="minorEastAsia"/>
          <w:b/>
          <w:color w:val="auto"/>
          <w:sz w:val="36"/>
          <w:highlight w:val="none"/>
        </w:rPr>
      </w:pPr>
    </w:p>
    <w:p w14:paraId="26386169">
      <w:pPr>
        <w:spacing w:line="360" w:lineRule="auto"/>
        <w:ind w:firstLine="3274" w:firstLineChars="906"/>
        <w:rPr>
          <w:rFonts w:hint="eastAsia" w:asciiTheme="minorEastAsia" w:hAnsiTheme="minorEastAsia" w:eastAsiaTheme="minorEastAsia" w:cstheme="minorEastAsia"/>
          <w:b/>
          <w:color w:val="auto"/>
          <w:sz w:val="36"/>
          <w:highlight w:val="none"/>
        </w:rPr>
      </w:pPr>
    </w:p>
    <w:p w14:paraId="3709A121">
      <w:pPr>
        <w:spacing w:line="360" w:lineRule="auto"/>
        <w:ind w:firstLine="3274" w:firstLineChars="906"/>
        <w:rPr>
          <w:rFonts w:hint="eastAsia" w:asciiTheme="minorEastAsia" w:hAnsiTheme="minorEastAsia" w:eastAsiaTheme="minorEastAsia" w:cstheme="minorEastAsia"/>
          <w:b/>
          <w:color w:val="auto"/>
          <w:sz w:val="36"/>
          <w:highlight w:val="none"/>
        </w:rPr>
      </w:pPr>
    </w:p>
    <w:p w14:paraId="2E6ECE8A">
      <w:pPr>
        <w:spacing w:line="360" w:lineRule="auto"/>
        <w:ind w:firstLine="3274" w:firstLineChars="906"/>
        <w:rPr>
          <w:rFonts w:hint="eastAsia" w:asciiTheme="minorEastAsia" w:hAnsiTheme="minorEastAsia" w:eastAsiaTheme="minorEastAsia" w:cstheme="minorEastAsia"/>
          <w:b/>
          <w:color w:val="auto"/>
          <w:sz w:val="36"/>
          <w:highlight w:val="none"/>
        </w:rPr>
      </w:pPr>
    </w:p>
    <w:p w14:paraId="5F2D08B4">
      <w:pPr>
        <w:spacing w:line="360" w:lineRule="auto"/>
        <w:ind w:firstLine="3274" w:firstLineChars="906"/>
        <w:rPr>
          <w:rFonts w:hint="eastAsia" w:asciiTheme="minorEastAsia" w:hAnsiTheme="minorEastAsia" w:eastAsiaTheme="minorEastAsia" w:cstheme="minorEastAsia"/>
          <w:b/>
          <w:color w:val="auto"/>
          <w:sz w:val="36"/>
          <w:highlight w:val="none"/>
        </w:rPr>
      </w:pPr>
    </w:p>
    <w:p w14:paraId="32ED768F">
      <w:pPr>
        <w:spacing w:line="360" w:lineRule="auto"/>
        <w:ind w:firstLine="3274" w:firstLineChars="906"/>
        <w:rPr>
          <w:rFonts w:hint="eastAsia" w:asciiTheme="minorEastAsia" w:hAnsiTheme="minorEastAsia" w:eastAsiaTheme="minorEastAsia" w:cstheme="minorEastAsia"/>
          <w:b/>
          <w:color w:val="auto"/>
          <w:sz w:val="36"/>
          <w:highlight w:val="none"/>
        </w:rPr>
      </w:pPr>
    </w:p>
    <w:p w14:paraId="7299B258">
      <w:pPr>
        <w:pStyle w:val="4"/>
        <w:snapToGrid w:val="0"/>
        <w:spacing w:line="360" w:lineRule="auto"/>
        <w:ind w:firstLine="3534" w:firstLineChars="11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32"/>
          <w:szCs w:val="32"/>
          <w:highlight w:val="none"/>
        </w:rPr>
        <w:t>目    录</w:t>
      </w:r>
    </w:p>
    <w:p w14:paraId="24AB3E4E">
      <w:pPr>
        <w:spacing w:line="360" w:lineRule="auto"/>
        <w:rPr>
          <w:rFonts w:hint="eastAsia" w:asciiTheme="minorEastAsia" w:hAnsiTheme="minorEastAsia" w:eastAsiaTheme="minorEastAsia" w:cstheme="minorEastAsia"/>
          <w:color w:val="auto"/>
          <w:sz w:val="24"/>
          <w:szCs w:val="24"/>
          <w:highlight w:val="none"/>
        </w:rPr>
      </w:pPr>
    </w:p>
    <w:p w14:paraId="3CC5DF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谈判响应声明函</w:t>
      </w:r>
    </w:p>
    <w:p w14:paraId="1D1DBCF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报价一览表</w:t>
      </w:r>
    </w:p>
    <w:p w14:paraId="2D1D74E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谈判分项报价表</w:t>
      </w:r>
    </w:p>
    <w:p w14:paraId="7007D05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服务说明一览表</w:t>
      </w:r>
    </w:p>
    <w:p w14:paraId="461BE42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 范围清单 </w:t>
      </w:r>
    </w:p>
    <w:p w14:paraId="5359E5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技术规格和商务偏离表</w:t>
      </w:r>
    </w:p>
    <w:p w14:paraId="701A97D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 报价人的资格证明文件</w:t>
      </w:r>
    </w:p>
    <w:p w14:paraId="1867AA4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5472A0C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报价人的资格声明</w:t>
      </w:r>
    </w:p>
    <w:p w14:paraId="6DA7CE3F">
      <w:pPr>
        <w:spacing w:line="360" w:lineRule="auto"/>
        <w:ind w:left="479" w:leftChars="2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单位授权书</w:t>
      </w:r>
    </w:p>
    <w:p w14:paraId="1FEF150C">
      <w:pPr>
        <w:spacing w:line="360" w:lineRule="auto"/>
        <w:ind w:left="479" w:leftChars="2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单位营业执照、税务登记证</w:t>
      </w:r>
    </w:p>
    <w:p w14:paraId="0BE944F7">
      <w:pPr>
        <w:spacing w:line="360" w:lineRule="auto"/>
        <w:ind w:left="479" w:leftChars="2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（营业执照有加载统一社会信用代码的，无需提供税务登记证、组织机构代码证）</w:t>
      </w:r>
    </w:p>
    <w:p w14:paraId="271779C8">
      <w:pPr>
        <w:spacing w:line="360" w:lineRule="auto"/>
        <w:ind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 报价人</w:t>
      </w:r>
      <w:r>
        <w:rPr>
          <w:rFonts w:hint="eastAsia" w:asciiTheme="minorEastAsia" w:hAnsiTheme="minorEastAsia" w:eastAsiaTheme="minorEastAsia" w:cstheme="minorEastAsia"/>
          <w:bCs/>
          <w:color w:val="auto"/>
          <w:sz w:val="24"/>
          <w:szCs w:val="24"/>
          <w:highlight w:val="none"/>
        </w:rPr>
        <w:t>提</w:t>
      </w:r>
      <w:r>
        <w:rPr>
          <w:rFonts w:hint="eastAsia" w:asciiTheme="minorEastAsia" w:hAnsiTheme="minorEastAsia" w:eastAsiaTheme="minorEastAsia" w:cstheme="minorEastAsia"/>
          <w:color w:val="auto"/>
          <w:sz w:val="24"/>
          <w:szCs w:val="24"/>
          <w:highlight w:val="none"/>
        </w:rPr>
        <w:t>交的其他资料</w:t>
      </w:r>
    </w:p>
    <w:p w14:paraId="19DA73F2">
      <w:pPr>
        <w:spacing w:line="360" w:lineRule="auto"/>
        <w:ind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 </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承诺书</w:t>
      </w:r>
    </w:p>
    <w:p w14:paraId="0BCF71EE">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35ED9A8D">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080E754A">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5C547FF7">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5F33AACD">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7FF2A333">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04FA725A">
      <w:pPr>
        <w:spacing w:line="360" w:lineRule="auto"/>
        <w:ind w:firstLine="2183" w:firstLineChars="906"/>
        <w:rPr>
          <w:rFonts w:hint="eastAsia" w:asciiTheme="minorEastAsia" w:hAnsiTheme="minorEastAsia" w:eastAsiaTheme="minorEastAsia" w:cstheme="minorEastAsia"/>
          <w:b/>
          <w:color w:val="auto"/>
          <w:sz w:val="24"/>
          <w:szCs w:val="24"/>
          <w:highlight w:val="none"/>
        </w:rPr>
      </w:pPr>
    </w:p>
    <w:p w14:paraId="6B3D2752">
      <w:pPr>
        <w:spacing w:line="360" w:lineRule="auto"/>
        <w:rPr>
          <w:rFonts w:hint="eastAsia" w:asciiTheme="minorEastAsia" w:hAnsiTheme="minorEastAsia" w:eastAsiaTheme="minorEastAsia" w:cstheme="minorEastAsia"/>
          <w:b/>
          <w:color w:val="auto"/>
          <w:sz w:val="24"/>
          <w:szCs w:val="24"/>
          <w:highlight w:val="none"/>
        </w:rPr>
      </w:pPr>
    </w:p>
    <w:p w14:paraId="23F2E6C0">
      <w:pPr>
        <w:spacing w:line="360" w:lineRule="auto"/>
        <w:ind w:firstLine="2911" w:firstLineChars="906"/>
        <w:rPr>
          <w:rFonts w:hint="eastAsia" w:asciiTheme="minorEastAsia" w:hAnsiTheme="minorEastAsia" w:eastAsiaTheme="minorEastAsia" w:cstheme="minorEastAsia"/>
          <w:b/>
          <w:color w:val="auto"/>
          <w:sz w:val="32"/>
          <w:szCs w:val="32"/>
          <w:highlight w:val="none"/>
        </w:rPr>
      </w:pPr>
    </w:p>
    <w:p w14:paraId="0987D569">
      <w:pPr>
        <w:spacing w:line="360" w:lineRule="auto"/>
        <w:ind w:firstLine="2911" w:firstLineChars="906"/>
        <w:rPr>
          <w:rFonts w:hint="eastAsia" w:asciiTheme="minorEastAsia" w:hAnsiTheme="minorEastAsia" w:eastAsiaTheme="minorEastAsia" w:cstheme="minorEastAsia"/>
          <w:b/>
          <w:color w:val="auto"/>
          <w:sz w:val="32"/>
          <w:szCs w:val="32"/>
          <w:highlight w:val="none"/>
        </w:rPr>
      </w:pPr>
    </w:p>
    <w:p w14:paraId="27587DE0">
      <w:pPr>
        <w:spacing w:line="360" w:lineRule="auto"/>
        <w:ind w:firstLine="2911" w:firstLineChars="906"/>
        <w:rPr>
          <w:rFonts w:hint="eastAsia" w:asciiTheme="minorEastAsia" w:hAnsiTheme="minorEastAsia" w:eastAsiaTheme="minorEastAsia" w:cstheme="minorEastAsia"/>
          <w:b/>
          <w:color w:val="auto"/>
          <w:sz w:val="32"/>
          <w:szCs w:val="32"/>
          <w:highlight w:val="none"/>
        </w:rPr>
      </w:pPr>
    </w:p>
    <w:p w14:paraId="526C17A0">
      <w:pPr>
        <w:spacing w:line="360" w:lineRule="auto"/>
        <w:ind w:firstLine="2911" w:firstLineChars="9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谈判响应声明函</w:t>
      </w:r>
    </w:p>
    <w:p w14:paraId="229A358A">
      <w:pPr>
        <w:spacing w:line="360" w:lineRule="auto"/>
        <w:rPr>
          <w:rFonts w:hint="eastAsia" w:asciiTheme="minorEastAsia" w:hAnsiTheme="minorEastAsia" w:eastAsiaTheme="minorEastAsia" w:cstheme="minorEastAsia"/>
          <w:color w:val="auto"/>
          <w:sz w:val="24"/>
          <w:szCs w:val="24"/>
          <w:highlight w:val="none"/>
        </w:rPr>
      </w:pPr>
    </w:p>
    <w:p w14:paraId="427DA136">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厦门万翔招标有限公司：</w:t>
      </w:r>
    </w:p>
    <w:p w14:paraId="7628465B">
      <w:pPr>
        <w:pStyle w:val="6"/>
        <w:spacing w:after="0" w:line="360" w:lineRule="auto"/>
        <w:ind w:firstLine="578"/>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根据贵方为</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项目采购文件的谈判邀请，</w:t>
      </w:r>
      <w:r>
        <w:rPr>
          <w:rFonts w:hint="eastAsia" w:asciiTheme="minorEastAsia" w:hAnsiTheme="minorEastAsia" w:eastAsiaTheme="minorEastAsia" w:cstheme="minorEastAsia"/>
          <w:bCs/>
          <w:color w:val="auto"/>
          <w:sz w:val="24"/>
          <w:szCs w:val="24"/>
          <w:highlight w:val="none"/>
          <w:lang w:eastAsia="zh-CN"/>
        </w:rPr>
        <w:t>本</w:t>
      </w:r>
      <w:r>
        <w:rPr>
          <w:rFonts w:hint="eastAsia" w:asciiTheme="minorEastAsia" w:hAnsiTheme="minorEastAsia" w:eastAsiaTheme="minorEastAsia" w:cstheme="minorEastAsia"/>
          <w:bCs/>
          <w:color w:val="auto"/>
          <w:sz w:val="24"/>
          <w:szCs w:val="24"/>
          <w:highlight w:val="none"/>
        </w:rPr>
        <w:t>签字代表</w:t>
      </w:r>
      <w:r>
        <w:rPr>
          <w:rFonts w:hint="eastAsia" w:asciiTheme="minorEastAsia" w:hAnsiTheme="minorEastAsia" w:eastAsiaTheme="minorEastAsia" w:cstheme="minorEastAsia"/>
          <w:bCs/>
          <w:color w:val="auto"/>
          <w:sz w:val="24"/>
          <w:szCs w:val="24"/>
          <w:highlight w:val="none"/>
          <w:u w:val="single"/>
        </w:rPr>
        <w:t>　　　　　（全名、职务）</w:t>
      </w:r>
      <w:r>
        <w:rPr>
          <w:rFonts w:hint="eastAsia" w:asciiTheme="minorEastAsia" w:hAnsiTheme="minorEastAsia" w:eastAsiaTheme="minorEastAsia" w:cstheme="minorEastAsia"/>
          <w:bCs/>
          <w:color w:val="auto"/>
          <w:sz w:val="24"/>
          <w:szCs w:val="24"/>
          <w:highlight w:val="none"/>
        </w:rPr>
        <w:t>经正式授权并代表报价人</w:t>
      </w:r>
      <w:r>
        <w:rPr>
          <w:rFonts w:hint="eastAsia" w:asciiTheme="minorEastAsia" w:hAnsiTheme="minorEastAsia" w:eastAsiaTheme="minorEastAsia" w:cstheme="minorEastAsia"/>
          <w:bCs/>
          <w:color w:val="auto"/>
          <w:sz w:val="24"/>
          <w:szCs w:val="24"/>
          <w:highlight w:val="none"/>
          <w:u w:val="single"/>
        </w:rPr>
        <w:t>　　　　　　　　　　（全称、地址）</w:t>
      </w:r>
      <w:r>
        <w:rPr>
          <w:rFonts w:hint="eastAsia" w:asciiTheme="minorEastAsia" w:hAnsiTheme="minorEastAsia" w:eastAsiaTheme="minorEastAsia" w:cstheme="minorEastAsia"/>
          <w:bCs/>
          <w:color w:val="auto"/>
          <w:sz w:val="24"/>
          <w:szCs w:val="24"/>
          <w:highlight w:val="none"/>
        </w:rPr>
        <w:t>提交下述文件正本一份和副本</w:t>
      </w:r>
      <w:r>
        <w:rPr>
          <w:rFonts w:hint="eastAsia" w:asciiTheme="minorEastAsia" w:hAnsiTheme="minorEastAsia" w:eastAsiaTheme="minorEastAsia" w:cstheme="minorEastAsia"/>
          <w:bCs/>
          <w:color w:val="auto"/>
          <w:sz w:val="24"/>
          <w:szCs w:val="24"/>
          <w:highlight w:val="none"/>
          <w:u w:val="single"/>
          <w:lang w:eastAsia="zh-CN"/>
        </w:rPr>
        <w:t>四</w:t>
      </w:r>
      <w:r>
        <w:rPr>
          <w:rFonts w:hint="eastAsia" w:asciiTheme="minorEastAsia" w:hAnsiTheme="minorEastAsia" w:eastAsiaTheme="minorEastAsia" w:cstheme="minorEastAsia"/>
          <w:bCs/>
          <w:color w:val="auto"/>
          <w:sz w:val="24"/>
          <w:szCs w:val="24"/>
          <w:highlight w:val="none"/>
        </w:rPr>
        <w:t>份。</w:t>
      </w:r>
    </w:p>
    <w:p w14:paraId="07082768">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1.报价一览表</w:t>
      </w:r>
    </w:p>
    <w:p w14:paraId="363589BE">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2.谈判分项报价表</w:t>
      </w:r>
    </w:p>
    <w:p w14:paraId="1F5F9A8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3.服务说明一览表</w:t>
      </w:r>
    </w:p>
    <w:p w14:paraId="4B69B07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4.范围清单</w:t>
      </w:r>
    </w:p>
    <w:p w14:paraId="5DD2358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技术规格和商务偏离表</w:t>
      </w:r>
    </w:p>
    <w:p w14:paraId="2F15F0F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6.报价人资格证明文件</w:t>
      </w:r>
    </w:p>
    <w:p w14:paraId="4BE3FE2A">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7.报价人提交的其他资料</w:t>
      </w:r>
    </w:p>
    <w:p w14:paraId="2A66CA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承诺书</w:t>
      </w:r>
    </w:p>
    <w:p w14:paraId="32F442F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方式提供的金额为人民币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元的谈判保证金。</w:t>
      </w:r>
    </w:p>
    <w:p w14:paraId="16C950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0C54EA82">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 xml:space="preserve">所附详细报价表中规定的应提供和交付的服务报价总价（国内现场交货价）为人民币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，即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（中文表述）。</w:t>
      </w:r>
    </w:p>
    <w:p w14:paraId="52A9E1D6">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14:paraId="6EABC685">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（3）报价人将按采购文件的规定履行合同责任和义务;在被确定为</w:t>
      </w:r>
      <w:r>
        <w:rPr>
          <w:rFonts w:hint="eastAsia" w:asciiTheme="minorEastAsia" w:hAnsiTheme="minorEastAsia" w:eastAsiaTheme="minorEastAsia" w:cstheme="minorEastAsia"/>
          <w:color w:val="auto"/>
          <w:sz w:val="24"/>
          <w:szCs w:val="24"/>
          <w:highlight w:val="none"/>
        </w:rPr>
        <w:t>成交供应商</w:t>
      </w:r>
      <w:r>
        <w:rPr>
          <w:rFonts w:hint="eastAsia" w:asciiTheme="minorEastAsia" w:hAnsiTheme="minorEastAsia" w:eastAsiaTheme="minorEastAsia" w:cstheme="minorEastAsia"/>
          <w:bCs/>
          <w:color w:val="auto"/>
          <w:sz w:val="24"/>
          <w:szCs w:val="24"/>
          <w:highlight w:val="none"/>
        </w:rPr>
        <w:t>后即向贵司缴纳</w:t>
      </w:r>
      <w:r>
        <w:rPr>
          <w:rFonts w:hint="eastAsia" w:asciiTheme="minorEastAsia" w:hAnsiTheme="minorEastAsia" w:eastAsiaTheme="minorEastAsia" w:cstheme="minorEastAsia"/>
          <w:bCs/>
          <w:color w:val="auto"/>
          <w:sz w:val="24"/>
          <w:szCs w:val="24"/>
          <w:highlight w:val="none"/>
          <w:lang w:eastAsia="zh-CN"/>
        </w:rPr>
        <w:t>代理服务费</w:t>
      </w:r>
      <w:r>
        <w:rPr>
          <w:rFonts w:hint="eastAsia" w:asciiTheme="minorEastAsia" w:hAnsiTheme="minorEastAsia" w:eastAsiaTheme="minorEastAsia" w:cstheme="minorEastAsia"/>
          <w:bCs/>
          <w:color w:val="auto"/>
          <w:sz w:val="24"/>
          <w:szCs w:val="24"/>
          <w:highlight w:val="none"/>
        </w:rPr>
        <w:t>，并以贵司发出的成交通知书上规定的时间内签订采购合同。</w:t>
      </w:r>
    </w:p>
    <w:p w14:paraId="23468889">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color w:val="auto"/>
          <w:sz w:val="24"/>
          <w:szCs w:val="24"/>
          <w:highlight w:val="none"/>
        </w:rPr>
        <w:t>报价人将按采购文件的规定履行合同责任和义务。</w:t>
      </w:r>
    </w:p>
    <w:p w14:paraId="3D37BD9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（5）本报价文件报价有效期：在采购文件报价人须知前附表所规定的期限内保持有效。</w:t>
      </w:r>
    </w:p>
    <w:p w14:paraId="3C89220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（6）如果发生采购文件第二章报价人须知第12条所述情况，则同意采购代理机构不予退还谈判保证金。</w:t>
      </w:r>
    </w:p>
    <w:p w14:paraId="75A4CF2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（7）报价人同意按照采购单位要求提供与其谈判响应有关的一切数据或资料，完全理解贵方不一定要接受最低的报价或收到的任何谈判响应。</w:t>
      </w:r>
    </w:p>
    <w:p w14:paraId="50187D46">
      <w:pPr>
        <w:spacing w:line="360" w:lineRule="auto"/>
        <w:ind w:firstLine="600" w:firstLine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8. 与本谈判响应有关的一切正式往来通讯请寄：</w:t>
      </w:r>
    </w:p>
    <w:p w14:paraId="6F432A9A">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 xml:space="preserve"> </w:t>
      </w:r>
    </w:p>
    <w:p w14:paraId="32F7C7E8">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电话：</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传真：</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 xml:space="preserve"> </w:t>
      </w:r>
    </w:p>
    <w:p w14:paraId="220960C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电子信箱：</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 xml:space="preserve"> </w:t>
      </w:r>
    </w:p>
    <w:p w14:paraId="055384A3">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报价人代表签字：</w:t>
      </w:r>
      <w:r>
        <w:rPr>
          <w:rFonts w:hint="eastAsia" w:asciiTheme="minorEastAsia" w:hAnsiTheme="minorEastAsia" w:eastAsiaTheme="minorEastAsia" w:cstheme="minorEastAsia"/>
          <w:bCs/>
          <w:color w:val="auto"/>
          <w:sz w:val="24"/>
          <w:szCs w:val="24"/>
          <w:highlight w:val="none"/>
          <w:u w:val="single"/>
        </w:rPr>
        <w:t>　　　　　　　　　　　　</w:t>
      </w:r>
    </w:p>
    <w:p w14:paraId="01B115CB">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报价人名称（全称并加盖公章）：</w:t>
      </w:r>
      <w:r>
        <w:rPr>
          <w:rFonts w:hint="eastAsia" w:asciiTheme="minorEastAsia" w:hAnsiTheme="minorEastAsia" w:eastAsiaTheme="minorEastAsia" w:cstheme="minorEastAsia"/>
          <w:bCs/>
          <w:color w:val="auto"/>
          <w:sz w:val="24"/>
          <w:szCs w:val="24"/>
          <w:highlight w:val="none"/>
          <w:u w:val="single"/>
        </w:rPr>
        <w:t>　　　　　　　　　　　　　</w:t>
      </w:r>
      <w:r>
        <w:rPr>
          <w:rFonts w:hint="eastAsia" w:asciiTheme="minorEastAsia" w:hAnsiTheme="minorEastAsia" w:eastAsiaTheme="minorEastAsia" w:cstheme="minorEastAsia"/>
          <w:bCs/>
          <w:color w:val="auto"/>
          <w:sz w:val="24"/>
          <w:szCs w:val="24"/>
          <w:highlight w:val="none"/>
        </w:rPr>
        <w:t xml:space="preserve"> </w:t>
      </w:r>
    </w:p>
    <w:p w14:paraId="293ADEC8">
      <w:pPr>
        <w:spacing w:line="360" w:lineRule="auto"/>
        <w:ind w:firstLine="0" w:firstLineChars="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日      期：</w:t>
      </w:r>
      <w:r>
        <w:rPr>
          <w:rFonts w:hint="eastAsia" w:asciiTheme="minorEastAsia" w:hAnsiTheme="minorEastAsia" w:eastAsiaTheme="minorEastAsia" w:cstheme="minorEastAsia"/>
          <w:bCs/>
          <w:color w:val="auto"/>
          <w:sz w:val="24"/>
          <w:szCs w:val="24"/>
          <w:highlight w:val="none"/>
          <w:u w:val="single"/>
        </w:rPr>
        <w:t>　　年　　月　　日</w:t>
      </w:r>
    </w:p>
    <w:p w14:paraId="18797A78">
      <w:pPr>
        <w:spacing w:line="360" w:lineRule="auto"/>
        <w:rPr>
          <w:rFonts w:hint="eastAsia" w:asciiTheme="minorEastAsia" w:hAnsiTheme="minorEastAsia" w:eastAsiaTheme="minorEastAsia" w:cstheme="minorEastAsia"/>
          <w:bCs/>
          <w:color w:val="auto"/>
          <w:sz w:val="24"/>
          <w:szCs w:val="24"/>
          <w:highlight w:val="none"/>
          <w:u w:val="single"/>
        </w:rPr>
      </w:pPr>
    </w:p>
    <w:p w14:paraId="46093F96">
      <w:pPr>
        <w:spacing w:line="360" w:lineRule="auto"/>
        <w:rPr>
          <w:rFonts w:hint="eastAsia" w:asciiTheme="minorEastAsia" w:hAnsiTheme="minorEastAsia" w:eastAsiaTheme="minorEastAsia" w:cstheme="minorEastAsia"/>
          <w:bCs/>
          <w:color w:val="auto"/>
          <w:sz w:val="24"/>
          <w:szCs w:val="24"/>
          <w:highlight w:val="none"/>
          <w:u w:val="single"/>
        </w:rPr>
      </w:pPr>
    </w:p>
    <w:p w14:paraId="1D53E79A">
      <w:pPr>
        <w:spacing w:line="360" w:lineRule="auto"/>
        <w:rPr>
          <w:rFonts w:hint="eastAsia" w:asciiTheme="minorEastAsia" w:hAnsiTheme="minorEastAsia" w:eastAsiaTheme="minorEastAsia" w:cstheme="minorEastAsia"/>
          <w:b/>
          <w:color w:val="auto"/>
          <w:sz w:val="24"/>
          <w:szCs w:val="24"/>
          <w:highlight w:val="none"/>
        </w:rPr>
      </w:pPr>
    </w:p>
    <w:p w14:paraId="1547FFD8">
      <w:pPr>
        <w:spacing w:line="360" w:lineRule="auto"/>
        <w:rPr>
          <w:rFonts w:hint="eastAsia" w:asciiTheme="minorEastAsia" w:hAnsiTheme="minorEastAsia" w:eastAsiaTheme="minorEastAsia" w:cstheme="minorEastAsia"/>
          <w:b/>
          <w:color w:val="auto"/>
          <w:sz w:val="24"/>
          <w:szCs w:val="24"/>
          <w:highlight w:val="none"/>
        </w:rPr>
      </w:pPr>
    </w:p>
    <w:p w14:paraId="395BF190">
      <w:pPr>
        <w:spacing w:line="360" w:lineRule="auto"/>
        <w:rPr>
          <w:rFonts w:hint="eastAsia" w:asciiTheme="minorEastAsia" w:hAnsiTheme="minorEastAsia" w:eastAsiaTheme="minorEastAsia" w:cstheme="minorEastAsia"/>
          <w:b/>
          <w:color w:val="auto"/>
          <w:sz w:val="24"/>
          <w:szCs w:val="24"/>
          <w:highlight w:val="none"/>
        </w:rPr>
      </w:pPr>
    </w:p>
    <w:p w14:paraId="0EE750BD">
      <w:pPr>
        <w:spacing w:line="360" w:lineRule="auto"/>
        <w:rPr>
          <w:rFonts w:hint="eastAsia" w:asciiTheme="minorEastAsia" w:hAnsiTheme="minorEastAsia" w:eastAsiaTheme="minorEastAsia" w:cstheme="minorEastAsia"/>
          <w:b/>
          <w:color w:val="auto"/>
          <w:sz w:val="24"/>
          <w:szCs w:val="24"/>
          <w:highlight w:val="none"/>
        </w:rPr>
      </w:pPr>
    </w:p>
    <w:p w14:paraId="5948A95E">
      <w:pPr>
        <w:spacing w:line="360" w:lineRule="auto"/>
        <w:rPr>
          <w:rFonts w:hint="eastAsia" w:asciiTheme="minorEastAsia" w:hAnsiTheme="minorEastAsia" w:eastAsiaTheme="minorEastAsia" w:cstheme="minorEastAsia"/>
          <w:b/>
          <w:color w:val="auto"/>
          <w:sz w:val="24"/>
          <w:szCs w:val="24"/>
          <w:highlight w:val="none"/>
        </w:rPr>
      </w:pPr>
    </w:p>
    <w:p w14:paraId="136FE67B">
      <w:pPr>
        <w:spacing w:line="360" w:lineRule="auto"/>
        <w:rPr>
          <w:rFonts w:hint="eastAsia" w:asciiTheme="minorEastAsia" w:hAnsiTheme="minorEastAsia" w:eastAsiaTheme="minorEastAsia" w:cstheme="minorEastAsia"/>
          <w:b/>
          <w:color w:val="auto"/>
          <w:sz w:val="24"/>
          <w:szCs w:val="24"/>
          <w:highlight w:val="none"/>
        </w:rPr>
      </w:pPr>
    </w:p>
    <w:p w14:paraId="23630881">
      <w:pPr>
        <w:spacing w:line="360" w:lineRule="auto"/>
        <w:rPr>
          <w:rFonts w:hint="eastAsia" w:asciiTheme="minorEastAsia" w:hAnsiTheme="minorEastAsia" w:eastAsiaTheme="minorEastAsia" w:cstheme="minorEastAsia"/>
          <w:b/>
          <w:color w:val="auto"/>
          <w:sz w:val="24"/>
          <w:szCs w:val="24"/>
          <w:highlight w:val="none"/>
        </w:rPr>
      </w:pPr>
    </w:p>
    <w:p w14:paraId="0E43E0DA">
      <w:pPr>
        <w:spacing w:line="360" w:lineRule="auto"/>
        <w:rPr>
          <w:rFonts w:hint="eastAsia" w:asciiTheme="minorEastAsia" w:hAnsiTheme="minorEastAsia" w:eastAsiaTheme="minorEastAsia" w:cstheme="minorEastAsia"/>
          <w:b/>
          <w:color w:val="auto"/>
          <w:sz w:val="24"/>
          <w:szCs w:val="24"/>
          <w:highlight w:val="none"/>
        </w:rPr>
      </w:pPr>
    </w:p>
    <w:p w14:paraId="0B915680">
      <w:pPr>
        <w:pStyle w:val="63"/>
        <w:spacing w:line="360" w:lineRule="auto"/>
        <w:jc w:val="left"/>
        <w:rPr>
          <w:rFonts w:hint="eastAsia" w:asciiTheme="minorEastAsia" w:hAnsiTheme="minorEastAsia" w:eastAsiaTheme="minorEastAsia" w:cstheme="minorEastAsia"/>
          <w:color w:val="auto"/>
          <w:sz w:val="24"/>
          <w:szCs w:val="24"/>
          <w:highlight w:val="none"/>
          <w:lang w:eastAsia="zh-CN"/>
        </w:rPr>
        <w:sectPr>
          <w:headerReference r:id="rId6" w:type="default"/>
          <w:footerReference r:id="rId7" w:type="default"/>
          <w:pgSz w:w="11906" w:h="16838"/>
          <w:pgMar w:top="1440" w:right="1797" w:bottom="1440" w:left="1797" w:header="851" w:footer="992" w:gutter="0"/>
          <w:cols w:space="720" w:num="1"/>
          <w:docGrid w:linePitch="312" w:charSpace="0"/>
        </w:sectPr>
      </w:pPr>
    </w:p>
    <w:p w14:paraId="79B9B5A7">
      <w:pPr>
        <w:pStyle w:val="63"/>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lang w:eastAsia="zh-CN"/>
        </w:rPr>
        <w:t>报价</w:t>
      </w:r>
      <w:r>
        <w:rPr>
          <w:rFonts w:hint="eastAsia" w:asciiTheme="minorEastAsia" w:hAnsiTheme="minorEastAsia" w:eastAsiaTheme="minorEastAsia" w:cstheme="minorEastAsia"/>
          <w:b/>
          <w:color w:val="auto"/>
          <w:sz w:val="32"/>
          <w:szCs w:val="32"/>
          <w:highlight w:val="none"/>
        </w:rPr>
        <w:t>一览表</w:t>
      </w:r>
    </w:p>
    <w:p w14:paraId="3310F54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报价人（全称并加盖公章）：                            采购项目编号∶                货币单位：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14:paraId="3EEB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8D7C1E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7F8791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A077B1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3CC55C1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服务商</w:t>
            </w: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6CB24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报价</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8A8461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A37D78">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A912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007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44803F3">
            <w:pPr>
              <w:spacing w:line="360" w:lineRule="auto"/>
              <w:rPr>
                <w:rFonts w:hint="eastAsia" w:asciiTheme="minorEastAsia" w:hAnsiTheme="minorEastAsia" w:eastAsiaTheme="minorEastAsia" w:cstheme="minorEastAsia"/>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0E431BA">
            <w:pPr>
              <w:spacing w:line="360" w:lineRule="auto"/>
              <w:rPr>
                <w:rFonts w:hint="eastAsia" w:asciiTheme="minorEastAsia" w:hAnsiTheme="minorEastAsia" w:eastAsiaTheme="minorEastAsia" w:cstheme="minorEastAsia"/>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CD23F2C">
            <w:pPr>
              <w:spacing w:line="360" w:lineRule="auto"/>
              <w:rPr>
                <w:rFonts w:hint="eastAsia" w:asciiTheme="minorEastAsia" w:hAnsiTheme="minorEastAsia" w:eastAsiaTheme="minorEastAsia" w:cstheme="minorEastAsia"/>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9F641E4">
            <w:pPr>
              <w:spacing w:line="360" w:lineRule="auto"/>
              <w:rPr>
                <w:rFonts w:hint="eastAsia" w:asciiTheme="minorEastAsia" w:hAnsiTheme="minorEastAsia" w:eastAsiaTheme="minorEastAsia" w:cstheme="minorEastAsia"/>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3653D34B">
            <w:pPr>
              <w:spacing w:line="360" w:lineRule="auto"/>
              <w:rPr>
                <w:rFonts w:hint="eastAsia" w:asciiTheme="minorEastAsia" w:hAnsiTheme="minorEastAsia" w:eastAsiaTheme="minorEastAsia" w:cstheme="minorEastAsia"/>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394D935">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DD40ED">
            <w:pPr>
              <w:spacing w:line="360" w:lineRule="auto"/>
              <w:rPr>
                <w:rFonts w:hint="eastAsia" w:asciiTheme="minorEastAsia" w:hAnsiTheme="minorEastAsia" w:eastAsiaTheme="minorEastAsia" w:cstheme="minorEastAsia"/>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E92DFC">
            <w:pPr>
              <w:spacing w:line="360" w:lineRule="auto"/>
              <w:rPr>
                <w:rFonts w:hint="eastAsia" w:asciiTheme="minorEastAsia" w:hAnsiTheme="minorEastAsia" w:eastAsiaTheme="minorEastAsia" w:cstheme="minorEastAsia"/>
                <w:color w:val="auto"/>
                <w:sz w:val="24"/>
                <w:szCs w:val="24"/>
                <w:highlight w:val="none"/>
              </w:rPr>
            </w:pPr>
          </w:p>
        </w:tc>
      </w:tr>
      <w:tr w14:paraId="3DDA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0F586D8">
            <w:pPr>
              <w:spacing w:line="360" w:lineRule="auto"/>
              <w:rPr>
                <w:rFonts w:hint="eastAsia" w:asciiTheme="minorEastAsia" w:hAnsiTheme="minorEastAsia" w:eastAsiaTheme="minorEastAsia" w:cstheme="minorEastAsia"/>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8611768">
            <w:pPr>
              <w:spacing w:line="360" w:lineRule="auto"/>
              <w:rPr>
                <w:rFonts w:hint="eastAsia" w:asciiTheme="minorEastAsia" w:hAnsiTheme="minorEastAsia" w:eastAsiaTheme="minorEastAsia" w:cstheme="minorEastAsia"/>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963290E">
            <w:pPr>
              <w:spacing w:line="360" w:lineRule="auto"/>
              <w:rPr>
                <w:rFonts w:hint="eastAsia" w:asciiTheme="minorEastAsia" w:hAnsiTheme="minorEastAsia" w:eastAsiaTheme="minorEastAsia" w:cstheme="minorEastAsia"/>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1DD5BB39">
            <w:pPr>
              <w:spacing w:line="360" w:lineRule="auto"/>
              <w:rPr>
                <w:rFonts w:hint="eastAsia" w:asciiTheme="minorEastAsia" w:hAnsiTheme="minorEastAsia" w:eastAsiaTheme="minorEastAsia" w:cstheme="minorEastAsia"/>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23342BF3">
            <w:pPr>
              <w:spacing w:line="360" w:lineRule="auto"/>
              <w:rPr>
                <w:rFonts w:hint="eastAsia" w:asciiTheme="minorEastAsia" w:hAnsiTheme="minorEastAsia" w:eastAsiaTheme="minorEastAsia" w:cstheme="minorEastAsia"/>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C0EF862">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FD8210">
            <w:pPr>
              <w:spacing w:line="360" w:lineRule="auto"/>
              <w:rPr>
                <w:rFonts w:hint="eastAsia" w:asciiTheme="minorEastAsia" w:hAnsiTheme="minorEastAsia" w:eastAsiaTheme="minorEastAsia" w:cstheme="minorEastAsia"/>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E4A55B">
            <w:pPr>
              <w:spacing w:line="360" w:lineRule="auto"/>
              <w:rPr>
                <w:rFonts w:hint="eastAsia" w:asciiTheme="minorEastAsia" w:hAnsiTheme="minorEastAsia" w:eastAsiaTheme="minorEastAsia" w:cstheme="minorEastAsia"/>
                <w:color w:val="auto"/>
                <w:sz w:val="24"/>
                <w:szCs w:val="24"/>
                <w:highlight w:val="none"/>
              </w:rPr>
            </w:pPr>
          </w:p>
        </w:tc>
      </w:tr>
      <w:tr w14:paraId="5F52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7BC8457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71C6CD6A">
            <w:pPr>
              <w:spacing w:line="360" w:lineRule="auto"/>
              <w:rPr>
                <w:rFonts w:hint="eastAsia" w:asciiTheme="minorEastAsia" w:hAnsiTheme="minorEastAsia" w:eastAsiaTheme="minorEastAsia" w:cstheme="minorEastAsia"/>
                <w:color w:val="auto"/>
                <w:sz w:val="24"/>
                <w:szCs w:val="24"/>
                <w:highlight w:val="none"/>
              </w:rPr>
            </w:pPr>
          </w:p>
        </w:tc>
      </w:tr>
      <w:tr w14:paraId="333C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6A93BB21">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highlight w:val="none"/>
              </w:rPr>
              <w:t>优惠率（%）</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4FE08E32">
            <w:pPr>
              <w:spacing w:line="360" w:lineRule="auto"/>
              <w:rPr>
                <w:rFonts w:hint="eastAsia" w:asciiTheme="minorEastAsia" w:hAnsiTheme="minorEastAsia" w:eastAsiaTheme="minorEastAsia" w:cstheme="minorEastAsia"/>
                <w:color w:val="auto"/>
                <w:sz w:val="24"/>
                <w:szCs w:val="24"/>
                <w:highlight w:val="none"/>
              </w:rPr>
            </w:pPr>
          </w:p>
        </w:tc>
      </w:tr>
      <w:tr w14:paraId="7A72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61FAA4C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1A173996">
            <w:pPr>
              <w:spacing w:line="360" w:lineRule="auto"/>
              <w:rPr>
                <w:rFonts w:hint="eastAsia" w:asciiTheme="minorEastAsia" w:hAnsiTheme="minorEastAsia" w:eastAsiaTheme="minorEastAsia" w:cstheme="minorEastAsia"/>
                <w:color w:val="auto"/>
                <w:sz w:val="24"/>
                <w:szCs w:val="24"/>
                <w:highlight w:val="none"/>
              </w:rPr>
            </w:pPr>
          </w:p>
        </w:tc>
      </w:tr>
      <w:tr w14:paraId="3149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19CA592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534E968C">
            <w:pPr>
              <w:spacing w:line="360" w:lineRule="auto"/>
              <w:rPr>
                <w:rFonts w:hint="eastAsia" w:asciiTheme="minorEastAsia" w:hAnsiTheme="minorEastAsia" w:eastAsiaTheme="minorEastAsia" w:cstheme="minorEastAsia"/>
                <w:color w:val="auto"/>
                <w:sz w:val="24"/>
                <w:szCs w:val="24"/>
                <w:highlight w:val="none"/>
              </w:rPr>
            </w:pPr>
          </w:p>
        </w:tc>
      </w:tr>
      <w:tr w14:paraId="1B9F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3E3801C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14:paraId="052DE8CD">
            <w:pPr>
              <w:spacing w:line="360" w:lineRule="auto"/>
              <w:rPr>
                <w:rFonts w:hint="eastAsia" w:asciiTheme="minorEastAsia" w:hAnsiTheme="minorEastAsia" w:eastAsiaTheme="minorEastAsia" w:cstheme="minorEastAsia"/>
                <w:color w:val="auto"/>
                <w:sz w:val="24"/>
                <w:szCs w:val="24"/>
                <w:highlight w:val="none"/>
              </w:rPr>
            </w:pPr>
          </w:p>
        </w:tc>
      </w:tr>
    </w:tbl>
    <w:p w14:paraId="4A62FCCB">
      <w:pPr>
        <w:tabs>
          <w:tab w:val="left" w:pos="1300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注：1.此表正本与报价文件正本和谈判保证金凭证复印件一同装在一单独的信封内密封。</w:t>
      </w:r>
    </w:p>
    <w:p w14:paraId="1634AE4D">
      <w:pPr>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2.详细报价清单应另纸详列，且标明所报各种服务的数量和金额。       </w:t>
      </w:r>
    </w:p>
    <w:p w14:paraId="5F60E49B">
      <w:pPr>
        <w:spacing w:line="360" w:lineRule="auto"/>
        <w:ind w:firstLine="465"/>
        <w:rPr>
          <w:rFonts w:hint="eastAsia" w:asciiTheme="minorEastAsia" w:hAnsiTheme="minorEastAsia" w:eastAsiaTheme="minorEastAsia" w:cstheme="minorEastAsia"/>
          <w:b/>
          <w:color w:val="auto"/>
          <w:sz w:val="24"/>
          <w:szCs w:val="24"/>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Theme="minorEastAsia" w:hAnsiTheme="minorEastAsia" w:eastAsiaTheme="minorEastAsia" w:cstheme="minorEastAsia"/>
          <w:color w:val="auto"/>
          <w:sz w:val="24"/>
          <w:szCs w:val="24"/>
          <w:highlight w:val="none"/>
        </w:rPr>
        <w:t>3.当一个合同包有多个品目号时，报价人应计算出该合同包的合计价。      报价人代表签字</w:t>
      </w:r>
      <w:r>
        <w:rPr>
          <w:rFonts w:hint="eastAsia" w:asciiTheme="minorEastAsia" w:hAnsiTheme="minorEastAsia" w:eastAsiaTheme="minorEastAsia" w:cstheme="minorEastAsia"/>
          <w:color w:val="auto"/>
          <w:sz w:val="24"/>
          <w:szCs w:val="24"/>
          <w:highlight w:val="none"/>
          <w:u w:val="single"/>
        </w:rPr>
        <w:t xml:space="preserve">：               </w:t>
      </w:r>
    </w:p>
    <w:p w14:paraId="73411D02">
      <w:pPr>
        <w:spacing w:line="360" w:lineRule="auto"/>
        <w:ind w:firstLine="2249" w:firstLineChars="7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谈判分项报价表（格式）</w:t>
      </w:r>
    </w:p>
    <w:p w14:paraId="2BA887A6">
      <w:pPr>
        <w:pStyle w:val="8"/>
        <w:spacing w:line="360" w:lineRule="auto"/>
        <w:jc w:val="left"/>
        <w:rPr>
          <w:rFonts w:hint="eastAsia" w:asciiTheme="minorEastAsia" w:hAnsiTheme="minorEastAsia" w:eastAsiaTheme="minorEastAsia" w:cstheme="minorEastAsia"/>
          <w:color w:val="auto"/>
          <w:sz w:val="24"/>
          <w:szCs w:val="24"/>
          <w:highlight w:val="none"/>
        </w:rPr>
      </w:pPr>
    </w:p>
    <w:p w14:paraId="2BE2E0CB">
      <w:pPr>
        <w:pStyle w:val="8"/>
        <w:spacing w:line="360" w:lineRule="auto"/>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报价人名称：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货币单位：</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5F2F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1821D9A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1902" w:type="dxa"/>
            <w:noWrap w:val="0"/>
            <w:vAlign w:val="top"/>
          </w:tcPr>
          <w:p w14:paraId="368AB4F9">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服务合同包</w:t>
            </w:r>
          </w:p>
        </w:tc>
        <w:tc>
          <w:tcPr>
            <w:tcW w:w="2076" w:type="dxa"/>
            <w:noWrap w:val="0"/>
            <w:vAlign w:val="top"/>
          </w:tcPr>
          <w:p w14:paraId="13F3E952">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68ECDA60">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5E1DBC9E">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5EF34CCD">
            <w:pPr>
              <w:spacing w:line="360" w:lineRule="auto"/>
              <w:rPr>
                <w:rFonts w:hint="eastAsia" w:asciiTheme="minorEastAsia" w:hAnsiTheme="minorEastAsia" w:eastAsiaTheme="minorEastAsia" w:cstheme="minorEastAsia"/>
                <w:bCs/>
                <w:color w:val="auto"/>
                <w:sz w:val="24"/>
                <w:szCs w:val="24"/>
                <w:highlight w:val="none"/>
              </w:rPr>
            </w:pPr>
          </w:p>
        </w:tc>
      </w:tr>
      <w:tr w14:paraId="3FD0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0FB77A7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p>
        </w:tc>
        <w:tc>
          <w:tcPr>
            <w:tcW w:w="1902" w:type="dxa"/>
            <w:noWrap w:val="0"/>
            <w:vAlign w:val="top"/>
          </w:tcPr>
          <w:p w14:paraId="4AA58FC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服务名称</w:t>
            </w:r>
          </w:p>
          <w:p w14:paraId="65A709CE">
            <w:pPr>
              <w:spacing w:line="360" w:lineRule="auto"/>
              <w:rPr>
                <w:rFonts w:hint="eastAsia" w:asciiTheme="minorEastAsia" w:hAnsiTheme="minorEastAsia" w:eastAsiaTheme="minorEastAsia" w:cstheme="minorEastAsia"/>
                <w:bCs/>
                <w:color w:val="auto"/>
                <w:sz w:val="24"/>
                <w:szCs w:val="24"/>
                <w:highlight w:val="none"/>
              </w:rPr>
            </w:pPr>
          </w:p>
        </w:tc>
        <w:tc>
          <w:tcPr>
            <w:tcW w:w="2076" w:type="dxa"/>
            <w:noWrap w:val="0"/>
            <w:vAlign w:val="top"/>
          </w:tcPr>
          <w:p w14:paraId="63811279">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4B85E7EA">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2FEF43A6">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550FB752">
            <w:pPr>
              <w:spacing w:line="360" w:lineRule="auto"/>
              <w:rPr>
                <w:rFonts w:hint="eastAsia" w:asciiTheme="minorEastAsia" w:hAnsiTheme="minorEastAsia" w:eastAsiaTheme="minorEastAsia" w:cstheme="minorEastAsia"/>
                <w:bCs/>
                <w:color w:val="auto"/>
                <w:sz w:val="24"/>
                <w:szCs w:val="24"/>
                <w:highlight w:val="none"/>
              </w:rPr>
            </w:pPr>
          </w:p>
        </w:tc>
      </w:tr>
      <w:tr w14:paraId="6A4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2257AB62">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p>
        </w:tc>
        <w:tc>
          <w:tcPr>
            <w:tcW w:w="1902" w:type="dxa"/>
            <w:noWrap w:val="0"/>
            <w:vAlign w:val="top"/>
          </w:tcPr>
          <w:p w14:paraId="3EC71FC8">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服务商(全称)</w:t>
            </w:r>
          </w:p>
        </w:tc>
        <w:tc>
          <w:tcPr>
            <w:tcW w:w="2076" w:type="dxa"/>
            <w:noWrap w:val="0"/>
            <w:vAlign w:val="top"/>
          </w:tcPr>
          <w:p w14:paraId="72215557">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77083E01">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19B40C18">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53C5FCE0">
            <w:pPr>
              <w:spacing w:line="360" w:lineRule="auto"/>
              <w:rPr>
                <w:rFonts w:hint="eastAsia" w:asciiTheme="minorEastAsia" w:hAnsiTheme="minorEastAsia" w:eastAsiaTheme="minorEastAsia" w:cstheme="minorEastAsia"/>
                <w:bCs/>
                <w:color w:val="auto"/>
                <w:sz w:val="24"/>
                <w:szCs w:val="24"/>
                <w:highlight w:val="none"/>
              </w:rPr>
            </w:pPr>
          </w:p>
        </w:tc>
      </w:tr>
      <w:tr w14:paraId="2461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AFDBE5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p>
        </w:tc>
        <w:tc>
          <w:tcPr>
            <w:tcW w:w="1902" w:type="dxa"/>
            <w:noWrap w:val="0"/>
            <w:vAlign w:val="top"/>
          </w:tcPr>
          <w:p w14:paraId="30F84151">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数量</w:t>
            </w:r>
          </w:p>
        </w:tc>
        <w:tc>
          <w:tcPr>
            <w:tcW w:w="2076" w:type="dxa"/>
            <w:noWrap w:val="0"/>
            <w:vAlign w:val="top"/>
          </w:tcPr>
          <w:p w14:paraId="19EFFEEB">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22CFCE0D">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38AEB212">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755DFE7D">
            <w:pPr>
              <w:spacing w:line="360" w:lineRule="auto"/>
              <w:rPr>
                <w:rFonts w:hint="eastAsia" w:asciiTheme="minorEastAsia" w:hAnsiTheme="minorEastAsia" w:eastAsiaTheme="minorEastAsia" w:cstheme="minorEastAsia"/>
                <w:bCs/>
                <w:color w:val="auto"/>
                <w:sz w:val="24"/>
                <w:szCs w:val="24"/>
                <w:highlight w:val="none"/>
              </w:rPr>
            </w:pPr>
          </w:p>
        </w:tc>
      </w:tr>
      <w:tr w14:paraId="30A7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C30526F">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p>
        </w:tc>
        <w:tc>
          <w:tcPr>
            <w:tcW w:w="1902" w:type="dxa"/>
            <w:noWrap w:val="0"/>
            <w:vAlign w:val="top"/>
          </w:tcPr>
          <w:p w14:paraId="1F379B04">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技术服务费</w:t>
            </w:r>
          </w:p>
        </w:tc>
        <w:tc>
          <w:tcPr>
            <w:tcW w:w="2076" w:type="dxa"/>
            <w:noWrap w:val="0"/>
            <w:vAlign w:val="top"/>
          </w:tcPr>
          <w:p w14:paraId="7ED95E42">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05EB7EE2">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3BA8343F">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4F17AF1F">
            <w:pPr>
              <w:spacing w:line="360" w:lineRule="auto"/>
              <w:rPr>
                <w:rFonts w:hint="eastAsia" w:asciiTheme="minorEastAsia" w:hAnsiTheme="minorEastAsia" w:eastAsiaTheme="minorEastAsia" w:cstheme="minorEastAsia"/>
                <w:bCs/>
                <w:color w:val="auto"/>
                <w:sz w:val="24"/>
                <w:szCs w:val="24"/>
                <w:highlight w:val="none"/>
              </w:rPr>
            </w:pPr>
          </w:p>
        </w:tc>
      </w:tr>
      <w:tr w14:paraId="3E79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26E0DD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w:t>
            </w:r>
          </w:p>
        </w:tc>
        <w:tc>
          <w:tcPr>
            <w:tcW w:w="1902" w:type="dxa"/>
            <w:noWrap w:val="0"/>
            <w:vAlign w:val="top"/>
          </w:tcPr>
          <w:p w14:paraId="7F613B8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检验培训费</w:t>
            </w:r>
          </w:p>
        </w:tc>
        <w:tc>
          <w:tcPr>
            <w:tcW w:w="2076" w:type="dxa"/>
            <w:noWrap w:val="0"/>
            <w:vAlign w:val="top"/>
          </w:tcPr>
          <w:p w14:paraId="21CDFD3D">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7BE79672">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7AC5EE93">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69AEDABD">
            <w:pPr>
              <w:spacing w:line="360" w:lineRule="auto"/>
              <w:rPr>
                <w:rFonts w:hint="eastAsia" w:asciiTheme="minorEastAsia" w:hAnsiTheme="minorEastAsia" w:eastAsiaTheme="minorEastAsia" w:cstheme="minorEastAsia"/>
                <w:bCs/>
                <w:color w:val="auto"/>
                <w:sz w:val="24"/>
                <w:szCs w:val="24"/>
                <w:highlight w:val="none"/>
              </w:rPr>
            </w:pPr>
          </w:p>
        </w:tc>
      </w:tr>
      <w:tr w14:paraId="1CF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719344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p>
        </w:tc>
        <w:tc>
          <w:tcPr>
            <w:tcW w:w="1902" w:type="dxa"/>
            <w:noWrap w:val="0"/>
            <w:vAlign w:val="top"/>
          </w:tcPr>
          <w:p w14:paraId="1DE48BB8">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保险</w:t>
            </w:r>
          </w:p>
        </w:tc>
        <w:tc>
          <w:tcPr>
            <w:tcW w:w="2076" w:type="dxa"/>
            <w:noWrap w:val="0"/>
            <w:vAlign w:val="top"/>
          </w:tcPr>
          <w:p w14:paraId="5023228F">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19967D53">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7B19EF77">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3200997D">
            <w:pPr>
              <w:spacing w:line="360" w:lineRule="auto"/>
              <w:rPr>
                <w:rFonts w:hint="eastAsia" w:asciiTheme="minorEastAsia" w:hAnsiTheme="minorEastAsia" w:eastAsiaTheme="minorEastAsia" w:cstheme="minorEastAsia"/>
                <w:bCs/>
                <w:color w:val="auto"/>
                <w:sz w:val="24"/>
                <w:szCs w:val="24"/>
                <w:highlight w:val="none"/>
              </w:rPr>
            </w:pPr>
          </w:p>
        </w:tc>
      </w:tr>
      <w:tr w14:paraId="70F6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60C0F8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w:t>
            </w:r>
          </w:p>
        </w:tc>
        <w:tc>
          <w:tcPr>
            <w:tcW w:w="1902" w:type="dxa"/>
            <w:noWrap w:val="0"/>
            <w:vAlign w:val="top"/>
          </w:tcPr>
          <w:p w14:paraId="0DABD4E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其它</w:t>
            </w:r>
          </w:p>
        </w:tc>
        <w:tc>
          <w:tcPr>
            <w:tcW w:w="2076" w:type="dxa"/>
            <w:noWrap w:val="0"/>
            <w:vAlign w:val="top"/>
          </w:tcPr>
          <w:p w14:paraId="049FF83A">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top"/>
          </w:tcPr>
          <w:p w14:paraId="18C4E702">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top"/>
          </w:tcPr>
          <w:p w14:paraId="2414B270">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top"/>
          </w:tcPr>
          <w:p w14:paraId="7C9F1478">
            <w:pPr>
              <w:spacing w:line="360" w:lineRule="auto"/>
              <w:rPr>
                <w:rFonts w:hint="eastAsia" w:asciiTheme="minorEastAsia" w:hAnsiTheme="minorEastAsia" w:eastAsiaTheme="minorEastAsia" w:cstheme="minorEastAsia"/>
                <w:bCs/>
                <w:color w:val="auto"/>
                <w:sz w:val="24"/>
                <w:szCs w:val="24"/>
                <w:highlight w:val="none"/>
              </w:rPr>
            </w:pPr>
          </w:p>
        </w:tc>
      </w:tr>
      <w:tr w14:paraId="7C21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569F789A">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w:t>
            </w:r>
          </w:p>
        </w:tc>
        <w:tc>
          <w:tcPr>
            <w:tcW w:w="1902" w:type="dxa"/>
            <w:noWrap w:val="0"/>
            <w:vAlign w:val="center"/>
          </w:tcPr>
          <w:p w14:paraId="3C725AE1">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报价总价计算方式</w:t>
            </w:r>
          </w:p>
        </w:tc>
        <w:tc>
          <w:tcPr>
            <w:tcW w:w="2076" w:type="dxa"/>
            <w:noWrap w:val="0"/>
            <w:vAlign w:val="center"/>
          </w:tcPr>
          <w:p w14:paraId="79BCA04D">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center"/>
          </w:tcPr>
          <w:p w14:paraId="424454A5">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center"/>
          </w:tcPr>
          <w:p w14:paraId="002D6106">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center"/>
          </w:tcPr>
          <w:p w14:paraId="498ABA1D">
            <w:pPr>
              <w:spacing w:line="360" w:lineRule="auto"/>
              <w:rPr>
                <w:rFonts w:hint="eastAsia" w:asciiTheme="minorEastAsia" w:hAnsiTheme="minorEastAsia" w:eastAsiaTheme="minorEastAsia" w:cstheme="minorEastAsia"/>
                <w:bCs/>
                <w:color w:val="auto"/>
                <w:sz w:val="24"/>
                <w:szCs w:val="24"/>
                <w:highlight w:val="none"/>
              </w:rPr>
            </w:pPr>
          </w:p>
        </w:tc>
      </w:tr>
      <w:tr w14:paraId="3E71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0F750BCA">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w:t>
            </w:r>
          </w:p>
        </w:tc>
        <w:tc>
          <w:tcPr>
            <w:tcW w:w="1902" w:type="dxa"/>
            <w:noWrap w:val="0"/>
            <w:vAlign w:val="center"/>
          </w:tcPr>
          <w:p w14:paraId="594407F6">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报价总价</w:t>
            </w:r>
          </w:p>
        </w:tc>
        <w:tc>
          <w:tcPr>
            <w:tcW w:w="2076" w:type="dxa"/>
            <w:noWrap w:val="0"/>
            <w:vAlign w:val="center"/>
          </w:tcPr>
          <w:p w14:paraId="0BE35FD0">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center"/>
          </w:tcPr>
          <w:p w14:paraId="1EE2FA20">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center"/>
          </w:tcPr>
          <w:p w14:paraId="7EC990BA">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center"/>
          </w:tcPr>
          <w:p w14:paraId="335CB3E8">
            <w:pPr>
              <w:spacing w:line="360" w:lineRule="auto"/>
              <w:rPr>
                <w:rFonts w:hint="eastAsia" w:asciiTheme="minorEastAsia" w:hAnsiTheme="minorEastAsia" w:eastAsiaTheme="minorEastAsia" w:cstheme="minorEastAsia"/>
                <w:bCs/>
                <w:color w:val="auto"/>
                <w:sz w:val="24"/>
                <w:szCs w:val="24"/>
                <w:highlight w:val="none"/>
              </w:rPr>
            </w:pPr>
          </w:p>
        </w:tc>
      </w:tr>
      <w:tr w14:paraId="24E5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7BD356E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w:t>
            </w:r>
          </w:p>
        </w:tc>
        <w:tc>
          <w:tcPr>
            <w:tcW w:w="1902" w:type="dxa"/>
            <w:noWrap w:val="0"/>
            <w:vAlign w:val="center"/>
          </w:tcPr>
          <w:p w14:paraId="77A245EF">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交付使用期</w:t>
            </w:r>
          </w:p>
        </w:tc>
        <w:tc>
          <w:tcPr>
            <w:tcW w:w="2076" w:type="dxa"/>
            <w:noWrap w:val="0"/>
            <w:vAlign w:val="center"/>
          </w:tcPr>
          <w:p w14:paraId="31779A9B">
            <w:pPr>
              <w:spacing w:line="360" w:lineRule="auto"/>
              <w:rPr>
                <w:rFonts w:hint="eastAsia" w:asciiTheme="minorEastAsia" w:hAnsiTheme="minorEastAsia" w:eastAsiaTheme="minorEastAsia" w:cstheme="minorEastAsia"/>
                <w:bCs/>
                <w:color w:val="auto"/>
                <w:sz w:val="24"/>
                <w:szCs w:val="24"/>
                <w:highlight w:val="none"/>
              </w:rPr>
            </w:pPr>
          </w:p>
        </w:tc>
        <w:tc>
          <w:tcPr>
            <w:tcW w:w="1561" w:type="dxa"/>
            <w:noWrap w:val="0"/>
            <w:vAlign w:val="center"/>
          </w:tcPr>
          <w:p w14:paraId="322A6CFB">
            <w:pPr>
              <w:spacing w:line="360" w:lineRule="auto"/>
              <w:rPr>
                <w:rFonts w:hint="eastAsia" w:asciiTheme="minorEastAsia" w:hAnsiTheme="minorEastAsia" w:eastAsiaTheme="minorEastAsia" w:cstheme="minorEastAsia"/>
                <w:bCs/>
                <w:color w:val="auto"/>
                <w:sz w:val="24"/>
                <w:szCs w:val="24"/>
                <w:highlight w:val="none"/>
              </w:rPr>
            </w:pPr>
          </w:p>
        </w:tc>
        <w:tc>
          <w:tcPr>
            <w:tcW w:w="1560" w:type="dxa"/>
            <w:noWrap w:val="0"/>
            <w:vAlign w:val="center"/>
          </w:tcPr>
          <w:p w14:paraId="4B2CC3AC">
            <w:pPr>
              <w:spacing w:line="360" w:lineRule="auto"/>
              <w:rPr>
                <w:rFonts w:hint="eastAsia" w:asciiTheme="minorEastAsia" w:hAnsiTheme="minorEastAsia" w:eastAsiaTheme="minorEastAsia" w:cstheme="minorEastAsia"/>
                <w:bCs/>
                <w:color w:val="auto"/>
                <w:sz w:val="24"/>
                <w:szCs w:val="24"/>
                <w:highlight w:val="none"/>
              </w:rPr>
            </w:pPr>
          </w:p>
        </w:tc>
        <w:tc>
          <w:tcPr>
            <w:tcW w:w="1463" w:type="dxa"/>
            <w:noWrap w:val="0"/>
            <w:vAlign w:val="center"/>
          </w:tcPr>
          <w:p w14:paraId="1A5FECC6">
            <w:pPr>
              <w:spacing w:line="360" w:lineRule="auto"/>
              <w:rPr>
                <w:rFonts w:hint="eastAsia" w:asciiTheme="minorEastAsia" w:hAnsiTheme="minorEastAsia" w:eastAsiaTheme="minorEastAsia" w:cstheme="minorEastAsia"/>
                <w:bCs/>
                <w:color w:val="auto"/>
                <w:sz w:val="24"/>
                <w:szCs w:val="24"/>
                <w:highlight w:val="none"/>
              </w:rPr>
            </w:pPr>
          </w:p>
        </w:tc>
      </w:tr>
    </w:tbl>
    <w:p w14:paraId="517F3E9C">
      <w:pPr>
        <w:pStyle w:val="8"/>
        <w:spacing w:line="360" w:lineRule="auto"/>
        <w:jc w:val="left"/>
        <w:rPr>
          <w:rFonts w:hint="eastAsia" w:asciiTheme="minorEastAsia" w:hAnsiTheme="minorEastAsia" w:eastAsiaTheme="minorEastAsia" w:cstheme="minorEastAsia"/>
          <w:b/>
          <w:color w:val="auto"/>
          <w:sz w:val="24"/>
          <w:szCs w:val="24"/>
          <w:highlight w:val="none"/>
          <w:lang w:eastAsia="zh-CN"/>
        </w:rPr>
      </w:pPr>
    </w:p>
    <w:p w14:paraId="76EA5B6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注：1.第1栏服务合同包/品目号号系指“采购服务一览表”中该服务的合同包/品目号。</w:t>
      </w:r>
    </w:p>
    <w:p w14:paraId="7CC4C70B">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2.报价总价应当通过栏目9的计算方式得出。</w:t>
      </w:r>
    </w:p>
    <w:p w14:paraId="2A618E6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4.此表第10项报价总价若与报价一览表有出入，以报价一览表报价价格为准。</w:t>
      </w:r>
    </w:p>
    <w:p w14:paraId="16FD693C">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5.按服务的不同项目详细分项报价，若未详细分项报价将被视为没有实质性响应采购文件。</w:t>
      </w:r>
    </w:p>
    <w:p w14:paraId="707256E9">
      <w:pPr>
        <w:pStyle w:val="63"/>
        <w:spacing w:line="360" w:lineRule="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报价人代表签名：</w:t>
      </w:r>
      <w:r>
        <w:rPr>
          <w:rFonts w:hint="eastAsia" w:asciiTheme="minorEastAsia" w:hAnsiTheme="minorEastAsia" w:eastAsiaTheme="minorEastAsia" w:cstheme="minorEastAsia"/>
          <w:bCs/>
          <w:color w:val="auto"/>
          <w:sz w:val="24"/>
          <w:szCs w:val="24"/>
          <w:highlight w:val="none"/>
          <w:u w:val="single"/>
        </w:rPr>
        <w:t xml:space="preserve">                      </w:t>
      </w:r>
    </w:p>
    <w:p w14:paraId="354186DC">
      <w:pPr>
        <w:spacing w:line="360" w:lineRule="auto"/>
        <w:jc w:val="center"/>
        <w:rPr>
          <w:rFonts w:hint="eastAsia" w:asciiTheme="minorEastAsia" w:hAnsiTheme="minorEastAsia" w:eastAsiaTheme="minorEastAsia" w:cstheme="minorEastAsia"/>
          <w:bCs/>
          <w:color w:val="auto"/>
          <w:sz w:val="24"/>
          <w:szCs w:val="24"/>
          <w:highlight w:val="none"/>
        </w:rPr>
        <w:sectPr>
          <w:footerReference r:id="rId9" w:type="default"/>
          <w:pgSz w:w="11906" w:h="16838"/>
          <w:pgMar w:top="1440" w:right="1797" w:bottom="1440" w:left="1797" w:header="851" w:footer="992" w:gutter="0"/>
          <w:cols w:space="720" w:num="1"/>
          <w:docGrid w:linePitch="312" w:charSpace="0"/>
        </w:sectPr>
      </w:pPr>
    </w:p>
    <w:p w14:paraId="7FBF701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32"/>
          <w:szCs w:val="32"/>
          <w:highlight w:val="none"/>
        </w:rPr>
        <w:t>服务说明一览表</w:t>
      </w:r>
    </w:p>
    <w:p w14:paraId="0DFE2BD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（按服务合同包下品目号类别分别填写）</w:t>
      </w:r>
    </w:p>
    <w:p w14:paraId="44EC04A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报价人名称:                                    采购项目编号∶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758E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2C92C69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87B9DAC">
            <w:pPr>
              <w:spacing w:line="360" w:lineRule="auto"/>
              <w:rPr>
                <w:rFonts w:hint="eastAsia" w:asciiTheme="minorEastAsia" w:hAnsiTheme="minorEastAsia" w:eastAsiaTheme="minorEastAsia" w:cstheme="minorEastAsia"/>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56E7FB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2C5313C2">
            <w:pPr>
              <w:spacing w:line="360" w:lineRule="auto"/>
              <w:rPr>
                <w:rFonts w:hint="eastAsia" w:asciiTheme="minorEastAsia" w:hAnsiTheme="minorEastAsia" w:eastAsiaTheme="minorEastAsia" w:cstheme="minorEastAsia"/>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2AB9CD8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9771ACC">
            <w:pPr>
              <w:spacing w:line="360" w:lineRule="auto"/>
              <w:rPr>
                <w:rFonts w:hint="eastAsia" w:asciiTheme="minorEastAsia" w:hAnsiTheme="minorEastAsia" w:eastAsiaTheme="minorEastAsia" w:cstheme="minorEastAsia"/>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FF701B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7843AED6">
            <w:pPr>
              <w:spacing w:line="360" w:lineRule="auto"/>
              <w:rPr>
                <w:rFonts w:hint="eastAsia" w:asciiTheme="minorEastAsia" w:hAnsiTheme="minorEastAsia" w:eastAsiaTheme="minorEastAsia" w:cstheme="minorEastAsia"/>
                <w:color w:val="auto"/>
                <w:sz w:val="24"/>
                <w:szCs w:val="24"/>
                <w:highlight w:val="none"/>
              </w:rPr>
            </w:pPr>
          </w:p>
        </w:tc>
      </w:tr>
      <w:tr w14:paraId="798E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7FC6008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详细服务项说明</w:t>
            </w:r>
          </w:p>
        </w:tc>
      </w:tr>
    </w:tbl>
    <w:p w14:paraId="7625C73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报价人代表签字:</w:t>
      </w:r>
      <w:r>
        <w:rPr>
          <w:rFonts w:hint="eastAsia" w:asciiTheme="minorEastAsia" w:hAnsiTheme="minorEastAsia" w:eastAsiaTheme="minorEastAsia" w:cstheme="minorEastAsia"/>
          <w:color w:val="auto"/>
          <w:sz w:val="24"/>
          <w:szCs w:val="24"/>
          <w:highlight w:val="none"/>
          <w:u w:val="single"/>
        </w:rPr>
        <w:t xml:space="preserve">           </w:t>
      </w:r>
    </w:p>
    <w:p w14:paraId="21CAC7D7">
      <w:pPr>
        <w:spacing w:line="360" w:lineRule="auto"/>
        <w:rPr>
          <w:rFonts w:hint="eastAsia" w:asciiTheme="minorEastAsia" w:hAnsiTheme="minorEastAsia" w:eastAsiaTheme="minorEastAsia" w:cstheme="minorEastAsia"/>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14:paraId="575DA816">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供货范围清单</w:t>
      </w:r>
    </w:p>
    <w:p w14:paraId="36E6938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3BA5809A">
      <w:pPr>
        <w:spacing w:line="360" w:lineRule="auto"/>
        <w:ind w:firstLine="6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本清单应列明服务组成的主要项和关键项的名称、数量、服务商住址及单价；</w:t>
      </w:r>
    </w:p>
    <w:p w14:paraId="451ED513">
      <w:pPr>
        <w:spacing w:line="360" w:lineRule="auto"/>
        <w:ind w:firstLine="660"/>
        <w:rPr>
          <w:rFonts w:hint="eastAsia" w:asciiTheme="minorEastAsia" w:hAnsiTheme="minorEastAsia" w:eastAsiaTheme="minorEastAsia" w:cstheme="minorEastAsia"/>
          <w:b/>
          <w:color w:val="auto"/>
          <w:sz w:val="24"/>
          <w:szCs w:val="24"/>
          <w:highlight w:val="none"/>
        </w:rPr>
      </w:pPr>
    </w:p>
    <w:p w14:paraId="69853130">
      <w:pPr>
        <w:spacing w:line="360" w:lineRule="auto"/>
        <w:jc w:val="center"/>
        <w:rPr>
          <w:rFonts w:hint="eastAsia" w:asciiTheme="minorEastAsia" w:hAnsiTheme="minorEastAsia" w:eastAsiaTheme="minorEastAsia" w:cstheme="minorEastAsia"/>
          <w:b/>
          <w:color w:val="auto"/>
          <w:sz w:val="24"/>
          <w:szCs w:val="24"/>
          <w:highlight w:val="none"/>
        </w:rPr>
      </w:pPr>
    </w:p>
    <w:p w14:paraId="6B33682E">
      <w:pPr>
        <w:spacing w:line="360" w:lineRule="auto"/>
        <w:jc w:val="center"/>
        <w:rPr>
          <w:rFonts w:hint="eastAsia" w:asciiTheme="minorEastAsia" w:hAnsiTheme="minorEastAsia" w:eastAsiaTheme="minorEastAsia" w:cstheme="minorEastAsia"/>
          <w:b/>
          <w:color w:val="auto"/>
          <w:sz w:val="24"/>
          <w:szCs w:val="24"/>
          <w:highlight w:val="none"/>
        </w:rPr>
      </w:pPr>
    </w:p>
    <w:p w14:paraId="32223388">
      <w:pPr>
        <w:spacing w:line="360" w:lineRule="auto"/>
        <w:jc w:val="center"/>
        <w:rPr>
          <w:rFonts w:hint="eastAsia" w:asciiTheme="minorEastAsia" w:hAnsiTheme="minorEastAsia" w:eastAsiaTheme="minorEastAsia" w:cstheme="minorEastAsia"/>
          <w:b/>
          <w:color w:val="auto"/>
          <w:sz w:val="24"/>
          <w:szCs w:val="24"/>
          <w:highlight w:val="none"/>
        </w:rPr>
      </w:pPr>
    </w:p>
    <w:p w14:paraId="4893FE47">
      <w:pPr>
        <w:spacing w:line="360" w:lineRule="auto"/>
        <w:jc w:val="center"/>
        <w:rPr>
          <w:rFonts w:hint="eastAsia" w:asciiTheme="minorEastAsia" w:hAnsiTheme="minorEastAsia" w:eastAsiaTheme="minorEastAsia" w:cstheme="minorEastAsia"/>
          <w:b/>
          <w:color w:val="auto"/>
          <w:sz w:val="24"/>
          <w:szCs w:val="24"/>
          <w:highlight w:val="none"/>
        </w:rPr>
      </w:pPr>
    </w:p>
    <w:p w14:paraId="35E3ECA1">
      <w:pPr>
        <w:spacing w:line="360" w:lineRule="auto"/>
        <w:jc w:val="center"/>
        <w:rPr>
          <w:rFonts w:hint="eastAsia" w:asciiTheme="minorEastAsia" w:hAnsiTheme="minorEastAsia" w:eastAsiaTheme="minorEastAsia" w:cstheme="minorEastAsia"/>
          <w:b/>
          <w:color w:val="auto"/>
          <w:sz w:val="24"/>
          <w:szCs w:val="24"/>
          <w:highlight w:val="none"/>
        </w:rPr>
      </w:pPr>
    </w:p>
    <w:p w14:paraId="02262864">
      <w:pPr>
        <w:spacing w:line="360" w:lineRule="auto"/>
        <w:jc w:val="center"/>
        <w:rPr>
          <w:rFonts w:hint="eastAsia" w:asciiTheme="minorEastAsia" w:hAnsiTheme="minorEastAsia" w:eastAsiaTheme="minorEastAsia" w:cstheme="minorEastAsia"/>
          <w:b/>
          <w:color w:val="auto"/>
          <w:sz w:val="24"/>
          <w:szCs w:val="24"/>
          <w:highlight w:val="none"/>
        </w:rPr>
      </w:pPr>
    </w:p>
    <w:p w14:paraId="6B6D1F38">
      <w:pPr>
        <w:spacing w:line="360" w:lineRule="auto"/>
        <w:jc w:val="center"/>
        <w:rPr>
          <w:rFonts w:hint="eastAsia" w:asciiTheme="minorEastAsia" w:hAnsiTheme="minorEastAsia" w:eastAsiaTheme="minorEastAsia" w:cstheme="minorEastAsia"/>
          <w:b/>
          <w:color w:val="auto"/>
          <w:sz w:val="24"/>
          <w:szCs w:val="24"/>
          <w:highlight w:val="none"/>
        </w:rPr>
      </w:pPr>
    </w:p>
    <w:p w14:paraId="1BD7E2F4">
      <w:pPr>
        <w:spacing w:line="360" w:lineRule="auto"/>
        <w:jc w:val="center"/>
        <w:rPr>
          <w:rFonts w:hint="eastAsia" w:asciiTheme="minorEastAsia" w:hAnsiTheme="minorEastAsia" w:eastAsiaTheme="minorEastAsia" w:cstheme="minorEastAsia"/>
          <w:b/>
          <w:color w:val="auto"/>
          <w:sz w:val="24"/>
          <w:szCs w:val="24"/>
          <w:highlight w:val="none"/>
        </w:rPr>
      </w:pPr>
    </w:p>
    <w:p w14:paraId="7550822E">
      <w:pPr>
        <w:spacing w:line="360" w:lineRule="auto"/>
        <w:jc w:val="center"/>
        <w:rPr>
          <w:rFonts w:hint="eastAsia" w:asciiTheme="minorEastAsia" w:hAnsiTheme="minorEastAsia" w:eastAsiaTheme="minorEastAsia" w:cstheme="minorEastAsia"/>
          <w:b/>
          <w:color w:val="auto"/>
          <w:sz w:val="24"/>
          <w:szCs w:val="24"/>
          <w:highlight w:val="none"/>
        </w:rPr>
      </w:pPr>
    </w:p>
    <w:p w14:paraId="6AD76D1C">
      <w:pPr>
        <w:spacing w:line="360" w:lineRule="auto"/>
        <w:ind w:firstLine="0" w:firstLineChars="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报价人代表签字：</w:t>
      </w:r>
      <w:r>
        <w:rPr>
          <w:rFonts w:hint="eastAsia" w:asciiTheme="minorEastAsia" w:hAnsiTheme="minorEastAsia" w:eastAsiaTheme="minorEastAsia" w:cstheme="minorEastAsia"/>
          <w:color w:val="auto"/>
          <w:sz w:val="24"/>
          <w:szCs w:val="24"/>
          <w:highlight w:val="none"/>
          <w:u w:val="single"/>
        </w:rPr>
        <w:t xml:space="preserve">      </w:t>
      </w:r>
    </w:p>
    <w:p w14:paraId="3F2D1922">
      <w:pPr>
        <w:spacing w:line="360" w:lineRule="auto"/>
        <w:ind w:firstLine="120" w:firstLineChars="50"/>
        <w:rPr>
          <w:rFonts w:hint="eastAsia" w:asciiTheme="minorEastAsia" w:hAnsiTheme="minorEastAsia" w:eastAsiaTheme="minorEastAsia" w:cstheme="minorEastAsia"/>
          <w:color w:val="auto"/>
          <w:sz w:val="24"/>
          <w:szCs w:val="24"/>
          <w:highlight w:val="none"/>
          <w:u w:val="single"/>
        </w:rPr>
      </w:pPr>
    </w:p>
    <w:p w14:paraId="6464A42D">
      <w:pPr>
        <w:spacing w:line="360" w:lineRule="auto"/>
        <w:ind w:firstLine="4176" w:firstLineChars="1300"/>
        <w:jc w:val="both"/>
        <w:rPr>
          <w:rFonts w:hint="eastAsia" w:asciiTheme="minorEastAsia" w:hAnsiTheme="minorEastAsia" w:eastAsiaTheme="minorEastAsia" w:cstheme="minorEastAsia"/>
          <w:b/>
          <w:color w:val="auto"/>
          <w:sz w:val="32"/>
          <w:szCs w:val="32"/>
          <w:highlight w:val="none"/>
        </w:rPr>
      </w:pPr>
    </w:p>
    <w:p w14:paraId="74007C92">
      <w:pPr>
        <w:spacing w:line="360" w:lineRule="auto"/>
        <w:ind w:firstLine="4176" w:firstLineChars="1300"/>
        <w:jc w:val="both"/>
        <w:rPr>
          <w:rFonts w:hint="eastAsia" w:asciiTheme="minorEastAsia" w:hAnsiTheme="minorEastAsia" w:eastAsiaTheme="minorEastAsia" w:cstheme="minorEastAsia"/>
          <w:b/>
          <w:color w:val="auto"/>
          <w:sz w:val="32"/>
          <w:szCs w:val="32"/>
          <w:highlight w:val="none"/>
        </w:rPr>
      </w:pPr>
    </w:p>
    <w:p w14:paraId="680E96EA">
      <w:pPr>
        <w:spacing w:line="360" w:lineRule="auto"/>
        <w:ind w:firstLine="4176" w:firstLineChars="13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技术规格和商务偏离表</w:t>
      </w:r>
    </w:p>
    <w:p w14:paraId="76C8A1A7">
      <w:pPr>
        <w:spacing w:line="36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报价人名称（</w:t>
      </w:r>
      <w:r>
        <w:rPr>
          <w:rFonts w:hint="eastAsia" w:asciiTheme="minorEastAsia" w:hAnsiTheme="minorEastAsia" w:eastAsiaTheme="minorEastAsia" w:cstheme="minorEastAsia"/>
          <w:bCs/>
          <w:color w:val="auto"/>
          <w:sz w:val="24"/>
          <w:szCs w:val="24"/>
          <w:highlight w:val="none"/>
          <w:lang w:eastAsia="zh-CN"/>
        </w:rPr>
        <w:t>全称</w:t>
      </w:r>
      <w:r>
        <w:rPr>
          <w:rFonts w:hint="eastAsia" w:asciiTheme="minorEastAsia" w:hAnsiTheme="minorEastAsia" w:eastAsiaTheme="minorEastAsia" w:cstheme="minorEastAsia"/>
          <w:bCs/>
          <w:color w:val="auto"/>
          <w:sz w:val="24"/>
          <w:szCs w:val="24"/>
          <w:highlight w:val="none"/>
        </w:rPr>
        <w:t>并加盖公章）：</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sz w:val="24"/>
          <w:szCs w:val="24"/>
          <w:highlight w:val="none"/>
          <w:u w:val="single"/>
        </w:rPr>
        <w:t xml:space="preserve">      </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4527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4AEF34B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644E864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谈判响应</w:t>
            </w:r>
          </w:p>
        </w:tc>
      </w:tr>
      <w:tr w14:paraId="5C1B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AB3AC0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AF2858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81AD67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ACED04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2D16D3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F032F9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5826AFE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偏离说明</w:t>
            </w:r>
          </w:p>
        </w:tc>
      </w:tr>
      <w:tr w14:paraId="2F34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C00BDF7">
            <w:pPr>
              <w:spacing w:line="360" w:lineRule="auto"/>
              <w:rPr>
                <w:rFonts w:hint="eastAsia" w:asciiTheme="minorEastAsia" w:hAnsiTheme="minorEastAsia" w:eastAsiaTheme="minorEastAsia" w:cstheme="min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2630ED2">
            <w:pPr>
              <w:spacing w:line="360" w:lineRule="auto"/>
              <w:rPr>
                <w:rFonts w:hint="eastAsia" w:asciiTheme="minorEastAsia" w:hAnsiTheme="minorEastAsia" w:eastAsiaTheme="minorEastAsia" w:cs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E4F45AB">
            <w:pPr>
              <w:spacing w:line="360" w:lineRule="auto"/>
              <w:rPr>
                <w:rFonts w:hint="eastAsia" w:asciiTheme="minorEastAsia" w:hAnsiTheme="minorEastAsia" w:eastAsiaTheme="minorEastAsia" w:cstheme="minorEastAsia"/>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F890E13">
            <w:pPr>
              <w:spacing w:line="360" w:lineRule="auto"/>
              <w:rPr>
                <w:rFonts w:hint="eastAsia" w:asciiTheme="minorEastAsia" w:hAnsiTheme="minorEastAsia" w:eastAsiaTheme="minorEastAsia" w:cstheme="minorEastAsia"/>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05E44603">
            <w:pPr>
              <w:spacing w:line="360" w:lineRule="auto"/>
              <w:rPr>
                <w:rFonts w:hint="eastAsia" w:asciiTheme="minorEastAsia" w:hAnsiTheme="minorEastAsia" w:eastAsiaTheme="minorEastAsia" w:cstheme="minorEastAsia"/>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452BAC54">
            <w:pPr>
              <w:spacing w:line="360" w:lineRule="auto"/>
              <w:rPr>
                <w:rFonts w:hint="eastAsia" w:asciiTheme="minorEastAsia" w:hAnsiTheme="minorEastAsia" w:eastAsiaTheme="minorEastAsia" w:cstheme="minorEastAsia"/>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5E495A57">
            <w:pPr>
              <w:spacing w:line="360" w:lineRule="auto"/>
              <w:rPr>
                <w:rFonts w:hint="eastAsia" w:asciiTheme="minorEastAsia" w:hAnsiTheme="minorEastAsia" w:eastAsiaTheme="minorEastAsia" w:cstheme="minorEastAsia"/>
                <w:color w:val="auto"/>
                <w:sz w:val="24"/>
                <w:szCs w:val="24"/>
                <w:highlight w:val="none"/>
              </w:rPr>
            </w:pPr>
          </w:p>
        </w:tc>
      </w:tr>
      <w:tr w14:paraId="4349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ED092E8">
            <w:pPr>
              <w:spacing w:line="360" w:lineRule="auto"/>
              <w:rPr>
                <w:rFonts w:hint="eastAsia" w:asciiTheme="minorEastAsia" w:hAnsiTheme="minorEastAsia" w:eastAsiaTheme="minorEastAsia" w:cstheme="min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8C1B1F">
            <w:pPr>
              <w:spacing w:line="360" w:lineRule="auto"/>
              <w:rPr>
                <w:rFonts w:hint="eastAsia" w:asciiTheme="minorEastAsia" w:hAnsiTheme="minorEastAsia" w:eastAsiaTheme="minorEastAsia" w:cs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2A2D96">
            <w:pPr>
              <w:spacing w:line="360" w:lineRule="auto"/>
              <w:rPr>
                <w:rFonts w:hint="eastAsia" w:asciiTheme="minorEastAsia" w:hAnsiTheme="minorEastAsia" w:eastAsiaTheme="minorEastAsia" w:cstheme="minorEastAsia"/>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379A387">
            <w:pPr>
              <w:spacing w:line="360" w:lineRule="auto"/>
              <w:rPr>
                <w:rFonts w:hint="eastAsia" w:asciiTheme="minorEastAsia" w:hAnsiTheme="minorEastAsia" w:eastAsiaTheme="minorEastAsia" w:cstheme="minorEastAsia"/>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6B0CEC72">
            <w:pPr>
              <w:spacing w:line="360" w:lineRule="auto"/>
              <w:rPr>
                <w:rFonts w:hint="eastAsia" w:asciiTheme="minorEastAsia" w:hAnsiTheme="minorEastAsia" w:eastAsiaTheme="minorEastAsia" w:cstheme="minorEastAsia"/>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2B41266F">
            <w:pPr>
              <w:spacing w:line="360" w:lineRule="auto"/>
              <w:rPr>
                <w:rFonts w:hint="eastAsia" w:asciiTheme="minorEastAsia" w:hAnsiTheme="minorEastAsia" w:eastAsiaTheme="minorEastAsia" w:cstheme="minorEastAsia"/>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39D40F2B">
            <w:pPr>
              <w:spacing w:line="360" w:lineRule="auto"/>
              <w:rPr>
                <w:rFonts w:hint="eastAsia" w:asciiTheme="minorEastAsia" w:hAnsiTheme="minorEastAsia" w:eastAsiaTheme="minorEastAsia" w:cstheme="minorEastAsia"/>
                <w:color w:val="auto"/>
                <w:sz w:val="24"/>
                <w:szCs w:val="24"/>
                <w:highlight w:val="none"/>
              </w:rPr>
            </w:pPr>
          </w:p>
        </w:tc>
      </w:tr>
      <w:tr w14:paraId="1E60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27B4C98">
            <w:pPr>
              <w:spacing w:line="360" w:lineRule="auto"/>
              <w:rPr>
                <w:rFonts w:hint="eastAsia" w:asciiTheme="minorEastAsia" w:hAnsiTheme="minorEastAsia" w:eastAsiaTheme="minorEastAsia" w:cstheme="min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27B70D">
            <w:pPr>
              <w:spacing w:line="360" w:lineRule="auto"/>
              <w:rPr>
                <w:rFonts w:hint="eastAsia" w:asciiTheme="minorEastAsia" w:hAnsiTheme="minorEastAsia" w:eastAsiaTheme="minorEastAsia" w:cs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2C44DB5">
            <w:pPr>
              <w:spacing w:line="360" w:lineRule="auto"/>
              <w:rPr>
                <w:rFonts w:hint="eastAsia" w:asciiTheme="minorEastAsia" w:hAnsiTheme="minorEastAsia" w:eastAsiaTheme="minorEastAsia" w:cstheme="minorEastAsia"/>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5BE9FF0">
            <w:pPr>
              <w:spacing w:line="360" w:lineRule="auto"/>
              <w:rPr>
                <w:rFonts w:hint="eastAsia" w:asciiTheme="minorEastAsia" w:hAnsiTheme="minorEastAsia" w:eastAsiaTheme="minorEastAsia" w:cstheme="minorEastAsia"/>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9602596">
            <w:pPr>
              <w:spacing w:line="360" w:lineRule="auto"/>
              <w:rPr>
                <w:rFonts w:hint="eastAsia" w:asciiTheme="minorEastAsia" w:hAnsiTheme="minorEastAsia" w:eastAsiaTheme="minorEastAsia" w:cstheme="minorEastAsia"/>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7C3C23F">
            <w:pPr>
              <w:spacing w:line="360" w:lineRule="auto"/>
              <w:rPr>
                <w:rFonts w:hint="eastAsia" w:asciiTheme="minorEastAsia" w:hAnsiTheme="minorEastAsia" w:eastAsiaTheme="minorEastAsia" w:cstheme="minorEastAsia"/>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2F37D603">
            <w:pPr>
              <w:spacing w:line="360" w:lineRule="auto"/>
              <w:rPr>
                <w:rFonts w:hint="eastAsia" w:asciiTheme="minorEastAsia" w:hAnsiTheme="minorEastAsia" w:eastAsiaTheme="minorEastAsia" w:cstheme="minorEastAsia"/>
                <w:color w:val="auto"/>
                <w:sz w:val="24"/>
                <w:szCs w:val="24"/>
                <w:highlight w:val="none"/>
              </w:rPr>
            </w:pPr>
          </w:p>
        </w:tc>
      </w:tr>
    </w:tbl>
    <w:p w14:paraId="252FCAF9">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注：1.报价人根据采购要求逐条说明谈判响应情况。</w:t>
      </w:r>
    </w:p>
    <w:p w14:paraId="7AB01EF4">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 报价</w:t>
      </w:r>
      <w:r>
        <w:rPr>
          <w:rFonts w:hint="eastAsia" w:asciiTheme="minorEastAsia" w:hAnsiTheme="minorEastAsia" w:eastAsiaTheme="minorEastAsia" w:cstheme="minorEastAsia"/>
          <w:color w:val="auto"/>
          <w:kern w:val="0"/>
          <w:sz w:val="24"/>
          <w:szCs w:val="24"/>
          <w:highlight w:val="none"/>
        </w:rPr>
        <w:t>人应对采购文件中的“*”号条款进行逐条响应，否则评审专家对其报价做出不利评审，报价人必须自行承担责任</w:t>
      </w:r>
      <w:r>
        <w:rPr>
          <w:rFonts w:hint="eastAsia" w:asciiTheme="minorEastAsia" w:hAnsiTheme="minorEastAsia" w:eastAsiaTheme="minorEastAsia" w:cstheme="minorEastAsia"/>
          <w:bCs/>
          <w:color w:val="auto"/>
          <w:sz w:val="24"/>
          <w:szCs w:val="24"/>
          <w:highlight w:val="none"/>
        </w:rPr>
        <w:t>。报价人存在弄虚作假行为的，将依法承担</w:t>
      </w:r>
      <w:r>
        <w:rPr>
          <w:rFonts w:hint="eastAsia" w:asciiTheme="minorEastAsia" w:hAnsiTheme="minorEastAsia" w:eastAsiaTheme="minorEastAsia" w:cstheme="minorEastAsia"/>
          <w:bCs/>
          <w:color w:val="auto"/>
          <w:sz w:val="24"/>
          <w:szCs w:val="24"/>
          <w:highlight w:val="none"/>
          <w:lang w:eastAsia="zh-CN"/>
        </w:rPr>
        <w:t>相应的法律责任</w:t>
      </w:r>
      <w:r>
        <w:rPr>
          <w:rFonts w:hint="eastAsia" w:asciiTheme="minorEastAsia" w:hAnsiTheme="minorEastAsia" w:eastAsiaTheme="minorEastAsia" w:cstheme="minorEastAsia"/>
          <w:bCs/>
          <w:color w:val="auto"/>
          <w:sz w:val="24"/>
          <w:szCs w:val="24"/>
          <w:highlight w:val="none"/>
        </w:rPr>
        <w:t>。</w:t>
      </w:r>
    </w:p>
    <w:p w14:paraId="5C9DFE1B">
      <w:pPr>
        <w:spacing w:line="360" w:lineRule="auto"/>
        <w:jc w:val="center"/>
        <w:rPr>
          <w:rFonts w:hint="eastAsia" w:asciiTheme="minorEastAsia" w:hAnsiTheme="minorEastAsia" w:eastAsiaTheme="minorEastAsia" w:cstheme="minorEastAsia"/>
          <w:bCs/>
          <w:color w:val="auto"/>
          <w:sz w:val="24"/>
          <w:szCs w:val="24"/>
          <w:highlight w:val="none"/>
        </w:rPr>
      </w:pPr>
    </w:p>
    <w:p w14:paraId="6F93964A">
      <w:pPr>
        <w:spacing w:line="360" w:lineRule="auto"/>
        <w:ind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报价人代表签字：</w:t>
      </w:r>
      <w:r>
        <w:rPr>
          <w:rFonts w:hint="eastAsia" w:asciiTheme="minorEastAsia" w:hAnsiTheme="minorEastAsia" w:eastAsiaTheme="minorEastAsia" w:cstheme="minorEastAsia"/>
          <w:bCs/>
          <w:color w:val="auto"/>
          <w:sz w:val="24"/>
          <w:szCs w:val="24"/>
          <w:highlight w:val="none"/>
          <w:u w:val="single"/>
        </w:rPr>
        <w:t xml:space="preserve">           </w:t>
      </w:r>
    </w:p>
    <w:p w14:paraId="1E150777">
      <w:pPr>
        <w:spacing w:line="360" w:lineRule="auto"/>
        <w:ind w:right="-122" w:rightChars="-58"/>
        <w:rPr>
          <w:rFonts w:hint="eastAsia" w:asciiTheme="minorEastAsia" w:hAnsiTheme="minorEastAsia" w:eastAsiaTheme="minorEastAsia" w:cstheme="minorEastAsia"/>
          <w:color w:val="auto"/>
          <w:sz w:val="24"/>
          <w:szCs w:val="24"/>
          <w:highlight w:val="none"/>
        </w:rPr>
        <w:sectPr>
          <w:footerReference r:id="rId16" w:type="default"/>
          <w:pgSz w:w="16838" w:h="11906" w:orient="landscape"/>
          <w:pgMar w:top="1797" w:right="1440" w:bottom="1797" w:left="1440" w:header="851" w:footer="992" w:gutter="0"/>
          <w:cols w:space="720" w:num="1"/>
          <w:docGrid w:linePitch="312" w:charSpace="0"/>
        </w:sectPr>
      </w:pPr>
    </w:p>
    <w:p w14:paraId="5EEEC996">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“*”条款响应表</w:t>
      </w:r>
    </w:p>
    <w:tbl>
      <w:tblPr>
        <w:tblStyle w:val="20"/>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851"/>
        <w:gridCol w:w="3827"/>
        <w:gridCol w:w="1687"/>
        <w:gridCol w:w="818"/>
      </w:tblGrid>
      <w:tr w14:paraId="27D3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14:paraId="710EC063">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项号</w:t>
            </w:r>
          </w:p>
        </w:tc>
        <w:tc>
          <w:tcPr>
            <w:tcW w:w="567" w:type="dxa"/>
          </w:tcPr>
          <w:p w14:paraId="641505AD">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章</w:t>
            </w:r>
          </w:p>
        </w:tc>
        <w:tc>
          <w:tcPr>
            <w:tcW w:w="851" w:type="dxa"/>
          </w:tcPr>
          <w:p w14:paraId="72BB0644">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3827" w:type="dxa"/>
          </w:tcPr>
          <w:p w14:paraId="3DE8A258">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采购文件要求</w:t>
            </w:r>
          </w:p>
        </w:tc>
        <w:tc>
          <w:tcPr>
            <w:tcW w:w="1687" w:type="dxa"/>
          </w:tcPr>
          <w:p w14:paraId="28AA1D2A">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报价文件响应</w:t>
            </w:r>
          </w:p>
        </w:tc>
        <w:tc>
          <w:tcPr>
            <w:tcW w:w="818" w:type="dxa"/>
          </w:tcPr>
          <w:p w14:paraId="446EB30E">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39EB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5FB948A">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567" w:type="dxa"/>
          </w:tcPr>
          <w:p w14:paraId="7A9F3D4F">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0E4B8E4F">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三</w:t>
            </w:r>
          </w:p>
        </w:tc>
        <w:tc>
          <w:tcPr>
            <w:tcW w:w="3827" w:type="dxa"/>
          </w:tcPr>
          <w:p w14:paraId="234E3C17">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*5、本项目团队人员最少4人。其中项目负责人须具备国家注册咨询工程师资格证书（需提供项目负责人、项目团队成员相关证书复印件及不含谈判当月的前6个月社保缴交证明并加盖报价人公章）。</w:t>
            </w:r>
          </w:p>
        </w:tc>
        <w:tc>
          <w:tcPr>
            <w:tcW w:w="1687" w:type="dxa"/>
          </w:tcPr>
          <w:p w14:paraId="4FCB42F1">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03122F92">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0DAC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B869766">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567" w:type="dxa"/>
          </w:tcPr>
          <w:p w14:paraId="741F33CE">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2DFF2884">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六</w:t>
            </w:r>
          </w:p>
        </w:tc>
        <w:tc>
          <w:tcPr>
            <w:tcW w:w="3827" w:type="dxa"/>
          </w:tcPr>
          <w:p w14:paraId="5583A5C2">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w:t>
            </w:r>
          </w:p>
        </w:tc>
        <w:tc>
          <w:tcPr>
            <w:tcW w:w="1687" w:type="dxa"/>
          </w:tcPr>
          <w:p w14:paraId="2B6AA71C">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2C1CFEE4">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2013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517C795">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567" w:type="dxa"/>
          </w:tcPr>
          <w:p w14:paraId="723119E2">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70258296">
            <w:pPr>
              <w:spacing w:line="360" w:lineRule="auto"/>
              <w:jc w:val="center"/>
              <w:rPr>
                <w:rFonts w:hint="eastAsia" w:asciiTheme="minorEastAsia" w:hAnsiTheme="minorEastAsia" w:eastAsiaTheme="minorEastAsia" w:cstheme="minorEastAsia"/>
                <w:b/>
                <w:color w:val="auto"/>
                <w:szCs w:val="21"/>
                <w:highlight w:val="none"/>
              </w:rPr>
            </w:pPr>
          </w:p>
        </w:tc>
        <w:tc>
          <w:tcPr>
            <w:tcW w:w="3827" w:type="dxa"/>
          </w:tcPr>
          <w:p w14:paraId="15083550">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*2、报价人全权代表若不是企业（事业）法定代表人或单位负责人，应提供单位授权书原件，并提供被授权代表身份证复印件。</w:t>
            </w:r>
          </w:p>
        </w:tc>
        <w:tc>
          <w:tcPr>
            <w:tcW w:w="1687" w:type="dxa"/>
          </w:tcPr>
          <w:p w14:paraId="7B51BDD0">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2504A961">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7336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79BF26D">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w:t>
            </w:r>
          </w:p>
        </w:tc>
        <w:tc>
          <w:tcPr>
            <w:tcW w:w="567" w:type="dxa"/>
          </w:tcPr>
          <w:p w14:paraId="5295FAA2">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380A9DBB">
            <w:pPr>
              <w:spacing w:line="360" w:lineRule="auto"/>
              <w:jc w:val="center"/>
              <w:rPr>
                <w:rFonts w:hint="eastAsia" w:asciiTheme="minorEastAsia" w:hAnsiTheme="minorEastAsia" w:eastAsiaTheme="minorEastAsia" w:cstheme="minorEastAsia"/>
                <w:b/>
                <w:color w:val="auto"/>
                <w:szCs w:val="21"/>
                <w:highlight w:val="none"/>
              </w:rPr>
            </w:pPr>
          </w:p>
        </w:tc>
        <w:tc>
          <w:tcPr>
            <w:tcW w:w="3827" w:type="dxa"/>
          </w:tcPr>
          <w:p w14:paraId="32518899">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报价人具备建筑专业或机械专业工程咨询甲级资信且通过全国投资项目在线审批监管平台备案（http://www.tzxm.gov.cn/），需提供资信证明文件及在全国投资项目在线审批监管平台查询结果（须体现咨询专业范围）的完整页面打印件或截图（加盖报价人公章）。</w:t>
            </w:r>
          </w:p>
        </w:tc>
        <w:tc>
          <w:tcPr>
            <w:tcW w:w="1687" w:type="dxa"/>
          </w:tcPr>
          <w:p w14:paraId="1D1B84AF">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1AAECD5E">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639F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77CEC58">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w:t>
            </w:r>
          </w:p>
        </w:tc>
        <w:tc>
          <w:tcPr>
            <w:tcW w:w="567" w:type="dxa"/>
          </w:tcPr>
          <w:p w14:paraId="69CDB62A">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789D9DEC">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七</w:t>
            </w:r>
          </w:p>
        </w:tc>
        <w:tc>
          <w:tcPr>
            <w:tcW w:w="3827" w:type="dxa"/>
          </w:tcPr>
          <w:p w14:paraId="1E513F58">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采购项目的采购预算为人民币47.53万元。本次报价采用优惠率（%）方式报价，优惠率（%）必须≤100%，否则报价无效（例如：最终采购价为100元，成交优惠率为80%，则最终采购价为80元。）。本项目可行性研究费用最终结算价以立项批复中概算总投资为基数计算，即可行性研究费用=计价格［1999］1283号文收费标准*成交优惠率（%），成交优惠率（%）将一并报与财审或第三方作为参考，最终以财政审核中心或第三方审核机构审定为准。</w:t>
            </w:r>
          </w:p>
        </w:tc>
        <w:tc>
          <w:tcPr>
            <w:tcW w:w="1687" w:type="dxa"/>
          </w:tcPr>
          <w:p w14:paraId="24BD7A96">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46F9D483">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452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096AB0">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w:t>
            </w:r>
          </w:p>
        </w:tc>
        <w:tc>
          <w:tcPr>
            <w:tcW w:w="567" w:type="dxa"/>
          </w:tcPr>
          <w:p w14:paraId="303FE6A6">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5CFB085F">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九</w:t>
            </w:r>
          </w:p>
        </w:tc>
        <w:tc>
          <w:tcPr>
            <w:tcW w:w="3827" w:type="dxa"/>
          </w:tcPr>
          <w:p w14:paraId="07F00A0D">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*付款方式：</w:t>
            </w:r>
            <w:r>
              <w:rPr>
                <w:rFonts w:hint="eastAsia" w:asciiTheme="minorEastAsia" w:hAnsiTheme="minorEastAsia" w:eastAsiaTheme="minorEastAsia" w:cstheme="minorEastAsia"/>
                <w:color w:val="auto"/>
                <w:sz w:val="21"/>
                <w:szCs w:val="21"/>
                <w:highlight w:val="none"/>
              </w:rPr>
              <w:t>合同签订且财政资金到位后，支付合同暂定价的10%；可研通过厦门市政府投资项目评审中心评审、获得厦门市发改委批文且财政资金到位后，支付至暂定价的60%；费用经第三方审核单位或财政审核部门审定，出具审核结论书且财政资金到位后，支付至结算金额的100%。</w:t>
            </w:r>
          </w:p>
        </w:tc>
        <w:tc>
          <w:tcPr>
            <w:tcW w:w="1687" w:type="dxa"/>
          </w:tcPr>
          <w:p w14:paraId="6D554C13">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06805C62">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14:paraId="5A3F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4F7368">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w:t>
            </w:r>
          </w:p>
        </w:tc>
        <w:tc>
          <w:tcPr>
            <w:tcW w:w="567" w:type="dxa"/>
          </w:tcPr>
          <w:p w14:paraId="5FFA6245">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14:paraId="303E49B2">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十二</w:t>
            </w:r>
          </w:p>
        </w:tc>
        <w:tc>
          <w:tcPr>
            <w:tcW w:w="3827" w:type="dxa"/>
          </w:tcPr>
          <w:p w14:paraId="786A3446">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*3、特别说明（报价人必须在报价文件中做出承诺）：</w:t>
            </w:r>
          </w:p>
          <w:p w14:paraId="59D86FDC">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（1）总报价仅作为合同签订的暂定价格，本项目所产生的一切费用需报送厦门市财政审核中心审核。</w:t>
            </w:r>
          </w:p>
          <w:p w14:paraId="429098DF">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（2）报价人需承诺最终结算以第三方审核单位或财政审核部门审定的结果为准并加盖公章，且报价人需承诺同意配合施工期、验收等相关工作。</w:t>
            </w:r>
          </w:p>
          <w:p w14:paraId="6B5A923B">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（3）合同费用拨付需在财政费用拨至采购人帐户后支付。</w:t>
            </w:r>
          </w:p>
        </w:tc>
        <w:tc>
          <w:tcPr>
            <w:tcW w:w="1687" w:type="dxa"/>
          </w:tcPr>
          <w:p w14:paraId="496E8939">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14:paraId="263697AD">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bl>
    <w:p w14:paraId="72E2831F">
      <w:pPr>
        <w:spacing w:line="360" w:lineRule="auto"/>
        <w:jc w:val="center"/>
        <w:rPr>
          <w:rFonts w:hint="eastAsia" w:asciiTheme="minorEastAsia" w:hAnsiTheme="minorEastAsia" w:eastAsiaTheme="minorEastAsia" w:cstheme="minorEastAsia"/>
          <w:b/>
          <w:color w:val="auto"/>
          <w:sz w:val="24"/>
          <w:highlight w:val="none"/>
          <w:u w:val="single"/>
        </w:rPr>
      </w:pPr>
    </w:p>
    <w:p w14:paraId="007A598F">
      <w:pPr>
        <w:spacing w:line="360" w:lineRule="auto"/>
        <w:jc w:val="cente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报价人代表签字：</w:t>
      </w:r>
      <w:r>
        <w:rPr>
          <w:rFonts w:hint="eastAsia" w:asciiTheme="minorEastAsia" w:hAnsiTheme="minorEastAsia" w:eastAsiaTheme="minorEastAsia" w:cstheme="minorEastAsia"/>
          <w:bCs/>
          <w:color w:val="auto"/>
          <w:sz w:val="24"/>
          <w:highlight w:val="none"/>
          <w:u w:val="single"/>
        </w:rPr>
        <w:t xml:space="preserve">          </w:t>
      </w:r>
    </w:p>
    <w:p w14:paraId="5E8F11CC">
      <w:pPr>
        <w:pStyle w:val="2"/>
        <w:keepNext w:val="0"/>
        <w:keepLines w:val="0"/>
        <w:spacing w:before="0" w:after="0" w:line="360" w:lineRule="auto"/>
        <w:ind w:left="0" w:firstLine="1928" w:firstLineChars="8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32"/>
          <w:szCs w:val="32"/>
          <w:highlight w:val="none"/>
        </w:rPr>
        <w:t>服务人员配备表</w:t>
      </w:r>
    </w:p>
    <w:p w14:paraId="32B02548">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报价人（全称）：                 项目名称：</w:t>
      </w:r>
      <w:r>
        <w:rPr>
          <w:rFonts w:hint="eastAsia" w:asciiTheme="minorEastAsia" w:hAnsiTheme="minorEastAsia" w:eastAsiaTheme="minorEastAsia" w:cstheme="minorEastAsia"/>
          <w:color w:val="auto"/>
          <w:sz w:val="24"/>
          <w:szCs w:val="24"/>
          <w:highlight w:val="none"/>
          <w:u w:val="singl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14:paraId="0AB4A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noWrap w:val="0"/>
            <w:vAlign w:val="center"/>
          </w:tcPr>
          <w:p w14:paraId="38D1C831">
            <w:pPr>
              <w:spacing w:line="360" w:lineRule="auto"/>
              <w:ind w:left="69"/>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拟任职位</w:t>
            </w:r>
          </w:p>
        </w:tc>
        <w:tc>
          <w:tcPr>
            <w:tcW w:w="1411" w:type="dxa"/>
            <w:vMerge w:val="restart"/>
            <w:tcBorders>
              <w:top w:val="single" w:color="auto" w:sz="12" w:space="0"/>
              <w:left w:val="single" w:color="auto" w:sz="4" w:space="0"/>
              <w:bottom w:val="single" w:color="auto" w:sz="4" w:space="0"/>
              <w:right w:val="single" w:color="auto" w:sz="4" w:space="0"/>
            </w:tcBorders>
            <w:noWrap w:val="0"/>
            <w:vAlign w:val="center"/>
          </w:tcPr>
          <w:p w14:paraId="54F97F55">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姓名</w:t>
            </w:r>
          </w:p>
        </w:tc>
        <w:tc>
          <w:tcPr>
            <w:tcW w:w="1672" w:type="dxa"/>
            <w:vMerge w:val="restart"/>
            <w:tcBorders>
              <w:top w:val="single" w:color="auto" w:sz="12" w:space="0"/>
              <w:left w:val="single" w:color="auto" w:sz="4" w:space="0"/>
              <w:bottom w:val="single" w:color="auto" w:sz="4" w:space="0"/>
              <w:right w:val="single" w:color="auto" w:sz="4" w:space="0"/>
            </w:tcBorders>
            <w:noWrap w:val="0"/>
            <w:vAlign w:val="center"/>
          </w:tcPr>
          <w:p w14:paraId="337B0F6F">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身份证号码</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14:paraId="4706D5AB">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学历</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14:paraId="53EDFAA4">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w:t>
            </w:r>
          </w:p>
        </w:tc>
        <w:tc>
          <w:tcPr>
            <w:tcW w:w="526" w:type="dxa"/>
            <w:vMerge w:val="restart"/>
            <w:tcBorders>
              <w:top w:val="single" w:color="auto" w:sz="12" w:space="0"/>
              <w:left w:val="single" w:color="auto" w:sz="4" w:space="0"/>
              <w:bottom w:val="single" w:color="auto" w:sz="4" w:space="0"/>
              <w:right w:val="single" w:color="auto" w:sz="4" w:space="0"/>
            </w:tcBorders>
            <w:noWrap w:val="0"/>
            <w:vAlign w:val="center"/>
          </w:tcPr>
          <w:p w14:paraId="48FFE269">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职称</w:t>
            </w:r>
          </w:p>
        </w:tc>
        <w:tc>
          <w:tcPr>
            <w:tcW w:w="2356" w:type="dxa"/>
            <w:gridSpan w:val="3"/>
            <w:tcBorders>
              <w:top w:val="single" w:color="auto" w:sz="12" w:space="0"/>
              <w:left w:val="single" w:color="auto" w:sz="4" w:space="0"/>
              <w:bottom w:val="single" w:color="auto" w:sz="4" w:space="0"/>
              <w:right w:val="single" w:color="auto" w:sz="4" w:space="0"/>
            </w:tcBorders>
            <w:noWrap w:val="0"/>
            <w:vAlign w:val="center"/>
          </w:tcPr>
          <w:p w14:paraId="00758878">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noWrap w:val="0"/>
            <w:vAlign w:val="center"/>
          </w:tcPr>
          <w:p w14:paraId="06A37D47">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目前受</w:t>
            </w:r>
          </w:p>
          <w:p w14:paraId="6FA293CA">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雇单位</w:t>
            </w:r>
          </w:p>
        </w:tc>
      </w:tr>
      <w:tr w14:paraId="050D8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noWrap w:val="0"/>
            <w:vAlign w:val="center"/>
          </w:tcPr>
          <w:p w14:paraId="3B0DF5E7">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1411" w:type="dxa"/>
            <w:vMerge w:val="continue"/>
            <w:tcBorders>
              <w:top w:val="single" w:color="auto" w:sz="12" w:space="0"/>
              <w:left w:val="single" w:color="auto" w:sz="4" w:space="0"/>
              <w:bottom w:val="single" w:color="auto" w:sz="4" w:space="0"/>
              <w:right w:val="single" w:color="auto" w:sz="4" w:space="0"/>
            </w:tcBorders>
            <w:noWrap w:val="0"/>
            <w:vAlign w:val="center"/>
          </w:tcPr>
          <w:p w14:paraId="5F693031">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1672" w:type="dxa"/>
            <w:vMerge w:val="continue"/>
            <w:tcBorders>
              <w:top w:val="single" w:color="auto" w:sz="12" w:space="0"/>
              <w:left w:val="single" w:color="auto" w:sz="4" w:space="0"/>
              <w:bottom w:val="single" w:color="auto" w:sz="4" w:space="0"/>
              <w:right w:val="single" w:color="auto" w:sz="4" w:space="0"/>
            </w:tcBorders>
            <w:noWrap w:val="0"/>
            <w:vAlign w:val="center"/>
          </w:tcPr>
          <w:p w14:paraId="382D4885">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14:paraId="3D3B8F2A">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14:paraId="4399D72C">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526" w:type="dxa"/>
            <w:vMerge w:val="continue"/>
            <w:tcBorders>
              <w:top w:val="single" w:color="auto" w:sz="12" w:space="0"/>
              <w:left w:val="single" w:color="auto" w:sz="4" w:space="0"/>
              <w:bottom w:val="single" w:color="auto" w:sz="4" w:space="0"/>
              <w:right w:val="single" w:color="auto" w:sz="4" w:space="0"/>
            </w:tcBorders>
            <w:noWrap w:val="0"/>
            <w:vAlign w:val="center"/>
          </w:tcPr>
          <w:p w14:paraId="36C38728">
            <w:pPr>
              <w:widowControl/>
              <w:spacing w:line="360" w:lineRule="auto"/>
              <w:jc w:val="left"/>
              <w:rPr>
                <w:rFonts w:hint="eastAsia" w:asciiTheme="minorEastAsia" w:hAnsiTheme="minorEastAsia" w:eastAsiaTheme="minorEastAsia" w:cstheme="minorEastAsia"/>
                <w:b/>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13D43DC3">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岗位</w:t>
            </w:r>
          </w:p>
          <w:p w14:paraId="274C56C5">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D96B0D6">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证书</w:t>
            </w:r>
          </w:p>
          <w:p w14:paraId="2E6134BC">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041EE1A6">
            <w:pPr>
              <w:spacing w:line="360" w:lineRule="auto"/>
              <w:ind w:left="6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证号</w:t>
            </w:r>
          </w:p>
        </w:tc>
        <w:tc>
          <w:tcPr>
            <w:tcW w:w="1137" w:type="dxa"/>
            <w:vMerge w:val="continue"/>
            <w:tcBorders>
              <w:top w:val="single" w:color="auto" w:sz="12" w:space="0"/>
              <w:left w:val="single" w:color="auto" w:sz="4" w:space="0"/>
              <w:bottom w:val="single" w:color="auto" w:sz="4" w:space="0"/>
              <w:right w:val="single" w:color="auto" w:sz="12" w:space="0"/>
            </w:tcBorders>
            <w:noWrap w:val="0"/>
            <w:vAlign w:val="center"/>
          </w:tcPr>
          <w:p w14:paraId="7357FE15">
            <w:pPr>
              <w:widowControl/>
              <w:spacing w:line="360" w:lineRule="auto"/>
              <w:jc w:val="left"/>
              <w:rPr>
                <w:rFonts w:hint="eastAsia" w:asciiTheme="minorEastAsia" w:hAnsiTheme="minorEastAsia" w:eastAsiaTheme="minorEastAsia" w:cstheme="minorEastAsia"/>
                <w:b/>
                <w:color w:val="auto"/>
                <w:sz w:val="24"/>
                <w:szCs w:val="24"/>
                <w:highlight w:val="none"/>
              </w:rPr>
            </w:pPr>
          </w:p>
        </w:tc>
      </w:tr>
      <w:tr w14:paraId="228EE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14:paraId="76CEC047">
            <w:pPr>
              <w:spacing w:line="360" w:lineRule="auto"/>
              <w:ind w:left="69"/>
              <w:rPr>
                <w:rFonts w:hint="eastAsia" w:asciiTheme="minorEastAsia" w:hAnsiTheme="minorEastAsia" w:eastAsiaTheme="minorEastAsia" w:cstheme="minorEastAsia"/>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3477F018">
            <w:pPr>
              <w:spacing w:line="360" w:lineRule="auto"/>
              <w:ind w:left="69"/>
              <w:rPr>
                <w:rFonts w:hint="eastAsia" w:asciiTheme="minorEastAsia" w:hAnsiTheme="minorEastAsia" w:eastAsiaTheme="minorEastAsia" w:cstheme="minorEastAsia"/>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34C9718C">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064A306E">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604EE44F">
            <w:pPr>
              <w:spacing w:line="360" w:lineRule="auto"/>
              <w:ind w:left="69"/>
              <w:rPr>
                <w:rFonts w:hint="eastAsia" w:asciiTheme="minorEastAsia" w:hAnsiTheme="minorEastAsia" w:eastAsiaTheme="minorEastAsia" w:cstheme="minorEastAsia"/>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14:paraId="0CAAEBFC">
            <w:pPr>
              <w:spacing w:line="360" w:lineRule="auto"/>
              <w:ind w:left="69"/>
              <w:rPr>
                <w:rFonts w:hint="eastAsia" w:asciiTheme="minorEastAsia" w:hAnsiTheme="minorEastAsia" w:eastAsiaTheme="minorEastAsia" w:cstheme="minorEastAsia"/>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7E4D507B">
            <w:pPr>
              <w:spacing w:line="360" w:lineRule="auto"/>
              <w:ind w:left="69"/>
              <w:rPr>
                <w:rFonts w:hint="eastAsia" w:asciiTheme="minorEastAsia" w:hAnsiTheme="minorEastAsia" w:eastAsiaTheme="minorEastAsia" w:cstheme="minorEastAsia"/>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14:paraId="46EB40C2">
            <w:pPr>
              <w:spacing w:line="360" w:lineRule="auto"/>
              <w:ind w:left="69"/>
              <w:rPr>
                <w:rFonts w:hint="eastAsia" w:asciiTheme="minorEastAsia" w:hAnsiTheme="minorEastAsia" w:eastAsiaTheme="minorEastAsia" w:cstheme="minorEastAsia"/>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14:paraId="1EF06C52">
            <w:pPr>
              <w:spacing w:line="360" w:lineRule="auto"/>
              <w:ind w:left="69"/>
              <w:rPr>
                <w:rFonts w:hint="eastAsia" w:asciiTheme="minorEastAsia" w:hAnsiTheme="minorEastAsia" w:eastAsiaTheme="minorEastAsia" w:cstheme="minorEastAsia"/>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14:paraId="0204BACE">
            <w:pPr>
              <w:spacing w:line="360" w:lineRule="auto"/>
              <w:ind w:left="69"/>
              <w:rPr>
                <w:rFonts w:hint="eastAsia" w:asciiTheme="minorEastAsia" w:hAnsiTheme="minorEastAsia" w:eastAsiaTheme="minorEastAsia" w:cstheme="minorEastAsia"/>
                <w:color w:val="auto"/>
                <w:sz w:val="24"/>
                <w:szCs w:val="24"/>
                <w:highlight w:val="none"/>
              </w:rPr>
            </w:pPr>
          </w:p>
        </w:tc>
      </w:tr>
      <w:tr w14:paraId="64F95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14:paraId="0B90A295">
            <w:pPr>
              <w:spacing w:line="360" w:lineRule="auto"/>
              <w:ind w:left="69"/>
              <w:rPr>
                <w:rFonts w:hint="eastAsia" w:asciiTheme="minorEastAsia" w:hAnsiTheme="minorEastAsia" w:eastAsiaTheme="minorEastAsia" w:cstheme="minorEastAsia"/>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163E30CF">
            <w:pPr>
              <w:spacing w:line="360" w:lineRule="auto"/>
              <w:ind w:left="69"/>
              <w:rPr>
                <w:rFonts w:hint="eastAsia" w:asciiTheme="minorEastAsia" w:hAnsiTheme="minorEastAsia" w:eastAsiaTheme="minorEastAsia" w:cstheme="minorEastAsia"/>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14:paraId="6596D63C">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57646837">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14:paraId="00BD9D84">
            <w:pPr>
              <w:spacing w:line="360" w:lineRule="auto"/>
              <w:ind w:left="69"/>
              <w:rPr>
                <w:rFonts w:hint="eastAsia" w:asciiTheme="minorEastAsia" w:hAnsiTheme="minorEastAsia" w:eastAsiaTheme="minorEastAsia" w:cstheme="minorEastAsia"/>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14:paraId="1D6D04E0">
            <w:pPr>
              <w:spacing w:line="360" w:lineRule="auto"/>
              <w:ind w:left="69"/>
              <w:rPr>
                <w:rFonts w:hint="eastAsia" w:asciiTheme="minorEastAsia" w:hAnsiTheme="minorEastAsia" w:eastAsiaTheme="minorEastAsia" w:cstheme="minorEastAsia"/>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32419B47">
            <w:pPr>
              <w:spacing w:line="360" w:lineRule="auto"/>
              <w:ind w:left="69"/>
              <w:rPr>
                <w:rFonts w:hint="eastAsia" w:asciiTheme="minorEastAsia" w:hAnsiTheme="minorEastAsia" w:eastAsiaTheme="minorEastAsia" w:cstheme="minorEastAsia"/>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14:paraId="215B3169">
            <w:pPr>
              <w:spacing w:line="360" w:lineRule="auto"/>
              <w:ind w:left="69"/>
              <w:rPr>
                <w:rFonts w:hint="eastAsia" w:asciiTheme="minorEastAsia" w:hAnsiTheme="minorEastAsia" w:eastAsiaTheme="minorEastAsia" w:cstheme="minorEastAsia"/>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14:paraId="7EE6ABD1">
            <w:pPr>
              <w:spacing w:line="360" w:lineRule="auto"/>
              <w:ind w:left="69"/>
              <w:rPr>
                <w:rFonts w:hint="eastAsia" w:asciiTheme="minorEastAsia" w:hAnsiTheme="minorEastAsia" w:eastAsiaTheme="minorEastAsia" w:cstheme="minorEastAsia"/>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14:paraId="6E2F4FE5">
            <w:pPr>
              <w:spacing w:line="360" w:lineRule="auto"/>
              <w:ind w:left="69"/>
              <w:rPr>
                <w:rFonts w:hint="eastAsia" w:asciiTheme="minorEastAsia" w:hAnsiTheme="minorEastAsia" w:eastAsiaTheme="minorEastAsia" w:cstheme="minorEastAsia"/>
                <w:color w:val="auto"/>
                <w:sz w:val="24"/>
                <w:szCs w:val="24"/>
                <w:highlight w:val="none"/>
              </w:rPr>
            </w:pPr>
          </w:p>
        </w:tc>
      </w:tr>
      <w:tr w14:paraId="1A53C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noWrap w:val="0"/>
            <w:vAlign w:val="top"/>
          </w:tcPr>
          <w:p w14:paraId="204EC01C">
            <w:pPr>
              <w:spacing w:line="360" w:lineRule="auto"/>
              <w:ind w:left="69"/>
              <w:rPr>
                <w:rFonts w:hint="eastAsia" w:asciiTheme="minorEastAsia" w:hAnsiTheme="minorEastAsia" w:eastAsiaTheme="minorEastAsia" w:cstheme="minorEastAsia"/>
                <w:color w:val="auto"/>
                <w:sz w:val="24"/>
                <w:szCs w:val="24"/>
                <w:highlight w:val="none"/>
              </w:rPr>
            </w:pPr>
          </w:p>
        </w:tc>
        <w:tc>
          <w:tcPr>
            <w:tcW w:w="1411" w:type="dxa"/>
            <w:tcBorders>
              <w:top w:val="single" w:color="auto" w:sz="4" w:space="0"/>
              <w:left w:val="single" w:color="auto" w:sz="4" w:space="0"/>
              <w:bottom w:val="single" w:color="auto" w:sz="12" w:space="0"/>
              <w:right w:val="single" w:color="auto" w:sz="4" w:space="0"/>
            </w:tcBorders>
            <w:noWrap w:val="0"/>
            <w:vAlign w:val="top"/>
          </w:tcPr>
          <w:p w14:paraId="36BA5D69">
            <w:pPr>
              <w:spacing w:line="360" w:lineRule="auto"/>
              <w:ind w:left="69"/>
              <w:rPr>
                <w:rFonts w:hint="eastAsia" w:asciiTheme="minorEastAsia" w:hAnsiTheme="minorEastAsia" w:eastAsiaTheme="minorEastAsia" w:cstheme="minorEastAsia"/>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top"/>
          </w:tcPr>
          <w:p w14:paraId="130C374D">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14:paraId="4DE26DB2">
            <w:pPr>
              <w:spacing w:line="360" w:lineRule="auto"/>
              <w:ind w:left="69"/>
              <w:rPr>
                <w:rFonts w:hint="eastAsia" w:asciiTheme="minorEastAsia" w:hAnsiTheme="minorEastAsia" w:eastAsiaTheme="minorEastAsia" w:cstheme="minorEastAsia"/>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14:paraId="79A86E74">
            <w:pPr>
              <w:spacing w:line="360" w:lineRule="auto"/>
              <w:ind w:left="69"/>
              <w:rPr>
                <w:rFonts w:hint="eastAsia" w:asciiTheme="minorEastAsia" w:hAnsiTheme="minorEastAsia" w:eastAsiaTheme="minorEastAsia" w:cstheme="minorEastAsia"/>
                <w:color w:val="auto"/>
                <w:sz w:val="24"/>
                <w:szCs w:val="24"/>
                <w:highlight w:val="none"/>
              </w:rPr>
            </w:pPr>
          </w:p>
        </w:tc>
        <w:tc>
          <w:tcPr>
            <w:tcW w:w="526" w:type="dxa"/>
            <w:tcBorders>
              <w:top w:val="single" w:color="auto" w:sz="4" w:space="0"/>
              <w:left w:val="single" w:color="auto" w:sz="4" w:space="0"/>
              <w:bottom w:val="single" w:color="auto" w:sz="12" w:space="0"/>
              <w:right w:val="single" w:color="auto" w:sz="4" w:space="0"/>
            </w:tcBorders>
            <w:noWrap w:val="0"/>
            <w:vAlign w:val="top"/>
          </w:tcPr>
          <w:p w14:paraId="501EF55B">
            <w:pPr>
              <w:spacing w:line="360" w:lineRule="auto"/>
              <w:ind w:left="69"/>
              <w:rPr>
                <w:rFonts w:hint="eastAsia" w:asciiTheme="minorEastAsia" w:hAnsiTheme="minorEastAsia" w:eastAsiaTheme="minorEastAsia" w:cstheme="minorEastAsia"/>
                <w:color w:val="auto"/>
                <w:sz w:val="24"/>
                <w:szCs w:val="24"/>
                <w:highlight w:val="none"/>
              </w:rPr>
            </w:pPr>
          </w:p>
        </w:tc>
        <w:tc>
          <w:tcPr>
            <w:tcW w:w="947" w:type="dxa"/>
            <w:tcBorders>
              <w:top w:val="single" w:color="auto" w:sz="4" w:space="0"/>
              <w:left w:val="single" w:color="auto" w:sz="4" w:space="0"/>
              <w:bottom w:val="single" w:color="auto" w:sz="12" w:space="0"/>
              <w:right w:val="single" w:color="auto" w:sz="4" w:space="0"/>
            </w:tcBorders>
            <w:noWrap w:val="0"/>
            <w:vAlign w:val="top"/>
          </w:tcPr>
          <w:p w14:paraId="2E2E5D0A">
            <w:pPr>
              <w:spacing w:line="360" w:lineRule="auto"/>
              <w:ind w:left="69"/>
              <w:rPr>
                <w:rFonts w:hint="eastAsia" w:asciiTheme="minorEastAsia" w:hAnsiTheme="minorEastAsia" w:eastAsiaTheme="minorEastAsia" w:cstheme="minorEastAsia"/>
                <w:color w:val="auto"/>
                <w:sz w:val="24"/>
                <w:szCs w:val="24"/>
                <w:highlight w:val="none"/>
              </w:rPr>
            </w:pPr>
          </w:p>
        </w:tc>
        <w:tc>
          <w:tcPr>
            <w:tcW w:w="823" w:type="dxa"/>
            <w:tcBorders>
              <w:top w:val="single" w:color="auto" w:sz="4" w:space="0"/>
              <w:left w:val="single" w:color="auto" w:sz="4" w:space="0"/>
              <w:bottom w:val="single" w:color="auto" w:sz="12" w:space="0"/>
              <w:right w:val="single" w:color="auto" w:sz="4" w:space="0"/>
            </w:tcBorders>
            <w:noWrap w:val="0"/>
            <w:vAlign w:val="top"/>
          </w:tcPr>
          <w:p w14:paraId="1C86D3A4">
            <w:pPr>
              <w:spacing w:line="360" w:lineRule="auto"/>
              <w:ind w:left="69"/>
              <w:rPr>
                <w:rFonts w:hint="eastAsia" w:asciiTheme="minorEastAsia" w:hAnsiTheme="minorEastAsia" w:eastAsiaTheme="minorEastAsia" w:cstheme="minorEastAsia"/>
                <w:color w:val="auto"/>
                <w:sz w:val="24"/>
                <w:szCs w:val="24"/>
                <w:highlight w:val="none"/>
              </w:rPr>
            </w:pPr>
          </w:p>
        </w:tc>
        <w:tc>
          <w:tcPr>
            <w:tcW w:w="586" w:type="dxa"/>
            <w:tcBorders>
              <w:top w:val="single" w:color="auto" w:sz="4" w:space="0"/>
              <w:left w:val="single" w:color="auto" w:sz="4" w:space="0"/>
              <w:bottom w:val="single" w:color="auto" w:sz="12" w:space="0"/>
              <w:right w:val="single" w:color="auto" w:sz="4" w:space="0"/>
            </w:tcBorders>
            <w:noWrap w:val="0"/>
            <w:vAlign w:val="top"/>
          </w:tcPr>
          <w:p w14:paraId="0B9B17CD">
            <w:pPr>
              <w:spacing w:line="360" w:lineRule="auto"/>
              <w:ind w:left="69"/>
              <w:rPr>
                <w:rFonts w:hint="eastAsia" w:asciiTheme="minorEastAsia" w:hAnsiTheme="minorEastAsia" w:eastAsiaTheme="minorEastAsia" w:cstheme="minorEastAsia"/>
                <w:color w:val="auto"/>
                <w:sz w:val="24"/>
                <w:szCs w:val="24"/>
                <w:highlight w:val="none"/>
              </w:rPr>
            </w:pPr>
          </w:p>
        </w:tc>
        <w:tc>
          <w:tcPr>
            <w:tcW w:w="1137" w:type="dxa"/>
            <w:tcBorders>
              <w:top w:val="single" w:color="auto" w:sz="4" w:space="0"/>
              <w:left w:val="single" w:color="auto" w:sz="4" w:space="0"/>
              <w:bottom w:val="single" w:color="auto" w:sz="12" w:space="0"/>
              <w:right w:val="single" w:color="auto" w:sz="12" w:space="0"/>
            </w:tcBorders>
            <w:noWrap w:val="0"/>
            <w:vAlign w:val="top"/>
          </w:tcPr>
          <w:p w14:paraId="3EECA2E4">
            <w:pPr>
              <w:spacing w:line="360" w:lineRule="auto"/>
              <w:ind w:left="69"/>
              <w:rPr>
                <w:rFonts w:hint="eastAsia" w:asciiTheme="minorEastAsia" w:hAnsiTheme="minorEastAsia" w:eastAsiaTheme="minorEastAsia" w:cstheme="minorEastAsia"/>
                <w:color w:val="auto"/>
                <w:sz w:val="24"/>
                <w:szCs w:val="24"/>
                <w:highlight w:val="none"/>
              </w:rPr>
            </w:pPr>
          </w:p>
        </w:tc>
      </w:tr>
    </w:tbl>
    <w:p w14:paraId="02E4665D">
      <w:pPr>
        <w:spacing w:line="360" w:lineRule="auto"/>
        <w:ind w:left="6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报价人代表签字：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90FFF86">
      <w:pPr>
        <w:spacing w:line="360" w:lineRule="auto"/>
        <w:ind w:left="6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p>
    <w:p w14:paraId="646E48A4">
      <w:pPr>
        <w:spacing w:line="360" w:lineRule="auto"/>
        <w:jc w:val="center"/>
        <w:rPr>
          <w:rFonts w:hint="eastAsia" w:asciiTheme="minorEastAsia" w:hAnsiTheme="minorEastAsia" w:eastAsiaTheme="minorEastAsia" w:cstheme="minorEastAsia"/>
          <w:bCs/>
          <w:color w:val="auto"/>
          <w:sz w:val="24"/>
          <w:szCs w:val="24"/>
          <w:highlight w:val="none"/>
        </w:rPr>
      </w:pPr>
    </w:p>
    <w:p w14:paraId="6C3CAC2F">
      <w:pPr>
        <w:spacing w:line="360" w:lineRule="auto"/>
        <w:jc w:val="both"/>
        <w:rPr>
          <w:rFonts w:hint="eastAsia" w:asciiTheme="minorEastAsia" w:hAnsiTheme="minorEastAsia" w:eastAsiaTheme="minorEastAsia" w:cstheme="minorEastAsia"/>
          <w:bCs/>
          <w:color w:val="auto"/>
          <w:sz w:val="24"/>
          <w:szCs w:val="24"/>
          <w:highlight w:val="none"/>
        </w:rPr>
      </w:pPr>
    </w:p>
    <w:p w14:paraId="4F2DEA4C">
      <w:pPr>
        <w:spacing w:line="360" w:lineRule="auto"/>
        <w:jc w:val="center"/>
        <w:rPr>
          <w:rFonts w:hint="eastAsia" w:asciiTheme="minorEastAsia" w:hAnsiTheme="minorEastAsia" w:eastAsiaTheme="minorEastAsia" w:cstheme="minorEastAsia"/>
          <w:bCs/>
          <w:color w:val="auto"/>
          <w:sz w:val="24"/>
          <w:szCs w:val="24"/>
          <w:highlight w:val="none"/>
        </w:rPr>
      </w:pPr>
    </w:p>
    <w:p w14:paraId="670B8110">
      <w:pPr>
        <w:spacing w:line="360" w:lineRule="auto"/>
        <w:jc w:val="center"/>
        <w:rPr>
          <w:rFonts w:hint="eastAsia" w:asciiTheme="minorEastAsia" w:hAnsiTheme="minorEastAsia" w:eastAsiaTheme="minorEastAsia" w:cstheme="minorEastAsia"/>
          <w:bCs/>
          <w:color w:val="auto"/>
          <w:sz w:val="24"/>
          <w:szCs w:val="24"/>
          <w:highlight w:val="none"/>
        </w:rPr>
      </w:pPr>
    </w:p>
    <w:p w14:paraId="7D6FFF8C">
      <w:pPr>
        <w:spacing w:line="360" w:lineRule="auto"/>
        <w:jc w:val="center"/>
        <w:rPr>
          <w:rFonts w:hint="eastAsia" w:asciiTheme="minorEastAsia" w:hAnsiTheme="minorEastAsia" w:eastAsiaTheme="minorEastAsia" w:cstheme="minorEastAsia"/>
          <w:bCs/>
          <w:color w:val="auto"/>
          <w:sz w:val="24"/>
          <w:szCs w:val="24"/>
          <w:highlight w:val="none"/>
        </w:rPr>
      </w:pPr>
    </w:p>
    <w:p w14:paraId="5E1C8098">
      <w:pPr>
        <w:spacing w:line="360" w:lineRule="auto"/>
        <w:jc w:val="center"/>
        <w:rPr>
          <w:rFonts w:hint="eastAsia" w:asciiTheme="minorEastAsia" w:hAnsiTheme="minorEastAsia" w:eastAsiaTheme="minorEastAsia" w:cstheme="minorEastAsia"/>
          <w:bCs/>
          <w:color w:val="auto"/>
          <w:sz w:val="24"/>
          <w:szCs w:val="24"/>
          <w:highlight w:val="none"/>
        </w:rPr>
      </w:pPr>
    </w:p>
    <w:p w14:paraId="269FD346">
      <w:pPr>
        <w:spacing w:line="360" w:lineRule="auto"/>
        <w:jc w:val="center"/>
        <w:rPr>
          <w:rFonts w:hint="eastAsia" w:asciiTheme="minorEastAsia" w:hAnsiTheme="minorEastAsia" w:eastAsiaTheme="minorEastAsia" w:cstheme="minorEastAsia"/>
          <w:bCs/>
          <w:color w:val="auto"/>
          <w:sz w:val="24"/>
          <w:szCs w:val="24"/>
          <w:highlight w:val="none"/>
        </w:rPr>
      </w:pPr>
    </w:p>
    <w:p w14:paraId="1881EC96">
      <w:pPr>
        <w:spacing w:line="360" w:lineRule="auto"/>
        <w:jc w:val="center"/>
        <w:rPr>
          <w:rFonts w:hint="eastAsia" w:asciiTheme="minorEastAsia" w:hAnsiTheme="minorEastAsia" w:eastAsiaTheme="minorEastAsia" w:cstheme="minorEastAsia"/>
          <w:bCs/>
          <w:color w:val="auto"/>
          <w:sz w:val="24"/>
          <w:szCs w:val="24"/>
          <w:highlight w:val="none"/>
        </w:rPr>
      </w:pPr>
    </w:p>
    <w:p w14:paraId="2EFD02DC">
      <w:pPr>
        <w:spacing w:line="360" w:lineRule="auto"/>
        <w:jc w:val="center"/>
        <w:rPr>
          <w:rFonts w:hint="eastAsia" w:asciiTheme="minorEastAsia" w:hAnsiTheme="minorEastAsia" w:eastAsiaTheme="minorEastAsia" w:cstheme="minorEastAsia"/>
          <w:bCs/>
          <w:color w:val="auto"/>
          <w:sz w:val="24"/>
          <w:szCs w:val="24"/>
          <w:highlight w:val="none"/>
        </w:rPr>
      </w:pPr>
    </w:p>
    <w:p w14:paraId="076546B8">
      <w:pPr>
        <w:spacing w:line="360" w:lineRule="auto"/>
        <w:rPr>
          <w:rFonts w:hint="eastAsia" w:asciiTheme="minorEastAsia" w:hAnsiTheme="minorEastAsia" w:eastAsiaTheme="minorEastAsia" w:cstheme="minorEastAsia"/>
          <w:bCs/>
          <w:color w:val="auto"/>
          <w:sz w:val="24"/>
          <w:szCs w:val="24"/>
          <w:highlight w:val="none"/>
        </w:rPr>
      </w:pPr>
    </w:p>
    <w:p w14:paraId="3B9885C1">
      <w:pPr>
        <w:pStyle w:val="2"/>
        <w:keepNext w:val="0"/>
        <w:keepLines w:val="0"/>
        <w:spacing w:before="0" w:after="0" w:line="360" w:lineRule="auto"/>
        <w:ind w:left="6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服务人员履历表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16251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8" w:type="dxa"/>
            <w:tcBorders>
              <w:top w:val="single" w:color="auto" w:sz="12" w:space="0"/>
              <w:left w:val="single" w:color="auto" w:sz="12" w:space="0"/>
              <w:bottom w:val="single" w:color="auto" w:sz="4" w:space="0"/>
              <w:right w:val="single" w:color="auto" w:sz="4" w:space="0"/>
            </w:tcBorders>
            <w:noWrap w:val="0"/>
            <w:vAlign w:val="center"/>
          </w:tcPr>
          <w:p w14:paraId="5B9B4458">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14:paraId="795B5E8A">
            <w:pPr>
              <w:spacing w:line="360" w:lineRule="auto"/>
              <w:ind w:left="69"/>
              <w:rPr>
                <w:rFonts w:hint="eastAsia" w:asciiTheme="minorEastAsia" w:hAnsiTheme="minorEastAsia" w:eastAsiaTheme="minorEastAsia" w:cstheme="minorEastAsia"/>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14:paraId="1A46C233">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14:paraId="1EE67561">
            <w:pPr>
              <w:spacing w:line="360" w:lineRule="auto"/>
              <w:ind w:left="69"/>
              <w:rPr>
                <w:rFonts w:hint="eastAsia" w:asciiTheme="minorEastAsia" w:hAnsiTheme="minorEastAsia" w:eastAsiaTheme="minorEastAsia" w:cstheme="minorEastAsia"/>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14:paraId="15727892">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14:paraId="4566F597">
            <w:pPr>
              <w:spacing w:line="360" w:lineRule="auto"/>
              <w:ind w:left="69"/>
              <w:rPr>
                <w:rFonts w:hint="eastAsia" w:asciiTheme="minorEastAsia" w:hAnsiTheme="minorEastAsia" w:eastAsiaTheme="minorEastAsia" w:cstheme="minorEastAsia"/>
                <w:color w:val="auto"/>
                <w:sz w:val="24"/>
                <w:szCs w:val="24"/>
                <w:highlight w:val="none"/>
              </w:rPr>
            </w:pPr>
          </w:p>
        </w:tc>
      </w:tr>
      <w:tr w14:paraId="1340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1D259B4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349B2269">
            <w:pPr>
              <w:spacing w:line="360" w:lineRule="auto"/>
              <w:ind w:left="69"/>
              <w:rPr>
                <w:rFonts w:hint="eastAsia" w:asciiTheme="minorEastAsia" w:hAnsiTheme="minorEastAsia" w:eastAsiaTheme="minorEastAsia" w:cstheme="minorEastAsia"/>
                <w:color w:val="auto"/>
                <w:sz w:val="24"/>
                <w:szCs w:val="24"/>
                <w:highlight w:val="none"/>
              </w:rPr>
            </w:pPr>
          </w:p>
        </w:tc>
      </w:tr>
      <w:tr w14:paraId="54A8E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7AF58784">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533F6079">
            <w:pPr>
              <w:spacing w:line="360" w:lineRule="auto"/>
              <w:ind w:left="69"/>
              <w:rPr>
                <w:rFonts w:hint="eastAsia" w:asciiTheme="minorEastAsia" w:hAnsiTheme="minorEastAsia" w:eastAsiaTheme="minorEastAsia" w:cstheme="minorEastAsia"/>
                <w:color w:val="auto"/>
                <w:sz w:val="24"/>
                <w:szCs w:val="24"/>
                <w:highlight w:val="none"/>
              </w:rPr>
            </w:pPr>
          </w:p>
        </w:tc>
      </w:tr>
      <w:tr w14:paraId="6F786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111E5940">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2AD9F09A">
            <w:pPr>
              <w:spacing w:line="360" w:lineRule="auto"/>
              <w:ind w:left="69"/>
              <w:rPr>
                <w:rFonts w:hint="eastAsia" w:asciiTheme="minorEastAsia" w:hAnsiTheme="minorEastAsia" w:eastAsiaTheme="minorEastAsia" w:cstheme="minorEastAsia"/>
                <w:color w:val="auto"/>
                <w:sz w:val="24"/>
                <w:szCs w:val="24"/>
                <w:highlight w:val="none"/>
              </w:rPr>
            </w:pPr>
          </w:p>
        </w:tc>
      </w:tr>
      <w:tr w14:paraId="2111F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789BFE8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4300EF7">
            <w:pPr>
              <w:spacing w:line="360" w:lineRule="auto"/>
              <w:ind w:left="69"/>
              <w:rPr>
                <w:rFonts w:hint="eastAsia" w:asciiTheme="minorEastAsia" w:hAnsiTheme="minorEastAsia" w:eastAsiaTheme="minorEastAsia" w:cstheme="minorEastAsia"/>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5C092E32">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D421E6A">
            <w:pPr>
              <w:spacing w:line="360" w:lineRule="auto"/>
              <w:ind w:left="69"/>
              <w:rPr>
                <w:rFonts w:hint="eastAsia" w:asciiTheme="minorEastAsia" w:hAnsiTheme="minorEastAsia" w:eastAsiaTheme="minorEastAsia" w:cstheme="minorEastAsia"/>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14:paraId="5AECF180">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449369D7">
            <w:pPr>
              <w:spacing w:line="360" w:lineRule="auto"/>
              <w:ind w:left="69"/>
              <w:rPr>
                <w:rFonts w:hint="eastAsia" w:asciiTheme="minorEastAsia" w:hAnsiTheme="minorEastAsia" w:eastAsiaTheme="minorEastAsia" w:cstheme="minorEastAsia"/>
                <w:color w:val="auto"/>
                <w:sz w:val="24"/>
                <w:szCs w:val="24"/>
                <w:highlight w:val="none"/>
              </w:rPr>
            </w:pPr>
          </w:p>
        </w:tc>
      </w:tr>
      <w:tr w14:paraId="0F76B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30E7653E">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DB697BF">
            <w:pPr>
              <w:spacing w:line="360" w:lineRule="auto"/>
              <w:ind w:left="69"/>
              <w:rPr>
                <w:rFonts w:hint="eastAsia" w:asciiTheme="minorEastAsia" w:hAnsiTheme="minorEastAsia" w:eastAsiaTheme="minorEastAsia" w:cstheme="minorEastAsia"/>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620B92F7">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81E2AF5">
            <w:pPr>
              <w:spacing w:line="360" w:lineRule="auto"/>
              <w:ind w:left="69"/>
              <w:rPr>
                <w:rFonts w:hint="eastAsia" w:asciiTheme="minorEastAsia" w:hAnsiTheme="minorEastAsia" w:eastAsiaTheme="minorEastAsia" w:cstheme="minorEastAsia"/>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14:paraId="2D9F21DB">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71E5C5E1">
            <w:pPr>
              <w:spacing w:line="360" w:lineRule="auto"/>
              <w:ind w:left="69"/>
              <w:rPr>
                <w:rFonts w:hint="eastAsia" w:asciiTheme="minorEastAsia" w:hAnsiTheme="minorEastAsia" w:eastAsiaTheme="minorEastAsia" w:cstheme="minorEastAsia"/>
                <w:color w:val="auto"/>
                <w:sz w:val="24"/>
                <w:szCs w:val="24"/>
                <w:highlight w:val="none"/>
              </w:rPr>
            </w:pPr>
          </w:p>
        </w:tc>
      </w:tr>
      <w:tr w14:paraId="307D4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6DF0E8CD">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1DD63761">
            <w:pPr>
              <w:spacing w:line="360" w:lineRule="auto"/>
              <w:ind w:left="69"/>
              <w:rPr>
                <w:rFonts w:hint="eastAsia" w:asciiTheme="minorEastAsia" w:hAnsiTheme="minorEastAsia" w:eastAsiaTheme="minorEastAsia" w:cstheme="minorEastAsia"/>
                <w:color w:val="auto"/>
                <w:sz w:val="24"/>
                <w:szCs w:val="24"/>
                <w:highlight w:val="none"/>
              </w:rPr>
            </w:pPr>
          </w:p>
          <w:p w14:paraId="21ECB010">
            <w:pPr>
              <w:spacing w:line="360" w:lineRule="auto"/>
              <w:ind w:left="69"/>
              <w:rPr>
                <w:rFonts w:hint="eastAsia" w:asciiTheme="minorEastAsia" w:hAnsiTheme="minorEastAsia" w:eastAsiaTheme="minorEastAsia" w:cstheme="minorEastAsia"/>
                <w:color w:val="auto"/>
                <w:sz w:val="24"/>
                <w:szCs w:val="24"/>
                <w:highlight w:val="none"/>
              </w:rPr>
            </w:pPr>
          </w:p>
          <w:p w14:paraId="520FB9D9">
            <w:pPr>
              <w:spacing w:line="360" w:lineRule="auto"/>
              <w:ind w:left="69"/>
              <w:rPr>
                <w:rFonts w:hint="eastAsia" w:asciiTheme="minorEastAsia" w:hAnsiTheme="minorEastAsia" w:eastAsiaTheme="minorEastAsia" w:cstheme="minorEastAsia"/>
                <w:color w:val="auto"/>
                <w:sz w:val="24"/>
                <w:szCs w:val="24"/>
                <w:highlight w:val="none"/>
              </w:rPr>
            </w:pPr>
          </w:p>
          <w:p w14:paraId="79DF147E">
            <w:pPr>
              <w:spacing w:line="360" w:lineRule="auto"/>
              <w:ind w:left="69"/>
              <w:rPr>
                <w:rFonts w:hint="eastAsia" w:asciiTheme="minorEastAsia" w:hAnsiTheme="minorEastAsia" w:eastAsiaTheme="minorEastAsia" w:cstheme="minorEastAsia"/>
                <w:color w:val="auto"/>
                <w:sz w:val="24"/>
                <w:szCs w:val="24"/>
                <w:highlight w:val="none"/>
              </w:rPr>
            </w:pPr>
          </w:p>
          <w:p w14:paraId="09974EFE">
            <w:pPr>
              <w:spacing w:line="360" w:lineRule="auto"/>
              <w:ind w:left="69"/>
              <w:rPr>
                <w:rFonts w:hint="eastAsia" w:asciiTheme="minorEastAsia" w:hAnsiTheme="minorEastAsia" w:eastAsiaTheme="minorEastAsia" w:cstheme="minorEastAsia"/>
                <w:color w:val="auto"/>
                <w:sz w:val="24"/>
                <w:szCs w:val="24"/>
                <w:highlight w:val="none"/>
              </w:rPr>
            </w:pPr>
          </w:p>
          <w:p w14:paraId="1C8109F1">
            <w:pPr>
              <w:spacing w:line="360" w:lineRule="auto"/>
              <w:ind w:left="69"/>
              <w:rPr>
                <w:rFonts w:hint="eastAsia" w:asciiTheme="minorEastAsia" w:hAnsiTheme="minorEastAsia" w:eastAsiaTheme="minorEastAsia" w:cstheme="minorEastAsia"/>
                <w:color w:val="auto"/>
                <w:sz w:val="24"/>
                <w:szCs w:val="24"/>
                <w:highlight w:val="none"/>
              </w:rPr>
            </w:pPr>
          </w:p>
          <w:p w14:paraId="6875BCCD">
            <w:pPr>
              <w:spacing w:line="360" w:lineRule="auto"/>
              <w:ind w:left="69"/>
              <w:rPr>
                <w:rFonts w:hint="eastAsia" w:asciiTheme="minorEastAsia" w:hAnsiTheme="minorEastAsia" w:eastAsiaTheme="minorEastAsia" w:cstheme="minorEastAsia"/>
                <w:color w:val="auto"/>
                <w:sz w:val="24"/>
                <w:szCs w:val="24"/>
                <w:highlight w:val="none"/>
              </w:rPr>
            </w:pPr>
          </w:p>
          <w:p w14:paraId="336230CD">
            <w:pPr>
              <w:spacing w:line="360" w:lineRule="auto"/>
              <w:ind w:left="69"/>
              <w:rPr>
                <w:rFonts w:hint="eastAsia" w:asciiTheme="minorEastAsia" w:hAnsiTheme="minorEastAsia" w:eastAsiaTheme="minorEastAsia" w:cstheme="minorEastAsia"/>
                <w:color w:val="auto"/>
                <w:sz w:val="24"/>
                <w:szCs w:val="24"/>
                <w:highlight w:val="none"/>
              </w:rPr>
            </w:pPr>
          </w:p>
          <w:p w14:paraId="5DCE5CC1">
            <w:pPr>
              <w:spacing w:line="360" w:lineRule="auto"/>
              <w:ind w:left="69"/>
              <w:rPr>
                <w:rFonts w:hint="eastAsia" w:asciiTheme="minorEastAsia" w:hAnsiTheme="minorEastAsia" w:eastAsiaTheme="minorEastAsia" w:cstheme="minorEastAsia"/>
                <w:color w:val="auto"/>
                <w:sz w:val="24"/>
                <w:szCs w:val="24"/>
                <w:highlight w:val="none"/>
              </w:rPr>
            </w:pPr>
          </w:p>
          <w:p w14:paraId="2494B7FD">
            <w:pPr>
              <w:spacing w:line="360" w:lineRule="auto"/>
              <w:ind w:left="69"/>
              <w:rPr>
                <w:rFonts w:hint="eastAsia" w:asciiTheme="minorEastAsia" w:hAnsiTheme="minorEastAsia" w:eastAsiaTheme="minorEastAsia" w:cstheme="minorEastAsia"/>
                <w:color w:val="auto"/>
                <w:sz w:val="24"/>
                <w:szCs w:val="24"/>
                <w:highlight w:val="none"/>
              </w:rPr>
            </w:pPr>
          </w:p>
          <w:p w14:paraId="751293DE">
            <w:pPr>
              <w:spacing w:line="360" w:lineRule="auto"/>
              <w:ind w:left="69"/>
              <w:rPr>
                <w:rFonts w:hint="eastAsia" w:asciiTheme="minorEastAsia" w:hAnsiTheme="minorEastAsia" w:eastAsiaTheme="minorEastAsia" w:cstheme="minorEastAsia"/>
                <w:color w:val="auto"/>
                <w:sz w:val="24"/>
                <w:szCs w:val="24"/>
                <w:highlight w:val="none"/>
              </w:rPr>
            </w:pPr>
          </w:p>
          <w:p w14:paraId="43331A93">
            <w:pPr>
              <w:spacing w:line="360" w:lineRule="auto"/>
              <w:ind w:left="69"/>
              <w:rPr>
                <w:rFonts w:hint="eastAsia" w:asciiTheme="minorEastAsia" w:hAnsiTheme="minorEastAsia" w:eastAsiaTheme="minorEastAsia" w:cstheme="minorEastAsia"/>
                <w:color w:val="auto"/>
                <w:sz w:val="24"/>
                <w:szCs w:val="24"/>
                <w:highlight w:val="none"/>
              </w:rPr>
            </w:pPr>
          </w:p>
        </w:tc>
      </w:tr>
      <w:tr w14:paraId="0A5E0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14:paraId="345EC2DE">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14:paraId="4A6F6BD5">
            <w:pPr>
              <w:spacing w:line="360" w:lineRule="auto"/>
              <w:ind w:left="69"/>
              <w:rPr>
                <w:rFonts w:hint="eastAsia" w:asciiTheme="minorEastAsia" w:hAnsiTheme="minorEastAsia" w:eastAsiaTheme="minorEastAsia" w:cstheme="minorEastAsia"/>
                <w:color w:val="auto"/>
                <w:sz w:val="24"/>
                <w:szCs w:val="24"/>
                <w:highlight w:val="none"/>
              </w:rPr>
            </w:pPr>
          </w:p>
          <w:p w14:paraId="5E17B3D4">
            <w:pPr>
              <w:spacing w:line="360" w:lineRule="auto"/>
              <w:ind w:left="69"/>
              <w:rPr>
                <w:rFonts w:hint="eastAsia" w:asciiTheme="minorEastAsia" w:hAnsiTheme="minorEastAsia" w:eastAsiaTheme="minorEastAsia" w:cstheme="minorEastAsia"/>
                <w:color w:val="auto"/>
                <w:sz w:val="24"/>
                <w:szCs w:val="24"/>
                <w:highlight w:val="none"/>
              </w:rPr>
            </w:pPr>
          </w:p>
          <w:p w14:paraId="6ECD97C3">
            <w:pPr>
              <w:spacing w:line="360" w:lineRule="auto"/>
              <w:ind w:left="69"/>
              <w:rPr>
                <w:rFonts w:hint="eastAsia" w:asciiTheme="minorEastAsia" w:hAnsiTheme="minorEastAsia" w:eastAsiaTheme="minorEastAsia" w:cstheme="minorEastAsia"/>
                <w:color w:val="auto"/>
                <w:sz w:val="24"/>
                <w:szCs w:val="24"/>
                <w:highlight w:val="none"/>
              </w:rPr>
            </w:pPr>
          </w:p>
        </w:tc>
      </w:tr>
    </w:tbl>
    <w:p w14:paraId="7D35B3BB">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注：拟派各专业人员应分别填写本表。人员没有填写本表的，视为缺此职位（岗位）</w:t>
      </w:r>
    </w:p>
    <w:p w14:paraId="6F092E46">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u w:val="single"/>
        </w:rPr>
      </w:pPr>
      <w:r>
        <w:rPr>
          <w:rFonts w:hint="eastAsia" w:asciiTheme="minorEastAsia" w:hAnsiTheme="minorEastAsia" w:eastAsiaTheme="minorEastAsia" w:cstheme="minorEastAsia"/>
          <w:b w:val="0"/>
          <w:bCs w:val="0"/>
          <w:color w:val="auto"/>
          <w:sz w:val="24"/>
          <w:szCs w:val="24"/>
          <w:highlight w:val="none"/>
        </w:rPr>
        <w:t xml:space="preserve">                      报价人代表：</w:t>
      </w:r>
      <w:r>
        <w:rPr>
          <w:rFonts w:hint="eastAsia" w:asciiTheme="minorEastAsia" w:hAnsiTheme="minorEastAsia" w:eastAsiaTheme="minorEastAsia" w:cstheme="minorEastAsia"/>
          <w:b w:val="0"/>
          <w:bCs w:val="0"/>
          <w:color w:val="auto"/>
          <w:sz w:val="24"/>
          <w:szCs w:val="24"/>
          <w:highlight w:val="none"/>
          <w:u w:val="single"/>
        </w:rPr>
        <w:t xml:space="preserve">              </w:t>
      </w:r>
    </w:p>
    <w:p w14:paraId="39AF62B0">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val="0"/>
          <w:color w:val="auto"/>
          <w:sz w:val="24"/>
          <w:szCs w:val="24"/>
          <w:highlight w:val="none"/>
        </w:rPr>
        <w:t xml:space="preserve">   日期：</w:t>
      </w:r>
      <w:r>
        <w:rPr>
          <w:rFonts w:hint="eastAsia" w:asciiTheme="minorEastAsia" w:hAnsiTheme="minorEastAsia" w:eastAsiaTheme="minorEastAsia" w:cstheme="minorEastAsia"/>
          <w:b w:val="0"/>
          <w:bCs w:val="0"/>
          <w:color w:val="auto"/>
          <w:sz w:val="24"/>
          <w:szCs w:val="24"/>
          <w:highlight w:val="none"/>
          <w:u w:val="single"/>
        </w:rPr>
        <w:t xml:space="preserve">             </w:t>
      </w:r>
    </w:p>
    <w:p w14:paraId="062266E5">
      <w:pPr>
        <w:spacing w:line="360" w:lineRule="auto"/>
        <w:jc w:val="center"/>
        <w:rPr>
          <w:rFonts w:hint="eastAsia" w:asciiTheme="minorEastAsia" w:hAnsiTheme="minorEastAsia" w:eastAsiaTheme="minorEastAsia" w:cstheme="minorEastAsia"/>
          <w:color w:val="auto"/>
          <w:sz w:val="24"/>
          <w:szCs w:val="24"/>
          <w:highlight w:val="none"/>
        </w:rPr>
      </w:pPr>
    </w:p>
    <w:p w14:paraId="30ABD8CD">
      <w:pPr>
        <w:spacing w:line="360" w:lineRule="auto"/>
        <w:jc w:val="center"/>
        <w:rPr>
          <w:rFonts w:hint="eastAsia" w:asciiTheme="minorEastAsia" w:hAnsiTheme="minorEastAsia" w:eastAsiaTheme="minorEastAsia" w:cstheme="minorEastAsia"/>
          <w:bCs/>
          <w:color w:val="auto"/>
          <w:sz w:val="24"/>
          <w:szCs w:val="24"/>
          <w:highlight w:val="none"/>
        </w:rPr>
      </w:pPr>
    </w:p>
    <w:p w14:paraId="7D5AAEE7">
      <w:pPr>
        <w:spacing w:line="360" w:lineRule="auto"/>
        <w:jc w:val="center"/>
        <w:rPr>
          <w:rFonts w:hint="eastAsia" w:asciiTheme="minorEastAsia" w:hAnsiTheme="minorEastAsia" w:eastAsiaTheme="minorEastAsia" w:cstheme="minorEastAsia"/>
          <w:bCs/>
          <w:color w:val="auto"/>
          <w:sz w:val="24"/>
          <w:szCs w:val="24"/>
          <w:highlight w:val="none"/>
        </w:rPr>
      </w:pPr>
    </w:p>
    <w:p w14:paraId="2B7FF43A">
      <w:pPr>
        <w:spacing w:line="360" w:lineRule="auto"/>
        <w:jc w:val="center"/>
        <w:rPr>
          <w:rFonts w:hint="eastAsia" w:asciiTheme="minorEastAsia" w:hAnsiTheme="minorEastAsia" w:eastAsiaTheme="minorEastAsia" w:cstheme="minorEastAsia"/>
          <w:bCs/>
          <w:color w:val="auto"/>
          <w:sz w:val="24"/>
          <w:szCs w:val="24"/>
          <w:highlight w:val="none"/>
        </w:rPr>
      </w:pPr>
    </w:p>
    <w:p w14:paraId="716A8BCF">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5341E85D">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469ADFF2">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6BED872D">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39EAD066">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20705482">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4D67BEB4">
      <w:pPr>
        <w:pStyle w:val="2"/>
        <w:keepNext w:val="0"/>
        <w:keepLines w:val="0"/>
        <w:spacing w:before="0" w:after="0" w:line="360" w:lineRule="auto"/>
        <w:ind w:left="68"/>
        <w:jc w:val="center"/>
        <w:rPr>
          <w:rFonts w:hint="eastAsia" w:asciiTheme="minorEastAsia" w:hAnsiTheme="minorEastAsia" w:eastAsiaTheme="minorEastAsia" w:cstheme="minorEastAsia"/>
          <w:b w:val="0"/>
          <w:bCs w:val="0"/>
          <w:color w:val="auto"/>
          <w:sz w:val="24"/>
          <w:szCs w:val="24"/>
          <w:highlight w:val="none"/>
        </w:rPr>
      </w:pPr>
    </w:p>
    <w:p w14:paraId="22403795">
      <w:pPr>
        <w:pStyle w:val="2"/>
        <w:keepNext w:val="0"/>
        <w:keepLines w:val="0"/>
        <w:spacing w:before="0" w:after="0" w:line="360" w:lineRule="auto"/>
        <w:ind w:left="0" w:firstLine="2880" w:firstLineChars="9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32"/>
          <w:szCs w:val="32"/>
          <w:highlight w:val="none"/>
        </w:rPr>
        <w:t>服务承诺质量承诺书</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3DD15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14:paraId="7FD034B3">
            <w:pPr>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14:paraId="4E9BEA04">
            <w:pPr>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14:paraId="0CB314A7">
            <w:pPr>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承诺指标</w:t>
            </w:r>
          </w:p>
          <w:p w14:paraId="0DC4B0DE">
            <w:pPr>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14:paraId="082AE670">
            <w:pPr>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具体实施措施</w:t>
            </w:r>
          </w:p>
        </w:tc>
      </w:tr>
      <w:tr w14:paraId="3B05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42122074">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707ED30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DBBD4A3">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468D3B2F">
            <w:pPr>
              <w:spacing w:line="360" w:lineRule="auto"/>
              <w:ind w:left="69"/>
              <w:rPr>
                <w:rFonts w:hint="eastAsia" w:asciiTheme="minorEastAsia" w:hAnsiTheme="minorEastAsia" w:eastAsiaTheme="minorEastAsia" w:cstheme="minorEastAsia"/>
                <w:color w:val="auto"/>
                <w:sz w:val="24"/>
                <w:szCs w:val="24"/>
                <w:highlight w:val="none"/>
              </w:rPr>
            </w:pPr>
          </w:p>
        </w:tc>
      </w:tr>
      <w:tr w14:paraId="07654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75AFC5AB">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2544C4A6">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45F0DE50">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A66328B">
            <w:pPr>
              <w:spacing w:line="360" w:lineRule="auto"/>
              <w:ind w:left="69"/>
              <w:rPr>
                <w:rFonts w:hint="eastAsia" w:asciiTheme="minorEastAsia" w:hAnsiTheme="minorEastAsia" w:eastAsiaTheme="minorEastAsia" w:cstheme="minorEastAsia"/>
                <w:color w:val="auto"/>
                <w:sz w:val="24"/>
                <w:szCs w:val="24"/>
                <w:highlight w:val="none"/>
              </w:rPr>
            </w:pPr>
          </w:p>
        </w:tc>
      </w:tr>
      <w:tr w14:paraId="14EA8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6919CF06">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583B570A">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51AF3667">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C9C1A05">
            <w:pPr>
              <w:spacing w:line="360" w:lineRule="auto"/>
              <w:ind w:left="69"/>
              <w:rPr>
                <w:rFonts w:hint="eastAsia" w:asciiTheme="minorEastAsia" w:hAnsiTheme="minorEastAsia" w:eastAsiaTheme="minorEastAsia" w:cstheme="minorEastAsia"/>
                <w:color w:val="auto"/>
                <w:sz w:val="24"/>
                <w:szCs w:val="24"/>
                <w:highlight w:val="none"/>
              </w:rPr>
            </w:pPr>
          </w:p>
        </w:tc>
      </w:tr>
      <w:tr w14:paraId="5BE9D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066AAC91">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05ECBAB7">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5D3679B">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77C0D350">
            <w:pPr>
              <w:spacing w:line="360" w:lineRule="auto"/>
              <w:ind w:left="69"/>
              <w:rPr>
                <w:rFonts w:hint="eastAsia" w:asciiTheme="minorEastAsia" w:hAnsiTheme="minorEastAsia" w:eastAsiaTheme="minorEastAsia" w:cstheme="minorEastAsia"/>
                <w:color w:val="auto"/>
                <w:sz w:val="24"/>
                <w:szCs w:val="24"/>
                <w:highlight w:val="none"/>
              </w:rPr>
            </w:pPr>
          </w:p>
        </w:tc>
      </w:tr>
      <w:tr w14:paraId="2334C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26F850A5">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14:paraId="4A44D78D">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15D66D1F">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55724258">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5A6A0FC8">
            <w:pPr>
              <w:spacing w:line="360" w:lineRule="auto"/>
              <w:ind w:left="69"/>
              <w:rPr>
                <w:rFonts w:hint="eastAsia" w:asciiTheme="minorEastAsia" w:hAnsiTheme="minorEastAsia" w:eastAsiaTheme="minorEastAsia" w:cstheme="minorEastAsia"/>
                <w:color w:val="auto"/>
                <w:sz w:val="24"/>
                <w:szCs w:val="24"/>
                <w:highlight w:val="none"/>
              </w:rPr>
            </w:pPr>
          </w:p>
        </w:tc>
      </w:tr>
      <w:tr w14:paraId="4AB6A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4471CA2">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84988C8">
            <w:pPr>
              <w:widowControl/>
              <w:spacing w:line="360" w:lineRule="auto"/>
              <w:ind w:left="69"/>
              <w:rPr>
                <w:rFonts w:hint="eastAsia" w:asciiTheme="minorEastAsia" w:hAnsiTheme="minorEastAsia" w:eastAsiaTheme="minorEastAsia" w:cstheme="minorEastAsia"/>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6948DA91">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4C3BE9A6">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4C06582">
            <w:pPr>
              <w:spacing w:line="360" w:lineRule="auto"/>
              <w:ind w:left="69"/>
              <w:rPr>
                <w:rFonts w:hint="eastAsia" w:asciiTheme="minorEastAsia" w:hAnsiTheme="minorEastAsia" w:eastAsiaTheme="minorEastAsia" w:cstheme="minorEastAsia"/>
                <w:color w:val="auto"/>
                <w:sz w:val="24"/>
                <w:szCs w:val="24"/>
                <w:highlight w:val="none"/>
              </w:rPr>
            </w:pPr>
          </w:p>
        </w:tc>
      </w:tr>
      <w:tr w14:paraId="3FB56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5DAA0DF9">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526FCAE9">
            <w:pPr>
              <w:widowControl/>
              <w:spacing w:line="360" w:lineRule="auto"/>
              <w:ind w:left="69"/>
              <w:rPr>
                <w:rFonts w:hint="eastAsia" w:asciiTheme="minorEastAsia" w:hAnsiTheme="minorEastAsia" w:eastAsiaTheme="minorEastAsia" w:cstheme="minorEastAsia"/>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2A26F295">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68C0DF0A">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896E998">
            <w:pPr>
              <w:spacing w:line="360" w:lineRule="auto"/>
              <w:ind w:left="69"/>
              <w:rPr>
                <w:rFonts w:hint="eastAsia" w:asciiTheme="minorEastAsia" w:hAnsiTheme="minorEastAsia" w:eastAsiaTheme="minorEastAsia" w:cstheme="minorEastAsia"/>
                <w:color w:val="auto"/>
                <w:sz w:val="24"/>
                <w:szCs w:val="24"/>
                <w:highlight w:val="none"/>
              </w:rPr>
            </w:pPr>
          </w:p>
        </w:tc>
      </w:tr>
      <w:tr w14:paraId="6F513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563398E1">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72EEB353">
            <w:pPr>
              <w:widowControl/>
              <w:spacing w:line="360" w:lineRule="auto"/>
              <w:ind w:left="69"/>
              <w:rPr>
                <w:rFonts w:hint="eastAsia" w:asciiTheme="minorEastAsia" w:hAnsiTheme="minorEastAsia" w:eastAsiaTheme="minorEastAsia" w:cstheme="minorEastAsia"/>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6BFB1B90">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C7AC3D6">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157ECC36">
            <w:pPr>
              <w:spacing w:line="360" w:lineRule="auto"/>
              <w:ind w:left="69"/>
              <w:rPr>
                <w:rFonts w:hint="eastAsia" w:asciiTheme="minorEastAsia" w:hAnsiTheme="minorEastAsia" w:eastAsiaTheme="minorEastAsia" w:cstheme="minorEastAsia"/>
                <w:color w:val="auto"/>
                <w:sz w:val="24"/>
                <w:szCs w:val="24"/>
                <w:highlight w:val="none"/>
              </w:rPr>
            </w:pPr>
          </w:p>
        </w:tc>
      </w:tr>
      <w:tr w14:paraId="0720F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98FC3E9">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6A6EAD3">
            <w:pPr>
              <w:widowControl/>
              <w:spacing w:line="360" w:lineRule="auto"/>
              <w:ind w:left="69"/>
              <w:rPr>
                <w:rFonts w:hint="eastAsia" w:asciiTheme="minorEastAsia" w:hAnsiTheme="minorEastAsia" w:eastAsiaTheme="minorEastAsia" w:cstheme="minorEastAsia"/>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2FE25725">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5C045D69">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8999F4B">
            <w:pPr>
              <w:spacing w:line="360" w:lineRule="auto"/>
              <w:ind w:left="69"/>
              <w:rPr>
                <w:rFonts w:hint="eastAsia" w:asciiTheme="minorEastAsia" w:hAnsiTheme="minorEastAsia" w:eastAsiaTheme="minorEastAsia" w:cstheme="minorEastAsia"/>
                <w:color w:val="auto"/>
                <w:sz w:val="24"/>
                <w:szCs w:val="24"/>
                <w:highlight w:val="none"/>
              </w:rPr>
            </w:pPr>
          </w:p>
        </w:tc>
      </w:tr>
      <w:tr w14:paraId="5AF66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14:paraId="51178C89">
            <w:pPr>
              <w:numPr>
                <w:ilvl w:val="0"/>
                <w:numId w:val="1"/>
              </w:numPr>
              <w:spacing w:line="360" w:lineRule="auto"/>
              <w:rPr>
                <w:rFonts w:hint="eastAsia" w:asciiTheme="minorEastAsia" w:hAnsiTheme="minorEastAsia" w:eastAsiaTheme="minorEastAsia" w:cstheme="minorEastAsia"/>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AA09035">
            <w:pPr>
              <w:widowControl/>
              <w:spacing w:line="360" w:lineRule="auto"/>
              <w:ind w:left="69"/>
              <w:rPr>
                <w:rFonts w:hint="eastAsia" w:asciiTheme="minorEastAsia" w:hAnsiTheme="minorEastAsia" w:eastAsiaTheme="minorEastAsia" w:cstheme="minorEastAsia"/>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14:paraId="40F9D795">
            <w:pPr>
              <w:spacing w:line="360" w:lineRule="auto"/>
              <w:ind w:left="69"/>
              <w:rPr>
                <w:rFonts w:hint="eastAsia" w:asciiTheme="minorEastAsia" w:hAnsiTheme="minorEastAsia" w:eastAsiaTheme="minorEastAsia" w:cstheme="minorEastAsia"/>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47E7051A">
            <w:pPr>
              <w:spacing w:line="360" w:lineRule="auto"/>
              <w:ind w:left="69"/>
              <w:rPr>
                <w:rFonts w:hint="eastAsia" w:asciiTheme="minorEastAsia" w:hAnsiTheme="minorEastAsia" w:eastAsiaTheme="minorEastAsia" w:cstheme="minorEastAsia"/>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14:paraId="5B240B94">
            <w:pPr>
              <w:spacing w:line="360" w:lineRule="auto"/>
              <w:ind w:left="69"/>
              <w:rPr>
                <w:rFonts w:hint="eastAsia" w:asciiTheme="minorEastAsia" w:hAnsiTheme="minorEastAsia" w:eastAsiaTheme="minorEastAsia" w:cstheme="minorEastAsia"/>
                <w:color w:val="auto"/>
                <w:sz w:val="24"/>
                <w:szCs w:val="24"/>
                <w:highlight w:val="none"/>
              </w:rPr>
            </w:pPr>
          </w:p>
        </w:tc>
      </w:tr>
    </w:tbl>
    <w:p w14:paraId="4E231793">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注:以上表格可以自拟,但必须含以上项目内容</w:t>
      </w:r>
    </w:p>
    <w:p w14:paraId="1FBDCC2E">
      <w:pPr>
        <w:spacing w:line="360" w:lineRule="auto"/>
        <w:ind w:left="6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报价人代表签字：</w:t>
      </w:r>
      <w:r>
        <w:rPr>
          <w:rFonts w:hint="eastAsia" w:asciiTheme="minorEastAsia" w:hAnsiTheme="minorEastAsia" w:eastAsiaTheme="minorEastAsia" w:cstheme="minorEastAsia"/>
          <w:color w:val="auto"/>
          <w:sz w:val="24"/>
          <w:szCs w:val="24"/>
          <w:highlight w:val="none"/>
          <w:u w:val="single"/>
        </w:rPr>
        <w:t xml:space="preserve">                  </w:t>
      </w:r>
    </w:p>
    <w:p w14:paraId="3933FC79">
      <w:pPr>
        <w:spacing w:line="360" w:lineRule="auto"/>
        <w:ind w:left="6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p>
    <w:p w14:paraId="0671A3FC">
      <w:pPr>
        <w:spacing w:line="360" w:lineRule="auto"/>
        <w:jc w:val="center"/>
        <w:rPr>
          <w:rFonts w:hint="eastAsia" w:asciiTheme="minorEastAsia" w:hAnsiTheme="minorEastAsia" w:eastAsiaTheme="minorEastAsia" w:cstheme="minorEastAsia"/>
          <w:bCs/>
          <w:color w:val="auto"/>
          <w:sz w:val="24"/>
          <w:szCs w:val="24"/>
          <w:highlight w:val="none"/>
        </w:rPr>
      </w:pPr>
    </w:p>
    <w:p w14:paraId="7CD8C6D1">
      <w:pPr>
        <w:spacing w:line="360" w:lineRule="auto"/>
        <w:jc w:val="center"/>
        <w:rPr>
          <w:rFonts w:hint="eastAsia" w:asciiTheme="minorEastAsia" w:hAnsiTheme="minorEastAsia" w:eastAsiaTheme="minorEastAsia" w:cstheme="minorEastAsia"/>
          <w:bCs/>
          <w:color w:val="auto"/>
          <w:sz w:val="24"/>
          <w:szCs w:val="24"/>
          <w:highlight w:val="none"/>
        </w:rPr>
      </w:pPr>
    </w:p>
    <w:p w14:paraId="6C6A6BF5">
      <w:pPr>
        <w:spacing w:line="360" w:lineRule="auto"/>
        <w:jc w:val="center"/>
        <w:rPr>
          <w:rFonts w:hint="eastAsia" w:asciiTheme="minorEastAsia" w:hAnsiTheme="minorEastAsia" w:eastAsiaTheme="minorEastAsia" w:cstheme="minorEastAsia"/>
          <w:bCs/>
          <w:color w:val="auto"/>
          <w:sz w:val="24"/>
          <w:szCs w:val="24"/>
          <w:highlight w:val="none"/>
        </w:rPr>
      </w:pPr>
    </w:p>
    <w:p w14:paraId="270890A7">
      <w:pPr>
        <w:spacing w:line="360" w:lineRule="auto"/>
        <w:jc w:val="center"/>
        <w:rPr>
          <w:rFonts w:hint="eastAsia" w:asciiTheme="minorEastAsia" w:hAnsiTheme="minorEastAsia" w:eastAsiaTheme="minorEastAsia" w:cstheme="minorEastAsia"/>
          <w:bCs/>
          <w:color w:val="auto"/>
          <w:sz w:val="24"/>
          <w:szCs w:val="24"/>
          <w:highlight w:val="none"/>
        </w:rPr>
      </w:pPr>
    </w:p>
    <w:p w14:paraId="04A44E75">
      <w:pPr>
        <w:spacing w:line="360" w:lineRule="auto"/>
        <w:jc w:val="center"/>
        <w:rPr>
          <w:rFonts w:hint="eastAsia" w:asciiTheme="minorEastAsia" w:hAnsiTheme="minorEastAsia" w:eastAsiaTheme="minorEastAsia" w:cstheme="minorEastAsia"/>
          <w:bCs/>
          <w:color w:val="auto"/>
          <w:sz w:val="24"/>
          <w:szCs w:val="24"/>
          <w:highlight w:val="none"/>
        </w:rPr>
      </w:pPr>
    </w:p>
    <w:p w14:paraId="45690DAC">
      <w:pPr>
        <w:spacing w:line="360" w:lineRule="auto"/>
        <w:jc w:val="center"/>
        <w:rPr>
          <w:rFonts w:hint="eastAsia" w:asciiTheme="minorEastAsia" w:hAnsiTheme="minorEastAsia" w:eastAsiaTheme="minorEastAsia" w:cstheme="minorEastAsia"/>
          <w:bCs/>
          <w:color w:val="auto"/>
          <w:sz w:val="24"/>
          <w:szCs w:val="24"/>
          <w:highlight w:val="none"/>
        </w:rPr>
      </w:pPr>
    </w:p>
    <w:p w14:paraId="782D904A">
      <w:pPr>
        <w:spacing w:line="360" w:lineRule="auto"/>
        <w:jc w:val="both"/>
        <w:rPr>
          <w:rFonts w:hint="eastAsia" w:asciiTheme="minorEastAsia" w:hAnsiTheme="minorEastAsia" w:eastAsiaTheme="minorEastAsia" w:cstheme="minorEastAsia"/>
          <w:bCs/>
          <w:color w:val="auto"/>
          <w:sz w:val="24"/>
          <w:szCs w:val="24"/>
          <w:highlight w:val="none"/>
        </w:rPr>
      </w:pPr>
    </w:p>
    <w:p w14:paraId="1F22855D">
      <w:pPr>
        <w:spacing w:line="360" w:lineRule="auto"/>
        <w:jc w:val="center"/>
        <w:rPr>
          <w:rFonts w:hint="eastAsia" w:asciiTheme="minorEastAsia" w:hAnsiTheme="minorEastAsia" w:eastAsiaTheme="minorEastAsia" w:cstheme="minorEastAsia"/>
          <w:bCs/>
          <w:color w:val="auto"/>
          <w:sz w:val="32"/>
          <w:szCs w:val="32"/>
          <w:highlight w:val="none"/>
        </w:rPr>
      </w:pPr>
    </w:p>
    <w:p w14:paraId="42F645DA">
      <w:pPr>
        <w:spacing w:line="360" w:lineRule="auto"/>
        <w:jc w:val="center"/>
        <w:rPr>
          <w:rFonts w:hint="eastAsia" w:asciiTheme="minorEastAsia" w:hAnsiTheme="minorEastAsia" w:eastAsiaTheme="minorEastAsia" w:cstheme="minorEastAsia"/>
          <w:bCs/>
          <w:color w:val="auto"/>
          <w:sz w:val="32"/>
          <w:szCs w:val="32"/>
          <w:highlight w:val="none"/>
        </w:rPr>
      </w:pPr>
    </w:p>
    <w:p w14:paraId="0D9084FA">
      <w:pPr>
        <w:spacing w:line="360" w:lineRule="auto"/>
        <w:jc w:val="center"/>
        <w:rPr>
          <w:rFonts w:hint="eastAsia" w:asciiTheme="minorEastAsia" w:hAnsiTheme="minorEastAsia" w:eastAsiaTheme="minorEastAsia" w:cstheme="minorEastAsia"/>
          <w:bCs/>
          <w:color w:val="auto"/>
          <w:sz w:val="32"/>
          <w:szCs w:val="32"/>
          <w:highlight w:val="none"/>
        </w:rPr>
      </w:pPr>
    </w:p>
    <w:p w14:paraId="16ED4042">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报价人的资格证明文件</w:t>
      </w:r>
    </w:p>
    <w:p w14:paraId="1D094973">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32"/>
          <w:szCs w:val="32"/>
          <w:highlight w:val="none"/>
        </w:rPr>
        <w:t>关于资格的声明函</w:t>
      </w:r>
    </w:p>
    <w:p w14:paraId="4CC40152">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p>
    <w:p w14:paraId="0080F0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（项目编号）政府谈判邀请，本签字人愿意参加谈判，提供采购文件“采购服务及要求”中规定的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（合同包/品目号）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（服务名称），并证明提交的下列文件和说明是准确的和真实的。</w:t>
      </w:r>
    </w:p>
    <w:p w14:paraId="12483FB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C5E4B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1．本签字人确认资格文件中的说明以及报价文件中所有提交的文件和材料是真实的、准确的。</w:t>
      </w:r>
    </w:p>
    <w:p w14:paraId="5F5DF0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2．我方的资格声明正本一份，副本</w:t>
      </w:r>
      <w:r>
        <w:rPr>
          <w:rFonts w:hint="eastAsia" w:asciiTheme="minorEastAsia" w:hAnsiTheme="minorEastAsia" w:eastAsiaTheme="minorEastAsia" w:cstheme="minorEastAsia"/>
          <w:color w:val="auto"/>
          <w:sz w:val="24"/>
          <w:szCs w:val="24"/>
          <w:highlight w:val="none"/>
          <w:u w:val="single"/>
        </w:rPr>
        <w:t>四</w:t>
      </w:r>
      <w:r>
        <w:rPr>
          <w:rFonts w:hint="eastAsia" w:asciiTheme="minorEastAsia" w:hAnsiTheme="minorEastAsia" w:eastAsiaTheme="minorEastAsia" w:cstheme="minorEastAsia"/>
          <w:color w:val="auto"/>
          <w:sz w:val="24"/>
          <w:szCs w:val="24"/>
          <w:highlight w:val="none"/>
        </w:rPr>
        <w:t>份，随报价文件一同递交。</w:t>
      </w:r>
    </w:p>
    <w:p w14:paraId="7148F7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9AAF52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报价人（全称并加盖公章）：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E1AAB4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p>
    <w:p w14:paraId="664039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编：</w:t>
      </w:r>
      <w:r>
        <w:rPr>
          <w:rFonts w:hint="eastAsia" w:asciiTheme="minorEastAsia" w:hAnsiTheme="minorEastAsia" w:eastAsiaTheme="minorEastAsia" w:cstheme="minorEastAsia"/>
          <w:color w:val="auto"/>
          <w:sz w:val="24"/>
          <w:szCs w:val="24"/>
          <w:highlight w:val="none"/>
          <w:u w:val="single"/>
        </w:rPr>
        <w:t xml:space="preserve">                         </w:t>
      </w:r>
    </w:p>
    <w:p w14:paraId="19CD224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话/传 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电子信箱：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C3A874C">
      <w:pPr>
        <w:spacing w:line="360" w:lineRule="auto"/>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报价人代表签字：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010BA59">
      <w:pPr>
        <w:spacing w:line="360" w:lineRule="auto"/>
        <w:jc w:val="center"/>
        <w:rPr>
          <w:rFonts w:hint="eastAsia" w:asciiTheme="minorEastAsia" w:hAnsiTheme="minorEastAsia" w:eastAsiaTheme="minorEastAsia" w:cstheme="minorEastAsia"/>
          <w:bCs/>
          <w:color w:val="auto"/>
          <w:sz w:val="24"/>
          <w:szCs w:val="24"/>
          <w:highlight w:val="none"/>
        </w:rPr>
      </w:pPr>
    </w:p>
    <w:p w14:paraId="5BC3062C">
      <w:pPr>
        <w:spacing w:line="360" w:lineRule="auto"/>
        <w:jc w:val="center"/>
        <w:rPr>
          <w:rFonts w:hint="eastAsia" w:asciiTheme="minorEastAsia" w:hAnsiTheme="minorEastAsia" w:eastAsiaTheme="minorEastAsia" w:cstheme="minorEastAsia"/>
          <w:b/>
          <w:color w:val="auto"/>
          <w:sz w:val="24"/>
          <w:szCs w:val="24"/>
          <w:highlight w:val="none"/>
        </w:rPr>
      </w:pPr>
    </w:p>
    <w:p w14:paraId="16FA0E83">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w:t>
      </w:r>
    </w:p>
    <w:p w14:paraId="463CE367">
      <w:pPr>
        <w:spacing w:line="360" w:lineRule="auto"/>
        <w:rPr>
          <w:rFonts w:hint="eastAsia" w:asciiTheme="minorEastAsia" w:hAnsiTheme="minorEastAsia" w:eastAsiaTheme="minorEastAsia" w:cstheme="minorEastAsia"/>
          <w:bCs/>
          <w:color w:val="auto"/>
          <w:sz w:val="24"/>
          <w:szCs w:val="24"/>
          <w:highlight w:val="none"/>
        </w:rPr>
      </w:pPr>
    </w:p>
    <w:p w14:paraId="4A3D7BA1">
      <w:pPr>
        <w:spacing w:line="360" w:lineRule="auto"/>
        <w:rPr>
          <w:rFonts w:hint="eastAsia" w:asciiTheme="minorEastAsia" w:hAnsiTheme="minorEastAsia" w:eastAsiaTheme="minorEastAsia" w:cstheme="minorEastAsia"/>
          <w:bCs/>
          <w:color w:val="auto"/>
          <w:sz w:val="24"/>
          <w:szCs w:val="24"/>
          <w:highlight w:val="none"/>
        </w:rPr>
      </w:pPr>
    </w:p>
    <w:p w14:paraId="0BEB4A42">
      <w:pPr>
        <w:spacing w:line="360" w:lineRule="auto"/>
        <w:ind w:firstLine="2891" w:firstLineChars="9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报价人的资格声明</w:t>
      </w:r>
    </w:p>
    <w:p w14:paraId="5FF30FC3">
      <w:pPr>
        <w:spacing w:line="360" w:lineRule="auto"/>
        <w:jc w:val="center"/>
        <w:rPr>
          <w:rFonts w:hint="eastAsia" w:asciiTheme="minorEastAsia" w:hAnsiTheme="minorEastAsia" w:eastAsiaTheme="minorEastAsia" w:cstheme="minorEastAsia"/>
          <w:color w:val="auto"/>
          <w:sz w:val="24"/>
          <w:szCs w:val="24"/>
          <w:highlight w:val="none"/>
        </w:rPr>
      </w:pPr>
    </w:p>
    <w:p w14:paraId="61B7395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1.报价人概况：                                   </w:t>
      </w:r>
    </w:p>
    <w:p w14:paraId="68CEB8F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Ａ．报价人名称：</w:t>
      </w:r>
      <w:r>
        <w:rPr>
          <w:rFonts w:hint="eastAsia" w:asciiTheme="minorEastAsia" w:hAnsiTheme="minorEastAsia" w:eastAsiaTheme="minorEastAsia" w:cstheme="minorEastAsia"/>
          <w:color w:val="auto"/>
          <w:sz w:val="24"/>
          <w:szCs w:val="24"/>
          <w:highlight w:val="none"/>
          <w:u w:val="single"/>
        </w:rPr>
        <w:t xml:space="preserve">                               </w:t>
      </w:r>
    </w:p>
    <w:p w14:paraId="37D2815E">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Ｂ．注册地址：</w:t>
      </w:r>
      <w:r>
        <w:rPr>
          <w:rFonts w:hint="eastAsia" w:asciiTheme="minorEastAsia" w:hAnsiTheme="minorEastAsia" w:eastAsiaTheme="minorEastAsia" w:cstheme="minorEastAsia"/>
          <w:color w:val="auto"/>
          <w:sz w:val="24"/>
          <w:szCs w:val="24"/>
          <w:highlight w:val="none"/>
          <w:u w:val="single"/>
        </w:rPr>
        <w:t xml:space="preserve">                                 </w:t>
      </w:r>
    </w:p>
    <w:p w14:paraId="1459C43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w:t>
      </w:r>
      <w:r>
        <w:rPr>
          <w:rFonts w:hint="eastAsia" w:asciiTheme="minorEastAsia" w:hAnsiTheme="minorEastAsia" w:eastAsiaTheme="minorEastAsia" w:cstheme="minorEastAsia"/>
          <w:color w:val="auto"/>
          <w:sz w:val="24"/>
          <w:szCs w:val="24"/>
          <w:highlight w:val="none"/>
          <w:u w:val="single"/>
        </w:rPr>
        <w:t xml:space="preserve">         </w:t>
      </w:r>
    </w:p>
    <w:p w14:paraId="3EF7C3D1">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Ｃ．成立或注册日期：</w:t>
      </w:r>
      <w:r>
        <w:rPr>
          <w:rFonts w:hint="eastAsia" w:asciiTheme="minorEastAsia" w:hAnsiTheme="minorEastAsia" w:eastAsiaTheme="minorEastAsia" w:cstheme="minorEastAsia"/>
          <w:color w:val="auto"/>
          <w:sz w:val="24"/>
          <w:szCs w:val="24"/>
          <w:highlight w:val="none"/>
          <w:u w:val="single"/>
        </w:rPr>
        <w:t xml:space="preserve">                      </w:t>
      </w:r>
    </w:p>
    <w:p w14:paraId="3B95E0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Ｄ．法定代表人：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w:t>
      </w:r>
    </w:p>
    <w:p w14:paraId="628E3BC8">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实收资本：</w:t>
      </w:r>
      <w:r>
        <w:rPr>
          <w:rFonts w:hint="eastAsia" w:asciiTheme="minorEastAsia" w:hAnsiTheme="minorEastAsia" w:eastAsiaTheme="minorEastAsia" w:cstheme="minorEastAsia"/>
          <w:color w:val="auto"/>
          <w:sz w:val="24"/>
          <w:szCs w:val="24"/>
          <w:highlight w:val="none"/>
          <w:u w:val="single"/>
        </w:rPr>
        <w:t xml:space="preserve">                    </w:t>
      </w:r>
    </w:p>
    <w:p w14:paraId="032118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其中 国家资本：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法人资本：</w:t>
      </w:r>
      <w:r>
        <w:rPr>
          <w:rFonts w:hint="eastAsia" w:asciiTheme="minorEastAsia" w:hAnsiTheme="minorEastAsia" w:eastAsiaTheme="minorEastAsia" w:cstheme="minorEastAsia"/>
          <w:color w:val="auto"/>
          <w:sz w:val="24"/>
          <w:szCs w:val="24"/>
          <w:highlight w:val="none"/>
          <w:u w:val="single"/>
        </w:rPr>
        <w:t xml:space="preserve">           </w:t>
      </w:r>
    </w:p>
    <w:p w14:paraId="1F3F304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个人资本：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外商资本：</w:t>
      </w:r>
      <w:r>
        <w:rPr>
          <w:rFonts w:hint="eastAsia" w:asciiTheme="minorEastAsia" w:hAnsiTheme="minorEastAsia" w:eastAsiaTheme="minorEastAsia" w:cstheme="minorEastAsia"/>
          <w:color w:val="auto"/>
          <w:sz w:val="24"/>
          <w:szCs w:val="24"/>
          <w:highlight w:val="none"/>
          <w:u w:val="single"/>
        </w:rPr>
        <w:t xml:space="preserve">           </w:t>
      </w:r>
    </w:p>
    <w:p w14:paraId="7A122B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Ｅ．最近资产负债表（到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月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日为止）。</w:t>
      </w:r>
    </w:p>
    <w:p w14:paraId="00DA5E21">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(1)固定资产合计:</w:t>
      </w:r>
      <w:r>
        <w:rPr>
          <w:rFonts w:hint="eastAsia" w:asciiTheme="minorEastAsia" w:hAnsiTheme="minorEastAsia" w:eastAsiaTheme="minorEastAsia" w:cstheme="minorEastAsia"/>
          <w:color w:val="auto"/>
          <w:sz w:val="24"/>
          <w:szCs w:val="24"/>
          <w:highlight w:val="none"/>
          <w:u w:val="single"/>
        </w:rPr>
        <w:t xml:space="preserve">                   </w:t>
      </w:r>
    </w:p>
    <w:p w14:paraId="749C1B6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(2)流动资产合计:</w:t>
      </w:r>
      <w:r>
        <w:rPr>
          <w:rFonts w:hint="eastAsia" w:asciiTheme="minorEastAsia" w:hAnsiTheme="minorEastAsia" w:eastAsiaTheme="minorEastAsia" w:cstheme="minorEastAsia"/>
          <w:color w:val="auto"/>
          <w:sz w:val="24"/>
          <w:szCs w:val="24"/>
          <w:highlight w:val="none"/>
          <w:u w:val="single"/>
        </w:rPr>
        <w:t xml:space="preserve">                   </w:t>
      </w:r>
    </w:p>
    <w:p w14:paraId="1EC16D9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(3)长期负债合计:</w:t>
      </w:r>
      <w:r>
        <w:rPr>
          <w:rFonts w:hint="eastAsia" w:asciiTheme="minorEastAsia" w:hAnsiTheme="minorEastAsia" w:eastAsiaTheme="minorEastAsia" w:cstheme="minorEastAsia"/>
          <w:color w:val="auto"/>
          <w:sz w:val="24"/>
          <w:szCs w:val="24"/>
          <w:highlight w:val="none"/>
          <w:u w:val="single"/>
        </w:rPr>
        <w:t xml:space="preserve">                   </w:t>
      </w:r>
    </w:p>
    <w:p w14:paraId="1AC754E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(4)流动负债合计:</w:t>
      </w:r>
      <w:r>
        <w:rPr>
          <w:rFonts w:hint="eastAsia" w:asciiTheme="minorEastAsia" w:hAnsiTheme="minorEastAsia" w:eastAsiaTheme="minorEastAsia" w:cstheme="minorEastAsia"/>
          <w:color w:val="auto"/>
          <w:sz w:val="24"/>
          <w:szCs w:val="24"/>
          <w:highlight w:val="none"/>
          <w:u w:val="single"/>
        </w:rPr>
        <w:t xml:space="preserve">                   </w:t>
      </w:r>
    </w:p>
    <w:p w14:paraId="0D47105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Ｆ．最近损益表（到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日为止）。</w:t>
      </w:r>
    </w:p>
    <w:p w14:paraId="60C1615E">
      <w:pPr>
        <w:spacing w:line="360" w:lineRule="auto"/>
        <w:ind w:firstLine="840" w:firstLineChars="3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(1)本年（期）利润总额累计：</w:t>
      </w:r>
      <w:r>
        <w:rPr>
          <w:rFonts w:hint="eastAsia" w:asciiTheme="minorEastAsia" w:hAnsiTheme="minorEastAsia" w:eastAsiaTheme="minorEastAsia" w:cstheme="minorEastAsia"/>
          <w:color w:val="auto"/>
          <w:sz w:val="24"/>
          <w:szCs w:val="24"/>
          <w:highlight w:val="none"/>
          <w:u w:val="single"/>
        </w:rPr>
        <w:t xml:space="preserve">            </w:t>
      </w:r>
    </w:p>
    <w:p w14:paraId="0ACDA512">
      <w:pPr>
        <w:spacing w:line="360" w:lineRule="auto"/>
        <w:ind w:firstLine="840" w:firstLineChars="3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(2)本年（期）净利润累计： </w:t>
      </w:r>
      <w:r>
        <w:rPr>
          <w:rFonts w:hint="eastAsia" w:asciiTheme="minorEastAsia" w:hAnsiTheme="minorEastAsia" w:eastAsiaTheme="minorEastAsia" w:cstheme="minorEastAsia"/>
          <w:color w:val="auto"/>
          <w:sz w:val="24"/>
          <w:szCs w:val="24"/>
          <w:highlight w:val="none"/>
          <w:u w:val="single"/>
        </w:rPr>
        <w:t xml:space="preserve">             </w:t>
      </w:r>
    </w:p>
    <w:p w14:paraId="3207A3BC">
      <w:pPr>
        <w:spacing w:line="360" w:lineRule="auto"/>
        <w:ind w:firstLine="840" w:firstLineChars="350"/>
        <w:rPr>
          <w:rFonts w:hint="eastAsia" w:asciiTheme="minorEastAsia" w:hAnsiTheme="minorEastAsia" w:eastAsiaTheme="minorEastAsia" w:cstheme="minorEastAsia"/>
          <w:color w:val="auto"/>
          <w:sz w:val="24"/>
          <w:szCs w:val="24"/>
          <w:highlight w:val="none"/>
        </w:rPr>
      </w:pPr>
    </w:p>
    <w:p w14:paraId="6C1D99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2.我方在此声明，我方具备并满足下列各项条款的规定。本声明如有虚假或不实之处，我方将失去合格报价人资格且我方的谈判保证金将不予退还。</w:t>
      </w:r>
    </w:p>
    <w:p w14:paraId="0F4B40E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（1）具有独立承担民事责任的能力； </w:t>
      </w:r>
    </w:p>
    <w:p w14:paraId="39F3201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（2）具有良好的商业信誉和健全的财务会计制度； </w:t>
      </w:r>
    </w:p>
    <w:p w14:paraId="070652B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（3）具有履行合同所必需的设备和专业技术能力； </w:t>
      </w:r>
    </w:p>
    <w:p w14:paraId="57ED305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（4）有依法缴纳税收和社会保障资金的良好记录； </w:t>
      </w:r>
    </w:p>
    <w:p w14:paraId="01D35E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（5）近三年内，在经营活动中没有重大违法记录。</w:t>
      </w:r>
    </w:p>
    <w:p w14:paraId="1BADDCB8">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4488204">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3.最近三年响应服务在国内主要用户的名称和地址：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A1A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1F9B44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501E250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1D03F5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ED4998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3CCE2E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运行状况</w:t>
            </w:r>
          </w:p>
        </w:tc>
      </w:tr>
      <w:tr w14:paraId="5381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081F117">
            <w:pPr>
              <w:spacing w:line="360" w:lineRule="auto"/>
              <w:rPr>
                <w:rFonts w:hint="eastAsia" w:asciiTheme="minorEastAsia" w:hAnsiTheme="minorEastAsia" w:eastAsiaTheme="minorEastAsia" w:cstheme="minorEastAsia"/>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0C994DF">
            <w:pPr>
              <w:spacing w:line="360" w:lineRule="auto"/>
              <w:rPr>
                <w:rFonts w:hint="eastAsia" w:asciiTheme="minorEastAsia" w:hAnsiTheme="minorEastAsia" w:eastAsiaTheme="minorEastAsia" w:cstheme="minorEastAsia"/>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494E58E">
            <w:pPr>
              <w:spacing w:line="360" w:lineRule="auto"/>
              <w:rPr>
                <w:rFonts w:hint="eastAsia" w:asciiTheme="minorEastAsia" w:hAnsiTheme="minorEastAsia" w:eastAsiaTheme="minorEastAsia" w:cs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8058A75">
            <w:pPr>
              <w:spacing w:line="360" w:lineRule="auto"/>
              <w:rPr>
                <w:rFonts w:hint="eastAsia" w:asciiTheme="minorEastAsia" w:hAnsiTheme="minorEastAsia" w:eastAsiaTheme="minorEastAsia" w:cs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8E805B8">
            <w:pPr>
              <w:spacing w:line="360" w:lineRule="auto"/>
              <w:rPr>
                <w:rFonts w:hint="eastAsia" w:asciiTheme="minorEastAsia" w:hAnsiTheme="minorEastAsia" w:eastAsiaTheme="minorEastAsia" w:cstheme="minorEastAsia"/>
                <w:color w:val="auto"/>
                <w:sz w:val="24"/>
                <w:szCs w:val="24"/>
                <w:highlight w:val="none"/>
              </w:rPr>
            </w:pPr>
          </w:p>
        </w:tc>
      </w:tr>
      <w:tr w14:paraId="1C81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7D02539">
            <w:pPr>
              <w:spacing w:line="360" w:lineRule="auto"/>
              <w:rPr>
                <w:rFonts w:hint="eastAsia" w:asciiTheme="minorEastAsia" w:hAnsiTheme="minorEastAsia" w:eastAsiaTheme="minorEastAsia" w:cstheme="minorEastAsia"/>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5972C17">
            <w:pPr>
              <w:spacing w:line="360" w:lineRule="auto"/>
              <w:rPr>
                <w:rFonts w:hint="eastAsia" w:asciiTheme="minorEastAsia" w:hAnsiTheme="minorEastAsia" w:eastAsiaTheme="minorEastAsia" w:cstheme="minorEastAsia"/>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054A26E">
            <w:pPr>
              <w:spacing w:line="360" w:lineRule="auto"/>
              <w:rPr>
                <w:rFonts w:hint="eastAsia" w:asciiTheme="minorEastAsia" w:hAnsiTheme="minorEastAsia" w:eastAsiaTheme="minorEastAsia" w:cs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650320B">
            <w:pPr>
              <w:spacing w:line="360" w:lineRule="auto"/>
              <w:rPr>
                <w:rFonts w:hint="eastAsia" w:asciiTheme="minorEastAsia" w:hAnsiTheme="minorEastAsia" w:eastAsiaTheme="minorEastAsia" w:cs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5A9F838">
            <w:pPr>
              <w:spacing w:line="360" w:lineRule="auto"/>
              <w:rPr>
                <w:rFonts w:hint="eastAsia" w:asciiTheme="minorEastAsia" w:hAnsiTheme="minorEastAsia" w:eastAsiaTheme="minorEastAsia" w:cstheme="minorEastAsia"/>
                <w:color w:val="auto"/>
                <w:sz w:val="24"/>
                <w:szCs w:val="24"/>
                <w:highlight w:val="none"/>
              </w:rPr>
            </w:pPr>
          </w:p>
        </w:tc>
      </w:tr>
      <w:tr w14:paraId="73DC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88EB203">
            <w:pPr>
              <w:spacing w:line="360" w:lineRule="auto"/>
              <w:rPr>
                <w:rFonts w:hint="eastAsia" w:asciiTheme="minorEastAsia" w:hAnsiTheme="minorEastAsia" w:eastAsiaTheme="minorEastAsia" w:cstheme="minorEastAsia"/>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93642CC">
            <w:pPr>
              <w:spacing w:line="360" w:lineRule="auto"/>
              <w:rPr>
                <w:rFonts w:hint="eastAsia" w:asciiTheme="minorEastAsia" w:hAnsiTheme="minorEastAsia" w:eastAsiaTheme="minorEastAsia" w:cstheme="minorEastAsia"/>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63B3E7E">
            <w:pPr>
              <w:spacing w:line="360" w:lineRule="auto"/>
              <w:rPr>
                <w:rFonts w:hint="eastAsia" w:asciiTheme="minorEastAsia" w:hAnsiTheme="minorEastAsia" w:eastAsiaTheme="minorEastAsia" w:cs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373477D">
            <w:pPr>
              <w:spacing w:line="360" w:lineRule="auto"/>
              <w:rPr>
                <w:rFonts w:hint="eastAsia" w:asciiTheme="minorEastAsia" w:hAnsiTheme="minorEastAsia" w:eastAsiaTheme="minorEastAsia" w:cs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10387C9">
            <w:pPr>
              <w:spacing w:line="360" w:lineRule="auto"/>
              <w:rPr>
                <w:rFonts w:hint="eastAsia" w:asciiTheme="minorEastAsia" w:hAnsiTheme="minorEastAsia" w:eastAsiaTheme="minorEastAsia" w:cstheme="minorEastAsia"/>
                <w:color w:val="auto"/>
                <w:sz w:val="24"/>
                <w:szCs w:val="24"/>
                <w:highlight w:val="none"/>
              </w:rPr>
            </w:pPr>
          </w:p>
        </w:tc>
      </w:tr>
      <w:tr w14:paraId="14E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9DA846F">
            <w:pPr>
              <w:spacing w:line="360" w:lineRule="auto"/>
              <w:rPr>
                <w:rFonts w:hint="eastAsia" w:asciiTheme="minorEastAsia" w:hAnsiTheme="minorEastAsia" w:eastAsiaTheme="minorEastAsia" w:cstheme="minorEastAsia"/>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155A1FE">
            <w:pPr>
              <w:spacing w:line="360" w:lineRule="auto"/>
              <w:rPr>
                <w:rFonts w:hint="eastAsia" w:asciiTheme="minorEastAsia" w:hAnsiTheme="minorEastAsia" w:eastAsiaTheme="minorEastAsia" w:cstheme="minorEastAsia"/>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ED93726">
            <w:pPr>
              <w:spacing w:line="360" w:lineRule="auto"/>
              <w:rPr>
                <w:rFonts w:hint="eastAsia" w:asciiTheme="minorEastAsia" w:hAnsiTheme="minorEastAsia" w:eastAsiaTheme="minorEastAsia" w:cs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EB32DB6">
            <w:pPr>
              <w:spacing w:line="360" w:lineRule="auto"/>
              <w:rPr>
                <w:rFonts w:hint="eastAsia" w:asciiTheme="minorEastAsia" w:hAnsiTheme="minorEastAsia" w:eastAsiaTheme="minorEastAsia" w:cs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1CA1E86">
            <w:pPr>
              <w:spacing w:line="360" w:lineRule="auto"/>
              <w:rPr>
                <w:rFonts w:hint="eastAsia" w:asciiTheme="minorEastAsia" w:hAnsiTheme="minorEastAsia" w:eastAsiaTheme="minorEastAsia" w:cstheme="minorEastAsia"/>
                <w:color w:val="auto"/>
                <w:sz w:val="24"/>
                <w:szCs w:val="24"/>
                <w:highlight w:val="none"/>
              </w:rPr>
            </w:pPr>
          </w:p>
        </w:tc>
      </w:tr>
    </w:tbl>
    <w:p w14:paraId="7E87E846">
      <w:pPr>
        <w:spacing w:line="360" w:lineRule="auto"/>
        <w:rPr>
          <w:rFonts w:hint="eastAsia" w:asciiTheme="minorEastAsia" w:hAnsiTheme="minorEastAsia" w:eastAsiaTheme="minorEastAsia" w:cstheme="minorEastAsia"/>
          <w:bCs/>
          <w:color w:val="auto"/>
          <w:sz w:val="24"/>
          <w:szCs w:val="24"/>
          <w:highlight w:val="none"/>
        </w:rPr>
      </w:pPr>
    </w:p>
    <w:p w14:paraId="433B1359">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4.单位营业执照、税务登记证见附件</w:t>
      </w:r>
    </w:p>
    <w:p w14:paraId="64F7C7F1">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（营业执照有加载统一社会信用代码的，无需提供税务登记证、组织机构代码证）</w:t>
      </w:r>
    </w:p>
    <w:p w14:paraId="7FFEFB93">
      <w:pPr>
        <w:spacing w:line="360" w:lineRule="auto"/>
        <w:rPr>
          <w:rFonts w:hint="eastAsia" w:asciiTheme="minorEastAsia" w:hAnsiTheme="minorEastAsia" w:eastAsiaTheme="minorEastAsia" w:cstheme="minorEastAsia"/>
          <w:bCs/>
          <w:color w:val="auto"/>
          <w:sz w:val="24"/>
          <w:szCs w:val="24"/>
          <w:highlight w:val="none"/>
        </w:rPr>
      </w:pPr>
    </w:p>
    <w:p w14:paraId="304C44D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就我方全部所知，兹证明上诉声明是真实、正确的，并已提供了全部现有资料和数据，我方同意根据贵方要求出示文件予以证实。</w:t>
      </w:r>
    </w:p>
    <w:p w14:paraId="0C4A1ABB">
      <w:pPr>
        <w:spacing w:line="360" w:lineRule="auto"/>
        <w:rPr>
          <w:rFonts w:hint="eastAsia" w:asciiTheme="minorEastAsia" w:hAnsiTheme="minorEastAsia" w:eastAsiaTheme="minorEastAsia" w:cstheme="minorEastAsia"/>
          <w:bCs/>
          <w:color w:val="auto"/>
          <w:sz w:val="24"/>
          <w:szCs w:val="24"/>
          <w:highlight w:val="none"/>
        </w:rPr>
      </w:pPr>
    </w:p>
    <w:p w14:paraId="6B207E1A">
      <w:pPr>
        <w:spacing w:line="360" w:lineRule="auto"/>
        <w:rPr>
          <w:rFonts w:hint="eastAsia" w:asciiTheme="minorEastAsia" w:hAnsiTheme="minorEastAsia" w:eastAsiaTheme="minorEastAsia" w:cstheme="minorEastAsia"/>
          <w:b/>
          <w:bCs/>
          <w:color w:val="auto"/>
          <w:sz w:val="24"/>
          <w:szCs w:val="24"/>
          <w:highlight w:val="none"/>
        </w:rPr>
      </w:pPr>
    </w:p>
    <w:p w14:paraId="6C7955A4">
      <w:pPr>
        <w:spacing w:line="360" w:lineRule="auto"/>
        <w:ind w:firstLine="120" w:firstLineChars="5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报价人（全称并加盖公章）：</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 xml:space="preserve"> </w:t>
      </w:r>
    </w:p>
    <w:p w14:paraId="5ECB46C1">
      <w:pPr>
        <w:spacing w:line="36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报价人代表签字：</w:t>
      </w:r>
      <w:r>
        <w:rPr>
          <w:rFonts w:hint="eastAsia" w:asciiTheme="minorEastAsia" w:hAnsiTheme="minorEastAsia" w:eastAsiaTheme="minorEastAsia" w:cstheme="minorEastAsia"/>
          <w:bCs/>
          <w:color w:val="auto"/>
          <w:sz w:val="24"/>
          <w:szCs w:val="24"/>
          <w:highlight w:val="none"/>
          <w:u w:val="single"/>
        </w:rPr>
        <w:t xml:space="preserve">                        </w:t>
      </w:r>
    </w:p>
    <w:p w14:paraId="6B48E9A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月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日</w:t>
      </w:r>
    </w:p>
    <w:p w14:paraId="679032C4">
      <w:pPr>
        <w:spacing w:line="360" w:lineRule="auto"/>
        <w:ind w:firstLine="240" w:firstLineChars="1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      传：</w:t>
      </w:r>
      <w:r>
        <w:rPr>
          <w:rFonts w:hint="eastAsia" w:asciiTheme="minorEastAsia" w:hAnsiTheme="minorEastAsia" w:eastAsiaTheme="minorEastAsia" w:cstheme="minorEastAsia"/>
          <w:color w:val="auto"/>
          <w:sz w:val="24"/>
          <w:szCs w:val="24"/>
          <w:highlight w:val="none"/>
          <w:u w:val="single"/>
        </w:rPr>
        <w:t xml:space="preserve">                </w:t>
      </w:r>
    </w:p>
    <w:p w14:paraId="090A3F00">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w:t>
      </w:r>
    </w:p>
    <w:p w14:paraId="1DDED9EF">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p w14:paraId="72D63A7C">
      <w:pPr>
        <w:spacing w:line="360" w:lineRule="auto"/>
        <w:rPr>
          <w:rFonts w:hint="eastAsia" w:asciiTheme="minorEastAsia" w:hAnsiTheme="minorEastAsia" w:eastAsiaTheme="minorEastAsia" w:cstheme="minorEastAsia"/>
          <w:color w:val="auto"/>
          <w:sz w:val="24"/>
          <w:szCs w:val="24"/>
          <w:highlight w:val="none"/>
        </w:rPr>
      </w:pPr>
    </w:p>
    <w:p w14:paraId="3096B01C">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p>
    <w:p w14:paraId="7D55DD26">
      <w:pPr>
        <w:spacing w:line="360" w:lineRule="auto"/>
        <w:rPr>
          <w:rFonts w:hint="eastAsia" w:asciiTheme="minorEastAsia" w:hAnsiTheme="minorEastAsia" w:eastAsiaTheme="minorEastAsia" w:cstheme="minorEastAsia"/>
          <w:b/>
          <w:bCs/>
          <w:color w:val="auto"/>
          <w:sz w:val="24"/>
          <w:szCs w:val="24"/>
          <w:highlight w:val="none"/>
        </w:rPr>
      </w:pPr>
    </w:p>
    <w:p w14:paraId="1D96EDD7">
      <w:pPr>
        <w:spacing w:line="360" w:lineRule="auto"/>
        <w:rPr>
          <w:rFonts w:hint="eastAsia" w:asciiTheme="minorEastAsia" w:hAnsiTheme="minorEastAsia" w:eastAsiaTheme="minorEastAsia" w:cstheme="minorEastAsia"/>
          <w:b/>
          <w:bCs/>
          <w:color w:val="auto"/>
          <w:sz w:val="24"/>
          <w:szCs w:val="24"/>
          <w:highlight w:val="none"/>
        </w:rPr>
      </w:pPr>
    </w:p>
    <w:p w14:paraId="39A02263">
      <w:pPr>
        <w:spacing w:line="360" w:lineRule="auto"/>
        <w:rPr>
          <w:rFonts w:hint="eastAsia" w:asciiTheme="minorEastAsia" w:hAnsiTheme="minorEastAsia" w:eastAsiaTheme="minorEastAsia" w:cstheme="minorEastAsia"/>
          <w:b/>
          <w:bCs/>
          <w:color w:val="auto"/>
          <w:sz w:val="24"/>
          <w:szCs w:val="24"/>
          <w:highlight w:val="none"/>
        </w:rPr>
      </w:pPr>
    </w:p>
    <w:p w14:paraId="5F9132B5">
      <w:pPr>
        <w:spacing w:line="360" w:lineRule="auto"/>
        <w:rPr>
          <w:rFonts w:hint="eastAsia" w:asciiTheme="minorEastAsia" w:hAnsiTheme="minorEastAsia" w:eastAsiaTheme="minorEastAsia" w:cstheme="minorEastAsia"/>
          <w:b/>
          <w:bCs/>
          <w:color w:val="auto"/>
          <w:sz w:val="24"/>
          <w:szCs w:val="24"/>
          <w:highlight w:val="none"/>
        </w:rPr>
      </w:pPr>
    </w:p>
    <w:p w14:paraId="18917217">
      <w:pPr>
        <w:spacing w:line="360" w:lineRule="auto"/>
        <w:rPr>
          <w:rFonts w:hint="eastAsia" w:asciiTheme="minorEastAsia" w:hAnsiTheme="minorEastAsia" w:eastAsiaTheme="minorEastAsia" w:cstheme="minorEastAsia"/>
          <w:b/>
          <w:bCs/>
          <w:color w:val="auto"/>
          <w:sz w:val="24"/>
          <w:szCs w:val="24"/>
          <w:highlight w:val="none"/>
        </w:rPr>
      </w:pPr>
    </w:p>
    <w:p w14:paraId="5AE5B9D9">
      <w:pPr>
        <w:spacing w:line="360" w:lineRule="auto"/>
        <w:jc w:val="center"/>
        <w:rPr>
          <w:rFonts w:hint="eastAsia" w:asciiTheme="minorEastAsia" w:hAnsiTheme="minorEastAsia" w:eastAsiaTheme="minorEastAsia" w:cstheme="minorEastAsia"/>
          <w:b/>
          <w:bCs/>
          <w:color w:val="auto"/>
          <w:sz w:val="24"/>
          <w:szCs w:val="24"/>
          <w:highlight w:val="none"/>
        </w:rPr>
      </w:pPr>
    </w:p>
    <w:p w14:paraId="3100B8D7">
      <w:pPr>
        <w:spacing w:line="360" w:lineRule="auto"/>
        <w:jc w:val="center"/>
        <w:rPr>
          <w:rFonts w:hint="eastAsia" w:asciiTheme="minorEastAsia" w:hAnsiTheme="minorEastAsia" w:eastAsiaTheme="minorEastAsia" w:cstheme="minorEastAsia"/>
          <w:b/>
          <w:bCs/>
          <w:color w:val="auto"/>
          <w:sz w:val="24"/>
          <w:szCs w:val="24"/>
          <w:highlight w:val="none"/>
        </w:rPr>
      </w:pPr>
    </w:p>
    <w:p w14:paraId="5B183642">
      <w:pPr>
        <w:spacing w:line="360" w:lineRule="auto"/>
        <w:jc w:val="center"/>
        <w:rPr>
          <w:rFonts w:hint="eastAsia" w:asciiTheme="minorEastAsia" w:hAnsiTheme="minorEastAsia" w:eastAsiaTheme="minorEastAsia" w:cstheme="minorEastAsia"/>
          <w:b/>
          <w:bCs/>
          <w:color w:val="auto"/>
          <w:sz w:val="24"/>
          <w:szCs w:val="24"/>
          <w:highlight w:val="none"/>
        </w:rPr>
      </w:pPr>
    </w:p>
    <w:p w14:paraId="2AE1CE2C">
      <w:pPr>
        <w:spacing w:line="360" w:lineRule="auto"/>
        <w:jc w:val="center"/>
        <w:rPr>
          <w:rFonts w:hint="eastAsia" w:asciiTheme="minorEastAsia" w:hAnsiTheme="minorEastAsia" w:eastAsiaTheme="minorEastAsia" w:cstheme="minorEastAsia"/>
          <w:b/>
          <w:bCs/>
          <w:color w:val="auto"/>
          <w:sz w:val="24"/>
          <w:szCs w:val="24"/>
          <w:highlight w:val="none"/>
        </w:rPr>
      </w:pPr>
    </w:p>
    <w:p w14:paraId="6C8B289A">
      <w:pPr>
        <w:spacing w:line="360" w:lineRule="auto"/>
        <w:jc w:val="center"/>
        <w:rPr>
          <w:rFonts w:hint="eastAsia" w:asciiTheme="minorEastAsia" w:hAnsiTheme="minorEastAsia" w:eastAsiaTheme="minorEastAsia" w:cstheme="minorEastAsia"/>
          <w:b/>
          <w:bCs/>
          <w:color w:val="auto"/>
          <w:sz w:val="24"/>
          <w:szCs w:val="24"/>
          <w:highlight w:val="none"/>
        </w:rPr>
      </w:pPr>
    </w:p>
    <w:p w14:paraId="7BCBB711">
      <w:pPr>
        <w:spacing w:line="360" w:lineRule="auto"/>
        <w:jc w:val="center"/>
        <w:rPr>
          <w:rFonts w:hint="eastAsia" w:asciiTheme="minorEastAsia" w:hAnsiTheme="minorEastAsia" w:eastAsiaTheme="minorEastAsia" w:cstheme="minorEastAsia"/>
          <w:b/>
          <w:bCs/>
          <w:color w:val="auto"/>
          <w:sz w:val="24"/>
          <w:szCs w:val="24"/>
          <w:highlight w:val="none"/>
        </w:rPr>
      </w:pPr>
    </w:p>
    <w:p w14:paraId="46402E43">
      <w:pPr>
        <w:spacing w:line="360" w:lineRule="auto"/>
        <w:jc w:val="center"/>
        <w:rPr>
          <w:rFonts w:hint="eastAsia" w:asciiTheme="minorEastAsia" w:hAnsiTheme="minorEastAsia" w:eastAsiaTheme="minorEastAsia" w:cstheme="minorEastAsia"/>
          <w:b/>
          <w:bCs/>
          <w:color w:val="auto"/>
          <w:sz w:val="24"/>
          <w:szCs w:val="24"/>
          <w:highlight w:val="none"/>
        </w:rPr>
      </w:pPr>
    </w:p>
    <w:p w14:paraId="4DCC3574">
      <w:pPr>
        <w:spacing w:line="360" w:lineRule="auto"/>
        <w:ind w:firstLine="2891" w:firstLineChars="900"/>
        <w:jc w:val="both"/>
        <w:rPr>
          <w:rFonts w:hint="eastAsia" w:asciiTheme="minorEastAsia" w:hAnsiTheme="minorEastAsia" w:eastAsiaTheme="minorEastAsia" w:cstheme="minorEastAsia"/>
          <w:b/>
          <w:bCs/>
          <w:color w:val="auto"/>
          <w:sz w:val="32"/>
          <w:szCs w:val="32"/>
          <w:highlight w:val="none"/>
        </w:rPr>
      </w:pPr>
    </w:p>
    <w:p w14:paraId="122F924D">
      <w:pPr>
        <w:spacing w:line="360" w:lineRule="auto"/>
        <w:ind w:firstLine="2891" w:firstLineChars="9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32"/>
          <w:szCs w:val="32"/>
          <w:highlight w:val="none"/>
        </w:rPr>
        <w:t>单位授权书</w:t>
      </w:r>
    </w:p>
    <w:p w14:paraId="289B2AC9">
      <w:pPr>
        <w:spacing w:line="360" w:lineRule="auto"/>
        <w:jc w:val="center"/>
        <w:rPr>
          <w:rFonts w:hint="eastAsia" w:asciiTheme="minorEastAsia" w:hAnsiTheme="minorEastAsia" w:eastAsiaTheme="minorEastAsia" w:cstheme="minorEastAsia"/>
          <w:bCs/>
          <w:color w:val="auto"/>
          <w:sz w:val="24"/>
          <w:szCs w:val="24"/>
          <w:highlight w:val="none"/>
        </w:rPr>
      </w:pPr>
    </w:p>
    <w:p w14:paraId="6F70ACF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（采购代理机构）   </w:t>
      </w:r>
      <w:r>
        <w:rPr>
          <w:rFonts w:hint="eastAsia" w:asciiTheme="minorEastAsia" w:hAnsiTheme="minorEastAsia" w:eastAsiaTheme="minorEastAsia" w:cstheme="minorEastAsia"/>
          <w:color w:val="auto"/>
          <w:sz w:val="24"/>
          <w:szCs w:val="24"/>
          <w:highlight w:val="none"/>
        </w:rPr>
        <w:t>：</w:t>
      </w:r>
    </w:p>
    <w:p w14:paraId="151FF5B6">
      <w:pPr>
        <w:pStyle w:val="8"/>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报价人</w:t>
      </w:r>
      <w:r>
        <w:rPr>
          <w:rFonts w:hint="eastAsia" w:asciiTheme="minorEastAsia" w:hAnsiTheme="minorEastAsia" w:eastAsiaTheme="minorEastAsia" w:cstheme="minorEastAsia"/>
          <w:color w:val="auto"/>
          <w:sz w:val="24"/>
          <w:szCs w:val="24"/>
          <w:highlight w:val="none"/>
          <w:u w:val="single"/>
        </w:rPr>
        <w:t xml:space="preserve">全称）        </w:t>
      </w:r>
      <w:r>
        <w:rPr>
          <w:rFonts w:hint="eastAsia" w:asciiTheme="minorEastAsia" w:hAnsiTheme="minorEastAsia" w:eastAsiaTheme="minorEastAsia" w:cstheme="minorEastAsia"/>
          <w:color w:val="auto"/>
          <w:sz w:val="24"/>
          <w:szCs w:val="24"/>
          <w:highlight w:val="none"/>
        </w:rPr>
        <w:t xml:space="preserve"> 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报价人</w:t>
      </w:r>
      <w:r>
        <w:rPr>
          <w:rFonts w:hint="eastAsia" w:asciiTheme="minorEastAsia" w:hAnsiTheme="minorEastAsia" w:eastAsiaTheme="minorEastAsia" w:cstheme="minorEastAsia"/>
          <w:color w:val="auto"/>
          <w:sz w:val="24"/>
          <w:szCs w:val="24"/>
          <w:highlight w:val="none"/>
          <w:u w:val="single"/>
        </w:rPr>
        <w:t>代表姓名）</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报价人</w:t>
      </w:r>
      <w:r>
        <w:rPr>
          <w:rFonts w:hint="eastAsia" w:asciiTheme="minorEastAsia" w:hAnsiTheme="minorEastAsia" w:eastAsiaTheme="minorEastAsia" w:cstheme="minorEastAsia"/>
          <w:color w:val="auto"/>
          <w:sz w:val="24"/>
          <w:szCs w:val="24"/>
          <w:highlight w:val="none"/>
        </w:rPr>
        <w:t>代表，代表本公司参加贵司组织的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活动，全权代表本公司处理</w:t>
      </w:r>
      <w:r>
        <w:rPr>
          <w:rFonts w:hint="eastAsia" w:asciiTheme="minorEastAsia" w:hAnsiTheme="minorEastAsia" w:eastAsiaTheme="minorEastAsia" w:cstheme="minorEastAsia"/>
          <w:color w:val="auto"/>
          <w:sz w:val="24"/>
          <w:szCs w:val="24"/>
          <w:highlight w:val="none"/>
          <w:lang w:eastAsia="zh-CN"/>
        </w:rPr>
        <w:t>谈判响应</w:t>
      </w:r>
      <w:r>
        <w:rPr>
          <w:rFonts w:hint="eastAsia" w:asciiTheme="minorEastAsia" w:hAnsiTheme="minorEastAsia" w:eastAsiaTheme="minorEastAsia" w:cstheme="minorEastAsia"/>
          <w:color w:val="auto"/>
          <w:sz w:val="24"/>
          <w:szCs w:val="24"/>
          <w:highlight w:val="none"/>
        </w:rPr>
        <w:t>过程的一切事宜，包括但不限于：</w:t>
      </w:r>
      <w:r>
        <w:rPr>
          <w:rFonts w:hint="eastAsia" w:asciiTheme="minorEastAsia" w:hAnsiTheme="minorEastAsia" w:eastAsiaTheme="minorEastAsia" w:cstheme="minorEastAsia"/>
          <w:color w:val="auto"/>
          <w:sz w:val="24"/>
          <w:szCs w:val="24"/>
          <w:highlight w:val="none"/>
          <w:lang w:eastAsia="zh-CN"/>
        </w:rPr>
        <w:t>（1）签署、澄清、补正、修改、撤回、提交报价文件；（2）签署并重新提交报价文件及报价；（3）退出谈判；（4）签订合同和处理有关事宜。报价人</w:t>
      </w:r>
      <w:r>
        <w:rPr>
          <w:rFonts w:hint="eastAsia" w:asciiTheme="minorEastAsia" w:hAnsiTheme="minorEastAsia" w:eastAsiaTheme="minorEastAsia" w:cstheme="minorEastAsia"/>
          <w:color w:val="auto"/>
          <w:sz w:val="24"/>
          <w:szCs w:val="24"/>
          <w:highlight w:val="none"/>
        </w:rPr>
        <w:t>代表在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过程中所签署的一切文件和处理与之有关的一切事务，本公司均予以认可并对此承担责任。</w:t>
      </w:r>
      <w:r>
        <w:rPr>
          <w:rFonts w:hint="eastAsia" w:asciiTheme="minorEastAsia" w:hAnsiTheme="minorEastAsia" w:eastAsiaTheme="minorEastAsia" w:cstheme="minorEastAsia"/>
          <w:color w:val="auto"/>
          <w:sz w:val="24"/>
          <w:szCs w:val="24"/>
          <w:highlight w:val="none"/>
          <w:lang w:eastAsia="zh-CN"/>
        </w:rPr>
        <w:t>报价人</w:t>
      </w:r>
      <w:r>
        <w:rPr>
          <w:rFonts w:hint="eastAsia" w:asciiTheme="minorEastAsia" w:hAnsiTheme="minorEastAsia" w:eastAsiaTheme="minorEastAsia" w:cstheme="minorEastAsia"/>
          <w:color w:val="auto"/>
          <w:sz w:val="24"/>
          <w:szCs w:val="24"/>
          <w:highlight w:val="none"/>
        </w:rPr>
        <w:t>代表无转委托权。特此授权。</w:t>
      </w:r>
    </w:p>
    <w:p w14:paraId="004385C0">
      <w:pPr>
        <w:pStyle w:val="8"/>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本授权书自出具之日起生效。</w:t>
      </w:r>
    </w:p>
    <w:p w14:paraId="523E4C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报价人代表：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xml:space="preserve">                  </w:t>
      </w:r>
    </w:p>
    <w:p w14:paraId="069D399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部门：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71AF92DC">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详细通讯地址：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w:t>
      </w:r>
      <w:r>
        <w:rPr>
          <w:rFonts w:hint="eastAsia" w:asciiTheme="minorEastAsia" w:hAnsiTheme="minorEastAsia" w:eastAsiaTheme="minorEastAsia" w:cstheme="minorEastAsia"/>
          <w:color w:val="auto"/>
          <w:sz w:val="24"/>
          <w:szCs w:val="24"/>
          <w:highlight w:val="none"/>
          <w:u w:val="single"/>
        </w:rPr>
        <w:t xml:space="preserve">              </w:t>
      </w:r>
    </w:p>
    <w:p w14:paraId="4D29B5F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p>
    <w:p w14:paraId="0DCACF9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附：被授权人身份证件</w:t>
      </w:r>
    </w:p>
    <w:p w14:paraId="7FDD5F96">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授权方</w:t>
      </w:r>
    </w:p>
    <w:p w14:paraId="66C3B573">
      <w:pPr>
        <w:spacing w:line="360" w:lineRule="auto"/>
        <w:ind w:firstLine="3960" w:firstLineChars="1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报价人（全称并加盖公章）：</w:t>
      </w:r>
      <w:r>
        <w:rPr>
          <w:rFonts w:hint="eastAsia" w:asciiTheme="minorEastAsia" w:hAnsiTheme="minorEastAsia" w:eastAsiaTheme="minorEastAsia" w:cstheme="minorEastAsia"/>
          <w:color w:val="auto"/>
          <w:sz w:val="24"/>
          <w:szCs w:val="24"/>
          <w:highlight w:val="none"/>
          <w:u w:val="single"/>
        </w:rPr>
        <w:t xml:space="preserve">                    </w:t>
      </w:r>
    </w:p>
    <w:p w14:paraId="4B5C335C">
      <w:pPr>
        <w:spacing w:line="360" w:lineRule="auto"/>
        <w:ind w:firstLine="4800" w:firstLineChars="2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接受授权方</w:t>
      </w:r>
    </w:p>
    <w:p w14:paraId="678404F7">
      <w:pPr>
        <w:spacing w:line="360" w:lineRule="auto"/>
        <w:ind w:firstLine="4800" w:firstLineChars="2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报价人代表签字：</w:t>
      </w:r>
      <w:r>
        <w:rPr>
          <w:rFonts w:hint="eastAsia" w:asciiTheme="minorEastAsia" w:hAnsiTheme="minorEastAsia" w:eastAsiaTheme="minorEastAsia" w:cstheme="minorEastAsia"/>
          <w:color w:val="auto"/>
          <w:sz w:val="24"/>
          <w:szCs w:val="24"/>
          <w:highlight w:val="none"/>
          <w:u w:val="single"/>
        </w:rPr>
        <w:t xml:space="preserve">                </w:t>
      </w:r>
    </w:p>
    <w:p w14:paraId="013FB4F4">
      <w:pPr>
        <w:spacing w:line="360" w:lineRule="auto"/>
        <w:ind w:firstLine="4800" w:firstLineChars="2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6AC29560">
      <w:pPr>
        <w:pStyle w:val="63"/>
        <w:spacing w:line="360" w:lineRule="auto"/>
        <w:ind w:firstLine="1928" w:firstLineChars="600"/>
        <w:jc w:val="both"/>
        <w:rPr>
          <w:rFonts w:hint="eastAsia" w:asciiTheme="minorEastAsia" w:hAnsiTheme="minorEastAsia" w:eastAsiaTheme="minorEastAsia" w:cstheme="minorEastAsia"/>
          <w:b/>
          <w:color w:val="auto"/>
          <w:sz w:val="32"/>
          <w:szCs w:val="32"/>
          <w:highlight w:val="none"/>
        </w:rPr>
      </w:pPr>
    </w:p>
    <w:p w14:paraId="4722D309">
      <w:pPr>
        <w:pStyle w:val="63"/>
        <w:spacing w:line="360" w:lineRule="auto"/>
        <w:ind w:firstLine="1928" w:firstLineChars="600"/>
        <w:jc w:val="both"/>
        <w:rPr>
          <w:rFonts w:hint="eastAsia" w:asciiTheme="minorEastAsia" w:hAnsiTheme="minorEastAsia" w:eastAsiaTheme="minorEastAsia" w:cstheme="minorEastAsia"/>
          <w:b/>
          <w:color w:val="auto"/>
          <w:sz w:val="32"/>
          <w:szCs w:val="32"/>
          <w:highlight w:val="none"/>
        </w:rPr>
      </w:pPr>
    </w:p>
    <w:p w14:paraId="00555AC0">
      <w:pPr>
        <w:pStyle w:val="63"/>
        <w:spacing w:line="360" w:lineRule="auto"/>
        <w:ind w:firstLine="1928" w:firstLineChars="600"/>
        <w:jc w:val="both"/>
        <w:rPr>
          <w:rFonts w:hint="eastAsia" w:asciiTheme="minorEastAsia" w:hAnsiTheme="minorEastAsia" w:eastAsiaTheme="minorEastAsia" w:cstheme="minorEastAsia"/>
          <w:b/>
          <w:color w:val="auto"/>
          <w:sz w:val="32"/>
          <w:szCs w:val="32"/>
          <w:highlight w:val="none"/>
        </w:rPr>
      </w:pPr>
    </w:p>
    <w:p w14:paraId="213F910F">
      <w:pPr>
        <w:pStyle w:val="63"/>
        <w:spacing w:line="360" w:lineRule="auto"/>
        <w:ind w:firstLine="1928" w:firstLineChars="600"/>
        <w:jc w:val="both"/>
        <w:rPr>
          <w:rFonts w:hint="eastAsia" w:asciiTheme="minorEastAsia" w:hAnsiTheme="minorEastAsia" w:eastAsiaTheme="minorEastAsia" w:cstheme="minorEastAsia"/>
          <w:b/>
          <w:color w:val="auto"/>
          <w:sz w:val="32"/>
          <w:szCs w:val="32"/>
          <w:highlight w:val="none"/>
        </w:rPr>
      </w:pPr>
    </w:p>
    <w:p w14:paraId="63C03C04">
      <w:pPr>
        <w:pStyle w:val="63"/>
        <w:spacing w:line="360" w:lineRule="auto"/>
        <w:ind w:firstLine="1928" w:firstLineChars="600"/>
        <w:jc w:val="both"/>
        <w:rPr>
          <w:rFonts w:hint="eastAsia" w:asciiTheme="minorEastAsia" w:hAnsiTheme="minorEastAsia" w:eastAsiaTheme="minorEastAsia" w:cstheme="minorEastAsia"/>
          <w:b/>
          <w:color w:val="auto"/>
          <w:sz w:val="32"/>
          <w:szCs w:val="32"/>
          <w:highlight w:val="none"/>
        </w:rPr>
      </w:pPr>
    </w:p>
    <w:p w14:paraId="303ACE3A">
      <w:pPr>
        <w:pStyle w:val="63"/>
        <w:spacing w:line="360" w:lineRule="auto"/>
        <w:ind w:firstLine="1928" w:firstLineChars="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32"/>
          <w:szCs w:val="32"/>
          <w:highlight w:val="none"/>
        </w:rPr>
        <w:t>单位营业执照、税务登记证</w:t>
      </w:r>
    </w:p>
    <w:p w14:paraId="3EA243A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46600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现附上由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（签发机关名称）签发的我方单位营业执照副本复印件，该执照业，真实有效。</w:t>
      </w:r>
    </w:p>
    <w:p w14:paraId="053BEB7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现附上由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（签发机关名称）签发的我方税务登记证副本复印件，该证件真实有效。</w:t>
      </w:r>
    </w:p>
    <w:p w14:paraId="578D71C0">
      <w:pPr>
        <w:spacing w:line="360" w:lineRule="auto"/>
        <w:rPr>
          <w:rFonts w:hint="eastAsia" w:asciiTheme="minorEastAsia" w:hAnsiTheme="minorEastAsia" w:eastAsiaTheme="minorEastAsia" w:cstheme="minorEastAsia"/>
          <w:color w:val="auto"/>
          <w:sz w:val="24"/>
          <w:szCs w:val="24"/>
          <w:highlight w:val="none"/>
        </w:rPr>
      </w:pPr>
    </w:p>
    <w:p w14:paraId="7C1CC80F">
      <w:pPr>
        <w:pStyle w:val="6"/>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单位营业执照、税务登记证提供复印件，由企业加盖公章并注明复印件与原件一致。</w:t>
      </w:r>
    </w:p>
    <w:p w14:paraId="7628CB1C">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 营业执照有加载统一社会信用代码的，无需提供税务登记证、组织机构代码证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22913A3B">
      <w:pPr>
        <w:spacing w:line="360" w:lineRule="auto"/>
        <w:rPr>
          <w:rFonts w:hint="eastAsia" w:asciiTheme="minorEastAsia" w:hAnsiTheme="minorEastAsia" w:eastAsiaTheme="minorEastAsia" w:cstheme="minorEastAsia"/>
          <w:color w:val="auto"/>
          <w:sz w:val="24"/>
          <w:szCs w:val="24"/>
          <w:highlight w:val="none"/>
        </w:rPr>
      </w:pPr>
    </w:p>
    <w:p w14:paraId="6F99698A">
      <w:pPr>
        <w:spacing w:line="360" w:lineRule="auto"/>
        <w:rPr>
          <w:rFonts w:hint="eastAsia" w:asciiTheme="minorEastAsia" w:hAnsiTheme="minorEastAsia" w:eastAsiaTheme="minorEastAsia" w:cstheme="minorEastAsia"/>
          <w:color w:val="auto"/>
          <w:sz w:val="24"/>
          <w:szCs w:val="24"/>
          <w:highlight w:val="none"/>
        </w:rPr>
      </w:pPr>
    </w:p>
    <w:p w14:paraId="0E310615">
      <w:pPr>
        <w:spacing w:line="360" w:lineRule="auto"/>
        <w:rPr>
          <w:rFonts w:hint="eastAsia" w:asciiTheme="minorEastAsia" w:hAnsiTheme="minorEastAsia" w:eastAsiaTheme="minorEastAsia" w:cstheme="minorEastAsia"/>
          <w:color w:val="auto"/>
          <w:sz w:val="24"/>
          <w:szCs w:val="24"/>
          <w:highlight w:val="none"/>
        </w:rPr>
      </w:pPr>
    </w:p>
    <w:p w14:paraId="15F0A79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报价人（全称并加盖公章）：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6D0D15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报价人代表签字：</w:t>
      </w:r>
      <w:r>
        <w:rPr>
          <w:rFonts w:hint="eastAsia" w:asciiTheme="minorEastAsia" w:hAnsiTheme="minorEastAsia" w:eastAsiaTheme="minorEastAsia" w:cstheme="minorEastAsia"/>
          <w:color w:val="auto"/>
          <w:sz w:val="24"/>
          <w:szCs w:val="24"/>
          <w:highlight w:val="none"/>
          <w:u w:val="single"/>
        </w:rPr>
        <w:t xml:space="preserve">                         </w:t>
      </w:r>
    </w:p>
    <w:p w14:paraId="0C59945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w:t>
      </w:r>
      <w:r>
        <w:rPr>
          <w:rFonts w:hint="eastAsia" w:asciiTheme="minorEastAsia" w:hAnsiTheme="minorEastAsia" w:eastAsiaTheme="minorEastAsia" w:cstheme="minorEastAsia"/>
          <w:color w:val="auto"/>
          <w:sz w:val="24"/>
          <w:szCs w:val="24"/>
          <w:highlight w:val="none"/>
          <w:u w:val="single"/>
        </w:rPr>
        <w:t xml:space="preserve">                                </w:t>
      </w:r>
    </w:p>
    <w:p w14:paraId="122A8920">
      <w:pPr>
        <w:spacing w:line="360" w:lineRule="auto"/>
        <w:rPr>
          <w:rFonts w:hint="eastAsia" w:asciiTheme="minorEastAsia" w:hAnsiTheme="minorEastAsia" w:eastAsiaTheme="minorEastAsia" w:cstheme="minorEastAsia"/>
          <w:color w:val="auto"/>
          <w:sz w:val="24"/>
          <w:szCs w:val="24"/>
          <w:highlight w:val="none"/>
        </w:rPr>
      </w:pPr>
    </w:p>
    <w:p w14:paraId="07731674">
      <w:pPr>
        <w:spacing w:line="360" w:lineRule="auto"/>
        <w:rPr>
          <w:rFonts w:hint="eastAsia" w:asciiTheme="minorEastAsia" w:hAnsiTheme="minorEastAsia" w:eastAsiaTheme="minorEastAsia" w:cstheme="minorEastAsia"/>
          <w:color w:val="auto"/>
          <w:sz w:val="24"/>
          <w:szCs w:val="24"/>
          <w:highlight w:val="none"/>
        </w:rPr>
      </w:pPr>
    </w:p>
    <w:p w14:paraId="306A1D13">
      <w:pPr>
        <w:spacing w:line="360" w:lineRule="auto"/>
        <w:jc w:val="center"/>
        <w:rPr>
          <w:rFonts w:hint="eastAsia" w:asciiTheme="minorEastAsia" w:hAnsiTheme="minorEastAsia" w:eastAsiaTheme="minorEastAsia" w:cstheme="minorEastAsia"/>
          <w:b/>
          <w:bCs/>
          <w:color w:val="auto"/>
          <w:sz w:val="24"/>
          <w:szCs w:val="24"/>
          <w:highlight w:val="none"/>
        </w:rPr>
      </w:pPr>
    </w:p>
    <w:p w14:paraId="6814F1EB">
      <w:pPr>
        <w:spacing w:line="360" w:lineRule="auto"/>
        <w:rPr>
          <w:rFonts w:hint="eastAsia" w:asciiTheme="minorEastAsia" w:hAnsiTheme="minorEastAsia" w:eastAsiaTheme="minorEastAsia" w:cstheme="minorEastAsia"/>
          <w:b/>
          <w:bCs/>
          <w:color w:val="auto"/>
          <w:sz w:val="24"/>
          <w:szCs w:val="24"/>
          <w:highlight w:val="none"/>
        </w:rPr>
      </w:pPr>
    </w:p>
    <w:p w14:paraId="43D57585">
      <w:pPr>
        <w:tabs>
          <w:tab w:val="left" w:pos="2100"/>
          <w:tab w:val="center" w:pos="4201"/>
        </w:tabs>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p w14:paraId="51B7A83D">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32"/>
          <w:szCs w:val="32"/>
          <w:highlight w:val="none"/>
        </w:rPr>
      </w:pPr>
    </w:p>
    <w:p w14:paraId="7D6B8E39">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32"/>
          <w:szCs w:val="32"/>
          <w:highlight w:val="none"/>
        </w:rPr>
      </w:pPr>
    </w:p>
    <w:p w14:paraId="7ACB4C0C">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32"/>
          <w:szCs w:val="32"/>
          <w:highlight w:val="none"/>
        </w:rPr>
      </w:pPr>
    </w:p>
    <w:p w14:paraId="641F845B">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32"/>
          <w:szCs w:val="32"/>
          <w:highlight w:val="none"/>
        </w:rPr>
      </w:pPr>
    </w:p>
    <w:p w14:paraId="34699185">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32"/>
          <w:szCs w:val="32"/>
          <w:highlight w:val="none"/>
        </w:rPr>
      </w:pPr>
    </w:p>
    <w:p w14:paraId="3E319544">
      <w:pPr>
        <w:tabs>
          <w:tab w:val="left" w:pos="2100"/>
          <w:tab w:val="center" w:pos="4201"/>
        </w:tabs>
        <w:spacing w:line="360" w:lineRule="auto"/>
        <w:ind w:firstLine="1928" w:firstLineChars="6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报价人提交的其他资料</w:t>
      </w:r>
    </w:p>
    <w:p w14:paraId="4768CF2D">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参加政府采购活动前3年内在经营活动中没有重大违法记录的书面声明；报价人自行对其有无行贿犯罪情形进行书面说明或书面承诺。</w:t>
      </w:r>
    </w:p>
    <w:p w14:paraId="65105D54">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报价人认为应提交的其他材料, 可在此附件中提交。</w:t>
      </w:r>
    </w:p>
    <w:p w14:paraId="3EEF942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E262C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A511D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DA97D8A">
      <w:pPr>
        <w:pStyle w:val="8"/>
        <w:snapToGrid w:val="0"/>
        <w:spacing w:line="360" w:lineRule="auto"/>
        <w:jc w:val="left"/>
        <w:rPr>
          <w:rFonts w:hint="eastAsia" w:asciiTheme="minorEastAsia" w:hAnsiTheme="minorEastAsia" w:eastAsiaTheme="minorEastAsia" w:cstheme="minorEastAsia"/>
          <w:color w:val="auto"/>
          <w:sz w:val="24"/>
          <w:szCs w:val="24"/>
          <w:highlight w:val="none"/>
        </w:rPr>
      </w:pPr>
    </w:p>
    <w:p w14:paraId="3A7D0302">
      <w:pPr>
        <w:pStyle w:val="8"/>
        <w:snapToGrid w:val="0"/>
        <w:spacing w:line="360" w:lineRule="auto"/>
        <w:jc w:val="left"/>
        <w:rPr>
          <w:rFonts w:hint="eastAsia" w:asciiTheme="minorEastAsia" w:hAnsiTheme="minorEastAsia" w:eastAsiaTheme="minorEastAsia" w:cstheme="minorEastAsia"/>
          <w:color w:val="auto"/>
          <w:sz w:val="24"/>
          <w:szCs w:val="24"/>
          <w:highlight w:val="none"/>
        </w:rPr>
      </w:pPr>
    </w:p>
    <w:p w14:paraId="1C9F99C8">
      <w:pPr>
        <w:pStyle w:val="8"/>
        <w:snapToGrid w:val="0"/>
        <w:spacing w:line="360" w:lineRule="auto"/>
        <w:jc w:val="left"/>
        <w:rPr>
          <w:rFonts w:hint="eastAsia" w:asciiTheme="minorEastAsia" w:hAnsiTheme="minorEastAsia" w:eastAsiaTheme="minorEastAsia" w:cstheme="minorEastAsia"/>
          <w:color w:val="auto"/>
          <w:sz w:val="24"/>
          <w:szCs w:val="24"/>
          <w:highlight w:val="none"/>
        </w:rPr>
      </w:pPr>
    </w:p>
    <w:p w14:paraId="68A7C6E5">
      <w:pPr>
        <w:pStyle w:val="63"/>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DF51092">
      <w:pPr>
        <w:spacing w:line="360" w:lineRule="auto"/>
        <w:rPr>
          <w:rFonts w:hint="eastAsia" w:asciiTheme="minorEastAsia" w:hAnsiTheme="minorEastAsia" w:eastAsiaTheme="minorEastAsia" w:cstheme="minorEastAsia"/>
          <w:color w:val="auto"/>
          <w:sz w:val="24"/>
          <w:szCs w:val="24"/>
          <w:highlight w:val="none"/>
        </w:rPr>
      </w:pPr>
    </w:p>
    <w:p w14:paraId="090923B7">
      <w:pPr>
        <w:spacing w:line="360" w:lineRule="auto"/>
        <w:rPr>
          <w:rFonts w:hint="eastAsia" w:asciiTheme="minorEastAsia" w:hAnsiTheme="minorEastAsia" w:eastAsiaTheme="minorEastAsia" w:cstheme="minorEastAsia"/>
          <w:color w:val="auto"/>
          <w:sz w:val="24"/>
          <w:szCs w:val="24"/>
          <w:highlight w:val="none"/>
        </w:rPr>
      </w:pPr>
    </w:p>
    <w:p w14:paraId="5688A0BF">
      <w:pPr>
        <w:spacing w:line="360" w:lineRule="auto"/>
        <w:rPr>
          <w:rFonts w:hint="eastAsia" w:asciiTheme="minorEastAsia" w:hAnsiTheme="minorEastAsia" w:eastAsiaTheme="minorEastAsia" w:cstheme="minorEastAsia"/>
          <w:color w:val="auto"/>
          <w:sz w:val="24"/>
          <w:szCs w:val="24"/>
          <w:highlight w:val="none"/>
        </w:rPr>
      </w:pPr>
    </w:p>
    <w:p w14:paraId="56F9E8C0">
      <w:pPr>
        <w:spacing w:line="360" w:lineRule="auto"/>
        <w:rPr>
          <w:rFonts w:hint="eastAsia" w:asciiTheme="minorEastAsia" w:hAnsiTheme="minorEastAsia" w:eastAsiaTheme="minorEastAsia" w:cstheme="minorEastAsia"/>
          <w:color w:val="auto"/>
          <w:sz w:val="24"/>
          <w:szCs w:val="24"/>
          <w:highlight w:val="none"/>
        </w:rPr>
      </w:pPr>
    </w:p>
    <w:p w14:paraId="28D854E5">
      <w:pPr>
        <w:spacing w:line="360" w:lineRule="auto"/>
        <w:rPr>
          <w:rFonts w:hint="eastAsia" w:asciiTheme="minorEastAsia" w:hAnsiTheme="minorEastAsia" w:eastAsiaTheme="minorEastAsia" w:cstheme="minorEastAsia"/>
          <w:color w:val="auto"/>
          <w:sz w:val="24"/>
          <w:szCs w:val="24"/>
          <w:highlight w:val="none"/>
        </w:rPr>
      </w:pPr>
    </w:p>
    <w:p w14:paraId="29620E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报价人代表签字：</w:t>
      </w:r>
      <w:r>
        <w:rPr>
          <w:rFonts w:hint="eastAsia" w:asciiTheme="minorEastAsia" w:hAnsiTheme="minorEastAsia" w:eastAsiaTheme="minorEastAsia" w:cstheme="minorEastAsia"/>
          <w:color w:val="auto"/>
          <w:sz w:val="24"/>
          <w:szCs w:val="24"/>
          <w:highlight w:val="none"/>
          <w:u w:val="single"/>
        </w:rPr>
        <w:t xml:space="preserve">                         </w:t>
      </w:r>
    </w:p>
    <w:p w14:paraId="244C5264">
      <w:pPr>
        <w:spacing w:line="360" w:lineRule="auto"/>
        <w:rPr>
          <w:rFonts w:hint="eastAsia" w:asciiTheme="minorEastAsia" w:hAnsiTheme="minorEastAsia" w:eastAsiaTheme="minorEastAsia" w:cstheme="minorEastAsia"/>
          <w:color w:val="auto"/>
          <w:sz w:val="24"/>
          <w:szCs w:val="24"/>
          <w:highlight w:val="none"/>
        </w:rPr>
      </w:pPr>
    </w:p>
    <w:p w14:paraId="5F6AE075">
      <w:pPr>
        <w:spacing w:line="360" w:lineRule="auto"/>
        <w:jc w:val="center"/>
        <w:rPr>
          <w:rFonts w:hint="eastAsia" w:asciiTheme="minorEastAsia" w:hAnsiTheme="minorEastAsia" w:eastAsiaTheme="minorEastAsia" w:cstheme="minorEastAsia"/>
          <w:b/>
          <w:bCs/>
          <w:color w:val="auto"/>
          <w:sz w:val="24"/>
          <w:szCs w:val="24"/>
          <w:highlight w:val="none"/>
        </w:rPr>
      </w:pPr>
    </w:p>
    <w:p w14:paraId="1D3D8BC5">
      <w:pPr>
        <w:spacing w:line="360" w:lineRule="auto"/>
        <w:jc w:val="center"/>
        <w:rPr>
          <w:rFonts w:hint="eastAsia" w:asciiTheme="minorEastAsia" w:hAnsiTheme="minorEastAsia" w:eastAsiaTheme="minorEastAsia" w:cstheme="minorEastAsia"/>
          <w:b/>
          <w:bCs/>
          <w:color w:val="auto"/>
          <w:sz w:val="24"/>
          <w:szCs w:val="24"/>
          <w:highlight w:val="none"/>
        </w:rPr>
      </w:pPr>
    </w:p>
    <w:p w14:paraId="5AF9FE15">
      <w:pPr>
        <w:spacing w:line="360" w:lineRule="auto"/>
        <w:jc w:val="center"/>
        <w:rPr>
          <w:rFonts w:hint="eastAsia" w:asciiTheme="minorEastAsia" w:hAnsiTheme="minorEastAsia" w:eastAsiaTheme="minorEastAsia" w:cstheme="minorEastAsia"/>
          <w:b/>
          <w:bCs/>
          <w:color w:val="auto"/>
          <w:sz w:val="24"/>
          <w:szCs w:val="24"/>
          <w:highlight w:val="none"/>
        </w:rPr>
      </w:pPr>
    </w:p>
    <w:p w14:paraId="1DAC90E2">
      <w:pPr>
        <w:spacing w:line="360" w:lineRule="auto"/>
        <w:jc w:val="center"/>
        <w:rPr>
          <w:rFonts w:hint="eastAsia" w:asciiTheme="minorEastAsia" w:hAnsiTheme="minorEastAsia" w:eastAsiaTheme="minorEastAsia" w:cstheme="minorEastAsia"/>
          <w:b/>
          <w:bCs/>
          <w:color w:val="auto"/>
          <w:sz w:val="32"/>
          <w:szCs w:val="32"/>
          <w:highlight w:val="none"/>
        </w:rPr>
      </w:pPr>
    </w:p>
    <w:p w14:paraId="24BA17C0">
      <w:pPr>
        <w:spacing w:line="360" w:lineRule="auto"/>
        <w:jc w:val="center"/>
        <w:rPr>
          <w:rFonts w:hint="eastAsia" w:asciiTheme="minorEastAsia" w:hAnsiTheme="minorEastAsia" w:eastAsiaTheme="minorEastAsia" w:cstheme="minorEastAsia"/>
          <w:b/>
          <w:bCs/>
          <w:color w:val="auto"/>
          <w:sz w:val="32"/>
          <w:szCs w:val="32"/>
          <w:highlight w:val="none"/>
        </w:rPr>
      </w:pPr>
    </w:p>
    <w:p w14:paraId="1AA22327">
      <w:pPr>
        <w:spacing w:line="360" w:lineRule="auto"/>
        <w:jc w:val="center"/>
        <w:rPr>
          <w:rFonts w:hint="eastAsia" w:asciiTheme="minorEastAsia" w:hAnsiTheme="minorEastAsia" w:eastAsiaTheme="minorEastAsia" w:cstheme="minorEastAsia"/>
          <w:b/>
          <w:bCs/>
          <w:color w:val="auto"/>
          <w:sz w:val="32"/>
          <w:szCs w:val="32"/>
          <w:highlight w:val="none"/>
        </w:rPr>
      </w:pPr>
    </w:p>
    <w:p w14:paraId="03A37594">
      <w:pPr>
        <w:spacing w:line="360" w:lineRule="auto"/>
        <w:jc w:val="center"/>
        <w:rPr>
          <w:rFonts w:hint="eastAsia" w:asciiTheme="minorEastAsia" w:hAnsiTheme="minorEastAsia" w:eastAsiaTheme="minorEastAsia" w:cstheme="minorEastAsia"/>
          <w:b/>
          <w:bCs/>
          <w:color w:val="auto"/>
          <w:sz w:val="32"/>
          <w:szCs w:val="32"/>
          <w:highlight w:val="none"/>
        </w:rPr>
      </w:pPr>
    </w:p>
    <w:p w14:paraId="5F72964D">
      <w:pPr>
        <w:spacing w:line="360" w:lineRule="auto"/>
        <w:jc w:val="center"/>
        <w:rPr>
          <w:rFonts w:hint="eastAsia" w:asciiTheme="minorEastAsia" w:hAnsiTheme="minorEastAsia" w:eastAsiaTheme="minorEastAsia" w:cstheme="minorEastAsia"/>
          <w:b/>
          <w:bCs/>
          <w:color w:val="auto"/>
          <w:sz w:val="32"/>
          <w:szCs w:val="32"/>
          <w:highlight w:val="none"/>
        </w:rPr>
      </w:pPr>
    </w:p>
    <w:p w14:paraId="1D4CB6B8">
      <w:pPr>
        <w:spacing w:line="360" w:lineRule="auto"/>
        <w:jc w:val="center"/>
        <w:rPr>
          <w:rFonts w:hint="eastAsia" w:asciiTheme="minorEastAsia" w:hAnsiTheme="minorEastAsia" w:eastAsiaTheme="minorEastAsia" w:cstheme="minorEastAsia"/>
          <w:b/>
          <w:bCs/>
          <w:color w:val="auto"/>
          <w:sz w:val="32"/>
          <w:szCs w:val="32"/>
          <w:highlight w:val="none"/>
        </w:rPr>
      </w:pPr>
    </w:p>
    <w:p w14:paraId="5209EA0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lang w:eastAsia="zh-CN"/>
        </w:rPr>
        <w:t>代理服务费</w:t>
      </w:r>
      <w:r>
        <w:rPr>
          <w:rFonts w:hint="eastAsia" w:asciiTheme="minorEastAsia" w:hAnsiTheme="minorEastAsia" w:eastAsiaTheme="minorEastAsia" w:cstheme="minorEastAsia"/>
          <w:b/>
          <w:bCs/>
          <w:color w:val="auto"/>
          <w:sz w:val="32"/>
          <w:szCs w:val="32"/>
          <w:highlight w:val="none"/>
        </w:rPr>
        <w:t>承诺书</w:t>
      </w:r>
    </w:p>
    <w:p w14:paraId="07929817">
      <w:pPr>
        <w:pStyle w:val="6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w:t>
      </w:r>
    </w:p>
    <w:p w14:paraId="76665C9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169CC5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我司在贵司组织的</w:t>
      </w:r>
      <w:r>
        <w:rPr>
          <w:rFonts w:hint="eastAsia" w:asciiTheme="minorEastAsia" w:hAnsiTheme="minorEastAsia" w:eastAsiaTheme="minorEastAsia" w:cstheme="minorEastAsia"/>
          <w:color w:val="auto"/>
          <w:sz w:val="24"/>
          <w:szCs w:val="24"/>
          <w:highlight w:val="none"/>
          <w:u w:val="single"/>
        </w:rPr>
        <w:t xml:space="preserve">         政府采购谈判</w:t>
      </w:r>
      <w:r>
        <w:rPr>
          <w:rFonts w:hint="eastAsia" w:asciiTheme="minorEastAsia" w:hAnsiTheme="minorEastAsia" w:eastAsiaTheme="minorEastAsia" w:cstheme="minorEastAsia"/>
          <w:color w:val="auto"/>
          <w:sz w:val="24"/>
          <w:szCs w:val="24"/>
          <w:highlight w:val="none"/>
        </w:rPr>
        <w:t>项目中报价（项目编号：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），如获成交，我们保证按采购文件的规定，以支票、汇票、电汇、现金或经贵公司认可的其他付款方式向贵司缴交</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w:t>
      </w:r>
    </w:p>
    <w:p w14:paraId="6E16F5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我司一旦成交，承诺凭成交通知书原件按采购文件的规定签订合同，并最迟应于合同签订前缴交</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，否则，我司同意贵司在厦门招投标网上对我司“不按规定缴交</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的行为”进行公示。若自公示之日起3个工作日内，我司仍未缴交</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的，我司同意按每日1%计取违约金。</w:t>
      </w:r>
    </w:p>
    <w:p w14:paraId="24413016">
      <w:pPr>
        <w:spacing w:line="360" w:lineRule="auto"/>
        <w:rPr>
          <w:rFonts w:hint="eastAsia" w:asciiTheme="minorEastAsia" w:hAnsiTheme="minorEastAsia" w:eastAsiaTheme="minorEastAsia" w:cstheme="minorEastAsia"/>
          <w:color w:val="auto"/>
          <w:sz w:val="24"/>
          <w:szCs w:val="24"/>
          <w:highlight w:val="none"/>
        </w:rPr>
      </w:pPr>
    </w:p>
    <w:p w14:paraId="23F064E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2042A8CD">
      <w:pPr>
        <w:spacing w:line="360" w:lineRule="auto"/>
        <w:rPr>
          <w:rFonts w:hint="eastAsia" w:asciiTheme="minorEastAsia" w:hAnsiTheme="minorEastAsia" w:eastAsiaTheme="minorEastAsia" w:cstheme="minorEastAsia"/>
          <w:color w:val="auto"/>
          <w:sz w:val="24"/>
          <w:szCs w:val="24"/>
          <w:highlight w:val="none"/>
        </w:rPr>
      </w:pPr>
    </w:p>
    <w:p w14:paraId="61117532">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报价人（全称并加盖公章）： </w:t>
      </w:r>
      <w:r>
        <w:rPr>
          <w:rFonts w:hint="eastAsia" w:asciiTheme="minorEastAsia" w:hAnsiTheme="minorEastAsia" w:eastAsiaTheme="minorEastAsia" w:cstheme="minorEastAsia"/>
          <w:color w:val="auto"/>
          <w:sz w:val="24"/>
          <w:szCs w:val="24"/>
          <w:highlight w:val="none"/>
          <w:u w:val="single"/>
        </w:rPr>
        <w:t xml:space="preserve">                          </w:t>
      </w:r>
    </w:p>
    <w:p w14:paraId="54F4B0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报价人代表签字：</w:t>
      </w:r>
      <w:r>
        <w:rPr>
          <w:rFonts w:hint="eastAsia" w:asciiTheme="minorEastAsia" w:hAnsiTheme="minorEastAsia" w:eastAsiaTheme="minorEastAsia" w:cstheme="minorEastAsia"/>
          <w:color w:val="auto"/>
          <w:sz w:val="24"/>
          <w:szCs w:val="24"/>
          <w:highlight w:val="none"/>
          <w:u w:val="single"/>
        </w:rPr>
        <w:t xml:space="preserve">                         </w:t>
      </w:r>
    </w:p>
    <w:p w14:paraId="5F118C63">
      <w:pPr>
        <w:spacing w:line="360" w:lineRule="auto"/>
        <w:ind w:firstLine="3360" w:firstLineChars="14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邮 编：</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p w14:paraId="0326BFED">
      <w:pPr>
        <w:spacing w:line="360" w:lineRule="auto"/>
        <w:ind w:firstLine="4320" w:firstLineChars="18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日 期：</w:t>
      </w:r>
    </w:p>
    <w:p w14:paraId="000A3180">
      <w:pPr>
        <w:spacing w:line="360" w:lineRule="auto"/>
        <w:rPr>
          <w:rFonts w:hint="eastAsia" w:asciiTheme="minorEastAsia" w:hAnsiTheme="minorEastAsia" w:eastAsiaTheme="minorEastAsia" w:cstheme="minorEastAsia"/>
          <w:color w:val="auto"/>
          <w:sz w:val="24"/>
          <w:szCs w:val="24"/>
          <w:highlight w:val="none"/>
        </w:rPr>
      </w:pPr>
    </w:p>
    <w:p w14:paraId="2A35E954">
      <w:pPr>
        <w:spacing w:line="360" w:lineRule="auto"/>
        <w:rPr>
          <w:rFonts w:hint="eastAsia" w:asciiTheme="minorEastAsia" w:hAnsiTheme="minorEastAsia" w:eastAsiaTheme="minorEastAsia" w:cstheme="minorEastAsia"/>
          <w:b/>
          <w:color w:val="auto"/>
          <w:sz w:val="24"/>
          <w:szCs w:val="24"/>
          <w:highlight w:val="none"/>
        </w:rPr>
      </w:pPr>
    </w:p>
    <w:p w14:paraId="4894FFD4">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290CCFAD">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582C2AEA">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18FE18FC">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63D92302">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3B83AF29">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250E3849">
      <w:pPr>
        <w:widowControl/>
        <w:spacing w:line="360" w:lineRule="auto"/>
        <w:ind w:left="69"/>
        <w:jc w:val="center"/>
        <w:rPr>
          <w:rFonts w:hint="eastAsia" w:asciiTheme="minorEastAsia" w:hAnsiTheme="minorEastAsia" w:eastAsiaTheme="minorEastAsia" w:cstheme="minorEastAsia"/>
          <w:b/>
          <w:color w:val="auto"/>
          <w:sz w:val="32"/>
          <w:szCs w:val="32"/>
          <w:highlight w:val="none"/>
        </w:rPr>
      </w:pPr>
    </w:p>
    <w:p w14:paraId="1D34059D">
      <w:pPr>
        <w:widowControl/>
        <w:spacing w:line="360" w:lineRule="auto"/>
        <w:ind w:left="69"/>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2"/>
          <w:szCs w:val="32"/>
          <w:highlight w:val="none"/>
        </w:rPr>
        <w:t>廉洁承诺书</w:t>
      </w:r>
    </w:p>
    <w:p w14:paraId="5715D124">
      <w:pPr>
        <w:widowControl/>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611654C8">
      <w:pPr>
        <w:widowControl/>
        <w:spacing w:line="360" w:lineRule="auto"/>
        <w:ind w:left="69" w:firstLine="482" w:firstLineChars="2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7B3ABB54">
      <w:pPr>
        <w:widowControl/>
        <w:spacing w:line="360" w:lineRule="auto"/>
        <w:ind w:left="69" w:firstLine="482" w:firstLineChars="2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3FCA278F">
      <w:pPr>
        <w:widowControl/>
        <w:spacing w:line="360" w:lineRule="auto"/>
        <w:ind w:left="69" w:firstLine="482" w:firstLineChars="2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三、不与其他经营者串通报价，不排挤其他经营者的公平竞争，损害其他经营者的合法权益；不在工程建设的预决算编制工作中弄虚作假、高估冒算。</w:t>
      </w:r>
    </w:p>
    <w:p w14:paraId="02D964B8">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HYPERLINK "mailto:zpk@iport.com.cn"</w:instrText>
      </w:r>
      <w:r>
        <w:rPr>
          <w:rFonts w:hint="eastAsia" w:asciiTheme="minorEastAsia" w:hAnsiTheme="minorEastAsia" w:eastAsiaTheme="minorEastAsia" w:cstheme="minorEastAsia"/>
          <w:color w:val="auto"/>
          <w:sz w:val="24"/>
          <w:szCs w:val="24"/>
          <w:highlight w:val="none"/>
        </w:rPr>
        <w:fldChar w:fldCharType="separate"/>
      </w:r>
      <w:r>
        <w:rPr>
          <w:rStyle w:val="26"/>
          <w:rFonts w:hint="eastAsia" w:asciiTheme="minorEastAsia" w:hAnsiTheme="minorEastAsia" w:eastAsiaTheme="minorEastAsia" w:cstheme="minorEastAsia"/>
          <w:color w:val="auto"/>
          <w:sz w:val="24"/>
          <w:szCs w:val="24"/>
          <w:highlight w:val="none"/>
        </w:rPr>
        <w:t>zpk@iport.com.cn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；举报信件：厦门市湖里区机场北路476号四楼厦门万翔招标有限公司 ，总经理收。</w:t>
      </w:r>
    </w:p>
    <w:p w14:paraId="24F9F6FF">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Theme="minorEastAsia" w:hAnsiTheme="minorEastAsia" w:eastAsiaTheme="minorEastAsia" w:cstheme="minorEastAsia"/>
          <w:color w:val="auto"/>
          <w:sz w:val="24"/>
          <w:szCs w:val="24"/>
          <w:highlight w:val="none"/>
          <w:u w:val="single"/>
        </w:rPr>
        <w:t xml:space="preserve">  2  </w:t>
      </w:r>
      <w:r>
        <w:rPr>
          <w:rFonts w:hint="eastAsia" w:asciiTheme="minorEastAsia" w:hAnsiTheme="minorEastAsia" w:eastAsiaTheme="minorEastAsia" w:cstheme="minorEastAsia"/>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Theme="minorEastAsia" w:hAnsiTheme="minorEastAsia" w:eastAsiaTheme="minorEastAsia" w:cstheme="minorEastAsia"/>
          <w:color w:val="auto"/>
          <w:sz w:val="24"/>
          <w:szCs w:val="24"/>
          <w:highlight w:val="none"/>
          <w:u w:val="single"/>
        </w:rPr>
        <w:t xml:space="preserve">  5  </w:t>
      </w:r>
      <w:r>
        <w:rPr>
          <w:rFonts w:hint="eastAsia" w:asciiTheme="minorEastAsia" w:hAnsiTheme="minorEastAsia" w:eastAsiaTheme="minorEastAsia" w:cstheme="minorEastAsia"/>
          <w:color w:val="auto"/>
          <w:sz w:val="24"/>
          <w:szCs w:val="24"/>
          <w:highlight w:val="none"/>
        </w:rPr>
        <w:t>万元人民币违约金。</w:t>
      </w:r>
    </w:p>
    <w:p w14:paraId="517E3086">
      <w:pPr>
        <w:spacing w:line="360" w:lineRule="auto"/>
        <w:ind w:left="69"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21ACDF32">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报价人名称（盖章）：</w:t>
      </w:r>
    </w:p>
    <w:p w14:paraId="42DB5E5A">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w:t>
      </w:r>
    </w:p>
    <w:p w14:paraId="4122DABF">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2121C4E3">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304A21C5">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p>
    <w:p w14:paraId="69CD6436">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p>
    <w:p w14:paraId="564E26F2">
      <w:pPr>
        <w:spacing w:line="360" w:lineRule="auto"/>
        <w:ind w:left="69" w:firstLine="460" w:firstLineChars="192"/>
        <w:rPr>
          <w:rFonts w:hint="eastAsia" w:asciiTheme="minorEastAsia" w:hAnsiTheme="minorEastAsia" w:eastAsiaTheme="minorEastAsia" w:cstheme="minorEastAsia"/>
          <w:color w:val="auto"/>
          <w:sz w:val="24"/>
          <w:szCs w:val="24"/>
          <w:highlight w:val="none"/>
        </w:rPr>
      </w:pPr>
    </w:p>
    <w:p w14:paraId="2E30F363">
      <w:pPr>
        <w:spacing w:line="360" w:lineRule="auto"/>
        <w:rPr>
          <w:rFonts w:hint="eastAsia" w:asciiTheme="minorEastAsia" w:hAnsiTheme="minorEastAsia" w:eastAsiaTheme="minorEastAsia" w:cstheme="minorEastAsia"/>
          <w:color w:val="auto"/>
          <w:sz w:val="24"/>
          <w:szCs w:val="24"/>
          <w:highlight w:val="none"/>
        </w:rPr>
      </w:pPr>
    </w:p>
    <w:p w14:paraId="2D31F6A3">
      <w:pPr>
        <w:spacing w:line="360" w:lineRule="auto"/>
        <w:rPr>
          <w:rFonts w:hint="eastAsia" w:asciiTheme="minorEastAsia" w:hAnsiTheme="minorEastAsia" w:eastAsiaTheme="minorEastAsia" w:cstheme="minorEastAsia"/>
          <w:color w:val="auto"/>
          <w:sz w:val="24"/>
          <w:szCs w:val="24"/>
          <w:highlight w:val="none"/>
        </w:rPr>
      </w:pPr>
    </w:p>
    <w:p w14:paraId="65077FF2">
      <w:pPr>
        <w:spacing w:line="360" w:lineRule="auto"/>
        <w:rPr>
          <w:rFonts w:hint="eastAsia" w:asciiTheme="minorEastAsia" w:hAnsiTheme="minorEastAsia" w:eastAsiaTheme="minorEastAsia" w:cstheme="minorEastAsia"/>
          <w:color w:val="auto"/>
          <w:sz w:val="24"/>
          <w:szCs w:val="24"/>
          <w:highlight w:val="none"/>
        </w:rPr>
      </w:pPr>
    </w:p>
    <w:p w14:paraId="2D1D46C4">
      <w:pPr>
        <w:spacing w:line="360" w:lineRule="auto"/>
        <w:rPr>
          <w:rFonts w:hint="eastAsia" w:asciiTheme="minorEastAsia" w:hAnsiTheme="minorEastAsia" w:eastAsiaTheme="minorEastAsia" w:cstheme="minorEastAsia"/>
          <w:color w:val="auto"/>
          <w:sz w:val="24"/>
          <w:szCs w:val="24"/>
          <w:highlight w:val="none"/>
        </w:rPr>
      </w:pPr>
    </w:p>
    <w:p w14:paraId="2DFD773E">
      <w:pPr>
        <w:spacing w:line="360" w:lineRule="auto"/>
        <w:rPr>
          <w:rFonts w:hint="eastAsia" w:asciiTheme="minorEastAsia" w:hAnsiTheme="minorEastAsia" w:eastAsiaTheme="minorEastAsia" w:cstheme="minorEastAsia"/>
          <w:color w:val="auto"/>
          <w:sz w:val="24"/>
          <w:szCs w:val="24"/>
          <w:highlight w:val="none"/>
        </w:rPr>
      </w:pPr>
    </w:p>
    <w:p w14:paraId="1AA20243">
      <w:pPr>
        <w:spacing w:line="360" w:lineRule="auto"/>
        <w:rPr>
          <w:rFonts w:hint="eastAsia" w:asciiTheme="minorEastAsia" w:hAnsiTheme="minorEastAsia" w:eastAsiaTheme="minorEastAsia" w:cstheme="minorEastAsia"/>
          <w:color w:val="auto"/>
          <w:sz w:val="24"/>
          <w:szCs w:val="24"/>
          <w:highlight w:val="none"/>
        </w:rPr>
      </w:pPr>
    </w:p>
    <w:p w14:paraId="02F1C6F9">
      <w:pPr>
        <w:spacing w:line="360" w:lineRule="auto"/>
        <w:rPr>
          <w:rFonts w:hint="eastAsia" w:asciiTheme="minorEastAsia" w:hAnsiTheme="minorEastAsia" w:eastAsiaTheme="minorEastAsia" w:cstheme="minorEastAsia"/>
          <w:color w:val="auto"/>
          <w:sz w:val="24"/>
          <w:szCs w:val="24"/>
          <w:highlight w:val="none"/>
        </w:rPr>
      </w:pPr>
    </w:p>
    <w:p w14:paraId="650E2EF3">
      <w:pPr>
        <w:spacing w:line="360" w:lineRule="auto"/>
        <w:rPr>
          <w:rFonts w:hint="eastAsia" w:asciiTheme="minorEastAsia" w:hAnsiTheme="minorEastAsia" w:eastAsiaTheme="minorEastAsia" w:cstheme="minorEastAsia"/>
          <w:color w:val="auto"/>
          <w:sz w:val="24"/>
          <w:szCs w:val="24"/>
          <w:highlight w:val="none"/>
        </w:rPr>
      </w:pPr>
    </w:p>
    <w:p w14:paraId="0DAC967E">
      <w:pPr>
        <w:spacing w:line="360" w:lineRule="auto"/>
        <w:rPr>
          <w:rFonts w:hint="eastAsia" w:asciiTheme="minorEastAsia" w:hAnsiTheme="minorEastAsia" w:eastAsiaTheme="minorEastAsia" w:cstheme="minorEastAsia"/>
          <w:color w:val="auto"/>
          <w:sz w:val="24"/>
          <w:szCs w:val="24"/>
          <w:highlight w:val="none"/>
        </w:rPr>
      </w:pPr>
    </w:p>
    <w:p w14:paraId="1129F182">
      <w:pPr>
        <w:spacing w:line="360" w:lineRule="auto"/>
        <w:rPr>
          <w:rFonts w:hint="eastAsia" w:asciiTheme="minorEastAsia" w:hAnsiTheme="minorEastAsia" w:eastAsiaTheme="minorEastAsia" w:cstheme="minorEastAsia"/>
          <w:color w:val="auto"/>
          <w:sz w:val="24"/>
          <w:szCs w:val="24"/>
          <w:highlight w:val="none"/>
        </w:rPr>
      </w:pPr>
    </w:p>
    <w:p w14:paraId="1B216444">
      <w:pPr>
        <w:spacing w:line="360" w:lineRule="auto"/>
        <w:rPr>
          <w:rFonts w:hint="eastAsia" w:asciiTheme="minorEastAsia" w:hAnsiTheme="minorEastAsia" w:eastAsiaTheme="minorEastAsia" w:cstheme="minorEastAsia"/>
          <w:color w:val="auto"/>
          <w:sz w:val="24"/>
          <w:szCs w:val="24"/>
          <w:highlight w:val="none"/>
        </w:rPr>
      </w:pPr>
    </w:p>
    <w:p w14:paraId="1629718F">
      <w:pPr>
        <w:spacing w:line="360" w:lineRule="auto"/>
        <w:rPr>
          <w:rFonts w:hint="eastAsia" w:asciiTheme="minorEastAsia" w:hAnsiTheme="minorEastAsia" w:eastAsiaTheme="minorEastAsia" w:cstheme="minorEastAsia"/>
          <w:color w:val="auto"/>
          <w:sz w:val="24"/>
          <w:szCs w:val="24"/>
          <w:highlight w:val="none"/>
        </w:rPr>
      </w:pPr>
    </w:p>
    <w:p w14:paraId="7A5DAE5E">
      <w:pPr>
        <w:spacing w:line="360" w:lineRule="auto"/>
        <w:rPr>
          <w:rFonts w:hint="eastAsia" w:asciiTheme="minorEastAsia" w:hAnsiTheme="minorEastAsia" w:eastAsiaTheme="minorEastAsia" w:cstheme="minorEastAsia"/>
          <w:color w:val="auto"/>
          <w:sz w:val="24"/>
          <w:szCs w:val="24"/>
          <w:highlight w:val="none"/>
        </w:rPr>
      </w:pPr>
    </w:p>
    <w:p w14:paraId="15DBC015">
      <w:pPr>
        <w:spacing w:line="360" w:lineRule="auto"/>
        <w:rPr>
          <w:rFonts w:hint="eastAsia" w:asciiTheme="minorEastAsia" w:hAnsiTheme="minorEastAsia" w:eastAsiaTheme="minorEastAsia" w:cstheme="minorEastAsia"/>
          <w:color w:val="auto"/>
          <w:sz w:val="24"/>
          <w:szCs w:val="24"/>
          <w:highlight w:val="none"/>
        </w:rPr>
      </w:pPr>
    </w:p>
    <w:p w14:paraId="1E613203">
      <w:pPr>
        <w:spacing w:line="360" w:lineRule="auto"/>
        <w:rPr>
          <w:rFonts w:hint="eastAsia" w:asciiTheme="minorEastAsia" w:hAnsiTheme="minorEastAsia" w:eastAsiaTheme="minorEastAsia" w:cstheme="minorEastAsia"/>
          <w:color w:val="auto"/>
          <w:sz w:val="24"/>
          <w:szCs w:val="24"/>
          <w:highlight w:val="none"/>
        </w:rPr>
      </w:pPr>
    </w:p>
    <w:p w14:paraId="1A965A8B">
      <w:pPr>
        <w:spacing w:line="360" w:lineRule="auto"/>
        <w:rPr>
          <w:rFonts w:hint="eastAsia" w:asciiTheme="minorEastAsia" w:hAnsiTheme="minorEastAsia" w:eastAsiaTheme="minorEastAsia" w:cstheme="minorEastAsia"/>
          <w:color w:val="auto"/>
          <w:sz w:val="24"/>
          <w:szCs w:val="24"/>
          <w:highlight w:val="none"/>
        </w:rPr>
      </w:pPr>
    </w:p>
    <w:p w14:paraId="41300536">
      <w:pPr>
        <w:spacing w:line="360" w:lineRule="auto"/>
        <w:rPr>
          <w:rFonts w:hint="eastAsia" w:asciiTheme="minorEastAsia" w:hAnsiTheme="minorEastAsia" w:eastAsiaTheme="minorEastAsia" w:cstheme="minorEastAsia"/>
          <w:color w:val="auto"/>
          <w:sz w:val="24"/>
          <w:szCs w:val="24"/>
          <w:highlight w:val="none"/>
        </w:rPr>
      </w:pPr>
    </w:p>
    <w:p w14:paraId="61F9ED26">
      <w:pPr>
        <w:spacing w:line="360" w:lineRule="auto"/>
        <w:rPr>
          <w:rFonts w:hint="eastAsia" w:asciiTheme="minorEastAsia" w:hAnsiTheme="minorEastAsia" w:eastAsiaTheme="minorEastAsia" w:cstheme="minorEastAsia"/>
          <w:color w:val="auto"/>
          <w:sz w:val="24"/>
          <w:szCs w:val="24"/>
          <w:highlight w:val="none"/>
        </w:rPr>
      </w:pPr>
    </w:p>
    <w:p w14:paraId="15DCD0FF">
      <w:pPr>
        <w:spacing w:line="360" w:lineRule="auto"/>
        <w:rPr>
          <w:rFonts w:hint="eastAsia" w:asciiTheme="minorEastAsia" w:hAnsiTheme="minorEastAsia" w:eastAsiaTheme="minorEastAsia" w:cstheme="minorEastAsia"/>
          <w:color w:val="auto"/>
          <w:sz w:val="24"/>
          <w:szCs w:val="24"/>
          <w:highlight w:val="none"/>
        </w:rPr>
      </w:pPr>
    </w:p>
    <w:p w14:paraId="7400277E">
      <w:pPr>
        <w:spacing w:line="360" w:lineRule="auto"/>
        <w:rPr>
          <w:rFonts w:hint="eastAsia" w:asciiTheme="minorEastAsia" w:hAnsiTheme="minorEastAsia" w:eastAsiaTheme="minorEastAsia" w:cstheme="minorEastAsia"/>
          <w:color w:val="auto"/>
          <w:sz w:val="24"/>
          <w:szCs w:val="24"/>
          <w:highlight w:val="none"/>
        </w:rPr>
      </w:pPr>
    </w:p>
    <w:p w14:paraId="2E8CD808">
      <w:pPr>
        <w:spacing w:line="360" w:lineRule="auto"/>
        <w:rPr>
          <w:rFonts w:hint="eastAsia" w:asciiTheme="minorEastAsia" w:hAnsiTheme="minorEastAsia" w:eastAsiaTheme="minorEastAsia" w:cstheme="minorEastAsia"/>
          <w:color w:val="auto"/>
          <w:sz w:val="24"/>
          <w:szCs w:val="24"/>
          <w:highlight w:val="none"/>
        </w:rPr>
      </w:pPr>
    </w:p>
    <w:p w14:paraId="3F2C11F7">
      <w:pPr>
        <w:spacing w:line="360" w:lineRule="auto"/>
        <w:rPr>
          <w:rFonts w:hint="eastAsia" w:asciiTheme="minorEastAsia" w:hAnsiTheme="minorEastAsia" w:eastAsiaTheme="minorEastAsia" w:cstheme="minorEastAsia"/>
          <w:color w:val="auto"/>
          <w:sz w:val="24"/>
          <w:szCs w:val="24"/>
          <w:highlight w:val="none"/>
        </w:rPr>
      </w:pPr>
    </w:p>
    <w:p w14:paraId="0362A47A">
      <w:pPr>
        <w:spacing w:line="360" w:lineRule="auto"/>
        <w:rPr>
          <w:rFonts w:hint="eastAsia" w:asciiTheme="minorEastAsia" w:hAnsiTheme="minorEastAsia" w:eastAsiaTheme="minorEastAsia" w:cstheme="minorEastAsia"/>
          <w:color w:val="auto"/>
          <w:sz w:val="24"/>
          <w:szCs w:val="24"/>
          <w:highlight w:val="none"/>
        </w:rPr>
      </w:pPr>
    </w:p>
    <w:p w14:paraId="707EC9C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p>
    <w:p w14:paraId="67AFD5F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资格承诺函</w:t>
      </w:r>
    </w:p>
    <w:p w14:paraId="585022EF">
      <w:pPr>
        <w:spacing w:line="360" w:lineRule="auto"/>
        <w:rPr>
          <w:rFonts w:hint="eastAsia" w:asciiTheme="minorEastAsia" w:hAnsiTheme="minorEastAsia" w:eastAsiaTheme="minorEastAsia" w:cstheme="minorEastAsia"/>
          <w:color w:val="auto"/>
          <w:sz w:val="24"/>
          <w:szCs w:val="24"/>
          <w:highlight w:val="none"/>
        </w:rPr>
      </w:pPr>
    </w:p>
    <w:p w14:paraId="40459925">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color w:val="auto"/>
          <w:sz w:val="24"/>
          <w:szCs w:val="24"/>
          <w:highlight w:val="none"/>
          <w:u w:val="single"/>
        </w:rPr>
        <w:t>（采购人、采购代理机构）</w:t>
      </w:r>
      <w:r>
        <w:rPr>
          <w:rFonts w:hint="eastAsia" w:asciiTheme="minorEastAsia" w:hAnsiTheme="minorEastAsia" w:eastAsiaTheme="minorEastAsia" w:cstheme="minorEastAsia"/>
          <w:color w:val="auto"/>
          <w:sz w:val="24"/>
          <w:szCs w:val="24"/>
          <w:highlight w:val="none"/>
          <w:u w:val="single"/>
        </w:rPr>
        <w:t xml:space="preserve">    </w:t>
      </w:r>
    </w:p>
    <w:p w14:paraId="66A84C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我单位参与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rPr>
        <w:t>）  （项目编号：    ）</w:t>
      </w:r>
      <w:r>
        <w:rPr>
          <w:rFonts w:hint="eastAsia" w:asciiTheme="minorEastAsia" w:hAnsiTheme="minorEastAsia" w:eastAsiaTheme="minorEastAsia" w:cstheme="minorEastAsia"/>
          <w:color w:val="auto"/>
          <w:sz w:val="24"/>
          <w:szCs w:val="24"/>
          <w:highlight w:val="none"/>
        </w:rPr>
        <w:t>项目的政府采购活动，现承诺如下：</w:t>
      </w:r>
    </w:p>
    <w:p w14:paraId="6C90770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1.我单位具有符合采购文件资格要求的财务状况报告。</w:t>
      </w:r>
    </w:p>
    <w:p w14:paraId="7A89D4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2.我单位具有符合采购文件资格要求的依法缴纳税收的相关证明材料。</w:t>
      </w:r>
    </w:p>
    <w:p w14:paraId="4ED1D3E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3.我单位具有符合采购文件资格要求的依法缴纳社会保障资金的相关证明材料。</w:t>
      </w:r>
    </w:p>
    <w:p w14:paraId="5BD746B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若我单位承诺不实，自愿承担提供虚假材料谋取中标、成交的法律责任。</w:t>
      </w:r>
    </w:p>
    <w:p w14:paraId="6705A3CD">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E2AAD17">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承诺报价人（全称并加盖公章）：</w:t>
      </w:r>
      <w:r>
        <w:rPr>
          <w:rFonts w:hint="eastAsia" w:asciiTheme="minorEastAsia" w:hAnsiTheme="minorEastAsia" w:eastAsiaTheme="minorEastAsia" w:cstheme="minorEastAsia"/>
          <w:color w:val="auto"/>
          <w:sz w:val="24"/>
          <w:szCs w:val="24"/>
          <w:highlight w:val="none"/>
          <w:u w:val="single"/>
        </w:rPr>
        <w:t xml:space="preserve">              </w:t>
      </w:r>
    </w:p>
    <w:p w14:paraId="2E76E2EF">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单位负责人或授权代表（签字）：</w:t>
      </w:r>
      <w:r>
        <w:rPr>
          <w:rFonts w:hint="eastAsia" w:asciiTheme="minorEastAsia" w:hAnsiTheme="minorEastAsia" w:eastAsiaTheme="minorEastAsia" w:cstheme="minorEastAsia"/>
          <w:color w:val="auto"/>
          <w:sz w:val="24"/>
          <w:szCs w:val="24"/>
          <w:highlight w:val="none"/>
          <w:u w:val="single"/>
        </w:rPr>
        <w:t xml:space="preserve">              </w:t>
      </w:r>
    </w:p>
    <w:p w14:paraId="42C1C879">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p>
    <w:p w14:paraId="671978D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79EE05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 报价人可自行选择是否提供本承诺函，若不提供本承诺函的，应按采购文件要求提供相应的证明材料。</w:t>
      </w:r>
    </w:p>
    <w:p w14:paraId="358F20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报价人可删减承诺事项，如删去承诺第1项的，则应按采购文件要求提供财务状况报告。</w:t>
      </w:r>
    </w:p>
    <w:p w14:paraId="7BE404AB">
      <w:pPr>
        <w:spacing w:line="360" w:lineRule="auto"/>
        <w:ind w:left="69"/>
        <w:jc w:val="center"/>
        <w:rPr>
          <w:rFonts w:hint="eastAsia" w:asciiTheme="minorEastAsia" w:hAnsiTheme="minorEastAsia" w:eastAsiaTheme="minorEastAsia" w:cstheme="minorEastAsia"/>
          <w:color w:val="auto"/>
          <w:sz w:val="32"/>
          <w:szCs w:val="32"/>
          <w:highlight w:val="none"/>
        </w:rPr>
      </w:pPr>
    </w:p>
    <w:p w14:paraId="6B22403A">
      <w:pPr>
        <w:spacing w:line="360" w:lineRule="auto"/>
        <w:ind w:left="69"/>
        <w:jc w:val="center"/>
        <w:rPr>
          <w:rFonts w:hint="eastAsia" w:asciiTheme="minorEastAsia" w:hAnsiTheme="minorEastAsia" w:eastAsiaTheme="minorEastAsia" w:cstheme="minorEastAsia"/>
          <w:color w:val="auto"/>
          <w:sz w:val="32"/>
          <w:szCs w:val="32"/>
          <w:highlight w:val="none"/>
        </w:rPr>
      </w:pPr>
    </w:p>
    <w:p w14:paraId="005F1C0E">
      <w:pPr>
        <w:spacing w:line="360" w:lineRule="auto"/>
        <w:ind w:left="69"/>
        <w:jc w:val="center"/>
        <w:rPr>
          <w:rFonts w:hint="eastAsia" w:asciiTheme="minorEastAsia" w:hAnsiTheme="minorEastAsia" w:eastAsiaTheme="minorEastAsia" w:cstheme="minorEastAsia"/>
          <w:color w:val="auto"/>
          <w:sz w:val="32"/>
          <w:szCs w:val="32"/>
          <w:highlight w:val="none"/>
        </w:rPr>
      </w:pPr>
    </w:p>
    <w:p w14:paraId="70ED903A">
      <w:pPr>
        <w:spacing w:line="360" w:lineRule="auto"/>
        <w:ind w:left="69"/>
        <w:jc w:val="center"/>
        <w:rPr>
          <w:rFonts w:hint="eastAsia" w:asciiTheme="minorEastAsia" w:hAnsiTheme="minorEastAsia" w:eastAsiaTheme="minorEastAsia" w:cstheme="minorEastAsia"/>
          <w:color w:val="auto"/>
          <w:sz w:val="32"/>
          <w:szCs w:val="32"/>
          <w:highlight w:val="none"/>
        </w:rPr>
      </w:pPr>
    </w:p>
    <w:p w14:paraId="1C22786E">
      <w:pPr>
        <w:spacing w:line="360" w:lineRule="auto"/>
        <w:ind w:left="69"/>
        <w:jc w:val="center"/>
        <w:rPr>
          <w:rFonts w:hint="eastAsia" w:asciiTheme="minorEastAsia" w:hAnsiTheme="minorEastAsia" w:eastAsiaTheme="minorEastAsia" w:cstheme="minorEastAsia"/>
          <w:color w:val="auto"/>
          <w:sz w:val="32"/>
          <w:szCs w:val="32"/>
          <w:highlight w:val="none"/>
        </w:rPr>
      </w:pPr>
    </w:p>
    <w:p w14:paraId="22AC6ECC">
      <w:pPr>
        <w:spacing w:line="360" w:lineRule="auto"/>
        <w:ind w:left="69"/>
        <w:jc w:val="center"/>
        <w:rPr>
          <w:rFonts w:hint="eastAsia" w:asciiTheme="minorEastAsia" w:hAnsiTheme="minorEastAsia" w:eastAsiaTheme="minorEastAsia" w:cstheme="minorEastAsia"/>
          <w:color w:val="auto"/>
          <w:sz w:val="32"/>
          <w:szCs w:val="32"/>
          <w:highlight w:val="none"/>
        </w:rPr>
      </w:pPr>
    </w:p>
    <w:p w14:paraId="7332D1EB">
      <w:pPr>
        <w:spacing w:line="360" w:lineRule="auto"/>
        <w:ind w:left="6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退还谈判保证金申请表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0AD5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A12EA8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报价人名称</w:t>
            </w:r>
          </w:p>
        </w:tc>
        <w:tc>
          <w:tcPr>
            <w:tcW w:w="5812" w:type="dxa"/>
            <w:noWrap w:val="0"/>
            <w:vAlign w:val="top"/>
          </w:tcPr>
          <w:p w14:paraId="08B8E601">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6133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F95B14D">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组织机构代码证</w:t>
            </w:r>
          </w:p>
        </w:tc>
        <w:tc>
          <w:tcPr>
            <w:tcW w:w="5812" w:type="dxa"/>
            <w:noWrap w:val="0"/>
            <w:vAlign w:val="top"/>
          </w:tcPr>
          <w:p w14:paraId="169ED838">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3EC5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201FB0E">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5812" w:type="dxa"/>
            <w:noWrap w:val="0"/>
            <w:vAlign w:val="top"/>
          </w:tcPr>
          <w:p w14:paraId="3DFA93C1">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161D1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7BFC44D">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5812" w:type="dxa"/>
            <w:noWrap w:val="0"/>
            <w:vAlign w:val="top"/>
          </w:tcPr>
          <w:p w14:paraId="1148B3A5">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5F55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5880AAFC">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谈判保证金金额</w:t>
            </w:r>
          </w:p>
        </w:tc>
        <w:tc>
          <w:tcPr>
            <w:tcW w:w="5812" w:type="dxa"/>
            <w:noWrap w:val="0"/>
            <w:vAlign w:val="top"/>
          </w:tcPr>
          <w:p w14:paraId="26CFBD76">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2DD2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8CAD12E">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收款单位名称</w:t>
            </w:r>
          </w:p>
        </w:tc>
        <w:tc>
          <w:tcPr>
            <w:tcW w:w="5812" w:type="dxa"/>
            <w:noWrap w:val="0"/>
            <w:vAlign w:val="top"/>
          </w:tcPr>
          <w:p w14:paraId="58363CD2">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1F9A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9F6FD47">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开户银行（需填写完整）</w:t>
            </w:r>
          </w:p>
        </w:tc>
        <w:tc>
          <w:tcPr>
            <w:tcW w:w="5812" w:type="dxa"/>
            <w:noWrap w:val="0"/>
            <w:vAlign w:val="top"/>
          </w:tcPr>
          <w:p w14:paraId="156D0568">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4F1F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77872E1">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开户行账号（原来转谈判保证金账号）</w:t>
            </w:r>
          </w:p>
        </w:tc>
        <w:tc>
          <w:tcPr>
            <w:tcW w:w="5812" w:type="dxa"/>
            <w:noWrap w:val="0"/>
            <w:vAlign w:val="top"/>
          </w:tcPr>
          <w:p w14:paraId="17AF4A88">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42D7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408E91D">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5812" w:type="dxa"/>
            <w:noWrap w:val="0"/>
            <w:vAlign w:val="top"/>
          </w:tcPr>
          <w:p w14:paraId="73C6C0B8">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r w14:paraId="31CB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EBC6924">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5812" w:type="dxa"/>
            <w:noWrap w:val="0"/>
            <w:vAlign w:val="top"/>
          </w:tcPr>
          <w:p w14:paraId="2B279F05">
            <w:pPr>
              <w:keepNext/>
              <w:keepLines/>
              <w:spacing w:line="360" w:lineRule="auto"/>
              <w:ind w:left="69"/>
              <w:rPr>
                <w:rFonts w:hint="eastAsia" w:asciiTheme="minorEastAsia" w:hAnsiTheme="minorEastAsia" w:eastAsiaTheme="minorEastAsia" w:cstheme="minorEastAsia"/>
                <w:color w:val="auto"/>
                <w:sz w:val="24"/>
                <w:szCs w:val="24"/>
                <w:highlight w:val="none"/>
              </w:rPr>
            </w:pPr>
          </w:p>
        </w:tc>
      </w:tr>
    </w:tbl>
    <w:p w14:paraId="513F41E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备注：成交供应商在接到厦门万翔招标有限公司 发出的成交结果通知书后，需尽快缴交完</w:t>
      </w:r>
      <w:r>
        <w:rPr>
          <w:rFonts w:hint="eastAsia" w:asciiTheme="minorEastAsia" w:hAnsiTheme="minorEastAsia" w:eastAsiaTheme="minorEastAsia" w:cstheme="minorEastAsia"/>
          <w:color w:val="auto"/>
          <w:sz w:val="24"/>
          <w:szCs w:val="24"/>
          <w:highlight w:val="none"/>
          <w:lang w:eastAsia="zh-CN"/>
        </w:rPr>
        <w:t>代理服务费</w:t>
      </w:r>
      <w:r>
        <w:rPr>
          <w:rFonts w:hint="eastAsia" w:asciiTheme="minorEastAsia" w:hAnsiTheme="minorEastAsia" w:eastAsiaTheme="minorEastAsia" w:cstheme="minorEastAsia"/>
          <w:color w:val="auto"/>
          <w:sz w:val="24"/>
          <w:szCs w:val="24"/>
          <w:highlight w:val="none"/>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14:paraId="75D46DA4">
      <w:pPr>
        <w:spacing w:line="360" w:lineRule="auto"/>
        <w:ind w:left="69"/>
        <w:rPr>
          <w:rFonts w:hint="eastAsia" w:asciiTheme="minorEastAsia" w:hAnsiTheme="minorEastAsia" w:eastAsiaTheme="minorEastAsia" w:cstheme="minorEastAsia"/>
          <w:color w:val="auto"/>
          <w:sz w:val="24"/>
          <w:szCs w:val="24"/>
          <w:highlight w:val="none"/>
        </w:rPr>
      </w:pPr>
    </w:p>
    <w:p w14:paraId="3D1DE1E6">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（报价人名称，加盖公章）</w:t>
      </w:r>
    </w:p>
    <w:p w14:paraId="4C7E6475">
      <w:pPr>
        <w:spacing w:line="360" w:lineRule="auto"/>
        <w:ind w:left="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01BFFE89">
      <w:pPr>
        <w:spacing w:line="360" w:lineRule="auto"/>
        <w:rPr>
          <w:rFonts w:hint="eastAsia" w:asciiTheme="minorEastAsia" w:hAnsiTheme="minorEastAsia" w:eastAsiaTheme="minorEastAsia" w:cstheme="minorEastAsia"/>
          <w:color w:val="auto"/>
          <w:sz w:val="24"/>
          <w:szCs w:val="24"/>
          <w:highlight w:val="none"/>
        </w:rPr>
      </w:pPr>
    </w:p>
    <w:p w14:paraId="480E4D35">
      <w:pPr>
        <w:spacing w:line="360" w:lineRule="auto"/>
        <w:rPr>
          <w:rFonts w:hint="eastAsia" w:asciiTheme="minorEastAsia" w:hAnsiTheme="minorEastAsia" w:eastAsiaTheme="minorEastAsia" w:cstheme="minorEastAsia"/>
          <w:color w:val="auto"/>
          <w:sz w:val="24"/>
          <w:szCs w:val="24"/>
          <w:highlight w:val="none"/>
        </w:rPr>
        <w:sectPr>
          <w:footerReference r:id="rId17" w:type="default"/>
          <w:pgSz w:w="11906" w:h="16838"/>
          <w:pgMar w:top="1440" w:right="1800" w:bottom="1440" w:left="1800" w:header="851" w:footer="992" w:gutter="0"/>
          <w:cols w:space="720" w:num="1"/>
          <w:docGrid w:type="lines" w:linePitch="312" w:charSpace="0"/>
        </w:sectPr>
      </w:pPr>
    </w:p>
    <w:p w14:paraId="2D1BF4AC">
      <w:pPr>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附件：格式四表一注及资信证明</w:t>
      </w:r>
    </w:p>
    <w:p w14:paraId="79DDDE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附件1财务审计(会计)报告中的四表</w:t>
      </w:r>
      <w:bookmarkStart w:id="6" w:name="_Hlt448395086"/>
      <w:bookmarkStart w:id="7" w:name="_Hlt448395085"/>
      <w:r>
        <w:rPr>
          <w:rFonts w:hint="eastAsia" w:asciiTheme="minorEastAsia" w:hAnsiTheme="minorEastAsia" w:eastAsiaTheme="minorEastAsia" w:cstheme="minorEastAsia"/>
          <w:color w:val="auto"/>
          <w:sz w:val="24"/>
          <w:szCs w:val="24"/>
          <w:highlight w:val="none"/>
        </w:rPr>
        <w:t>一</w:t>
      </w:r>
      <w:bookmarkEnd w:id="6"/>
      <w:bookmarkEnd w:id="7"/>
      <w:r>
        <w:rPr>
          <w:rFonts w:hint="eastAsia" w:asciiTheme="minorEastAsia" w:hAnsiTheme="minorEastAsia" w:eastAsiaTheme="minorEastAsia" w:cstheme="minorEastAsia"/>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404DFEF5">
      <w:pPr>
        <w:spacing w:line="360" w:lineRule="auto"/>
        <w:ind w:left="1321"/>
        <w:rPr>
          <w:rFonts w:hint="eastAsia" w:asciiTheme="minorEastAsia" w:hAnsiTheme="minorEastAsia" w:eastAsiaTheme="minorEastAsia" w:cstheme="minorEastAsia"/>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3C284076">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2F78B657">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bookmarkStart w:id="8" w:name="RANGE!A1:H65"/>
            <w:r>
              <w:rPr>
                <w:rFonts w:hint="eastAsia" w:asciiTheme="minorEastAsia" w:hAnsiTheme="minorEastAsia" w:eastAsiaTheme="minorEastAsia" w:cstheme="minorEastAsia"/>
                <w:b/>
                <w:bCs/>
                <w:color w:val="auto"/>
                <w:kern w:val="0"/>
                <w:sz w:val="24"/>
                <w:szCs w:val="24"/>
                <w:highlight w:val="none"/>
              </w:rPr>
              <w:t>资 产 负 债 表</w:t>
            </w:r>
            <w:bookmarkEnd w:id="8"/>
          </w:p>
        </w:tc>
      </w:tr>
      <w:tr w14:paraId="425C50E8">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4E3D0B51">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年12月31日</w:t>
            </w:r>
          </w:p>
        </w:tc>
      </w:tr>
      <w:tr w14:paraId="1C126577">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0420D88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14:paraId="4B41986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93775B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E6A182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76EBF1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CBCA4C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A9C90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92F4B3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金额单位：元</w:t>
            </w:r>
          </w:p>
        </w:tc>
      </w:tr>
      <w:tr w14:paraId="7051E853">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01DAA85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14:paraId="7B20E7F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14:paraId="6441FB5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14:paraId="1E1CE0A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14:paraId="6EA8347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14:paraId="5346FED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14:paraId="421E0CA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14:paraId="732F6D5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年初余额</w:t>
            </w:r>
          </w:p>
        </w:tc>
      </w:tr>
      <w:tr w14:paraId="383571B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B88C84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14:paraId="762EF0C4">
            <w:pPr>
              <w:widowControl/>
              <w:tabs>
                <w:tab w:val="left" w:pos="261"/>
              </w:tabs>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B2C43F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DF257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ACE692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14:paraId="03AF04B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BC39A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DBBC8B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C131A1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62C0282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0EE521F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14:paraId="636584B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14:paraId="0A86FDE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14:paraId="3A8E07E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14:paraId="1B64196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9422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30D8A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5AEF87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14:paraId="512DEEB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45EDC6B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EEEEEB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4034B6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14:paraId="40AD476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045E34F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75FFD7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6150B3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75C1F76">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4BFD183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14:paraId="6A6CAB9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006709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0582C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CCFFFE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14:paraId="3B48B3E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0E921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2BDF9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79D27B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827E81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14:paraId="7EA5360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52BCD0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9F81B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6EC82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14:paraId="2903223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60BD1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7DFE65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2F138C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7EBE34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14:paraId="14673F2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14:paraId="40F9578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B8C995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1D08EA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14:paraId="692DA3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14:paraId="1BC0BBD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531127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F2BEF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88AAA4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14:paraId="66DB61C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14:paraId="01F90CF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EA172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8E524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14:paraId="44FAFFF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14:paraId="5EE5969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539C10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F2577D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D7EE7A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14:paraId="7445FA7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9466CF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0A5E2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EFF7AE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14:paraId="5E04B0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2C77B53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6E4E9C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96D289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4108C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14:paraId="79079B1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448A8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0BBDB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C6D107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14:paraId="0B90474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7513FB4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B879C4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437E43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395C4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14:paraId="676784C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14:paraId="6DC3F23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D9E6A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A53A73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14:paraId="44B5135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CD942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81A9CF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8D9DBE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8BADB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14:paraId="521DC46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14:paraId="4AED67D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A30D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DB9D1B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14:paraId="743A11B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504A0C4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B75A9F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427321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1EC8B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14:paraId="29818A9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2F7DB4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34E645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4890B6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14:paraId="14AC66A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249951B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FD6D7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3DB04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6B1277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14:paraId="760176D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6349F5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8576E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87D3D7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14:paraId="71CB9AF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85F74C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A42A1E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3BC6C2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D8E822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14:paraId="63AAB50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5D83C9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BBDA0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65725A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14:paraId="66FA83C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14:paraId="012291E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86B569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03E3DC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C5EBCA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2C473C4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04FAA5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FA002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E4EAFA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14:paraId="0382B5D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14:paraId="372EC5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131E83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7C2DA6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7D23BD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14:paraId="0D598AA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14:paraId="75DD2AB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7EA17C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C41CDE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14:paraId="16B7556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B8548F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F20B00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C30F8F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5FC3EB">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14:paraId="2F1CAC2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F053BE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3E666B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463D3D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5B0440E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9363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38ADA6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BFA1E5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08817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DA5169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BEB1AB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8AAD3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1C1697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14:paraId="05B9948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28EF59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CFD84F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1040FB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88C88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80754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1B8E78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D89145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C0ACCEC">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14:paraId="59F0332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9C1B3C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874760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2830AC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73BDE1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14:paraId="15C4AE7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E26EC5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A3820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35FE55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14:paraId="64E1D75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DBC41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93F1A1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FEA0CC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DB6B7F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14:paraId="4323F07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4C7F8C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B9B8E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140B10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14:paraId="146E7BC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221DE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E5C333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29FA44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02F706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14:paraId="157001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D66D08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74D0E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9CEB5D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14:paraId="4E0829C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B335F6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415AE7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B34AE4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394E2F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14:paraId="4FEF1C4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EFC18C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9411D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A85ED9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14:paraId="0061058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83D08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E3067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220E0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185C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14:paraId="594F251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D1E698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280B8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6182EB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14:paraId="16278C4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F0D38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35D1C5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4857AC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8B63B0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14:paraId="6DB0472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84253C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917BC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BF93AE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14:paraId="66AFAD5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21322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FC204D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F075C2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545B6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14:paraId="0F500F5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4DE02AA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52873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35C25B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14:paraId="6636FAC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5260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BC14BF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68FF3C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0084F3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14:paraId="6139875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D0939F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2FC2D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D0E3DE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14:paraId="5B581E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45E14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89A395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6701C7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50CB9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14:paraId="01EF2E8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3CDDDA5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50DA67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3498E7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14:paraId="1C2983E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19F2C0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19CC9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2B5C9A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2DA819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14:paraId="41348AB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0211970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F1CC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BE429B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14:paraId="15766F9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8BDFD7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E9EA94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A322A6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DF2B1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14:paraId="6991982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4D1886C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A0A86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5F3DBC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14:paraId="36D77B9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27F3CA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C0B6F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222A4A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1733E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14:paraId="5EDB152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21B1F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80F2EC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402B54B">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14:paraId="3B20A5A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DA5B17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12CC9C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3DCCBB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8BC2F5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14:paraId="732E291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FA5ADB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383C3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39922E8">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14:paraId="152B7F6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B31C9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01900F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A4D1FF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7C0858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14:paraId="125637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D7B772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4CCDF6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2A509E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14:paraId="6AF987B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5CF3C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2C7675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A14955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1BBED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14:paraId="6EAF568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4C9556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99945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909FCC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14:paraId="3BE07EE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7B159C8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6C78D9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E00D92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AA0DC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14:paraId="4A46A98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1E5AEF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76808E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E5A6C2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14:paraId="5332283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3BFEE88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05F826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D49DB2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FF1471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14:paraId="4704749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67FCA8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6688A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329F79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14:paraId="618070B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21BD0E9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161868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480040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01D0E1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14:paraId="0511774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8486C9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15D367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4F1A2C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14:paraId="39640A5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4E9874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7C5878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3227C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874053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14:paraId="01C32B6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D44731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5E08C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38E1F3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14:paraId="5FC9657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564F9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614890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9EC09F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044F32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14:paraId="46CD6E4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14:paraId="569C083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F2997C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09E915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14:paraId="187F8A0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28D3CF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1A70EC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00D923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FC31C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14:paraId="5C8F443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14:paraId="4E7F902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C2A40E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8E6FE2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14:paraId="6D0B4CE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C4EBAE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32D464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A6D538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DBC771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14:paraId="36D7D6E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55CC26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4177A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B0C13D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14:paraId="74434BE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180DDB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9D525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C10ADE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E1C06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14:paraId="3C59E01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33765A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29DD77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28FA1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14:paraId="2AB12D9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D98DD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EBB763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7E653D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3C4E3E3">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14:paraId="5649A69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642C9B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C1CC2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6E132F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14:paraId="0D04C7B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48BA2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5DE543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4F7E8D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CD483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89871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B34E3E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6F22D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CD567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14:paraId="7347E0A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80026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378072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D5AEC2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899677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B9A37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DC36F5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3FD7E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F1EE6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14:paraId="60B1540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F0F10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2E098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2F19A9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EA4B3A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B910C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8066B7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C6D9A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3BA545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14:paraId="5605737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A85F1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66F2D4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6F8E2C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948AF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B6A30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7B78FC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3A219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4892B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14:paraId="436E0DB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585465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800DFC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5166FC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EA8DD1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9FE29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07EFB9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03F05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D5EF0E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14:paraId="112B1C9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54952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9A1770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D97A6E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E2E464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28588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70FFFC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979B6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A8E694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14:paraId="1AB8074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3419C2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6E4C9C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95C7DF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B831D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6B8D8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417EE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99ABB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25AD39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14:paraId="7A02B71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9CC49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EDB63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16766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BAF1D4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C1E3EE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FFE653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E5CF8F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0BFC75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14:paraId="022DF82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2C8A334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793704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6B24B6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4CB166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FE55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575425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4AE6A9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0787A3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14:paraId="7A6C32A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45899A1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B73C4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5E60AA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5B72E8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63A8C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7B3980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5802B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6D4B94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14:paraId="28B3A1F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DEDCB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E84D4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4C79ED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467A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9C137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680DB9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408E21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1C6506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14:paraId="7ACA30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2D3834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59D199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F8783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EA436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F80F6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4D7DBA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17903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D8CE83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14:paraId="4E8A5F0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14:paraId="391070F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7F83D6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9EE380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3B0E45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A1E0C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527CC3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41DA12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094C9E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14:paraId="1E20980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101D12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89FD06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030693D">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0FBA7A0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B3A81C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AF3381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77835F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D4EB40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14:paraId="1B320EC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896E06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F9EDDD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8D9576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318C4F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2A5098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6CBDF3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D8837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08B5EB4">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14:paraId="7A84D02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40C1C8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6081C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5D253A5">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2A7CF346">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14:paraId="0C53524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E8E13D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F8BE8C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AABD4FC">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14:paraId="6EE6661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2D0AD6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9349F4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96BA33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29C3BA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DAF71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F0F6D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F2D76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4846C9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A2DC24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F2E6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42D4A9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AAF24E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944F15">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5305434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14:paraId="1B9279E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1D8B367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D9B90D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A91E58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BDEF63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5FDB0D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bl>
    <w:p w14:paraId="44DCD56F">
      <w:pPr>
        <w:spacing w:line="360" w:lineRule="auto"/>
        <w:rPr>
          <w:rFonts w:hint="eastAsia" w:asciiTheme="minorEastAsia" w:hAnsiTheme="minorEastAsia" w:eastAsiaTheme="minorEastAsia" w:cstheme="minorEastAsia"/>
          <w:color w:val="auto"/>
          <w:sz w:val="24"/>
          <w:szCs w:val="24"/>
          <w:highlight w:val="none"/>
        </w:rPr>
      </w:pPr>
    </w:p>
    <w:p w14:paraId="7CFD0A08">
      <w:pPr>
        <w:spacing w:line="360" w:lineRule="auto"/>
        <w:rPr>
          <w:rFonts w:hint="eastAsia" w:asciiTheme="minorEastAsia" w:hAnsiTheme="minorEastAsia" w:eastAsiaTheme="minorEastAsia" w:cstheme="minorEastAsia"/>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10027"/>
        <w:gridCol w:w="727"/>
        <w:gridCol w:w="988"/>
        <w:gridCol w:w="2589"/>
      </w:tblGrid>
      <w:tr w14:paraId="04D84C80">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3D67BEFC">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bookmarkStart w:id="9" w:name="RANGE!A1:D54"/>
            <w:r>
              <w:rPr>
                <w:rFonts w:hint="eastAsia" w:asciiTheme="minorEastAsia" w:hAnsiTheme="minorEastAsia" w:eastAsiaTheme="minorEastAsia" w:cstheme="minorEastAsia"/>
                <w:b/>
                <w:bCs/>
                <w:color w:val="auto"/>
                <w:kern w:val="0"/>
                <w:sz w:val="24"/>
                <w:szCs w:val="24"/>
                <w:highlight w:val="none"/>
              </w:rPr>
              <w:t>利 润 表</w:t>
            </w:r>
            <w:bookmarkEnd w:id="9"/>
          </w:p>
        </w:tc>
      </w:tr>
      <w:tr w14:paraId="653024C3">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7AF1B88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年度</w:t>
            </w:r>
          </w:p>
        </w:tc>
      </w:tr>
      <w:tr w14:paraId="01845B6C">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2ED7BFA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14:paraId="698A021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金额单位：元</w:t>
            </w:r>
          </w:p>
        </w:tc>
      </w:tr>
      <w:tr w14:paraId="7886CBC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347C1B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14:paraId="5ED7F0D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14:paraId="34BB887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14:paraId="7D3E156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上年金额</w:t>
            </w:r>
          </w:p>
        </w:tc>
      </w:tr>
      <w:tr w14:paraId="150DE27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2A7604E">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14:paraId="36C08C9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509E14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88490E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0E6116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A98EC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14:paraId="7F2422B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3EF21E8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2E9A74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E92A9E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43FE3D5">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14:paraId="43CCAA4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A1C658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2C30E8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8ED71B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FBE22F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14:paraId="0B5E91D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05EA1FA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A4ED57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184803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7AE7A1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14:paraId="3AA0F72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14284C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7A8F01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FA655E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DA4AAC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14:paraId="2745930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14:paraId="454D254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88CB3A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8A5B5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871AE1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14:paraId="0B87277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DD2AFB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3ACF0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F965A3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A5D333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14:paraId="7EF5F58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C441A8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1231A3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3DF773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260F4A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14:paraId="1520B29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14:paraId="08C6BBD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D06C95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B27099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412A63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14:paraId="0321A28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58DC5D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7D1716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8DB221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49651B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14:paraId="6FB9A17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8FBF91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CCB9EB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1759C7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4CE461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3E8F37E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E27F6A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CA1E52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481A5E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A3B2D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14:paraId="24C6BB4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14:paraId="59986CE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3D9773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0BBB9B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37EB76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14:paraId="6A9080C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1B0681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C46EE0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A7E219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A0AAD0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1069F08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D24A58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54A8A5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B66BA7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0D08C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14:paraId="25359D3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420885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25586F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8DCC9D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72D45E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64186B5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40ABB1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0F5C65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1A2724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DF0B6A1">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三、营业利润</w:t>
            </w:r>
            <w:r>
              <w:rPr>
                <w:rFonts w:hint="eastAsia" w:asciiTheme="minorEastAsia" w:hAnsiTheme="minorEastAsia" w:eastAsiaTheme="minorEastAsia" w:cstheme="minorEastAsia"/>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14:paraId="3BFF343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170BD6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3A1921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8A0C18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4D075C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14:paraId="7B60BEB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14:paraId="3371AE7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253D1A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062629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ACDEEC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02EB308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99EF17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57044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3E0FAF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DE1591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14:paraId="7FF7C5B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8C3477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767406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F5FF7E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42ECBC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14:paraId="72B5383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E3D6B9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5FE9A9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C018F6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C34BA3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14:paraId="13DA2D5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5622D9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10EE72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B59B1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3FF415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14:paraId="0483F39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14:paraId="35B3235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5C8D76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6BED3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69F5CA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3E38813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BCBD54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934108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71B44E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6657C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14:paraId="25A7EFC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ED25F0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583D65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F8BFC4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EFA6AE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14:paraId="5C6F343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A5FEB2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D84162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A6B347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A2B8966">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四、利润总额</w:t>
            </w:r>
            <w:r>
              <w:rPr>
                <w:rFonts w:hint="eastAsia" w:asciiTheme="minorEastAsia" w:hAnsiTheme="minorEastAsia" w:eastAsiaTheme="minorEastAsia" w:cstheme="minorEastAsia"/>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14:paraId="38474BC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37EF8B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E7178F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5555E2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DCB8E3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14:paraId="23D402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14:paraId="4CAA2ED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1C7D4D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23BC5E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4772943">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五、净利润</w:t>
            </w:r>
            <w:r>
              <w:rPr>
                <w:rFonts w:hint="eastAsia" w:asciiTheme="minorEastAsia" w:hAnsiTheme="minorEastAsia" w:eastAsiaTheme="minorEastAsia" w:cstheme="minorEastAsia"/>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14:paraId="4949BF6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D365A9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EBD3F5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C680F2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94D28F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2A0A973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34919F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B74C59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EBBE9C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9CB83D1">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14:paraId="6E8D00B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57F2AE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271F4A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18429A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6362C3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54F3F1C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CF7160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BC2ABE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2EED18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56E0598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16D6853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51F283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22F362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11A94F0">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14:paraId="26C533E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56945DD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42A10C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F26714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F8086A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373363C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526DAE7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F0DE73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229E81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02C1039">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14:paraId="1B8016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13C5901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A0333A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214EE3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9615E9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21EA68D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49DF496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C3F8E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EFFC38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BC5D20C">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14:paraId="509E51F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072D5AB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3BA7D6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6184E3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36071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50C65E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2D86CBD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15A64C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997217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62A501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D9EB40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14:paraId="56B52E3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7E4BAD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20884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F5B933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6CC47A2">
            <w:pPr>
              <w:widowControl/>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14:paraId="38E3F8F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D8721A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F0FC0F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E41DF3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7AD2C9F">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767A81B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2E8F6A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4BC4BB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9AEA41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1DB2840">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14:paraId="2E84C0C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52B51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1746F8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986C06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6BCE30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14:paraId="0353BFD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E61917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41A821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17C909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05858EE">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14:paraId="54B861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DE9B7F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3EA3C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E7739C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2B93C0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4FB8189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AE89FE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69274B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8DD20E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0DB65D3">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4DB688D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059A4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4D85EF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680D01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0AE2AC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77263CA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E1414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B25A0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FFB411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1A9D467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5983F3A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9B811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C66EF2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23E8E7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22DAF93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3DF3690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D8B420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BC567D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7BC3C27">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6A022CB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5102CA2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bl>
    <w:p w14:paraId="425C41D5">
      <w:pPr>
        <w:spacing w:line="360" w:lineRule="auto"/>
        <w:rPr>
          <w:rFonts w:hint="eastAsia" w:asciiTheme="minorEastAsia" w:hAnsiTheme="minorEastAsia" w:eastAsiaTheme="minorEastAsia" w:cstheme="minorEastAsia"/>
          <w:color w:val="auto"/>
          <w:sz w:val="24"/>
          <w:szCs w:val="24"/>
          <w:highlight w:val="none"/>
        </w:rPr>
      </w:pP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5569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1B63B5FC">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bookmarkStart w:id="10" w:name="RANGE!A1:D47"/>
            <w:r>
              <w:rPr>
                <w:rFonts w:hint="eastAsia" w:asciiTheme="minorEastAsia" w:hAnsiTheme="minorEastAsia" w:eastAsiaTheme="minorEastAsia" w:cstheme="minorEastAsia"/>
                <w:bCs/>
                <w:color w:val="auto"/>
                <w:kern w:val="0"/>
                <w:sz w:val="24"/>
                <w:szCs w:val="24"/>
                <w:highlight w:val="none"/>
              </w:rPr>
              <w:t>现 金 流 量 表</w:t>
            </w:r>
            <w:bookmarkEnd w:id="10"/>
          </w:p>
        </w:tc>
      </w:tr>
      <w:tr w14:paraId="78BD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1937ECF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年度</w:t>
            </w:r>
          </w:p>
        </w:tc>
      </w:tr>
      <w:tr w14:paraId="3770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6A5E4FB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编制单位：</w:t>
            </w:r>
          </w:p>
        </w:tc>
        <w:tc>
          <w:tcPr>
            <w:tcW w:w="1559" w:type="dxa"/>
            <w:noWrap/>
            <w:vAlign w:val="center"/>
          </w:tcPr>
          <w:p w14:paraId="51E750C2">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2977" w:type="dxa"/>
            <w:noWrap/>
            <w:vAlign w:val="center"/>
          </w:tcPr>
          <w:p w14:paraId="16F0D18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金额单位：元</w:t>
            </w:r>
          </w:p>
        </w:tc>
      </w:tr>
      <w:tr w14:paraId="3125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0E7532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            目</w:t>
            </w:r>
          </w:p>
        </w:tc>
        <w:tc>
          <w:tcPr>
            <w:tcW w:w="1843" w:type="dxa"/>
            <w:gridSpan w:val="3"/>
            <w:noWrap/>
            <w:vAlign w:val="center"/>
          </w:tcPr>
          <w:p w14:paraId="13575EA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附注</w:t>
            </w:r>
          </w:p>
        </w:tc>
        <w:tc>
          <w:tcPr>
            <w:tcW w:w="1559" w:type="dxa"/>
            <w:noWrap/>
            <w:vAlign w:val="center"/>
          </w:tcPr>
          <w:p w14:paraId="075B358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本年金额</w:t>
            </w:r>
          </w:p>
        </w:tc>
        <w:tc>
          <w:tcPr>
            <w:tcW w:w="2977" w:type="dxa"/>
            <w:noWrap/>
            <w:vAlign w:val="center"/>
          </w:tcPr>
          <w:p w14:paraId="631C2C4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上年金额</w:t>
            </w:r>
          </w:p>
        </w:tc>
      </w:tr>
      <w:tr w14:paraId="4C70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946C801">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一、经营活动产生的现金流量：</w:t>
            </w:r>
          </w:p>
        </w:tc>
        <w:tc>
          <w:tcPr>
            <w:tcW w:w="1843" w:type="dxa"/>
            <w:gridSpan w:val="3"/>
            <w:noWrap/>
            <w:vAlign w:val="center"/>
          </w:tcPr>
          <w:p w14:paraId="13BEA72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6734947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65D19E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48BF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883FD8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销售商品、提供劳务收到的现金</w:t>
            </w:r>
          </w:p>
        </w:tc>
        <w:tc>
          <w:tcPr>
            <w:tcW w:w="1843" w:type="dxa"/>
            <w:gridSpan w:val="3"/>
            <w:noWrap/>
            <w:vAlign w:val="center"/>
          </w:tcPr>
          <w:p w14:paraId="621D319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47716C9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AE4222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514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D8875A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收到的税费返还</w:t>
            </w:r>
          </w:p>
        </w:tc>
        <w:tc>
          <w:tcPr>
            <w:tcW w:w="1843" w:type="dxa"/>
            <w:gridSpan w:val="3"/>
            <w:noWrap/>
            <w:vAlign w:val="center"/>
          </w:tcPr>
          <w:p w14:paraId="02985B9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4BCB019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2F87E07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9E1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F88714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收到其他与经营活动有关的现金</w:t>
            </w:r>
          </w:p>
        </w:tc>
        <w:tc>
          <w:tcPr>
            <w:tcW w:w="1843" w:type="dxa"/>
            <w:gridSpan w:val="3"/>
            <w:noWrap/>
            <w:vAlign w:val="center"/>
          </w:tcPr>
          <w:p w14:paraId="646F5B6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七、25</w:t>
            </w:r>
          </w:p>
        </w:tc>
        <w:tc>
          <w:tcPr>
            <w:tcW w:w="1559" w:type="dxa"/>
            <w:noWrap/>
            <w:vAlign w:val="center"/>
          </w:tcPr>
          <w:p w14:paraId="5B46A44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3FF8C02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94C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93DF897">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经营活动现金流入小计</w:t>
            </w:r>
          </w:p>
        </w:tc>
        <w:tc>
          <w:tcPr>
            <w:tcW w:w="1843" w:type="dxa"/>
            <w:gridSpan w:val="3"/>
            <w:noWrap/>
            <w:vAlign w:val="center"/>
          </w:tcPr>
          <w:p w14:paraId="68886A0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1B39652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A9127B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0A0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B1BE4C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购买商品、接受劳务支付的现金</w:t>
            </w:r>
          </w:p>
        </w:tc>
        <w:tc>
          <w:tcPr>
            <w:tcW w:w="1843" w:type="dxa"/>
            <w:gridSpan w:val="3"/>
            <w:noWrap/>
            <w:vAlign w:val="center"/>
          </w:tcPr>
          <w:p w14:paraId="4E2868E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2B153E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ED79C0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002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F7F185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支付给职工以及为职工支付的现金</w:t>
            </w:r>
          </w:p>
        </w:tc>
        <w:tc>
          <w:tcPr>
            <w:tcW w:w="1843" w:type="dxa"/>
            <w:gridSpan w:val="3"/>
            <w:noWrap/>
            <w:vAlign w:val="center"/>
          </w:tcPr>
          <w:p w14:paraId="49B4A30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64D5A6F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7E77809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A95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378615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支付的各项税费</w:t>
            </w:r>
          </w:p>
        </w:tc>
        <w:tc>
          <w:tcPr>
            <w:tcW w:w="1843" w:type="dxa"/>
            <w:gridSpan w:val="3"/>
            <w:noWrap/>
            <w:vAlign w:val="center"/>
          </w:tcPr>
          <w:p w14:paraId="10CC1A9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39D031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EA93D7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57C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CB5ED6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支付其他与经营活动有关的现金</w:t>
            </w:r>
          </w:p>
        </w:tc>
        <w:tc>
          <w:tcPr>
            <w:tcW w:w="1843" w:type="dxa"/>
            <w:gridSpan w:val="3"/>
            <w:noWrap/>
            <w:vAlign w:val="center"/>
          </w:tcPr>
          <w:p w14:paraId="7DF43B2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七、25</w:t>
            </w:r>
          </w:p>
        </w:tc>
        <w:tc>
          <w:tcPr>
            <w:tcW w:w="1559" w:type="dxa"/>
            <w:noWrap/>
            <w:vAlign w:val="center"/>
          </w:tcPr>
          <w:p w14:paraId="61F93B6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A1835F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4B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540DD82">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经营活动现金流出小计</w:t>
            </w:r>
          </w:p>
        </w:tc>
        <w:tc>
          <w:tcPr>
            <w:tcW w:w="1843" w:type="dxa"/>
            <w:gridSpan w:val="3"/>
            <w:noWrap/>
            <w:vAlign w:val="center"/>
          </w:tcPr>
          <w:p w14:paraId="29CBCB5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F84803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F188E0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7CC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B55B7CB">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        经营活动产生的现金流量净额</w:t>
            </w:r>
          </w:p>
        </w:tc>
        <w:tc>
          <w:tcPr>
            <w:tcW w:w="1843" w:type="dxa"/>
            <w:gridSpan w:val="3"/>
            <w:noWrap/>
            <w:vAlign w:val="center"/>
          </w:tcPr>
          <w:p w14:paraId="11E7F03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04D548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B3BF82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FA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96D06CA">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二、投资活动产生的现金流量：</w:t>
            </w:r>
          </w:p>
        </w:tc>
        <w:tc>
          <w:tcPr>
            <w:tcW w:w="1843" w:type="dxa"/>
            <w:gridSpan w:val="3"/>
            <w:noWrap/>
            <w:vAlign w:val="center"/>
          </w:tcPr>
          <w:p w14:paraId="4F90228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32E311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3737B27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76B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52B11D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收回投资收到的现金</w:t>
            </w:r>
          </w:p>
        </w:tc>
        <w:tc>
          <w:tcPr>
            <w:tcW w:w="1843" w:type="dxa"/>
            <w:gridSpan w:val="3"/>
            <w:noWrap/>
            <w:vAlign w:val="center"/>
          </w:tcPr>
          <w:p w14:paraId="0882180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5D6672D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83AF8D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98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669485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取得投资收益收到的现金</w:t>
            </w:r>
          </w:p>
        </w:tc>
        <w:tc>
          <w:tcPr>
            <w:tcW w:w="1843" w:type="dxa"/>
            <w:gridSpan w:val="3"/>
            <w:noWrap/>
            <w:vAlign w:val="center"/>
          </w:tcPr>
          <w:p w14:paraId="37E9DF7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B826BE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2722B8F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6DC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14:paraId="0654CE3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处置固定资产、无形资产和其他长期资产所收回的现金净额</w:t>
            </w:r>
          </w:p>
        </w:tc>
        <w:tc>
          <w:tcPr>
            <w:tcW w:w="1843" w:type="dxa"/>
            <w:gridSpan w:val="3"/>
            <w:noWrap/>
            <w:vAlign w:val="center"/>
          </w:tcPr>
          <w:p w14:paraId="523EAD3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F9E691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762E6D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57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81D17B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处置子公司及其他营业单位收回的现金净额</w:t>
            </w:r>
          </w:p>
        </w:tc>
        <w:tc>
          <w:tcPr>
            <w:tcW w:w="1843" w:type="dxa"/>
            <w:gridSpan w:val="3"/>
            <w:noWrap/>
            <w:vAlign w:val="center"/>
          </w:tcPr>
          <w:p w14:paraId="29624E6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EFEBC5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A93F16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EA7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F9981B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收到其他与投资活动有关的现金</w:t>
            </w:r>
          </w:p>
        </w:tc>
        <w:tc>
          <w:tcPr>
            <w:tcW w:w="1843" w:type="dxa"/>
            <w:gridSpan w:val="3"/>
            <w:noWrap/>
            <w:vAlign w:val="center"/>
          </w:tcPr>
          <w:p w14:paraId="3D99E25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F00ACC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977519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F1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87F9954">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投资活动现金流入小计</w:t>
            </w:r>
          </w:p>
        </w:tc>
        <w:tc>
          <w:tcPr>
            <w:tcW w:w="1843" w:type="dxa"/>
            <w:gridSpan w:val="3"/>
            <w:noWrap/>
            <w:vAlign w:val="center"/>
          </w:tcPr>
          <w:p w14:paraId="444D726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2A9CAD9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4B62AA8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6C2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14:paraId="5B4ECC0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购建固定资产、无形资产和其他长期资产所支付的现金</w:t>
            </w:r>
          </w:p>
        </w:tc>
        <w:tc>
          <w:tcPr>
            <w:tcW w:w="1843" w:type="dxa"/>
            <w:gridSpan w:val="3"/>
            <w:noWrap/>
            <w:vAlign w:val="center"/>
          </w:tcPr>
          <w:p w14:paraId="37A1BBA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3BF29E8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44544B6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946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D1A71F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投资支付的现金</w:t>
            </w:r>
          </w:p>
        </w:tc>
        <w:tc>
          <w:tcPr>
            <w:tcW w:w="1843" w:type="dxa"/>
            <w:gridSpan w:val="3"/>
            <w:noWrap/>
            <w:vAlign w:val="center"/>
          </w:tcPr>
          <w:p w14:paraId="113D759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93C9BF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48B66C6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56B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BE663D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取得子公司及其他营业单位支付的现金净额</w:t>
            </w:r>
          </w:p>
        </w:tc>
        <w:tc>
          <w:tcPr>
            <w:tcW w:w="1843" w:type="dxa"/>
            <w:gridSpan w:val="3"/>
            <w:noWrap/>
            <w:vAlign w:val="center"/>
          </w:tcPr>
          <w:p w14:paraId="7446066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D4AA45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051C16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7B0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969498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支付其他与投资活动有关的现金</w:t>
            </w:r>
          </w:p>
        </w:tc>
        <w:tc>
          <w:tcPr>
            <w:tcW w:w="1843" w:type="dxa"/>
            <w:gridSpan w:val="3"/>
            <w:noWrap/>
            <w:vAlign w:val="center"/>
          </w:tcPr>
          <w:p w14:paraId="7A874EB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1144D9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F61E78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42F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DE207B">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投资活动现金流出小计</w:t>
            </w:r>
          </w:p>
        </w:tc>
        <w:tc>
          <w:tcPr>
            <w:tcW w:w="1843" w:type="dxa"/>
            <w:gridSpan w:val="3"/>
            <w:noWrap/>
            <w:vAlign w:val="center"/>
          </w:tcPr>
          <w:p w14:paraId="56A6C33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33B00C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BE57FA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2A9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2CA3C96">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        投资活动产生的现金流量净额</w:t>
            </w:r>
          </w:p>
        </w:tc>
        <w:tc>
          <w:tcPr>
            <w:tcW w:w="1843" w:type="dxa"/>
            <w:gridSpan w:val="3"/>
            <w:noWrap/>
            <w:vAlign w:val="center"/>
          </w:tcPr>
          <w:p w14:paraId="347C057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6BE066B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3C4DB21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224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9ADB344">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三、筹资活动产生的现金流量：</w:t>
            </w:r>
          </w:p>
        </w:tc>
        <w:tc>
          <w:tcPr>
            <w:tcW w:w="1843" w:type="dxa"/>
            <w:gridSpan w:val="3"/>
            <w:noWrap/>
            <w:vAlign w:val="center"/>
          </w:tcPr>
          <w:p w14:paraId="7F93289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653ECB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6A7FC8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DFA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9ED4A4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吸收投资收到的现金</w:t>
            </w:r>
          </w:p>
        </w:tc>
        <w:tc>
          <w:tcPr>
            <w:tcW w:w="1843" w:type="dxa"/>
            <w:gridSpan w:val="3"/>
            <w:noWrap/>
            <w:vAlign w:val="center"/>
          </w:tcPr>
          <w:p w14:paraId="00BA063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4CE5211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FB3D0D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983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BE4C2B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其中：子公司吸收少数股东投资收到的现金</w:t>
            </w:r>
          </w:p>
        </w:tc>
        <w:tc>
          <w:tcPr>
            <w:tcW w:w="1843" w:type="dxa"/>
            <w:gridSpan w:val="3"/>
            <w:noWrap/>
            <w:vAlign w:val="center"/>
          </w:tcPr>
          <w:p w14:paraId="49B4EB1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34BCF1F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78D7458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A87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C2DE8F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取得借款所收到的现金</w:t>
            </w:r>
          </w:p>
        </w:tc>
        <w:tc>
          <w:tcPr>
            <w:tcW w:w="1843" w:type="dxa"/>
            <w:gridSpan w:val="3"/>
            <w:noWrap/>
            <w:vAlign w:val="center"/>
          </w:tcPr>
          <w:p w14:paraId="3240EA5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1A3680B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BC364A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CBF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A878C1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收到其他与筹资活动有关的现金</w:t>
            </w:r>
          </w:p>
        </w:tc>
        <w:tc>
          <w:tcPr>
            <w:tcW w:w="1843" w:type="dxa"/>
            <w:gridSpan w:val="3"/>
            <w:noWrap/>
            <w:vAlign w:val="center"/>
          </w:tcPr>
          <w:p w14:paraId="207C853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104EE0B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B7D34C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8A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FF7ACDA">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筹资活动现金流入小计</w:t>
            </w:r>
          </w:p>
        </w:tc>
        <w:tc>
          <w:tcPr>
            <w:tcW w:w="1843" w:type="dxa"/>
            <w:gridSpan w:val="3"/>
            <w:noWrap/>
            <w:vAlign w:val="center"/>
          </w:tcPr>
          <w:p w14:paraId="08456CE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5E437B5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42E8753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5EF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D5A09C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偿还债务所支付的现金</w:t>
            </w:r>
          </w:p>
        </w:tc>
        <w:tc>
          <w:tcPr>
            <w:tcW w:w="1843" w:type="dxa"/>
            <w:gridSpan w:val="3"/>
            <w:noWrap/>
            <w:vAlign w:val="center"/>
          </w:tcPr>
          <w:p w14:paraId="1389700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3E0E0D4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395986A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0A78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30B948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分配股利、利润或偿付利息所支付的现金</w:t>
            </w:r>
          </w:p>
        </w:tc>
        <w:tc>
          <w:tcPr>
            <w:tcW w:w="1843" w:type="dxa"/>
            <w:gridSpan w:val="3"/>
            <w:noWrap/>
            <w:vAlign w:val="center"/>
          </w:tcPr>
          <w:p w14:paraId="2B6C9E5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4D76A51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0B3FFE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72E5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CB27C8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其中：子公司支付给少数股东的股利、利润</w:t>
            </w:r>
          </w:p>
        </w:tc>
        <w:tc>
          <w:tcPr>
            <w:tcW w:w="1843" w:type="dxa"/>
            <w:gridSpan w:val="3"/>
            <w:noWrap/>
            <w:vAlign w:val="center"/>
          </w:tcPr>
          <w:p w14:paraId="44658A7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650F7D1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FF1BC8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493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3272F72">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支付其他与筹资活动有关的现金</w:t>
            </w:r>
          </w:p>
        </w:tc>
        <w:tc>
          <w:tcPr>
            <w:tcW w:w="1843" w:type="dxa"/>
            <w:gridSpan w:val="3"/>
            <w:noWrap/>
            <w:vAlign w:val="center"/>
          </w:tcPr>
          <w:p w14:paraId="27E16C2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8C277F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435B07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AC4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CC72962">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筹资活动现金流出小计</w:t>
            </w:r>
          </w:p>
        </w:tc>
        <w:tc>
          <w:tcPr>
            <w:tcW w:w="1843" w:type="dxa"/>
            <w:gridSpan w:val="3"/>
            <w:noWrap/>
            <w:vAlign w:val="center"/>
          </w:tcPr>
          <w:p w14:paraId="69CD83E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5B7451F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AAF2BC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E44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94FDFF4">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       筹资活动产生的现金流量净额</w:t>
            </w:r>
          </w:p>
        </w:tc>
        <w:tc>
          <w:tcPr>
            <w:tcW w:w="1843" w:type="dxa"/>
            <w:gridSpan w:val="3"/>
            <w:noWrap/>
            <w:vAlign w:val="center"/>
          </w:tcPr>
          <w:p w14:paraId="6F9E130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C460C2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059319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B06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68E349D7">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四、汇率变动对现金及现金等价物的影响</w:t>
            </w:r>
          </w:p>
        </w:tc>
        <w:tc>
          <w:tcPr>
            <w:tcW w:w="1843" w:type="dxa"/>
            <w:gridSpan w:val="3"/>
            <w:shd w:val="clear" w:color="auto" w:fill="auto"/>
            <w:noWrap/>
            <w:vAlign w:val="center"/>
          </w:tcPr>
          <w:p w14:paraId="33D836D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shd w:val="clear" w:color="000000" w:fill="FFFF00"/>
            <w:noWrap/>
            <w:vAlign w:val="center"/>
          </w:tcPr>
          <w:p w14:paraId="4F8FB44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5C565C8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B11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4F4029C">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五、现金及现金等价物净增加额</w:t>
            </w:r>
          </w:p>
        </w:tc>
        <w:tc>
          <w:tcPr>
            <w:tcW w:w="1843" w:type="dxa"/>
            <w:gridSpan w:val="3"/>
            <w:noWrap/>
            <w:vAlign w:val="center"/>
          </w:tcPr>
          <w:p w14:paraId="37A0538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02ABF11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13A3A9D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66FB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434A83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加：期初现金及现金等价物余额</w:t>
            </w:r>
          </w:p>
        </w:tc>
        <w:tc>
          <w:tcPr>
            <w:tcW w:w="1843" w:type="dxa"/>
            <w:gridSpan w:val="3"/>
            <w:noWrap/>
            <w:vAlign w:val="center"/>
          </w:tcPr>
          <w:p w14:paraId="56715AD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70487E9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23A0FB5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5BA2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5576CF8">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六、期末现金及现金等价物余额</w:t>
            </w:r>
          </w:p>
        </w:tc>
        <w:tc>
          <w:tcPr>
            <w:tcW w:w="1843" w:type="dxa"/>
            <w:gridSpan w:val="3"/>
            <w:noWrap/>
            <w:vAlign w:val="center"/>
          </w:tcPr>
          <w:p w14:paraId="2198786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1559" w:type="dxa"/>
            <w:noWrap/>
            <w:vAlign w:val="center"/>
          </w:tcPr>
          <w:p w14:paraId="3E9AE88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2977" w:type="dxa"/>
            <w:noWrap/>
            <w:vAlign w:val="center"/>
          </w:tcPr>
          <w:p w14:paraId="68A9EF8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10D4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9FA8948">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843" w:type="dxa"/>
            <w:gridSpan w:val="3"/>
            <w:noWrap/>
            <w:vAlign w:val="center"/>
          </w:tcPr>
          <w:p w14:paraId="7FEC3226">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559" w:type="dxa"/>
            <w:noWrap/>
            <w:vAlign w:val="center"/>
          </w:tcPr>
          <w:p w14:paraId="4D9DA9C5">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2977" w:type="dxa"/>
            <w:noWrap/>
            <w:vAlign w:val="center"/>
          </w:tcPr>
          <w:p w14:paraId="1650E197">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r>
      <w:tr w14:paraId="10FB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3C7386B3">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 企业负责人：                主管会计工作负责人：              会计机构负责人： </w:t>
            </w:r>
          </w:p>
        </w:tc>
      </w:tr>
      <w:tr w14:paraId="1927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3CE2487A">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027" w:type="dxa"/>
            <w:gridSpan w:val="2"/>
            <w:noWrap/>
            <w:vAlign w:val="center"/>
          </w:tcPr>
          <w:p w14:paraId="052021B5">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396" w:type="dxa"/>
            <w:noWrap/>
            <w:vAlign w:val="center"/>
          </w:tcPr>
          <w:p w14:paraId="5AE0304C">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25" w:type="dxa"/>
            <w:gridSpan w:val="3"/>
            <w:noWrap/>
            <w:vAlign w:val="center"/>
          </w:tcPr>
          <w:p w14:paraId="216AE739">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r>
      <w:tr w14:paraId="2C10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37F78738">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027" w:type="dxa"/>
            <w:gridSpan w:val="2"/>
            <w:noWrap/>
            <w:vAlign w:val="center"/>
          </w:tcPr>
          <w:p w14:paraId="1262FC68">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396" w:type="dxa"/>
            <w:noWrap/>
            <w:vAlign w:val="center"/>
          </w:tcPr>
          <w:p w14:paraId="6352AE7D">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25" w:type="dxa"/>
            <w:gridSpan w:val="3"/>
            <w:noWrap/>
            <w:vAlign w:val="center"/>
          </w:tcPr>
          <w:p w14:paraId="74F0A4D4">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r>
      <w:tr w14:paraId="75DA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37B797FF">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027" w:type="dxa"/>
            <w:gridSpan w:val="2"/>
            <w:noWrap/>
            <w:vAlign w:val="center"/>
          </w:tcPr>
          <w:p w14:paraId="011EA5F1">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1396" w:type="dxa"/>
            <w:noWrap/>
            <w:vAlign w:val="center"/>
          </w:tcPr>
          <w:p w14:paraId="1CF9C100">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625" w:type="dxa"/>
            <w:gridSpan w:val="3"/>
            <w:noWrap/>
            <w:vAlign w:val="center"/>
          </w:tcPr>
          <w:p w14:paraId="42545427">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r>
      <w:tr w14:paraId="4748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0C2CE95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注：加△楷体项目为金融类企业专用。</w:t>
            </w:r>
          </w:p>
        </w:tc>
        <w:tc>
          <w:tcPr>
            <w:tcW w:w="4625" w:type="dxa"/>
            <w:gridSpan w:val="3"/>
            <w:noWrap/>
            <w:vAlign w:val="center"/>
          </w:tcPr>
          <w:p w14:paraId="38567C6B">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r>
    </w:tbl>
    <w:p w14:paraId="1511E40B">
      <w:pPr>
        <w:spacing w:line="360" w:lineRule="auto"/>
        <w:ind w:left="1321"/>
        <w:rPr>
          <w:rFonts w:hint="eastAsia" w:asciiTheme="minorEastAsia" w:hAnsiTheme="minorEastAsia" w:eastAsiaTheme="minorEastAsia" w:cstheme="minorEastAsia"/>
          <w:color w:val="auto"/>
          <w:sz w:val="24"/>
          <w:szCs w:val="24"/>
          <w:highlight w:val="none"/>
        </w:rPr>
      </w:pPr>
    </w:p>
    <w:p w14:paraId="30562458">
      <w:pPr>
        <w:spacing w:line="360" w:lineRule="auto"/>
        <w:ind w:left="1321"/>
        <w:rPr>
          <w:rFonts w:hint="eastAsia" w:asciiTheme="minorEastAsia" w:hAnsiTheme="minorEastAsia" w:eastAsiaTheme="minorEastAsia" w:cstheme="minorEastAsia"/>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59477AF5">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23645DE5">
            <w:pPr>
              <w:widowControl/>
              <w:tabs>
                <w:tab w:val="left" w:pos="14917"/>
              </w:tabs>
              <w:spacing w:line="360" w:lineRule="auto"/>
              <w:jc w:val="center"/>
              <w:rPr>
                <w:rFonts w:hint="eastAsia" w:asciiTheme="minorEastAsia" w:hAnsiTheme="minorEastAsia" w:eastAsiaTheme="minorEastAsia" w:cstheme="minorEastAsia"/>
                <w:b/>
                <w:bCs/>
                <w:color w:val="auto"/>
                <w:kern w:val="0"/>
                <w:sz w:val="24"/>
                <w:szCs w:val="24"/>
                <w:highlight w:val="none"/>
              </w:rPr>
            </w:pPr>
            <w:bookmarkStart w:id="11" w:name="RANGE!A1:X29"/>
            <w:r>
              <w:rPr>
                <w:rFonts w:hint="eastAsia" w:asciiTheme="minorEastAsia" w:hAnsiTheme="minorEastAsia" w:eastAsiaTheme="minorEastAsia" w:cstheme="minorEastAsia"/>
                <w:b/>
                <w:bCs/>
                <w:color w:val="auto"/>
                <w:kern w:val="0"/>
                <w:sz w:val="24"/>
                <w:szCs w:val="24"/>
                <w:highlight w:val="none"/>
              </w:rPr>
              <w:t>所有者权益变动表</w:t>
            </w:r>
            <w:bookmarkEnd w:id="11"/>
          </w:p>
        </w:tc>
      </w:tr>
      <w:tr w14:paraId="6E637562">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54EA916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年度</w:t>
            </w:r>
          </w:p>
        </w:tc>
      </w:tr>
      <w:tr w14:paraId="40879214">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1A12959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14:paraId="176EA71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47D747E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500F2F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8EBB3C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DDEFAD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60A11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320E05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5B2DF5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F12CCF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E0E3EA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DFD8F9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00860A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952DDC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45979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1A9C5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E735E8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B2492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7595B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D35E6F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E24E4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3FA9A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905E3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801B9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26329680">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14:paraId="43AAD6C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14:paraId="2F64639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6AD49F9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60FCC37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上年金额</w:t>
            </w:r>
          </w:p>
        </w:tc>
      </w:tr>
      <w:tr w14:paraId="1EB9AEA6">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14:paraId="08D83848">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14:paraId="7E11CAFD">
            <w:pPr>
              <w:widowControl/>
              <w:spacing w:line="360" w:lineRule="auto"/>
              <w:jc w:val="left"/>
              <w:rPr>
                <w:rFonts w:hint="eastAsia" w:asciiTheme="minorEastAsia" w:hAnsiTheme="minorEastAsia" w:eastAsiaTheme="minorEastAsia" w:cstheme="minorEastAsia"/>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14:paraId="0EE4D4D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14:paraId="243D122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14:paraId="04DAE25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14:paraId="06141BE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5C132ED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14:paraId="5793AF3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14:paraId="4592D62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14:paraId="5D233B5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△一般风险</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14:paraId="664A83F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264EFF4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14:paraId="0025E1B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14:paraId="63F6622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14:paraId="6B1654E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14:paraId="038197D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14:paraId="5052314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7D2560E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14:paraId="486C2EC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14:paraId="077C7BE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14:paraId="2F483E0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14:paraId="7AFE668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2FDDBAD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14:paraId="4752885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所有者权益合计</w:t>
            </w:r>
          </w:p>
        </w:tc>
      </w:tr>
      <w:tr w14:paraId="5E07B6B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948C71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14:paraId="7ACA870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14:paraId="71A4833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14:paraId="100C5C3E">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14:paraId="65DDF06B">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14:paraId="1973277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14:paraId="0A8C5DA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14:paraId="6692668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14:paraId="342899D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14:paraId="729C9D8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14:paraId="6ABCB0A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14:paraId="5355681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14:paraId="1F21011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14:paraId="6AF73A6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14:paraId="7506C6B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14:paraId="6C38953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14:paraId="5407E94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14:paraId="4E1F6E5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14:paraId="3C919F6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14:paraId="12661B13">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14:paraId="5DD1F635">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14:paraId="4C65F2B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14:paraId="0CC211F0">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14:paraId="283BCED1">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r>
      <w:tr w14:paraId="74A45B1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3656877">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14:paraId="66FCEB9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14:paraId="01DE19A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8D7E73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EFD70F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85E634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D706CD">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900810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743C8C9">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A8D0BA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1B80DF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60409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EBAEB9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EA189E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BD943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1B954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8F8B297">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485F2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C283A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7A559C7">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EA4867">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FFD352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1A71AF">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211941">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492D887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71BC07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14:paraId="7BDC0288">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14:paraId="15270BA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598A4F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7DF771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2492FF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549B0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608D39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28DFBF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2F856E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85B19C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AFAD6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406A2C9">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1E7054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6710F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23DC0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CD2582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33ADC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CEB3D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A0B668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C0140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1B90F8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5714A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3429DD">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474C49E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2E2A0D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14:paraId="74FAB2E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14:paraId="2B11FE1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80589E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40ACDF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8A9D9B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F0A5D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5998D1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FE81D8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AF726C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966270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071B4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378A6A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02C61A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17D3F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536B6D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534E9E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F4A53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25A24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A4086E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F7493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978CCA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CEE40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419B8F">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618AFD4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A7D86A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14:paraId="1530F9A6">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14:paraId="22F757A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DC3C7F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737FFE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1BCCEC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C299E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B5BD2E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909358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579F83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19CCA0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86406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A77C79C">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C422E3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AA9FF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58A28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9C1B75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392A7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21424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1A47FC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D25CA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BA0FBB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E511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D55A2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2259FF4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A527E15">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14:paraId="0CF07A22">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14:paraId="5542BA9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97D141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04FD97C">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F9F085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1B321F">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820728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A844A3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B66830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785D5C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B7DF0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DA08DD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979AFA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3A694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7EEB1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FBC991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692B171">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008D8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D1AACD2">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2F84A1">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2BD244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AADFF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709CA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74FFAFD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CD9171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14:paraId="1F8BA81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14:paraId="4740932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DDDE55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418B12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96D208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A9D5A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23FD01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5F9CE9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D1687A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7A681A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6CEE10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860175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A8F82B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AD212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E6320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7D44D6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06E89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752E2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D81320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80ECF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68F890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0128B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8F1B59">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1C1DBAB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FD9AA2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14:paraId="388C1D0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14:paraId="5913546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BACF58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03BA32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0C53C5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C0837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1D92A0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C55177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783CE4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7B7D83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5B02E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19172C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FDFFBF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CB548B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E1572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1837DB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B59B6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DC830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0B26AD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A3E7B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A46BC6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6A60A5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CF7F2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2FDD531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ABD1C0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14:paraId="6E4EC74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14:paraId="27E2465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C8CF99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3C67CC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F3FEA6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19C82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23C1B4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E0A620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B47F09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7333BF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66A6F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3E63B1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91C289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D877F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42E7D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215121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F1C44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5C501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6AB94A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D8F08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0A00F8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480F5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EC5EE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0E8247D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8FCBDB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14:paraId="44769FED">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14:paraId="55072F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5802B0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8FA7EA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6977B7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76DD7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7C26A0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796D0B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2EFBCE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60F3F7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3754B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3C8862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DFFAA1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68989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1DCE5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4C48E2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04C12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D429A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CFDCFA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FE0D2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597145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8DC5BC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267BB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3D05852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248658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14:paraId="661269C4">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14:paraId="6F844F7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CB6FDF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C8D52A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C1D4CD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EF6A2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5D2AC7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074B6B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46E380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93BD35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0E9F9F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154996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806A16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3E14C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9D244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16C4DB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332EF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1DB23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92C807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71E71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39CADE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62E94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7FA3D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3186990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CFAE94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14:paraId="028182B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14:paraId="559206F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5BDD54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B853E8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00808D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0D37E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56ED3A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00A9A8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28C12B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2236F5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C9336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9EF50B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7D04D2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0FB1B2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A3B33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26D140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CBBD9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D53BD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4E43C7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0BDC0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8BC335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C80BB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1BC94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795F476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B80E3F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14:paraId="61D727D9">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14:paraId="6946CD6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6BEA32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453845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FB9D69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FA3D2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8B9CFF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91A980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805198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2D271D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8B01D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DE73C22">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115F17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0C15B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4A03F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88985D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2FB91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3F2ED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EACA60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02010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DBC8EB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17CC2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EDA74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635E5B4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35828E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14:paraId="33FC0BC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14:paraId="3B2DD9E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928305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CCBBAB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A051DE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9C96D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904C25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926743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3FBB60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1C6302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4562D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2F550A5">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330B00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621BF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D1E3E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17D18C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6210A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36E79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990742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431FC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6D1A03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4A55C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0D113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367E612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4B4560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14:paraId="1A83493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14:paraId="303C09A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1EA6CF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BC3C3B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CA2BEE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C291BB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074005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DFF0EB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865B21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E6FDCD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1E80E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CBFBF77">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E55EE0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76CD8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A7DE5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34C255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0E35CA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8EAC5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C733A1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B5F13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972291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0E63C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7EE915">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2DEDF79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367D1E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14:paraId="2D08B59F">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14:paraId="79F5C9D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360674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6E959A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1C7440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DF555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56D8B2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F30465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CC6F23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9AB20F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6681E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A643E6D">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9CB7C2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0E4D3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CAE16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73D66A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F930F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41DA1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8509B5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64EEA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2A9305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DA284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45795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4C2A3EB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32A6EC7">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0D50061A">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14:paraId="71FF260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FCD1A7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13D1D4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093AC5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C5E3A6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72B157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4C25CD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F60A5E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AAF7EB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7D42D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9EEAB2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75A5EA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472CF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193A3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304775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79A2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265FA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7D6FDA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C7EF7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AA75E1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20C26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4A6FDD">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1CC187F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AC554C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22496467">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14:paraId="769B244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73EAF3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2F9C2E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E0B638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B884D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A6B4B3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B75FE7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656A81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919ACC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3243F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EFEF06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AC44FC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F9BDE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933A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77AC55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12103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E6F29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10685B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38587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D94D2D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C747C1">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0857D5">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3A28DEE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486E46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14:paraId="1F07CFF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14:paraId="064C2E6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B64D8D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7E40D8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18FD2F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54F36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472846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B6E1E4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6AFE48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BFA0BF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8E870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1F8027F">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FB53AA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98517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C700A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E78532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8758B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0649E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6644D7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A7E86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095E36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3C180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A062C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324F0ECA">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14:paraId="1EC59CD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266371D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14:paraId="57AECCB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4DCE27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F7D442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B94360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92FFA0">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B67281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D1DB6A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015B30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67044D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377BE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1458B6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EDDC08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5AC6A7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DB622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D668DB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3A04FB">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D0B26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116CF8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002ADF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90B7B0E">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D1230C">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94A60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516A91F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C42EE1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14:paraId="0B28A77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14:paraId="336182AF">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1DB21E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3499BB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50FCF3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B2224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D3D1638">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C1C2BAD">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11C892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AC6C44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EBA42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9CFD451">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99034F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60A388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ABB053">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7C9FA97">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D02529">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E03BC55">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EE16A2A">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12D136">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61E9FF2">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03E284">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8D039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088BEDC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8AE3ED0">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14:paraId="2D8BE81C">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14:paraId="6ECCEF5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9E99C8F">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C0B328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637770A">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629B42">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D6F05B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7F15647">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54EF70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13E05C3">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34663E">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C12A7B5">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2CD186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E43F498">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BCD696">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ADF788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E72B71">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44AC4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BB830BD">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513B8C">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2DA9140">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B7CD14">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5973AB">
            <w:pPr>
              <w:widowControl/>
              <w:spacing w:line="360" w:lineRule="auto"/>
              <w:jc w:val="righ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r>
      <w:tr w14:paraId="588CB752">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0F12A32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14:paraId="63D1AFC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795754E0">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AA63E5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DAA421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A1A8AB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E6A7D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F9DAB36">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0BF6621">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6B4AECA">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07F760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E27A9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A3C988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03836A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06E003">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70983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893BE9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12EF19">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AAE838">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2A35A2E">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DA161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B546DDC">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2E471B">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6F1F44">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tc>
      </w:tr>
      <w:tr w14:paraId="3514EEBA">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54B9A9A0">
            <w:pPr>
              <w:widowControl/>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企业负责人：                                                  主管会计工作负责人：                                                           会计机构负责人： </w:t>
            </w:r>
          </w:p>
          <w:p w14:paraId="7B71AB5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注：带#为外商投资企业专用，加△楷体项目为金融类企业专用。</w:t>
            </w:r>
          </w:p>
        </w:tc>
      </w:tr>
    </w:tbl>
    <w:p w14:paraId="397E8BE6">
      <w:pPr>
        <w:spacing w:line="360" w:lineRule="auto"/>
        <w:rPr>
          <w:rFonts w:hint="eastAsia" w:asciiTheme="minorEastAsia" w:hAnsiTheme="minorEastAsia" w:eastAsiaTheme="minorEastAsia" w:cstheme="minorEastAsia"/>
          <w:color w:val="auto"/>
          <w:sz w:val="24"/>
          <w:szCs w:val="24"/>
          <w:highlight w:val="none"/>
        </w:rPr>
      </w:pPr>
    </w:p>
    <w:p w14:paraId="5A27713B">
      <w:pPr>
        <w:spacing w:line="360" w:lineRule="auto"/>
        <w:rPr>
          <w:rFonts w:hint="eastAsia" w:asciiTheme="minorEastAsia" w:hAnsiTheme="minorEastAsia" w:eastAsiaTheme="minorEastAsia" w:cstheme="minorEastAsia"/>
          <w:color w:val="auto"/>
          <w:sz w:val="24"/>
          <w:szCs w:val="24"/>
          <w:highlight w:val="none"/>
        </w:rPr>
      </w:pPr>
    </w:p>
    <w:p w14:paraId="7AD1851E">
      <w:pPr>
        <w:spacing w:line="360" w:lineRule="auto"/>
        <w:rPr>
          <w:rFonts w:hint="eastAsia" w:asciiTheme="minorEastAsia" w:hAnsiTheme="minorEastAsia" w:eastAsiaTheme="minorEastAsia" w:cstheme="minorEastAsia"/>
          <w:color w:val="auto"/>
          <w:sz w:val="24"/>
          <w:szCs w:val="24"/>
          <w:highlight w:val="none"/>
        </w:rPr>
      </w:pPr>
    </w:p>
    <w:p w14:paraId="6E3351E5">
      <w:pPr>
        <w:spacing w:line="360" w:lineRule="auto"/>
        <w:rPr>
          <w:rFonts w:hint="eastAsia" w:asciiTheme="minorEastAsia" w:hAnsiTheme="minorEastAsia" w:eastAsiaTheme="minorEastAsia" w:cstheme="minorEastAsia"/>
          <w:color w:val="auto"/>
          <w:sz w:val="24"/>
          <w:szCs w:val="24"/>
          <w:highlight w:val="none"/>
        </w:rPr>
      </w:pPr>
    </w:p>
    <w:p w14:paraId="7DEF59CC">
      <w:pPr>
        <w:spacing w:line="360" w:lineRule="auto"/>
        <w:rPr>
          <w:rFonts w:hint="eastAsia" w:asciiTheme="minorEastAsia" w:hAnsiTheme="minorEastAsia" w:eastAsiaTheme="minorEastAsia" w:cstheme="minorEastAsia"/>
          <w:color w:val="auto"/>
          <w:sz w:val="24"/>
          <w:szCs w:val="24"/>
          <w:highlight w:val="none"/>
        </w:rPr>
      </w:pPr>
    </w:p>
    <w:p w14:paraId="3326179A">
      <w:pPr>
        <w:spacing w:line="360" w:lineRule="auto"/>
        <w:rPr>
          <w:rFonts w:hint="eastAsia" w:asciiTheme="minorEastAsia" w:hAnsiTheme="minorEastAsia" w:eastAsiaTheme="minorEastAsia" w:cstheme="minorEastAsia"/>
          <w:color w:val="auto"/>
          <w:sz w:val="24"/>
          <w:szCs w:val="24"/>
          <w:highlight w:val="none"/>
        </w:rPr>
      </w:pPr>
    </w:p>
    <w:p w14:paraId="6BC2332C">
      <w:pPr>
        <w:spacing w:line="360" w:lineRule="auto"/>
        <w:rPr>
          <w:rFonts w:hint="eastAsia" w:asciiTheme="minorEastAsia" w:hAnsiTheme="minorEastAsia" w:eastAsiaTheme="minorEastAsia" w:cstheme="minorEastAsia"/>
          <w:color w:val="auto"/>
          <w:sz w:val="24"/>
          <w:szCs w:val="24"/>
          <w:highlight w:val="none"/>
        </w:rPr>
      </w:pPr>
    </w:p>
    <w:p w14:paraId="1C539C19">
      <w:pPr>
        <w:spacing w:line="360" w:lineRule="auto"/>
        <w:rPr>
          <w:rFonts w:hint="eastAsia" w:asciiTheme="minorEastAsia" w:hAnsiTheme="minorEastAsia" w:eastAsiaTheme="minorEastAsia" w:cstheme="minorEastAsia"/>
          <w:color w:val="auto"/>
          <w:sz w:val="24"/>
          <w:szCs w:val="24"/>
          <w:highlight w:val="none"/>
        </w:rPr>
      </w:pPr>
    </w:p>
    <w:p w14:paraId="0A643AF1">
      <w:pPr>
        <w:spacing w:line="360" w:lineRule="auto"/>
        <w:rPr>
          <w:rFonts w:hint="eastAsia" w:asciiTheme="minorEastAsia" w:hAnsiTheme="minorEastAsia" w:eastAsiaTheme="minorEastAsia" w:cstheme="minorEastAsia"/>
          <w:color w:val="auto"/>
          <w:sz w:val="24"/>
          <w:szCs w:val="24"/>
          <w:highlight w:val="none"/>
        </w:rPr>
      </w:pPr>
    </w:p>
    <w:p w14:paraId="271E390A">
      <w:pPr>
        <w:spacing w:line="360" w:lineRule="auto"/>
        <w:rPr>
          <w:rFonts w:hint="eastAsia" w:asciiTheme="minorEastAsia" w:hAnsiTheme="minorEastAsia" w:eastAsiaTheme="minorEastAsia" w:cstheme="minorEastAsia"/>
          <w:color w:val="auto"/>
          <w:sz w:val="24"/>
          <w:szCs w:val="24"/>
          <w:highlight w:val="none"/>
        </w:rPr>
      </w:pPr>
    </w:p>
    <w:p w14:paraId="189EBC6E">
      <w:pPr>
        <w:spacing w:line="360" w:lineRule="auto"/>
        <w:rPr>
          <w:rFonts w:hint="eastAsia" w:asciiTheme="minorEastAsia" w:hAnsiTheme="minorEastAsia" w:eastAsiaTheme="minorEastAsia" w:cstheme="minorEastAsia"/>
          <w:color w:val="auto"/>
          <w:sz w:val="24"/>
          <w:szCs w:val="24"/>
          <w:highlight w:val="none"/>
        </w:rPr>
      </w:pPr>
    </w:p>
    <w:p w14:paraId="1F9B5CB1">
      <w:pPr>
        <w:spacing w:line="360" w:lineRule="auto"/>
        <w:rPr>
          <w:rFonts w:hint="eastAsia" w:asciiTheme="minorEastAsia" w:hAnsiTheme="minorEastAsia" w:eastAsiaTheme="minorEastAsia" w:cstheme="minorEastAsia"/>
          <w:color w:val="auto"/>
          <w:sz w:val="24"/>
          <w:szCs w:val="24"/>
          <w:highlight w:val="none"/>
        </w:rPr>
        <w:sectPr>
          <w:footerReference r:id="rId18" w:type="default"/>
          <w:pgSz w:w="16838" w:h="11906" w:orient="landscape"/>
          <w:pgMar w:top="1800" w:right="1440" w:bottom="1800" w:left="1440" w:header="851" w:footer="992" w:gutter="0"/>
          <w:cols w:space="720" w:num="1"/>
          <w:docGrid w:type="lines" w:linePitch="312" w:charSpace="0"/>
        </w:sectPr>
      </w:pPr>
    </w:p>
    <w:p w14:paraId="31C65EE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附件2资信证明</w:t>
      </w:r>
    </w:p>
    <w:p w14:paraId="60318116">
      <w:pPr>
        <w:spacing w:line="360" w:lineRule="auto"/>
        <w:rPr>
          <w:rFonts w:hint="eastAsia" w:asciiTheme="minorEastAsia" w:hAnsiTheme="minorEastAsia" w:eastAsiaTheme="minorEastAsia" w:cstheme="minorEastAsia"/>
          <w:color w:val="auto"/>
          <w:sz w:val="24"/>
          <w:szCs w:val="24"/>
          <w:highlight w:val="none"/>
        </w:rPr>
      </w:pPr>
    </w:p>
    <w:p w14:paraId="4A39468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资信证明</w:t>
      </w:r>
    </w:p>
    <w:p w14:paraId="631834D3">
      <w:pPr>
        <w:spacing w:line="360" w:lineRule="auto"/>
        <w:ind w:right="480" w:firstLine="5880" w:firstLineChars="2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编号：        </w:t>
      </w:r>
    </w:p>
    <w:p w14:paraId="5EFAAAEC">
      <w:pPr>
        <w:spacing w:line="360" w:lineRule="auto"/>
        <w:jc w:val="left"/>
        <w:rPr>
          <w:rFonts w:hint="eastAsia" w:asciiTheme="minorEastAsia" w:hAnsiTheme="minorEastAsia" w:eastAsiaTheme="minorEastAsia" w:cstheme="minorEastAsia"/>
          <w:color w:val="auto"/>
          <w:sz w:val="24"/>
          <w:szCs w:val="24"/>
          <w:highlight w:val="none"/>
        </w:rPr>
      </w:pPr>
    </w:p>
    <w:p w14:paraId="652BA6D0">
      <w:pPr>
        <w:spacing w:line="36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XXXXX有限公司成立于    年  月，注册资本为人民币X拾X亿X仟X佰X拾X万X仟X佰X拾X元整。</w:t>
      </w:r>
    </w:p>
    <w:p w14:paraId="13BC447F">
      <w:pPr>
        <w:spacing w:line="36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该公司在我行开有人民币基本账户，直至目前为止，其账户往来正常，无不良记录。其一直与我行保持良好的合作关系，未发现不正常情况。</w:t>
      </w:r>
    </w:p>
    <w:p w14:paraId="658F9579">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特此证明。</w:t>
      </w:r>
    </w:p>
    <w:p w14:paraId="69839975">
      <w:pPr>
        <w:spacing w:line="360" w:lineRule="auto"/>
        <w:jc w:val="left"/>
        <w:rPr>
          <w:rFonts w:hint="eastAsia" w:asciiTheme="minorEastAsia" w:hAnsiTheme="minorEastAsia" w:eastAsiaTheme="minorEastAsia" w:cstheme="minorEastAsia"/>
          <w:color w:val="auto"/>
          <w:sz w:val="24"/>
          <w:szCs w:val="24"/>
          <w:highlight w:val="none"/>
        </w:rPr>
      </w:pPr>
    </w:p>
    <w:p w14:paraId="072CE931">
      <w:pPr>
        <w:spacing w:line="360" w:lineRule="auto"/>
        <w:ind w:right="480"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XX银行股份有限公司 </w:t>
      </w:r>
    </w:p>
    <w:p w14:paraId="283B52F0">
      <w:pPr>
        <w:spacing w:line="360" w:lineRule="auto"/>
        <w:ind w:left="6000" w:hanging="6000" w:hangingChars="2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E540D13">
      <w:pPr>
        <w:spacing w:line="360" w:lineRule="auto"/>
        <w:rPr>
          <w:rFonts w:hint="eastAsia" w:asciiTheme="minorEastAsia" w:hAnsiTheme="minorEastAsia" w:eastAsiaTheme="minorEastAsia" w:cstheme="minorEastAsia"/>
          <w:color w:val="auto"/>
          <w:sz w:val="24"/>
          <w:szCs w:val="24"/>
          <w:highlight w:val="none"/>
        </w:rPr>
      </w:pPr>
    </w:p>
    <w:p w14:paraId="40143D74">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42E22B97">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11CB83C7">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1872F05F">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0C83C3FD">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5EC282C2">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33333D28">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2B32E608">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63210334">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3078381A">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045D958E">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6FA867B5">
      <w:pPr>
        <w:spacing w:line="360" w:lineRule="auto"/>
        <w:ind w:firstLine="5760" w:firstLineChars="1800"/>
        <w:rPr>
          <w:rFonts w:hint="eastAsia" w:asciiTheme="minorEastAsia" w:hAnsiTheme="minorEastAsia" w:eastAsiaTheme="minorEastAsia" w:cstheme="minorEastAsia"/>
          <w:color w:val="auto"/>
          <w:sz w:val="32"/>
          <w:szCs w:val="32"/>
          <w:highlight w:val="none"/>
        </w:rPr>
      </w:pPr>
    </w:p>
    <w:p w14:paraId="4C2896AD">
      <w:pPr>
        <w:spacing w:line="360" w:lineRule="auto"/>
        <w:ind w:firstLine="3520" w:firstLineChars="1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2"/>
          <w:szCs w:val="32"/>
          <w:highlight w:val="none"/>
        </w:rPr>
        <w:t>质疑函要求</w:t>
      </w:r>
    </w:p>
    <w:p w14:paraId="6F26B2A1">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246BBFA">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供应商提出质疑应当提交质疑函和必要的证明材料。质疑函应当包括下列内容：</w:t>
      </w:r>
    </w:p>
    <w:p w14:paraId="292E62ED">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(一)供应商的姓名或者名称、地址、邮编、联系人及联系电话;</w:t>
      </w:r>
    </w:p>
    <w:p w14:paraId="395E4942">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(二)质疑项目的名称、编号;</w:t>
      </w:r>
    </w:p>
    <w:p w14:paraId="156FD1FF">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(三)具体、明确的质疑事项和与质疑事项相关的请求;</w:t>
      </w:r>
    </w:p>
    <w:p w14:paraId="6CE51E3C">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(四)事实依据;</w:t>
      </w:r>
    </w:p>
    <w:p w14:paraId="56FB1B84">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(五)必要的法律依据;</w:t>
      </w:r>
    </w:p>
    <w:p w14:paraId="487964B5">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(六)提出质疑的日期。</w:t>
      </w:r>
    </w:p>
    <w:p w14:paraId="39703263">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供应商为自然人的，应当由本人签字;供应商为法人或者其他组织的，应当由法定代表人、主要负责人，或者其授权代表签字或者盖章，并加盖公章。</w:t>
      </w:r>
    </w:p>
    <w:p w14:paraId="7CADC2E2">
      <w:pPr>
        <w:pStyle w:val="16"/>
        <w:spacing w:before="0" w:beforeAutospacing="0" w:after="0" w:afterAutospacing="0" w:line="360" w:lineRule="auto"/>
        <w:rPr>
          <w:rFonts w:hint="eastAsia" w:asciiTheme="minorEastAsia" w:hAnsiTheme="minorEastAsia" w:eastAsiaTheme="minorEastAsia" w:cstheme="minorEastAsia"/>
          <w:color w:val="auto"/>
          <w:kern w:val="2"/>
          <w:sz w:val="24"/>
          <w:szCs w:val="24"/>
          <w:highlight w:val="none"/>
        </w:rPr>
      </w:pPr>
    </w:p>
    <w:p w14:paraId="13DE9F61">
      <w:pPr>
        <w:spacing w:line="360" w:lineRule="auto"/>
        <w:rPr>
          <w:rFonts w:hint="eastAsia" w:asciiTheme="minorEastAsia" w:hAnsiTheme="minorEastAsia" w:eastAsiaTheme="minorEastAsia" w:cstheme="minorEastAsia"/>
          <w:color w:val="auto"/>
          <w:kern w:val="0"/>
          <w:sz w:val="32"/>
          <w:szCs w:val="32"/>
          <w:highlight w:val="none"/>
        </w:rPr>
      </w:pPr>
    </w:p>
    <w:p w14:paraId="6209DD72">
      <w:pPr>
        <w:spacing w:line="360" w:lineRule="auto"/>
        <w:rPr>
          <w:rFonts w:hint="eastAsia" w:asciiTheme="minorEastAsia" w:hAnsiTheme="minorEastAsia" w:eastAsiaTheme="minorEastAsia" w:cstheme="minorEastAsia"/>
          <w:color w:val="auto"/>
          <w:kern w:val="0"/>
          <w:sz w:val="32"/>
          <w:szCs w:val="32"/>
          <w:highlight w:val="none"/>
        </w:rPr>
      </w:pPr>
    </w:p>
    <w:p w14:paraId="520AED8B">
      <w:pPr>
        <w:spacing w:line="360" w:lineRule="auto"/>
        <w:rPr>
          <w:rFonts w:hint="eastAsia" w:asciiTheme="minorEastAsia" w:hAnsiTheme="minorEastAsia" w:eastAsiaTheme="minorEastAsia" w:cstheme="minorEastAsia"/>
          <w:color w:val="auto"/>
          <w:kern w:val="0"/>
          <w:sz w:val="32"/>
          <w:szCs w:val="32"/>
          <w:highlight w:val="none"/>
        </w:rPr>
      </w:pPr>
    </w:p>
    <w:p w14:paraId="5B64C9DA">
      <w:pPr>
        <w:spacing w:line="360" w:lineRule="auto"/>
        <w:rPr>
          <w:rFonts w:hint="eastAsia" w:asciiTheme="minorEastAsia" w:hAnsiTheme="minorEastAsia" w:eastAsiaTheme="minorEastAsia" w:cstheme="minorEastAsia"/>
          <w:color w:val="auto"/>
          <w:kern w:val="0"/>
          <w:sz w:val="32"/>
          <w:szCs w:val="32"/>
          <w:highlight w:val="none"/>
        </w:rPr>
      </w:pPr>
    </w:p>
    <w:p w14:paraId="135572C1">
      <w:pPr>
        <w:spacing w:line="360" w:lineRule="auto"/>
        <w:rPr>
          <w:rFonts w:hint="eastAsia" w:asciiTheme="minorEastAsia" w:hAnsiTheme="minorEastAsia" w:eastAsiaTheme="minorEastAsia" w:cstheme="minorEastAsia"/>
          <w:color w:val="auto"/>
          <w:kern w:val="0"/>
          <w:sz w:val="32"/>
          <w:szCs w:val="32"/>
          <w:highlight w:val="none"/>
        </w:rPr>
      </w:pPr>
    </w:p>
    <w:p w14:paraId="15ACC11C">
      <w:pPr>
        <w:spacing w:line="360" w:lineRule="auto"/>
        <w:rPr>
          <w:rFonts w:hint="eastAsia" w:asciiTheme="minorEastAsia" w:hAnsiTheme="minorEastAsia" w:eastAsiaTheme="minorEastAsia" w:cstheme="minorEastAsia"/>
          <w:color w:val="auto"/>
          <w:kern w:val="0"/>
          <w:sz w:val="32"/>
          <w:szCs w:val="32"/>
          <w:highlight w:val="none"/>
        </w:rPr>
      </w:pPr>
    </w:p>
    <w:p w14:paraId="6C7AF648">
      <w:pPr>
        <w:spacing w:line="360" w:lineRule="auto"/>
        <w:rPr>
          <w:rFonts w:hint="eastAsia" w:asciiTheme="minorEastAsia" w:hAnsiTheme="minorEastAsia" w:eastAsiaTheme="minorEastAsia" w:cstheme="minorEastAsia"/>
          <w:color w:val="auto"/>
          <w:kern w:val="0"/>
          <w:sz w:val="32"/>
          <w:szCs w:val="32"/>
          <w:highlight w:val="none"/>
        </w:rPr>
      </w:pPr>
    </w:p>
    <w:p w14:paraId="0FCDACF1">
      <w:pPr>
        <w:spacing w:line="360" w:lineRule="auto"/>
        <w:rPr>
          <w:rFonts w:hint="eastAsia" w:asciiTheme="minorEastAsia" w:hAnsiTheme="minorEastAsia" w:eastAsiaTheme="minorEastAsia" w:cstheme="minorEastAsia"/>
          <w:color w:val="auto"/>
          <w:kern w:val="0"/>
          <w:sz w:val="32"/>
          <w:szCs w:val="32"/>
          <w:highlight w:val="none"/>
        </w:rPr>
      </w:pPr>
    </w:p>
    <w:p w14:paraId="04DC55EB">
      <w:pPr>
        <w:spacing w:line="360" w:lineRule="auto"/>
        <w:rPr>
          <w:rFonts w:hint="eastAsia" w:asciiTheme="minorEastAsia" w:hAnsiTheme="minorEastAsia" w:eastAsiaTheme="minorEastAsia" w:cstheme="minorEastAsia"/>
          <w:color w:val="auto"/>
          <w:kern w:val="0"/>
          <w:sz w:val="32"/>
          <w:szCs w:val="32"/>
          <w:highlight w:val="none"/>
        </w:rPr>
      </w:pPr>
    </w:p>
    <w:p w14:paraId="4C5A73F4">
      <w:pPr>
        <w:spacing w:line="360" w:lineRule="auto"/>
        <w:rPr>
          <w:rFonts w:hint="eastAsia" w:asciiTheme="minorEastAsia" w:hAnsiTheme="minorEastAsia" w:eastAsiaTheme="minorEastAsia" w:cstheme="minorEastAsia"/>
          <w:color w:val="auto"/>
          <w:kern w:val="0"/>
          <w:sz w:val="32"/>
          <w:szCs w:val="32"/>
          <w:highlight w:val="none"/>
        </w:rPr>
      </w:pPr>
    </w:p>
    <w:p w14:paraId="0972E086">
      <w:pPr>
        <w:spacing w:line="360" w:lineRule="auto"/>
        <w:rPr>
          <w:rFonts w:hint="eastAsia" w:asciiTheme="minorEastAsia" w:hAnsiTheme="minorEastAsia" w:eastAsiaTheme="minorEastAsia" w:cstheme="minorEastAsia"/>
          <w:color w:val="auto"/>
          <w:kern w:val="0"/>
          <w:sz w:val="32"/>
          <w:szCs w:val="32"/>
          <w:highlight w:val="none"/>
        </w:rPr>
      </w:pPr>
    </w:p>
    <w:p w14:paraId="3CEE8E65">
      <w:pPr>
        <w:spacing w:line="360" w:lineRule="auto"/>
        <w:rPr>
          <w:rFonts w:hint="eastAsia" w:asciiTheme="minorEastAsia" w:hAnsiTheme="minorEastAsia" w:eastAsiaTheme="minorEastAsia" w:cstheme="minorEastAsia"/>
          <w:color w:val="auto"/>
          <w:kern w:val="0"/>
          <w:sz w:val="32"/>
          <w:szCs w:val="32"/>
          <w:highlight w:val="none"/>
        </w:rPr>
      </w:pPr>
    </w:p>
    <w:p w14:paraId="787D5591">
      <w:pPr>
        <w:pStyle w:val="64"/>
        <w:spacing w:line="36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规定的价格扣除证明材料（若有）</w:t>
      </w:r>
    </w:p>
    <w:p w14:paraId="73C38C4E">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1优先类节能产品、环境标志产品价格扣除证明材料（若有）</w:t>
      </w:r>
    </w:p>
    <w:p w14:paraId="19C76AE4">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1-①优先类节能产品、环境标志产品统计表（价格扣除适用，若有）</w:t>
      </w:r>
    </w:p>
    <w:p w14:paraId="207BC462">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14:paraId="0DFE5E6D">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450B9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noWrap w:val="0"/>
            <w:vAlign w:val="top"/>
          </w:tcPr>
          <w:p w14:paraId="4191DEAF">
            <w:pPr>
              <w:spacing w:line="360" w:lineRule="auto"/>
              <w:rPr>
                <w:rFonts w:hint="eastAsia" w:asciiTheme="minorEastAsia" w:hAnsiTheme="minorEastAsia" w:eastAsiaTheme="minorEastAsia" w:cstheme="minorEastAsia"/>
                <w:color w:val="auto"/>
                <w:sz w:val="24"/>
                <w:szCs w:val="24"/>
                <w:highlight w:val="none"/>
              </w:rPr>
            </w:pPr>
          </w:p>
        </w:tc>
        <w:tc>
          <w:tcPr>
            <w:tcW w:w="8353" w:type="dxa"/>
            <w:gridSpan w:val="6"/>
            <w:noWrap w:val="0"/>
            <w:vAlign w:val="top"/>
          </w:tcPr>
          <w:p w14:paraId="34CCD517">
            <w:pPr>
              <w:pStyle w:val="64"/>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内属于节能产品的报价情况</w:t>
            </w:r>
          </w:p>
        </w:tc>
      </w:tr>
      <w:tr w14:paraId="3E341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39F3C65">
            <w:pPr>
              <w:pStyle w:val="64"/>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w:t>
            </w:r>
          </w:p>
        </w:tc>
        <w:tc>
          <w:tcPr>
            <w:tcW w:w="1187" w:type="dxa"/>
            <w:noWrap w:val="0"/>
            <w:vAlign w:val="top"/>
          </w:tcPr>
          <w:p w14:paraId="1C05462F">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品目号</w:t>
            </w:r>
          </w:p>
        </w:tc>
        <w:tc>
          <w:tcPr>
            <w:tcW w:w="1187" w:type="dxa"/>
            <w:noWrap w:val="0"/>
            <w:vAlign w:val="top"/>
          </w:tcPr>
          <w:p w14:paraId="1522B0A0">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货物名称</w:t>
            </w:r>
          </w:p>
        </w:tc>
        <w:tc>
          <w:tcPr>
            <w:tcW w:w="1187" w:type="dxa"/>
            <w:noWrap w:val="0"/>
            <w:vAlign w:val="top"/>
          </w:tcPr>
          <w:p w14:paraId="7ABCF745">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187" w:type="dxa"/>
            <w:noWrap w:val="0"/>
            <w:vAlign w:val="top"/>
          </w:tcPr>
          <w:p w14:paraId="55882F3E">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550" w:type="dxa"/>
            <w:noWrap w:val="0"/>
            <w:vAlign w:val="top"/>
          </w:tcPr>
          <w:p w14:paraId="3A2CA2E9">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055" w:type="dxa"/>
            <w:noWrap w:val="0"/>
            <w:vAlign w:val="top"/>
          </w:tcPr>
          <w:p w14:paraId="08BF77EC">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认证种类</w:t>
            </w:r>
          </w:p>
        </w:tc>
      </w:tr>
      <w:tr w14:paraId="42402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7CD57198">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187" w:type="dxa"/>
            <w:noWrap w:val="0"/>
            <w:vAlign w:val="top"/>
          </w:tcPr>
          <w:p w14:paraId="59D3B222">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87" w:type="dxa"/>
            <w:noWrap w:val="0"/>
            <w:vAlign w:val="top"/>
          </w:tcPr>
          <w:p w14:paraId="7D912871">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7A4311FE">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6D2D20B7">
            <w:pPr>
              <w:spacing w:line="360" w:lineRule="auto"/>
              <w:rPr>
                <w:rFonts w:hint="eastAsia" w:asciiTheme="minorEastAsia" w:hAnsiTheme="minorEastAsia" w:eastAsiaTheme="minorEastAsia" w:cstheme="minorEastAsia"/>
                <w:color w:val="auto"/>
                <w:sz w:val="24"/>
                <w:szCs w:val="24"/>
                <w:highlight w:val="none"/>
              </w:rPr>
            </w:pPr>
          </w:p>
        </w:tc>
        <w:tc>
          <w:tcPr>
            <w:tcW w:w="1550" w:type="dxa"/>
            <w:noWrap w:val="0"/>
            <w:vAlign w:val="top"/>
          </w:tcPr>
          <w:p w14:paraId="46E965BE">
            <w:pPr>
              <w:spacing w:line="360" w:lineRule="auto"/>
              <w:rPr>
                <w:rFonts w:hint="eastAsia" w:asciiTheme="minorEastAsia" w:hAnsiTheme="minorEastAsia" w:eastAsiaTheme="minorEastAsia" w:cstheme="minorEastAsia"/>
                <w:color w:val="auto"/>
                <w:sz w:val="24"/>
                <w:szCs w:val="24"/>
                <w:highlight w:val="none"/>
              </w:rPr>
            </w:pPr>
          </w:p>
        </w:tc>
        <w:tc>
          <w:tcPr>
            <w:tcW w:w="2055" w:type="dxa"/>
            <w:noWrap w:val="0"/>
            <w:vAlign w:val="top"/>
          </w:tcPr>
          <w:p w14:paraId="05006F87">
            <w:pPr>
              <w:spacing w:line="360" w:lineRule="auto"/>
              <w:rPr>
                <w:rFonts w:hint="eastAsia" w:asciiTheme="minorEastAsia" w:hAnsiTheme="minorEastAsia" w:eastAsiaTheme="minorEastAsia" w:cstheme="minorEastAsia"/>
                <w:color w:val="auto"/>
                <w:sz w:val="24"/>
                <w:szCs w:val="24"/>
                <w:highlight w:val="none"/>
              </w:rPr>
            </w:pPr>
          </w:p>
        </w:tc>
      </w:tr>
      <w:tr w14:paraId="4CC25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156CEA65">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0D38CBB3">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187" w:type="dxa"/>
            <w:noWrap w:val="0"/>
            <w:vAlign w:val="top"/>
          </w:tcPr>
          <w:p w14:paraId="369E665D">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28A08E7D">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504D4B5B">
            <w:pPr>
              <w:spacing w:line="360" w:lineRule="auto"/>
              <w:rPr>
                <w:rFonts w:hint="eastAsia" w:asciiTheme="minorEastAsia" w:hAnsiTheme="minorEastAsia" w:eastAsiaTheme="minorEastAsia" w:cstheme="minorEastAsia"/>
                <w:color w:val="auto"/>
                <w:sz w:val="24"/>
                <w:szCs w:val="24"/>
                <w:highlight w:val="none"/>
              </w:rPr>
            </w:pPr>
          </w:p>
        </w:tc>
        <w:tc>
          <w:tcPr>
            <w:tcW w:w="1550" w:type="dxa"/>
            <w:noWrap w:val="0"/>
            <w:vAlign w:val="top"/>
          </w:tcPr>
          <w:p w14:paraId="31C88B1A">
            <w:pPr>
              <w:spacing w:line="360" w:lineRule="auto"/>
              <w:rPr>
                <w:rFonts w:hint="eastAsia" w:asciiTheme="minorEastAsia" w:hAnsiTheme="minorEastAsia" w:eastAsiaTheme="minorEastAsia" w:cstheme="minorEastAsia"/>
                <w:color w:val="auto"/>
                <w:sz w:val="24"/>
                <w:szCs w:val="24"/>
                <w:highlight w:val="none"/>
              </w:rPr>
            </w:pPr>
          </w:p>
        </w:tc>
        <w:tc>
          <w:tcPr>
            <w:tcW w:w="2055" w:type="dxa"/>
            <w:noWrap w:val="0"/>
            <w:vAlign w:val="top"/>
          </w:tcPr>
          <w:p w14:paraId="47BD7831">
            <w:pPr>
              <w:spacing w:line="360" w:lineRule="auto"/>
              <w:rPr>
                <w:rFonts w:hint="eastAsia" w:asciiTheme="minorEastAsia" w:hAnsiTheme="minorEastAsia" w:eastAsiaTheme="minorEastAsia" w:cstheme="minorEastAsia"/>
                <w:color w:val="auto"/>
                <w:sz w:val="24"/>
                <w:szCs w:val="24"/>
                <w:highlight w:val="none"/>
              </w:rPr>
            </w:pPr>
          </w:p>
        </w:tc>
      </w:tr>
      <w:tr w14:paraId="742D2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63CD4D2">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tc>
        <w:tc>
          <w:tcPr>
            <w:tcW w:w="8353" w:type="dxa"/>
            <w:gridSpan w:val="6"/>
            <w:noWrap w:val="0"/>
            <w:vAlign w:val="top"/>
          </w:tcPr>
          <w:p w14:paraId="5D6D7A38">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内属于节能产品的报价总金额：</w:t>
            </w:r>
            <w:r>
              <w:rPr>
                <w:rFonts w:hint="eastAsia" w:asciiTheme="minorEastAsia" w:hAnsiTheme="minorEastAsia" w:eastAsiaTheme="minorEastAsia" w:cstheme="minorEastAsia"/>
                <w:color w:val="auto"/>
                <w:sz w:val="24"/>
                <w:szCs w:val="24"/>
                <w:highlight w:val="none"/>
                <w:u w:val="single"/>
              </w:rPr>
              <w:t>　　　　　。</w:t>
            </w:r>
          </w:p>
        </w:tc>
      </w:tr>
    </w:tbl>
    <w:p w14:paraId="21CEDD01">
      <w:pPr>
        <w:pStyle w:val="64"/>
        <w:spacing w:line="360" w:lineRule="auto"/>
        <w:jc w:val="left"/>
        <w:rPr>
          <w:rFonts w:hint="eastAsia" w:asciiTheme="minorEastAsia" w:hAnsiTheme="minorEastAsia" w:eastAsiaTheme="minorEastAsia" w:cstheme="minorEastAsia"/>
          <w:color w:val="auto"/>
          <w:sz w:val="24"/>
          <w:szCs w:val="24"/>
          <w:highlight w:val="none"/>
        </w:rPr>
      </w:pP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0C8B8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164AA7F">
            <w:pPr>
              <w:spacing w:line="360" w:lineRule="auto"/>
              <w:rPr>
                <w:rFonts w:hint="eastAsia" w:asciiTheme="minorEastAsia" w:hAnsiTheme="minorEastAsia" w:eastAsiaTheme="minorEastAsia" w:cstheme="minorEastAsia"/>
                <w:color w:val="auto"/>
                <w:sz w:val="24"/>
                <w:szCs w:val="24"/>
                <w:highlight w:val="none"/>
              </w:rPr>
            </w:pPr>
          </w:p>
        </w:tc>
        <w:tc>
          <w:tcPr>
            <w:tcW w:w="8353" w:type="dxa"/>
            <w:gridSpan w:val="6"/>
            <w:noWrap w:val="0"/>
            <w:vAlign w:val="top"/>
          </w:tcPr>
          <w:p w14:paraId="33553060">
            <w:pPr>
              <w:pStyle w:val="64"/>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内属于环境标志产品的报价情况</w:t>
            </w:r>
          </w:p>
        </w:tc>
      </w:tr>
      <w:tr w14:paraId="7AB83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D1B6ED0">
            <w:pPr>
              <w:pStyle w:val="64"/>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w:t>
            </w:r>
          </w:p>
        </w:tc>
        <w:tc>
          <w:tcPr>
            <w:tcW w:w="1187" w:type="dxa"/>
            <w:noWrap w:val="0"/>
            <w:vAlign w:val="top"/>
          </w:tcPr>
          <w:p w14:paraId="408EBDFF">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品目号</w:t>
            </w:r>
          </w:p>
        </w:tc>
        <w:tc>
          <w:tcPr>
            <w:tcW w:w="1187" w:type="dxa"/>
            <w:noWrap w:val="0"/>
            <w:vAlign w:val="top"/>
          </w:tcPr>
          <w:p w14:paraId="324D8B5F">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货物名称</w:t>
            </w:r>
          </w:p>
        </w:tc>
        <w:tc>
          <w:tcPr>
            <w:tcW w:w="1187" w:type="dxa"/>
            <w:noWrap w:val="0"/>
            <w:vAlign w:val="top"/>
          </w:tcPr>
          <w:p w14:paraId="1D9F0480">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187" w:type="dxa"/>
            <w:noWrap w:val="0"/>
            <w:vAlign w:val="top"/>
          </w:tcPr>
          <w:p w14:paraId="1BF8C81C">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550" w:type="dxa"/>
            <w:noWrap w:val="0"/>
            <w:vAlign w:val="top"/>
          </w:tcPr>
          <w:p w14:paraId="199B94C2">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055" w:type="dxa"/>
            <w:noWrap w:val="0"/>
            <w:vAlign w:val="top"/>
          </w:tcPr>
          <w:p w14:paraId="7B5FC491">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认证种类</w:t>
            </w:r>
          </w:p>
        </w:tc>
      </w:tr>
      <w:tr w14:paraId="519D1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4DDE1DF0">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187" w:type="dxa"/>
            <w:noWrap w:val="0"/>
            <w:vAlign w:val="top"/>
          </w:tcPr>
          <w:p w14:paraId="5755E2C6">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87" w:type="dxa"/>
            <w:noWrap w:val="0"/>
            <w:vAlign w:val="top"/>
          </w:tcPr>
          <w:p w14:paraId="62064A78">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0A718F03">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22DBDDAE">
            <w:pPr>
              <w:spacing w:line="360" w:lineRule="auto"/>
              <w:rPr>
                <w:rFonts w:hint="eastAsia" w:asciiTheme="minorEastAsia" w:hAnsiTheme="minorEastAsia" w:eastAsiaTheme="minorEastAsia" w:cstheme="minorEastAsia"/>
                <w:color w:val="auto"/>
                <w:sz w:val="24"/>
                <w:szCs w:val="24"/>
                <w:highlight w:val="none"/>
              </w:rPr>
            </w:pPr>
          </w:p>
        </w:tc>
        <w:tc>
          <w:tcPr>
            <w:tcW w:w="1550" w:type="dxa"/>
            <w:noWrap w:val="0"/>
            <w:vAlign w:val="top"/>
          </w:tcPr>
          <w:p w14:paraId="045DAF39">
            <w:pPr>
              <w:spacing w:line="360" w:lineRule="auto"/>
              <w:rPr>
                <w:rFonts w:hint="eastAsia" w:asciiTheme="minorEastAsia" w:hAnsiTheme="minorEastAsia" w:eastAsiaTheme="minorEastAsia" w:cstheme="minorEastAsia"/>
                <w:color w:val="auto"/>
                <w:sz w:val="24"/>
                <w:szCs w:val="24"/>
                <w:highlight w:val="none"/>
              </w:rPr>
            </w:pPr>
          </w:p>
        </w:tc>
        <w:tc>
          <w:tcPr>
            <w:tcW w:w="2055" w:type="dxa"/>
            <w:noWrap w:val="0"/>
            <w:vAlign w:val="top"/>
          </w:tcPr>
          <w:p w14:paraId="2113D099">
            <w:pPr>
              <w:spacing w:line="360" w:lineRule="auto"/>
              <w:rPr>
                <w:rFonts w:hint="eastAsia" w:asciiTheme="minorEastAsia" w:hAnsiTheme="minorEastAsia" w:eastAsiaTheme="minorEastAsia" w:cstheme="minorEastAsia"/>
                <w:color w:val="auto"/>
                <w:sz w:val="24"/>
                <w:szCs w:val="24"/>
                <w:highlight w:val="none"/>
              </w:rPr>
            </w:pPr>
          </w:p>
        </w:tc>
      </w:tr>
      <w:tr w14:paraId="1EC2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77EFD00B">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01E52CF6">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187" w:type="dxa"/>
            <w:noWrap w:val="0"/>
            <w:vAlign w:val="top"/>
          </w:tcPr>
          <w:p w14:paraId="70386BCA">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1E763B08">
            <w:pPr>
              <w:spacing w:line="360" w:lineRule="auto"/>
              <w:rPr>
                <w:rFonts w:hint="eastAsia" w:asciiTheme="minorEastAsia" w:hAnsiTheme="minorEastAsia" w:eastAsiaTheme="minorEastAsia" w:cstheme="minorEastAsia"/>
                <w:color w:val="auto"/>
                <w:sz w:val="24"/>
                <w:szCs w:val="24"/>
                <w:highlight w:val="none"/>
              </w:rPr>
            </w:pPr>
          </w:p>
        </w:tc>
        <w:tc>
          <w:tcPr>
            <w:tcW w:w="1187" w:type="dxa"/>
            <w:noWrap w:val="0"/>
            <w:vAlign w:val="top"/>
          </w:tcPr>
          <w:p w14:paraId="7EDF7D62">
            <w:pPr>
              <w:spacing w:line="360" w:lineRule="auto"/>
              <w:rPr>
                <w:rFonts w:hint="eastAsia" w:asciiTheme="minorEastAsia" w:hAnsiTheme="minorEastAsia" w:eastAsiaTheme="minorEastAsia" w:cstheme="minorEastAsia"/>
                <w:color w:val="auto"/>
                <w:sz w:val="24"/>
                <w:szCs w:val="24"/>
                <w:highlight w:val="none"/>
              </w:rPr>
            </w:pPr>
          </w:p>
        </w:tc>
        <w:tc>
          <w:tcPr>
            <w:tcW w:w="1550" w:type="dxa"/>
            <w:noWrap w:val="0"/>
            <w:vAlign w:val="top"/>
          </w:tcPr>
          <w:p w14:paraId="61D9EF72">
            <w:pPr>
              <w:spacing w:line="360" w:lineRule="auto"/>
              <w:rPr>
                <w:rFonts w:hint="eastAsia" w:asciiTheme="minorEastAsia" w:hAnsiTheme="minorEastAsia" w:eastAsiaTheme="minorEastAsia" w:cstheme="minorEastAsia"/>
                <w:color w:val="auto"/>
                <w:sz w:val="24"/>
                <w:szCs w:val="24"/>
                <w:highlight w:val="none"/>
              </w:rPr>
            </w:pPr>
          </w:p>
        </w:tc>
        <w:tc>
          <w:tcPr>
            <w:tcW w:w="2055" w:type="dxa"/>
            <w:noWrap w:val="0"/>
            <w:vAlign w:val="top"/>
          </w:tcPr>
          <w:p w14:paraId="03A2807C">
            <w:pPr>
              <w:spacing w:line="360" w:lineRule="auto"/>
              <w:rPr>
                <w:rFonts w:hint="eastAsia" w:asciiTheme="minorEastAsia" w:hAnsiTheme="minorEastAsia" w:eastAsiaTheme="minorEastAsia" w:cstheme="minorEastAsia"/>
                <w:color w:val="auto"/>
                <w:sz w:val="24"/>
                <w:szCs w:val="24"/>
                <w:highlight w:val="none"/>
              </w:rPr>
            </w:pPr>
          </w:p>
        </w:tc>
      </w:tr>
      <w:tr w14:paraId="2BCE2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0E64BE9">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tc>
        <w:tc>
          <w:tcPr>
            <w:tcW w:w="8353" w:type="dxa"/>
            <w:gridSpan w:val="6"/>
            <w:noWrap w:val="0"/>
            <w:vAlign w:val="top"/>
          </w:tcPr>
          <w:p w14:paraId="4C39F80E">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内属于环境标志产品的报价总金额：</w:t>
            </w:r>
            <w:r>
              <w:rPr>
                <w:rFonts w:hint="eastAsia" w:asciiTheme="minorEastAsia" w:hAnsiTheme="minorEastAsia" w:eastAsiaTheme="minorEastAsia" w:cstheme="minorEastAsia"/>
                <w:color w:val="auto"/>
                <w:sz w:val="24"/>
                <w:szCs w:val="24"/>
                <w:highlight w:val="none"/>
                <w:u w:val="single"/>
              </w:rPr>
              <w:t>　　　　　。</w:t>
            </w:r>
          </w:p>
        </w:tc>
      </w:tr>
    </w:tbl>
    <w:p w14:paraId="780CE91F">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p>
    <w:p w14:paraId="2A3ABA2B">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w:t>
      </w:r>
    </w:p>
    <w:p w14:paraId="2609CCF1">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1、对节能、环境标志产品计算价格扣除时，只依据</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文件“报价人须知前附表5：节能、环境标志产品采购政策”。</w:t>
      </w:r>
    </w:p>
    <w:p w14:paraId="4CE6DF36">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2、本表以</w:t>
      </w: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为单位，不同</w:t>
      </w: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请分别填写；同一</w:t>
      </w:r>
      <w:r>
        <w:rPr>
          <w:rFonts w:hint="eastAsia" w:asciiTheme="minorEastAsia" w:hAnsiTheme="minorEastAsia" w:eastAsiaTheme="minorEastAsia" w:cstheme="minorEastAsia"/>
          <w:color w:val="auto"/>
          <w:sz w:val="24"/>
          <w:szCs w:val="24"/>
          <w:highlight w:val="none"/>
          <w:lang w:eastAsia="zh-CN"/>
        </w:rPr>
        <w:t>合同包</w:t>
      </w:r>
      <w:r>
        <w:rPr>
          <w:rFonts w:hint="eastAsia" w:asciiTheme="minorEastAsia" w:hAnsiTheme="minorEastAsia" w:eastAsiaTheme="minorEastAsia" w:cstheme="minorEastAsia"/>
          <w:color w:val="auto"/>
          <w:sz w:val="24"/>
          <w:szCs w:val="24"/>
          <w:highlight w:val="none"/>
        </w:rPr>
        <w:t>请按照其品目号顺序分别填写。</w:t>
      </w:r>
    </w:p>
    <w:p w14:paraId="3D12A01C">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3、具体统计、计算：</w:t>
      </w:r>
    </w:p>
    <w:p w14:paraId="3C882898">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3.1属于政府强制采购的节能产品不享受</w:t>
      </w:r>
      <w:r>
        <w:rPr>
          <w:rFonts w:hint="eastAsia" w:asciiTheme="minorEastAsia" w:hAnsiTheme="minorEastAsia" w:eastAsiaTheme="minorEastAsia" w:cstheme="minorEastAsia"/>
          <w:color w:val="auto"/>
          <w:sz w:val="24"/>
          <w:szCs w:val="24"/>
          <w:highlight w:val="none"/>
          <w:lang w:eastAsia="zh-CN"/>
        </w:rPr>
        <w:t>价格扣除</w:t>
      </w:r>
      <w:r>
        <w:rPr>
          <w:rFonts w:hint="eastAsia" w:asciiTheme="minorEastAsia" w:hAnsiTheme="minorEastAsia" w:eastAsiaTheme="minorEastAsia" w:cstheme="minorEastAsia"/>
          <w:color w:val="auto"/>
          <w:sz w:val="24"/>
          <w:szCs w:val="24"/>
          <w:highlight w:val="none"/>
        </w:rPr>
        <w:t>优惠。</w:t>
      </w:r>
      <w:r>
        <w:rPr>
          <w:rFonts w:hint="eastAsia" w:asciiTheme="minorEastAsia" w:hAnsiTheme="minorEastAsia" w:eastAsiaTheme="minorEastAsia" w:cstheme="minorEastAsia"/>
          <w:color w:val="auto"/>
          <w:sz w:val="24"/>
          <w:szCs w:val="24"/>
          <w:highlight w:val="none"/>
          <w:lang w:val="en-US" w:eastAsia="zh-CN"/>
        </w:rPr>
        <w:t>若报价产品既属于节能产品又属于环境标志产品，分别计算价格扣除优惠。</w:t>
      </w:r>
    </w:p>
    <w:p w14:paraId="0B86EFB8">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3.2计算结果若除不尽，可四舍五入保留到小数点后两位。</w:t>
      </w:r>
    </w:p>
    <w:p w14:paraId="23745650">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人应按照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要求认真统计、计算。</w:t>
      </w:r>
    </w:p>
    <w:p w14:paraId="28BA0597">
      <w:pPr>
        <w:pStyle w:val="64"/>
        <w:spacing w:line="360" w:lineRule="auto"/>
        <w:ind w:firstLine="4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3.4若无节能、环境标志产品，不填写本表。</w:t>
      </w:r>
    </w:p>
    <w:p w14:paraId="52EAA0F9">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（全称并加盖单位公章）</w:t>
      </w:r>
    </w:p>
    <w:p w14:paraId="0B79DE61">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年　　月　　日</w:t>
      </w:r>
    </w:p>
    <w:p w14:paraId="3964D0DF">
      <w:pPr>
        <w:pStyle w:val="59"/>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highlight w:val="none"/>
          <w:lang w:val="en-US" w:eastAsia="zh-CN"/>
        </w:rPr>
      </w:pPr>
    </w:p>
    <w:p w14:paraId="7AFCC12D">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br w:type="textWrapping"/>
      </w:r>
    </w:p>
    <w:p w14:paraId="0C8956F7">
      <w:pPr>
        <w:pStyle w:val="64"/>
        <w:spacing w:line="360" w:lineRule="auto"/>
        <w:jc w:val="left"/>
        <w:rPr>
          <w:rFonts w:hint="eastAsia" w:asciiTheme="minorEastAsia" w:hAnsiTheme="minorEastAsia" w:eastAsiaTheme="minorEastAsia" w:cstheme="minorEastAsia"/>
          <w:color w:val="auto"/>
          <w:sz w:val="24"/>
          <w:szCs w:val="24"/>
          <w:highlight w:val="none"/>
        </w:rPr>
      </w:pPr>
    </w:p>
    <w:p w14:paraId="7ECB23F8">
      <w:pPr>
        <w:pStyle w:val="64"/>
        <w:spacing w:line="360" w:lineRule="auto"/>
        <w:jc w:val="left"/>
        <w:rPr>
          <w:rFonts w:hint="eastAsia" w:asciiTheme="minorEastAsia" w:hAnsiTheme="minorEastAsia" w:eastAsiaTheme="minorEastAsia" w:cstheme="minorEastAsia"/>
          <w:color w:val="auto"/>
          <w:sz w:val="24"/>
          <w:szCs w:val="24"/>
          <w:highlight w:val="none"/>
        </w:rPr>
      </w:pPr>
    </w:p>
    <w:p w14:paraId="27007E0E">
      <w:pPr>
        <w:pStyle w:val="64"/>
        <w:spacing w:line="360" w:lineRule="auto"/>
        <w:jc w:val="left"/>
        <w:rPr>
          <w:rFonts w:hint="eastAsia" w:asciiTheme="minorEastAsia" w:hAnsiTheme="minorEastAsia" w:eastAsiaTheme="minorEastAsia" w:cstheme="minorEastAsia"/>
          <w:color w:val="auto"/>
          <w:sz w:val="24"/>
          <w:szCs w:val="24"/>
          <w:highlight w:val="none"/>
        </w:rPr>
      </w:pPr>
    </w:p>
    <w:p w14:paraId="67773B91">
      <w:pPr>
        <w:pStyle w:val="64"/>
        <w:spacing w:line="360" w:lineRule="auto"/>
        <w:jc w:val="left"/>
        <w:rPr>
          <w:rFonts w:hint="eastAsia" w:asciiTheme="minorEastAsia" w:hAnsiTheme="minorEastAsia" w:eastAsiaTheme="minorEastAsia" w:cstheme="minorEastAsia"/>
          <w:color w:val="auto"/>
          <w:sz w:val="24"/>
          <w:szCs w:val="24"/>
          <w:highlight w:val="none"/>
        </w:rPr>
      </w:pPr>
    </w:p>
    <w:p w14:paraId="311F9ED4">
      <w:pPr>
        <w:pStyle w:val="64"/>
        <w:spacing w:line="360" w:lineRule="auto"/>
        <w:jc w:val="left"/>
        <w:rPr>
          <w:rFonts w:hint="eastAsia" w:asciiTheme="minorEastAsia" w:hAnsiTheme="minorEastAsia" w:eastAsiaTheme="minorEastAsia" w:cstheme="minorEastAsia"/>
          <w:color w:val="auto"/>
          <w:sz w:val="24"/>
          <w:szCs w:val="24"/>
          <w:highlight w:val="none"/>
        </w:rPr>
      </w:pPr>
    </w:p>
    <w:p w14:paraId="1F7B6D0B">
      <w:pPr>
        <w:pStyle w:val="64"/>
        <w:spacing w:line="360" w:lineRule="auto"/>
        <w:jc w:val="center"/>
        <w:outlineLvl w:val="3"/>
        <w:rPr>
          <w:rFonts w:hint="eastAsia" w:asciiTheme="minorEastAsia" w:hAnsiTheme="minorEastAsia" w:eastAsiaTheme="minorEastAsia" w:cstheme="minorEastAsia"/>
          <w:b/>
          <w:color w:val="auto"/>
          <w:sz w:val="24"/>
          <w:szCs w:val="24"/>
          <w:highlight w:val="none"/>
        </w:rPr>
      </w:pPr>
    </w:p>
    <w:p w14:paraId="271AFDEB">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1-②优先类节能产品、环境标志产品证明材料（价格扣除适用，若有）</w:t>
      </w:r>
    </w:p>
    <w:p w14:paraId="2C8FEBA2">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2小型、微型企业产品等价格扣除证明材料（若有）</w:t>
      </w:r>
    </w:p>
    <w:p w14:paraId="19AF6CD2">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2-①中小企业声明函（价格扣除适用，若有）</w:t>
      </w:r>
    </w:p>
    <w:p w14:paraId="27237D2D">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中小企业声明函（货物）</w:t>
      </w:r>
    </w:p>
    <w:p w14:paraId="177718A7">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p>
    <w:p w14:paraId="6C1201FD">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332958C8">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行业；制造商为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401AA903">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行业；制造商为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670762AA">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0DF6594">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31170E84">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645CE4F0">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（全称并加盖单位公章）</w:t>
      </w:r>
    </w:p>
    <w:p w14:paraId="46C20A22">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年　　月　　日</w:t>
      </w:r>
    </w:p>
    <w:p w14:paraId="4750D679">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w:t>
      </w:r>
    </w:p>
    <w:p w14:paraId="11DB8350">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1、从业人员、营业收入、资产总额填报上一年度数据，无上一年度数据的新成立企业可不填报。</w:t>
      </w:r>
    </w:p>
    <w:p w14:paraId="2CD0D440">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人须按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中明确的所属行业填列，多品目项目中须按上表要求逐条填列，否则，其提供的中小企业声明将被判定为无效声明函，由此造成的后果由</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人自行承担（涉及资格的按无效</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处理；涉及价格评审优惠的，不予认定）。</w:t>
      </w:r>
    </w:p>
    <w:p w14:paraId="03F69B42">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人应当对其出具的《中小企业声明函》真实性负责，</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人出具的《中小企业声明函》内容不实的，属于提供虚假材料谋取中标。在实际操作中，项目属性为货物且</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br w:type="page"/>
      </w:r>
    </w:p>
    <w:p w14:paraId="05307F72">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中小企业声明函（工程、服务）</w:t>
      </w:r>
    </w:p>
    <w:p w14:paraId="57E1CD9A">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9B0938">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14302624">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4726B33E">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3F0005A1">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2339D77A">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686EFF5">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（全称并加盖单位公章）</w:t>
      </w:r>
    </w:p>
    <w:p w14:paraId="5F6DDFB0">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年　　月　　日</w:t>
      </w:r>
    </w:p>
    <w:p w14:paraId="100F0D65">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w:t>
      </w:r>
    </w:p>
    <w:p w14:paraId="2E2AFC56">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1、从业人员、营业收入、资产总额填报上一年度数据，无上一年度数据的新成立企业可不填报。</w:t>
      </w:r>
    </w:p>
    <w:p w14:paraId="696816D2">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人须按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中明确的所属行业填列，多品目项目中须按上表要求逐条填列，否则，其提供的中小企业声明将被判定为无效声明函，由此造成的后果由</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人自行承担（涉及资格的按无效</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处理；涉及价格评审优惠的，不予认定）。</w:t>
      </w:r>
    </w:p>
    <w:p w14:paraId="16406A11">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人应当对其出具的《中小企业声明函》真实性负责，</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人出具的《中小企业声明函》内容不实的，属于提供虚假材料谋取中标。在实际操作中，项目属性为货物且</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p>
    <w:p w14:paraId="21B4DE84">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br w:type="page"/>
      </w:r>
    </w:p>
    <w:p w14:paraId="4DE9F87B">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2-②小型、微型企业等证明材料（价格扣除适用，若有）</w:t>
      </w:r>
    </w:p>
    <w:p w14:paraId="27CA9E0B">
      <w:pPr>
        <w:pStyle w:val="64"/>
        <w:spacing w:line="360" w:lineRule="auto"/>
        <w:ind w:firstLine="48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编制说明</w:t>
      </w:r>
    </w:p>
    <w:p w14:paraId="237BDC11">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人应按照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要求提供相应证明材料，证明材料应与《中小企业声明函》的内容相一致，否则视为《中小企业声明函》内容不真实。</w:t>
      </w:r>
    </w:p>
    <w:p w14:paraId="34223CD7">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人为监狱企业的，根据其提供的由省级以上监狱管理局、戒毒管理局（含新疆生产建设兵团）出具的属于监狱企业的证明文件进行认定，监狱企业视同小型、微型企业。</w:t>
      </w:r>
    </w:p>
    <w:p w14:paraId="2D687366">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人为残疾人福利性单位的，根据其提供的《残疾人福利性单位声明函》（格式附后）进行认定，残疾人福利性单位视同小型、微型企业。残疾人福利性单位属于小型、微型企业的，不重复享受政策。</w:t>
      </w:r>
    </w:p>
    <w:p w14:paraId="4E2EB709">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4C4C2ED8">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残疾人福利性单位声明函（价格扣除适用，若有）</w:t>
      </w:r>
    </w:p>
    <w:p w14:paraId="6052ADA0">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人郑重声明，根据《财政部 民政部 中国残疾人联合会关于促进残疾人就业政府采购政策的通知》（财库[2017]141号）、《政府采购促进中小企业发展管理办法》（财库〔2020〕46号）的规定，本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人为符合条件的残疾人福利性单位，且本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人参加贵单位的（填写“项目名称”）项目采购活动：</w:t>
      </w:r>
    </w:p>
    <w:p w14:paraId="0001C0CF">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）提供本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DB4EA0">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）由本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人承建的（填写“所投采购包、品目号”）工程</w:t>
      </w:r>
    </w:p>
    <w:p w14:paraId="548F589B">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）由本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人承接的（填写“所投采购包、品目号”）服务；</w:t>
      </w:r>
    </w:p>
    <w:p w14:paraId="0E0F08A7">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人对上述声明的真实性负责。如有虚假，将依法承担相应责任。</w:t>
      </w:r>
    </w:p>
    <w:p w14:paraId="513413CB">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3AA53E2A">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1、请</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人按照实际情况编制填写本声明函，并在相应的（）中打“√”。</w:t>
      </w:r>
    </w:p>
    <w:p w14:paraId="380AA44E">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2、若《残疾人福利性单位声明函》内容不真实，视为提供虚假材料。</w:t>
      </w:r>
    </w:p>
    <w:p w14:paraId="32E688C3">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（全称并加盖单位公章）</w:t>
      </w:r>
    </w:p>
    <w:p w14:paraId="093FAE7F">
      <w:pPr>
        <w:pStyle w:val="64"/>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年　　月　　日</w:t>
      </w:r>
    </w:p>
    <w:p w14:paraId="553CBA5D">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br w:type="page"/>
      </w:r>
    </w:p>
    <w:p w14:paraId="2F88D206">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17644E73">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监狱企业证明材料</w:t>
      </w:r>
    </w:p>
    <w:p w14:paraId="7BE635A6">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人为监狱企业，提供本单位制造的货物（承接的服务），并在</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文件中提供省级以上监狱管理局、戒毒管理局（含新疆生产建设兵团）出具的属于监狱企业的证明文件。</w:t>
      </w:r>
    </w:p>
    <w:p w14:paraId="06D65D71">
      <w:pPr>
        <w:pStyle w:val="64"/>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br w:type="page"/>
      </w:r>
    </w:p>
    <w:p w14:paraId="0F63FE32">
      <w:pPr>
        <w:pStyle w:val="64"/>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规定的其他价格扣除证明材料（若有）</w:t>
      </w:r>
    </w:p>
    <w:p w14:paraId="4058E087">
      <w:pPr>
        <w:pStyle w:val="64"/>
        <w:spacing w:line="360" w:lineRule="auto"/>
        <w:ind w:firstLine="48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编制说明</w:t>
      </w:r>
    </w:p>
    <w:p w14:paraId="2C27D3D9">
      <w:pPr>
        <w:pStyle w:val="64"/>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人可享受</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规定的除“节能（非强制类）、环境标志产品价格扣除”及“小型、微型企业产品等价格扣除”外的其他价格扣除优惠，则</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人应按照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要求提供相应证明材料。</w:t>
      </w:r>
    </w:p>
    <w:p w14:paraId="3C9CE453">
      <w:pPr>
        <w:spacing w:line="360" w:lineRule="auto"/>
        <w:rPr>
          <w:rFonts w:hint="eastAsia" w:asciiTheme="minorEastAsia" w:hAnsiTheme="minorEastAsia" w:eastAsiaTheme="minorEastAsia" w:cstheme="minorEastAsia"/>
          <w:color w:val="auto"/>
          <w:kern w:val="0"/>
          <w:sz w:val="24"/>
          <w:szCs w:val="24"/>
          <w:highlight w:val="none"/>
          <w:lang w:eastAsia="zh-CN"/>
        </w:rPr>
      </w:pPr>
    </w:p>
    <w:p w14:paraId="41247734">
      <w:pPr>
        <w:spacing w:line="360" w:lineRule="auto"/>
        <w:rPr>
          <w:rFonts w:hint="eastAsia" w:asciiTheme="minorEastAsia" w:hAnsiTheme="minorEastAsia" w:eastAsiaTheme="minorEastAsia" w:cstheme="minorEastAsia"/>
          <w:color w:val="auto"/>
          <w:kern w:val="0"/>
          <w:sz w:val="24"/>
          <w:szCs w:val="24"/>
          <w:highlight w:val="none"/>
          <w:lang w:eastAsia="zh-CN"/>
        </w:rPr>
      </w:pPr>
    </w:p>
    <w:p w14:paraId="5DDCB3F9">
      <w:pPr>
        <w:spacing w:line="360" w:lineRule="auto"/>
        <w:rPr>
          <w:rFonts w:hint="eastAsia" w:asciiTheme="minorEastAsia" w:hAnsiTheme="minorEastAsia" w:eastAsiaTheme="minorEastAsia" w:cstheme="minorEastAsia"/>
          <w:color w:val="auto"/>
          <w:kern w:val="0"/>
          <w:sz w:val="24"/>
          <w:szCs w:val="24"/>
          <w:highlight w:val="none"/>
          <w:lang w:eastAsia="zh-CN"/>
        </w:rPr>
      </w:pPr>
    </w:p>
    <w:p w14:paraId="32CDB922">
      <w:pPr>
        <w:spacing w:line="360" w:lineRule="auto"/>
        <w:rPr>
          <w:rFonts w:hint="eastAsia" w:asciiTheme="minorEastAsia" w:hAnsiTheme="minorEastAsia" w:eastAsiaTheme="minorEastAsia" w:cstheme="minorEastAsia"/>
          <w:color w:val="auto"/>
          <w:kern w:val="0"/>
          <w:sz w:val="24"/>
          <w:szCs w:val="24"/>
          <w:highlight w:val="none"/>
          <w:lang w:eastAsia="zh-CN"/>
        </w:rPr>
      </w:pPr>
    </w:p>
    <w:p w14:paraId="00D7E9CF">
      <w:pPr>
        <w:spacing w:line="360" w:lineRule="auto"/>
        <w:rPr>
          <w:rFonts w:hint="eastAsia" w:asciiTheme="minorEastAsia" w:hAnsiTheme="minorEastAsia" w:eastAsiaTheme="minorEastAsia" w:cstheme="minorEastAsia"/>
          <w:color w:val="auto"/>
          <w:kern w:val="0"/>
          <w:sz w:val="24"/>
          <w:szCs w:val="24"/>
          <w:highlight w:val="none"/>
          <w:lang w:eastAsia="zh-CN"/>
        </w:rPr>
      </w:pPr>
    </w:p>
    <w:p w14:paraId="63082BD3">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79558FF3">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5DF82DBA">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2DA95B07">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1A62F9B5">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3B761905">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1ED1D56C">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442157B2">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6D6117F3">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2E15E682">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273DA6C6">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7084A1BF">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280E46A9">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p>
    <w:p w14:paraId="35B133B6">
      <w:pPr>
        <w:tabs>
          <w:tab w:val="left" w:pos="576"/>
        </w:tabs>
        <w:autoSpaceDE w:val="0"/>
        <w:autoSpaceDN w:val="0"/>
        <w:adjustRightInd w:val="0"/>
        <w:spacing w:before="0" w:after="0" w:line="360" w:lineRule="auto"/>
        <w:ind w:firstLine="0" w:firstLineChars="0"/>
        <w:jc w:val="left"/>
        <w:rPr>
          <w:rFonts w:hint="eastAsia" w:asciiTheme="minorEastAsia" w:hAnsiTheme="minorEastAsia" w:eastAsiaTheme="minorEastAsia" w:cstheme="minorEastAsia"/>
          <w:color w:val="auto"/>
          <w:sz w:val="36"/>
          <w:szCs w:val="36"/>
          <w:highlight w:val="none"/>
        </w:rPr>
      </w:pPr>
    </w:p>
    <w:p w14:paraId="5ACA4EEE">
      <w:pPr>
        <w:tabs>
          <w:tab w:val="left" w:pos="576"/>
        </w:tabs>
        <w:autoSpaceDE w:val="0"/>
        <w:autoSpaceDN w:val="0"/>
        <w:adjustRightInd w:val="0"/>
        <w:spacing w:before="0" w:after="0" w:line="360" w:lineRule="auto"/>
        <w:ind w:firstLine="2520" w:firstLineChars="700"/>
        <w:jc w:val="left"/>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联合体协议书</w:t>
      </w:r>
      <w:r>
        <w:rPr>
          <w:rFonts w:hint="eastAsia" w:asciiTheme="minorEastAsia" w:hAnsiTheme="minorEastAsia" w:eastAsiaTheme="minorEastAsia" w:cstheme="minorEastAsia"/>
          <w:color w:val="auto"/>
          <w:sz w:val="36"/>
          <w:szCs w:val="36"/>
          <w:highlight w:val="none"/>
          <w:lang w:eastAsia="zh-CN"/>
        </w:rPr>
        <w:t>（</w:t>
      </w:r>
      <w:r>
        <w:rPr>
          <w:rFonts w:hint="eastAsia" w:asciiTheme="minorEastAsia" w:hAnsiTheme="minorEastAsia" w:eastAsiaTheme="minorEastAsia" w:cstheme="minorEastAsia"/>
          <w:color w:val="auto"/>
          <w:sz w:val="36"/>
          <w:szCs w:val="36"/>
          <w:highlight w:val="none"/>
          <w:lang w:val="en-US" w:eastAsia="zh-CN"/>
        </w:rPr>
        <w:t>若有）</w:t>
      </w:r>
    </w:p>
    <w:p w14:paraId="6300E6B9">
      <w:pPr>
        <w:autoSpaceDE w:val="0"/>
        <w:autoSpaceDN w:val="0"/>
        <w:adjustRightInd w:val="0"/>
        <w:spacing w:line="360" w:lineRule="auto"/>
        <w:ind w:firstLine="600" w:firstLineChars="2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（所有成员单位名称）自愿组成</w:t>
      </w:r>
      <w:r>
        <w:rPr>
          <w:rFonts w:hint="eastAsia" w:asciiTheme="minorEastAsia" w:hAnsiTheme="minorEastAsia" w:eastAsiaTheme="minorEastAsia" w:cstheme="minorEastAsia"/>
          <w:color w:val="auto"/>
          <w:sz w:val="24"/>
          <w:szCs w:val="24"/>
          <w:highlight w:val="none"/>
          <w:u w:val="none"/>
        </w:rPr>
        <w:t xml:space="preserve">       （联合体名称）</w:t>
      </w:r>
      <w:r>
        <w:rPr>
          <w:rFonts w:hint="eastAsia" w:asciiTheme="minorEastAsia" w:hAnsiTheme="minorEastAsia" w:eastAsiaTheme="minorEastAsia" w:cstheme="minorEastAsia"/>
          <w:color w:val="auto"/>
          <w:sz w:val="24"/>
          <w:szCs w:val="24"/>
          <w:highlight w:val="none"/>
        </w:rPr>
        <w:t>联合体，共同参加</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rPr>
        <w:tab/>
      </w:r>
      <w:r>
        <w:rPr>
          <w:rFonts w:hint="eastAsia" w:asciiTheme="minorEastAsia" w:hAnsiTheme="minorEastAsia" w:eastAsiaTheme="minorEastAsia" w:cstheme="minorEastAsia"/>
          <w:color w:val="auto"/>
          <w:sz w:val="24"/>
          <w:szCs w:val="24"/>
          <w:highlight w:val="none"/>
        </w:rPr>
        <w:t>（项目名称）项目</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。现就联合体</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事宜订立如下协议。</w:t>
      </w:r>
    </w:p>
    <w:p w14:paraId="78C6D55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（某成员单位名称）为</w:t>
      </w:r>
      <w:r>
        <w:rPr>
          <w:rFonts w:hint="eastAsia" w:asciiTheme="minorEastAsia" w:hAnsiTheme="minorEastAsia" w:eastAsiaTheme="minorEastAsia" w:cstheme="minorEastAsia"/>
          <w:color w:val="auto"/>
          <w:sz w:val="24"/>
          <w:szCs w:val="24"/>
          <w:highlight w:val="none"/>
          <w:u w:val="single"/>
        </w:rPr>
        <w:t xml:space="preserve">       （联合体名称）</w:t>
      </w:r>
      <w:r>
        <w:rPr>
          <w:rFonts w:hint="eastAsia" w:asciiTheme="minorEastAsia" w:hAnsiTheme="minorEastAsia" w:eastAsiaTheme="minorEastAsia" w:cstheme="minorEastAsia"/>
          <w:color w:val="auto"/>
          <w:sz w:val="24"/>
          <w:szCs w:val="24"/>
          <w:highlight w:val="none"/>
        </w:rPr>
        <w:t>联合体牵头人。</w:t>
      </w:r>
    </w:p>
    <w:p w14:paraId="282DEB1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2.联合体各成员授权牵头人代表联合体参加</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活动，签署文件，提交和接收相关的资料、信息及指示，进行合同谈判活动，负责合同实施阶段的组织和协调工作，以及处理与本项目有关的一切事宜。</w:t>
      </w:r>
    </w:p>
    <w:p w14:paraId="6A8125B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3.联合体牵头人在本项目中签署的一切文件和处理的一切事宜，联合体各成员均予以承认。联合体各成员将严格按照</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文件和合同的要求全面履行义务，并向</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承担连带责任。</w:t>
      </w:r>
    </w:p>
    <w:p w14:paraId="5BD8844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联合体各成员单位内部的职责分工如下:</w:t>
      </w:r>
    </w:p>
    <w:p w14:paraId="5F2696DB">
      <w:pPr>
        <w:spacing w:line="360" w:lineRule="auto"/>
        <w:ind w:left="174" w:leftChars="83"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u w:val="single"/>
        </w:rPr>
        <w:t xml:space="preserve">                                                            ;</w:t>
      </w:r>
    </w:p>
    <w:p w14:paraId="265FAC80">
      <w:pPr>
        <w:spacing w:line="360" w:lineRule="auto"/>
        <w:ind w:left="174" w:leftChars="83"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w:t>
      </w:r>
    </w:p>
    <w:p w14:paraId="26A0C7AE">
      <w:pPr>
        <w:spacing w:line="360" w:lineRule="auto"/>
        <w:ind w:left="174" w:leftChars="83"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ED386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5.本协议书自所有成员单位法定代表人（单位负责人）或其委托代理人签字，并盖单位章之日起生效，合同履行完毕后自动失效。</w:t>
      </w:r>
    </w:p>
    <w:p w14:paraId="2C93BC6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6.本协议书一式【】份，联合体成员和</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各执一份。</w:t>
      </w:r>
    </w:p>
    <w:p w14:paraId="2F51DA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注：由委托代理人签字的，应附授权委托书。</w:t>
      </w:r>
    </w:p>
    <w:p w14:paraId="69B21C7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联合体牵头人名称：</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（盖单位章）</w:t>
      </w:r>
    </w:p>
    <w:p w14:paraId="79AE5C3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法定代表人（单位负责人）或其委托代理人：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28CDC1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联合体成员名称：</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（盖单位章）</w:t>
      </w:r>
    </w:p>
    <w:p w14:paraId="2E596DDD">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法定代表人（单位负责人）或其委托代理人：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1D95EC29">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联合体成员名称：</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（盖单位章）</w:t>
      </w:r>
    </w:p>
    <w:p w14:paraId="03F315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法定代表人（单位负责人）或其委托代理人：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2FED504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日</w:t>
      </w:r>
    </w:p>
    <w:p w14:paraId="0A925E7E">
      <w:pPr>
        <w:spacing w:line="360" w:lineRule="auto"/>
        <w:rPr>
          <w:rFonts w:hint="eastAsia" w:asciiTheme="minorEastAsia" w:hAnsiTheme="minorEastAsia" w:eastAsiaTheme="minorEastAsia" w:cstheme="minorEastAsia"/>
          <w:color w:val="auto"/>
          <w:sz w:val="24"/>
          <w:szCs w:val="24"/>
          <w:highlight w:val="none"/>
        </w:rPr>
      </w:pPr>
    </w:p>
    <w:p w14:paraId="2397DA1C">
      <w:pPr>
        <w:spacing w:line="360" w:lineRule="auto"/>
        <w:rPr>
          <w:rFonts w:hint="eastAsia" w:asciiTheme="minorEastAsia" w:hAnsiTheme="minorEastAsia" w:eastAsiaTheme="minorEastAsia" w:cstheme="minorEastAsia"/>
          <w:color w:val="auto"/>
          <w:sz w:val="24"/>
          <w:szCs w:val="24"/>
          <w:highlight w:val="none"/>
        </w:rPr>
      </w:pPr>
    </w:p>
    <w:p w14:paraId="1BF3FBE9">
      <w:pPr>
        <w:rPr>
          <w:rFonts w:hint="eastAsia" w:asciiTheme="minorEastAsia" w:hAnsiTheme="minorEastAsia" w:eastAsiaTheme="minorEastAsia" w:cstheme="minorEastAsia"/>
          <w:color w:val="auto"/>
          <w:highlight w:val="none"/>
        </w:rPr>
      </w:pPr>
    </w:p>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7BEF">
    <w:pPr>
      <w:pStyle w:val="11"/>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5B6C">
    <w:pPr>
      <w:pStyle w:val="11"/>
      <w:rPr>
        <w:rFonts w:hint="eastAsia" w:ascii="宋体" w:hAnsi="宋体"/>
      </w:rPr>
    </w:pPr>
    <w:r>
      <w:rPr>
        <w:rFonts w:hint="eastAsia"/>
      </w:rPr>
      <w:t xml:space="preserve">                                   </w:t>
    </w:r>
    <w:r>
      <w:rPr>
        <w:rFonts w:hint="eastAsia"/>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0DB6">
    <w:pPr>
      <w:pStyle w:val="11"/>
      <w:rPr>
        <w:rFonts w:hint="eastAsia" w:ascii="宋体" w:hAnsi="宋体"/>
      </w:rPr>
    </w:pPr>
    <w:r>
      <w:rPr>
        <w:rFonts w:hint="eastAsia"/>
      </w:rPr>
      <w:t xml:space="preserve">                                   </w:t>
    </w:r>
    <w:r>
      <w:rPr>
        <w:rFonts w:hint="eastAsia"/>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9257">
    <w:pPr>
      <w:pStyle w:val="11"/>
      <w:ind w:firstLine="3600" w:firstLineChars="2000"/>
      <w:rPr>
        <w:rFonts w:hint="eastAsia" w:ascii="宋体" w:hAnsi="宋体"/>
      </w:rPr>
    </w:pP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C1BE">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10D2">
    <w:pPr>
      <w:pStyle w:val="11"/>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w:t>
    </w:r>
  </w:p>
  <w:p w14:paraId="1532D2AF">
    <w:pPr>
      <w:pStyle w:val="11"/>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164A">
    <w:pPr>
      <w:pStyle w:val="11"/>
      <w:rPr>
        <w:rFonts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14:paraId="7792B7AD">
    <w:pPr>
      <w:pStyle w:val="11"/>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E2D1">
    <w:pPr>
      <w:pStyle w:val="11"/>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14:paraId="0DFA1F87">
    <w:pPr>
      <w:pStyle w:val="11"/>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8E39">
    <w:pPr>
      <w:pStyle w:val="11"/>
      <w:rPr>
        <w:rFonts w:hint="eastAsia"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2B029">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C2D4">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F04B">
    <w:pPr>
      <w:pStyle w:val="11"/>
      <w:rPr>
        <w:rFonts w:hint="eastAsia"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54</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54</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165B">
    <w:pPr>
      <w:pStyle w:val="12"/>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AB87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EA7A">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6122">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E01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2M3MDJhZTFjMmUzMTI1ZTkxNDA3ODM1OGFjMTYifQ=="/>
  </w:docVars>
  <w:rsids>
    <w:rsidRoot w:val="00826F6A"/>
    <w:rsid w:val="00006B7E"/>
    <w:rsid w:val="00011C77"/>
    <w:rsid w:val="00015FD3"/>
    <w:rsid w:val="000303E7"/>
    <w:rsid w:val="00030994"/>
    <w:rsid w:val="00043770"/>
    <w:rsid w:val="00045B9A"/>
    <w:rsid w:val="00053914"/>
    <w:rsid w:val="000732C5"/>
    <w:rsid w:val="000748C8"/>
    <w:rsid w:val="00075869"/>
    <w:rsid w:val="000872E9"/>
    <w:rsid w:val="00091579"/>
    <w:rsid w:val="00093FB5"/>
    <w:rsid w:val="000971CF"/>
    <w:rsid w:val="000C2FD9"/>
    <w:rsid w:val="000C3DDC"/>
    <w:rsid w:val="000D1D64"/>
    <w:rsid w:val="000D2F1E"/>
    <w:rsid w:val="000D311A"/>
    <w:rsid w:val="000E2217"/>
    <w:rsid w:val="000F5947"/>
    <w:rsid w:val="0010341D"/>
    <w:rsid w:val="00107D2E"/>
    <w:rsid w:val="00141CCC"/>
    <w:rsid w:val="00142E31"/>
    <w:rsid w:val="00144C5C"/>
    <w:rsid w:val="00151204"/>
    <w:rsid w:val="00164AC4"/>
    <w:rsid w:val="001768BC"/>
    <w:rsid w:val="001868F0"/>
    <w:rsid w:val="001B2D7B"/>
    <w:rsid w:val="001B3193"/>
    <w:rsid w:val="001B787F"/>
    <w:rsid w:val="001C2730"/>
    <w:rsid w:val="001D2B9A"/>
    <w:rsid w:val="001E4519"/>
    <w:rsid w:val="001F26F2"/>
    <w:rsid w:val="00203852"/>
    <w:rsid w:val="00212252"/>
    <w:rsid w:val="00217737"/>
    <w:rsid w:val="00217FF9"/>
    <w:rsid w:val="0022106E"/>
    <w:rsid w:val="00223CBE"/>
    <w:rsid w:val="00223E78"/>
    <w:rsid w:val="00234A2F"/>
    <w:rsid w:val="00253179"/>
    <w:rsid w:val="00256B47"/>
    <w:rsid w:val="002612C0"/>
    <w:rsid w:val="0026162A"/>
    <w:rsid w:val="00261D7F"/>
    <w:rsid w:val="0026289E"/>
    <w:rsid w:val="00262CC0"/>
    <w:rsid w:val="00267A62"/>
    <w:rsid w:val="00283A4B"/>
    <w:rsid w:val="00293316"/>
    <w:rsid w:val="002A14ED"/>
    <w:rsid w:val="002A5B5F"/>
    <w:rsid w:val="002B0DEC"/>
    <w:rsid w:val="002B3942"/>
    <w:rsid w:val="002B657C"/>
    <w:rsid w:val="002B70FF"/>
    <w:rsid w:val="002B7A96"/>
    <w:rsid w:val="002C02EB"/>
    <w:rsid w:val="002C3DA6"/>
    <w:rsid w:val="002E15EC"/>
    <w:rsid w:val="002E4EF6"/>
    <w:rsid w:val="002E70BD"/>
    <w:rsid w:val="002F23EA"/>
    <w:rsid w:val="002F2695"/>
    <w:rsid w:val="002F42AE"/>
    <w:rsid w:val="002F7096"/>
    <w:rsid w:val="002F770B"/>
    <w:rsid w:val="003243BD"/>
    <w:rsid w:val="00330CEB"/>
    <w:rsid w:val="00334C7F"/>
    <w:rsid w:val="00336DE3"/>
    <w:rsid w:val="00337295"/>
    <w:rsid w:val="0034675A"/>
    <w:rsid w:val="0034734A"/>
    <w:rsid w:val="00372C2D"/>
    <w:rsid w:val="00381DD1"/>
    <w:rsid w:val="00383CBB"/>
    <w:rsid w:val="003A24A9"/>
    <w:rsid w:val="003A502F"/>
    <w:rsid w:val="003A697E"/>
    <w:rsid w:val="003B47B0"/>
    <w:rsid w:val="003D03FA"/>
    <w:rsid w:val="003D7B41"/>
    <w:rsid w:val="003F1A01"/>
    <w:rsid w:val="003F7EA5"/>
    <w:rsid w:val="004035FD"/>
    <w:rsid w:val="00411025"/>
    <w:rsid w:val="00420825"/>
    <w:rsid w:val="004314B1"/>
    <w:rsid w:val="004353D0"/>
    <w:rsid w:val="00435F2D"/>
    <w:rsid w:val="0044294E"/>
    <w:rsid w:val="0044359A"/>
    <w:rsid w:val="00451540"/>
    <w:rsid w:val="004518C4"/>
    <w:rsid w:val="00451ADF"/>
    <w:rsid w:val="004B4025"/>
    <w:rsid w:val="004C164D"/>
    <w:rsid w:val="004C5C82"/>
    <w:rsid w:val="004D263D"/>
    <w:rsid w:val="004D7F72"/>
    <w:rsid w:val="004E1F46"/>
    <w:rsid w:val="004E2B1D"/>
    <w:rsid w:val="004E2C29"/>
    <w:rsid w:val="004E6D95"/>
    <w:rsid w:val="004F2E1B"/>
    <w:rsid w:val="005027EF"/>
    <w:rsid w:val="00503F7D"/>
    <w:rsid w:val="00506CAA"/>
    <w:rsid w:val="00512B00"/>
    <w:rsid w:val="005243E4"/>
    <w:rsid w:val="00525635"/>
    <w:rsid w:val="00535601"/>
    <w:rsid w:val="00543E58"/>
    <w:rsid w:val="005513FC"/>
    <w:rsid w:val="00551EC1"/>
    <w:rsid w:val="005600DC"/>
    <w:rsid w:val="00571E36"/>
    <w:rsid w:val="005C434E"/>
    <w:rsid w:val="005D12B0"/>
    <w:rsid w:val="00601706"/>
    <w:rsid w:val="00601AAA"/>
    <w:rsid w:val="00627D6E"/>
    <w:rsid w:val="00632643"/>
    <w:rsid w:val="006417F4"/>
    <w:rsid w:val="0065099D"/>
    <w:rsid w:val="006538B1"/>
    <w:rsid w:val="006632C2"/>
    <w:rsid w:val="0066679F"/>
    <w:rsid w:val="00666BD7"/>
    <w:rsid w:val="00676FCA"/>
    <w:rsid w:val="006845F7"/>
    <w:rsid w:val="00692478"/>
    <w:rsid w:val="006975F4"/>
    <w:rsid w:val="006B155E"/>
    <w:rsid w:val="006B2C85"/>
    <w:rsid w:val="006C455E"/>
    <w:rsid w:val="006C64C3"/>
    <w:rsid w:val="006E11B4"/>
    <w:rsid w:val="006E61E3"/>
    <w:rsid w:val="006F196D"/>
    <w:rsid w:val="006F1FFC"/>
    <w:rsid w:val="006F2592"/>
    <w:rsid w:val="006F439C"/>
    <w:rsid w:val="00704893"/>
    <w:rsid w:val="00706806"/>
    <w:rsid w:val="00722957"/>
    <w:rsid w:val="0072664A"/>
    <w:rsid w:val="00727FAC"/>
    <w:rsid w:val="00753CEC"/>
    <w:rsid w:val="00756B3E"/>
    <w:rsid w:val="0076731F"/>
    <w:rsid w:val="00767785"/>
    <w:rsid w:val="00777E24"/>
    <w:rsid w:val="007B0E13"/>
    <w:rsid w:val="007C3358"/>
    <w:rsid w:val="007D69D9"/>
    <w:rsid w:val="007E4273"/>
    <w:rsid w:val="007E6FFE"/>
    <w:rsid w:val="007F64F1"/>
    <w:rsid w:val="007F7D4A"/>
    <w:rsid w:val="00823E10"/>
    <w:rsid w:val="00826F6A"/>
    <w:rsid w:val="0083339A"/>
    <w:rsid w:val="00840A8E"/>
    <w:rsid w:val="008421E2"/>
    <w:rsid w:val="008445A3"/>
    <w:rsid w:val="008621B8"/>
    <w:rsid w:val="0087497D"/>
    <w:rsid w:val="00874F39"/>
    <w:rsid w:val="00897885"/>
    <w:rsid w:val="00897E1A"/>
    <w:rsid w:val="008A0335"/>
    <w:rsid w:val="008A12B7"/>
    <w:rsid w:val="008A37EC"/>
    <w:rsid w:val="008B6210"/>
    <w:rsid w:val="008C304E"/>
    <w:rsid w:val="008D4D58"/>
    <w:rsid w:val="008E3684"/>
    <w:rsid w:val="008E7F0E"/>
    <w:rsid w:val="008F50B5"/>
    <w:rsid w:val="008F52CC"/>
    <w:rsid w:val="00901D74"/>
    <w:rsid w:val="009045AB"/>
    <w:rsid w:val="00912FE8"/>
    <w:rsid w:val="009439D5"/>
    <w:rsid w:val="009565BD"/>
    <w:rsid w:val="009571A8"/>
    <w:rsid w:val="00965B65"/>
    <w:rsid w:val="009732B8"/>
    <w:rsid w:val="00981236"/>
    <w:rsid w:val="00993B01"/>
    <w:rsid w:val="00994AE3"/>
    <w:rsid w:val="00997AA5"/>
    <w:rsid w:val="00997C0A"/>
    <w:rsid w:val="009A0057"/>
    <w:rsid w:val="009A0A01"/>
    <w:rsid w:val="009A6E5B"/>
    <w:rsid w:val="009B3F2B"/>
    <w:rsid w:val="009C6B57"/>
    <w:rsid w:val="009C734F"/>
    <w:rsid w:val="009E1319"/>
    <w:rsid w:val="009F10D4"/>
    <w:rsid w:val="009F638B"/>
    <w:rsid w:val="009F645D"/>
    <w:rsid w:val="00A071CD"/>
    <w:rsid w:val="00A173E8"/>
    <w:rsid w:val="00A22F3F"/>
    <w:rsid w:val="00A327B8"/>
    <w:rsid w:val="00A32F2D"/>
    <w:rsid w:val="00A43E9B"/>
    <w:rsid w:val="00A55E3B"/>
    <w:rsid w:val="00A6105F"/>
    <w:rsid w:val="00A774EB"/>
    <w:rsid w:val="00A838F7"/>
    <w:rsid w:val="00AA0B3A"/>
    <w:rsid w:val="00AA4AC1"/>
    <w:rsid w:val="00AB5A0E"/>
    <w:rsid w:val="00AB5A3C"/>
    <w:rsid w:val="00AB74C5"/>
    <w:rsid w:val="00AC16F6"/>
    <w:rsid w:val="00AD32AF"/>
    <w:rsid w:val="00AF14FB"/>
    <w:rsid w:val="00AF751B"/>
    <w:rsid w:val="00B17B7B"/>
    <w:rsid w:val="00B217E4"/>
    <w:rsid w:val="00B23D83"/>
    <w:rsid w:val="00B24270"/>
    <w:rsid w:val="00B247B0"/>
    <w:rsid w:val="00B30E8D"/>
    <w:rsid w:val="00B4164B"/>
    <w:rsid w:val="00B43C6F"/>
    <w:rsid w:val="00B469DC"/>
    <w:rsid w:val="00B6004E"/>
    <w:rsid w:val="00B63932"/>
    <w:rsid w:val="00B64105"/>
    <w:rsid w:val="00B644AC"/>
    <w:rsid w:val="00B65A20"/>
    <w:rsid w:val="00B72CC5"/>
    <w:rsid w:val="00B76900"/>
    <w:rsid w:val="00B844B1"/>
    <w:rsid w:val="00B8564C"/>
    <w:rsid w:val="00BA20E7"/>
    <w:rsid w:val="00BC1BA1"/>
    <w:rsid w:val="00BC56F7"/>
    <w:rsid w:val="00BD0923"/>
    <w:rsid w:val="00BD6A03"/>
    <w:rsid w:val="00BD6E9F"/>
    <w:rsid w:val="00BE2089"/>
    <w:rsid w:val="00BE7535"/>
    <w:rsid w:val="00BF03FF"/>
    <w:rsid w:val="00BF0F4C"/>
    <w:rsid w:val="00BF1DC6"/>
    <w:rsid w:val="00BF391A"/>
    <w:rsid w:val="00BF431E"/>
    <w:rsid w:val="00C05A06"/>
    <w:rsid w:val="00C26300"/>
    <w:rsid w:val="00C271B5"/>
    <w:rsid w:val="00C272D3"/>
    <w:rsid w:val="00C31281"/>
    <w:rsid w:val="00C3291A"/>
    <w:rsid w:val="00C45432"/>
    <w:rsid w:val="00C45702"/>
    <w:rsid w:val="00C53AA0"/>
    <w:rsid w:val="00C74D98"/>
    <w:rsid w:val="00C76E0E"/>
    <w:rsid w:val="00C778BA"/>
    <w:rsid w:val="00C84F3C"/>
    <w:rsid w:val="00C92550"/>
    <w:rsid w:val="00C93CFE"/>
    <w:rsid w:val="00CA2773"/>
    <w:rsid w:val="00CB273F"/>
    <w:rsid w:val="00CB62F0"/>
    <w:rsid w:val="00CB724C"/>
    <w:rsid w:val="00CB733C"/>
    <w:rsid w:val="00CC2F92"/>
    <w:rsid w:val="00CE1C40"/>
    <w:rsid w:val="00CE61EE"/>
    <w:rsid w:val="00CE7BBA"/>
    <w:rsid w:val="00CF1F04"/>
    <w:rsid w:val="00D14B11"/>
    <w:rsid w:val="00D16C42"/>
    <w:rsid w:val="00D27CB1"/>
    <w:rsid w:val="00D41D80"/>
    <w:rsid w:val="00D43D9E"/>
    <w:rsid w:val="00D60AC6"/>
    <w:rsid w:val="00D67C85"/>
    <w:rsid w:val="00D75BED"/>
    <w:rsid w:val="00D84D58"/>
    <w:rsid w:val="00D92403"/>
    <w:rsid w:val="00DC2203"/>
    <w:rsid w:val="00DC7E9D"/>
    <w:rsid w:val="00DE4928"/>
    <w:rsid w:val="00DF4F91"/>
    <w:rsid w:val="00E0348B"/>
    <w:rsid w:val="00E0388A"/>
    <w:rsid w:val="00E040C0"/>
    <w:rsid w:val="00E06CBB"/>
    <w:rsid w:val="00E217CE"/>
    <w:rsid w:val="00E37F63"/>
    <w:rsid w:val="00E4442C"/>
    <w:rsid w:val="00E46DBB"/>
    <w:rsid w:val="00E55465"/>
    <w:rsid w:val="00E72656"/>
    <w:rsid w:val="00E7342C"/>
    <w:rsid w:val="00E80B7C"/>
    <w:rsid w:val="00E9294C"/>
    <w:rsid w:val="00EA1A54"/>
    <w:rsid w:val="00EA68BE"/>
    <w:rsid w:val="00EB121A"/>
    <w:rsid w:val="00EC4069"/>
    <w:rsid w:val="00EC5622"/>
    <w:rsid w:val="00ED0F4F"/>
    <w:rsid w:val="00ED38F5"/>
    <w:rsid w:val="00ED5E4C"/>
    <w:rsid w:val="00EF0A65"/>
    <w:rsid w:val="00EF561D"/>
    <w:rsid w:val="00F11077"/>
    <w:rsid w:val="00F14343"/>
    <w:rsid w:val="00F14A72"/>
    <w:rsid w:val="00F15452"/>
    <w:rsid w:val="00F22DE8"/>
    <w:rsid w:val="00F26BE2"/>
    <w:rsid w:val="00F43DFC"/>
    <w:rsid w:val="00F44DDC"/>
    <w:rsid w:val="00F705F5"/>
    <w:rsid w:val="00F71167"/>
    <w:rsid w:val="00F72528"/>
    <w:rsid w:val="00F82DBB"/>
    <w:rsid w:val="00FA1AAE"/>
    <w:rsid w:val="00FC0838"/>
    <w:rsid w:val="00FC089C"/>
    <w:rsid w:val="00FC0BFE"/>
    <w:rsid w:val="00FD65A2"/>
    <w:rsid w:val="00FE2E9B"/>
    <w:rsid w:val="00FE707B"/>
    <w:rsid w:val="00FF57CB"/>
    <w:rsid w:val="043A3CDA"/>
    <w:rsid w:val="0B3C11A9"/>
    <w:rsid w:val="0D7F2E4D"/>
    <w:rsid w:val="0EA15B6F"/>
    <w:rsid w:val="0EF832A3"/>
    <w:rsid w:val="0F7E318D"/>
    <w:rsid w:val="166833DF"/>
    <w:rsid w:val="1ADD3414"/>
    <w:rsid w:val="1B881401"/>
    <w:rsid w:val="1BDA58E9"/>
    <w:rsid w:val="1C6E2B7A"/>
    <w:rsid w:val="1CEE1A37"/>
    <w:rsid w:val="1FD80A24"/>
    <w:rsid w:val="20861832"/>
    <w:rsid w:val="22F65E5F"/>
    <w:rsid w:val="24C4697E"/>
    <w:rsid w:val="28FD5E22"/>
    <w:rsid w:val="2EC33BC6"/>
    <w:rsid w:val="30BD3299"/>
    <w:rsid w:val="31357451"/>
    <w:rsid w:val="32015D16"/>
    <w:rsid w:val="3D586847"/>
    <w:rsid w:val="3E9C5D1B"/>
    <w:rsid w:val="432256F2"/>
    <w:rsid w:val="43B7445E"/>
    <w:rsid w:val="444720C0"/>
    <w:rsid w:val="450D3250"/>
    <w:rsid w:val="46EB3C2F"/>
    <w:rsid w:val="4AAF2E95"/>
    <w:rsid w:val="4AD315F5"/>
    <w:rsid w:val="4BA33403"/>
    <w:rsid w:val="4C2D6187"/>
    <w:rsid w:val="516B3339"/>
    <w:rsid w:val="52BB232E"/>
    <w:rsid w:val="56681F68"/>
    <w:rsid w:val="569268B6"/>
    <w:rsid w:val="5D156624"/>
    <w:rsid w:val="5DCD5ED3"/>
    <w:rsid w:val="5EAC38E4"/>
    <w:rsid w:val="5F153B27"/>
    <w:rsid w:val="60C448EB"/>
    <w:rsid w:val="623C7C96"/>
    <w:rsid w:val="69880160"/>
    <w:rsid w:val="6A241A08"/>
    <w:rsid w:val="6B283627"/>
    <w:rsid w:val="70B76792"/>
    <w:rsid w:val="71434F9D"/>
    <w:rsid w:val="724E3B33"/>
    <w:rsid w:val="72782B2B"/>
    <w:rsid w:val="769E7C18"/>
    <w:rsid w:val="76A96C4B"/>
    <w:rsid w:val="790C61DB"/>
    <w:rsid w:val="7A236709"/>
    <w:rsid w:val="7B2B395E"/>
    <w:rsid w:val="7BA75723"/>
    <w:rsid w:val="7CC20168"/>
    <w:rsid w:val="7D5D29BF"/>
    <w:rsid w:val="7E544334"/>
    <w:rsid w:val="7E550255"/>
    <w:rsid w:val="7F4A2BDE"/>
    <w:rsid w:val="CB874140"/>
    <w:rsid w:val="DFF8D83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9"/>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0"/>
    <w:pPr>
      <w:ind w:firstLine="420"/>
    </w:pPr>
    <w:rPr>
      <w:rFonts w:ascii="宋体" w:hAnsi="宋体"/>
      <w:kern w:val="0"/>
      <w:sz w:val="20"/>
      <w:szCs w:val="20"/>
    </w:rPr>
  </w:style>
  <w:style w:type="paragraph" w:styleId="5">
    <w:name w:val="annotation text"/>
    <w:basedOn w:val="1"/>
    <w:link w:val="31"/>
    <w:unhideWhenUsed/>
    <w:qFormat/>
    <w:uiPriority w:val="99"/>
    <w:pPr>
      <w:jc w:val="left"/>
    </w:pPr>
  </w:style>
  <w:style w:type="paragraph" w:styleId="6">
    <w:name w:val="Body Text"/>
    <w:basedOn w:val="1"/>
    <w:next w:val="1"/>
    <w:link w:val="32"/>
    <w:qFormat/>
    <w:uiPriority w:val="0"/>
    <w:pPr>
      <w:spacing w:after="120"/>
    </w:pPr>
    <w:rPr>
      <w:szCs w:val="24"/>
    </w:rPr>
  </w:style>
  <w:style w:type="paragraph" w:styleId="7">
    <w:name w:val="Body Text Indent"/>
    <w:basedOn w:val="1"/>
    <w:link w:val="33"/>
    <w:qFormat/>
    <w:uiPriority w:val="0"/>
    <w:pPr>
      <w:spacing w:after="120"/>
      <w:ind w:left="420" w:leftChars="200"/>
    </w:pPr>
    <w:rPr>
      <w:szCs w:val="24"/>
    </w:rPr>
  </w:style>
  <w:style w:type="paragraph" w:styleId="8">
    <w:name w:val="Plain Text"/>
    <w:basedOn w:val="1"/>
    <w:link w:val="34"/>
    <w:qFormat/>
    <w:uiPriority w:val="0"/>
    <w:rPr>
      <w:rFonts w:ascii="宋体" w:hAnsi="Courier New"/>
      <w:kern w:val="0"/>
      <w:sz w:val="20"/>
      <w:szCs w:val="20"/>
    </w:rPr>
  </w:style>
  <w:style w:type="paragraph" w:styleId="9">
    <w:name w:val="Body Text Indent 2"/>
    <w:basedOn w:val="1"/>
    <w:link w:val="35"/>
    <w:qFormat/>
    <w:uiPriority w:val="0"/>
    <w:pPr>
      <w:spacing w:after="120" w:line="480" w:lineRule="auto"/>
      <w:ind w:left="420" w:leftChars="200"/>
    </w:pPr>
    <w:rPr>
      <w:szCs w:val="24"/>
    </w:rPr>
  </w:style>
  <w:style w:type="paragraph" w:styleId="10">
    <w:name w:val="Balloon Text"/>
    <w:basedOn w:val="1"/>
    <w:link w:val="36"/>
    <w:qFormat/>
    <w:uiPriority w:val="0"/>
    <w:rPr>
      <w:kern w:val="0"/>
      <w:sz w:val="18"/>
      <w:szCs w:val="18"/>
    </w:rPr>
  </w:style>
  <w:style w:type="paragraph" w:styleId="11">
    <w:name w:val="footer"/>
    <w:basedOn w:val="1"/>
    <w:link w:val="37"/>
    <w:unhideWhenUsed/>
    <w:qFormat/>
    <w:uiPriority w:val="0"/>
    <w:pPr>
      <w:tabs>
        <w:tab w:val="center" w:pos="4153"/>
        <w:tab w:val="right" w:pos="8306"/>
      </w:tabs>
      <w:snapToGrid w:val="0"/>
      <w:jc w:val="left"/>
    </w:pPr>
    <w:rPr>
      <w:sz w:val="18"/>
      <w:szCs w:val="18"/>
    </w:rPr>
  </w:style>
  <w:style w:type="paragraph" w:styleId="1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szCs w:val="24"/>
    </w:rPr>
  </w:style>
  <w:style w:type="paragraph" w:styleId="14">
    <w:name w:val="toc 2"/>
    <w:basedOn w:val="1"/>
    <w:next w:val="1"/>
    <w:qFormat/>
    <w:uiPriority w:val="39"/>
    <w:pPr>
      <w:ind w:left="420" w:leftChars="200"/>
    </w:pPr>
    <w:rPr>
      <w:rFonts w:ascii="Times New Roman" w:hAnsi="Times New Roman"/>
      <w:szCs w:val="20"/>
    </w:rPr>
  </w:style>
  <w:style w:type="paragraph" w:styleId="15">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40"/>
    <w:unhideWhenUsed/>
    <w:qFormat/>
    <w:uiPriority w:val="99"/>
    <w:rPr>
      <w:b/>
      <w:bCs/>
    </w:rPr>
  </w:style>
  <w:style w:type="paragraph" w:styleId="18">
    <w:name w:val="Body Text First Indent"/>
    <w:basedOn w:val="6"/>
    <w:qFormat/>
    <w:uiPriority w:val="0"/>
    <w:pPr>
      <w:spacing w:after="120"/>
      <w:ind w:firstLine="420" w:firstLineChars="100"/>
      <w:jc w:val="both"/>
    </w:pPr>
    <w:rPr>
      <w:rFonts w:ascii="Times New Roman" w:hAnsi="Times New Roman" w:eastAsia="宋体"/>
      <w:kern w:val="2"/>
      <w:sz w:val="21"/>
      <w:szCs w:val="24"/>
    </w:rPr>
  </w:style>
  <w:style w:type="paragraph" w:styleId="19">
    <w:name w:val="Body Text First Indent 2"/>
    <w:basedOn w:val="7"/>
    <w:qFormat/>
    <w:uiPriority w:val="0"/>
    <w:pPr>
      <w:ind w:firstLine="420" w:firstLineChars="200"/>
    </w:p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qFormat/>
    <w:uiPriority w:val="99"/>
    <w:rPr>
      <w:color w:val="800080"/>
      <w:u w:val="single"/>
    </w:rPr>
  </w:style>
  <w:style w:type="character" w:styleId="25">
    <w:name w:val="Emphasis"/>
    <w:basedOn w:val="21"/>
    <w:qFormat/>
    <w:uiPriority w:val="20"/>
    <w:rPr>
      <w:i/>
      <w:iCs/>
    </w:rPr>
  </w:style>
  <w:style w:type="character" w:styleId="26">
    <w:name w:val="Hyperlink"/>
    <w:basedOn w:val="21"/>
    <w:unhideWhenUsed/>
    <w:qFormat/>
    <w:uiPriority w:val="99"/>
    <w:rPr>
      <w:color w:val="0000FF"/>
      <w:u w:val="single"/>
    </w:rPr>
  </w:style>
  <w:style w:type="character" w:styleId="27">
    <w:name w:val="annotation reference"/>
    <w:basedOn w:val="21"/>
    <w:unhideWhenUsed/>
    <w:qFormat/>
    <w:uiPriority w:val="99"/>
    <w:rPr>
      <w:sz w:val="21"/>
      <w:szCs w:val="21"/>
    </w:rPr>
  </w:style>
  <w:style w:type="character" w:customStyle="1" w:styleId="28">
    <w:name w:val="标题 2 Char"/>
    <w:basedOn w:val="21"/>
    <w:link w:val="2"/>
    <w:qFormat/>
    <w:uiPriority w:val="0"/>
    <w:rPr>
      <w:rFonts w:ascii="Arial" w:hAnsi="Arial" w:eastAsia="黑体"/>
      <w:b/>
      <w:bCs/>
      <w:kern w:val="2"/>
      <w:sz w:val="32"/>
      <w:szCs w:val="32"/>
    </w:rPr>
  </w:style>
  <w:style w:type="character" w:customStyle="1" w:styleId="29">
    <w:name w:val="标题 3 Char"/>
    <w:basedOn w:val="21"/>
    <w:link w:val="3"/>
    <w:qFormat/>
    <w:uiPriority w:val="9"/>
    <w:rPr>
      <w:b/>
      <w:bCs/>
      <w:kern w:val="2"/>
      <w:sz w:val="32"/>
      <w:szCs w:val="32"/>
    </w:rPr>
  </w:style>
  <w:style w:type="character" w:customStyle="1" w:styleId="30">
    <w:name w:val="正文缩进 Char"/>
    <w:link w:val="4"/>
    <w:qFormat/>
    <w:uiPriority w:val="0"/>
    <w:rPr>
      <w:rFonts w:ascii="宋体" w:hAnsi="宋体"/>
    </w:rPr>
  </w:style>
  <w:style w:type="character" w:customStyle="1" w:styleId="31">
    <w:name w:val="批注文字 Char"/>
    <w:basedOn w:val="21"/>
    <w:link w:val="5"/>
    <w:qFormat/>
    <w:uiPriority w:val="99"/>
    <w:rPr>
      <w:kern w:val="2"/>
      <w:sz w:val="21"/>
      <w:szCs w:val="22"/>
    </w:rPr>
  </w:style>
  <w:style w:type="character" w:customStyle="1" w:styleId="32">
    <w:name w:val="正文文本 Char"/>
    <w:link w:val="6"/>
    <w:qFormat/>
    <w:uiPriority w:val="0"/>
    <w:rPr>
      <w:kern w:val="2"/>
      <w:sz w:val="21"/>
      <w:szCs w:val="24"/>
    </w:rPr>
  </w:style>
  <w:style w:type="character" w:customStyle="1" w:styleId="33">
    <w:name w:val="正文文本缩进 Char"/>
    <w:link w:val="7"/>
    <w:qFormat/>
    <w:uiPriority w:val="0"/>
    <w:rPr>
      <w:kern w:val="2"/>
      <w:sz w:val="21"/>
      <w:szCs w:val="24"/>
    </w:rPr>
  </w:style>
  <w:style w:type="character" w:customStyle="1" w:styleId="34">
    <w:name w:val="纯文本 Char"/>
    <w:link w:val="8"/>
    <w:qFormat/>
    <w:uiPriority w:val="0"/>
    <w:rPr>
      <w:rFonts w:ascii="宋体" w:hAnsi="Courier New"/>
    </w:rPr>
  </w:style>
  <w:style w:type="character" w:customStyle="1" w:styleId="35">
    <w:name w:val="正文文本缩进 2 Char"/>
    <w:link w:val="9"/>
    <w:qFormat/>
    <w:uiPriority w:val="0"/>
    <w:rPr>
      <w:kern w:val="2"/>
      <w:sz w:val="21"/>
      <w:szCs w:val="24"/>
    </w:rPr>
  </w:style>
  <w:style w:type="character" w:customStyle="1" w:styleId="36">
    <w:name w:val="批注框文本 Char"/>
    <w:link w:val="10"/>
    <w:qFormat/>
    <w:uiPriority w:val="0"/>
    <w:rPr>
      <w:sz w:val="18"/>
      <w:szCs w:val="18"/>
    </w:rPr>
  </w:style>
  <w:style w:type="character" w:customStyle="1" w:styleId="37">
    <w:name w:val="页脚 Char"/>
    <w:basedOn w:val="21"/>
    <w:link w:val="11"/>
    <w:qFormat/>
    <w:uiPriority w:val="0"/>
    <w:rPr>
      <w:sz w:val="18"/>
      <w:szCs w:val="18"/>
    </w:rPr>
  </w:style>
  <w:style w:type="character" w:customStyle="1" w:styleId="38">
    <w:name w:val="页眉 Char"/>
    <w:basedOn w:val="21"/>
    <w:link w:val="12"/>
    <w:qFormat/>
    <w:uiPriority w:val="0"/>
    <w:rPr>
      <w:sz w:val="18"/>
      <w:szCs w:val="18"/>
    </w:rPr>
  </w:style>
  <w:style w:type="character" w:customStyle="1" w:styleId="39">
    <w:name w:val="HTML 预设格式 Char"/>
    <w:basedOn w:val="21"/>
    <w:link w:val="15"/>
    <w:semiHidden/>
    <w:qFormat/>
    <w:uiPriority w:val="99"/>
    <w:rPr>
      <w:rFonts w:ascii="宋体" w:hAnsi="宋体" w:cs="宋体"/>
      <w:sz w:val="24"/>
      <w:szCs w:val="24"/>
    </w:rPr>
  </w:style>
  <w:style w:type="character" w:customStyle="1" w:styleId="40">
    <w:name w:val="批注主题 Char"/>
    <w:basedOn w:val="31"/>
    <w:link w:val="17"/>
    <w:qFormat/>
    <w:uiPriority w:val="99"/>
    <w:rPr>
      <w:b/>
      <w:bCs/>
    </w:rPr>
  </w:style>
  <w:style w:type="character" w:customStyle="1" w:styleId="41">
    <w:name w:val="正文文本缩进 2 Char1"/>
    <w:basedOn w:val="21"/>
    <w:qFormat/>
    <w:uiPriority w:val="99"/>
    <w:rPr>
      <w:kern w:val="2"/>
      <w:sz w:val="21"/>
      <w:szCs w:val="22"/>
    </w:rPr>
  </w:style>
  <w:style w:type="character" w:customStyle="1" w:styleId="42">
    <w:name w:val="sp_dash"/>
    <w:basedOn w:val="21"/>
    <w:qFormat/>
    <w:uiPriority w:val="0"/>
  </w:style>
  <w:style w:type="character" w:customStyle="1" w:styleId="43">
    <w:name w:val=" Char Char5"/>
    <w:qFormat/>
    <w:uiPriority w:val="0"/>
    <w:rPr>
      <w:rFonts w:eastAsia="宋体"/>
      <w:kern w:val="2"/>
      <w:sz w:val="18"/>
      <w:szCs w:val="18"/>
      <w:lang w:val="en-US" w:eastAsia="zh-CN" w:bidi="ar-SA"/>
    </w:rPr>
  </w:style>
  <w:style w:type="character" w:customStyle="1" w:styleId="44">
    <w:name w:val="正文文本 Char1"/>
    <w:basedOn w:val="21"/>
    <w:qFormat/>
    <w:uiPriority w:val="99"/>
    <w:rPr>
      <w:kern w:val="2"/>
      <w:sz w:val="21"/>
      <w:szCs w:val="22"/>
    </w:rPr>
  </w:style>
  <w:style w:type="character" w:customStyle="1" w:styleId="45">
    <w:name w:val="纯文本 Char1"/>
    <w:basedOn w:val="21"/>
    <w:qFormat/>
    <w:uiPriority w:val="99"/>
    <w:rPr>
      <w:rFonts w:ascii="宋体" w:hAnsi="Courier New" w:cs="Courier New"/>
      <w:kern w:val="2"/>
      <w:sz w:val="21"/>
      <w:szCs w:val="21"/>
    </w:rPr>
  </w:style>
  <w:style w:type="character" w:customStyle="1" w:styleId="46">
    <w:name w:val="批注框文本 Char1"/>
    <w:basedOn w:val="21"/>
    <w:qFormat/>
    <w:uiPriority w:val="99"/>
    <w:rPr>
      <w:kern w:val="2"/>
      <w:sz w:val="18"/>
      <w:szCs w:val="18"/>
    </w:rPr>
  </w:style>
  <w:style w:type="character" w:customStyle="1" w:styleId="47">
    <w:name w:val="prc_air"/>
    <w:basedOn w:val="21"/>
    <w:qFormat/>
    <w:uiPriority w:val="0"/>
  </w:style>
  <w:style w:type="character" w:customStyle="1" w:styleId="48">
    <w:name w:val="apple-converted-space"/>
    <w:basedOn w:val="21"/>
    <w:qFormat/>
    <w:uiPriority w:val="0"/>
  </w:style>
  <w:style w:type="character" w:customStyle="1" w:styleId="49">
    <w:name w:val="正文文本缩进 Char1"/>
    <w:basedOn w:val="21"/>
    <w:qFormat/>
    <w:uiPriority w:val="99"/>
    <w:rPr>
      <w:kern w:val="2"/>
      <w:sz w:val="21"/>
      <w:szCs w:val="22"/>
    </w:rPr>
  </w:style>
  <w:style w:type="paragraph" w:customStyle="1" w:styleId="50">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51">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52">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3">
    <w:name w:val="默认段落字体 Char"/>
    <w:basedOn w:val="1"/>
    <w:qFormat/>
    <w:uiPriority w:val="0"/>
    <w:rPr>
      <w:rFonts w:ascii="Times New Roman" w:hAnsi="Times New Roman"/>
      <w:szCs w:val="24"/>
    </w:rPr>
  </w:style>
  <w:style w:type="paragraph" w:customStyle="1" w:styleId="54">
    <w:name w:val=" Char Char Char Char Char Char Char"/>
    <w:basedOn w:val="1"/>
    <w:qFormat/>
    <w:uiPriority w:val="0"/>
    <w:rPr>
      <w:rFonts w:ascii="Times New Roman" w:hAnsi="Times New Roman"/>
      <w:szCs w:val="24"/>
    </w:rPr>
  </w:style>
  <w:style w:type="paragraph" w:customStyle="1" w:styleId="55">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_Style 55"/>
    <w:semiHidden/>
    <w:qFormat/>
    <w:uiPriority w:val="99"/>
    <w:rPr>
      <w:rFonts w:ascii="Calibri" w:hAnsi="Calibri" w:eastAsia="宋体" w:cs="Times New Roman"/>
      <w:kern w:val="2"/>
      <w:sz w:val="21"/>
      <w:szCs w:val="22"/>
      <w:lang w:val="en-US" w:eastAsia="zh-CN" w:bidi="ar-SA"/>
    </w:r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0">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62">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样式3"/>
    <w:basedOn w:val="8"/>
    <w:qFormat/>
    <w:uiPriority w:val="0"/>
    <w:pPr>
      <w:spacing w:line="0" w:lineRule="atLeast"/>
      <w:outlineLvl w:val="0"/>
    </w:pPr>
    <w:rPr>
      <w:sz w:val="28"/>
    </w:rPr>
  </w:style>
  <w:style w:type="paragraph" w:customStyle="1" w:styleId="64">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98</Pages>
  <Words>36640</Words>
  <Characters>38675</Characters>
  <Lines>337</Lines>
  <Paragraphs>94</Paragraphs>
  <TotalTime>21</TotalTime>
  <ScaleCrop>false</ScaleCrop>
  <LinksUpToDate>false</LinksUpToDate>
  <CharactersWithSpaces>45799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2016-04-30T15:41:00Z</dcterms:created>
  <dc:creator>黄超群</dc:creator>
  <cp:lastModifiedBy>.</cp:lastModifiedBy>
  <cp:lastPrinted>2021-09-06T18:31:00Z</cp:lastPrinted>
  <dcterms:modified xsi:type="dcterms:W3CDTF">2024-08-02T02:56:14Z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E8EEF93A6435474E8DE121A1DD0D5ECD</vt:lpwstr>
  </property>
</Properties>
</file>