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C2E91">
      <w:pPr>
        <w:spacing w:line="360" w:lineRule="auto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bCs w:val="0"/>
          <w:sz w:val="24"/>
          <w:szCs w:val="24"/>
          <w:highlight w:val="none"/>
        </w:rPr>
        <w:t>其他补充事宜</w:t>
      </w:r>
    </w:p>
    <w:p w14:paraId="1E6194E3">
      <w:pPr>
        <w:spacing w:line="360" w:lineRule="auto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</w:rPr>
      </w:pPr>
    </w:p>
    <w:p w14:paraId="693ACF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1、请供应商在响应文件提交截止时间前将CA证书提交至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厦门市湖里区云顶北路842号厦门市行政服务中心4层信息发布大厅东侧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收标处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号收标窗口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如有变动，则以发布大厅显示屏最终显示的窗口信息为准。</w:t>
      </w:r>
    </w:p>
    <w:p w14:paraId="69D6C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2、供应商在提交CA证书后，供应商代表应当在厦门市湖里区云顶北路842号厦门市行政服务中心4层C区大厅等待，并根据谈判小组的要求和安排配合相应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工作直至结束。由于系统限制，供应商未在规定时间内提交最后报价的将被系统判定为响应无效。</w:t>
      </w:r>
    </w:p>
    <w:p w14:paraId="10453789">
      <w:pPr>
        <w:spacing w:line="360" w:lineRule="auto"/>
        <w:ind w:firstLine="480" w:firstLineChars="200"/>
        <w:rPr>
          <w:rFonts w:hint="eastAsia" w:ascii="黑体" w:hAnsi="黑体" w:eastAsia="黑体" w:cs="黑体"/>
          <w:b/>
          <w:bCs w:val="0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3、请供应商在评审当天自行携带笔记本电脑用于线上报价，笔记本电脑已安装系统操作所需的客户端，具体流程详见供应商操作手册。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yOGQ4ZWUxYTFmMTAzMjkwNmY0OWZjM2ZiMDFlYjMifQ=="/>
  </w:docVars>
  <w:rsids>
    <w:rsidRoot w:val="00000000"/>
    <w:rsid w:val="00292BAB"/>
    <w:rsid w:val="0ADD4CBE"/>
    <w:rsid w:val="1E8F40C9"/>
    <w:rsid w:val="202251F5"/>
    <w:rsid w:val="24967F5F"/>
    <w:rsid w:val="25706B64"/>
    <w:rsid w:val="4B8464B4"/>
    <w:rsid w:val="522307D5"/>
    <w:rsid w:val="52B21B59"/>
    <w:rsid w:val="64744EC0"/>
    <w:rsid w:val="68D73C6F"/>
    <w:rsid w:val="74AB0009"/>
    <w:rsid w:val="7FCC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2024-08-19T10:04:36Z</dcterms:created>
  <dc:creator>user</dc:creator>
  <cp:lastModifiedBy>Richael</cp:lastModifiedBy>
  <dcterms:modified xsi:type="dcterms:W3CDTF">2024-08-19T10:05:47Z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2E7561BB61954878A4DE84EE21366AA6_12</vt:lpwstr>
  </property>
</Properties>
</file>