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hint="eastAsia"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14:paraId="0C3949A3">
      <w:pPr>
        <w:rPr>
          <w:rFonts w:hint="eastAsia"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hint="eastAsia"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hint="eastAsia"/>
          <w:bCs/>
        </w:rPr>
        <w:t>XM2024-ZYXJ0170摩飞小家电自营产品</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hint="eastAsia" w:ascii="仿宋" w:hAnsi="仿宋" w:eastAsia="仿宋" w:cs="宋体"/>
          <w:b/>
          <w:kern w:val="0"/>
          <w:sz w:val="24"/>
        </w:rPr>
      </w:pPr>
      <w:r>
        <w:rPr>
          <w:rFonts w:hint="eastAsia" w:ascii="仿宋" w:hAnsi="仿宋" w:eastAsia="仿宋" w:cs="宋体"/>
          <w:b/>
          <w:kern w:val="0"/>
          <w:sz w:val="24"/>
        </w:rPr>
        <w:t>项目内容</w:t>
      </w:r>
    </w:p>
    <w:tbl>
      <w:tblPr>
        <w:tblStyle w:val="5"/>
        <w:tblW w:w="9120" w:type="dxa"/>
        <w:tblInd w:w="113" w:type="dxa"/>
        <w:tblLayout w:type="autofit"/>
        <w:tblCellMar>
          <w:top w:w="0" w:type="dxa"/>
          <w:left w:w="108" w:type="dxa"/>
          <w:bottom w:w="0" w:type="dxa"/>
          <w:right w:w="108" w:type="dxa"/>
        </w:tblCellMar>
      </w:tblPr>
      <w:tblGrid>
        <w:gridCol w:w="5880"/>
        <w:gridCol w:w="1080"/>
        <w:gridCol w:w="1080"/>
        <w:gridCol w:w="1080"/>
      </w:tblGrid>
      <w:tr w14:paraId="0C438383">
        <w:tblPrEx>
          <w:tblCellMar>
            <w:top w:w="0" w:type="dxa"/>
            <w:left w:w="108" w:type="dxa"/>
            <w:bottom w:w="0" w:type="dxa"/>
            <w:right w:w="108" w:type="dxa"/>
          </w:tblCellMar>
        </w:tblPrEx>
        <w:trPr>
          <w:trHeight w:val="570" w:hRule="atLeast"/>
        </w:trPr>
        <w:tc>
          <w:tcPr>
            <w:tcW w:w="5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740C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商品名称</w:t>
            </w:r>
          </w:p>
        </w:tc>
        <w:tc>
          <w:tcPr>
            <w:tcW w:w="1080" w:type="dxa"/>
            <w:tcBorders>
              <w:top w:val="single" w:color="auto" w:sz="4" w:space="0"/>
              <w:left w:val="nil"/>
              <w:bottom w:val="single" w:color="auto" w:sz="4" w:space="0"/>
              <w:right w:val="single" w:color="auto" w:sz="4" w:space="0"/>
            </w:tcBorders>
            <w:shd w:val="clear" w:color="auto" w:fill="auto"/>
            <w:vAlign w:val="center"/>
          </w:tcPr>
          <w:p w14:paraId="4AFC8B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询价数量（台)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558B0C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限价单价（元/台）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52651E2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询价金额（元）</w:t>
            </w:r>
          </w:p>
        </w:tc>
      </w:tr>
      <w:tr w14:paraId="518275BF">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518DFE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摩飞便携式果汁机MR9500</w:t>
            </w:r>
          </w:p>
        </w:tc>
        <w:tc>
          <w:tcPr>
            <w:tcW w:w="1080" w:type="dxa"/>
            <w:tcBorders>
              <w:top w:val="nil"/>
              <w:left w:val="nil"/>
              <w:bottom w:val="single" w:color="auto" w:sz="4" w:space="0"/>
              <w:right w:val="single" w:color="auto" w:sz="4" w:space="0"/>
            </w:tcBorders>
            <w:shd w:val="clear" w:color="auto" w:fill="auto"/>
            <w:noWrap/>
            <w:vAlign w:val="bottom"/>
          </w:tcPr>
          <w:p w14:paraId="76536E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080" w:type="dxa"/>
            <w:tcBorders>
              <w:top w:val="nil"/>
              <w:left w:val="nil"/>
              <w:bottom w:val="single" w:color="auto" w:sz="4" w:space="0"/>
              <w:right w:val="single" w:color="auto" w:sz="4" w:space="0"/>
            </w:tcBorders>
            <w:shd w:val="clear" w:color="auto" w:fill="auto"/>
            <w:noWrap/>
            <w:vAlign w:val="center"/>
          </w:tcPr>
          <w:p w14:paraId="79CE70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169</w:t>
            </w:r>
          </w:p>
        </w:tc>
        <w:tc>
          <w:tcPr>
            <w:tcW w:w="1080" w:type="dxa"/>
            <w:tcBorders>
              <w:top w:val="nil"/>
              <w:left w:val="nil"/>
              <w:bottom w:val="single" w:color="auto" w:sz="4" w:space="0"/>
              <w:right w:val="single" w:color="auto" w:sz="4" w:space="0"/>
            </w:tcBorders>
            <w:shd w:val="clear" w:color="auto" w:fill="auto"/>
            <w:noWrap/>
            <w:vAlign w:val="bottom"/>
          </w:tcPr>
          <w:p w14:paraId="7FCF5F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1859</w:t>
            </w:r>
          </w:p>
        </w:tc>
      </w:tr>
      <w:tr w14:paraId="5AF32663">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4EBEFB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摩飞食物处理器MR9400</w:t>
            </w:r>
          </w:p>
        </w:tc>
        <w:tc>
          <w:tcPr>
            <w:tcW w:w="1080" w:type="dxa"/>
            <w:tcBorders>
              <w:top w:val="nil"/>
              <w:left w:val="nil"/>
              <w:bottom w:val="single" w:color="auto" w:sz="4" w:space="0"/>
              <w:right w:val="single" w:color="auto" w:sz="4" w:space="0"/>
            </w:tcBorders>
            <w:shd w:val="clear" w:color="auto" w:fill="auto"/>
            <w:noWrap/>
            <w:vAlign w:val="bottom"/>
          </w:tcPr>
          <w:p w14:paraId="3A58E6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080" w:type="dxa"/>
            <w:tcBorders>
              <w:top w:val="nil"/>
              <w:left w:val="nil"/>
              <w:bottom w:val="single" w:color="auto" w:sz="4" w:space="0"/>
              <w:right w:val="single" w:color="auto" w:sz="4" w:space="0"/>
            </w:tcBorders>
            <w:shd w:val="clear" w:color="auto" w:fill="auto"/>
            <w:noWrap/>
            <w:vAlign w:val="center"/>
          </w:tcPr>
          <w:p w14:paraId="7F9CED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165</w:t>
            </w:r>
          </w:p>
        </w:tc>
        <w:tc>
          <w:tcPr>
            <w:tcW w:w="1080" w:type="dxa"/>
            <w:tcBorders>
              <w:top w:val="nil"/>
              <w:left w:val="nil"/>
              <w:bottom w:val="single" w:color="auto" w:sz="4" w:space="0"/>
              <w:right w:val="single" w:color="auto" w:sz="4" w:space="0"/>
            </w:tcBorders>
            <w:shd w:val="clear" w:color="auto" w:fill="auto"/>
            <w:noWrap/>
            <w:vAlign w:val="bottom"/>
          </w:tcPr>
          <w:p w14:paraId="425892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660</w:t>
            </w:r>
          </w:p>
        </w:tc>
      </w:tr>
      <w:tr w14:paraId="3BB42070">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3D149DC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摩飞三层电蒸笼MR1148</w:t>
            </w:r>
          </w:p>
        </w:tc>
        <w:tc>
          <w:tcPr>
            <w:tcW w:w="1080" w:type="dxa"/>
            <w:tcBorders>
              <w:top w:val="nil"/>
              <w:left w:val="nil"/>
              <w:bottom w:val="single" w:color="auto" w:sz="4" w:space="0"/>
              <w:right w:val="single" w:color="auto" w:sz="4" w:space="0"/>
            </w:tcBorders>
            <w:shd w:val="clear" w:color="auto" w:fill="auto"/>
            <w:noWrap/>
            <w:vAlign w:val="bottom"/>
          </w:tcPr>
          <w:p w14:paraId="5AF682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3DF108E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190</w:t>
            </w:r>
          </w:p>
        </w:tc>
        <w:tc>
          <w:tcPr>
            <w:tcW w:w="1080" w:type="dxa"/>
            <w:tcBorders>
              <w:top w:val="nil"/>
              <w:left w:val="nil"/>
              <w:bottom w:val="single" w:color="auto" w:sz="4" w:space="0"/>
              <w:right w:val="single" w:color="auto" w:sz="4" w:space="0"/>
            </w:tcBorders>
            <w:shd w:val="clear" w:color="auto" w:fill="auto"/>
            <w:noWrap/>
            <w:vAlign w:val="bottom"/>
          </w:tcPr>
          <w:p w14:paraId="62F067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1520</w:t>
            </w:r>
          </w:p>
        </w:tc>
      </w:tr>
      <w:tr w14:paraId="1BCA2144">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84D4DC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摩飞无线家用车载吸尘器MR3936</w:t>
            </w:r>
          </w:p>
        </w:tc>
        <w:tc>
          <w:tcPr>
            <w:tcW w:w="1080" w:type="dxa"/>
            <w:tcBorders>
              <w:top w:val="nil"/>
              <w:left w:val="nil"/>
              <w:bottom w:val="single" w:color="auto" w:sz="4" w:space="0"/>
              <w:right w:val="single" w:color="auto" w:sz="4" w:space="0"/>
            </w:tcBorders>
            <w:shd w:val="clear" w:color="auto" w:fill="auto"/>
            <w:noWrap/>
            <w:vAlign w:val="bottom"/>
          </w:tcPr>
          <w:p w14:paraId="18AD335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1080" w:type="dxa"/>
            <w:tcBorders>
              <w:top w:val="nil"/>
              <w:left w:val="nil"/>
              <w:bottom w:val="single" w:color="auto" w:sz="4" w:space="0"/>
              <w:right w:val="single" w:color="auto" w:sz="4" w:space="0"/>
            </w:tcBorders>
            <w:shd w:val="clear" w:color="auto" w:fill="auto"/>
            <w:noWrap/>
            <w:vAlign w:val="center"/>
          </w:tcPr>
          <w:p w14:paraId="47967F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195</w:t>
            </w:r>
          </w:p>
        </w:tc>
        <w:tc>
          <w:tcPr>
            <w:tcW w:w="1080" w:type="dxa"/>
            <w:tcBorders>
              <w:top w:val="nil"/>
              <w:left w:val="nil"/>
              <w:bottom w:val="single" w:color="auto" w:sz="4" w:space="0"/>
              <w:right w:val="single" w:color="auto" w:sz="4" w:space="0"/>
            </w:tcBorders>
            <w:shd w:val="clear" w:color="auto" w:fill="auto"/>
            <w:noWrap/>
            <w:vAlign w:val="bottom"/>
          </w:tcPr>
          <w:p w14:paraId="73A4FE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9750</w:t>
            </w:r>
          </w:p>
        </w:tc>
      </w:tr>
      <w:tr w14:paraId="74CF9F45">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346AE40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便携式充电 果汁机料理机MR9800</w:t>
            </w:r>
          </w:p>
        </w:tc>
        <w:tc>
          <w:tcPr>
            <w:tcW w:w="1080" w:type="dxa"/>
            <w:tcBorders>
              <w:top w:val="nil"/>
              <w:left w:val="nil"/>
              <w:bottom w:val="single" w:color="auto" w:sz="4" w:space="0"/>
              <w:right w:val="single" w:color="auto" w:sz="4" w:space="0"/>
            </w:tcBorders>
            <w:shd w:val="clear" w:color="auto" w:fill="auto"/>
            <w:noWrap/>
            <w:vAlign w:val="bottom"/>
          </w:tcPr>
          <w:p w14:paraId="03BAAE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080" w:type="dxa"/>
            <w:tcBorders>
              <w:top w:val="nil"/>
              <w:left w:val="nil"/>
              <w:bottom w:val="single" w:color="auto" w:sz="4" w:space="0"/>
              <w:right w:val="single" w:color="auto" w:sz="4" w:space="0"/>
            </w:tcBorders>
            <w:shd w:val="clear" w:color="auto" w:fill="auto"/>
            <w:noWrap/>
            <w:vAlign w:val="center"/>
          </w:tcPr>
          <w:p w14:paraId="2BC407D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138</w:t>
            </w:r>
          </w:p>
        </w:tc>
        <w:tc>
          <w:tcPr>
            <w:tcW w:w="1080" w:type="dxa"/>
            <w:tcBorders>
              <w:top w:val="nil"/>
              <w:left w:val="nil"/>
              <w:bottom w:val="single" w:color="auto" w:sz="4" w:space="0"/>
              <w:right w:val="single" w:color="auto" w:sz="4" w:space="0"/>
            </w:tcBorders>
            <w:shd w:val="clear" w:color="auto" w:fill="auto"/>
            <w:noWrap/>
            <w:vAlign w:val="bottom"/>
          </w:tcPr>
          <w:p w14:paraId="1A6D79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1656</w:t>
            </w:r>
          </w:p>
        </w:tc>
      </w:tr>
      <w:tr w14:paraId="5C1BF233">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5C1E230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搅拌机 绞肉机 MR9401A</w:t>
            </w:r>
          </w:p>
        </w:tc>
        <w:tc>
          <w:tcPr>
            <w:tcW w:w="1080" w:type="dxa"/>
            <w:tcBorders>
              <w:top w:val="nil"/>
              <w:left w:val="nil"/>
              <w:bottom w:val="single" w:color="auto" w:sz="4" w:space="0"/>
              <w:right w:val="single" w:color="auto" w:sz="4" w:space="0"/>
            </w:tcBorders>
            <w:shd w:val="clear" w:color="auto" w:fill="auto"/>
            <w:noWrap/>
            <w:vAlign w:val="bottom"/>
          </w:tcPr>
          <w:p w14:paraId="0B32EB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1080" w:type="dxa"/>
            <w:tcBorders>
              <w:top w:val="nil"/>
              <w:left w:val="nil"/>
              <w:bottom w:val="single" w:color="auto" w:sz="4" w:space="0"/>
              <w:right w:val="single" w:color="auto" w:sz="4" w:space="0"/>
            </w:tcBorders>
            <w:shd w:val="clear" w:color="auto" w:fill="auto"/>
            <w:noWrap/>
            <w:vAlign w:val="center"/>
          </w:tcPr>
          <w:p w14:paraId="3B8583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w:t>
            </w:r>
          </w:p>
        </w:tc>
        <w:tc>
          <w:tcPr>
            <w:tcW w:w="1080" w:type="dxa"/>
            <w:tcBorders>
              <w:top w:val="nil"/>
              <w:left w:val="nil"/>
              <w:bottom w:val="single" w:color="auto" w:sz="4" w:space="0"/>
              <w:right w:val="single" w:color="auto" w:sz="4" w:space="0"/>
            </w:tcBorders>
            <w:shd w:val="clear" w:color="auto" w:fill="auto"/>
            <w:noWrap/>
            <w:vAlign w:val="bottom"/>
          </w:tcPr>
          <w:p w14:paraId="0C094E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9600</w:t>
            </w:r>
          </w:p>
        </w:tc>
      </w:tr>
      <w:tr w14:paraId="1D95AAFF">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372786F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轻食机蒸锅三文治机MR9086绿色</w:t>
            </w:r>
          </w:p>
        </w:tc>
        <w:tc>
          <w:tcPr>
            <w:tcW w:w="1080" w:type="dxa"/>
            <w:tcBorders>
              <w:top w:val="nil"/>
              <w:left w:val="nil"/>
              <w:bottom w:val="single" w:color="auto" w:sz="4" w:space="0"/>
              <w:right w:val="single" w:color="auto" w:sz="4" w:space="0"/>
            </w:tcBorders>
            <w:shd w:val="clear" w:color="auto" w:fill="auto"/>
            <w:noWrap/>
            <w:vAlign w:val="bottom"/>
          </w:tcPr>
          <w:p w14:paraId="02707B0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302DA8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280</w:t>
            </w:r>
          </w:p>
        </w:tc>
        <w:tc>
          <w:tcPr>
            <w:tcW w:w="1080" w:type="dxa"/>
            <w:tcBorders>
              <w:top w:val="nil"/>
              <w:left w:val="nil"/>
              <w:bottom w:val="single" w:color="auto" w:sz="4" w:space="0"/>
              <w:right w:val="single" w:color="auto" w:sz="4" w:space="0"/>
            </w:tcBorders>
            <w:shd w:val="clear" w:color="auto" w:fill="auto"/>
            <w:noWrap/>
            <w:vAlign w:val="bottom"/>
          </w:tcPr>
          <w:p w14:paraId="629588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560</w:t>
            </w:r>
          </w:p>
        </w:tc>
      </w:tr>
      <w:tr w14:paraId="2BCE38D2">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1CDB62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美式咖啡机 MR1028</w:t>
            </w:r>
          </w:p>
        </w:tc>
        <w:tc>
          <w:tcPr>
            <w:tcW w:w="1080" w:type="dxa"/>
            <w:tcBorders>
              <w:top w:val="nil"/>
              <w:left w:val="nil"/>
              <w:bottom w:val="single" w:color="auto" w:sz="4" w:space="0"/>
              <w:right w:val="single" w:color="auto" w:sz="4" w:space="0"/>
            </w:tcBorders>
            <w:shd w:val="clear" w:color="auto" w:fill="auto"/>
            <w:noWrap/>
            <w:vAlign w:val="bottom"/>
          </w:tcPr>
          <w:p w14:paraId="1BD1D4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080" w:type="dxa"/>
            <w:tcBorders>
              <w:top w:val="nil"/>
              <w:left w:val="nil"/>
              <w:bottom w:val="single" w:color="auto" w:sz="4" w:space="0"/>
              <w:right w:val="single" w:color="auto" w:sz="4" w:space="0"/>
            </w:tcBorders>
            <w:shd w:val="clear" w:color="auto" w:fill="auto"/>
            <w:noWrap/>
            <w:vAlign w:val="center"/>
          </w:tcPr>
          <w:p w14:paraId="5BE085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773</w:t>
            </w:r>
          </w:p>
        </w:tc>
        <w:tc>
          <w:tcPr>
            <w:tcW w:w="1080" w:type="dxa"/>
            <w:tcBorders>
              <w:top w:val="nil"/>
              <w:left w:val="nil"/>
              <w:bottom w:val="single" w:color="auto" w:sz="4" w:space="0"/>
              <w:right w:val="single" w:color="auto" w:sz="4" w:space="0"/>
            </w:tcBorders>
            <w:shd w:val="clear" w:color="auto" w:fill="auto"/>
            <w:noWrap/>
            <w:vAlign w:val="bottom"/>
          </w:tcPr>
          <w:p w14:paraId="4F813B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12368</w:t>
            </w:r>
          </w:p>
        </w:tc>
      </w:tr>
      <w:tr w14:paraId="32CE5E49">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1669D5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摩飞极速蒸锅MR1168（配蒸锅MR1075）</w:t>
            </w:r>
          </w:p>
        </w:tc>
        <w:tc>
          <w:tcPr>
            <w:tcW w:w="1080" w:type="dxa"/>
            <w:tcBorders>
              <w:top w:val="nil"/>
              <w:left w:val="nil"/>
              <w:bottom w:val="single" w:color="auto" w:sz="4" w:space="0"/>
              <w:right w:val="single" w:color="auto" w:sz="4" w:space="0"/>
            </w:tcBorders>
            <w:shd w:val="clear" w:color="auto" w:fill="auto"/>
            <w:noWrap/>
            <w:vAlign w:val="bottom"/>
          </w:tcPr>
          <w:p w14:paraId="78ADFB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45A0C2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755</w:t>
            </w:r>
          </w:p>
        </w:tc>
        <w:tc>
          <w:tcPr>
            <w:tcW w:w="1080" w:type="dxa"/>
            <w:tcBorders>
              <w:top w:val="nil"/>
              <w:left w:val="nil"/>
              <w:bottom w:val="single" w:color="auto" w:sz="4" w:space="0"/>
              <w:right w:val="single" w:color="auto" w:sz="4" w:space="0"/>
            </w:tcBorders>
            <w:shd w:val="clear" w:color="auto" w:fill="auto"/>
            <w:noWrap/>
            <w:vAlign w:val="bottom"/>
          </w:tcPr>
          <w:p w14:paraId="4351C3B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6040</w:t>
            </w:r>
          </w:p>
        </w:tc>
      </w:tr>
      <w:tr w14:paraId="35C5E9CE">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3203D45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无绳食物处理器 搅拌机MR9403</w:t>
            </w:r>
          </w:p>
        </w:tc>
        <w:tc>
          <w:tcPr>
            <w:tcW w:w="1080" w:type="dxa"/>
            <w:tcBorders>
              <w:top w:val="nil"/>
              <w:left w:val="nil"/>
              <w:bottom w:val="single" w:color="auto" w:sz="4" w:space="0"/>
              <w:right w:val="single" w:color="auto" w:sz="4" w:space="0"/>
            </w:tcBorders>
            <w:shd w:val="clear" w:color="auto" w:fill="auto"/>
            <w:noWrap/>
            <w:vAlign w:val="bottom"/>
          </w:tcPr>
          <w:p w14:paraId="57F5BB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09257E0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136</w:t>
            </w:r>
          </w:p>
        </w:tc>
        <w:tc>
          <w:tcPr>
            <w:tcW w:w="1080" w:type="dxa"/>
            <w:tcBorders>
              <w:top w:val="nil"/>
              <w:left w:val="nil"/>
              <w:bottom w:val="single" w:color="auto" w:sz="4" w:space="0"/>
              <w:right w:val="single" w:color="auto" w:sz="4" w:space="0"/>
            </w:tcBorders>
            <w:shd w:val="clear" w:color="auto" w:fill="auto"/>
            <w:noWrap/>
            <w:vAlign w:val="bottom"/>
          </w:tcPr>
          <w:p w14:paraId="7E5FA1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1088</w:t>
            </w:r>
          </w:p>
        </w:tc>
      </w:tr>
      <w:tr w14:paraId="29396F2A">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4A74B3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蒸汽挂烫机MR2031</w:t>
            </w:r>
          </w:p>
        </w:tc>
        <w:tc>
          <w:tcPr>
            <w:tcW w:w="1080" w:type="dxa"/>
            <w:tcBorders>
              <w:top w:val="nil"/>
              <w:left w:val="nil"/>
              <w:bottom w:val="single" w:color="auto" w:sz="4" w:space="0"/>
              <w:right w:val="single" w:color="auto" w:sz="4" w:space="0"/>
            </w:tcBorders>
            <w:shd w:val="clear" w:color="auto" w:fill="auto"/>
            <w:noWrap/>
            <w:vAlign w:val="bottom"/>
          </w:tcPr>
          <w:p w14:paraId="20FE67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1080" w:type="dxa"/>
            <w:tcBorders>
              <w:top w:val="nil"/>
              <w:left w:val="nil"/>
              <w:bottom w:val="single" w:color="auto" w:sz="4" w:space="0"/>
              <w:right w:val="single" w:color="auto" w:sz="4" w:space="0"/>
            </w:tcBorders>
            <w:shd w:val="clear" w:color="auto" w:fill="auto"/>
            <w:noWrap/>
            <w:vAlign w:val="center"/>
          </w:tcPr>
          <w:p w14:paraId="5ACF11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208</w:t>
            </w:r>
          </w:p>
        </w:tc>
        <w:tc>
          <w:tcPr>
            <w:tcW w:w="1080" w:type="dxa"/>
            <w:tcBorders>
              <w:top w:val="nil"/>
              <w:left w:val="nil"/>
              <w:bottom w:val="single" w:color="auto" w:sz="4" w:space="0"/>
              <w:right w:val="single" w:color="auto" w:sz="4" w:space="0"/>
            </w:tcBorders>
            <w:shd w:val="clear" w:color="auto" w:fill="auto"/>
            <w:noWrap/>
            <w:vAlign w:val="bottom"/>
          </w:tcPr>
          <w:p w14:paraId="54E326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6656</w:t>
            </w:r>
          </w:p>
        </w:tc>
      </w:tr>
      <w:tr w14:paraId="2B6E4D33">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B6A6F2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电饼铛MR8600红</w:t>
            </w:r>
          </w:p>
        </w:tc>
        <w:tc>
          <w:tcPr>
            <w:tcW w:w="1080" w:type="dxa"/>
            <w:tcBorders>
              <w:top w:val="nil"/>
              <w:left w:val="nil"/>
              <w:bottom w:val="single" w:color="auto" w:sz="4" w:space="0"/>
              <w:right w:val="single" w:color="auto" w:sz="4" w:space="0"/>
            </w:tcBorders>
            <w:shd w:val="clear" w:color="auto" w:fill="auto"/>
            <w:noWrap/>
            <w:vAlign w:val="bottom"/>
          </w:tcPr>
          <w:p w14:paraId="5D38182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4C0314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220</w:t>
            </w:r>
          </w:p>
        </w:tc>
        <w:tc>
          <w:tcPr>
            <w:tcW w:w="1080" w:type="dxa"/>
            <w:tcBorders>
              <w:top w:val="nil"/>
              <w:left w:val="nil"/>
              <w:bottom w:val="single" w:color="auto" w:sz="4" w:space="0"/>
              <w:right w:val="single" w:color="auto" w:sz="4" w:space="0"/>
            </w:tcBorders>
            <w:shd w:val="clear" w:color="auto" w:fill="auto"/>
            <w:noWrap/>
            <w:vAlign w:val="bottom"/>
          </w:tcPr>
          <w:p w14:paraId="2D36D3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440</w:t>
            </w:r>
          </w:p>
        </w:tc>
      </w:tr>
      <w:tr w14:paraId="6A13A42D">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4194664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摩飞刀具砧板消毒机MR1001</w:t>
            </w:r>
          </w:p>
        </w:tc>
        <w:tc>
          <w:tcPr>
            <w:tcW w:w="1080" w:type="dxa"/>
            <w:tcBorders>
              <w:top w:val="nil"/>
              <w:left w:val="nil"/>
              <w:bottom w:val="single" w:color="auto" w:sz="4" w:space="0"/>
              <w:right w:val="single" w:color="auto" w:sz="4" w:space="0"/>
            </w:tcBorders>
            <w:shd w:val="clear" w:color="auto" w:fill="auto"/>
            <w:noWrap/>
            <w:vAlign w:val="bottom"/>
          </w:tcPr>
          <w:p w14:paraId="7524C0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1DF25C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265</w:t>
            </w:r>
          </w:p>
        </w:tc>
        <w:tc>
          <w:tcPr>
            <w:tcW w:w="1080" w:type="dxa"/>
            <w:tcBorders>
              <w:top w:val="nil"/>
              <w:left w:val="nil"/>
              <w:bottom w:val="single" w:color="auto" w:sz="4" w:space="0"/>
              <w:right w:val="single" w:color="auto" w:sz="4" w:space="0"/>
            </w:tcBorders>
            <w:shd w:val="clear" w:color="auto" w:fill="auto"/>
            <w:noWrap/>
            <w:vAlign w:val="bottom"/>
          </w:tcPr>
          <w:p w14:paraId="75D792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530</w:t>
            </w:r>
          </w:p>
        </w:tc>
      </w:tr>
      <w:tr w14:paraId="7B591155">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E8E524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摩飞食物处理器MR9402A蓝色</w:t>
            </w:r>
          </w:p>
        </w:tc>
        <w:tc>
          <w:tcPr>
            <w:tcW w:w="1080" w:type="dxa"/>
            <w:tcBorders>
              <w:top w:val="nil"/>
              <w:left w:val="nil"/>
              <w:bottom w:val="single" w:color="auto" w:sz="4" w:space="0"/>
              <w:right w:val="single" w:color="auto" w:sz="4" w:space="0"/>
            </w:tcBorders>
            <w:shd w:val="clear" w:color="auto" w:fill="auto"/>
            <w:noWrap/>
            <w:vAlign w:val="bottom"/>
          </w:tcPr>
          <w:p w14:paraId="04F63D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080" w:type="dxa"/>
            <w:tcBorders>
              <w:top w:val="nil"/>
              <w:left w:val="nil"/>
              <w:bottom w:val="single" w:color="auto" w:sz="4" w:space="0"/>
              <w:right w:val="single" w:color="auto" w:sz="4" w:space="0"/>
            </w:tcBorders>
            <w:shd w:val="clear" w:color="auto" w:fill="auto"/>
            <w:noWrap/>
            <w:vAlign w:val="center"/>
          </w:tcPr>
          <w:p w14:paraId="759ECF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144</w:t>
            </w:r>
          </w:p>
        </w:tc>
        <w:tc>
          <w:tcPr>
            <w:tcW w:w="1080" w:type="dxa"/>
            <w:tcBorders>
              <w:top w:val="nil"/>
              <w:left w:val="nil"/>
              <w:bottom w:val="single" w:color="auto" w:sz="4" w:space="0"/>
              <w:right w:val="single" w:color="auto" w:sz="4" w:space="0"/>
            </w:tcBorders>
            <w:shd w:val="clear" w:color="auto" w:fill="auto"/>
            <w:noWrap/>
            <w:vAlign w:val="bottom"/>
          </w:tcPr>
          <w:p w14:paraId="6878BF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1440</w:t>
            </w:r>
          </w:p>
        </w:tc>
      </w:tr>
      <w:tr w14:paraId="1C98CA08">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2FAE1E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摩飞电烤箱MR8800</w:t>
            </w:r>
          </w:p>
        </w:tc>
        <w:tc>
          <w:tcPr>
            <w:tcW w:w="1080" w:type="dxa"/>
            <w:tcBorders>
              <w:top w:val="nil"/>
              <w:left w:val="nil"/>
              <w:bottom w:val="single" w:color="auto" w:sz="4" w:space="0"/>
              <w:right w:val="single" w:color="auto" w:sz="4" w:space="0"/>
            </w:tcBorders>
            <w:shd w:val="clear" w:color="auto" w:fill="auto"/>
            <w:noWrap/>
            <w:vAlign w:val="bottom"/>
          </w:tcPr>
          <w:p w14:paraId="0DB9A7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265D820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643</w:t>
            </w:r>
          </w:p>
        </w:tc>
        <w:tc>
          <w:tcPr>
            <w:tcW w:w="1080" w:type="dxa"/>
            <w:tcBorders>
              <w:top w:val="nil"/>
              <w:left w:val="nil"/>
              <w:bottom w:val="single" w:color="auto" w:sz="4" w:space="0"/>
              <w:right w:val="single" w:color="auto" w:sz="4" w:space="0"/>
            </w:tcBorders>
            <w:shd w:val="clear" w:color="auto" w:fill="auto"/>
            <w:noWrap/>
            <w:vAlign w:val="bottom"/>
          </w:tcPr>
          <w:p w14:paraId="6C51E3B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3215</w:t>
            </w:r>
          </w:p>
        </w:tc>
      </w:tr>
      <w:tr w14:paraId="756CB493">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C8B486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摩飞加湿器MR2081</w:t>
            </w:r>
          </w:p>
        </w:tc>
        <w:tc>
          <w:tcPr>
            <w:tcW w:w="1080" w:type="dxa"/>
            <w:tcBorders>
              <w:top w:val="nil"/>
              <w:left w:val="nil"/>
              <w:bottom w:val="single" w:color="auto" w:sz="4" w:space="0"/>
              <w:right w:val="single" w:color="auto" w:sz="4" w:space="0"/>
            </w:tcBorders>
            <w:shd w:val="clear" w:color="auto" w:fill="auto"/>
            <w:noWrap/>
            <w:vAlign w:val="bottom"/>
          </w:tcPr>
          <w:p w14:paraId="7664A9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080" w:type="dxa"/>
            <w:tcBorders>
              <w:top w:val="nil"/>
              <w:left w:val="nil"/>
              <w:bottom w:val="single" w:color="auto" w:sz="4" w:space="0"/>
              <w:right w:val="single" w:color="auto" w:sz="4" w:space="0"/>
            </w:tcBorders>
            <w:shd w:val="clear" w:color="auto" w:fill="auto"/>
            <w:noWrap/>
            <w:vAlign w:val="center"/>
          </w:tcPr>
          <w:p w14:paraId="0EBEBB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280</w:t>
            </w:r>
          </w:p>
        </w:tc>
        <w:tc>
          <w:tcPr>
            <w:tcW w:w="1080" w:type="dxa"/>
            <w:tcBorders>
              <w:top w:val="nil"/>
              <w:left w:val="nil"/>
              <w:bottom w:val="single" w:color="auto" w:sz="4" w:space="0"/>
              <w:right w:val="single" w:color="auto" w:sz="4" w:space="0"/>
            </w:tcBorders>
            <w:shd w:val="clear" w:color="auto" w:fill="auto"/>
            <w:noWrap/>
            <w:vAlign w:val="bottom"/>
          </w:tcPr>
          <w:p w14:paraId="463835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4200</w:t>
            </w:r>
          </w:p>
        </w:tc>
      </w:tr>
      <w:tr w14:paraId="5731ECE2">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6658599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摩飞除螨仪MR3100</w:t>
            </w:r>
          </w:p>
        </w:tc>
        <w:tc>
          <w:tcPr>
            <w:tcW w:w="1080" w:type="dxa"/>
            <w:tcBorders>
              <w:top w:val="nil"/>
              <w:left w:val="nil"/>
              <w:bottom w:val="single" w:color="auto" w:sz="4" w:space="0"/>
              <w:right w:val="single" w:color="auto" w:sz="4" w:space="0"/>
            </w:tcBorders>
            <w:shd w:val="clear" w:color="auto" w:fill="auto"/>
            <w:noWrap/>
            <w:vAlign w:val="bottom"/>
          </w:tcPr>
          <w:p w14:paraId="66730A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1080" w:type="dxa"/>
            <w:tcBorders>
              <w:top w:val="nil"/>
              <w:left w:val="nil"/>
              <w:bottom w:val="single" w:color="auto" w:sz="4" w:space="0"/>
              <w:right w:val="single" w:color="auto" w:sz="4" w:space="0"/>
            </w:tcBorders>
            <w:shd w:val="clear" w:color="auto" w:fill="auto"/>
            <w:noWrap/>
            <w:vAlign w:val="center"/>
          </w:tcPr>
          <w:p w14:paraId="665712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375</w:t>
            </w:r>
          </w:p>
        </w:tc>
        <w:tc>
          <w:tcPr>
            <w:tcW w:w="1080" w:type="dxa"/>
            <w:tcBorders>
              <w:top w:val="nil"/>
              <w:left w:val="nil"/>
              <w:bottom w:val="single" w:color="auto" w:sz="4" w:space="0"/>
              <w:right w:val="single" w:color="auto" w:sz="4" w:space="0"/>
            </w:tcBorders>
            <w:shd w:val="clear" w:color="auto" w:fill="auto"/>
            <w:noWrap/>
            <w:vAlign w:val="bottom"/>
          </w:tcPr>
          <w:p w14:paraId="3574A6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17625</w:t>
            </w:r>
          </w:p>
        </w:tc>
      </w:tr>
      <w:tr w14:paraId="78651B0E">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3159855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摩飞 多功能锅MR9099 </w:t>
            </w:r>
          </w:p>
        </w:tc>
        <w:tc>
          <w:tcPr>
            <w:tcW w:w="1080" w:type="dxa"/>
            <w:tcBorders>
              <w:top w:val="nil"/>
              <w:left w:val="nil"/>
              <w:bottom w:val="single" w:color="auto" w:sz="4" w:space="0"/>
              <w:right w:val="single" w:color="auto" w:sz="4" w:space="0"/>
            </w:tcBorders>
            <w:shd w:val="clear" w:color="auto" w:fill="auto"/>
            <w:noWrap/>
            <w:vAlign w:val="bottom"/>
          </w:tcPr>
          <w:p w14:paraId="525C98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1080" w:type="dxa"/>
            <w:tcBorders>
              <w:top w:val="nil"/>
              <w:left w:val="nil"/>
              <w:bottom w:val="single" w:color="auto" w:sz="4" w:space="0"/>
              <w:right w:val="single" w:color="auto" w:sz="4" w:space="0"/>
            </w:tcBorders>
            <w:shd w:val="clear" w:color="auto" w:fill="auto"/>
            <w:noWrap/>
            <w:vAlign w:val="center"/>
          </w:tcPr>
          <w:p w14:paraId="454878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689</w:t>
            </w:r>
          </w:p>
        </w:tc>
        <w:tc>
          <w:tcPr>
            <w:tcW w:w="1080" w:type="dxa"/>
            <w:tcBorders>
              <w:top w:val="nil"/>
              <w:left w:val="nil"/>
              <w:bottom w:val="single" w:color="auto" w:sz="4" w:space="0"/>
              <w:right w:val="single" w:color="auto" w:sz="4" w:space="0"/>
            </w:tcBorders>
            <w:shd w:val="clear" w:color="auto" w:fill="auto"/>
            <w:noWrap/>
            <w:vAlign w:val="bottom"/>
          </w:tcPr>
          <w:p w14:paraId="084C76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26871</w:t>
            </w:r>
          </w:p>
        </w:tc>
      </w:tr>
      <w:tr w14:paraId="028DB7CC">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59CBE96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摩飞（果汁杯）榨汁杯 MR9802 </w:t>
            </w:r>
          </w:p>
        </w:tc>
        <w:tc>
          <w:tcPr>
            <w:tcW w:w="1080" w:type="dxa"/>
            <w:tcBorders>
              <w:top w:val="nil"/>
              <w:left w:val="nil"/>
              <w:bottom w:val="single" w:color="auto" w:sz="4" w:space="0"/>
              <w:right w:val="single" w:color="auto" w:sz="4" w:space="0"/>
            </w:tcBorders>
            <w:shd w:val="clear" w:color="auto" w:fill="auto"/>
            <w:noWrap/>
            <w:vAlign w:val="bottom"/>
          </w:tcPr>
          <w:p w14:paraId="7EC64EC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080" w:type="dxa"/>
            <w:tcBorders>
              <w:top w:val="nil"/>
              <w:left w:val="nil"/>
              <w:bottom w:val="single" w:color="auto" w:sz="4" w:space="0"/>
              <w:right w:val="single" w:color="auto" w:sz="4" w:space="0"/>
            </w:tcBorders>
            <w:shd w:val="clear" w:color="auto" w:fill="auto"/>
            <w:noWrap/>
            <w:vAlign w:val="center"/>
          </w:tcPr>
          <w:p w14:paraId="18C8851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185</w:t>
            </w:r>
          </w:p>
        </w:tc>
        <w:tc>
          <w:tcPr>
            <w:tcW w:w="1080" w:type="dxa"/>
            <w:tcBorders>
              <w:top w:val="nil"/>
              <w:left w:val="nil"/>
              <w:bottom w:val="single" w:color="auto" w:sz="4" w:space="0"/>
              <w:right w:val="single" w:color="auto" w:sz="4" w:space="0"/>
            </w:tcBorders>
            <w:shd w:val="clear" w:color="auto" w:fill="auto"/>
            <w:noWrap/>
            <w:vAlign w:val="bottom"/>
          </w:tcPr>
          <w:p w14:paraId="5FA61C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2590</w:t>
            </w:r>
          </w:p>
        </w:tc>
      </w:tr>
      <w:tr w14:paraId="447DF447">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1D0C7A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摩飞（Morphyrichards）多功能破壁豆浆机MR8200</w:t>
            </w:r>
          </w:p>
        </w:tc>
        <w:tc>
          <w:tcPr>
            <w:tcW w:w="1080" w:type="dxa"/>
            <w:tcBorders>
              <w:top w:val="nil"/>
              <w:left w:val="nil"/>
              <w:bottom w:val="single" w:color="auto" w:sz="4" w:space="0"/>
              <w:right w:val="single" w:color="auto" w:sz="4" w:space="0"/>
            </w:tcBorders>
            <w:shd w:val="clear" w:color="auto" w:fill="auto"/>
            <w:noWrap/>
            <w:vAlign w:val="bottom"/>
          </w:tcPr>
          <w:p w14:paraId="118740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1080" w:type="dxa"/>
            <w:tcBorders>
              <w:top w:val="nil"/>
              <w:left w:val="nil"/>
              <w:bottom w:val="single" w:color="auto" w:sz="4" w:space="0"/>
              <w:right w:val="single" w:color="auto" w:sz="4" w:space="0"/>
            </w:tcBorders>
            <w:shd w:val="clear" w:color="auto" w:fill="auto"/>
            <w:noWrap/>
            <w:vAlign w:val="center"/>
          </w:tcPr>
          <w:p w14:paraId="0CAF79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307</w:t>
            </w:r>
          </w:p>
        </w:tc>
        <w:tc>
          <w:tcPr>
            <w:tcW w:w="1080" w:type="dxa"/>
            <w:tcBorders>
              <w:top w:val="nil"/>
              <w:left w:val="nil"/>
              <w:bottom w:val="single" w:color="auto" w:sz="4" w:space="0"/>
              <w:right w:val="single" w:color="auto" w:sz="4" w:space="0"/>
            </w:tcBorders>
            <w:shd w:val="clear" w:color="auto" w:fill="auto"/>
            <w:noWrap/>
            <w:vAlign w:val="bottom"/>
          </w:tcPr>
          <w:p w14:paraId="42D019E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20262</w:t>
            </w:r>
          </w:p>
        </w:tc>
      </w:tr>
      <w:tr w14:paraId="1ED8E200">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F11275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折叠暖菜板MR8301</w:t>
            </w:r>
          </w:p>
        </w:tc>
        <w:tc>
          <w:tcPr>
            <w:tcW w:w="1080" w:type="dxa"/>
            <w:tcBorders>
              <w:top w:val="nil"/>
              <w:left w:val="nil"/>
              <w:bottom w:val="single" w:color="auto" w:sz="4" w:space="0"/>
              <w:right w:val="single" w:color="auto" w:sz="4" w:space="0"/>
            </w:tcBorders>
            <w:shd w:val="clear" w:color="auto" w:fill="auto"/>
            <w:noWrap/>
            <w:vAlign w:val="bottom"/>
          </w:tcPr>
          <w:p w14:paraId="401E8BB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14:paraId="6EE1FEC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435</w:t>
            </w:r>
          </w:p>
        </w:tc>
        <w:tc>
          <w:tcPr>
            <w:tcW w:w="1080" w:type="dxa"/>
            <w:tcBorders>
              <w:top w:val="nil"/>
              <w:left w:val="nil"/>
              <w:bottom w:val="single" w:color="auto" w:sz="4" w:space="0"/>
              <w:right w:val="single" w:color="auto" w:sz="4" w:space="0"/>
            </w:tcBorders>
            <w:shd w:val="clear" w:color="auto" w:fill="auto"/>
            <w:noWrap/>
            <w:vAlign w:val="bottom"/>
          </w:tcPr>
          <w:p w14:paraId="6EF743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3480</w:t>
            </w:r>
          </w:p>
        </w:tc>
      </w:tr>
      <w:tr w14:paraId="40834891">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162ECF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电熨斗 MR2032</w:t>
            </w:r>
          </w:p>
        </w:tc>
        <w:tc>
          <w:tcPr>
            <w:tcW w:w="1080" w:type="dxa"/>
            <w:tcBorders>
              <w:top w:val="nil"/>
              <w:left w:val="nil"/>
              <w:bottom w:val="single" w:color="auto" w:sz="4" w:space="0"/>
              <w:right w:val="single" w:color="auto" w:sz="4" w:space="0"/>
            </w:tcBorders>
            <w:shd w:val="clear" w:color="auto" w:fill="auto"/>
            <w:noWrap/>
            <w:vAlign w:val="bottom"/>
          </w:tcPr>
          <w:p w14:paraId="4B28DC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1080" w:type="dxa"/>
            <w:tcBorders>
              <w:top w:val="nil"/>
              <w:left w:val="nil"/>
              <w:bottom w:val="single" w:color="auto" w:sz="4" w:space="0"/>
              <w:right w:val="single" w:color="auto" w:sz="4" w:space="0"/>
            </w:tcBorders>
            <w:shd w:val="clear" w:color="auto" w:fill="auto"/>
            <w:noWrap/>
            <w:vAlign w:val="center"/>
          </w:tcPr>
          <w:p w14:paraId="79A6ADB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250</w:t>
            </w:r>
          </w:p>
        </w:tc>
        <w:tc>
          <w:tcPr>
            <w:tcW w:w="1080" w:type="dxa"/>
            <w:tcBorders>
              <w:top w:val="nil"/>
              <w:left w:val="nil"/>
              <w:bottom w:val="single" w:color="auto" w:sz="4" w:space="0"/>
              <w:right w:val="single" w:color="auto" w:sz="4" w:space="0"/>
            </w:tcBorders>
            <w:shd w:val="clear" w:color="auto" w:fill="auto"/>
            <w:noWrap/>
            <w:vAlign w:val="bottom"/>
          </w:tcPr>
          <w:p w14:paraId="0A642F9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4250</w:t>
            </w:r>
          </w:p>
        </w:tc>
      </w:tr>
      <w:tr w14:paraId="4B83AB75">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783B4C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刀具砧板消毒机MR1002</w:t>
            </w:r>
          </w:p>
        </w:tc>
        <w:tc>
          <w:tcPr>
            <w:tcW w:w="1080" w:type="dxa"/>
            <w:tcBorders>
              <w:top w:val="nil"/>
              <w:left w:val="nil"/>
              <w:bottom w:val="single" w:color="auto" w:sz="4" w:space="0"/>
              <w:right w:val="single" w:color="auto" w:sz="4" w:space="0"/>
            </w:tcBorders>
            <w:shd w:val="clear" w:color="auto" w:fill="auto"/>
            <w:noWrap/>
            <w:vAlign w:val="bottom"/>
          </w:tcPr>
          <w:p w14:paraId="62BBD2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080" w:type="dxa"/>
            <w:tcBorders>
              <w:top w:val="nil"/>
              <w:left w:val="nil"/>
              <w:bottom w:val="single" w:color="auto" w:sz="4" w:space="0"/>
              <w:right w:val="single" w:color="auto" w:sz="4" w:space="0"/>
            </w:tcBorders>
            <w:shd w:val="clear" w:color="auto" w:fill="auto"/>
            <w:noWrap/>
            <w:vAlign w:val="center"/>
          </w:tcPr>
          <w:p w14:paraId="5A9869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345</w:t>
            </w:r>
          </w:p>
        </w:tc>
        <w:tc>
          <w:tcPr>
            <w:tcW w:w="1080" w:type="dxa"/>
            <w:tcBorders>
              <w:top w:val="nil"/>
              <w:left w:val="nil"/>
              <w:bottom w:val="single" w:color="auto" w:sz="4" w:space="0"/>
              <w:right w:val="single" w:color="auto" w:sz="4" w:space="0"/>
            </w:tcBorders>
            <w:shd w:val="clear" w:color="auto" w:fill="auto"/>
            <w:noWrap/>
            <w:vAlign w:val="bottom"/>
          </w:tcPr>
          <w:p w14:paraId="241EC54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1380</w:t>
            </w:r>
          </w:p>
        </w:tc>
      </w:tr>
      <w:tr w14:paraId="049C7C2A">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5557FD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摩飞 电磁炉 MR8900 </w:t>
            </w:r>
          </w:p>
        </w:tc>
        <w:tc>
          <w:tcPr>
            <w:tcW w:w="1080" w:type="dxa"/>
            <w:tcBorders>
              <w:top w:val="nil"/>
              <w:left w:val="nil"/>
              <w:bottom w:val="single" w:color="auto" w:sz="4" w:space="0"/>
              <w:right w:val="single" w:color="auto" w:sz="4" w:space="0"/>
            </w:tcBorders>
            <w:shd w:val="clear" w:color="auto" w:fill="auto"/>
            <w:noWrap/>
            <w:vAlign w:val="bottom"/>
          </w:tcPr>
          <w:p w14:paraId="0C16613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080" w:type="dxa"/>
            <w:tcBorders>
              <w:top w:val="nil"/>
              <w:left w:val="nil"/>
              <w:bottom w:val="single" w:color="auto" w:sz="4" w:space="0"/>
              <w:right w:val="single" w:color="auto" w:sz="4" w:space="0"/>
            </w:tcBorders>
            <w:shd w:val="clear" w:color="auto" w:fill="auto"/>
            <w:noWrap/>
            <w:vAlign w:val="center"/>
          </w:tcPr>
          <w:p w14:paraId="519CCD2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354</w:t>
            </w:r>
          </w:p>
        </w:tc>
        <w:tc>
          <w:tcPr>
            <w:tcW w:w="1080" w:type="dxa"/>
            <w:tcBorders>
              <w:top w:val="nil"/>
              <w:left w:val="nil"/>
              <w:bottom w:val="single" w:color="auto" w:sz="4" w:space="0"/>
              <w:right w:val="single" w:color="auto" w:sz="4" w:space="0"/>
            </w:tcBorders>
            <w:shd w:val="clear" w:color="auto" w:fill="auto"/>
            <w:noWrap/>
            <w:vAlign w:val="bottom"/>
          </w:tcPr>
          <w:p w14:paraId="07773E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1062</w:t>
            </w:r>
          </w:p>
        </w:tc>
      </w:tr>
      <w:tr w14:paraId="3CBC1B4E">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254195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空气炸锅MR8100</w:t>
            </w:r>
          </w:p>
        </w:tc>
        <w:tc>
          <w:tcPr>
            <w:tcW w:w="1080" w:type="dxa"/>
            <w:tcBorders>
              <w:top w:val="nil"/>
              <w:left w:val="nil"/>
              <w:bottom w:val="single" w:color="auto" w:sz="4" w:space="0"/>
              <w:right w:val="single" w:color="auto" w:sz="4" w:space="0"/>
            </w:tcBorders>
            <w:shd w:val="clear" w:color="auto" w:fill="auto"/>
            <w:noWrap/>
            <w:vAlign w:val="bottom"/>
          </w:tcPr>
          <w:p w14:paraId="6F5D26B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080" w:type="dxa"/>
            <w:tcBorders>
              <w:top w:val="nil"/>
              <w:left w:val="nil"/>
              <w:bottom w:val="single" w:color="auto" w:sz="4" w:space="0"/>
              <w:right w:val="single" w:color="auto" w:sz="4" w:space="0"/>
            </w:tcBorders>
            <w:shd w:val="clear" w:color="auto" w:fill="auto"/>
            <w:noWrap/>
            <w:vAlign w:val="center"/>
          </w:tcPr>
          <w:p w14:paraId="63A46F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546</w:t>
            </w:r>
          </w:p>
        </w:tc>
        <w:tc>
          <w:tcPr>
            <w:tcW w:w="1080" w:type="dxa"/>
            <w:tcBorders>
              <w:top w:val="nil"/>
              <w:left w:val="nil"/>
              <w:bottom w:val="single" w:color="auto" w:sz="4" w:space="0"/>
              <w:right w:val="single" w:color="auto" w:sz="4" w:space="0"/>
            </w:tcBorders>
            <w:shd w:val="clear" w:color="auto" w:fill="auto"/>
            <w:noWrap/>
            <w:vAlign w:val="bottom"/>
          </w:tcPr>
          <w:p w14:paraId="36497FE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4914</w:t>
            </w:r>
          </w:p>
        </w:tc>
      </w:tr>
      <w:tr w14:paraId="7BFF22BF">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1770522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加湿器MR2803</w:t>
            </w:r>
          </w:p>
        </w:tc>
        <w:tc>
          <w:tcPr>
            <w:tcW w:w="1080" w:type="dxa"/>
            <w:tcBorders>
              <w:top w:val="nil"/>
              <w:left w:val="nil"/>
              <w:bottom w:val="single" w:color="auto" w:sz="4" w:space="0"/>
              <w:right w:val="single" w:color="auto" w:sz="4" w:space="0"/>
            </w:tcBorders>
            <w:shd w:val="clear" w:color="auto" w:fill="auto"/>
            <w:noWrap/>
            <w:vAlign w:val="bottom"/>
          </w:tcPr>
          <w:p w14:paraId="4B0BB12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080" w:type="dxa"/>
            <w:tcBorders>
              <w:top w:val="nil"/>
              <w:left w:val="nil"/>
              <w:bottom w:val="single" w:color="auto" w:sz="4" w:space="0"/>
              <w:right w:val="single" w:color="auto" w:sz="4" w:space="0"/>
            </w:tcBorders>
            <w:shd w:val="clear" w:color="auto" w:fill="auto"/>
            <w:noWrap/>
            <w:vAlign w:val="center"/>
          </w:tcPr>
          <w:p w14:paraId="1A98E8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150</w:t>
            </w:r>
          </w:p>
        </w:tc>
        <w:tc>
          <w:tcPr>
            <w:tcW w:w="1080" w:type="dxa"/>
            <w:tcBorders>
              <w:top w:val="nil"/>
              <w:left w:val="nil"/>
              <w:bottom w:val="single" w:color="auto" w:sz="4" w:space="0"/>
              <w:right w:val="single" w:color="auto" w:sz="4" w:space="0"/>
            </w:tcBorders>
            <w:shd w:val="clear" w:color="auto" w:fill="auto"/>
            <w:noWrap/>
            <w:vAlign w:val="bottom"/>
          </w:tcPr>
          <w:p w14:paraId="771BAE6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1650</w:t>
            </w:r>
          </w:p>
        </w:tc>
      </w:tr>
      <w:tr w14:paraId="6FD3AA87">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5E4FE8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 除螨仪MR3101</w:t>
            </w:r>
          </w:p>
        </w:tc>
        <w:tc>
          <w:tcPr>
            <w:tcW w:w="1080" w:type="dxa"/>
            <w:tcBorders>
              <w:top w:val="nil"/>
              <w:left w:val="nil"/>
              <w:bottom w:val="single" w:color="auto" w:sz="4" w:space="0"/>
              <w:right w:val="single" w:color="auto" w:sz="4" w:space="0"/>
            </w:tcBorders>
            <w:shd w:val="clear" w:color="auto" w:fill="auto"/>
            <w:noWrap/>
            <w:vAlign w:val="bottom"/>
          </w:tcPr>
          <w:p w14:paraId="3D059F1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1080" w:type="dxa"/>
            <w:tcBorders>
              <w:top w:val="nil"/>
              <w:left w:val="nil"/>
              <w:bottom w:val="single" w:color="auto" w:sz="4" w:space="0"/>
              <w:right w:val="single" w:color="auto" w:sz="4" w:space="0"/>
            </w:tcBorders>
            <w:shd w:val="clear" w:color="auto" w:fill="auto"/>
            <w:noWrap/>
            <w:vAlign w:val="center"/>
          </w:tcPr>
          <w:p w14:paraId="1BB42C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275</w:t>
            </w:r>
          </w:p>
        </w:tc>
        <w:tc>
          <w:tcPr>
            <w:tcW w:w="1080" w:type="dxa"/>
            <w:tcBorders>
              <w:top w:val="nil"/>
              <w:left w:val="nil"/>
              <w:bottom w:val="single" w:color="auto" w:sz="4" w:space="0"/>
              <w:right w:val="single" w:color="auto" w:sz="4" w:space="0"/>
            </w:tcBorders>
            <w:shd w:val="clear" w:color="auto" w:fill="auto"/>
            <w:noWrap/>
            <w:vAlign w:val="bottom"/>
          </w:tcPr>
          <w:p w14:paraId="6A0C2AD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6600</w:t>
            </w:r>
          </w:p>
        </w:tc>
      </w:tr>
      <w:tr w14:paraId="672EC8C8">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64200F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摩飞 榨汁机 原汁机MR9901 </w:t>
            </w:r>
          </w:p>
        </w:tc>
        <w:tc>
          <w:tcPr>
            <w:tcW w:w="1080" w:type="dxa"/>
            <w:tcBorders>
              <w:top w:val="nil"/>
              <w:left w:val="nil"/>
              <w:bottom w:val="single" w:color="auto" w:sz="4" w:space="0"/>
              <w:right w:val="single" w:color="auto" w:sz="4" w:space="0"/>
            </w:tcBorders>
            <w:shd w:val="clear" w:color="auto" w:fill="auto"/>
            <w:noWrap/>
            <w:vAlign w:val="bottom"/>
          </w:tcPr>
          <w:p w14:paraId="4D2CE5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1080" w:type="dxa"/>
            <w:tcBorders>
              <w:top w:val="nil"/>
              <w:left w:val="nil"/>
              <w:bottom w:val="single" w:color="auto" w:sz="4" w:space="0"/>
              <w:right w:val="single" w:color="auto" w:sz="4" w:space="0"/>
            </w:tcBorders>
            <w:shd w:val="clear" w:color="auto" w:fill="auto"/>
            <w:noWrap/>
            <w:vAlign w:val="center"/>
          </w:tcPr>
          <w:p w14:paraId="4E6074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235</w:t>
            </w:r>
          </w:p>
        </w:tc>
        <w:tc>
          <w:tcPr>
            <w:tcW w:w="1080" w:type="dxa"/>
            <w:tcBorders>
              <w:top w:val="nil"/>
              <w:left w:val="nil"/>
              <w:bottom w:val="single" w:color="auto" w:sz="4" w:space="0"/>
              <w:right w:val="single" w:color="auto" w:sz="4" w:space="0"/>
            </w:tcBorders>
            <w:shd w:val="clear" w:color="auto" w:fill="auto"/>
            <w:noWrap/>
            <w:vAlign w:val="bottom"/>
          </w:tcPr>
          <w:p w14:paraId="656B79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6345</w:t>
            </w:r>
          </w:p>
        </w:tc>
      </w:tr>
      <w:tr w14:paraId="7BF43A01">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8D9950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摩飞 多功能破壁豆浆机MR8200 </w:t>
            </w:r>
          </w:p>
        </w:tc>
        <w:tc>
          <w:tcPr>
            <w:tcW w:w="1080" w:type="dxa"/>
            <w:tcBorders>
              <w:top w:val="nil"/>
              <w:left w:val="nil"/>
              <w:bottom w:val="single" w:color="auto" w:sz="4" w:space="0"/>
              <w:right w:val="single" w:color="auto" w:sz="4" w:space="0"/>
            </w:tcBorders>
            <w:shd w:val="clear" w:color="auto" w:fill="auto"/>
            <w:noWrap/>
            <w:vAlign w:val="bottom"/>
          </w:tcPr>
          <w:p w14:paraId="1E36BE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3524EA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307</w:t>
            </w:r>
          </w:p>
        </w:tc>
        <w:tc>
          <w:tcPr>
            <w:tcW w:w="1080" w:type="dxa"/>
            <w:tcBorders>
              <w:top w:val="nil"/>
              <w:left w:val="nil"/>
              <w:bottom w:val="single" w:color="auto" w:sz="4" w:space="0"/>
              <w:right w:val="single" w:color="auto" w:sz="4" w:space="0"/>
            </w:tcBorders>
            <w:shd w:val="clear" w:color="auto" w:fill="auto"/>
            <w:noWrap/>
            <w:vAlign w:val="bottom"/>
          </w:tcPr>
          <w:p w14:paraId="6453BF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614</w:t>
            </w:r>
          </w:p>
        </w:tc>
      </w:tr>
      <w:tr w14:paraId="20B04CFC">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6362257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摩飞（Morphyrichards）多功能电饭煲MR8500</w:t>
            </w:r>
          </w:p>
        </w:tc>
        <w:tc>
          <w:tcPr>
            <w:tcW w:w="1080" w:type="dxa"/>
            <w:tcBorders>
              <w:top w:val="nil"/>
              <w:left w:val="nil"/>
              <w:bottom w:val="single" w:color="auto" w:sz="4" w:space="0"/>
              <w:right w:val="single" w:color="auto" w:sz="4" w:space="0"/>
            </w:tcBorders>
            <w:shd w:val="clear" w:color="auto" w:fill="auto"/>
            <w:noWrap/>
            <w:vAlign w:val="bottom"/>
          </w:tcPr>
          <w:p w14:paraId="4743E5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12C189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629</w:t>
            </w:r>
          </w:p>
        </w:tc>
        <w:tc>
          <w:tcPr>
            <w:tcW w:w="1080" w:type="dxa"/>
            <w:tcBorders>
              <w:top w:val="nil"/>
              <w:left w:val="nil"/>
              <w:bottom w:val="single" w:color="auto" w:sz="4" w:space="0"/>
              <w:right w:val="single" w:color="auto" w:sz="4" w:space="0"/>
            </w:tcBorders>
            <w:shd w:val="clear" w:color="auto" w:fill="auto"/>
            <w:noWrap/>
            <w:vAlign w:val="bottom"/>
          </w:tcPr>
          <w:p w14:paraId="25C8BA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1258</w:t>
            </w:r>
          </w:p>
        </w:tc>
      </w:tr>
      <w:tr w14:paraId="72B45E3F">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6862A1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摩飞（果蔬清洗机）食材净化机MR2061</w:t>
            </w:r>
          </w:p>
        </w:tc>
        <w:tc>
          <w:tcPr>
            <w:tcW w:w="1080" w:type="dxa"/>
            <w:tcBorders>
              <w:top w:val="nil"/>
              <w:left w:val="nil"/>
              <w:bottom w:val="single" w:color="auto" w:sz="4" w:space="0"/>
              <w:right w:val="single" w:color="auto" w:sz="4" w:space="0"/>
            </w:tcBorders>
            <w:shd w:val="clear" w:color="auto" w:fill="auto"/>
            <w:noWrap/>
            <w:vAlign w:val="bottom"/>
          </w:tcPr>
          <w:p w14:paraId="0409F70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0D5650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392</w:t>
            </w:r>
          </w:p>
        </w:tc>
        <w:tc>
          <w:tcPr>
            <w:tcW w:w="1080" w:type="dxa"/>
            <w:tcBorders>
              <w:top w:val="nil"/>
              <w:left w:val="nil"/>
              <w:bottom w:val="single" w:color="auto" w:sz="4" w:space="0"/>
              <w:right w:val="single" w:color="auto" w:sz="4" w:space="0"/>
            </w:tcBorders>
            <w:shd w:val="clear" w:color="auto" w:fill="auto"/>
            <w:noWrap/>
            <w:vAlign w:val="bottom"/>
          </w:tcPr>
          <w:p w14:paraId="436AC9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784</w:t>
            </w:r>
          </w:p>
        </w:tc>
      </w:tr>
      <w:tr w14:paraId="2FADD170">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0C9078B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摩飞电煮杯MR6086</w:t>
            </w:r>
          </w:p>
        </w:tc>
        <w:tc>
          <w:tcPr>
            <w:tcW w:w="1080" w:type="dxa"/>
            <w:tcBorders>
              <w:top w:val="nil"/>
              <w:left w:val="nil"/>
              <w:bottom w:val="single" w:color="auto" w:sz="4" w:space="0"/>
              <w:right w:val="single" w:color="auto" w:sz="4" w:space="0"/>
            </w:tcBorders>
            <w:shd w:val="clear" w:color="auto" w:fill="auto"/>
            <w:noWrap/>
            <w:vAlign w:val="bottom"/>
          </w:tcPr>
          <w:p w14:paraId="1D74F3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1080" w:type="dxa"/>
            <w:tcBorders>
              <w:top w:val="nil"/>
              <w:left w:val="nil"/>
              <w:bottom w:val="single" w:color="auto" w:sz="4" w:space="0"/>
              <w:right w:val="single" w:color="auto" w:sz="4" w:space="0"/>
            </w:tcBorders>
            <w:shd w:val="clear" w:color="auto" w:fill="auto"/>
            <w:noWrap/>
            <w:vAlign w:val="center"/>
          </w:tcPr>
          <w:p w14:paraId="2AB062F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238</w:t>
            </w:r>
          </w:p>
        </w:tc>
        <w:tc>
          <w:tcPr>
            <w:tcW w:w="1080" w:type="dxa"/>
            <w:tcBorders>
              <w:top w:val="nil"/>
              <w:left w:val="nil"/>
              <w:bottom w:val="single" w:color="auto" w:sz="4" w:space="0"/>
              <w:right w:val="single" w:color="auto" w:sz="4" w:space="0"/>
            </w:tcBorders>
            <w:shd w:val="clear" w:color="auto" w:fill="auto"/>
            <w:noWrap/>
            <w:vAlign w:val="bottom"/>
          </w:tcPr>
          <w:p w14:paraId="4BD118B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10710</w:t>
            </w:r>
          </w:p>
        </w:tc>
      </w:tr>
      <w:tr w14:paraId="0EAA11F7">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3A488EE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摩飞多功能料理锅MR9088</w:t>
            </w:r>
          </w:p>
        </w:tc>
        <w:tc>
          <w:tcPr>
            <w:tcW w:w="1080" w:type="dxa"/>
            <w:tcBorders>
              <w:top w:val="nil"/>
              <w:left w:val="nil"/>
              <w:bottom w:val="single" w:color="auto" w:sz="4" w:space="0"/>
              <w:right w:val="single" w:color="auto" w:sz="4" w:space="0"/>
            </w:tcBorders>
            <w:shd w:val="clear" w:color="auto" w:fill="auto"/>
            <w:noWrap/>
            <w:vAlign w:val="bottom"/>
          </w:tcPr>
          <w:p w14:paraId="0CA000C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714999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516</w:t>
            </w:r>
          </w:p>
        </w:tc>
        <w:tc>
          <w:tcPr>
            <w:tcW w:w="1080" w:type="dxa"/>
            <w:tcBorders>
              <w:top w:val="nil"/>
              <w:left w:val="nil"/>
              <w:bottom w:val="single" w:color="auto" w:sz="4" w:space="0"/>
              <w:right w:val="single" w:color="auto" w:sz="4" w:space="0"/>
            </w:tcBorders>
            <w:shd w:val="clear" w:color="auto" w:fill="auto"/>
            <w:noWrap/>
            <w:vAlign w:val="bottom"/>
          </w:tcPr>
          <w:p w14:paraId="2F9BFF9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1032</w:t>
            </w:r>
          </w:p>
        </w:tc>
      </w:tr>
      <w:tr w14:paraId="78F32DCA">
        <w:tblPrEx>
          <w:tblCellMar>
            <w:top w:w="0" w:type="dxa"/>
            <w:left w:w="108" w:type="dxa"/>
            <w:bottom w:w="0" w:type="dxa"/>
            <w:right w:w="108" w:type="dxa"/>
          </w:tblCellMar>
        </w:tblPrEx>
        <w:trPr>
          <w:trHeight w:val="285" w:hRule="atLeast"/>
        </w:trPr>
        <w:tc>
          <w:tcPr>
            <w:tcW w:w="5880" w:type="dxa"/>
            <w:tcBorders>
              <w:top w:val="nil"/>
              <w:left w:val="single" w:color="auto" w:sz="4" w:space="0"/>
              <w:bottom w:val="single" w:color="auto" w:sz="4" w:space="0"/>
              <w:right w:val="single" w:color="auto" w:sz="4" w:space="0"/>
            </w:tcBorders>
            <w:shd w:val="clear" w:color="auto" w:fill="auto"/>
            <w:noWrap/>
            <w:vAlign w:val="center"/>
          </w:tcPr>
          <w:p w14:paraId="2D7FE1B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摩飞多功能升降料理锅MR9090</w:t>
            </w:r>
          </w:p>
        </w:tc>
        <w:tc>
          <w:tcPr>
            <w:tcW w:w="1080" w:type="dxa"/>
            <w:tcBorders>
              <w:top w:val="nil"/>
              <w:left w:val="nil"/>
              <w:bottom w:val="single" w:color="auto" w:sz="4" w:space="0"/>
              <w:right w:val="single" w:color="auto" w:sz="4" w:space="0"/>
            </w:tcBorders>
            <w:shd w:val="clear" w:color="auto" w:fill="auto"/>
            <w:noWrap/>
            <w:vAlign w:val="bottom"/>
          </w:tcPr>
          <w:p w14:paraId="1E03BB3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1031351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465</w:t>
            </w:r>
          </w:p>
        </w:tc>
        <w:tc>
          <w:tcPr>
            <w:tcW w:w="1080" w:type="dxa"/>
            <w:tcBorders>
              <w:top w:val="nil"/>
              <w:left w:val="nil"/>
              <w:bottom w:val="single" w:color="auto" w:sz="4" w:space="0"/>
              <w:right w:val="single" w:color="auto" w:sz="4" w:space="0"/>
            </w:tcBorders>
            <w:shd w:val="clear" w:color="auto" w:fill="auto"/>
            <w:noWrap/>
            <w:vAlign w:val="bottom"/>
          </w:tcPr>
          <w:p w14:paraId="4ACEC1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930</w:t>
            </w:r>
          </w:p>
        </w:tc>
      </w:tr>
      <w:tr w14:paraId="7C0E2F24">
        <w:tblPrEx>
          <w:tblCellMar>
            <w:top w:w="0" w:type="dxa"/>
            <w:left w:w="108" w:type="dxa"/>
            <w:bottom w:w="0" w:type="dxa"/>
            <w:right w:w="108" w:type="dxa"/>
          </w:tblCellMar>
        </w:tblPrEx>
        <w:trPr>
          <w:trHeight w:val="285" w:hRule="atLeast"/>
        </w:trPr>
        <w:tc>
          <w:tcPr>
            <w:tcW w:w="5880" w:type="dxa"/>
            <w:tcBorders>
              <w:top w:val="nil"/>
              <w:left w:val="nil"/>
              <w:bottom w:val="single" w:color="auto" w:sz="4" w:space="0"/>
              <w:right w:val="single" w:color="auto" w:sz="4" w:space="0"/>
            </w:tcBorders>
            <w:shd w:val="clear" w:color="auto" w:fill="auto"/>
            <w:noWrap/>
            <w:vAlign w:val="center"/>
          </w:tcPr>
          <w:p w14:paraId="243086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合计</w:t>
            </w:r>
          </w:p>
        </w:tc>
        <w:tc>
          <w:tcPr>
            <w:tcW w:w="1080" w:type="dxa"/>
            <w:tcBorders>
              <w:top w:val="nil"/>
              <w:left w:val="nil"/>
              <w:bottom w:val="single" w:color="auto" w:sz="4" w:space="0"/>
              <w:right w:val="single" w:color="auto" w:sz="4" w:space="0"/>
            </w:tcBorders>
            <w:shd w:val="clear" w:color="auto" w:fill="auto"/>
            <w:noWrap/>
            <w:vAlign w:val="bottom"/>
          </w:tcPr>
          <w:p w14:paraId="74979C6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557</w:t>
            </w:r>
          </w:p>
        </w:tc>
        <w:tc>
          <w:tcPr>
            <w:tcW w:w="1080" w:type="dxa"/>
            <w:tcBorders>
              <w:top w:val="nil"/>
              <w:left w:val="nil"/>
              <w:bottom w:val="single" w:color="auto" w:sz="4" w:space="0"/>
              <w:right w:val="single" w:color="auto" w:sz="4" w:space="0"/>
            </w:tcBorders>
            <w:shd w:val="clear" w:color="auto" w:fill="auto"/>
            <w:noWrap/>
            <w:vAlign w:val="bottom"/>
          </w:tcPr>
          <w:p w14:paraId="7757D6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bottom"/>
          </w:tcPr>
          <w:p w14:paraId="7FBFCC5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173939</w:t>
            </w:r>
          </w:p>
        </w:tc>
      </w:tr>
      <w:tr w14:paraId="1B9D3F49">
        <w:tblPrEx>
          <w:tblCellMar>
            <w:top w:w="0" w:type="dxa"/>
            <w:left w:w="108" w:type="dxa"/>
            <w:bottom w:w="0" w:type="dxa"/>
            <w:right w:w="108" w:type="dxa"/>
          </w:tblCellMar>
        </w:tblPrEx>
        <w:trPr>
          <w:trHeight w:val="285" w:hRule="atLeast"/>
        </w:trPr>
        <w:tc>
          <w:tcPr>
            <w:tcW w:w="9120" w:type="dxa"/>
            <w:gridSpan w:val="4"/>
            <w:tcBorders>
              <w:top w:val="single" w:color="auto" w:sz="4" w:space="0"/>
              <w:left w:val="nil"/>
              <w:bottom w:val="single" w:color="auto" w:sz="4" w:space="0"/>
              <w:right w:val="single" w:color="000000" w:sz="4" w:space="0"/>
            </w:tcBorders>
            <w:shd w:val="clear" w:color="auto" w:fill="auto"/>
            <w:noWrap/>
            <w:vAlign w:val="center"/>
          </w:tcPr>
          <w:p w14:paraId="473371B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总价：金额人民币壹拾柒万叁仟玖佰叁拾玖元整</w:t>
            </w:r>
          </w:p>
        </w:tc>
      </w:tr>
      <w:tr w14:paraId="3F89AD0E">
        <w:tblPrEx>
          <w:tblCellMar>
            <w:top w:w="0" w:type="dxa"/>
            <w:left w:w="108" w:type="dxa"/>
            <w:bottom w:w="0" w:type="dxa"/>
            <w:right w:w="108" w:type="dxa"/>
          </w:tblCellMar>
        </w:tblPrEx>
        <w:trPr>
          <w:trHeight w:val="2670" w:hRule="atLeast"/>
        </w:trPr>
        <w:tc>
          <w:tcPr>
            <w:tcW w:w="9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919EE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1.1上述价格包含13%增值税、机器费、运费、包装费、现场搬运费、售后服务费及其它一切相关费用。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1.3上述商品型号对应的数量可调整，买方可以根据实际需求进行调整，以买方实际《定货单》为准。</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1.4合同有效期为2024年9月1日至2025年8月31日。</w:t>
            </w:r>
          </w:p>
        </w:tc>
      </w:tr>
    </w:tbl>
    <w:p w14:paraId="5DA06447">
      <w:pPr>
        <w:spacing w:line="360" w:lineRule="auto"/>
        <w:ind w:left="482"/>
        <w:rPr>
          <w:rFonts w:hint="eastAsia" w:ascii="仿宋" w:hAnsi="仿宋" w:eastAsia="仿宋" w:cs="宋体"/>
          <w:b/>
          <w:kern w:val="0"/>
          <w:sz w:val="24"/>
        </w:rPr>
      </w:pPr>
    </w:p>
    <w:p w14:paraId="716CE89A">
      <w:pPr>
        <w:spacing w:line="360" w:lineRule="auto"/>
        <w:ind w:firstLine="480" w:firstLineChars="200"/>
        <w:rPr>
          <w:rFonts w:hint="eastAsia"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hint="eastAsia"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hint="eastAsia"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0"/>
        <w:rPr>
          <w:rFonts w:hint="eastAsia"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提供原厂1年保修服务。</w:t>
      </w:r>
    </w:p>
    <w:p w14:paraId="69217D29">
      <w:pPr>
        <w:spacing w:line="360" w:lineRule="auto"/>
        <w:ind w:firstLine="480" w:firstLineChars="200"/>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货物报价不超出单位限价，总报价不超出173939.</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hint="eastAsia"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hint="eastAsia" w:ascii="宋体" w:hAnsi="宋体"/>
          <w:bCs/>
          <w:sz w:val="24"/>
        </w:rPr>
      </w:pPr>
      <w:r>
        <w:rPr>
          <w:rFonts w:hint="eastAsia" w:ascii="宋体" w:hAnsi="宋体"/>
          <w:bCs/>
          <w:sz w:val="24"/>
        </w:rPr>
        <w:t>履约保证金</w:t>
      </w:r>
    </w:p>
    <w:p w14:paraId="3E9008D7">
      <w:pPr>
        <w:spacing w:line="360" w:lineRule="auto"/>
        <w:ind w:firstLine="480" w:firstLineChars="200"/>
        <w:rPr>
          <w:rFonts w:hint="eastAsia"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hint="eastAsia"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hint="eastAsia"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hint="eastAsia"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hint="eastAsia"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hint="eastAsia"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hint="eastAsia"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hint="eastAsia"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2024</w:t>
      </w:r>
      <w:r>
        <w:rPr>
          <w:rFonts w:hint="eastAsia" w:ascii="宋体" w:hAnsi="宋体" w:cs="宋体"/>
          <w:color w:val="FF0000"/>
          <w:kern w:val="0"/>
          <w:sz w:val="24"/>
        </w:rPr>
        <w:t xml:space="preserve">年 8月15日（周四）11点30分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2024</w:t>
      </w:r>
      <w:r>
        <w:rPr>
          <w:rFonts w:hint="eastAsia" w:ascii="宋体" w:hAnsi="宋体" w:cs="宋体"/>
          <w:color w:val="FF0000"/>
          <w:kern w:val="0"/>
          <w:sz w:val="24"/>
        </w:rPr>
        <w:t>年8月15日（周四）11点30分</w:t>
      </w:r>
      <w:r>
        <w:rPr>
          <w:rFonts w:hint="eastAsia" w:ascii="宋体" w:hAnsi="宋体" w:cs="宋体"/>
          <w:color w:val="000000"/>
          <w:kern w:val="0"/>
          <w:sz w:val="24"/>
        </w:rPr>
        <w:t>。报价供应商无需到场。</w:t>
      </w:r>
    </w:p>
    <w:p w14:paraId="6C3E279D">
      <w:pPr>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hint="eastAsia"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hint="eastAsia"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hint="eastAsia"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hint="eastAsia"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hint="eastAsia"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hint="eastAsia"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hint="eastAsia"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hint="eastAsia"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hint="eastAsia"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hint="eastAsia"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hint="eastAsia"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hint="eastAsia" w:ascii="仿宋" w:hAnsi="仿宋" w:eastAsia="仿宋" w:cs="宋体"/>
          <w:kern w:val="0"/>
          <w:sz w:val="24"/>
        </w:rPr>
      </w:pPr>
    </w:p>
    <w:p w14:paraId="74A44F4D">
      <w:pPr>
        <w:spacing w:line="360" w:lineRule="auto"/>
        <w:ind w:firstLine="5280" w:firstLineChars="2200"/>
        <w:rPr>
          <w:rFonts w:hint="eastAsia"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hint="eastAsia" w:ascii="仿宋" w:hAnsi="仿宋" w:eastAsia="仿宋" w:cs="宋体"/>
          <w:kern w:val="0"/>
          <w:sz w:val="24"/>
        </w:rPr>
      </w:pPr>
      <w:r>
        <w:rPr>
          <w:rFonts w:hint="eastAsia" w:ascii="仿宋" w:hAnsi="仿宋" w:eastAsia="仿宋" w:cs="宋体"/>
          <w:kern w:val="0"/>
          <w:sz w:val="24"/>
        </w:rPr>
        <w:t>2024年8月12日</w:t>
      </w:r>
    </w:p>
    <w:p w14:paraId="0E308772">
      <w:pPr>
        <w:spacing w:line="360" w:lineRule="auto"/>
        <w:ind w:firstLine="5520" w:firstLineChars="2300"/>
        <w:rPr>
          <w:rFonts w:hint="eastAsia"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hint="eastAsia" w:ascii="仿宋" w:hAnsi="仿宋" w:eastAsia="仿宋"/>
          <w:b/>
          <w:sz w:val="36"/>
        </w:rPr>
      </w:pPr>
      <w:r>
        <w:rPr>
          <w:rFonts w:hint="eastAsia" w:ascii="仿宋" w:hAnsi="仿宋" w:eastAsia="仿宋"/>
          <w:b/>
          <w:sz w:val="36"/>
        </w:rPr>
        <w:t>报价单（参考）</w:t>
      </w:r>
    </w:p>
    <w:p w14:paraId="5E19568C">
      <w:pPr>
        <w:spacing w:line="380" w:lineRule="exact"/>
        <w:rPr>
          <w:rFonts w:hint="eastAsia" w:ascii="仿宋" w:hAnsi="仿宋" w:eastAsia="仿宋"/>
        </w:rPr>
      </w:pPr>
    </w:p>
    <w:p w14:paraId="0D1A3372">
      <w:pPr>
        <w:spacing w:line="380" w:lineRule="exact"/>
        <w:rPr>
          <w:rFonts w:hint="eastAsia"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hint="eastAsia"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hint="eastAsia"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hint="eastAsia"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hint="eastAsia"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hint="eastAsia" w:ascii="仿宋" w:hAnsi="仿宋" w:eastAsia="仿宋"/>
              </w:rPr>
            </w:pPr>
          </w:p>
          <w:p w14:paraId="17FB4F3A">
            <w:pPr>
              <w:spacing w:line="380" w:lineRule="exact"/>
              <w:jc w:val="center"/>
              <w:rPr>
                <w:rFonts w:hint="eastAsia"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hint="eastAsia"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hint="eastAsia"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hint="eastAsia"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hint="eastAsia"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hint="eastAsia"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hint="eastAsia"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hint="eastAsia"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hint="eastAsia"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hint="eastAsia"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hint="eastAsia"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hint="eastAsia"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hint="eastAsia"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hint="eastAsia"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hint="eastAsia"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hint="eastAsia"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hint="eastAsia" w:ascii="仿宋" w:hAnsi="仿宋" w:eastAsia="仿宋"/>
          <w:b/>
        </w:rPr>
      </w:pPr>
      <w:r>
        <w:rPr>
          <w:rFonts w:hint="eastAsia" w:ascii="仿宋" w:hAnsi="仿宋" w:eastAsia="仿宋"/>
          <w:b/>
        </w:rPr>
        <w:t xml:space="preserve">                                                                      报价人盖章</w:t>
      </w:r>
    </w:p>
    <w:p w14:paraId="50751F7A">
      <w:pPr>
        <w:rPr>
          <w:rFonts w:hint="eastAsia"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84573"/>
    <w:rsid w:val="001B1405"/>
    <w:rsid w:val="001C1AC2"/>
    <w:rsid w:val="001C68F8"/>
    <w:rsid w:val="001D13A8"/>
    <w:rsid w:val="001D5D6E"/>
    <w:rsid w:val="001F3407"/>
    <w:rsid w:val="00221D8F"/>
    <w:rsid w:val="0025766E"/>
    <w:rsid w:val="00282440"/>
    <w:rsid w:val="00282BC5"/>
    <w:rsid w:val="00285C14"/>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3F5C15"/>
    <w:rsid w:val="0040544C"/>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13A04"/>
    <w:rsid w:val="007205D9"/>
    <w:rsid w:val="0074509A"/>
    <w:rsid w:val="007461DC"/>
    <w:rsid w:val="007600F2"/>
    <w:rsid w:val="00761E5F"/>
    <w:rsid w:val="00781055"/>
    <w:rsid w:val="007838CA"/>
    <w:rsid w:val="007A62CE"/>
    <w:rsid w:val="007B0262"/>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0186"/>
    <w:rsid w:val="00943EEF"/>
    <w:rsid w:val="00953EFE"/>
    <w:rsid w:val="0097350A"/>
    <w:rsid w:val="009736AF"/>
    <w:rsid w:val="00974AB6"/>
    <w:rsid w:val="00984D36"/>
    <w:rsid w:val="009A01CC"/>
    <w:rsid w:val="009A13FF"/>
    <w:rsid w:val="009B595C"/>
    <w:rsid w:val="009F060E"/>
    <w:rsid w:val="009F3432"/>
    <w:rsid w:val="009F7D60"/>
    <w:rsid w:val="00A244E7"/>
    <w:rsid w:val="00A44FA3"/>
    <w:rsid w:val="00A506A9"/>
    <w:rsid w:val="00A54F5A"/>
    <w:rsid w:val="00A656EA"/>
    <w:rsid w:val="00A70241"/>
    <w:rsid w:val="00A70429"/>
    <w:rsid w:val="00A850C1"/>
    <w:rsid w:val="00AA0015"/>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75C72"/>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4DA9"/>
    <w:rsid w:val="00DB7ABC"/>
    <w:rsid w:val="00DE64F3"/>
    <w:rsid w:val="00E021C5"/>
    <w:rsid w:val="00E22486"/>
    <w:rsid w:val="00E428E7"/>
    <w:rsid w:val="00E42E39"/>
    <w:rsid w:val="00E46D4B"/>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00FF6080"/>
    <w:rsid w:val="1FE81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563C1"/>
      <w:u w:val="single"/>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qFormat/>
    <w:uiPriority w:val="0"/>
  </w:style>
  <w:style w:type="character" w:customStyle="1" w:styleId="12">
    <w:name w:val="纯文本 字符"/>
    <w:basedOn w:val="6"/>
    <w:link w:val="2"/>
    <w:semiHidden/>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1996</Words>
  <Characters>2482</Characters>
  <Lines>21</Lines>
  <Paragraphs>6</Paragraphs>
  <TotalTime>533</TotalTime>
  <ScaleCrop>false</ScaleCrop>
  <LinksUpToDate>false</LinksUpToDate>
  <CharactersWithSpaces>2718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Liuuuuu-</cp:lastModifiedBy>
  <dcterms:modified xsi:type="dcterms:W3CDTF">2024-08-12T02:15:43Z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DCA02960837A47708F31518333E0B988_13</vt:lpwstr>
  </property>
</Properties>
</file>