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tabs>
          <w:tab w:val="left" w:pos="2100"/>
        </w:tabs>
        <w:spacing w:before="50" w:beforeAutospacing="0" w:after="50" w:afterAutospacing="0"/>
        <w:jc w:val="center"/>
        <w:rPr>
          <w:rStyle w:val="15"/>
          <w:rFonts w:ascii="宋体" w:hAnsi="宋体" w:cs="宋体"/>
          <w:color w:val="auto"/>
          <w:sz w:val="72"/>
          <w:szCs w:val="72"/>
          <w:highlight w:val="none"/>
        </w:rPr>
      </w:pPr>
    </w:p>
    <w:p>
      <w:pPr>
        <w:pStyle w:val="10"/>
        <w:widowControl/>
        <w:tabs>
          <w:tab w:val="left" w:pos="2100"/>
        </w:tabs>
        <w:spacing w:before="50" w:beforeAutospacing="0" w:after="50" w:afterAutospacing="0"/>
        <w:jc w:val="center"/>
        <w:rPr>
          <w:rFonts w:ascii="宋体" w:hAnsi="宋体" w:cs="宋体"/>
          <w:color w:val="auto"/>
          <w:sz w:val="72"/>
          <w:szCs w:val="72"/>
          <w:highlight w:val="none"/>
        </w:rPr>
      </w:pPr>
      <w:r>
        <w:rPr>
          <w:rStyle w:val="15"/>
          <w:rFonts w:hint="default" w:ascii="宋体" w:hAnsi="宋体" w:cs="宋体"/>
          <w:color w:val="auto"/>
          <w:sz w:val="72"/>
          <w:szCs w:val="72"/>
          <w:highlight w:val="none"/>
        </w:rPr>
        <w:t>厦门市大宗货物</w:t>
      </w:r>
    </w:p>
    <w:p>
      <w:pPr>
        <w:pStyle w:val="10"/>
        <w:widowControl/>
        <w:spacing w:before="50" w:beforeAutospacing="0" w:after="50" w:afterAutospacing="0"/>
        <w:jc w:val="center"/>
        <w:rPr>
          <w:rFonts w:ascii="宋体" w:hAnsi="宋体" w:cs="宋体"/>
          <w:color w:val="auto"/>
          <w:sz w:val="72"/>
          <w:szCs w:val="72"/>
          <w:highlight w:val="none"/>
        </w:rPr>
      </w:pPr>
      <w:r>
        <w:rPr>
          <w:rStyle w:val="15"/>
          <w:rFonts w:hint="default" w:ascii="宋体" w:hAnsi="宋体" w:cs="宋体"/>
          <w:color w:val="auto"/>
          <w:sz w:val="72"/>
          <w:szCs w:val="72"/>
          <w:highlight w:val="none"/>
        </w:rPr>
        <w:t>政府采购</w:t>
      </w:r>
      <w:r>
        <w:rPr>
          <w:rStyle w:val="15"/>
          <w:rFonts w:hint="eastAsia" w:ascii="宋体" w:hAnsi="宋体" w:cs="宋体"/>
          <w:color w:val="auto"/>
          <w:sz w:val="72"/>
          <w:szCs w:val="72"/>
          <w:highlight w:val="none"/>
        </w:rPr>
        <w:t>项目</w:t>
      </w:r>
    </w:p>
    <w:p>
      <w:pPr>
        <w:pStyle w:val="10"/>
        <w:widowControl/>
        <w:spacing w:before="50" w:beforeAutospacing="0" w:after="50" w:afterAutospacing="0"/>
        <w:jc w:val="center"/>
        <w:rPr>
          <w:rStyle w:val="15"/>
          <w:rFonts w:ascii="宋体" w:hAnsi="宋体" w:cs="宋体"/>
          <w:color w:val="auto"/>
          <w:sz w:val="72"/>
          <w:szCs w:val="72"/>
          <w:highlight w:val="none"/>
        </w:rPr>
      </w:pPr>
      <w:r>
        <w:rPr>
          <w:rStyle w:val="15"/>
          <w:rFonts w:hint="eastAsia" w:ascii="宋体" w:hAnsi="宋体" w:cs="宋体"/>
          <w:color w:val="auto"/>
          <w:sz w:val="72"/>
          <w:szCs w:val="72"/>
          <w:highlight w:val="none"/>
        </w:rPr>
        <w:t>框架协议采购</w:t>
      </w:r>
    </w:p>
    <w:p>
      <w:pPr>
        <w:pStyle w:val="10"/>
        <w:widowControl/>
        <w:spacing w:before="50" w:beforeAutospacing="0" w:after="50" w:afterAutospacing="0"/>
        <w:jc w:val="center"/>
        <w:rPr>
          <w:rStyle w:val="15"/>
          <w:rFonts w:ascii="宋体" w:hAnsi="宋体" w:cs="宋体"/>
          <w:color w:val="auto"/>
          <w:sz w:val="36"/>
          <w:szCs w:val="36"/>
          <w:highlight w:val="none"/>
        </w:rPr>
      </w:pPr>
      <w:r>
        <w:rPr>
          <w:rStyle w:val="15"/>
          <w:rFonts w:hint="eastAsia" w:ascii="宋体" w:hAnsi="宋体" w:cs="宋体"/>
          <w:color w:val="auto"/>
          <w:sz w:val="72"/>
          <w:szCs w:val="72"/>
          <w:highlight w:val="none"/>
        </w:rPr>
        <w:t>征集文件</w:t>
      </w:r>
    </w:p>
    <w:p>
      <w:pPr>
        <w:pStyle w:val="10"/>
        <w:widowControl/>
        <w:spacing w:before="50" w:beforeAutospacing="0" w:after="5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50" w:afterAutospacing="0"/>
        <w:rPr>
          <w:rFonts w:hint="eastAsia" w:ascii="宋体" w:hAnsi="宋体" w:cs="宋体"/>
          <w:color w:val="auto"/>
          <w:sz w:val="28"/>
          <w:szCs w:val="28"/>
          <w:highlight w:val="none"/>
        </w:rPr>
      </w:pPr>
      <w:r>
        <w:rPr>
          <w:rFonts w:hint="eastAsia" w:ascii="宋体" w:hAnsi="宋体" w:cs="宋体"/>
          <w:color w:val="auto"/>
          <w:sz w:val="28"/>
          <w:szCs w:val="28"/>
          <w:highlight w:val="none"/>
        </w:rPr>
        <w:t> </w:t>
      </w:r>
    </w:p>
    <w:p>
      <w:pPr>
        <w:rPr>
          <w:color w:val="auto"/>
          <w:highlight w:val="none"/>
        </w:rPr>
      </w:pPr>
    </w:p>
    <w:p>
      <w:pPr>
        <w:pStyle w:val="10"/>
        <w:widowControl/>
        <w:spacing w:before="50" w:beforeAutospacing="0" w:after="50" w:afterAutospacing="0"/>
        <w:ind w:hanging="6"/>
        <w:rPr>
          <w:rFonts w:ascii="宋体" w:hAnsi="宋体" w:cs="宋体"/>
          <w:color w:val="auto"/>
          <w:sz w:val="28"/>
          <w:szCs w:val="28"/>
          <w:highlight w:val="none"/>
        </w:rPr>
      </w:pPr>
      <w:r>
        <w:rPr>
          <w:rStyle w:val="15"/>
          <w:rFonts w:hint="eastAsia" w:ascii="宋体" w:hAnsi="宋体" w:cs="宋体"/>
          <w:color w:val="auto"/>
          <w:sz w:val="28"/>
          <w:szCs w:val="28"/>
          <w:highlight w:val="none"/>
        </w:rPr>
        <w:t>    </w:t>
      </w:r>
      <w:r>
        <w:rPr>
          <w:rStyle w:val="15"/>
          <w:rFonts w:hint="eastAsia" w:ascii="宋体" w:hAnsi="宋体" w:cs="宋体"/>
          <w:color w:val="auto"/>
          <w:sz w:val="28"/>
          <w:szCs w:val="28"/>
          <w:highlight w:val="none"/>
          <w:lang w:val="en-US"/>
        </w:rPr>
        <w:t xml:space="preserve">      </w:t>
      </w:r>
      <w:r>
        <w:rPr>
          <w:rStyle w:val="15"/>
          <w:rFonts w:hint="eastAsia" w:ascii="宋体" w:hAnsi="宋体" w:cs="宋体"/>
          <w:color w:val="auto"/>
          <w:sz w:val="28"/>
          <w:szCs w:val="28"/>
          <w:highlight w:val="none"/>
        </w:rPr>
        <w:t>项目名称：</w:t>
      </w:r>
      <w:r>
        <w:rPr>
          <w:rStyle w:val="15"/>
          <w:rFonts w:hint="eastAsia" w:ascii="宋体" w:hAnsi="宋体" w:cs="宋体"/>
          <w:color w:val="auto"/>
          <w:sz w:val="28"/>
          <w:szCs w:val="28"/>
          <w:highlight w:val="none"/>
          <w:lang w:val="en-US"/>
        </w:rPr>
        <w:t>2024年度大宗计算机采购项目</w:t>
      </w:r>
    </w:p>
    <w:p>
      <w:pPr>
        <w:pStyle w:val="10"/>
        <w:widowControl/>
        <w:spacing w:before="50" w:beforeAutospacing="0" w:after="50" w:afterAutospacing="0"/>
        <w:ind w:firstLine="700"/>
        <w:rPr>
          <w:rStyle w:val="15"/>
          <w:color w:val="auto"/>
          <w:highlight w:val="none"/>
        </w:rPr>
      </w:pPr>
      <w:r>
        <w:rPr>
          <w:rStyle w:val="15"/>
          <w:rFonts w:hint="eastAsia" w:ascii="宋体" w:hAnsi="宋体" w:cs="宋体"/>
          <w:color w:val="auto"/>
          <w:sz w:val="28"/>
          <w:szCs w:val="28"/>
          <w:highlight w:val="none"/>
        </w:rPr>
        <w:t>     </w:t>
      </w:r>
    </w:p>
    <w:p>
      <w:pPr>
        <w:ind w:firstLine="700"/>
        <w:rPr>
          <w:rFonts w:hint="eastAsia" w:ascii="宋体" w:hAnsi="宋体" w:cs="宋体"/>
          <w:b/>
          <w:bCs/>
          <w:color w:val="auto"/>
          <w:sz w:val="28"/>
          <w:szCs w:val="28"/>
          <w:highlight w:val="none"/>
        </w:rPr>
      </w:pPr>
      <w:r>
        <w:rPr>
          <w:rStyle w:val="15"/>
          <w:rFonts w:hint="eastAsia" w:ascii="宋体" w:hAnsi="宋体" w:cs="宋体"/>
          <w:color w:val="auto"/>
          <w:sz w:val="28"/>
          <w:szCs w:val="28"/>
          <w:highlight w:val="none"/>
        </w:rPr>
        <w:t>     项目编号：XM2024-DZ0004</w:t>
      </w:r>
      <w:r>
        <w:rPr>
          <w:rStyle w:val="15"/>
          <w:rFonts w:hint="eastAsia" w:ascii="宋体" w:hAnsi="宋体" w:cs="宋体"/>
          <w:color w:val="auto"/>
          <w:sz w:val="28"/>
          <w:szCs w:val="28"/>
          <w:highlight w:val="none"/>
        </w:rPr>
        <w:br w:type="textWrapping"/>
      </w:r>
      <w:r>
        <w:rPr>
          <w:rStyle w:val="15"/>
          <w:rFonts w:hint="eastAsia" w:ascii="宋体" w:hAnsi="宋体" w:cs="宋体"/>
          <w:color w:val="auto"/>
          <w:sz w:val="28"/>
          <w:szCs w:val="28"/>
          <w:highlight w:val="none"/>
        </w:rPr>
        <w:t>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 xml:space="preserve"> </w:t>
      </w:r>
      <w:r>
        <w:rPr>
          <w:rFonts w:hint="default" w:ascii="宋体" w:hAnsi="宋体" w:cs="宋体"/>
          <w:b/>
          <w:bCs/>
          <w:color w:val="auto"/>
          <w:sz w:val="28"/>
          <w:szCs w:val="28"/>
          <w:highlight w:val="none"/>
        </w:rPr>
        <w:t xml:space="preserve">  </w:t>
      </w:r>
      <w:r>
        <w:rPr>
          <w:rFonts w:hint="eastAsia" w:ascii="宋体" w:hAnsi="宋体" w:cs="宋体"/>
          <w:b/>
          <w:bCs/>
          <w:color w:val="auto"/>
          <w:sz w:val="28"/>
          <w:szCs w:val="28"/>
          <w:highlight w:val="none"/>
        </w:rPr>
        <w:t>征集人：厦门万翔</w:t>
      </w:r>
      <w:r>
        <w:rPr>
          <w:rFonts w:hint="eastAsia" w:ascii="宋体" w:hAnsi="宋体" w:cs="宋体"/>
          <w:b/>
          <w:bCs/>
          <w:color w:val="auto"/>
          <w:sz w:val="28"/>
          <w:szCs w:val="28"/>
          <w:highlight w:val="none"/>
          <w:lang w:val="en-US" w:eastAsia="zh-CN"/>
        </w:rPr>
        <w:t>网络商务</w:t>
      </w:r>
      <w:r>
        <w:rPr>
          <w:rFonts w:hint="eastAsia" w:ascii="宋体" w:hAnsi="宋体" w:cs="宋体"/>
          <w:b/>
          <w:bCs/>
          <w:color w:val="auto"/>
          <w:sz w:val="28"/>
          <w:szCs w:val="28"/>
          <w:highlight w:val="none"/>
        </w:rPr>
        <w:t>有限公司</w:t>
      </w:r>
    </w:p>
    <w:p>
      <w:pPr>
        <w:pStyle w:val="2"/>
        <w:ind w:firstLine="1968" w:firstLineChars="700"/>
        <w:rPr>
          <w:rFonts w:hint="eastAsia" w:eastAsia="宋体" w:cs="宋体"/>
          <w:color w:val="auto"/>
          <w:kern w:val="2"/>
          <w:sz w:val="28"/>
          <w:szCs w:val="28"/>
          <w:highlight w:val="none"/>
          <w:lang w:val="en-US" w:eastAsia="zh-CN"/>
        </w:rPr>
      </w:pPr>
      <w:r>
        <w:rPr>
          <w:rFonts w:hint="eastAsia" w:cs="宋体"/>
          <w:color w:val="auto"/>
          <w:kern w:val="2"/>
          <w:sz w:val="28"/>
          <w:szCs w:val="28"/>
          <w:highlight w:val="none"/>
          <w:lang w:val="en-US" w:eastAsia="zh-CN"/>
        </w:rPr>
        <w:t>采购代理机构：</w:t>
      </w:r>
      <w:r>
        <w:rPr>
          <w:rFonts w:hint="eastAsia" w:cs="宋体"/>
          <w:color w:val="auto"/>
          <w:kern w:val="2"/>
          <w:sz w:val="28"/>
          <w:szCs w:val="28"/>
          <w:highlight w:val="none"/>
        </w:rPr>
        <w:t>厦门万翔招标有限公司</w:t>
      </w:r>
    </w:p>
    <w:p>
      <w:pPr>
        <w:pStyle w:val="10"/>
        <w:widowControl/>
        <w:spacing w:before="50" w:beforeAutospacing="0" w:after="50" w:afterAutospacing="0"/>
        <w:jc w:val="center"/>
        <w:rPr>
          <w:color w:val="auto"/>
          <w:highlight w:val="none"/>
        </w:rPr>
      </w:pPr>
      <w:r>
        <w:rPr>
          <w:rFonts w:hint="eastAsia" w:ascii="宋体" w:hAnsi="宋体" w:cs="宋体"/>
          <w:color w:val="auto"/>
          <w:sz w:val="28"/>
          <w:szCs w:val="28"/>
          <w:highlight w:val="none"/>
        </w:rPr>
        <w:t> </w:t>
      </w:r>
    </w:p>
    <w:p>
      <w:pPr>
        <w:pStyle w:val="10"/>
        <w:widowControl/>
        <w:spacing w:before="50" w:beforeAutospacing="0" w:after="50" w:afterAutospacing="0" w:line="240" w:lineRule="atLeast"/>
        <w:ind w:right="480"/>
        <w:jc w:val="center"/>
        <w:rPr>
          <w:rStyle w:val="15"/>
          <w:rFonts w:hint="eastAsia" w:ascii="宋体" w:hAnsi="宋体" w:cs="宋体"/>
          <w:color w:val="auto"/>
          <w:sz w:val="28"/>
          <w:szCs w:val="28"/>
          <w:highlight w:val="none"/>
        </w:rPr>
      </w:pPr>
      <w:r>
        <w:rPr>
          <w:rStyle w:val="15"/>
          <w:rFonts w:hint="eastAsia" w:ascii="宋体" w:hAnsi="宋体" w:cs="宋体"/>
          <w:color w:val="auto"/>
          <w:sz w:val="28"/>
          <w:szCs w:val="28"/>
          <w:highlight w:val="none"/>
        </w:rPr>
        <w:t>202</w:t>
      </w:r>
      <w:r>
        <w:rPr>
          <w:rStyle w:val="15"/>
          <w:rFonts w:hint="eastAsia" w:ascii="宋体" w:hAnsi="宋体" w:cs="宋体"/>
          <w:color w:val="auto"/>
          <w:sz w:val="28"/>
          <w:szCs w:val="28"/>
          <w:highlight w:val="none"/>
          <w:lang w:val="en-US"/>
        </w:rPr>
        <w:t>4</w:t>
      </w:r>
      <w:r>
        <w:rPr>
          <w:rStyle w:val="15"/>
          <w:rFonts w:hint="eastAsia" w:ascii="宋体" w:hAnsi="宋体" w:cs="宋体"/>
          <w:color w:val="auto"/>
          <w:sz w:val="28"/>
          <w:szCs w:val="28"/>
          <w:highlight w:val="none"/>
        </w:rPr>
        <w:t>年</w:t>
      </w:r>
      <w:r>
        <w:rPr>
          <w:rStyle w:val="15"/>
          <w:rFonts w:hint="eastAsia" w:ascii="宋体" w:hAnsi="宋体" w:cs="宋体"/>
          <w:color w:val="auto"/>
          <w:sz w:val="28"/>
          <w:szCs w:val="28"/>
          <w:highlight w:val="none"/>
          <w:lang w:val="en-US"/>
        </w:rPr>
        <w:t>4</w:t>
      </w:r>
      <w:r>
        <w:rPr>
          <w:rStyle w:val="15"/>
          <w:rFonts w:hint="eastAsia" w:ascii="宋体" w:hAnsi="宋体" w:cs="宋体"/>
          <w:color w:val="auto"/>
          <w:sz w:val="28"/>
          <w:szCs w:val="28"/>
          <w:highlight w:val="none"/>
        </w:rPr>
        <w:t>月</w:t>
      </w:r>
    </w:p>
    <w:p>
      <w:pPr>
        <w:rPr>
          <w:rStyle w:val="15"/>
          <w:rFonts w:hint="eastAsia" w:ascii="宋体" w:hAnsi="宋体" w:cs="宋体"/>
          <w:color w:val="auto"/>
          <w:sz w:val="28"/>
          <w:szCs w:val="28"/>
          <w:highlight w:val="none"/>
        </w:rPr>
      </w:pP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第一章   参加征集活动的邀请</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50" w:afterAutospacing="0"/>
        <w:ind w:firstLine="705" w:firstLineChars="252"/>
        <w:rPr>
          <w:rFonts w:ascii="宋体" w:hAnsi="宋体" w:cs="宋体"/>
          <w:color w:val="auto"/>
          <w:sz w:val="28"/>
          <w:szCs w:val="28"/>
          <w:highlight w:val="none"/>
        </w:rPr>
      </w:pPr>
      <w:r>
        <w:rPr>
          <w:rFonts w:hint="eastAsia" w:ascii="宋体" w:hAnsi="宋体" w:cs="宋体"/>
          <w:color w:val="auto"/>
          <w:sz w:val="28"/>
          <w:szCs w:val="28"/>
          <w:highlight w:val="none"/>
          <w:u w:val="single"/>
          <w:lang w:val="en-US" w:eastAsia="zh-CN"/>
        </w:rPr>
        <w:t>受</w:t>
      </w:r>
      <w:r>
        <w:rPr>
          <w:rFonts w:hint="eastAsia" w:ascii="宋体" w:hAnsi="宋体" w:cs="宋体"/>
          <w:color w:val="auto"/>
          <w:sz w:val="28"/>
          <w:szCs w:val="28"/>
          <w:highlight w:val="none"/>
          <w:u w:val="single"/>
        </w:rPr>
        <w:t>厦门万翔</w:t>
      </w:r>
      <w:r>
        <w:rPr>
          <w:rFonts w:hint="eastAsia" w:ascii="宋体" w:hAnsi="宋体" w:cs="宋体"/>
          <w:color w:val="auto"/>
          <w:sz w:val="28"/>
          <w:szCs w:val="28"/>
          <w:highlight w:val="none"/>
          <w:u w:val="single"/>
          <w:lang w:val="en-US" w:eastAsia="zh-CN"/>
        </w:rPr>
        <w:t>网络商务</w:t>
      </w:r>
      <w:r>
        <w:rPr>
          <w:rFonts w:hint="eastAsia" w:ascii="宋体" w:hAnsi="宋体" w:cs="宋体"/>
          <w:color w:val="auto"/>
          <w:sz w:val="28"/>
          <w:szCs w:val="28"/>
          <w:highlight w:val="none"/>
          <w:u w:val="single"/>
        </w:rPr>
        <w:t>有限公司</w:t>
      </w:r>
      <w:r>
        <w:rPr>
          <w:rFonts w:hint="eastAsia" w:ascii="宋体" w:hAnsi="宋体" w:cs="宋体"/>
          <w:color w:val="auto"/>
          <w:sz w:val="28"/>
          <w:szCs w:val="28"/>
          <w:highlight w:val="none"/>
          <w:lang w:val="en-US" w:eastAsia="zh-CN"/>
        </w:rPr>
        <w:t>委托，</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采用</w:t>
      </w:r>
      <w:r>
        <w:rPr>
          <w:rFonts w:hint="eastAsia" w:ascii="宋体" w:hAnsi="宋体" w:cs="宋体"/>
          <w:color w:val="auto"/>
          <w:sz w:val="28"/>
          <w:szCs w:val="28"/>
          <w:highlight w:val="none"/>
          <w:u w:val="single"/>
        </w:rPr>
        <w:t>框架协议采购方式</w:t>
      </w:r>
      <w:r>
        <w:rPr>
          <w:rFonts w:hint="eastAsia" w:ascii="宋体" w:hAnsi="宋体" w:cs="宋体"/>
          <w:color w:val="auto"/>
          <w:sz w:val="28"/>
          <w:szCs w:val="28"/>
          <w:highlight w:val="none"/>
        </w:rPr>
        <w:t>组织</w:t>
      </w:r>
      <w:r>
        <w:rPr>
          <w:rFonts w:hint="eastAsia" w:ascii="宋体" w:hAnsi="宋体" w:cs="宋体"/>
          <w:color w:val="auto"/>
          <w:sz w:val="28"/>
          <w:szCs w:val="28"/>
          <w:highlight w:val="none"/>
          <w:lang w:eastAsia="zh-CN"/>
        </w:rPr>
        <w:t>2024年度大宗计算机采购项目</w:t>
      </w:r>
      <w:r>
        <w:rPr>
          <w:rFonts w:hint="eastAsia" w:ascii="宋体" w:hAnsi="宋体" w:cs="宋体"/>
          <w:color w:val="auto"/>
          <w:sz w:val="28"/>
          <w:szCs w:val="28"/>
          <w:highlight w:val="none"/>
        </w:rPr>
        <w:t>项目（以下简称：“本项目”）的政府采购活动，现邀请供应商参加征集活动。</w:t>
      </w:r>
    </w:p>
    <w:p>
      <w:pPr>
        <w:pStyle w:val="10"/>
        <w:widowControl/>
        <w:spacing w:before="0" w:beforeAutospacing="0" w:after="0" w:afterAutospacing="0"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1项目编号：XM2024-DZ0004。</w:t>
      </w:r>
    </w:p>
    <w:p>
      <w:pPr>
        <w:pStyle w:val="10"/>
        <w:widowControl/>
        <w:spacing w:before="0" w:beforeAutospacing="0" w:afterAutospacing="0" w:line="560" w:lineRule="atLeast"/>
        <w:ind w:firstLine="560" w:firstLineChars="200"/>
        <w:jc w:val="both"/>
        <w:textAlignment w:val="baseline"/>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2项目</w:t>
      </w:r>
      <w:r>
        <w:rPr>
          <w:rFonts w:hint="eastAsia" w:ascii="宋体" w:hAnsi="宋体" w:cs="宋体"/>
          <w:color w:val="auto"/>
          <w:sz w:val="28"/>
          <w:szCs w:val="28"/>
          <w:highlight w:val="none"/>
        </w:rPr>
        <w:t>预算金额：</w:t>
      </w:r>
      <w:r>
        <w:rPr>
          <w:rFonts w:hint="eastAsia" w:ascii="宋体" w:hAnsi="宋体" w:cs="宋体"/>
          <w:color w:val="auto"/>
          <w:sz w:val="28"/>
          <w:szCs w:val="28"/>
          <w:highlight w:val="none"/>
          <w:lang w:val="en-US" w:eastAsia="zh-CN"/>
        </w:rPr>
        <w:t>5918</w:t>
      </w:r>
      <w:r>
        <w:rPr>
          <w:rFonts w:hint="eastAsia" w:ascii="宋体" w:hAnsi="宋体" w:cs="宋体"/>
          <w:color w:val="auto"/>
          <w:sz w:val="28"/>
          <w:szCs w:val="28"/>
          <w:highlight w:val="none"/>
        </w:rPr>
        <w:t>万元；</w:t>
      </w:r>
    </w:p>
    <w:p>
      <w:pPr>
        <w:pStyle w:val="10"/>
        <w:widowControl/>
        <w:spacing w:before="0" w:beforeAutospacing="0" w:after="0" w:afterAutospacing="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最高限制单价、量价关系：</w:t>
      </w:r>
    </w:p>
    <w:p>
      <w:pPr>
        <w:pStyle w:val="8"/>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3.1采购包1：品目号1-1的最高限制单价为4400元/台。在框架协议期限内达到累计采购数量及对应报价折扣关系 0-2000套（含）：响应报价×100%；2001套（含）-5000套（含）：响应报价×98%；5001套（含）以上：响应报价×96%。</w:t>
      </w:r>
    </w:p>
    <w:p>
      <w:pPr>
        <w:pStyle w:val="8"/>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3.2采购包2：品目号2-1的最高限制单价为4300元/台。在框架协议期限内达到累计采购数量及对应报价折扣关系0-2000套（含）：响应报价×100%；2001套（含）-5000套（含）：响应报价×98%；5001套（含）以上：响应报价×96%。</w:t>
      </w:r>
    </w:p>
    <w:p>
      <w:pPr>
        <w:pStyle w:val="8"/>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3.3采购包3：品目号3-1的最高限制单价为4750元/台。在框架协议期限内达到累计采购数量及对应报价折扣关系为0-2000套（含）：响应报价×100%；2001套（含）-5000套（含）：响应报价×98%；5001套（含）以上：响应报价×96%。</w:t>
      </w:r>
    </w:p>
    <w:p>
      <w:pPr>
        <w:pStyle w:val="8"/>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3.4采购包4：品目号4-1最高限制单价为6050元/台。在框架协议期限内达到累计采购数量及对应报价折扣关系0-2000套（含）：响应报价×100%；2001套（含）-5000套（含）：响应报价×98%；5001套（含）以上：响应报价×96%。</w:t>
      </w:r>
    </w:p>
    <w:p>
      <w:pPr>
        <w:ind w:firstLine="560" w:firstLineChars="200"/>
        <w:rPr>
          <w:color w:val="auto"/>
          <w:highlight w:val="none"/>
        </w:rPr>
      </w:pPr>
      <w:r>
        <w:rPr>
          <w:rFonts w:hint="eastAsia" w:ascii="宋体" w:hAnsi="宋体" w:cs="宋体"/>
          <w:color w:val="auto"/>
          <w:sz w:val="28"/>
          <w:szCs w:val="28"/>
          <w:highlight w:val="none"/>
          <w:lang w:val="en-US" w:eastAsia="zh-CN"/>
        </w:rPr>
        <w:t>3.5采购包5：品目号5-1的最高限制单价为6050元/台。在框架协议期限内达到累计采购数量及对应报价折扣关系0-2000套（含）：响应报价×100%；2001套（含）-5000套（含）：响应报价×98%；5001套（含）以上：响应报价×96%。</w:t>
      </w:r>
    </w:p>
    <w:p>
      <w:pPr>
        <w:pStyle w:val="10"/>
        <w:widowControl/>
        <w:spacing w:before="0" w:beforeAutospacing="0" w:afterAutospacing="0" w:line="560" w:lineRule="atLeast"/>
        <w:ind w:firstLine="280" w:firstLineChars="100"/>
        <w:jc w:val="both"/>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 </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征集内容及要求：详见《采购标的一览表》及征集文件第五章。</w:t>
      </w:r>
    </w:p>
    <w:p>
      <w:pPr>
        <w:pStyle w:val="10"/>
        <w:widowControl/>
        <w:spacing w:before="50" w:after="50"/>
        <w:ind w:firstLine="599" w:firstLineChars="214"/>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需要落实的政府采购政策：（1）进口产品：不适用。（2）节能产品、环境标志产品：</w:t>
      </w:r>
      <w:r>
        <w:rPr>
          <w:rFonts w:hint="eastAsia" w:ascii="宋体" w:hAnsi="宋体" w:cs="宋体"/>
          <w:color w:val="auto"/>
          <w:sz w:val="28"/>
          <w:szCs w:val="28"/>
          <w:highlight w:val="none"/>
          <w:lang w:val="en-US" w:eastAsia="zh-CN"/>
        </w:rPr>
        <w:t>按</w:t>
      </w:r>
      <w:r>
        <w:rPr>
          <w:rFonts w:hint="eastAsia" w:ascii="宋体" w:hAnsi="宋体" w:cs="宋体"/>
          <w:color w:val="auto"/>
          <w:sz w:val="28"/>
          <w:szCs w:val="28"/>
          <w:highlight w:val="none"/>
        </w:rPr>
        <w:t>财政部 发展改革委 生态环境部 市场监管总局 关于调整优化节能产品、环境标志产品政府采购执行机制的通知</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财库〔2019〕9号</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执行</w:t>
      </w:r>
      <w:r>
        <w:rPr>
          <w:rFonts w:hint="eastAsia" w:ascii="宋体" w:hAnsi="宋体" w:cs="宋体"/>
          <w:color w:val="auto"/>
          <w:sz w:val="28"/>
          <w:szCs w:val="28"/>
          <w:highlight w:val="none"/>
        </w:rPr>
        <w:t>。(3)信息安全产品：不适用。(4)小型、微型企业：</w:t>
      </w:r>
      <w:r>
        <w:rPr>
          <w:rFonts w:hint="eastAsia" w:ascii="宋体" w:hAnsi="宋体" w:cs="宋体"/>
          <w:color w:val="auto"/>
          <w:sz w:val="28"/>
          <w:szCs w:val="28"/>
          <w:highlight w:val="none"/>
          <w:lang w:val="en-US" w:eastAsia="zh-CN"/>
        </w:rPr>
        <w:t>按</w:t>
      </w:r>
      <w:r>
        <w:rPr>
          <w:rFonts w:hint="eastAsia" w:ascii="宋体" w:hAnsi="宋体" w:cs="宋体"/>
          <w:color w:val="auto"/>
          <w:sz w:val="28"/>
          <w:szCs w:val="28"/>
          <w:highlight w:val="none"/>
        </w:rPr>
        <w:t>《政府采购促进中小企业发展管理办法》（财库〔2020〕46号）</w:t>
      </w:r>
      <w:r>
        <w:rPr>
          <w:rFonts w:hint="eastAsia" w:ascii="宋体" w:hAnsi="宋体" w:cs="宋体"/>
          <w:color w:val="auto"/>
          <w:sz w:val="28"/>
          <w:szCs w:val="28"/>
          <w:highlight w:val="none"/>
          <w:lang w:val="en-US" w:eastAsia="zh-CN"/>
        </w:rPr>
        <w:t>执行</w:t>
      </w:r>
      <w:r>
        <w:rPr>
          <w:rFonts w:hint="eastAsia" w:ascii="宋体" w:hAnsi="宋体" w:cs="宋体"/>
          <w:color w:val="auto"/>
          <w:sz w:val="28"/>
          <w:szCs w:val="28"/>
          <w:highlight w:val="none"/>
        </w:rPr>
        <w:t xml:space="preserve">。(5)监狱企业：执行《关于政府采购支持监狱企业发展有关问题的通知》（财库【2014】68号）。(6)残疾人福利性单位：执行《关于促进残疾人就业政府采购政策的通知》（财库〔2017〕141号）。（7）产品包装：执行关于印发《商品包装政府采购需求标准（试行）》、《快递包装政府采购需求标准（试行）》的通知财办库〔2020〕123号  </w:t>
      </w:r>
      <w:r>
        <w:rPr>
          <w:rFonts w:hint="eastAsia" w:ascii="宋体" w:hAnsi="宋体" w:cs="宋体"/>
          <w:color w:val="auto"/>
          <w:sz w:val="28"/>
          <w:szCs w:val="28"/>
          <w:highlight w:val="none"/>
        </w:rPr>
        <w:t>（8）本项目</w:t>
      </w:r>
      <w:r>
        <w:rPr>
          <w:rFonts w:hint="eastAsia" w:ascii="宋体" w:hAnsi="宋体" w:cs="宋体"/>
          <w:color w:val="auto"/>
          <w:sz w:val="28"/>
          <w:szCs w:val="28"/>
          <w:highlight w:val="none"/>
          <w:lang w:val="en-US" w:eastAsia="zh-CN"/>
        </w:rPr>
        <w:t>5个采购包均</w:t>
      </w:r>
      <w:r>
        <w:rPr>
          <w:rFonts w:hint="eastAsia" w:ascii="宋体" w:hAnsi="宋体" w:cs="宋体"/>
          <w:color w:val="auto"/>
          <w:sz w:val="28"/>
          <w:szCs w:val="28"/>
          <w:highlight w:val="none"/>
        </w:rPr>
        <w:t>为非专门面向中小企业。</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投标人的资格要求</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.1法定条件：符合政府采购法第二十二条第一款规定的条件。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.2特定条件：</w:t>
      </w:r>
    </w:p>
    <w:p>
      <w:pPr>
        <w:pStyle w:val="10"/>
        <w:widowControl/>
        <w:spacing w:before="50" w:beforeAutospacing="0" w:after="50" w:afterAutospacing="0"/>
        <w:ind w:firstLine="32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包：1</w:t>
      </w:r>
    </w:p>
    <w:tbl>
      <w:tblPr>
        <w:tblStyle w:val="12"/>
        <w:tblW w:w="5000" w:type="pct"/>
        <w:tblCellSpacing w:w="0" w:type="dxa"/>
        <w:tblInd w:w="25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693"/>
        <w:gridCol w:w="56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15" w:type="pct"/>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kern w:val="0"/>
                <w:sz w:val="24"/>
                <w:highlight w:val="none"/>
              </w:rPr>
              <w:t>明细</w:t>
            </w:r>
          </w:p>
        </w:tc>
        <w:tc>
          <w:tcPr>
            <w:tcW w:w="3384" w:type="pct"/>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1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联合体投标</w:t>
            </w:r>
          </w:p>
        </w:tc>
        <w:tc>
          <w:tcPr>
            <w:tcW w:w="3384"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本</w:t>
            </w:r>
            <w:r>
              <w:rPr>
                <w:rFonts w:hint="eastAsia" w:ascii="宋体" w:hAnsi="宋体" w:cs="宋体"/>
                <w:b/>
                <w:bCs/>
                <w:color w:val="auto"/>
                <w:kern w:val="0"/>
                <w:sz w:val="24"/>
                <w:highlight w:val="none"/>
                <w:lang w:val="en-US" w:eastAsia="zh-CN"/>
              </w:rPr>
              <w:t>采购包</w:t>
            </w:r>
            <w:r>
              <w:rPr>
                <w:rFonts w:hint="eastAsia" w:ascii="宋体" w:hAnsi="宋体" w:cs="宋体"/>
                <w:b/>
                <w:bCs/>
                <w:color w:val="auto"/>
                <w:kern w:val="0"/>
                <w:sz w:val="24"/>
                <w:highlight w:val="none"/>
              </w:rPr>
              <w:t>不接受联合体投标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1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其它</w:t>
            </w:r>
          </w:p>
        </w:tc>
        <w:tc>
          <w:tcPr>
            <w:tcW w:w="3384"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b/>
                <w:bCs/>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zh-CN"/>
              </w:rPr>
              <w:t>投标人应为生产者（制造商）或者生产者（制造商）唯一授权供应商，投标人为生产者（制造商）唯一授权供应商时，投标人需要出具生产厂家的唯一授权函。</w:t>
            </w:r>
          </w:p>
        </w:tc>
      </w:tr>
    </w:tbl>
    <w:p>
      <w:pPr>
        <w:pStyle w:val="10"/>
        <w:widowControl/>
        <w:spacing w:before="50" w:beforeAutospacing="0" w:after="50" w:afterAutospacing="0"/>
        <w:ind w:firstLine="32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包：2/3/4</w:t>
      </w:r>
      <w:r>
        <w:rPr>
          <w:rFonts w:hint="eastAsia" w:ascii="宋体" w:hAnsi="宋体" w:cs="宋体"/>
          <w:color w:val="auto"/>
          <w:sz w:val="28"/>
          <w:szCs w:val="28"/>
          <w:highlight w:val="none"/>
          <w:lang w:val="en-US" w:eastAsia="zh-CN"/>
        </w:rPr>
        <w:t>/5</w:t>
      </w:r>
    </w:p>
    <w:tbl>
      <w:tblPr>
        <w:tblStyle w:val="12"/>
        <w:tblW w:w="5000" w:type="pct"/>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693"/>
        <w:gridCol w:w="56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15" w:type="pct"/>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kern w:val="0"/>
                <w:sz w:val="24"/>
                <w:highlight w:val="none"/>
              </w:rPr>
              <w:t>明细</w:t>
            </w:r>
          </w:p>
        </w:tc>
        <w:tc>
          <w:tcPr>
            <w:tcW w:w="3385" w:type="pct"/>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15" w:type="pct"/>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联合体投标</w:t>
            </w:r>
          </w:p>
        </w:tc>
        <w:tc>
          <w:tcPr>
            <w:tcW w:w="3385" w:type="pct"/>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本</w:t>
            </w:r>
            <w:r>
              <w:rPr>
                <w:rFonts w:hint="eastAsia" w:ascii="宋体" w:hAnsi="宋体" w:cs="宋体"/>
                <w:b/>
                <w:bCs/>
                <w:color w:val="auto"/>
                <w:kern w:val="0"/>
                <w:sz w:val="24"/>
                <w:highlight w:val="none"/>
                <w:lang w:val="en-US" w:eastAsia="zh-CN"/>
              </w:rPr>
              <w:t>采购包</w:t>
            </w:r>
            <w:r>
              <w:rPr>
                <w:rFonts w:hint="eastAsia" w:ascii="宋体" w:hAnsi="宋体" w:cs="宋体"/>
                <w:b/>
                <w:bCs/>
                <w:color w:val="auto"/>
                <w:kern w:val="0"/>
                <w:sz w:val="24"/>
                <w:highlight w:val="none"/>
              </w:rPr>
              <w:t>不接受联合体投标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15" w:type="pct"/>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资格承诺函（若有）</w:t>
            </w:r>
          </w:p>
        </w:tc>
        <w:tc>
          <w:tcPr>
            <w:tcW w:w="3385" w:type="pct"/>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根据厦财采【2021】5号文要求，预算金额500万元以下的政府采购项目基本资格条件采取“信用承诺制”，投标人提供资格承诺函(格式见附件)的即可参加采购活动，在投标文件中无需再提供财务状况报告、依法缴纳税收和社会保障资金的相关证明材料。投标人可自行选择是否提供资格承诺函，若不提供资格承诺函的，则应按征集文件要求提供相应的证明材料。投标人应当遵循诚实信用原则，不得作虚假承诺，投标人承诺不实的，属于提供虚假材料谋取</w:t>
            </w:r>
            <w:r>
              <w:rPr>
                <w:rFonts w:hint="eastAsia" w:ascii="宋体" w:hAnsi="宋体" w:cs="宋体"/>
                <w:color w:val="auto"/>
                <w:kern w:val="0"/>
                <w:sz w:val="24"/>
                <w:highlight w:val="none"/>
                <w:lang w:eastAsia="zh-CN"/>
              </w:rPr>
              <w:t>入围</w:t>
            </w:r>
            <w:r>
              <w:rPr>
                <w:rFonts w:hint="eastAsia" w:ascii="宋体" w:hAnsi="宋体" w:cs="宋体"/>
                <w:color w:val="auto"/>
                <w:kern w:val="0"/>
                <w:sz w:val="24"/>
                <w:highlight w:val="none"/>
              </w:rPr>
              <w:t>、成交，应依法承担相应的法律责任。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693" w:type="dxa"/>
            <w:vAlign w:val="center"/>
          </w:tcPr>
          <w:p>
            <w:pPr>
              <w:widowControl/>
              <w:spacing w:line="360" w:lineRule="auto"/>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lang w:val="en-US" w:eastAsia="zh-CN"/>
              </w:rPr>
              <w:t>其它</w:t>
            </w:r>
          </w:p>
        </w:tc>
        <w:tc>
          <w:tcPr>
            <w:tcW w:w="5643" w:type="dxa"/>
            <w:vAlign w:val="center"/>
          </w:tcPr>
          <w:p>
            <w:pPr>
              <w:widowControl/>
              <w:spacing w:line="360" w:lineRule="auto"/>
              <w:jc w:val="left"/>
              <w:rPr>
                <w:rFonts w:hint="eastAsia" w:ascii="宋体" w:hAns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zh-CN"/>
              </w:rPr>
              <w:t>投标人应为生产者（制造商）或者生产者（制造商）唯一授权供应商，投标人为生产者（制造商）唯一授权供应商时，投标人需要出具生产厂家的唯一授权函。</w:t>
            </w:r>
          </w:p>
        </w:tc>
      </w:tr>
    </w:tbl>
    <w:p>
      <w:pPr>
        <w:pStyle w:val="10"/>
        <w:widowControl/>
        <w:spacing w:before="50" w:beforeAutospacing="0" w:after="50" w:afterAutospacing="0"/>
        <w:ind w:firstLine="320"/>
        <w:rPr>
          <w:rFonts w:ascii="宋体" w:hAnsi="宋体" w:cs="宋体"/>
          <w:color w:val="auto"/>
          <w:sz w:val="28"/>
          <w:szCs w:val="28"/>
          <w:highlight w:val="none"/>
        </w:rPr>
      </w:pPr>
    </w:p>
    <w:p>
      <w:pPr>
        <w:rPr>
          <w:color w:val="auto"/>
          <w:highlight w:val="none"/>
        </w:rPr>
      </w:pP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7.3是否接受联合体投标：</w:t>
      </w:r>
      <w:r>
        <w:rPr>
          <w:rFonts w:hint="eastAsia" w:ascii="宋体" w:hAnsi="宋体" w:cs="宋体"/>
          <w:color w:val="auto"/>
          <w:sz w:val="28"/>
          <w:szCs w:val="28"/>
          <w:highlight w:val="none"/>
          <w:lang w:val="en-US" w:eastAsia="zh-CN"/>
        </w:rPr>
        <w:t>每个采购包均</w:t>
      </w:r>
      <w:r>
        <w:rPr>
          <w:rFonts w:hint="eastAsia" w:ascii="宋体" w:hAnsi="宋体" w:cs="宋体"/>
          <w:b/>
          <w:bCs/>
          <w:color w:val="auto"/>
          <w:sz w:val="28"/>
          <w:szCs w:val="28"/>
          <w:highlight w:val="none"/>
        </w:rPr>
        <w:t>不接受</w:t>
      </w:r>
      <w:r>
        <w:rPr>
          <w:rFonts w:hint="eastAsia" w:ascii="宋体" w:hAnsi="宋体" w:cs="宋体"/>
          <w:color w:val="auto"/>
          <w:sz w:val="28"/>
          <w:szCs w:val="28"/>
          <w:highlight w:val="none"/>
        </w:rPr>
        <w:t>。</w:t>
      </w:r>
    </w:p>
    <w:p>
      <w:pPr>
        <w:pStyle w:val="10"/>
        <w:widowControl/>
        <w:spacing w:before="50" w:beforeAutospacing="0" w:after="50" w:afterAutospacing="0"/>
        <w:ind w:firstLine="320"/>
        <w:rPr>
          <w:rFonts w:ascii="宋体" w:hAnsi="宋体" w:cs="宋体"/>
          <w:color w:val="auto"/>
          <w:sz w:val="28"/>
          <w:szCs w:val="28"/>
          <w:highlight w:val="none"/>
        </w:rPr>
      </w:pPr>
      <w:r>
        <w:rPr>
          <w:rStyle w:val="15"/>
          <w:rFonts w:hint="eastAsia" w:ascii="宋体" w:hAnsi="宋体" w:cs="宋体"/>
          <w:color w:val="auto"/>
          <w:sz w:val="28"/>
          <w:szCs w:val="28"/>
          <w:highlight w:val="none"/>
        </w:rPr>
        <w:t>※根据上述资格要求，响应文件中应提交的“投标人的资格及资信证明文件”详见征集文件第四章。</w:t>
      </w:r>
    </w:p>
    <w:p>
      <w:pPr>
        <w:pStyle w:val="10"/>
        <w:widowControl/>
        <w:spacing w:before="50" w:beforeAutospacing="0" w:after="50" w:afterAutospacing="0"/>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8征集文件的获取</w:t>
      </w:r>
    </w:p>
    <w:p>
      <w:pPr>
        <w:pStyle w:val="10"/>
        <w:widowControl/>
        <w:spacing w:before="50" w:beforeAutospacing="0" w:after="50" w:afterAutospacing="0"/>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8.1时间：详见征集公告或更正公告，若不一致，以更正公告为准。</w:t>
      </w:r>
    </w:p>
    <w:p>
      <w:pPr>
        <w:pStyle w:val="10"/>
        <w:widowControl/>
        <w:spacing w:before="50" w:beforeAutospacing="0" w:after="50" w:afterAutospacing="0"/>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8.2地点：厦门市湖里区机场北路476号四楼售标室</w:t>
      </w:r>
    </w:p>
    <w:p>
      <w:pPr>
        <w:pStyle w:val="10"/>
        <w:widowControl/>
        <w:spacing w:before="50" w:beforeAutospacing="0" w:after="50" w:afterAutospacing="0"/>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8.3方式：至获取地点获取或者邮件申请获取，邮箱：wxsb@iport.com.cn，获取文件联系人：王小姐0592-2219823。</w:t>
      </w:r>
    </w:p>
    <w:p>
      <w:pPr>
        <w:widowControl/>
        <w:adjustRightInd w:val="0"/>
        <w:snapToGrid w:val="0"/>
        <w:spacing w:before="50" w:beforeAutospacing="0" w:after="50" w:afterAutospacing="0" w:line="360" w:lineRule="auto"/>
        <w:ind w:firstLine="280" w:firstLineChars="100"/>
        <w:rPr>
          <w:rFonts w:hint="eastAsia" w:ascii="宋体" w:hAnsi="宋体" w:cs="宋体"/>
          <w:color w:val="auto"/>
          <w:sz w:val="28"/>
          <w:szCs w:val="28"/>
          <w:highlight w:val="none"/>
        </w:rPr>
      </w:pPr>
      <w:r>
        <w:rPr>
          <w:rFonts w:hint="eastAsia" w:ascii="宋体" w:hAnsi="宋体" w:cs="宋体"/>
          <w:color w:val="auto"/>
          <w:kern w:val="0"/>
          <w:sz w:val="28"/>
          <w:szCs w:val="28"/>
          <w:highlight w:val="none"/>
        </w:rPr>
        <w:t>8.4</w:t>
      </w:r>
      <w:r>
        <w:rPr>
          <w:rFonts w:hint="eastAsia" w:ascii="宋体" w:hAnsi="宋体" w:cs="宋体"/>
          <w:color w:val="auto"/>
          <w:kern w:val="0"/>
          <w:sz w:val="28"/>
          <w:szCs w:val="28"/>
          <w:highlight w:val="none"/>
          <w:lang w:val="en-US" w:eastAsia="zh-CN"/>
        </w:rPr>
        <w:t>征集</w:t>
      </w:r>
      <w:r>
        <w:rPr>
          <w:rFonts w:hint="eastAsia" w:ascii="宋体" w:hAnsi="宋体" w:eastAsia="宋体" w:cs="宋体"/>
          <w:color w:val="auto"/>
          <w:kern w:val="0"/>
          <w:sz w:val="28"/>
          <w:szCs w:val="28"/>
          <w:highlight w:val="none"/>
        </w:rPr>
        <w:t>文件售价</w:t>
      </w:r>
      <w:r>
        <w:rPr>
          <w:rFonts w:hint="eastAsia" w:ascii="宋体" w:hAnsi="宋体" w:cs="宋体"/>
          <w:color w:val="auto"/>
          <w:kern w:val="0"/>
          <w:sz w:val="28"/>
          <w:szCs w:val="28"/>
          <w:highlight w:val="none"/>
          <w:u w:val="none"/>
          <w:lang w:eastAsia="zh-CN"/>
        </w:rPr>
        <w:t>：</w:t>
      </w:r>
      <w:r>
        <w:rPr>
          <w:rFonts w:hint="eastAsia" w:ascii="宋体" w:hAnsi="宋体" w:cs="宋体"/>
          <w:color w:val="auto"/>
          <w:kern w:val="0"/>
          <w:sz w:val="28"/>
          <w:szCs w:val="28"/>
          <w:highlight w:val="none"/>
          <w:u w:val="none"/>
          <w:lang w:val="en-US" w:eastAsia="zh-CN"/>
        </w:rPr>
        <w:t>每个采购包</w:t>
      </w:r>
      <w:r>
        <w:rPr>
          <w:rFonts w:hint="eastAsia" w:ascii="宋体" w:hAnsi="宋体" w:eastAsia="宋体" w:cs="宋体"/>
          <w:b w:val="0"/>
          <w:color w:val="auto"/>
          <w:kern w:val="0"/>
          <w:sz w:val="28"/>
          <w:szCs w:val="28"/>
          <w:highlight w:val="none"/>
          <w:u w:val="none"/>
          <w:lang w:val="en-US" w:eastAsia="zh-CN"/>
        </w:rPr>
        <w:t>50</w:t>
      </w:r>
      <w:r>
        <w:rPr>
          <w:rFonts w:hint="eastAsia" w:ascii="宋体" w:hAnsi="宋体" w:eastAsia="宋体" w:cs="宋体"/>
          <w:color w:val="auto"/>
          <w:kern w:val="0"/>
          <w:sz w:val="28"/>
          <w:szCs w:val="28"/>
          <w:highlight w:val="none"/>
        </w:rPr>
        <w:t>元人民币</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邮寄费人民币50元，售后不退。</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9投标截止</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9.1投标截止时间：详见征集公告或更正公告，若不一致，以更正公告为准。</w:t>
      </w:r>
    </w:p>
    <w:p>
      <w:pPr>
        <w:pStyle w:val="10"/>
        <w:widowControl/>
        <w:spacing w:before="50" w:beforeAutospacing="0" w:after="50" w:afterAutospacing="0"/>
        <w:ind w:firstLine="320"/>
        <w:rPr>
          <w:rStyle w:val="15"/>
          <w:rFonts w:ascii="宋体" w:hAnsi="宋体" w:cs="宋体"/>
          <w:color w:val="auto"/>
          <w:sz w:val="28"/>
          <w:szCs w:val="28"/>
          <w:highlight w:val="none"/>
        </w:rPr>
      </w:pPr>
      <w:r>
        <w:rPr>
          <w:rFonts w:ascii="宋体" w:hAnsi="宋体" w:cs="宋体"/>
          <w:color w:val="auto"/>
          <w:sz w:val="28"/>
          <w:szCs w:val="28"/>
          <w:highlight w:val="none"/>
        </w:rPr>
        <w:t>9.2供应商应在投标截止时间前</w:t>
      </w:r>
      <w:r>
        <w:rPr>
          <w:rFonts w:hint="eastAsia" w:ascii="宋体" w:hAnsi="宋体" w:cs="宋体"/>
          <w:b/>
          <w:bCs/>
          <w:color w:val="auto"/>
          <w:sz w:val="28"/>
          <w:szCs w:val="28"/>
          <w:highlight w:val="none"/>
        </w:rPr>
        <w:t>将密封的纸质响应文件</w:t>
      </w:r>
      <w:r>
        <w:rPr>
          <w:rFonts w:hint="eastAsia" w:ascii="宋体" w:hAnsi="宋体" w:cs="宋体"/>
          <w:color w:val="auto"/>
          <w:sz w:val="28"/>
          <w:szCs w:val="28"/>
          <w:highlight w:val="none"/>
        </w:rPr>
        <w:t>送达征集公告或更正公告载明的收标地点，若不一致，以更正公告为准，否则</w:t>
      </w:r>
      <w:r>
        <w:rPr>
          <w:rStyle w:val="15"/>
          <w:rFonts w:hint="eastAsia" w:ascii="宋体" w:hAnsi="宋体" w:cs="宋体"/>
          <w:color w:val="auto"/>
          <w:sz w:val="28"/>
          <w:szCs w:val="28"/>
          <w:highlight w:val="none"/>
        </w:rPr>
        <w:t>响应文件将被拒绝接收。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10开标时间及地点：详见征集公告或更正公告，若不一致，以更正公告为准。</w:t>
      </w:r>
      <w:r>
        <w:rPr>
          <w:rStyle w:val="15"/>
          <w:rFonts w:hint="eastAsia" w:ascii="宋体" w:hAnsi="宋体" w:cs="宋体"/>
          <w:color w:val="auto"/>
          <w:sz w:val="28"/>
          <w:szCs w:val="28"/>
          <w:highlight w:val="none"/>
        </w:rPr>
        <w:t> </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11公告期限</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11.1征集公告的公告期限：自财政部和福建省财政厅指定的政府采购信息发布媒体最先发布公告之日起5个工作日。</w:t>
      </w:r>
    </w:p>
    <w:p>
      <w:pPr>
        <w:pStyle w:val="10"/>
        <w:widowControl/>
        <w:spacing w:before="50" w:beforeAutospacing="0" w:after="50" w:afterAutospacing="0"/>
        <w:ind w:firstLine="320"/>
        <w:rPr>
          <w:rFonts w:ascii="宋体" w:hAnsi="宋体" w:cs="宋体"/>
          <w:color w:val="auto"/>
          <w:sz w:val="28"/>
          <w:szCs w:val="28"/>
          <w:highlight w:val="none"/>
        </w:rPr>
      </w:pP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12、征集人：厦门万翔</w:t>
      </w:r>
      <w:r>
        <w:rPr>
          <w:rFonts w:hint="eastAsia" w:ascii="宋体" w:hAnsi="宋体" w:cs="宋体"/>
          <w:color w:val="auto"/>
          <w:sz w:val="28"/>
          <w:szCs w:val="28"/>
          <w:highlight w:val="none"/>
          <w:lang w:val="en-US" w:eastAsia="zh-CN"/>
        </w:rPr>
        <w:t>网络商务</w:t>
      </w:r>
      <w:r>
        <w:rPr>
          <w:rFonts w:hint="eastAsia" w:ascii="宋体" w:hAnsi="宋体" w:cs="宋体"/>
          <w:color w:val="auto"/>
          <w:sz w:val="28"/>
          <w:szCs w:val="28"/>
          <w:highlight w:val="none"/>
        </w:rPr>
        <w:t>有限公司</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地址：厦门市湖里区机场北路476号</w:t>
      </w:r>
    </w:p>
    <w:p>
      <w:pPr>
        <w:pStyle w:val="10"/>
        <w:widowControl/>
        <w:spacing w:before="50" w:beforeAutospacing="0" w:after="50" w:afterAutospacing="0"/>
        <w:ind w:firstLine="32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联系方法：彭</w:t>
      </w:r>
      <w:r>
        <w:rPr>
          <w:rFonts w:hint="eastAsia" w:ascii="宋体" w:hAnsi="宋体" w:cs="宋体"/>
          <w:color w:val="auto"/>
          <w:sz w:val="28"/>
          <w:szCs w:val="28"/>
          <w:highlight w:val="none"/>
          <w:lang w:val="en-US" w:eastAsia="zh-CN"/>
        </w:rPr>
        <w:t>先生0592-5736568</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13、代理机构：厦门万翔招标有限公司</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地址：厦门市湖里区机场北路476号</w:t>
      </w:r>
    </w:p>
    <w:p>
      <w:pPr>
        <w:pStyle w:val="10"/>
        <w:widowControl/>
        <w:spacing w:before="50" w:beforeAutospacing="0" w:after="50" w:afterAutospacing="0"/>
        <w:ind w:firstLine="32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联系方法</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陈先生、卢小姐、熊小姐、黄小姐0592-5706826、5701518、5769394、</w:t>
      </w:r>
      <w:r>
        <w:rPr>
          <w:rFonts w:hint="eastAsia" w:ascii="宋体" w:hAnsi="宋体" w:cs="宋体"/>
          <w:color w:val="auto"/>
          <w:sz w:val="28"/>
          <w:szCs w:val="28"/>
          <w:highlight w:val="none"/>
        </w:rPr>
        <w:t>5721295</w:t>
      </w:r>
      <w:r>
        <w:rPr>
          <w:rFonts w:hint="eastAsia" w:ascii="宋体" w:hAnsi="宋体" w:cs="宋体"/>
          <w:color w:val="auto"/>
          <w:sz w:val="28"/>
          <w:szCs w:val="28"/>
          <w:highlight w:val="none"/>
          <w:lang w:val="en-US" w:eastAsia="zh-CN"/>
        </w:rPr>
        <w:t xml:space="preserve">      </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附1</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采购标的一览表              金额单位：人民币元</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tbl>
      <w:tblPr>
        <w:tblStyle w:val="12"/>
        <w:tblW w:w="6539" w:type="pct"/>
        <w:tblInd w:w="-142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6"/>
        <w:gridCol w:w="913"/>
        <w:gridCol w:w="3040"/>
        <w:gridCol w:w="800"/>
        <w:gridCol w:w="800"/>
        <w:gridCol w:w="1720"/>
        <w:gridCol w:w="1218"/>
        <w:gridCol w:w="737"/>
        <w:gridCol w:w="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393"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采购包</w:t>
            </w:r>
          </w:p>
        </w:tc>
        <w:tc>
          <w:tcPr>
            <w:tcW w:w="41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品目号</w:t>
            </w:r>
          </w:p>
        </w:tc>
        <w:tc>
          <w:tcPr>
            <w:tcW w:w="1395"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采购标的</w:t>
            </w:r>
          </w:p>
        </w:tc>
        <w:tc>
          <w:tcPr>
            <w:tcW w:w="36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允许进口</w:t>
            </w:r>
          </w:p>
        </w:tc>
        <w:tc>
          <w:tcPr>
            <w:tcW w:w="36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数量</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套</w:t>
            </w:r>
            <w:r>
              <w:rPr>
                <w:rFonts w:hint="eastAsia" w:ascii="宋体" w:hAnsi="宋体" w:cs="宋体"/>
                <w:color w:val="auto"/>
                <w:kern w:val="0"/>
                <w:sz w:val="24"/>
                <w:highlight w:val="none"/>
                <w:lang w:eastAsia="zh-CN"/>
              </w:rPr>
              <w:t>）</w:t>
            </w:r>
          </w:p>
        </w:tc>
        <w:tc>
          <w:tcPr>
            <w:tcW w:w="78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品目号预算（元）</w:t>
            </w:r>
          </w:p>
        </w:tc>
        <w:tc>
          <w:tcPr>
            <w:tcW w:w="559"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采购包预算（元）</w:t>
            </w:r>
          </w:p>
        </w:tc>
        <w:tc>
          <w:tcPr>
            <w:tcW w:w="338"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投标保证金（元）</w:t>
            </w:r>
          </w:p>
        </w:tc>
        <w:tc>
          <w:tcPr>
            <w:tcW w:w="367"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最高限制单价（元）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4" w:hRule="atLeast"/>
          <w:tblHeader/>
        </w:trPr>
        <w:tc>
          <w:tcPr>
            <w:tcW w:w="393"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color w:val="auto"/>
                <w:kern w:val="0"/>
                <w:sz w:val="24"/>
                <w:highlight w:val="none"/>
                <w:lang w:val="en-US"/>
              </w:rPr>
            </w:pPr>
            <w:r>
              <w:rPr>
                <w:rFonts w:hint="eastAsia" w:ascii="宋体" w:hAnsi="宋体" w:cs="宋体"/>
                <w:i w:val="0"/>
                <w:iCs w:val="0"/>
                <w:color w:val="auto"/>
                <w:kern w:val="0"/>
                <w:sz w:val="24"/>
                <w:szCs w:val="24"/>
                <w:highlight w:val="none"/>
                <w:u w:val="none"/>
                <w:lang w:val="en-US" w:eastAsia="zh-CN" w:bidi="ar"/>
              </w:rPr>
              <w:t>1-1</w:t>
            </w:r>
          </w:p>
        </w:tc>
        <w:tc>
          <w:tcPr>
            <w:tcW w:w="1395"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台式计算机1（飞腾芯片/盘古芯片）</w:t>
            </w:r>
          </w:p>
        </w:tc>
        <w:tc>
          <w:tcPr>
            <w:tcW w:w="367"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2"/>
                <w:szCs w:val="22"/>
                <w:highlight w:val="none"/>
                <w:u w:val="none"/>
                <w:lang w:val="en-US" w:eastAsia="zh-CN" w:bidi="ar"/>
              </w:rPr>
              <w:t>否</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11,900</w:t>
            </w:r>
          </w:p>
        </w:tc>
        <w:tc>
          <w:tcPr>
            <w:tcW w:w="172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 xml:space="preserve">52,360,000 </w:t>
            </w:r>
          </w:p>
        </w:tc>
        <w:tc>
          <w:tcPr>
            <w:tcW w:w="121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cs="宋体"/>
                <w:i w:val="0"/>
                <w:iCs w:val="0"/>
                <w:color w:val="auto"/>
                <w:kern w:val="0"/>
                <w:sz w:val="24"/>
                <w:szCs w:val="24"/>
                <w:highlight w:val="none"/>
                <w:u w:val="none"/>
                <w:lang w:val="en-US" w:eastAsia="zh-CN" w:bidi="ar"/>
              </w:rPr>
              <w:t xml:space="preserve">52,360,000 </w:t>
            </w:r>
          </w:p>
        </w:tc>
        <w:tc>
          <w:tcPr>
            <w:tcW w:w="338"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 xml:space="preserve"> 4,400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393"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19"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color w:val="auto"/>
                <w:kern w:val="0"/>
                <w:sz w:val="24"/>
                <w:highlight w:val="none"/>
                <w:lang w:val="en-US"/>
              </w:rPr>
            </w:pPr>
            <w:r>
              <w:rPr>
                <w:rFonts w:hint="eastAsia" w:ascii="宋体" w:hAnsi="宋体" w:cs="宋体"/>
                <w:i w:val="0"/>
                <w:iCs w:val="0"/>
                <w:color w:val="auto"/>
                <w:kern w:val="0"/>
                <w:sz w:val="24"/>
                <w:szCs w:val="24"/>
                <w:highlight w:val="none"/>
                <w:u w:val="none"/>
                <w:lang w:val="en-US" w:eastAsia="zh-CN" w:bidi="ar"/>
              </w:rPr>
              <w:t>2-1</w:t>
            </w:r>
          </w:p>
        </w:tc>
        <w:tc>
          <w:tcPr>
            <w:tcW w:w="1395"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台式计算机2（兆芯芯片）</w:t>
            </w:r>
          </w:p>
        </w:tc>
        <w:tc>
          <w:tcPr>
            <w:tcW w:w="367"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2"/>
                <w:szCs w:val="22"/>
                <w:highlight w:val="none"/>
                <w:u w:val="none"/>
                <w:lang w:val="en-US" w:eastAsia="zh-CN" w:bidi="ar"/>
              </w:rPr>
              <w:t>否</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300</w:t>
            </w:r>
          </w:p>
        </w:tc>
        <w:tc>
          <w:tcPr>
            <w:tcW w:w="172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 xml:space="preserve">1,290,000 </w:t>
            </w:r>
          </w:p>
        </w:tc>
        <w:tc>
          <w:tcPr>
            <w:tcW w:w="121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cs="宋体"/>
                <w:i w:val="0"/>
                <w:iCs w:val="0"/>
                <w:color w:val="auto"/>
                <w:kern w:val="0"/>
                <w:sz w:val="24"/>
                <w:szCs w:val="24"/>
                <w:highlight w:val="none"/>
                <w:u w:val="none"/>
                <w:lang w:val="en-US" w:eastAsia="zh-CN" w:bidi="ar"/>
              </w:rPr>
              <w:t xml:space="preserve">1,290,000 </w:t>
            </w:r>
          </w:p>
        </w:tc>
        <w:tc>
          <w:tcPr>
            <w:tcW w:w="338"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 xml:space="preserve"> 4,300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393"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19"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color w:val="auto"/>
                <w:kern w:val="0"/>
                <w:sz w:val="24"/>
                <w:highlight w:val="none"/>
                <w:lang w:val="en-US"/>
              </w:rPr>
            </w:pPr>
            <w:r>
              <w:rPr>
                <w:rFonts w:hint="eastAsia" w:ascii="宋体" w:hAnsi="宋体" w:cs="宋体"/>
                <w:i w:val="0"/>
                <w:iCs w:val="0"/>
                <w:color w:val="auto"/>
                <w:kern w:val="0"/>
                <w:sz w:val="24"/>
                <w:szCs w:val="24"/>
                <w:highlight w:val="none"/>
                <w:u w:val="none"/>
                <w:lang w:val="en-US" w:eastAsia="zh-CN" w:bidi="ar"/>
              </w:rPr>
              <w:t>3-1</w:t>
            </w:r>
          </w:p>
        </w:tc>
        <w:tc>
          <w:tcPr>
            <w:tcW w:w="1395"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台式计算机3（海光芯片）</w:t>
            </w:r>
          </w:p>
        </w:tc>
        <w:tc>
          <w:tcPr>
            <w:tcW w:w="367"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2"/>
                <w:szCs w:val="22"/>
                <w:highlight w:val="none"/>
                <w:u w:val="none"/>
                <w:lang w:val="en-US" w:eastAsia="zh-CN" w:bidi="ar"/>
              </w:rPr>
              <w:t>否</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400</w:t>
            </w:r>
          </w:p>
        </w:tc>
        <w:tc>
          <w:tcPr>
            <w:tcW w:w="172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 xml:space="preserve">1,900,000 </w:t>
            </w:r>
          </w:p>
        </w:tc>
        <w:tc>
          <w:tcPr>
            <w:tcW w:w="121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cs="宋体"/>
                <w:i w:val="0"/>
                <w:iCs w:val="0"/>
                <w:color w:val="auto"/>
                <w:kern w:val="0"/>
                <w:sz w:val="24"/>
                <w:szCs w:val="24"/>
                <w:highlight w:val="none"/>
                <w:u w:val="none"/>
                <w:lang w:val="en-US" w:eastAsia="zh-CN" w:bidi="ar"/>
              </w:rPr>
              <w:t xml:space="preserve">1,900,000 </w:t>
            </w:r>
          </w:p>
        </w:tc>
        <w:tc>
          <w:tcPr>
            <w:tcW w:w="338"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 xml:space="preserve"> 4,750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393"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19"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color w:val="auto"/>
                <w:kern w:val="0"/>
                <w:sz w:val="24"/>
                <w:highlight w:val="none"/>
                <w:lang w:val="en-US"/>
              </w:rPr>
            </w:pPr>
            <w:r>
              <w:rPr>
                <w:rFonts w:hint="eastAsia" w:ascii="宋体" w:hAnsi="宋体" w:cs="宋体"/>
                <w:i w:val="0"/>
                <w:iCs w:val="0"/>
                <w:color w:val="auto"/>
                <w:kern w:val="0"/>
                <w:sz w:val="24"/>
                <w:szCs w:val="24"/>
                <w:highlight w:val="none"/>
                <w:u w:val="none"/>
                <w:lang w:val="en-US" w:eastAsia="zh-CN" w:bidi="ar"/>
              </w:rPr>
              <w:t>4-1</w:t>
            </w:r>
          </w:p>
        </w:tc>
        <w:tc>
          <w:tcPr>
            <w:tcW w:w="1395"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便携式计算机1（飞腾芯片）</w:t>
            </w:r>
          </w:p>
        </w:tc>
        <w:tc>
          <w:tcPr>
            <w:tcW w:w="367"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2"/>
                <w:szCs w:val="22"/>
                <w:highlight w:val="none"/>
                <w:u w:val="none"/>
                <w:lang w:val="en-US" w:eastAsia="zh-CN" w:bidi="ar"/>
              </w:rPr>
              <w:t>否</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300</w:t>
            </w:r>
          </w:p>
        </w:tc>
        <w:tc>
          <w:tcPr>
            <w:tcW w:w="172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 xml:space="preserve">1,815,000 </w:t>
            </w:r>
          </w:p>
        </w:tc>
        <w:tc>
          <w:tcPr>
            <w:tcW w:w="121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cs="宋体"/>
                <w:i w:val="0"/>
                <w:iCs w:val="0"/>
                <w:color w:val="auto"/>
                <w:kern w:val="0"/>
                <w:sz w:val="24"/>
                <w:szCs w:val="24"/>
                <w:highlight w:val="none"/>
                <w:u w:val="none"/>
                <w:lang w:val="en-US" w:eastAsia="zh-CN" w:bidi="ar"/>
              </w:rPr>
              <w:t xml:space="preserve">1,815,000 </w:t>
            </w:r>
          </w:p>
        </w:tc>
        <w:tc>
          <w:tcPr>
            <w:tcW w:w="338"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 xml:space="preserve"> 6,050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393"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419"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5-1</w:t>
            </w:r>
          </w:p>
        </w:tc>
        <w:tc>
          <w:tcPr>
            <w:tcW w:w="1395"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便携式计算机2（麒麟芯片）</w:t>
            </w:r>
          </w:p>
        </w:tc>
        <w:tc>
          <w:tcPr>
            <w:tcW w:w="367"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300</w:t>
            </w:r>
          </w:p>
        </w:tc>
        <w:tc>
          <w:tcPr>
            <w:tcW w:w="172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 xml:space="preserve">1,815,000 </w:t>
            </w:r>
          </w:p>
        </w:tc>
        <w:tc>
          <w:tcPr>
            <w:tcW w:w="121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 xml:space="preserve">1,815,000 </w:t>
            </w:r>
          </w:p>
        </w:tc>
        <w:tc>
          <w:tcPr>
            <w:tcW w:w="338"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 xml:space="preserve"> 6,050 </w:t>
            </w:r>
          </w:p>
        </w:tc>
      </w:tr>
    </w:tbl>
    <w:p>
      <w:pPr>
        <w:pStyle w:val="10"/>
        <w:widowControl/>
        <w:spacing w:before="50" w:beforeAutospacing="0" w:after="50" w:afterAutospacing="0"/>
        <w:jc w:val="center"/>
        <w:rPr>
          <w:rStyle w:val="15"/>
          <w:rFonts w:ascii="宋体" w:hAnsi="宋体" w:cs="宋体"/>
          <w:color w:val="auto"/>
          <w:sz w:val="28"/>
          <w:szCs w:val="28"/>
          <w:highlight w:val="none"/>
        </w:rPr>
      </w:pPr>
    </w:p>
    <w:p>
      <w:pPr>
        <w:pStyle w:val="10"/>
        <w:widowControl/>
        <w:spacing w:before="50" w:beforeAutospacing="0" w:after="50" w:afterAutospacing="0"/>
        <w:jc w:val="center"/>
        <w:rPr>
          <w:rStyle w:val="15"/>
          <w:rFonts w:hint="eastAsia" w:ascii="宋体" w:hAnsi="宋体" w:cs="宋体"/>
          <w:color w:val="auto"/>
          <w:sz w:val="28"/>
          <w:szCs w:val="28"/>
          <w:highlight w:val="none"/>
        </w:rPr>
      </w:pPr>
    </w:p>
    <w:p>
      <w:pPr>
        <w:pStyle w:val="10"/>
        <w:widowControl/>
        <w:spacing w:before="50" w:beforeAutospacing="0" w:after="50" w:afterAutospacing="0"/>
        <w:jc w:val="center"/>
        <w:rPr>
          <w:rStyle w:val="15"/>
          <w:rFonts w:hint="eastAsia" w:ascii="宋体" w:hAnsi="宋体" w:cs="宋体"/>
          <w:color w:val="auto"/>
          <w:sz w:val="28"/>
          <w:szCs w:val="28"/>
          <w:highlight w:val="none"/>
        </w:rPr>
      </w:pPr>
    </w:p>
    <w:p>
      <w:pPr>
        <w:pStyle w:val="10"/>
        <w:widowControl/>
        <w:spacing w:before="50" w:beforeAutospacing="0" w:after="50" w:afterAutospacing="0"/>
        <w:jc w:val="center"/>
        <w:rPr>
          <w:rStyle w:val="15"/>
          <w:rFonts w:hint="eastAsia" w:ascii="宋体" w:hAnsi="宋体" w:cs="宋体"/>
          <w:color w:val="auto"/>
          <w:sz w:val="28"/>
          <w:szCs w:val="28"/>
          <w:highlight w:val="none"/>
        </w:rPr>
      </w:pPr>
    </w:p>
    <w:p>
      <w:pPr>
        <w:pStyle w:val="10"/>
        <w:widowControl/>
        <w:spacing w:before="50" w:beforeAutospacing="0" w:after="50" w:afterAutospacing="0"/>
        <w:jc w:val="center"/>
        <w:rPr>
          <w:rStyle w:val="15"/>
          <w:rFonts w:hint="eastAsia" w:ascii="宋体" w:hAnsi="宋体" w:cs="宋体"/>
          <w:color w:val="auto"/>
          <w:sz w:val="28"/>
          <w:szCs w:val="28"/>
          <w:highlight w:val="none"/>
        </w:rPr>
      </w:pP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第二章   投标人须知前附表（表1、2）</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24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一、投标人须知前附表1</w:t>
      </w:r>
    </w:p>
    <w:tbl>
      <w:tblPr>
        <w:tblStyle w:val="12"/>
        <w:tblW w:w="8932"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16"/>
        <w:gridCol w:w="1496"/>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872" w:type="dxa"/>
            <w:gridSpan w:val="3"/>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特别提示：本表与征集文件对应章节的内容若不一致，以本表为准。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项号</w:t>
            </w:r>
          </w:p>
        </w:tc>
        <w:tc>
          <w:tcPr>
            <w:tcW w:w="0" w:type="auto"/>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征集文件</w:t>
            </w:r>
          </w:p>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（第三章）</w:t>
            </w:r>
          </w:p>
        </w:tc>
        <w:tc>
          <w:tcPr>
            <w:tcW w:w="6875" w:type="dxa"/>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1</w:t>
            </w:r>
          </w:p>
        </w:tc>
        <w:tc>
          <w:tcPr>
            <w:tcW w:w="0" w:type="auto"/>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6.1</w:t>
            </w:r>
          </w:p>
        </w:tc>
        <w:tc>
          <w:tcPr>
            <w:tcW w:w="6875" w:type="dxa"/>
            <w:tcMar>
              <w:top w:w="0" w:type="dxa"/>
              <w:left w:w="70" w:type="dxa"/>
              <w:bottom w:w="0" w:type="dxa"/>
              <w:right w:w="70" w:type="dxa"/>
            </w:tcMar>
            <w:vAlign w:val="center"/>
          </w:tcPr>
          <w:p>
            <w:pPr>
              <w:pStyle w:val="10"/>
              <w:widowControl/>
              <w:spacing w:before="0" w:beforeAutospacing="0" w:after="0" w:afterAutospacing="0"/>
              <w:rPr>
                <w:rFonts w:ascii="宋体" w:hAnsi="宋体" w:cs="宋体"/>
                <w:color w:val="auto"/>
                <w:sz w:val="28"/>
                <w:szCs w:val="28"/>
                <w:highlight w:val="none"/>
              </w:rPr>
            </w:pPr>
            <w:r>
              <w:rPr>
                <w:rStyle w:val="15"/>
                <w:rFonts w:hint="eastAsia" w:ascii="宋体" w:hAnsi="宋体" w:cs="宋体"/>
                <w:color w:val="auto"/>
                <w:sz w:val="28"/>
                <w:szCs w:val="28"/>
                <w:highlight w:val="none"/>
              </w:rPr>
              <w:t>是否组织现场考察或召开开标前答疑会：</w:t>
            </w:r>
            <w:r>
              <w:rPr>
                <w:rFonts w:hint="eastAsia" w:ascii="宋体" w:hAnsi="宋体" w:cs="宋体"/>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2</w:t>
            </w:r>
          </w:p>
        </w:tc>
        <w:tc>
          <w:tcPr>
            <w:tcW w:w="0" w:type="auto"/>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10.4</w:t>
            </w:r>
          </w:p>
        </w:tc>
        <w:tc>
          <w:tcPr>
            <w:tcW w:w="6875" w:type="dxa"/>
            <w:tcMar>
              <w:top w:w="0" w:type="dxa"/>
              <w:left w:w="70" w:type="dxa"/>
              <w:bottom w:w="0" w:type="dxa"/>
              <w:right w:w="70" w:type="dxa"/>
            </w:tcMar>
            <w:vAlign w:val="center"/>
          </w:tcPr>
          <w:p>
            <w:pPr>
              <w:pStyle w:val="10"/>
              <w:widowControl/>
              <w:spacing w:beforeAutospacing="0" w:afterAutospacing="0"/>
              <w:rPr>
                <w:rStyle w:val="15"/>
                <w:rFonts w:ascii="宋体" w:hAnsi="宋体" w:cs="宋体"/>
                <w:color w:val="auto"/>
                <w:sz w:val="28"/>
                <w:szCs w:val="28"/>
                <w:highlight w:val="none"/>
              </w:rPr>
            </w:pPr>
            <w:r>
              <w:rPr>
                <w:rStyle w:val="15"/>
                <w:rFonts w:hint="eastAsia" w:ascii="宋体" w:hAnsi="宋体" w:cs="宋体"/>
                <w:color w:val="auto"/>
                <w:sz w:val="28"/>
                <w:szCs w:val="28"/>
                <w:highlight w:val="none"/>
                <w:lang w:val="en-US"/>
              </w:rPr>
              <w:t>每个采购包</w:t>
            </w:r>
            <w:r>
              <w:rPr>
                <w:rStyle w:val="15"/>
                <w:rFonts w:hint="eastAsia" w:ascii="宋体" w:hAnsi="宋体" w:cs="宋体"/>
                <w:color w:val="auto"/>
                <w:sz w:val="28"/>
                <w:szCs w:val="28"/>
                <w:highlight w:val="none"/>
              </w:rPr>
              <w:t>响应文件的份数：</w:t>
            </w:r>
          </w:p>
          <w:p>
            <w:pPr>
              <w:pStyle w:val="10"/>
              <w:widowControl/>
              <w:spacing w:before="0" w:beforeAutospacing="0" w:after="0" w:afterAutospacing="0"/>
              <w:ind w:firstLine="0"/>
              <w:rPr>
                <w:rStyle w:val="15"/>
                <w:rFonts w:ascii="宋体" w:hAnsi="宋体" w:cs="宋体"/>
                <w:color w:val="auto"/>
                <w:sz w:val="28"/>
                <w:szCs w:val="28"/>
                <w:highlight w:val="none"/>
              </w:rPr>
            </w:pPr>
            <w:r>
              <w:rPr>
                <w:rStyle w:val="15"/>
                <w:rFonts w:hint="eastAsia" w:ascii="宋体" w:hAnsi="宋体" w:cs="宋体"/>
                <w:color w:val="auto"/>
                <w:sz w:val="28"/>
                <w:szCs w:val="28"/>
                <w:highlight w:val="none"/>
              </w:rPr>
              <w:t>（1）纸质响应文件：资格及资信证明部分的正本1份、副本4份，报价部分的正本1份、副本4份，技术商务部分的正本1份、副本4份。</w:t>
            </w:r>
          </w:p>
          <w:p>
            <w:pPr>
              <w:pStyle w:val="10"/>
              <w:widowControl/>
              <w:spacing w:before="0" w:beforeAutospacing="0" w:after="0" w:afterAutospacing="0"/>
              <w:rPr>
                <w:rStyle w:val="15"/>
                <w:rFonts w:hint="eastAsia" w:ascii="宋体" w:hAnsi="宋体" w:cs="宋体"/>
                <w:color w:val="auto"/>
                <w:sz w:val="28"/>
                <w:szCs w:val="28"/>
                <w:highlight w:val="none"/>
              </w:rPr>
            </w:pPr>
            <w:r>
              <w:rPr>
                <w:rStyle w:val="15"/>
                <w:rFonts w:hint="eastAsia" w:ascii="宋体" w:hAnsi="宋体" w:cs="宋体"/>
                <w:color w:val="auto"/>
                <w:sz w:val="28"/>
                <w:szCs w:val="28"/>
                <w:highlight w:val="none"/>
              </w:rPr>
              <w:t>（2）电子响应文件：可读介质（光盘或U盘）2份，供应商应扫描纸质响应文件正本以PDF格式制作成电子文本，其中所有文件不做压缩处理、不留密码。</w:t>
            </w:r>
          </w:p>
          <w:p>
            <w:pPr>
              <w:pStyle w:val="10"/>
              <w:widowControl/>
              <w:spacing w:before="0" w:beforeAutospacing="0" w:after="0" w:afterAutospacing="0"/>
              <w:rPr>
                <w:rStyle w:val="15"/>
                <w:rFonts w:hint="default" w:ascii="宋体" w:hAnsi="宋体" w:cs="宋体"/>
                <w:color w:val="auto"/>
                <w:sz w:val="28"/>
                <w:szCs w:val="28"/>
                <w:highlight w:val="none"/>
              </w:rPr>
            </w:pPr>
            <w:r>
              <w:rPr>
                <w:rStyle w:val="15"/>
                <w:rFonts w:hint="eastAsia" w:ascii="宋体" w:hAnsi="宋体" w:cs="宋体"/>
                <w:color w:val="auto"/>
                <w:sz w:val="28"/>
                <w:szCs w:val="28"/>
                <w:highlight w:val="none"/>
              </w:rPr>
              <w:t>（</w:t>
            </w:r>
            <w:r>
              <w:rPr>
                <w:rStyle w:val="15"/>
                <w:rFonts w:hint="eastAsia" w:ascii="宋体" w:hAnsi="宋体" w:cs="宋体"/>
                <w:color w:val="auto"/>
                <w:sz w:val="28"/>
                <w:szCs w:val="28"/>
                <w:highlight w:val="none"/>
                <w:lang w:val="en-US"/>
              </w:rPr>
              <w:t>3）供应商制作响应文件应按单个采购包进行响应，一个采购包对应一套</w:t>
            </w:r>
            <w:r>
              <w:rPr>
                <w:rStyle w:val="15"/>
                <w:rFonts w:hint="eastAsia" w:ascii="宋体" w:hAnsi="宋体" w:cs="宋体"/>
                <w:color w:val="auto"/>
                <w:sz w:val="28"/>
                <w:szCs w:val="28"/>
                <w:highlight w:val="none"/>
              </w:rPr>
              <w:t>响应文件</w:t>
            </w:r>
            <w:r>
              <w:rPr>
                <w:rStyle w:val="15"/>
                <w:rFonts w:hint="eastAsia" w:ascii="宋体" w:hAnsi="宋体" w:cs="宋体"/>
                <w:color w:val="auto"/>
                <w:sz w:val="28"/>
                <w:szCs w:val="28"/>
                <w:highlight w:val="none"/>
                <w:lang w:val="en-US"/>
              </w:rPr>
              <w:t>并标明包号。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Mar>
              <w:top w:w="0" w:type="dxa"/>
              <w:left w:w="70" w:type="dxa"/>
              <w:bottom w:w="0" w:type="dxa"/>
              <w:right w:w="70" w:type="dxa"/>
            </w:tcMar>
            <w:vAlign w:val="center"/>
          </w:tcPr>
          <w:p>
            <w:pPr>
              <w:pStyle w:val="10"/>
              <w:widowControl/>
              <w:wordWrap w:val="0"/>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3</w:t>
            </w:r>
          </w:p>
        </w:tc>
        <w:tc>
          <w:tcPr>
            <w:tcW w:w="0" w:type="auto"/>
            <w:tcMar>
              <w:top w:w="0" w:type="dxa"/>
              <w:left w:w="70" w:type="dxa"/>
              <w:bottom w:w="0" w:type="dxa"/>
              <w:right w:w="70" w:type="dxa"/>
            </w:tcMar>
            <w:vAlign w:val="center"/>
          </w:tcPr>
          <w:p>
            <w:pPr>
              <w:pStyle w:val="10"/>
              <w:widowControl/>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 10.7-（1）</w:t>
            </w:r>
          </w:p>
        </w:tc>
        <w:tc>
          <w:tcPr>
            <w:tcW w:w="6875" w:type="dxa"/>
            <w:tcMar>
              <w:top w:w="0" w:type="dxa"/>
              <w:left w:w="70" w:type="dxa"/>
              <w:bottom w:w="0" w:type="dxa"/>
              <w:right w:w="70" w:type="dxa"/>
            </w:tcMar>
            <w:vAlign w:val="center"/>
          </w:tcPr>
          <w:p>
            <w:pPr>
              <w:pStyle w:val="10"/>
              <w:widowControl/>
              <w:spacing w:before="0" w:beforeAutospacing="0" w:after="0" w:afterAutospacing="0"/>
              <w:rPr>
                <w:rFonts w:ascii="宋体" w:hAnsi="宋体" w:cs="宋体"/>
                <w:color w:val="auto"/>
                <w:sz w:val="28"/>
                <w:szCs w:val="28"/>
                <w:highlight w:val="none"/>
              </w:rPr>
            </w:pPr>
            <w:r>
              <w:rPr>
                <w:rStyle w:val="15"/>
                <w:rFonts w:hint="eastAsia" w:ascii="宋体" w:hAnsi="宋体" w:cs="宋体"/>
                <w:color w:val="auto"/>
                <w:sz w:val="28"/>
                <w:szCs w:val="28"/>
                <w:highlight w:val="none"/>
              </w:rPr>
              <w:t>是否允许入围供应商将本项目的非主体、非关键性工作进行分包：</w:t>
            </w:r>
            <w:r>
              <w:rPr>
                <w:rStyle w:val="15"/>
                <w:rFonts w:hint="eastAsia" w:ascii="宋体" w:hAnsi="宋体" w:cs="宋体"/>
                <w:color w:val="auto"/>
                <w:sz w:val="28"/>
                <w:szCs w:val="28"/>
                <w:highlight w:val="none"/>
                <w:lang w:val="en-US"/>
              </w:rPr>
              <w:t>每个采购包均</w:t>
            </w:r>
            <w:r>
              <w:rPr>
                <w:rFonts w:hint="eastAsia" w:ascii="宋体" w:hAnsi="宋体" w:cs="宋体"/>
                <w:color w:val="auto"/>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Mar>
              <w:top w:w="0" w:type="dxa"/>
              <w:left w:w="70" w:type="dxa"/>
              <w:bottom w:w="0" w:type="dxa"/>
              <w:right w:w="70" w:type="dxa"/>
            </w:tcMar>
            <w:vAlign w:val="center"/>
          </w:tcPr>
          <w:p>
            <w:pPr>
              <w:pStyle w:val="10"/>
              <w:widowControl/>
              <w:wordWrap w:val="0"/>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4</w:t>
            </w:r>
          </w:p>
        </w:tc>
        <w:tc>
          <w:tcPr>
            <w:tcW w:w="0" w:type="auto"/>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10.8-（1）</w:t>
            </w:r>
          </w:p>
        </w:tc>
        <w:tc>
          <w:tcPr>
            <w:tcW w:w="6875" w:type="dxa"/>
            <w:tcMar>
              <w:top w:w="0" w:type="dxa"/>
              <w:left w:w="70" w:type="dxa"/>
              <w:bottom w:w="0" w:type="dxa"/>
              <w:right w:w="70" w:type="dxa"/>
            </w:tcMar>
            <w:vAlign w:val="center"/>
          </w:tcPr>
          <w:p>
            <w:pPr>
              <w:pStyle w:val="10"/>
              <w:widowControl/>
              <w:spacing w:before="0" w:beforeAutospacing="0" w:after="0" w:afterAutospacing="0"/>
              <w:rPr>
                <w:rFonts w:ascii="宋体" w:hAnsi="宋体" w:cs="宋体"/>
                <w:color w:val="auto"/>
                <w:sz w:val="28"/>
                <w:szCs w:val="28"/>
                <w:highlight w:val="none"/>
              </w:rPr>
            </w:pPr>
            <w:r>
              <w:rPr>
                <w:rStyle w:val="15"/>
                <w:rFonts w:hint="eastAsia" w:ascii="宋体" w:hAnsi="宋体" w:cs="宋体"/>
                <w:color w:val="auto"/>
                <w:sz w:val="28"/>
                <w:szCs w:val="28"/>
                <w:highlight w:val="none"/>
                <w:lang w:val="en-US"/>
              </w:rPr>
              <w:t>每个采购包</w:t>
            </w:r>
            <w:r>
              <w:rPr>
                <w:rStyle w:val="15"/>
                <w:rFonts w:hint="eastAsia" w:ascii="宋体" w:hAnsi="宋体" w:cs="宋体"/>
                <w:color w:val="auto"/>
                <w:sz w:val="28"/>
                <w:szCs w:val="28"/>
                <w:highlight w:val="none"/>
              </w:rPr>
              <w:t>投标有效期</w:t>
            </w:r>
            <w:r>
              <w:rPr>
                <w:rFonts w:hint="eastAsia" w:ascii="宋体" w:hAnsi="宋体" w:cs="宋体"/>
                <w:color w:val="auto"/>
                <w:sz w:val="28"/>
                <w:szCs w:val="28"/>
                <w:highlight w:val="none"/>
              </w:rPr>
              <w:t>：投标截止时间起</w:t>
            </w:r>
            <w:r>
              <w:rPr>
                <w:rFonts w:hint="eastAsia" w:ascii="宋体" w:hAnsi="宋体" w:cs="宋体"/>
                <w:color w:val="auto"/>
                <w:sz w:val="28"/>
                <w:szCs w:val="28"/>
                <w:highlight w:val="none"/>
                <w:lang w:val="en-US" w:eastAsia="zh-CN"/>
              </w:rPr>
              <w:t>不少于</w:t>
            </w:r>
            <w:r>
              <w:rPr>
                <w:rFonts w:hint="eastAsia" w:ascii="宋体" w:hAnsi="宋体" w:cs="宋体"/>
                <w:color w:val="auto"/>
                <w:sz w:val="28"/>
                <w:szCs w:val="28"/>
                <w:highlight w:val="none"/>
              </w:rPr>
              <w:t>360个日历日。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Mar>
              <w:top w:w="0" w:type="dxa"/>
              <w:left w:w="70" w:type="dxa"/>
              <w:bottom w:w="0" w:type="dxa"/>
              <w:right w:w="70" w:type="dxa"/>
            </w:tcMar>
            <w:vAlign w:val="center"/>
          </w:tcPr>
          <w:p>
            <w:pPr>
              <w:pStyle w:val="10"/>
              <w:widowControl/>
              <w:wordWrap w:val="0"/>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5</w:t>
            </w:r>
          </w:p>
        </w:tc>
        <w:tc>
          <w:tcPr>
            <w:tcW w:w="0" w:type="auto"/>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12.1</w:t>
            </w:r>
          </w:p>
        </w:tc>
        <w:tc>
          <w:tcPr>
            <w:tcW w:w="6875" w:type="dxa"/>
            <w:tcMar>
              <w:top w:w="0" w:type="dxa"/>
              <w:left w:w="70" w:type="dxa"/>
              <w:bottom w:w="0" w:type="dxa"/>
              <w:right w:w="70" w:type="dxa"/>
            </w:tcMar>
            <w:vAlign w:val="center"/>
          </w:tcPr>
          <w:p>
            <w:pPr>
              <w:pStyle w:val="10"/>
              <w:widowControl/>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本项目框架协议期限为自签订之日起</w:t>
            </w:r>
            <w:r>
              <w:rPr>
                <w:rFonts w:hint="eastAsia" w:ascii="宋体" w:hAnsi="宋体" w:cs="宋体"/>
                <w:color w:val="auto"/>
                <w:sz w:val="28"/>
                <w:szCs w:val="28"/>
                <w:highlight w:val="none"/>
                <w:lang w:val="en-US" w:eastAsia="zh-CN"/>
              </w:rPr>
              <w:t>半</w:t>
            </w:r>
            <w:r>
              <w:rPr>
                <w:rFonts w:hint="eastAsia" w:ascii="宋体" w:hAnsi="宋体" w:cs="宋体"/>
                <w:color w:val="auto"/>
                <w:sz w:val="28"/>
                <w:szCs w:val="2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Mar>
              <w:top w:w="0" w:type="dxa"/>
              <w:left w:w="70" w:type="dxa"/>
              <w:bottom w:w="0" w:type="dxa"/>
              <w:right w:w="70" w:type="dxa"/>
            </w:tcMar>
            <w:vAlign w:val="center"/>
          </w:tcPr>
          <w:p>
            <w:pPr>
              <w:pStyle w:val="10"/>
              <w:widowControl/>
              <w:wordWrap w:val="0"/>
              <w:spacing w:before="0" w:beforeAutospacing="0" w:after="0" w:afterAutospacing="0"/>
              <w:jc w:val="center"/>
              <w:rPr>
                <w:rFonts w:ascii="宋体" w:hAnsi="宋体" w:cs="宋体"/>
                <w:color w:val="auto"/>
                <w:sz w:val="28"/>
                <w:szCs w:val="28"/>
                <w:highlight w:val="none"/>
              </w:rPr>
            </w:pPr>
          </w:p>
        </w:tc>
        <w:tc>
          <w:tcPr>
            <w:tcW w:w="0" w:type="auto"/>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12.2</w:t>
            </w:r>
          </w:p>
        </w:tc>
        <w:tc>
          <w:tcPr>
            <w:tcW w:w="6875" w:type="dxa"/>
            <w:tcMar>
              <w:top w:w="0" w:type="dxa"/>
              <w:left w:w="70" w:type="dxa"/>
              <w:bottom w:w="0" w:type="dxa"/>
              <w:right w:w="70" w:type="dxa"/>
            </w:tcMar>
            <w:vAlign w:val="center"/>
          </w:tcPr>
          <w:p>
            <w:pPr>
              <w:pStyle w:val="10"/>
              <w:widowControl/>
              <w:wordWrap w:val="0"/>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本项目确定第二阶段</w:t>
            </w:r>
            <w:r>
              <w:rPr>
                <w:rFonts w:hint="eastAsia" w:ascii="宋体" w:hAnsi="宋体" w:cs="宋体"/>
                <w:color w:val="auto"/>
                <w:sz w:val="28"/>
                <w:szCs w:val="28"/>
                <w:highlight w:val="none"/>
                <w:lang w:val="en-US" w:eastAsia="zh-CN"/>
              </w:rPr>
              <w:t>成交</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的方式：</w:t>
            </w:r>
            <w:r>
              <w:rPr>
                <w:rFonts w:hint="eastAsia" w:ascii="宋体" w:hAnsi="宋体" w:cs="宋体"/>
                <w:color w:val="auto"/>
                <w:sz w:val="28"/>
                <w:szCs w:val="28"/>
                <w:highlight w:val="none"/>
                <w:lang w:val="en-US" w:eastAsia="zh-CN"/>
              </w:rPr>
              <w:t>直接选定。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Mar>
              <w:top w:w="50" w:type="dxa"/>
              <w:left w:w="100" w:type="dxa"/>
              <w:bottom w:w="50" w:type="dxa"/>
              <w:right w:w="100" w:type="dxa"/>
            </w:tcMar>
            <w:vAlign w:val="center"/>
          </w:tcPr>
          <w:p>
            <w:pPr>
              <w:pStyle w:val="10"/>
              <w:widowControl/>
              <w:wordWrap w:val="0"/>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6</w:t>
            </w:r>
          </w:p>
        </w:tc>
        <w:tc>
          <w:tcPr>
            <w:tcW w:w="0" w:type="auto"/>
            <w:tcMar>
              <w:top w:w="50" w:type="dxa"/>
              <w:left w:w="100" w:type="dxa"/>
              <w:bottom w:w="50" w:type="dxa"/>
              <w:right w:w="100" w:type="dxa"/>
            </w:tcMar>
            <w:vAlign w:val="center"/>
          </w:tcPr>
          <w:p>
            <w:pPr>
              <w:pStyle w:val="10"/>
              <w:widowControl/>
              <w:wordWrap w:val="0"/>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12.3</w:t>
            </w:r>
          </w:p>
        </w:tc>
        <w:tc>
          <w:tcPr>
            <w:tcW w:w="6875" w:type="dxa"/>
            <w:tcMar>
              <w:top w:w="50" w:type="dxa"/>
              <w:left w:w="100" w:type="dxa"/>
              <w:bottom w:w="50" w:type="dxa"/>
              <w:right w:w="100" w:type="dxa"/>
            </w:tcMar>
            <w:vAlign w:val="center"/>
          </w:tcPr>
          <w:p>
            <w:pPr>
              <w:pStyle w:val="10"/>
              <w:widowControl/>
              <w:wordWrap w:val="0"/>
              <w:spacing w:before="0" w:beforeAutospacing="0" w:after="0" w:afterAutospacing="0"/>
              <w:rPr>
                <w:rFonts w:ascii="宋体" w:hAnsi="宋体" w:cs="宋体"/>
                <w:color w:val="auto"/>
                <w:sz w:val="28"/>
                <w:szCs w:val="28"/>
                <w:highlight w:val="none"/>
              </w:rPr>
            </w:pPr>
            <w:r>
              <w:rPr>
                <w:rStyle w:val="15"/>
                <w:rFonts w:hint="eastAsia" w:ascii="宋体" w:hAnsi="宋体" w:cs="宋体"/>
                <w:color w:val="auto"/>
                <w:sz w:val="28"/>
                <w:szCs w:val="28"/>
                <w:highlight w:val="none"/>
              </w:rPr>
              <w:t>本项目入围供应商的确定（以采购包为单位）：</w:t>
            </w:r>
          </w:p>
          <w:p>
            <w:pPr>
              <w:pStyle w:val="10"/>
              <w:widowControl/>
              <w:wordWrap w:val="0"/>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val="en-US" w:eastAsia="zh-CN"/>
              </w:rPr>
              <w:t>征集</w:t>
            </w:r>
            <w:r>
              <w:rPr>
                <w:rFonts w:hint="eastAsia" w:ascii="宋体" w:hAnsi="宋体" w:cs="宋体"/>
                <w:color w:val="auto"/>
                <w:sz w:val="28"/>
                <w:szCs w:val="28"/>
                <w:highlight w:val="none"/>
              </w:rPr>
              <w:t>人应在政府采购招投标管理办法规定的时限内确定入围供应商。</w:t>
            </w:r>
          </w:p>
          <w:p>
            <w:pPr>
              <w:pStyle w:val="10"/>
              <w:widowControl/>
              <w:wordWrap w:val="0"/>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（2）若出现入围供应商并列情形，则按照下列方式确定入围供应商：</w:t>
            </w:r>
          </w:p>
          <w:p>
            <w:pPr>
              <w:pStyle w:val="10"/>
              <w:widowControl/>
              <w:wordWrap w:val="0"/>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①征集文件规定的方式：由评标委员会进行投票表决。</w:t>
            </w:r>
          </w:p>
          <w:p>
            <w:pPr>
              <w:pStyle w:val="10"/>
              <w:widowControl/>
              <w:wordWrap w:val="0"/>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②若本款第①点规定方式为“无”，则按照下列方式确定：无。</w:t>
            </w:r>
          </w:p>
          <w:p>
            <w:pPr>
              <w:pStyle w:val="10"/>
              <w:widowControl/>
              <w:wordWrap w:val="0"/>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③若本款第①、②点规定方式均为“无”，则按照下列方式确定：随机抽取。</w:t>
            </w:r>
          </w:p>
          <w:p>
            <w:pPr>
              <w:pStyle w:val="10"/>
              <w:widowControl/>
              <w:wordWrap w:val="0"/>
              <w:spacing w:before="0" w:beforeAutospacing="0" w:after="0" w:afterAutospacing="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（3）本项目</w:t>
            </w:r>
            <w:r>
              <w:rPr>
                <w:rFonts w:hint="eastAsia" w:ascii="宋体" w:hAnsi="宋体" w:cs="宋体"/>
                <w:color w:val="auto"/>
                <w:sz w:val="28"/>
                <w:szCs w:val="28"/>
                <w:highlight w:val="none"/>
                <w:lang w:val="en-US" w:eastAsia="zh-CN"/>
              </w:rPr>
              <w:t>采购包1至采购包5的淘汰率均为20%，入围供应商数量为提交响应文件且符合资格条件和实质性要求的供应商数量减去淘汰供应商数量。淘汰供应商数量确定方式如下：</w:t>
            </w:r>
          </w:p>
          <w:p>
            <w:pPr>
              <w:pStyle w:val="10"/>
              <w:widowControl/>
              <w:wordWrap w:val="0"/>
              <w:spacing w:before="0" w:beforeAutospacing="0" w:after="0" w:afterAutospacing="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①通过符合资格条件、实质性要求的供应商仅为2家时，淘汰供应商数量为1家；</w:t>
            </w:r>
          </w:p>
          <w:p>
            <w:pPr>
              <w:pStyle w:val="10"/>
              <w:widowControl/>
              <w:wordWrap w:val="0"/>
              <w:spacing w:before="0" w:beforeAutospacing="0" w:after="0" w:afterAutospacing="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②通过符合资格条件、实质性要求的供应商大于2家时，按上述淘汰比例淘汰供应商，淘汰数量计算结果为非整数时向上取整。</w:t>
            </w:r>
          </w:p>
          <w:p>
            <w:pPr>
              <w:pStyle w:val="10"/>
              <w:widowControl/>
              <w:wordWrap w:val="0"/>
              <w:spacing w:before="0" w:beforeAutospacing="0" w:after="0" w:afterAutospacing="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举例：通过符合资格条件、实质性要求的供应商数量为6家，淘汰率为20%，淘汰供应商数量为2家（6*20%=1.2，向上取整为2），入围供应商数量为4家。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pPr>
              <w:widowControl/>
              <w:wordWrap w:val="0"/>
              <w:jc w:val="center"/>
              <w:rPr>
                <w:rFonts w:ascii="宋体" w:hAnsi="宋体" w:cs="宋体"/>
                <w:color w:val="auto"/>
                <w:sz w:val="28"/>
                <w:szCs w:val="28"/>
                <w:highlight w:val="none"/>
              </w:rPr>
            </w:pPr>
            <w:r>
              <w:rPr>
                <w:rFonts w:hint="eastAsia" w:ascii="宋体" w:hAnsi="宋体" w:cs="宋体"/>
                <w:color w:val="auto"/>
                <w:kern w:val="0"/>
                <w:sz w:val="28"/>
                <w:szCs w:val="28"/>
                <w:highlight w:val="none"/>
              </w:rPr>
              <w:t>7</w:t>
            </w:r>
          </w:p>
        </w:tc>
        <w:tc>
          <w:tcPr>
            <w:tcW w:w="0" w:type="auto"/>
            <w:vAlign w:val="center"/>
          </w:tcPr>
          <w:p>
            <w:pPr>
              <w:widowControl/>
              <w:wordWrap w:val="0"/>
              <w:jc w:val="center"/>
              <w:rPr>
                <w:rFonts w:ascii="宋体" w:hAnsi="宋体" w:cs="宋体"/>
                <w:color w:val="auto"/>
                <w:sz w:val="28"/>
                <w:szCs w:val="28"/>
                <w:highlight w:val="none"/>
              </w:rPr>
            </w:pPr>
            <w:r>
              <w:rPr>
                <w:rFonts w:hint="eastAsia" w:ascii="宋体" w:hAnsi="宋体" w:cs="宋体"/>
                <w:color w:val="auto"/>
                <w:kern w:val="0"/>
                <w:sz w:val="28"/>
                <w:szCs w:val="28"/>
                <w:highlight w:val="none"/>
              </w:rPr>
              <w:t>13.2</w:t>
            </w:r>
          </w:p>
        </w:tc>
        <w:tc>
          <w:tcPr>
            <w:tcW w:w="6875" w:type="dxa"/>
          </w:tcPr>
          <w:p>
            <w:pPr>
              <w:widowControl/>
              <w:wordWrap w:val="0"/>
              <w:jc w:val="left"/>
              <w:rPr>
                <w:rFonts w:ascii="宋体" w:hAnsi="宋体" w:cs="宋体"/>
                <w:color w:val="auto"/>
                <w:sz w:val="28"/>
                <w:szCs w:val="28"/>
                <w:highlight w:val="none"/>
              </w:rPr>
            </w:pPr>
            <w:r>
              <w:rPr>
                <w:rStyle w:val="15"/>
                <w:rFonts w:hint="eastAsia" w:ascii="宋体" w:hAnsi="宋体" w:cs="宋体"/>
                <w:color w:val="auto"/>
                <w:kern w:val="0"/>
                <w:sz w:val="28"/>
                <w:szCs w:val="28"/>
                <w:highlight w:val="none"/>
                <w:lang w:val="en-US"/>
              </w:rPr>
              <w:t>协议</w:t>
            </w:r>
            <w:r>
              <w:rPr>
                <w:rStyle w:val="15"/>
                <w:rFonts w:hint="eastAsia" w:ascii="宋体" w:hAnsi="宋体" w:cs="宋体"/>
                <w:color w:val="auto"/>
                <w:kern w:val="0"/>
                <w:sz w:val="28"/>
                <w:szCs w:val="28"/>
                <w:highlight w:val="none"/>
              </w:rPr>
              <w:t>签订时限：自入围通知发出之日起</w:t>
            </w:r>
            <w:r>
              <w:rPr>
                <w:rStyle w:val="15"/>
                <w:rFonts w:hint="eastAsia" w:ascii="宋体" w:hAnsi="宋体" w:cs="宋体"/>
                <w:color w:val="auto"/>
                <w:kern w:val="0"/>
                <w:sz w:val="28"/>
                <w:szCs w:val="28"/>
                <w:highlight w:val="none"/>
                <w:lang w:val="en-US"/>
              </w:rPr>
              <w:t>3</w:t>
            </w:r>
            <w:r>
              <w:rPr>
                <w:rStyle w:val="15"/>
                <w:rFonts w:hint="eastAsia" w:ascii="宋体" w:hAnsi="宋体" w:cs="宋体"/>
                <w:color w:val="auto"/>
                <w:kern w:val="0"/>
                <w:sz w:val="28"/>
                <w:szCs w:val="28"/>
                <w:highlight w:val="none"/>
              </w:rPr>
              <w:t>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Mar>
              <w:top w:w="0" w:type="dxa"/>
              <w:left w:w="70" w:type="dxa"/>
              <w:bottom w:w="0" w:type="dxa"/>
              <w:right w:w="70" w:type="dxa"/>
            </w:tcMar>
            <w:vAlign w:val="center"/>
          </w:tcPr>
          <w:p>
            <w:pPr>
              <w:pStyle w:val="10"/>
              <w:widowControl/>
              <w:wordWrap w:val="0"/>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8</w:t>
            </w:r>
          </w:p>
        </w:tc>
        <w:tc>
          <w:tcPr>
            <w:tcW w:w="0" w:type="auto"/>
            <w:tcMar>
              <w:top w:w="0" w:type="dxa"/>
              <w:left w:w="70" w:type="dxa"/>
              <w:bottom w:w="0" w:type="dxa"/>
              <w:right w:w="70" w:type="dxa"/>
            </w:tcMar>
            <w:vAlign w:val="center"/>
          </w:tcPr>
          <w:p>
            <w:pPr>
              <w:pStyle w:val="10"/>
              <w:widowControl/>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 15.1-（2）</w:t>
            </w:r>
          </w:p>
        </w:tc>
        <w:tc>
          <w:tcPr>
            <w:tcW w:w="6875" w:type="dxa"/>
            <w:tcMar>
              <w:top w:w="0" w:type="dxa"/>
              <w:left w:w="70" w:type="dxa"/>
              <w:bottom w:w="0" w:type="dxa"/>
              <w:right w:w="70" w:type="dxa"/>
            </w:tcMar>
            <w:vAlign w:val="center"/>
          </w:tcPr>
          <w:p>
            <w:pPr>
              <w:widowControl/>
              <w:spacing w:line="360" w:lineRule="auto"/>
              <w:jc w:val="left"/>
              <w:rPr>
                <w:rStyle w:val="15"/>
                <w:color w:val="auto"/>
                <w:sz w:val="28"/>
                <w:szCs w:val="28"/>
                <w:highlight w:val="none"/>
              </w:rPr>
            </w:pPr>
            <w:r>
              <w:rPr>
                <w:rStyle w:val="15"/>
                <w:rFonts w:hint="eastAsia" w:ascii="宋体" w:hAnsi="宋体" w:cs="宋体"/>
                <w:color w:val="auto"/>
                <w:sz w:val="28"/>
                <w:szCs w:val="28"/>
                <w:highlight w:val="none"/>
              </w:rPr>
              <w:t>质疑函原件应采用下列方式之一提交：</w:t>
            </w:r>
            <w:r>
              <w:rPr>
                <w:rStyle w:val="15"/>
                <w:rFonts w:hint="eastAsia"/>
                <w:color w:val="auto"/>
                <w:sz w:val="28"/>
                <w:szCs w:val="28"/>
                <w:highlight w:val="none"/>
              </w:rPr>
              <w:t>（</w:t>
            </w:r>
            <w:r>
              <w:rPr>
                <w:rStyle w:val="15"/>
                <w:color w:val="auto"/>
                <w:sz w:val="28"/>
                <w:szCs w:val="28"/>
                <w:highlight w:val="none"/>
              </w:rPr>
              <w:t>1</w:t>
            </w:r>
            <w:r>
              <w:rPr>
                <w:rStyle w:val="15"/>
                <w:rFonts w:hint="eastAsia"/>
                <w:color w:val="auto"/>
                <w:sz w:val="28"/>
                <w:szCs w:val="28"/>
                <w:highlight w:val="none"/>
              </w:rPr>
              <w:t>）邮件形式：将质疑函原件扫描发送至邮箱：邮箱</w:t>
            </w:r>
            <w:r>
              <w:rPr>
                <w:rStyle w:val="15"/>
                <w:rFonts w:hint="eastAsia"/>
                <w:color w:val="auto"/>
                <w:szCs w:val="28"/>
                <w:highlight w:val="none"/>
              </w:rPr>
              <w:t>lmf@iport.com.cn</w:t>
            </w:r>
            <w:r>
              <w:rPr>
                <w:rStyle w:val="15"/>
                <w:rFonts w:hint="eastAsia"/>
                <w:color w:val="auto"/>
                <w:sz w:val="28"/>
                <w:szCs w:val="28"/>
                <w:highlight w:val="none"/>
              </w:rPr>
              <w:t>收到质疑函的时间以邮箱显示的收到时间为准。质疑答复过程中需要核对原件的，质疑人应提供原件核查，否则相关资料可能不被认可。（</w:t>
            </w:r>
            <w:r>
              <w:rPr>
                <w:rStyle w:val="15"/>
                <w:color w:val="auto"/>
                <w:sz w:val="28"/>
                <w:szCs w:val="28"/>
                <w:highlight w:val="none"/>
              </w:rPr>
              <w:t>2</w:t>
            </w:r>
            <w:r>
              <w:rPr>
                <w:rStyle w:val="15"/>
                <w:rFonts w:hint="eastAsia"/>
                <w:color w:val="auto"/>
                <w:sz w:val="28"/>
                <w:szCs w:val="28"/>
                <w:highlight w:val="none"/>
              </w:rPr>
              <w:t>）快递形式：将质疑函原件快递至厦门市湖里区机场北路</w:t>
            </w:r>
            <w:r>
              <w:rPr>
                <w:rStyle w:val="15"/>
                <w:color w:val="auto"/>
                <w:sz w:val="28"/>
                <w:szCs w:val="28"/>
                <w:highlight w:val="none"/>
              </w:rPr>
              <w:t>476号4楼，收件人：电话</w:t>
            </w:r>
            <w:r>
              <w:rPr>
                <w:rStyle w:val="15"/>
                <w:rFonts w:hint="eastAsia"/>
                <w:color w:val="auto"/>
                <w:szCs w:val="28"/>
                <w:highlight w:val="none"/>
              </w:rPr>
              <w:t>0592-2218761</w:t>
            </w:r>
            <w:r>
              <w:rPr>
                <w:rStyle w:val="15"/>
                <w:color w:val="auto"/>
                <w:sz w:val="28"/>
                <w:szCs w:val="28"/>
                <w:highlight w:val="none"/>
              </w:rPr>
              <w:t>，传真0592-5706660-6969</w:t>
            </w:r>
            <w:r>
              <w:rPr>
                <w:rStyle w:val="15"/>
                <w:rFonts w:hint="eastAsia"/>
                <w:color w:val="auto"/>
                <w:sz w:val="28"/>
                <w:szCs w:val="28"/>
                <w:highlight w:val="none"/>
              </w:rPr>
              <w:t>。收到质疑函的时间以快递签收时间为准。（</w:t>
            </w:r>
            <w:r>
              <w:rPr>
                <w:rStyle w:val="15"/>
                <w:color w:val="auto"/>
                <w:sz w:val="28"/>
                <w:szCs w:val="28"/>
                <w:highlight w:val="none"/>
              </w:rPr>
              <w:t>3</w:t>
            </w:r>
            <w:r>
              <w:rPr>
                <w:rStyle w:val="15"/>
                <w:rFonts w:hint="eastAsia"/>
                <w:color w:val="auto"/>
                <w:sz w:val="28"/>
                <w:szCs w:val="28"/>
                <w:highlight w:val="none"/>
              </w:rPr>
              <w:t>）现场送达：将质疑函原件现场送至厦门市湖里区机场北路</w:t>
            </w:r>
            <w:r>
              <w:rPr>
                <w:rStyle w:val="15"/>
                <w:color w:val="auto"/>
                <w:sz w:val="28"/>
                <w:szCs w:val="28"/>
                <w:highlight w:val="none"/>
              </w:rPr>
              <w:t>476号4楼经办人手中。收到质疑函的时间以前台签收时间为准。</w:t>
            </w:r>
          </w:p>
          <w:p>
            <w:pPr>
              <w:widowControl/>
              <w:wordWrap w:val="0"/>
              <w:spacing w:line="360" w:lineRule="auto"/>
              <w:jc w:val="left"/>
              <w:rPr>
                <w:rFonts w:ascii="宋体" w:hAnsi="宋体" w:cs="宋体"/>
                <w:color w:val="auto"/>
                <w:sz w:val="28"/>
                <w:szCs w:val="28"/>
                <w:highlight w:val="none"/>
              </w:rPr>
            </w:pPr>
            <w:r>
              <w:rPr>
                <w:rStyle w:val="15"/>
                <w:rFonts w:hint="eastAsia"/>
                <w:color w:val="auto"/>
                <w:sz w:val="28"/>
                <w:szCs w:val="28"/>
                <w:highlight w:val="none"/>
              </w:rPr>
              <w:t>注：质疑函须符合第三章第</w:t>
            </w:r>
            <w:r>
              <w:rPr>
                <w:rStyle w:val="15"/>
                <w:color w:val="auto"/>
                <w:sz w:val="28"/>
                <w:szCs w:val="28"/>
                <w:highlight w:val="none"/>
              </w:rPr>
              <w:t>15</w:t>
            </w:r>
            <w:r>
              <w:rPr>
                <w:rStyle w:val="15"/>
                <w:rFonts w:hint="eastAsia"/>
                <w:color w:val="auto"/>
                <w:sz w:val="28"/>
                <w:szCs w:val="28"/>
                <w:highlight w:val="none"/>
              </w:rPr>
              <w:t>条质疑的要求。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Mar>
              <w:top w:w="0" w:type="dxa"/>
              <w:left w:w="70" w:type="dxa"/>
              <w:bottom w:w="0" w:type="dxa"/>
              <w:right w:w="70" w:type="dxa"/>
            </w:tcMar>
            <w:vAlign w:val="center"/>
          </w:tcPr>
          <w:p>
            <w:pPr>
              <w:pStyle w:val="10"/>
              <w:widowControl/>
              <w:wordWrap w:val="0"/>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9</w:t>
            </w:r>
          </w:p>
        </w:tc>
        <w:tc>
          <w:tcPr>
            <w:tcW w:w="0" w:type="auto"/>
            <w:tcMar>
              <w:top w:w="0" w:type="dxa"/>
              <w:left w:w="70" w:type="dxa"/>
              <w:bottom w:w="0" w:type="dxa"/>
              <w:right w:w="70" w:type="dxa"/>
            </w:tcMar>
            <w:vAlign w:val="center"/>
          </w:tcPr>
          <w:p>
            <w:pPr>
              <w:pStyle w:val="10"/>
              <w:widowControl/>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   15.4</w:t>
            </w:r>
          </w:p>
          <w:p>
            <w:pPr>
              <w:pStyle w:val="10"/>
              <w:widowControl/>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c>
          <w:tcPr>
            <w:tcW w:w="6875" w:type="dxa"/>
            <w:tcMar>
              <w:top w:w="0" w:type="dxa"/>
              <w:left w:w="70" w:type="dxa"/>
              <w:bottom w:w="0" w:type="dxa"/>
              <w:right w:w="70" w:type="dxa"/>
            </w:tcMar>
            <w:vAlign w:val="center"/>
          </w:tcPr>
          <w:p>
            <w:pPr>
              <w:pStyle w:val="10"/>
              <w:widowControl/>
              <w:wordWrap w:val="0"/>
              <w:spacing w:before="0" w:beforeAutospacing="0" w:after="0" w:afterAutospacing="0"/>
              <w:rPr>
                <w:rFonts w:ascii="宋体" w:hAnsi="宋体" w:cs="宋体"/>
                <w:color w:val="auto"/>
                <w:sz w:val="28"/>
                <w:szCs w:val="28"/>
                <w:highlight w:val="none"/>
              </w:rPr>
            </w:pPr>
            <w:r>
              <w:rPr>
                <w:rStyle w:val="15"/>
                <w:rFonts w:hint="eastAsia" w:ascii="宋体" w:hAnsi="宋体" w:cs="宋体"/>
                <w:color w:val="auto"/>
                <w:sz w:val="28"/>
                <w:szCs w:val="28"/>
                <w:highlight w:val="none"/>
              </w:rPr>
              <w:t>征集文件的质疑</w:t>
            </w:r>
          </w:p>
          <w:p>
            <w:pPr>
              <w:pStyle w:val="10"/>
              <w:widowControl/>
              <w:wordWrap w:val="0"/>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（1）潜在投标人可在质疑时效期间内对征集文件以书面形式提出质疑。</w:t>
            </w:r>
          </w:p>
          <w:p>
            <w:pPr>
              <w:pStyle w:val="10"/>
              <w:widowControl/>
              <w:wordWrap w:val="0"/>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（2）质疑时效期间：应在依法获取征集文件之日起7个工作日内向厦门万翔招标有限公司提出，依法获取征集文件的时间以厦门万翔招标有限公司记载的为准。</w:t>
            </w:r>
          </w:p>
          <w:p>
            <w:pPr>
              <w:pStyle w:val="10"/>
              <w:widowControl/>
              <w:wordWrap w:val="0"/>
              <w:spacing w:before="0" w:beforeAutospacing="0" w:after="0" w:afterAutospacing="0"/>
              <w:rPr>
                <w:rFonts w:ascii="宋体" w:hAnsi="宋体" w:cs="宋体"/>
                <w:color w:val="auto"/>
                <w:sz w:val="28"/>
                <w:szCs w:val="28"/>
                <w:highlight w:val="none"/>
              </w:rPr>
            </w:pPr>
            <w:r>
              <w:rPr>
                <w:rStyle w:val="15"/>
                <w:rFonts w:hint="eastAsia" w:ascii="宋体" w:hAnsi="宋体" w:cs="宋体"/>
                <w:color w:val="auto"/>
                <w:sz w:val="28"/>
                <w:szCs w:val="28"/>
                <w:highlight w:val="none"/>
              </w:rPr>
              <w:t>※除上述规定外，对征集文件提出的质疑还应符合征集文件第三章第15.1条的有关规定。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Mar>
              <w:top w:w="0" w:type="dxa"/>
              <w:left w:w="70" w:type="dxa"/>
              <w:bottom w:w="0" w:type="dxa"/>
              <w:right w:w="70" w:type="dxa"/>
            </w:tcMar>
            <w:vAlign w:val="center"/>
          </w:tcPr>
          <w:p>
            <w:pPr>
              <w:pStyle w:val="10"/>
              <w:widowControl/>
              <w:wordWrap w:val="0"/>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10</w:t>
            </w:r>
          </w:p>
        </w:tc>
        <w:tc>
          <w:tcPr>
            <w:tcW w:w="0" w:type="auto"/>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16.1</w:t>
            </w:r>
          </w:p>
        </w:tc>
        <w:tc>
          <w:tcPr>
            <w:tcW w:w="6875" w:type="dxa"/>
            <w:tcMar>
              <w:top w:w="0" w:type="dxa"/>
              <w:left w:w="70" w:type="dxa"/>
              <w:bottom w:w="0" w:type="dxa"/>
              <w:right w:w="70" w:type="dxa"/>
            </w:tcMar>
            <w:vAlign w:val="center"/>
          </w:tcPr>
          <w:p>
            <w:pPr>
              <w:pStyle w:val="10"/>
              <w:widowControl/>
              <w:spacing w:before="0" w:beforeAutospacing="0" w:after="0" w:afterAutospacing="0"/>
              <w:rPr>
                <w:rFonts w:ascii="宋体" w:hAnsi="宋体" w:cs="宋体"/>
                <w:color w:val="auto"/>
                <w:sz w:val="28"/>
                <w:szCs w:val="28"/>
                <w:highlight w:val="none"/>
              </w:rPr>
            </w:pPr>
            <w:r>
              <w:rPr>
                <w:rStyle w:val="15"/>
                <w:rFonts w:hint="eastAsia" w:ascii="宋体" w:hAnsi="宋体" w:cs="宋体"/>
                <w:color w:val="auto"/>
                <w:sz w:val="28"/>
                <w:szCs w:val="28"/>
                <w:highlight w:val="none"/>
              </w:rPr>
              <w:t>监督管理部门：</w:t>
            </w:r>
            <w:r>
              <w:rPr>
                <w:rFonts w:hint="eastAsia" w:ascii="宋体" w:hAnsi="宋体" w:cs="宋体"/>
                <w:color w:val="auto"/>
                <w:sz w:val="28"/>
                <w:szCs w:val="28"/>
                <w:highlight w:val="none"/>
              </w:rPr>
              <w:t>厦门市财政局</w:t>
            </w:r>
            <w:r>
              <w:rPr>
                <w:rStyle w:val="15"/>
                <w:rFonts w:hint="eastAsia" w:ascii="宋体" w:hAnsi="宋体" w:cs="宋体"/>
                <w:color w:val="auto"/>
                <w:sz w:val="28"/>
                <w:szCs w:val="28"/>
                <w:highlight w:val="none"/>
              </w:rPr>
              <w:t>（仅限依法进行政府采购的货物或服务类项目）</w:t>
            </w:r>
            <w:r>
              <w:rPr>
                <w:rFonts w:hint="eastAsia" w:ascii="宋体" w:hAnsi="宋体" w:cs="宋体"/>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Mar>
              <w:top w:w="0" w:type="dxa"/>
              <w:left w:w="70" w:type="dxa"/>
              <w:bottom w:w="0" w:type="dxa"/>
              <w:right w:w="70" w:type="dxa"/>
            </w:tcMar>
            <w:vAlign w:val="center"/>
          </w:tcPr>
          <w:p>
            <w:pPr>
              <w:pStyle w:val="10"/>
              <w:widowControl/>
              <w:wordWrap w:val="0"/>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11</w:t>
            </w:r>
          </w:p>
        </w:tc>
        <w:tc>
          <w:tcPr>
            <w:tcW w:w="0" w:type="auto"/>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18.1</w:t>
            </w:r>
          </w:p>
        </w:tc>
        <w:tc>
          <w:tcPr>
            <w:tcW w:w="6875" w:type="dxa"/>
            <w:tcMar>
              <w:top w:w="0" w:type="dxa"/>
              <w:left w:w="70" w:type="dxa"/>
              <w:bottom w:w="0" w:type="dxa"/>
              <w:right w:w="70" w:type="dxa"/>
            </w:tcMar>
            <w:vAlign w:val="center"/>
          </w:tcPr>
          <w:p>
            <w:pPr>
              <w:pStyle w:val="10"/>
              <w:widowControl/>
              <w:wordWrap w:val="0"/>
              <w:spacing w:before="0" w:beforeAutospacing="0" w:after="0" w:afterAutospacing="0"/>
              <w:rPr>
                <w:rFonts w:ascii="宋体" w:hAnsi="宋体" w:cs="宋体"/>
                <w:color w:val="auto"/>
                <w:sz w:val="28"/>
                <w:szCs w:val="28"/>
                <w:highlight w:val="none"/>
              </w:rPr>
            </w:pPr>
            <w:r>
              <w:rPr>
                <w:rStyle w:val="15"/>
                <w:rFonts w:hint="eastAsia" w:ascii="宋体" w:hAnsi="宋体" w:cs="宋体"/>
                <w:color w:val="auto"/>
                <w:sz w:val="28"/>
                <w:szCs w:val="28"/>
                <w:highlight w:val="none"/>
              </w:rPr>
              <w:t>财政部和福建省财政厅指定的政府采购信息发布媒体（以下简称：“指定媒体”）：</w:t>
            </w:r>
          </w:p>
          <w:p>
            <w:pPr>
              <w:pStyle w:val="10"/>
              <w:widowControl/>
              <w:wordWrap w:val="0"/>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（1）中国政府采购网，网址www.ccgp.gov.cn。</w:t>
            </w:r>
          </w:p>
          <w:p>
            <w:pPr>
              <w:pStyle w:val="10"/>
              <w:widowControl/>
              <w:wordWrap w:val="0"/>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（2）中国政府采购网福建分网（福建省政府采购网），网址zfcg.czt.fujian.gov.cn。</w:t>
            </w:r>
          </w:p>
          <w:p>
            <w:pPr>
              <w:pStyle w:val="10"/>
              <w:widowControl/>
              <w:wordWrap w:val="0"/>
              <w:spacing w:before="0" w:beforeAutospacing="0" w:after="0" w:afterAutospacing="0"/>
              <w:rPr>
                <w:rFonts w:ascii="宋体" w:hAnsi="宋体" w:cs="宋体"/>
                <w:color w:val="auto"/>
                <w:sz w:val="28"/>
                <w:szCs w:val="28"/>
                <w:highlight w:val="none"/>
              </w:rPr>
            </w:pPr>
            <w:r>
              <w:rPr>
                <w:rStyle w:val="15"/>
                <w:rFonts w:hint="eastAsia" w:ascii="宋体" w:hAnsi="宋体" w:cs="宋体"/>
                <w:color w:val="auto"/>
                <w:sz w:val="28"/>
                <w:szCs w:val="28"/>
                <w:highlight w:val="none"/>
              </w:rPr>
              <w:t>※若出现上述指定媒体信息不一致情形，应以中国政府采购网福建分网（福建省政府采购网）发布的为准。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Mar>
              <w:top w:w="0" w:type="dxa"/>
              <w:left w:w="70" w:type="dxa"/>
              <w:bottom w:w="0" w:type="dxa"/>
              <w:right w:w="70" w:type="dxa"/>
            </w:tcMar>
            <w:vAlign w:val="center"/>
          </w:tcPr>
          <w:p>
            <w:pPr>
              <w:pStyle w:val="10"/>
              <w:widowControl/>
              <w:wordWrap w:val="0"/>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12</w:t>
            </w:r>
          </w:p>
        </w:tc>
        <w:tc>
          <w:tcPr>
            <w:tcW w:w="0" w:type="auto"/>
            <w:tcMar>
              <w:top w:w="0" w:type="dxa"/>
              <w:left w:w="70" w:type="dxa"/>
              <w:bottom w:w="0" w:type="dxa"/>
              <w:right w:w="70" w:type="dxa"/>
            </w:tcMar>
            <w:vAlign w:val="center"/>
          </w:tcPr>
          <w:p>
            <w:pPr>
              <w:pStyle w:val="10"/>
              <w:widowControl/>
              <w:spacing w:before="0" w:beforeAutospacing="0" w:after="0" w:afterAutospacing="0"/>
              <w:jc w:val="center"/>
              <w:rPr>
                <w:rFonts w:ascii="宋体" w:hAnsi="宋体" w:cs="宋体"/>
                <w:color w:val="auto"/>
                <w:sz w:val="28"/>
                <w:szCs w:val="28"/>
                <w:highlight w:val="none"/>
              </w:rPr>
            </w:pPr>
            <w:r>
              <w:rPr>
                <w:rFonts w:hint="eastAsia" w:ascii="宋体" w:hAnsi="宋体" w:cs="宋体"/>
                <w:color w:val="auto"/>
                <w:sz w:val="28"/>
                <w:szCs w:val="28"/>
                <w:highlight w:val="none"/>
              </w:rPr>
              <w:t>19</w:t>
            </w:r>
          </w:p>
        </w:tc>
        <w:tc>
          <w:tcPr>
            <w:tcW w:w="6875" w:type="dxa"/>
            <w:tcMar>
              <w:top w:w="0" w:type="dxa"/>
              <w:left w:w="70" w:type="dxa"/>
              <w:bottom w:w="0" w:type="dxa"/>
              <w:right w:w="70" w:type="dxa"/>
            </w:tcMar>
            <w:vAlign w:val="center"/>
          </w:tcPr>
          <w:p>
            <w:pPr>
              <w:widowControl/>
              <w:numPr>
                <w:ilvl w:val="0"/>
                <w:numId w:val="0"/>
              </w:numPr>
              <w:wordWrap w:val="0"/>
              <w:spacing w:before="0" w:beforeAutospacing="0" w:after="0" w:afterAutospacing="0" w:line="360" w:lineRule="auto"/>
              <w:rPr>
                <w:rFonts w:ascii="宋体" w:hAnsi="宋体" w:cs="宋体"/>
                <w:color w:val="auto"/>
                <w:sz w:val="28"/>
                <w:szCs w:val="28"/>
                <w:highlight w:val="none"/>
              </w:rPr>
            </w:pPr>
            <w:r>
              <w:rPr>
                <w:rStyle w:val="15"/>
                <w:rFonts w:hint="eastAsia" w:ascii="宋体" w:hAnsi="宋体" w:cs="宋体"/>
                <w:color w:val="auto"/>
                <w:sz w:val="28"/>
                <w:szCs w:val="28"/>
                <w:highlight w:val="none"/>
              </w:rPr>
              <w:t>其他事项：</w:t>
            </w:r>
          </w:p>
          <w:p>
            <w:pPr>
              <w:numPr>
                <w:ilvl w:val="-1"/>
                <w:numId w:val="0"/>
              </w:numPr>
              <w:spacing w:line="360" w:lineRule="auto"/>
              <w:rPr>
                <w:rFonts w:hint="eastAsia" w:ascii="宋体" w:hAnsi="宋体" w:cs="宋体"/>
                <w:color w:val="auto"/>
                <w:szCs w:val="28"/>
                <w:highlight w:val="none"/>
              </w:rPr>
            </w:pPr>
            <w:r>
              <w:rPr>
                <w:rStyle w:val="15"/>
                <w:rFonts w:hint="eastAsia" w:ascii="宋体" w:hAnsi="宋体" w:cs="宋体"/>
                <w:b w:val="0"/>
                <w:bCs/>
                <w:color w:val="auto"/>
                <w:sz w:val="28"/>
                <w:szCs w:val="28"/>
                <w:highlight w:val="none"/>
              </w:rPr>
              <w:t>(1)</w:t>
            </w:r>
            <w:r>
              <w:rPr>
                <w:rStyle w:val="15"/>
                <w:rFonts w:hint="eastAsia" w:ascii="宋体" w:hAnsi="宋体" w:cs="宋体"/>
                <w:b/>
                <w:bCs w:val="0"/>
                <w:color w:val="auto"/>
                <w:szCs w:val="28"/>
                <w:highlight w:val="none"/>
              </w:rPr>
              <w:t>本项目每个采购包代理服务费</w:t>
            </w:r>
            <w:r>
              <w:rPr>
                <w:rStyle w:val="15"/>
                <w:rFonts w:hint="eastAsia" w:ascii="宋体" w:hAnsi="宋体" w:cs="宋体"/>
                <w:bCs w:val="0"/>
                <w:color w:val="auto"/>
                <w:szCs w:val="28"/>
                <w:highlight w:val="none"/>
              </w:rPr>
              <w:t>由第二阶段授予采购合同的成交供应商支付。</w:t>
            </w:r>
            <w:r>
              <w:rPr>
                <w:rStyle w:val="15"/>
                <w:rFonts w:hint="eastAsia" w:ascii="宋体" w:hAnsi="宋体" w:cs="宋体"/>
                <w:color w:val="auto"/>
                <w:sz w:val="28"/>
                <w:szCs w:val="28"/>
                <w:highlight w:val="none"/>
              </w:rPr>
              <w:br w:type="textWrapping"/>
            </w:r>
            <w:r>
              <w:rPr>
                <w:rStyle w:val="15"/>
                <w:rFonts w:hint="eastAsia" w:ascii="宋体" w:hAnsi="宋体" w:cs="宋体"/>
                <w:b w:val="0"/>
                <w:bCs/>
                <w:color w:val="auto"/>
                <w:sz w:val="28"/>
                <w:szCs w:val="28"/>
                <w:highlight w:val="none"/>
              </w:rPr>
              <w:t>(2)</w:t>
            </w:r>
            <w:r>
              <w:rPr>
                <w:rFonts w:hint="eastAsia" w:ascii="宋体" w:hAnsi="宋体" w:eastAsia="宋体" w:cs="宋体"/>
                <w:color w:val="auto"/>
                <w:spacing w:val="0"/>
                <w:sz w:val="28"/>
                <w:szCs w:val="28"/>
                <w:highlight w:val="none"/>
              </w:rPr>
              <w:t>服务费收费标准：</w:t>
            </w:r>
            <w:r>
              <w:rPr>
                <w:rFonts w:hint="eastAsia" w:ascii="宋体" w:hAnsi="宋体" w:cs="宋体"/>
                <w:color w:val="auto"/>
                <w:szCs w:val="28"/>
                <w:highlight w:val="none"/>
              </w:rPr>
              <w:t>成交金额(万元)费率；[0―100]1.5%；（100－500]1.1%；（500-1000]0.8%；（1000-5000]0.5%；（5000-10000]0.25%；（10000-50000]0.05%；（50000-100000]0.035%。</w:t>
            </w:r>
          </w:p>
          <w:p>
            <w:pPr>
              <w:numPr>
                <w:ilvl w:val="-1"/>
                <w:numId w:val="0"/>
              </w:numPr>
              <w:spacing w:line="360" w:lineRule="auto"/>
              <w:rPr>
                <w:rFonts w:hint="eastAsia" w:ascii="宋体" w:hAnsi="宋体" w:cs="宋体"/>
                <w:color w:val="auto"/>
                <w:szCs w:val="28"/>
                <w:highlight w:val="none"/>
              </w:rPr>
            </w:pPr>
            <w:r>
              <w:rPr>
                <w:rFonts w:hint="eastAsia" w:ascii="宋体" w:hAnsi="宋体" w:cs="宋体"/>
                <w:color w:val="auto"/>
                <w:szCs w:val="28"/>
                <w:highlight w:val="none"/>
              </w:rPr>
              <w:t>注：</w:t>
            </w:r>
          </w:p>
          <w:p>
            <w:pPr>
              <w:numPr>
                <w:ilvl w:val="-1"/>
                <w:numId w:val="0"/>
              </w:numPr>
              <w:spacing w:line="360" w:lineRule="auto"/>
              <w:rPr>
                <w:rFonts w:hint="eastAsia" w:ascii="宋体" w:hAnsi="宋体" w:cs="宋体"/>
                <w:color w:val="auto"/>
                <w:szCs w:val="28"/>
                <w:highlight w:val="none"/>
              </w:rPr>
            </w:pPr>
            <w:r>
              <w:rPr>
                <w:rFonts w:hint="eastAsia" w:ascii="宋体" w:hAnsi="宋体" w:cs="宋体"/>
                <w:color w:val="auto"/>
                <w:szCs w:val="28"/>
                <w:highlight w:val="none"/>
              </w:rPr>
              <w:t>1、代理服务费的收取按差额定率累进法计算,由成交供应商支付。</w:t>
            </w:r>
          </w:p>
          <w:p>
            <w:pPr>
              <w:numPr>
                <w:ilvl w:val="-1"/>
                <w:numId w:val="0"/>
              </w:numPr>
              <w:spacing w:line="360" w:lineRule="auto"/>
              <w:rPr>
                <w:rFonts w:hint="eastAsia" w:ascii="宋体" w:hAnsi="宋体" w:cs="宋体"/>
                <w:color w:val="auto"/>
                <w:szCs w:val="28"/>
                <w:highlight w:val="none"/>
              </w:rPr>
            </w:pPr>
            <w:r>
              <w:rPr>
                <w:rFonts w:hint="eastAsia" w:ascii="宋体" w:hAnsi="宋体" w:cs="宋体"/>
                <w:color w:val="auto"/>
                <w:szCs w:val="28"/>
                <w:highlight w:val="none"/>
              </w:rPr>
              <w:t>2、代理服务费按每批次《定货单》金额分别收取，定货单金额不予累加。成交供应商最迟在</w:t>
            </w:r>
            <w:r>
              <w:rPr>
                <w:rFonts w:hint="eastAsia" w:ascii="宋体" w:hAnsi="宋体" w:cs="宋体"/>
                <w:color w:val="auto"/>
                <w:szCs w:val="28"/>
                <w:highlight w:val="none"/>
                <w:lang w:eastAsia="zh-CN"/>
              </w:rPr>
              <w:t>征集人</w:t>
            </w:r>
            <w:r>
              <w:rPr>
                <w:rFonts w:hint="eastAsia" w:ascii="宋体" w:hAnsi="宋体" w:cs="宋体"/>
                <w:color w:val="auto"/>
                <w:szCs w:val="28"/>
                <w:highlight w:val="none"/>
              </w:rPr>
              <w:t>发出《定货单》之日起10个工作日内向采购代理机构以转账或汇款的方式缴交代理服务费。</w:t>
            </w:r>
          </w:p>
          <w:p>
            <w:pPr>
              <w:numPr>
                <w:ilvl w:val="0"/>
                <w:numId w:val="0"/>
              </w:numPr>
              <w:spacing w:line="360" w:lineRule="auto"/>
              <w:rPr>
                <w:rFonts w:hint="eastAsia" w:ascii="宋体" w:hAnsi="宋体" w:cs="宋体"/>
                <w:color w:val="auto"/>
                <w:szCs w:val="28"/>
                <w:highlight w:val="none"/>
              </w:rPr>
            </w:pPr>
            <w:r>
              <w:rPr>
                <w:rFonts w:hint="eastAsia" w:ascii="宋体" w:hAnsi="宋体" w:cs="宋体"/>
                <w:color w:val="auto"/>
                <w:szCs w:val="28"/>
                <w:highlight w:val="none"/>
              </w:rPr>
              <w:t>3、</w:t>
            </w:r>
            <w:r>
              <w:rPr>
                <w:rFonts w:hint="eastAsia" w:ascii="宋体" w:hAnsi="宋体" w:cs="宋体"/>
                <w:color w:val="auto"/>
                <w:szCs w:val="28"/>
                <w:highlight w:val="none"/>
                <w:lang w:val="en-US" w:eastAsia="zh-CN"/>
              </w:rPr>
              <w:t>成交</w:t>
            </w:r>
            <w:r>
              <w:rPr>
                <w:rFonts w:hint="eastAsia" w:ascii="宋体" w:hAnsi="宋体" w:cs="宋体"/>
                <w:color w:val="auto"/>
                <w:szCs w:val="28"/>
                <w:highlight w:val="none"/>
              </w:rPr>
              <w:t>供应商为中小企业的，其代理服务费按照以上收费标准下浮10%进行支付。</w:t>
            </w:r>
          </w:p>
          <w:p>
            <w:pPr>
              <w:numPr>
                <w:ilvl w:val="0"/>
                <w:numId w:val="0"/>
              </w:numPr>
              <w:spacing w:line="360" w:lineRule="auto"/>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eastAsia="zh-CN"/>
              </w:rPr>
              <w:t>4</w:t>
            </w:r>
            <w:r>
              <w:rPr>
                <w:rFonts w:hint="eastAsia" w:ascii="宋体" w:hAnsi="宋体" w:eastAsia="宋体" w:cs="宋体"/>
                <w:color w:val="auto"/>
                <w:spacing w:val="0"/>
                <w:sz w:val="28"/>
                <w:szCs w:val="28"/>
                <w:highlight w:val="none"/>
              </w:rPr>
              <w:t xml:space="preserve">、账户信息： 开户名：厦门万翔招标有限公司 开户行：建行厦门自贸试验区航空港支行 账号：35101570201052504219 </w:t>
            </w:r>
          </w:p>
          <w:p>
            <w:pPr>
              <w:widowControl/>
              <w:numPr>
                <w:ilvl w:val="0"/>
                <w:numId w:val="0"/>
              </w:numPr>
              <w:wordWrap w:val="0"/>
              <w:spacing w:before="0" w:beforeAutospacing="0" w:after="0" w:afterAutospacing="0" w:line="360" w:lineRule="auto"/>
              <w:rPr>
                <w:rFonts w:ascii="宋体" w:hAnsi="宋体" w:cs="宋体"/>
                <w:color w:val="auto"/>
                <w:sz w:val="28"/>
                <w:szCs w:val="28"/>
                <w:highlight w:val="none"/>
              </w:rPr>
            </w:pPr>
            <w:r>
              <w:rPr>
                <w:rFonts w:hint="eastAsia" w:ascii="宋体" w:hAnsi="宋体" w:cs="宋体"/>
                <w:color w:val="auto"/>
                <w:spacing w:val="0"/>
                <w:sz w:val="28"/>
                <w:szCs w:val="28"/>
                <w:highlight w:val="none"/>
                <w:lang w:val="en-US" w:eastAsia="zh-CN"/>
              </w:rPr>
              <w:t>5</w:t>
            </w:r>
            <w:r>
              <w:rPr>
                <w:rFonts w:hint="eastAsia" w:ascii="宋体" w:hAnsi="宋体" w:eastAsia="宋体" w:cs="宋体"/>
                <w:color w:val="auto"/>
                <w:spacing w:val="0"/>
                <w:sz w:val="28"/>
                <w:szCs w:val="28"/>
                <w:highlight w:val="none"/>
              </w:rPr>
              <w:t>、服务费事宜联系人：陈小姐0592-5703367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gridSpan w:val="2"/>
            <w:tcMar>
              <w:top w:w="50" w:type="dxa"/>
              <w:left w:w="100" w:type="dxa"/>
              <w:bottom w:w="50" w:type="dxa"/>
              <w:right w:w="100" w:type="dxa"/>
            </w:tcMar>
            <w:vAlign w:val="center"/>
          </w:tcPr>
          <w:p>
            <w:pPr>
              <w:pStyle w:val="10"/>
              <w:widowControl/>
              <w:spacing w:before="0" w:beforeAutospacing="0" w:after="0" w:afterAutospacing="0"/>
              <w:rPr>
                <w:rFonts w:ascii="宋体" w:hAnsi="宋体" w:cs="宋体"/>
                <w:color w:val="auto"/>
                <w:sz w:val="28"/>
                <w:szCs w:val="28"/>
                <w:highlight w:val="none"/>
              </w:rPr>
            </w:pPr>
            <w:r>
              <w:rPr>
                <w:rFonts w:hint="eastAsia" w:ascii="宋体" w:hAnsi="宋体" w:cs="宋体"/>
                <w:color w:val="auto"/>
                <w:sz w:val="28"/>
                <w:szCs w:val="28"/>
                <w:highlight w:val="none"/>
              </w:rPr>
              <w:t>     备注</w:t>
            </w:r>
          </w:p>
        </w:tc>
        <w:tc>
          <w:tcPr>
            <w:tcW w:w="6875" w:type="dxa"/>
            <w:tcMar>
              <w:top w:w="50" w:type="dxa"/>
              <w:left w:w="100" w:type="dxa"/>
              <w:bottom w:w="50" w:type="dxa"/>
              <w:right w:w="100" w:type="dxa"/>
            </w:tcMar>
            <w:vAlign w:val="center"/>
          </w:tcPr>
          <w:p>
            <w:pPr>
              <w:pStyle w:val="10"/>
              <w:widowControl/>
              <w:wordWrap w:val="0"/>
              <w:spacing w:before="0" w:beforeAutospacing="0" w:after="0" w:afterAutospacing="0"/>
              <w:rPr>
                <w:rFonts w:ascii="宋体" w:hAnsi="宋体" w:cs="宋体"/>
                <w:color w:val="auto"/>
                <w:sz w:val="28"/>
                <w:szCs w:val="28"/>
                <w:highlight w:val="none"/>
              </w:rPr>
            </w:pPr>
            <w:r>
              <w:rPr>
                <w:rStyle w:val="15"/>
                <w:rFonts w:hint="eastAsia" w:ascii="宋体" w:hAnsi="宋体" w:cs="宋体"/>
                <w:color w:val="auto"/>
                <w:sz w:val="28"/>
                <w:szCs w:val="28"/>
                <w:highlight w:val="none"/>
              </w:rPr>
              <w:t>后有投标人须知前附表2，请勿遗漏。</w:t>
            </w:r>
          </w:p>
        </w:tc>
      </w:tr>
    </w:tbl>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50" w:afterAutospacing="0"/>
        <w:rPr>
          <w:rFonts w:hint="eastAsia"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24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二、投标人须知前附表2</w:t>
      </w:r>
    </w:p>
    <w:tbl>
      <w:tblPr>
        <w:tblStyle w:val="12"/>
        <w:tblW w:w="8639"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7"/>
        <w:gridCol w:w="8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579" w:type="dxa"/>
            <w:gridSpan w:val="2"/>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关于招标投标活动的专门规定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432" w:type="dxa"/>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序号</w:t>
            </w:r>
          </w:p>
        </w:tc>
        <w:tc>
          <w:tcPr>
            <w:tcW w:w="8117" w:type="dxa"/>
            <w:tcMar>
              <w:top w:w="0" w:type="dxa"/>
              <w:left w:w="70" w:type="dxa"/>
              <w:bottom w:w="0" w:type="dxa"/>
              <w:right w:w="70" w:type="dxa"/>
            </w:tcMar>
            <w:vAlign w:val="center"/>
          </w:tcPr>
          <w:p>
            <w:pPr>
              <w:pStyle w:val="10"/>
              <w:widowControl/>
              <w:spacing w:before="0" w:beforeAutospacing="0" w:after="0" w:afterAutospacing="0" w:line="360" w:lineRule="auto"/>
              <w:ind w:left="280" w:leftChars="0" w:hanging="280" w:hangingChars="100"/>
              <w:jc w:val="center"/>
              <w:rPr>
                <w:rFonts w:ascii="宋体" w:hAnsi="宋体" w:cs="宋体"/>
                <w:color w:val="auto"/>
                <w:sz w:val="28"/>
                <w:szCs w:val="28"/>
                <w:highlight w:val="none"/>
              </w:rPr>
            </w:pPr>
            <w:r>
              <w:rPr>
                <w:rFonts w:hint="eastAsia" w:ascii="宋体" w:hAnsi="宋体" w:cs="宋体"/>
                <w:color w:val="auto"/>
                <w:sz w:val="28"/>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432" w:type="dxa"/>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sz w:val="28"/>
                <w:szCs w:val="28"/>
                <w:highlight w:val="none"/>
              </w:rPr>
            </w:pPr>
            <w:r>
              <w:rPr>
                <w:rFonts w:ascii="宋体" w:hAnsi="宋体" w:cs="宋体"/>
                <w:color w:val="auto"/>
                <w:sz w:val="28"/>
                <w:szCs w:val="28"/>
                <w:highlight w:val="none"/>
              </w:rPr>
              <w:t>1</w:t>
            </w:r>
          </w:p>
        </w:tc>
        <w:tc>
          <w:tcPr>
            <w:tcW w:w="8117" w:type="dxa"/>
            <w:tcMar>
              <w:top w:w="0" w:type="dxa"/>
              <w:left w:w="70" w:type="dxa"/>
              <w:bottom w:w="0" w:type="dxa"/>
              <w:right w:w="70" w:type="dxa"/>
            </w:tcMar>
            <w:vAlign w:val="center"/>
          </w:tcPr>
          <w:p>
            <w:pPr>
              <w:spacing w:line="360" w:lineRule="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全文中带有“★”的条款为关键性条款，对这些关键性条款的任何负偏离或不满足将导致该投标作无效投标处理。</w:t>
            </w:r>
          </w:p>
          <w:p>
            <w:pPr>
              <w:numPr>
                <w:ilvl w:val="0"/>
                <w:numId w:val="0"/>
              </w:numPr>
              <w:spacing w:line="360" w:lineRule="auto"/>
              <w:rPr>
                <w:rFonts w:hint="eastAsia" w:ascii="宋体" w:hAnsi="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bidi="ar-SA"/>
              </w:rPr>
              <w:t>2、</w:t>
            </w:r>
            <w:r>
              <w:rPr>
                <w:rFonts w:hint="eastAsia" w:ascii="宋体" w:hAnsi="宋体" w:cs="宋体"/>
                <w:color w:val="auto"/>
                <w:kern w:val="0"/>
                <w:sz w:val="28"/>
                <w:szCs w:val="28"/>
                <w:highlight w:val="none"/>
              </w:rPr>
              <w:t>若征集文件第五章所述内容与其它部分的条款发生理解冲突，则以第五章所述内容为准；如招标文件发生变更，则相关条款的解释以更改通知为准。</w:t>
            </w:r>
          </w:p>
          <w:p>
            <w:pPr>
              <w:numPr>
                <w:ilvl w:val="0"/>
                <w:numId w:val="0"/>
              </w:numPr>
              <w:spacing w:line="360" w:lineRule="auto"/>
              <w:rPr>
                <w:rFonts w:hint="default" w:ascii="宋体" w:hAnsi="宋体" w:eastAsia="宋体" w:cs="宋体"/>
                <w:color w:val="auto"/>
                <w:kern w:val="0"/>
                <w:sz w:val="28"/>
                <w:szCs w:val="28"/>
                <w:highlight w:val="none"/>
              </w:rPr>
            </w:pPr>
            <w:r>
              <w:rPr>
                <w:rFonts w:hint="default" w:ascii="宋体" w:hAnsi="宋体" w:eastAsia="宋体" w:cs="宋体"/>
                <w:color w:val="auto"/>
                <w:kern w:val="0"/>
                <w:sz w:val="28"/>
                <w:szCs w:val="28"/>
                <w:highlight w:val="none"/>
                <w:lang w:val="en-US" w:eastAsia="zh-CN" w:bidi="ar-SA"/>
              </w:rPr>
              <w:t>3、</w:t>
            </w:r>
            <w:r>
              <w:rPr>
                <w:rFonts w:hint="eastAsia" w:ascii="宋体" w:hAnsi="宋体" w:cs="宋体"/>
                <w:color w:val="auto"/>
                <w:kern w:val="0"/>
                <w:sz w:val="28"/>
                <w:szCs w:val="28"/>
                <w:highlight w:val="none"/>
              </w:rPr>
              <w:t>质疑函要求</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供应商提出质疑应当提交质疑函和必要的证明材料。质疑函应当包括下列内容：</w:t>
            </w:r>
            <w:r>
              <w:rPr>
                <w:rFonts w:ascii="宋体" w:hAnsi="宋体" w:cs="宋体"/>
                <w:color w:val="auto"/>
                <w:kern w:val="0"/>
                <w:sz w:val="28"/>
                <w:szCs w:val="28"/>
                <w:highlight w:val="none"/>
              </w:rPr>
              <w:t xml:space="preserve"> (一)供应商的姓名或者名称名 </w:t>
            </w:r>
            <w:r>
              <w:rPr>
                <w:rFonts w:hint="eastAsia" w:ascii="宋体" w:hAnsi="宋体" w:cs="宋体"/>
                <w:color w:val="auto"/>
                <w:kern w:val="0"/>
                <w:sz w:val="28"/>
                <w:szCs w:val="28"/>
                <w:highlight w:val="none"/>
              </w:rPr>
              <w:t>称、地址、邮编、联系人及联系电话</w:t>
            </w:r>
            <w:r>
              <w:rPr>
                <w:rFonts w:ascii="宋体" w:hAnsi="宋体" w:cs="宋体"/>
                <w:color w:val="auto"/>
                <w:kern w:val="0"/>
                <w:sz w:val="28"/>
                <w:szCs w:val="28"/>
                <w:highlight w:val="none"/>
              </w:rPr>
              <w:t xml:space="preserve">; (二)质疑项目的名称名 </w:t>
            </w:r>
            <w:r>
              <w:rPr>
                <w:rFonts w:hint="eastAsia" w:ascii="宋体" w:hAnsi="宋体" w:cs="宋体"/>
                <w:color w:val="auto"/>
                <w:kern w:val="0"/>
                <w:sz w:val="28"/>
                <w:szCs w:val="28"/>
                <w:highlight w:val="none"/>
              </w:rPr>
              <w:t>称、编号</w:t>
            </w:r>
            <w:r>
              <w:rPr>
                <w:rFonts w:ascii="宋体" w:hAnsi="宋体" w:cs="宋体"/>
                <w:color w:val="auto"/>
                <w:kern w:val="0"/>
                <w:sz w:val="28"/>
                <w:szCs w:val="28"/>
                <w:highlight w:val="none"/>
              </w:rPr>
              <w:t xml:space="preserve">; (三)具体、明确的质疑事项和与质疑事项相关的请求; (四)事实依据; (五)必要的法律依据; (六)提出质疑的日期。 </w:t>
            </w:r>
            <w:r>
              <w:rPr>
                <w:rFonts w:hint="eastAsia" w:ascii="宋体" w:hAnsi="宋体" w:cs="宋体"/>
                <w:color w:val="auto"/>
                <w:kern w:val="0"/>
                <w:sz w:val="28"/>
                <w:szCs w:val="28"/>
                <w:highlight w:val="none"/>
              </w:rPr>
              <w:t>供应商为自然人的，应当由本人签字</w:t>
            </w:r>
            <w:r>
              <w:rPr>
                <w:rFonts w:ascii="宋体" w:hAnsi="宋体" w:cs="宋体"/>
                <w:color w:val="auto"/>
                <w:kern w:val="0"/>
                <w:sz w:val="28"/>
                <w:szCs w:val="28"/>
                <w:highlight w:val="none"/>
              </w:rPr>
              <w:t>;供应商为法人或者其他组织的，应当由法定代表人、主要负责人，或者其授权代表签字或者盖章，并加盖公章。接收质疑：</w:t>
            </w:r>
            <w:r>
              <w:rPr>
                <w:rFonts w:hint="default" w:ascii="宋体" w:hAnsi="宋体" w:cs="宋体"/>
                <w:color w:val="auto"/>
                <w:kern w:val="0"/>
                <w:sz w:val="28"/>
                <w:szCs w:val="28"/>
                <w:highlight w:val="none"/>
                <w:lang w:val="en-US" w:eastAsia="zh-CN"/>
              </w:rPr>
              <w:t>刘</w:t>
            </w:r>
            <w:r>
              <w:rPr>
                <w:rFonts w:ascii="宋体" w:hAnsi="宋体" w:cs="宋体"/>
                <w:color w:val="auto"/>
                <w:kern w:val="0"/>
                <w:sz w:val="28"/>
                <w:szCs w:val="28"/>
                <w:highlight w:val="none"/>
              </w:rPr>
              <w:t>经理，负责接收质疑，</w:t>
            </w:r>
            <w:r>
              <w:rPr>
                <w:rFonts w:hint="default" w:ascii="宋体" w:hAnsi="宋体" w:eastAsia="宋体" w:cs="宋体"/>
                <w:color w:val="auto"/>
                <w:kern w:val="0"/>
                <w:sz w:val="28"/>
                <w:szCs w:val="28"/>
                <w:highlight w:val="none"/>
              </w:rPr>
              <w:t>电话0592-2218761</w:t>
            </w:r>
          </w:p>
          <w:p>
            <w:pPr>
              <w:widowControl/>
              <w:spacing w:line="360" w:lineRule="auto"/>
              <w:jc w:val="left"/>
              <w:rPr>
                <w:rFonts w:ascii="宋体" w:hAnsi="宋体" w:cs="宋体"/>
                <w:color w:val="auto"/>
                <w:kern w:val="0"/>
                <w:sz w:val="28"/>
                <w:szCs w:val="28"/>
                <w:highlight w:val="none"/>
              </w:rPr>
            </w:pPr>
            <w:r>
              <w:rPr>
                <w:rFonts w:ascii="宋体" w:hAnsi="宋体" w:cs="宋体"/>
                <w:color w:val="auto"/>
                <w:kern w:val="0"/>
                <w:sz w:val="28"/>
                <w:szCs w:val="28"/>
                <w:highlight w:val="none"/>
              </w:rPr>
              <w:t>，传真0592-5706660-6969，邮箱</w:t>
            </w:r>
            <w:r>
              <w:rPr>
                <w:rFonts w:hint="default" w:ascii="宋体" w:hAnsi="宋体" w:eastAsia="宋体" w:cs="宋体"/>
                <w:color w:val="auto"/>
                <w:kern w:val="0"/>
                <w:sz w:val="28"/>
                <w:szCs w:val="28"/>
                <w:highlight w:val="none"/>
              </w:rPr>
              <w:t>lmf@iport.com.cn</w:t>
            </w:r>
            <w:r>
              <w:rPr>
                <w:rFonts w:ascii="宋体" w:hAnsi="宋体" w:cs="宋体"/>
                <w:color w:val="auto"/>
                <w:kern w:val="0"/>
                <w:sz w:val="28"/>
                <w:szCs w:val="28"/>
                <w:highlight w:val="none"/>
              </w:rPr>
              <w:t>，通讯地址：厦门市湖里区机场北路476号4楼。质疑函应采用下列方式之一提交：</w:t>
            </w:r>
          </w:p>
          <w:p>
            <w:pPr>
              <w:spacing w:line="360" w:lineRule="auto"/>
              <w:rPr>
                <w:rFonts w:hint="default" w:ascii="宋体" w:hAnsi="宋体" w:eastAsia="宋体" w:cs="宋体"/>
                <w:color w:val="auto"/>
                <w:kern w:val="0"/>
                <w:sz w:val="28"/>
                <w:szCs w:val="28"/>
                <w:highlight w:val="none"/>
              </w:rPr>
            </w:pPr>
            <w:r>
              <w:rPr>
                <w:rFonts w:hint="eastAsia" w:ascii="宋体" w:hAnsi="宋体" w:cs="宋体"/>
                <w:color w:val="auto"/>
                <w:kern w:val="0"/>
                <w:sz w:val="28"/>
                <w:szCs w:val="28"/>
                <w:highlight w:val="none"/>
              </w:rPr>
              <w:t>（</w:t>
            </w:r>
            <w:r>
              <w:rPr>
                <w:rFonts w:ascii="宋体" w:hAnsi="宋体" w:cs="宋体"/>
                <w:color w:val="auto"/>
                <w:kern w:val="0"/>
                <w:sz w:val="28"/>
                <w:szCs w:val="28"/>
                <w:highlight w:val="none"/>
              </w:rPr>
              <w:t>1）邮件形式：将质疑函原件扫描发送至邮箱：邮箱hcq@iport.com.cn</w:t>
            </w:r>
            <w:r>
              <w:rPr>
                <w:rFonts w:hint="eastAsia" w:ascii="宋体" w:hAnsi="宋体" w:cs="宋体"/>
                <w:color w:val="auto"/>
                <w:kern w:val="0"/>
                <w:sz w:val="28"/>
                <w:szCs w:val="28"/>
                <w:highlight w:val="none"/>
              </w:rPr>
              <w:t>收到质疑函的时间以邮箱显示的收到时间为准。质疑答复过程中需要核对原件的，质疑人应提供原件核查，否则相关资料可能不被认可。（</w:t>
            </w:r>
            <w:r>
              <w:rPr>
                <w:rFonts w:ascii="宋体" w:hAnsi="宋体" w:cs="宋体"/>
                <w:color w:val="auto"/>
                <w:kern w:val="0"/>
                <w:sz w:val="28"/>
                <w:szCs w:val="28"/>
                <w:highlight w:val="none"/>
              </w:rPr>
              <w:t>2）快递形式：将质疑函原件快递至厦门市湖里区机场北路476号4楼</w:t>
            </w:r>
            <w:r>
              <w:rPr>
                <w:rFonts w:hint="eastAsia" w:ascii="宋体" w:hAnsi="宋体" w:cs="宋体"/>
                <w:color w:val="auto"/>
                <w:kern w:val="0"/>
                <w:sz w:val="28"/>
                <w:szCs w:val="28"/>
                <w:highlight w:val="none"/>
              </w:rPr>
              <w:t>，收件人：</w:t>
            </w:r>
            <w:r>
              <w:rPr>
                <w:rFonts w:hint="default" w:ascii="宋体" w:hAnsi="宋体" w:eastAsia="宋体" w:cs="宋体"/>
                <w:color w:val="auto"/>
                <w:kern w:val="0"/>
                <w:sz w:val="28"/>
                <w:szCs w:val="28"/>
                <w:highlight w:val="none"/>
                <w:lang w:val="en-US" w:eastAsia="zh-CN"/>
              </w:rPr>
              <w:t>刘</w:t>
            </w:r>
            <w:r>
              <w:rPr>
                <w:rFonts w:ascii="宋体" w:hAnsi="宋体" w:eastAsia="宋体" w:cs="宋体"/>
                <w:color w:val="auto"/>
                <w:kern w:val="0"/>
                <w:sz w:val="28"/>
                <w:szCs w:val="28"/>
                <w:highlight w:val="none"/>
              </w:rPr>
              <w:t>经理，负责接收质疑，</w:t>
            </w:r>
            <w:r>
              <w:rPr>
                <w:rFonts w:hint="default" w:ascii="宋体" w:hAnsi="宋体" w:eastAsia="宋体" w:cs="宋体"/>
                <w:color w:val="auto"/>
                <w:kern w:val="0"/>
                <w:sz w:val="28"/>
                <w:szCs w:val="28"/>
                <w:highlight w:val="none"/>
              </w:rPr>
              <w:t>电话0592-2218761</w:t>
            </w:r>
          </w:p>
          <w:p>
            <w:pPr>
              <w:widowControl/>
              <w:spacing w:line="360" w:lineRule="auto"/>
              <w:jc w:val="left"/>
              <w:rPr>
                <w:rFonts w:ascii="宋体" w:hAnsi="宋体" w:cs="宋体"/>
                <w:color w:val="auto"/>
                <w:kern w:val="0"/>
                <w:sz w:val="28"/>
                <w:szCs w:val="28"/>
                <w:highlight w:val="none"/>
              </w:rPr>
            </w:pPr>
            <w:r>
              <w:rPr>
                <w:rFonts w:ascii="宋体" w:hAnsi="宋体" w:cs="宋体"/>
                <w:color w:val="auto"/>
                <w:kern w:val="0"/>
                <w:sz w:val="28"/>
                <w:szCs w:val="28"/>
                <w:highlight w:val="none"/>
              </w:rPr>
              <w:t>，传真0592-5706660-6969</w:t>
            </w:r>
            <w:r>
              <w:rPr>
                <w:rFonts w:hint="eastAsia" w:ascii="宋体" w:hAnsi="宋体" w:cs="宋体"/>
                <w:color w:val="auto"/>
                <w:kern w:val="0"/>
                <w:sz w:val="28"/>
                <w:szCs w:val="28"/>
                <w:highlight w:val="none"/>
              </w:rPr>
              <w:t>。收到质疑函的时间以快递签收时间为准。（</w:t>
            </w:r>
            <w:r>
              <w:rPr>
                <w:rFonts w:ascii="宋体" w:hAnsi="宋体" w:cs="宋体"/>
                <w:color w:val="auto"/>
                <w:kern w:val="0"/>
                <w:sz w:val="28"/>
                <w:szCs w:val="28"/>
                <w:highlight w:val="none"/>
              </w:rPr>
              <w:t>3）现场送达：将质疑函原件现场送至厦门市湖里区机场北路476号4楼</w:t>
            </w:r>
            <w:r>
              <w:rPr>
                <w:rFonts w:hint="eastAsia" w:ascii="宋体" w:hAnsi="宋体" w:cs="宋体"/>
                <w:color w:val="auto"/>
                <w:kern w:val="0"/>
                <w:sz w:val="28"/>
                <w:szCs w:val="28"/>
                <w:highlight w:val="none"/>
              </w:rPr>
              <w:t>经办人手中。收到质疑函的时间以前台签收时间为准。</w:t>
            </w:r>
          </w:p>
          <w:p>
            <w:pPr>
              <w:widowControl/>
              <w:spacing w:line="360" w:lineRule="auto"/>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注：提交质疑函须附上征集文件获取登记时间，质疑函须符合第三章第</w:t>
            </w:r>
            <w:r>
              <w:rPr>
                <w:rFonts w:ascii="宋体" w:hAnsi="宋体" w:cs="宋体"/>
                <w:color w:val="auto"/>
                <w:kern w:val="0"/>
                <w:sz w:val="28"/>
                <w:szCs w:val="28"/>
                <w:highlight w:val="none"/>
              </w:rPr>
              <w:t>15条质疑的要求。</w:t>
            </w:r>
          </w:p>
          <w:p>
            <w:pPr>
              <w:widowControl/>
              <w:spacing w:line="360" w:lineRule="auto"/>
              <w:jc w:val="left"/>
              <w:rPr>
                <w:rFonts w:ascii="宋体" w:hAnsi="宋体" w:cs="宋体"/>
                <w:color w:val="auto"/>
                <w:kern w:val="0"/>
                <w:sz w:val="28"/>
                <w:szCs w:val="28"/>
                <w:highlight w:val="none"/>
              </w:rPr>
            </w:pPr>
            <w:r>
              <w:rPr>
                <w:rFonts w:hint="eastAsia" w:ascii="宋体" w:hAnsi="宋体"/>
                <w:color w:val="auto"/>
                <w:sz w:val="28"/>
                <w:szCs w:val="28"/>
                <w:highlight w:val="none"/>
                <w:shd w:val="clear" w:color="auto" w:fill="FFFFFF"/>
                <w:lang w:val="en-US" w:eastAsia="zh-CN"/>
              </w:rPr>
              <w:t>4、</w:t>
            </w:r>
            <w:r>
              <w:rPr>
                <w:rFonts w:hint="eastAsia" w:ascii="宋体" w:hAnsi="宋体" w:cs="宋体"/>
                <w:color w:val="auto"/>
                <w:kern w:val="0"/>
                <w:sz w:val="28"/>
                <w:szCs w:val="28"/>
                <w:highlight w:val="none"/>
              </w:rPr>
              <w:t>供应商政府采购服务提示</w:t>
            </w:r>
            <w:r>
              <w:rPr>
                <w:rFonts w:ascii="宋体" w:hAnsi="宋体" w:cs="宋体"/>
                <w:color w:val="auto"/>
                <w:kern w:val="0"/>
                <w:sz w:val="28"/>
                <w:szCs w:val="28"/>
                <w:highlight w:val="none"/>
              </w:rPr>
              <w:t>http://120.41.36.6/350200/article/9b8e96e277e341d2bc6beb55fdf99545/eaee38a2b14811eba3cafa163e51ef42/</w:t>
            </w:r>
          </w:p>
          <w:p>
            <w:pPr>
              <w:widowControl/>
              <w:tabs>
                <w:tab w:val="left" w:pos="3828"/>
              </w:tabs>
              <w:snapToGrid w:val="0"/>
              <w:spacing w:line="360" w:lineRule="auto"/>
              <w:rPr>
                <w:rFonts w:ascii="宋体" w:hAnsi="宋体"/>
                <w:color w:val="auto"/>
                <w:kern w:val="0"/>
                <w:sz w:val="28"/>
                <w:szCs w:val="28"/>
                <w:highlight w:val="none"/>
                <w:shd w:val="clear" w:color="auto" w:fill="FFFFFF"/>
              </w:rPr>
            </w:pPr>
            <w:r>
              <w:rPr>
                <w:rFonts w:hint="eastAsia" w:ascii="宋体" w:hAnsi="宋体"/>
                <w:color w:val="auto"/>
                <w:kern w:val="0"/>
                <w:sz w:val="28"/>
                <w:szCs w:val="28"/>
                <w:highlight w:val="none"/>
                <w:shd w:val="clear" w:color="auto" w:fill="FFFFFF"/>
                <w:lang w:val="en-US" w:eastAsia="zh-CN"/>
              </w:rPr>
              <w:t>5、</w:t>
            </w:r>
            <w:r>
              <w:rPr>
                <w:rFonts w:hint="eastAsia" w:ascii="宋体" w:hAnsi="宋体"/>
                <w:color w:val="auto"/>
                <w:kern w:val="0"/>
                <w:sz w:val="28"/>
                <w:szCs w:val="28"/>
                <w:highlight w:val="none"/>
                <w:shd w:val="clear" w:color="auto" w:fill="FFFFFF"/>
              </w:rPr>
              <w:t>关于虚假投标的风险提示。《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w:t>
            </w:r>
            <w:r>
              <w:rPr>
                <w:rFonts w:hint="eastAsia" w:ascii="宋体" w:hAnsi="宋体"/>
                <w:color w:val="auto"/>
                <w:kern w:val="0"/>
                <w:sz w:val="28"/>
                <w:szCs w:val="28"/>
                <w:highlight w:val="none"/>
                <w:shd w:val="clear" w:color="auto" w:fill="FFFFFF"/>
                <w:lang w:eastAsia="zh-CN"/>
              </w:rPr>
              <w:t>入围</w:t>
            </w:r>
            <w:r>
              <w:rPr>
                <w:rFonts w:hint="eastAsia" w:ascii="宋体" w:hAnsi="宋体"/>
                <w:color w:val="auto"/>
                <w:kern w:val="0"/>
                <w:sz w:val="28"/>
                <w:szCs w:val="28"/>
                <w:highlight w:val="none"/>
                <w:shd w:val="clear" w:color="auto" w:fill="FFFFFF"/>
              </w:rPr>
              <w:t>、成交的”。监管部门将严格按照上述法律规定，加强提供虚假材料谋取</w:t>
            </w:r>
            <w:r>
              <w:rPr>
                <w:rFonts w:hint="eastAsia" w:ascii="宋体" w:hAnsi="宋体"/>
                <w:color w:val="auto"/>
                <w:kern w:val="0"/>
                <w:sz w:val="28"/>
                <w:szCs w:val="28"/>
                <w:highlight w:val="none"/>
                <w:shd w:val="clear" w:color="auto" w:fill="FFFFFF"/>
                <w:lang w:eastAsia="zh-CN"/>
              </w:rPr>
              <w:t>入围</w:t>
            </w:r>
            <w:r>
              <w:rPr>
                <w:rFonts w:hint="eastAsia" w:ascii="宋体" w:hAnsi="宋体"/>
                <w:color w:val="auto"/>
                <w:kern w:val="0"/>
                <w:sz w:val="28"/>
                <w:szCs w:val="28"/>
                <w:highlight w:val="none"/>
                <w:shd w:val="clear" w:color="auto" w:fill="FFFFFF"/>
              </w:rPr>
              <w:t>的违法行为的执法力度。相关行政处罚案件，供应商可登陆中国政府采购网的“政府采购严重违法失信行为记录名单”查询，望引以为戒。　　</w:t>
            </w:r>
          </w:p>
          <w:p>
            <w:pPr>
              <w:pStyle w:val="10"/>
              <w:shd w:val="clear" w:color="auto" w:fill="FFFFFF"/>
              <w:spacing w:before="0" w:beforeAutospacing="0" w:after="0" w:afterAutospacing="0" w:line="360" w:lineRule="auto"/>
              <w:rPr>
                <w:rFonts w:ascii="宋体" w:hAnsi="宋体" w:cs="宋体"/>
                <w:color w:val="auto"/>
                <w:sz w:val="28"/>
                <w:szCs w:val="28"/>
                <w:highlight w:val="none"/>
              </w:rPr>
            </w:pPr>
            <w:r>
              <w:rPr>
                <w:rFonts w:hint="eastAsia" w:ascii="宋体" w:hAnsi="宋体"/>
                <w:color w:val="auto"/>
                <w:sz w:val="28"/>
                <w:szCs w:val="28"/>
                <w:highlight w:val="none"/>
                <w:shd w:val="clear" w:color="auto" w:fill="FFFFFF"/>
                <w:lang w:val="en-US" w:eastAsia="zh-CN"/>
              </w:rPr>
              <w:t>6、</w:t>
            </w:r>
            <w:r>
              <w:rPr>
                <w:rFonts w:hint="eastAsia" w:ascii="宋体" w:hAnsi="宋体"/>
                <w:color w:val="auto"/>
                <w:sz w:val="28"/>
                <w:szCs w:val="28"/>
                <w:highlight w:val="none"/>
                <w:shd w:val="clear" w:color="auto" w:fill="FFFFFF"/>
              </w:rPr>
              <w:t>产品包装：执行关于印发《商品包装政府采购需求标准（试行）》、《快递包装政府采购需求标准（试行）》的通知财办库〔2020〕123号。　</w:t>
            </w:r>
          </w:p>
        </w:tc>
      </w:tr>
    </w:tbl>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50" w:afterAutospacing="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50" w:afterAutospacing="0"/>
        <w:jc w:val="center"/>
        <w:rPr>
          <w:rFonts w:hint="eastAsia" w:ascii="宋体" w:hAnsi="宋体" w:cs="宋体"/>
          <w:color w:val="auto"/>
          <w:sz w:val="28"/>
          <w:szCs w:val="28"/>
          <w:highlight w:val="none"/>
        </w:rPr>
      </w:pPr>
    </w:p>
    <w:p>
      <w:pPr>
        <w:pStyle w:val="10"/>
        <w:widowControl/>
        <w:spacing w:before="50" w:beforeAutospacing="0" w:after="50" w:afterAutospacing="0"/>
        <w:jc w:val="center"/>
        <w:rPr>
          <w:rFonts w:hint="eastAsia" w:ascii="宋体" w:hAnsi="宋体" w:cs="宋体"/>
          <w:color w:val="auto"/>
          <w:sz w:val="28"/>
          <w:szCs w:val="28"/>
          <w:highlight w:val="none"/>
        </w:rPr>
      </w:pPr>
    </w:p>
    <w:p>
      <w:pPr>
        <w:pStyle w:val="10"/>
        <w:widowControl/>
        <w:spacing w:before="50" w:beforeAutospacing="0" w:after="50" w:afterAutospacing="0"/>
        <w:jc w:val="center"/>
        <w:rPr>
          <w:rFonts w:hint="eastAsia" w:ascii="宋体" w:hAnsi="宋体" w:cs="宋体"/>
          <w:color w:val="auto"/>
          <w:sz w:val="28"/>
          <w:szCs w:val="28"/>
          <w:highlight w:val="none"/>
        </w:rPr>
      </w:pPr>
    </w:p>
    <w:p>
      <w:pPr>
        <w:pStyle w:val="10"/>
        <w:widowControl/>
        <w:spacing w:before="50" w:beforeAutospacing="0" w:after="50" w:afterAutospacing="0"/>
        <w:jc w:val="center"/>
        <w:rPr>
          <w:rFonts w:hint="eastAsia" w:ascii="宋体" w:hAnsi="宋体" w:cs="宋体"/>
          <w:color w:val="auto"/>
          <w:sz w:val="28"/>
          <w:szCs w:val="28"/>
          <w:highlight w:val="none"/>
        </w:rPr>
      </w:pPr>
    </w:p>
    <w:p>
      <w:pPr>
        <w:pStyle w:val="10"/>
        <w:widowControl/>
        <w:spacing w:before="50" w:beforeAutospacing="0" w:after="50" w:afterAutospacing="0"/>
        <w:jc w:val="center"/>
        <w:rPr>
          <w:rFonts w:hint="eastAsia" w:ascii="宋体" w:hAnsi="宋体" w:cs="宋体"/>
          <w:color w:val="auto"/>
          <w:sz w:val="28"/>
          <w:szCs w:val="28"/>
          <w:highlight w:val="none"/>
        </w:rPr>
      </w:pP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第三章   投标人须知</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一、总则</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1、适用范围</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1.1适用于征集文件载明项目的政府采购活动（以下简称：“本次采购活动”）。</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2、定义</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2.1“采购标的”指征集文件载明的需要采购的货物或服务。</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2.2“潜在投标人”指按照征集文件第一章第</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条规定获取征集文件且有意向参加本项目投标的供应商。</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2.3“投标人”指按照征集文件第一章第</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条规定获取征集文件并参加本项目投标的供应商。</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2.4“单位负责人”指单位法定代表人或法律、法规规定代表单位行使职权的主要负责人。</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2.5“投标人代表”指投标人的单位负责人或“单位负责人授权书”中载明的接受授权方。</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二、投标人</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3、合格投标人</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3.1一般规定</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（1）投标人应遵守政府采购法及实施条例、政府采购招投标管理办法、政府采购质疑和投诉办法及财政部、福建省财政厅有关政府采购文件的规定，同时还应遵守有关法律、法规和规章的强制性规定。</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（2）投标人的资格要求：详见征集文件第一章。</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3.2若本项目接受联合体投标且投标人为联合体，则联合体各方应遵守本章第3.1条规定，同时还应遵守下列规定：</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（1）联合体各方应提交联合体协议，联合体协议应符合征集文件规定。</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（2）联合体各方不得再单独参加或与其他供应商另外组成联合体参加同一合同项下的投标。</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（3）联合体各方应共同与</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签订政府采购合同，就政府采购合同约定的事项对</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承担连带责任。</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4、投标费用</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4.1除征集文件另有规定外，投标人应自行承担其参加本项目投标所涉及的一切费用。</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三、招标</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5、征集文件</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5.1征集文件由下述部分组成：</w:t>
      </w:r>
    </w:p>
    <w:p>
      <w:pPr>
        <w:pStyle w:val="10"/>
        <w:widowControl/>
        <w:numPr>
          <w:ilvl w:val="0"/>
          <w:numId w:val="1"/>
        </w:numPr>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参加征集活动的邀请</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（2）投标人须知前附表（表1、2）</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（3）投标人须知</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（4）资格审查与评标</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（5）征集内容及要求</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（6）框架协议</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（7）政府采购合同</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（8）响应文件格式</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（9）按照征集文件规定作为征集文件组成部分的其他内容（若有）</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5.2征集文件的澄清或修改</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可对已发出的征集文件进行必要的澄清或修改，但不得对征集文件载明的采购标的和投标人的资格要求进行改变。</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（2）除本章第5.2条第（3）款规定情形外，澄清或修改的内容可能影响响应文件编制的，</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将在投标截止时间至少15个日历日前，在征集文件载明的指定媒体以更正公告的形式发布澄清或修改的内容。不足15个日历日的，</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将顺延投标截止时间及开标时间，</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和投标人受原投标截止时间及开标时间制约的所有权利和义务均延长至新的投标截止时间及开标时间。</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（3）澄清或修改的内容可能改变征集文件载明的采购标的和投标人的资格要求的，本次采购活动结束，</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将依法组织后续采购活动（包括但不限于：重新招标、采用其他方式采购等）。</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6、现场考察或开标前答疑会</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6.1是否组织现场考察或召开开标前答疑会：详见征集文件第二章。</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7、更正公告</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7.1若</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发布更正公告，则更正公告及其所发布的内容或信息（包括但不限于：征集文件的澄清或修改、现场考察或答疑会的有关事宜等）</w:t>
      </w:r>
      <w:r>
        <w:rPr>
          <w:rStyle w:val="15"/>
          <w:rFonts w:hint="eastAsia" w:ascii="宋体" w:hAnsi="宋体" w:cs="宋体"/>
          <w:color w:val="auto"/>
          <w:sz w:val="28"/>
          <w:szCs w:val="28"/>
          <w:highlight w:val="none"/>
        </w:rPr>
        <w:t>作为征集文件组成部分</w:t>
      </w:r>
      <w:r>
        <w:rPr>
          <w:rFonts w:hint="eastAsia" w:ascii="宋体" w:hAnsi="宋体" w:cs="宋体"/>
          <w:color w:val="auto"/>
          <w:sz w:val="28"/>
          <w:szCs w:val="28"/>
          <w:highlight w:val="none"/>
        </w:rPr>
        <w:t>，对投标人具有约束力。</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7.2更正公告作为</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通知所有潜在投标人的书面形式。</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8、终止公告</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8.1若出现因重大变故导致采购任务取消情形，厦门万翔招标有限公司可终止招标并发布终止公告。</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8.2终止公告作为厦门万翔招标有限公司通知所有潜在投标人的书面形式。</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四、投标</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9、投标</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9.1投标人可对征集文件载明的全部或部分采购包进行投标。</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9.2投标人应对同一个采购包内的所有内容进行完整投标，否则</w:t>
      </w:r>
      <w:r>
        <w:rPr>
          <w:rStyle w:val="15"/>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9.3投标人代表只能接受一个投标人的授权参加投标，否则</w:t>
      </w:r>
      <w:r>
        <w:rPr>
          <w:rStyle w:val="15"/>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9.4单位负责人为同一人或存在直接控股、管理关系的不同供应商，不得同时参加同一合同项下的投标，否则</w:t>
      </w:r>
      <w:r>
        <w:rPr>
          <w:rStyle w:val="15"/>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9.5为本项目提供整体设计、规范编制或项目管理、监理、检测等服务的供应商，不得参加本项目除整体设计、规范编制和项目管理、监理、检测等服务外的采购活动，否则</w:t>
      </w:r>
      <w:r>
        <w:rPr>
          <w:rStyle w:val="15"/>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9.6列入失信被执行人、重大税收违法案件当事人名单、政府采购严重违法失信行为记录名单及其他不符合政府采购法第二十二条规定条件的供应商，不得参加投标，否则</w:t>
      </w:r>
      <w:r>
        <w:rPr>
          <w:rStyle w:val="15"/>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9.7有下列情形之一的，视为投标人串通投标，</w:t>
      </w:r>
      <w:r>
        <w:rPr>
          <w:rStyle w:val="15"/>
          <w:rFonts w:hint="eastAsia" w:ascii="宋体" w:hAnsi="宋体" w:cs="宋体"/>
          <w:color w:val="auto"/>
          <w:sz w:val="28"/>
          <w:szCs w:val="28"/>
          <w:highlight w:val="none"/>
        </w:rPr>
        <w:t>其投标无效：</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（1）不同投标人的投标文件由同一单位或个人编制；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（2）不同投标人委托同一单位或个人办理投标事宜；</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（3）不同投标人的投标文件载明的项目管理成员或联系人员为同一人；</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（4）不同投标人的投标文件异常一致或投标报价呈规律性差异；</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（5）不同投标人的投标文件相互混装；</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（6）不同投标人的投标保证金从同一单位或个人的账户转出；</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（7）有关法律、法规和规章及征集文件规定的其他串通投标情形。</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10、响应文件</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10.1响应文件的编制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（1）投标人应先仔细阅读征集文件的全部内容后，再进行响应文件的编制。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（2）响应文件应按照本章第10.2条规定编制其组成部分。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（3）响应文件应满足征集文件提出的实质性要求和条件，并保证其所提交的全部资料是不可割离且真实、有效、准确、完整和不具有任何误导性的，否则造成不利后果由投标人承担责任。</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10.2响应文件由下述部分组成：</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（1）资格及资信证明部分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①投标函</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②投标人的资格及资信证明文件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③投标保证金</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（2）报价部分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①开标一览表</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②征集文件规定的价格扣除证明材料（若有）</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（3）技术商务部分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①标的说明一览表</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②技术和服务要求响应表</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③商务条件响应表</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④投标人提交的其他资料（若有）</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10.3响应文件的语言</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（1）除征集文件另有规定外，响应文件应使用中文文本，若有不同文本，以中文文本为准。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10.4响应文件的份数：详见征集文件第二章。</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10.5响应文件的格式</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（1）除征集文件另有规定外，响应文件应使用征集文件第七章规定的格式。</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（2）除征集文件另有规定外，响应文件应使用不能擦去的墨料或墨水打印、书写或复印。</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（3）除征集文件另有规定外，响应文件应使用人民币作为计量货币。</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（4）除征集文件另有规定外，签署、盖章应遵守下列规定：</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①响应文件应加盖投标人的单位公章。若投标人代表为单位授权的委托代理人，应提供“单位授权书”。</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②响应文件应没有涂改或行间插字，除非这些改动是根据</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的指示进行的，或是为改正投标人造成的应修改的错误而进行的。若有前述改动，应按照下列规定之一对改动处进行处理：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a.投标人代表签字确认；</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b.加盖投标人的单位公章或校正章。</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10.6投标报价</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（1）投标报价超出最高限价将导致</w:t>
      </w:r>
      <w:r>
        <w:rPr>
          <w:rStyle w:val="15"/>
          <w:rFonts w:hint="eastAsia" w:ascii="宋体" w:hAnsi="宋体" w:cs="宋体"/>
          <w:color w:val="auto"/>
          <w:sz w:val="28"/>
          <w:szCs w:val="28"/>
          <w:highlight w:val="none"/>
        </w:rPr>
        <w:t>投标无效。</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（2）最高限价由</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根据价格测算情况，在预算金额的额度内合理设定。</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（3）除征集文件另有规定外，响应文件不能出现任何选择性的投标报价，即每一个采购包和品目号的采购标的都只能有一个投标报价。任何选择性的投标报价将导致</w:t>
      </w:r>
      <w:r>
        <w:rPr>
          <w:rStyle w:val="15"/>
          <w:rFonts w:hint="eastAsia" w:ascii="宋体" w:hAnsi="宋体" w:cs="宋体"/>
          <w:color w:val="auto"/>
          <w:sz w:val="28"/>
          <w:szCs w:val="28"/>
          <w:highlight w:val="none"/>
        </w:rPr>
        <w:t>投标无效。</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10.7分包</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（1）是否允许入围供应商将本项目的非主体、非关键性工作进行分包：详见征集文件第二章。</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（2）若允许入围供应商将本项目的非主体、非关键性工作进行分包且投标人拟在</w:t>
      </w:r>
      <w:r>
        <w:rPr>
          <w:rFonts w:hint="eastAsia" w:ascii="宋体" w:hAnsi="宋体" w:cs="宋体"/>
          <w:color w:val="auto"/>
          <w:sz w:val="28"/>
          <w:szCs w:val="28"/>
          <w:highlight w:val="none"/>
          <w:lang w:eastAsia="zh-CN"/>
        </w:rPr>
        <w:t>入围</w:t>
      </w:r>
      <w:r>
        <w:rPr>
          <w:rFonts w:hint="eastAsia" w:ascii="宋体" w:hAnsi="宋体" w:cs="宋体"/>
          <w:color w:val="auto"/>
          <w:sz w:val="28"/>
          <w:szCs w:val="28"/>
          <w:highlight w:val="none"/>
        </w:rPr>
        <w:t>后进行分包，则应在响应文件中提供分包意向协议，同时投标人应在响应文件中载明分包承担主体，分包承担主体应具备相应资质条件（若有）且不得再次分包。</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（3）征集文件允许入围供应商将非主体、非关键性工作进行分包的项目，有下列情形之一的，入围供应商不得分包：</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①响应文件中未载明分包承担主体；</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②响应文件载明的分包承担主体不具备相应资质条件；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③响应文件载明的分包承担主体拟再次分包；</w:t>
      </w:r>
    </w:p>
    <w:p>
      <w:pPr>
        <w:pStyle w:val="10"/>
        <w:widowControl/>
        <w:rPr>
          <w:rFonts w:ascii="宋体" w:hAnsi="宋体" w:cs="宋体"/>
          <w:color w:val="auto"/>
          <w:sz w:val="28"/>
          <w:szCs w:val="28"/>
          <w:highlight w:val="none"/>
        </w:rPr>
      </w:pPr>
      <w:r>
        <w:rPr>
          <w:rFonts w:hint="eastAsia" w:ascii="宋体" w:hAnsi="宋体" w:cs="宋体"/>
          <w:color w:val="auto"/>
          <w:sz w:val="28"/>
          <w:szCs w:val="28"/>
          <w:highlight w:val="none"/>
        </w:rPr>
        <w:t>  ④享受中小企业扶持政策获得政府采购合同的，小微企业不得将合同分包给大中型企业，中型企业不得将合同分包给大型企业。</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10.8投标有效期</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（1）征集文件载明的投标有效期：详见征集文件第二章。</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（2）响应文件承诺的投标有效期不得少于征集文件载明的投标有效期，否则</w:t>
      </w:r>
      <w:r>
        <w:rPr>
          <w:rStyle w:val="15"/>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（3）根据本次采购活动的需要，</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可于投标有效期届满之前书面要求投标人延长投标有效期，投标人应在</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响应文件。</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10.9投标保证金</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（1）投标保证金作为投标人按照征集文件规定履行相应投标责任、义务的约束及担保。</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（2）投标保证金的有效期应与响应文件承诺的投标有效期保持一致，否则</w:t>
      </w:r>
      <w:r>
        <w:rPr>
          <w:rStyle w:val="15"/>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（3）提交</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①投标人应从其银行账户</w:t>
      </w:r>
      <w:r>
        <w:rPr>
          <w:rStyle w:val="15"/>
          <w:rFonts w:hint="eastAsia" w:ascii="宋体" w:hAnsi="宋体" w:cs="宋体"/>
          <w:color w:val="auto"/>
          <w:sz w:val="28"/>
          <w:szCs w:val="28"/>
          <w:highlight w:val="none"/>
        </w:rPr>
        <w:t>（基本存款账户）</w:t>
      </w:r>
      <w:r>
        <w:rPr>
          <w:rFonts w:hint="eastAsia" w:ascii="宋体" w:hAnsi="宋体" w:cs="宋体"/>
          <w:color w:val="auto"/>
          <w:sz w:val="28"/>
          <w:szCs w:val="28"/>
          <w:highlight w:val="none"/>
        </w:rPr>
        <w:t>按照下列方式：</w:t>
      </w:r>
      <w:r>
        <w:rPr>
          <w:rStyle w:val="15"/>
          <w:rFonts w:hint="eastAsia" w:ascii="宋体" w:hAnsi="宋体" w:cs="宋体"/>
          <w:color w:val="auto"/>
          <w:sz w:val="28"/>
          <w:szCs w:val="28"/>
          <w:highlight w:val="none"/>
        </w:rPr>
        <w:t>公对公转账方式</w:t>
      </w:r>
      <w:r>
        <w:rPr>
          <w:rFonts w:hint="eastAsia" w:ascii="宋体" w:hAnsi="宋体" w:cs="宋体"/>
          <w:color w:val="auto"/>
          <w:sz w:val="28"/>
          <w:szCs w:val="28"/>
          <w:highlight w:val="none"/>
        </w:rPr>
        <w:t>向征集文件载明的投标保证金账户提交投标保证金，具体金额详见征集文件第一章。</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②投标保证金应于投标截止时间前到达征集文件载明的投标保证金账户，否则视为投标保证金未提交</w:t>
      </w:r>
      <w:r>
        <w:rPr>
          <w:rStyle w:val="15"/>
          <w:rFonts w:hint="eastAsia" w:ascii="宋体" w:hAnsi="宋体" w:cs="宋体"/>
          <w:color w:val="auto"/>
          <w:sz w:val="28"/>
          <w:szCs w:val="28"/>
          <w:highlight w:val="none"/>
        </w:rPr>
        <w:t>。</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③若本项目接受联合体投标且投标人为联合体，则联合体中的牵头方应按照本章第10.9条第（3）款第①、②点规定提交投标保证金。</w:t>
      </w:r>
    </w:p>
    <w:p>
      <w:pPr>
        <w:pStyle w:val="10"/>
        <w:widowControl/>
        <w:spacing w:before="50" w:beforeAutospacing="0" w:after="50" w:afterAutospacing="0"/>
        <w:ind w:firstLine="320"/>
        <w:rPr>
          <w:rFonts w:ascii="宋体" w:hAnsi="宋体" w:cs="宋体"/>
          <w:color w:val="auto"/>
          <w:sz w:val="28"/>
          <w:szCs w:val="28"/>
          <w:highlight w:val="none"/>
        </w:rPr>
      </w:pPr>
      <w:r>
        <w:rPr>
          <w:rStyle w:val="15"/>
          <w:rFonts w:hint="eastAsia" w:ascii="宋体" w:hAnsi="宋体" w:cs="宋体"/>
          <w:color w:val="auto"/>
          <w:sz w:val="28"/>
          <w:szCs w:val="28"/>
          <w:highlight w:val="none"/>
        </w:rPr>
        <w:t>※除征集文件另有规定外，未按照上述规定提交投标保证金将导致资格审查不合格。</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（4）退还</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①在投标截止时间前撤回已提交的响应文件的投标人，其投标保证金将在</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收到投标人书面撤回通知之日起5个工作日内退回原账户。</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②未入围供应商的投标保证金将在入围通知书发出之日起5个工作日内退回原账户。</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③入围供应商的投标保证金将在政府采购合同签订之日起5个工作日内退回原账户</w:t>
      </w:r>
      <w:r>
        <w:rPr>
          <w:rStyle w:val="15"/>
          <w:rFonts w:hint="eastAsia" w:ascii="宋体" w:hAnsi="宋体" w:cs="宋体"/>
          <w:color w:val="auto"/>
          <w:sz w:val="28"/>
          <w:szCs w:val="28"/>
          <w:highlight w:val="none"/>
        </w:rPr>
        <w:t>。</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④终止招标的，</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将在终止公告发布之日起5个工作日内退回已收取的投标保证金及其在银行产生的孳息。</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⑤除征集文件另有规定外，质疑或投诉涉及的投标人，若投标保证金尚未退还，则待质疑或投诉处理完毕后不计利息原额退还。</w:t>
      </w:r>
    </w:p>
    <w:p>
      <w:pPr>
        <w:pStyle w:val="10"/>
        <w:widowControl/>
        <w:spacing w:before="50" w:beforeAutospacing="0" w:after="50" w:afterAutospacing="0"/>
        <w:ind w:firstLine="320"/>
        <w:rPr>
          <w:rFonts w:ascii="宋体" w:hAnsi="宋体" w:cs="宋体"/>
          <w:color w:val="auto"/>
          <w:sz w:val="28"/>
          <w:szCs w:val="28"/>
          <w:highlight w:val="none"/>
        </w:rPr>
      </w:pPr>
      <w:r>
        <w:rPr>
          <w:rStyle w:val="15"/>
          <w:rFonts w:hint="eastAsia" w:ascii="宋体" w:hAnsi="宋体" w:cs="宋体"/>
          <w:color w:val="auto"/>
          <w:sz w:val="28"/>
          <w:szCs w:val="28"/>
          <w:highlight w:val="none"/>
        </w:rPr>
        <w:t>※本章第10.9条第（4）款第①、②、③点规定的投标保证金退还时限不包括因投标人自身原因导致无法及时退还而增加的时间。</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5）若出现本章第10.8条第（3）款规定情形，对于拒绝延长投标有效期的投标人，投标保证金仍可退还。对于接受延长投标有效期的投标人，相应延长投标保证金有效期，征集文件关于退还和不予退还投标保证金的规定继续适用。</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（6）有下列情形之一的，投标保证金将不予退还：</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①投标人串通投标；</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②投标人提供虚假材料；</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③投标人采取不正当手段诋毁、排挤其他投标人；</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④投标截止时间后，投标人在投标有效期内撤销响应文件；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⑤征集文件规定的其他不予退还情形；</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⑥入围供应商有下列情形之一的：</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a.除不可抗力外，因入围供应商自身原因未在入围通知书要求的期限内与</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签订政府采购合同；</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b.未按照征集文件、响应文件的约定签订政府采购合同或提交履约保证金。</w:t>
      </w:r>
    </w:p>
    <w:p>
      <w:pPr>
        <w:pStyle w:val="10"/>
        <w:widowControl/>
        <w:spacing w:before="50" w:beforeAutospacing="0" w:after="50" w:afterAutospacing="0"/>
        <w:ind w:firstLine="320"/>
        <w:rPr>
          <w:rFonts w:ascii="宋体" w:hAnsi="宋体" w:cs="宋体"/>
          <w:color w:val="auto"/>
          <w:sz w:val="28"/>
          <w:szCs w:val="28"/>
          <w:highlight w:val="none"/>
        </w:rPr>
      </w:pPr>
      <w:r>
        <w:rPr>
          <w:rStyle w:val="15"/>
          <w:rFonts w:hint="eastAsia" w:ascii="宋体" w:hAnsi="宋体" w:cs="宋体"/>
          <w:color w:val="auto"/>
          <w:sz w:val="28"/>
          <w:szCs w:val="28"/>
          <w:highlight w:val="none"/>
        </w:rPr>
        <w:t>※若上述投标保证金不予退还情形给征集人（采购代理机构）造成损失，则投标人还要承担相应的赔偿责任。</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10.10响应文件的提交</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（1）一个投标人只能提交一个响应文件，并按照征集文件第一章规定将其送达。</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10.11响应文件的补充、修改或撤回</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（1）投标截止时间前，投标人可对所提交的响应文件进行补充、修改或撤回，并书面通知</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（2）补充、修改的内容应按照本章第10.5条第（4）款规定进行签署、盖章，并按照本章第10.10条规定提交，</w:t>
      </w:r>
      <w:r>
        <w:rPr>
          <w:rStyle w:val="15"/>
          <w:rFonts w:hint="eastAsia" w:ascii="宋体" w:hAnsi="宋体" w:cs="宋体"/>
          <w:color w:val="auto"/>
          <w:sz w:val="28"/>
          <w:szCs w:val="28"/>
          <w:highlight w:val="none"/>
        </w:rPr>
        <w:t>否则将被拒收。</w:t>
      </w:r>
    </w:p>
    <w:p>
      <w:pPr>
        <w:pStyle w:val="10"/>
        <w:widowControl/>
        <w:spacing w:before="50" w:beforeAutospacing="0" w:after="50" w:afterAutospacing="0"/>
        <w:ind w:firstLine="320"/>
        <w:rPr>
          <w:rFonts w:ascii="宋体" w:hAnsi="宋体" w:cs="宋体"/>
          <w:color w:val="auto"/>
          <w:sz w:val="28"/>
          <w:szCs w:val="28"/>
          <w:highlight w:val="none"/>
        </w:rPr>
      </w:pPr>
      <w:r>
        <w:rPr>
          <w:rStyle w:val="15"/>
          <w:rFonts w:hint="eastAsia" w:ascii="宋体" w:hAnsi="宋体" w:cs="宋体"/>
          <w:color w:val="auto"/>
          <w:sz w:val="28"/>
          <w:szCs w:val="28"/>
          <w:highlight w:val="none"/>
        </w:rPr>
        <w:t>※按照上述规定提交的补充、修改内容作为响应文件组成部分。</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10.12除征集文件另有规定外，有下列情形之一的，</w:t>
      </w:r>
      <w:r>
        <w:rPr>
          <w:rStyle w:val="15"/>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（1）响应文件未按照征集文件要求签署、盖章；</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（2）不符合征集文件中规定的资格要求；</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（3）投标报价超过征集文件中规定的预算金额或最高限价；</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（4）响应文件含有</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不能接受的附加条件；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（5）有关法律、法规和规章及征集文件规定的其他无效情形。</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五、开标</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11、开标</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11.1</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将在征集文件载明的开标时间及地点主持召开开标会，并邀请投标人参加。</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11.2开标会的主持人、唱标人、记录人及其他工作人员（若有）均由</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派出，现场监督人员（若有）可由有关方面派出。</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11.3参加现场开标会的投标人应签到。</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11.4开标会应遵守下列规定：</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（1）首先由主持人宣布开标会须知，然后由投标人代表对响应文件的密封情况进行检查，经确认无误后，由工作人员对密封的响应文件当众拆封。</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唱标时，唱标人将依次宣布“投标人名称”、“各投标人关于响应文件补充、修改或撤回的书面通知（若有）”、“各投标人的投标报价”和征集文件规定的需要宣布的其他内容（包括但不限于：开标一览表中的内容、唱标人认为需要宣布的内容等）。</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（3）记录人对唱标人宣布的内容作开标记录。</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（5）投标人代表对开标过程和开标记录有疑义，以及认为</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（采购代理机构）相关工作人员有需要回避情形的，应当场提出询问或回避申请。否则，视为投标人对开标过程和开标记录予以认可。</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（6）若投标人未参加开标会（包括但不限于投标人派出的人员不是投标人代表），视同其对开标过程和开标记录予以认可。</w:t>
      </w:r>
    </w:p>
    <w:p>
      <w:pPr>
        <w:pStyle w:val="10"/>
        <w:widowControl/>
        <w:spacing w:before="50" w:beforeAutospacing="0" w:after="50" w:afterAutospacing="0"/>
        <w:ind w:firstLine="320"/>
        <w:rPr>
          <w:rFonts w:ascii="宋体" w:hAnsi="宋体" w:cs="宋体"/>
          <w:color w:val="auto"/>
          <w:sz w:val="28"/>
          <w:szCs w:val="28"/>
          <w:highlight w:val="none"/>
        </w:rPr>
      </w:pPr>
      <w:r>
        <w:rPr>
          <w:rStyle w:val="15"/>
          <w:rFonts w:hint="eastAsia" w:ascii="宋体" w:hAnsi="宋体" w:cs="宋体"/>
          <w:color w:val="auto"/>
          <w:sz w:val="28"/>
          <w:szCs w:val="28"/>
          <w:highlight w:val="none"/>
        </w:rPr>
        <w:t>※若出现本章第11.4条第（4）、（5）、（6）款规定情形之一</w:t>
      </w:r>
      <w:r>
        <w:rPr>
          <w:rFonts w:hint="eastAsia" w:ascii="宋体" w:hAnsi="宋体" w:cs="宋体"/>
          <w:color w:val="auto"/>
          <w:sz w:val="28"/>
          <w:szCs w:val="28"/>
          <w:highlight w:val="none"/>
        </w:rPr>
        <w:t>，</w:t>
      </w:r>
      <w:r>
        <w:rPr>
          <w:rStyle w:val="15"/>
          <w:rFonts w:hint="eastAsia" w:ascii="宋体" w:hAnsi="宋体" w:cs="宋体"/>
          <w:color w:val="auto"/>
          <w:sz w:val="28"/>
          <w:szCs w:val="28"/>
          <w:highlight w:val="none"/>
        </w:rPr>
        <w:t>则投标人不得在开标会后就开标过程和开标记录涉及或可能涉及的有关事由（包括但不限于：“投标报价”、“响应文件的格式”、“响应文件的提交”、“响应文件的补充、修改或撤回”等）向</w:t>
      </w:r>
      <w:r>
        <w:rPr>
          <w:rFonts w:hint="eastAsia" w:ascii="宋体" w:hAnsi="宋体" w:cs="宋体"/>
          <w:color w:val="auto"/>
          <w:sz w:val="28"/>
          <w:szCs w:val="28"/>
          <w:highlight w:val="none"/>
          <w:u w:val="single"/>
        </w:rPr>
        <w:t>厦门万翔招标有限公司</w:t>
      </w:r>
      <w:r>
        <w:rPr>
          <w:rStyle w:val="15"/>
          <w:rFonts w:hint="eastAsia" w:ascii="宋体" w:hAnsi="宋体" w:cs="宋体"/>
          <w:color w:val="auto"/>
          <w:sz w:val="28"/>
          <w:szCs w:val="28"/>
          <w:highlight w:val="none"/>
        </w:rPr>
        <w:t>提出任何疑义或要求（包括质疑）。</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11.5投标截止时间后，参加投标的投标人不足</w:t>
      </w:r>
      <w:r>
        <w:rPr>
          <w:rFonts w:hint="eastAsia" w:ascii="宋体" w:hAnsi="宋体" w:cs="宋体"/>
          <w:color w:val="auto"/>
          <w:sz w:val="28"/>
          <w:szCs w:val="28"/>
          <w:highlight w:val="none"/>
          <w:lang w:val="en-US" w:eastAsia="zh-CN"/>
        </w:rPr>
        <w:t>两</w:t>
      </w:r>
      <w:r>
        <w:rPr>
          <w:rFonts w:hint="eastAsia" w:ascii="宋体" w:hAnsi="宋体" w:cs="宋体"/>
          <w:color w:val="auto"/>
          <w:sz w:val="28"/>
          <w:szCs w:val="28"/>
          <w:highlight w:val="none"/>
        </w:rPr>
        <w:t>家的，不进行开标。同时，本次采购活动结束，</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将依法组织后续采购活动（包括但不限于：重新招标、采用其他方式采购等）。</w:t>
      </w:r>
    </w:p>
    <w:p>
      <w:pPr>
        <w:pStyle w:val="10"/>
        <w:widowControl/>
        <w:spacing w:before="50" w:beforeAutospacing="0" w:after="240" w:afterAutospacing="0"/>
        <w:rPr>
          <w:rFonts w:ascii="宋体" w:hAnsi="宋体" w:cs="宋体"/>
          <w:color w:val="auto"/>
          <w:sz w:val="28"/>
          <w:szCs w:val="28"/>
          <w:highlight w:val="none"/>
        </w:rPr>
      </w:pPr>
      <w:r>
        <w:rPr>
          <w:rFonts w:hint="eastAsia" w:ascii="宋体" w:hAnsi="宋体" w:cs="宋体"/>
          <w:color w:val="auto"/>
          <w:sz w:val="28"/>
          <w:szCs w:val="28"/>
          <w:highlight w:val="none"/>
        </w:rPr>
        <w:t>11.6投标截止时间后撤销投标的处理</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投标截止时间后，投标人在投标有效期内撤销投标的，其撤销投标的行为无效。    </w:t>
      </w:r>
      <w:r>
        <w:rPr>
          <w:rFonts w:hint="eastAsia" w:ascii="宋体" w:hAnsi="宋体" w:cs="宋体"/>
          <w:color w:val="auto"/>
          <w:sz w:val="28"/>
          <w:szCs w:val="28"/>
          <w:highlight w:val="none"/>
        </w:rPr>
        <w:br w:type="textWrapping"/>
      </w: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六、入围与框架协议</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12、</w:t>
      </w:r>
      <w:r>
        <w:rPr>
          <w:rStyle w:val="15"/>
          <w:rFonts w:hint="eastAsia" w:ascii="宋体" w:hAnsi="宋体" w:cs="宋体"/>
          <w:color w:val="auto"/>
          <w:sz w:val="28"/>
          <w:szCs w:val="28"/>
          <w:highlight w:val="none"/>
        </w:rPr>
        <w:t>入围</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12.1本项目入围供应商的确定：详见征集文件第二章。</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12.3</w:t>
      </w:r>
      <w:r>
        <w:rPr>
          <w:rStyle w:val="15"/>
          <w:rFonts w:hint="eastAsia" w:ascii="宋体" w:hAnsi="宋体" w:cs="宋体"/>
          <w:color w:val="auto"/>
          <w:sz w:val="28"/>
          <w:szCs w:val="28"/>
          <w:highlight w:val="none"/>
        </w:rPr>
        <w:t>入围结果</w:t>
      </w:r>
      <w:r>
        <w:rPr>
          <w:rFonts w:hint="eastAsia" w:ascii="宋体" w:hAnsi="宋体" w:cs="宋体"/>
          <w:color w:val="auto"/>
          <w:sz w:val="28"/>
          <w:szCs w:val="28"/>
          <w:highlight w:val="none"/>
        </w:rPr>
        <w:t>公告</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（1）入围供应商确定之日起2个工作日内，</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将在征集文件载明的指定媒体以入围结果公告的形式发布入围结果。</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（2）入围结果公告的公告期限为1个工作日。</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12.4入围通知书</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（1）入围结果公告发布的同时，</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将向入围供应商发出入围通知书。</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（2）入围通知书发出后，征集人不得违法改变结果，入围供应商无正当理由不得放弃入围。</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13、框架协议、政府采购合同</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13.1签订框架协议、政府采购合同应遵守政府采购法及实施条例的规定，不得对征集文件确定的事项和入围供应商的响应文件作实质性修改。征集人不得向入围供应商提出任何不合理的要求作为框架协议的签订条件。</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13.2签订时限：征集人在入围通知书发出之日起</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0日内和入围供应商签订框架协议，并在框架协议签订后7个工作日内，将框架协议副本报本级财政部门备案。 </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13.3政府采购合同的履行、违约责任和解决争议的方法等适用民法典。</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13.4</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与入围供应商应根据政府采购合同的约定依法履行合同义务。</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13.5政府采购合同履行过程中，</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若需追加与合同标的相同的货物或服务，则追加采购金额不得超过原合同采购金额的10%。</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13.6入围供应商在政府采购合同履行过程中应遵守有关法律、法规和规章的强制性规定（即使前述强制性规定有可能在征集文件中未予列明）。 </w:t>
      </w: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七、询问、质疑与投诉</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14、询问</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14.1潜在投标人或投标人对本次采购活动的有关事项若有疑问，可向厦门万翔招标有限公司提出询问，厦门万翔招标有限公司将按照政府采购法及实施条例的有关规定进行答复。</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15、质疑</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（1）对征集文件提出质疑的，质疑人应为潜在投标人，且两者的身份、名称等均应保持一致。对采购过程、结果提出质疑的，质疑人应为投标人，且两者的身份、名称等均应保持一致。</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（2）质疑人应按照征集文件第二章规定方式提交质疑函。</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（3）质疑函应包括下列主要内容：</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①质疑人的基本信息，至少包括：全称、地址、邮政编码等；</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②所质疑项目的基本信息，至少包括：项目编号、项目名称等；</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③所质疑的具体事项（以下简称：“质疑事项”）；</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④针对质疑事项提出的明确请求，前述明确请求指质疑人提出质疑的目的以及希望厦门万翔招标有限公司对其质疑作出的处理结果，如：暂停招标投标活动、修改征集文件、停止或纠正违法违规行为、</w:t>
      </w:r>
      <w:r>
        <w:rPr>
          <w:rFonts w:hint="eastAsia" w:ascii="宋体" w:hAnsi="宋体" w:cs="宋体"/>
          <w:color w:val="auto"/>
          <w:sz w:val="28"/>
          <w:szCs w:val="28"/>
          <w:highlight w:val="none"/>
          <w:lang w:eastAsia="zh-CN"/>
        </w:rPr>
        <w:t>入围</w:t>
      </w:r>
      <w:r>
        <w:rPr>
          <w:rFonts w:hint="eastAsia" w:ascii="宋体" w:hAnsi="宋体" w:cs="宋体"/>
          <w:color w:val="auto"/>
          <w:sz w:val="28"/>
          <w:szCs w:val="28"/>
          <w:highlight w:val="none"/>
        </w:rPr>
        <w:t>结果无效、废标、重新招标等；</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⑤针对质疑事项导致质疑人自身权益受到损害的必要证明材料，至少包括：</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a.质疑人代表的身份证明材料：</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a2若本项目接受自然人投标且质疑人为自然人的，提供本人的身份证复印件。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b.其他证明材料（即事实依据和必要的法律依据）包括但不限于下列材料：</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b1所质疑的具体事项是与自已有利害关系的证明材料；</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b2质疑函所述事实存在的证明材料，如：</w:t>
      </w:r>
      <w:r>
        <w:rPr>
          <w:rFonts w:hint="eastAsia" w:ascii="宋体" w:hAnsi="宋体" w:cs="宋体"/>
          <w:color w:val="auto"/>
          <w:sz w:val="28"/>
          <w:szCs w:val="28"/>
          <w:highlight w:val="none"/>
          <w:lang w:eastAsia="zh-CN"/>
        </w:rPr>
        <w:t>征集文件</w:t>
      </w:r>
      <w:r>
        <w:rPr>
          <w:rFonts w:hint="eastAsia" w:ascii="宋体" w:hAnsi="宋体" w:cs="宋体"/>
          <w:color w:val="auto"/>
          <w:sz w:val="28"/>
          <w:szCs w:val="28"/>
          <w:highlight w:val="none"/>
        </w:rPr>
        <w:t>、采购过程或</w:t>
      </w:r>
      <w:r>
        <w:rPr>
          <w:rFonts w:hint="eastAsia" w:ascii="宋体" w:hAnsi="宋体" w:cs="宋体"/>
          <w:color w:val="auto"/>
          <w:sz w:val="28"/>
          <w:szCs w:val="28"/>
          <w:highlight w:val="none"/>
          <w:lang w:eastAsia="zh-CN"/>
        </w:rPr>
        <w:t>入围</w:t>
      </w:r>
      <w:r>
        <w:rPr>
          <w:rFonts w:hint="eastAsia" w:ascii="宋体" w:hAnsi="宋体" w:cs="宋体"/>
          <w:color w:val="auto"/>
          <w:sz w:val="28"/>
          <w:szCs w:val="28"/>
          <w:highlight w:val="none"/>
        </w:rPr>
        <w:t>结果违法违规或不符合</w:t>
      </w:r>
      <w:r>
        <w:rPr>
          <w:rFonts w:hint="eastAsia" w:ascii="宋体" w:hAnsi="宋体" w:cs="宋体"/>
          <w:color w:val="auto"/>
          <w:sz w:val="28"/>
          <w:szCs w:val="28"/>
          <w:highlight w:val="none"/>
          <w:lang w:eastAsia="zh-CN"/>
        </w:rPr>
        <w:t>征集文件</w:t>
      </w:r>
      <w:r>
        <w:rPr>
          <w:rFonts w:hint="eastAsia" w:ascii="宋体" w:hAnsi="宋体" w:cs="宋体"/>
          <w:color w:val="auto"/>
          <w:sz w:val="28"/>
          <w:szCs w:val="28"/>
          <w:highlight w:val="none"/>
        </w:rPr>
        <w:t>要求等证明材料；</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b3依法应终止采购程序的证明材料；</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b4应重新采购的证明材料；</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b5</w:t>
      </w:r>
      <w:r>
        <w:rPr>
          <w:rFonts w:hint="eastAsia" w:ascii="宋体" w:hAnsi="宋体" w:cs="宋体"/>
          <w:color w:val="auto"/>
          <w:sz w:val="28"/>
          <w:szCs w:val="28"/>
          <w:highlight w:val="none"/>
          <w:lang w:eastAsia="zh-CN"/>
        </w:rPr>
        <w:t>征集文件</w:t>
      </w:r>
      <w:r>
        <w:rPr>
          <w:rFonts w:hint="eastAsia" w:ascii="宋体" w:hAnsi="宋体" w:cs="宋体"/>
          <w:color w:val="auto"/>
          <w:sz w:val="28"/>
          <w:szCs w:val="28"/>
          <w:highlight w:val="none"/>
        </w:rPr>
        <w:t>、采购过程或</w:t>
      </w:r>
      <w:r>
        <w:rPr>
          <w:rFonts w:hint="eastAsia" w:ascii="宋体" w:hAnsi="宋体" w:cs="宋体"/>
          <w:color w:val="auto"/>
          <w:sz w:val="28"/>
          <w:szCs w:val="28"/>
          <w:highlight w:val="none"/>
          <w:lang w:eastAsia="zh-CN"/>
        </w:rPr>
        <w:t>入围</w:t>
      </w:r>
      <w:r>
        <w:rPr>
          <w:rFonts w:hint="eastAsia" w:ascii="宋体" w:hAnsi="宋体" w:cs="宋体"/>
          <w:color w:val="auto"/>
          <w:sz w:val="28"/>
          <w:szCs w:val="28"/>
          <w:highlight w:val="none"/>
        </w:rPr>
        <w:t>、成交结果损害自已合法权益的证明材料等；</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5"/>
          <w:rFonts w:hint="eastAsia" w:ascii="宋体" w:hAnsi="宋体" w:cs="宋体"/>
          <w:color w:val="auto"/>
          <w:sz w:val="28"/>
          <w:szCs w:val="28"/>
          <w:highlight w:val="none"/>
        </w:rPr>
        <w:t>视为无效</w:t>
      </w:r>
      <w:r>
        <w:rPr>
          <w:rFonts w:hint="eastAsia" w:ascii="宋体" w:hAnsi="宋体" w:cs="宋体"/>
          <w:color w:val="auto"/>
          <w:sz w:val="28"/>
          <w:szCs w:val="28"/>
          <w:highlight w:val="none"/>
        </w:rPr>
        <w:t>）。</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⑥质疑人代表及其联系方法的信息，至少包括：姓名、手机、电子信箱、邮寄地址等。</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⑦提出质疑的日期。</w:t>
      </w:r>
    </w:p>
    <w:p>
      <w:pPr>
        <w:pStyle w:val="10"/>
        <w:widowControl/>
        <w:ind w:firstLine="320"/>
        <w:rPr>
          <w:rFonts w:ascii="宋体" w:hAnsi="宋体" w:cs="宋体"/>
          <w:color w:val="auto"/>
          <w:sz w:val="28"/>
          <w:szCs w:val="28"/>
          <w:highlight w:val="none"/>
        </w:rPr>
      </w:pPr>
      <w:r>
        <w:rPr>
          <w:rStyle w:val="15"/>
          <w:rFonts w:hint="eastAsia" w:ascii="宋体" w:hAnsi="宋体" w:cs="宋体"/>
          <w:color w:val="auto"/>
          <w:sz w:val="28"/>
          <w:szCs w:val="28"/>
          <w:highlight w:val="none"/>
        </w:rPr>
        <w:t>※质疑人为法人或其他组织的，质疑函应由单位负责人或委托代理人签字或盖章，并加盖投标人的单位公章。质疑人为自然人的，质疑函应由本人签字。</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15.2对不符合本章第15.1条规定的质疑，将按照下列规定进行处理：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（1）不符合其中第（1）、（2）条规定的，书面告知质疑人不予受理及其理由。</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（2）不符合其中第（3）条规定的，书面告知质疑人修改、补充后在规定时限内重新提交质疑函。</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15.3对符合本章第15.1条规定的质疑，将按照政府采购法及实施条例、政府采购质疑和投诉办法的有关规定进行答复。</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15.4征集文件的质疑：详见征集文件第二章。</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16、投诉</w:t>
      </w:r>
    </w:p>
    <w:p>
      <w:pPr>
        <w:pStyle w:val="10"/>
        <w:widowControl/>
        <w:rPr>
          <w:rFonts w:ascii="宋体" w:hAnsi="宋体" w:cs="宋体"/>
          <w:color w:val="auto"/>
          <w:sz w:val="28"/>
          <w:szCs w:val="28"/>
          <w:highlight w:val="none"/>
        </w:rPr>
      </w:pPr>
      <w:r>
        <w:rPr>
          <w:rFonts w:hint="eastAsia" w:ascii="宋体" w:hAnsi="宋体" w:cs="宋体"/>
          <w:color w:val="auto"/>
          <w:sz w:val="28"/>
          <w:szCs w:val="28"/>
          <w:highlight w:val="none"/>
        </w:rPr>
        <w:t>16.1若对质疑答复不满意或质疑答复未在答复期限内作出，质疑人可在答复期限届满之日起15个工作日内按照政府采购质疑和投诉办法的有关规定向征集文件第二章载明的本项目监督管理部门提起投诉。</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16.2投诉应有明确的请求和必要的证明材料，投诉的事项不得超出已质疑事项的范围。 </w:t>
      </w: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八、政府采购政策</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17、政府采购政策由财政部根据国家的经济和社会发展政策并会同国家有关部委制定，包括但不限于下列具体政策要求：</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17.1进口产品指通过中国海关报关验放进入中国境内且产自关境外的产品，其中：</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（2）凡在海关特殊监管区域内企业生产或加工（包括从境外进口料件）销往境内其他地区的产品，不作为政府采购项下进口产品。</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（3）对从境外进入海关特殊监管区域，再经办理报关手续后从海关特殊监管区进入境内其他地区的产品，认定为进口产品。</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（4）征集文件列明不允许或未列明允许进口产品参加投标的，均视为拒绝进口产品参加投标。</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拟采购的产品属于品目清单范围的，</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及其委托的采购代理机构应当依据国家确定的认证机构出具的、处于有效期之内的节能产品、环境标志产品认证证书，对获得证书的产品实施政府优先采购或强制采购。</w:t>
      </w:r>
    </w:p>
    <w:p>
      <w:pPr>
        <w:pStyle w:val="10"/>
        <w:widowControl/>
        <w:spacing w:before="50" w:beforeAutospacing="0" w:after="50" w:afterAutospacing="0"/>
        <w:rPr>
          <w:rFonts w:ascii="宋体" w:hAnsi="宋体" w:cs="宋体"/>
          <w:dstrike/>
          <w:color w:val="auto"/>
          <w:sz w:val="28"/>
          <w:szCs w:val="28"/>
          <w:highlight w:val="none"/>
        </w:rPr>
      </w:pP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17.</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5"/>
          <w:rFonts w:hint="eastAsia" w:ascii="宋体" w:hAnsi="宋体" w:cs="宋体"/>
          <w:color w:val="auto"/>
          <w:sz w:val="28"/>
          <w:szCs w:val="28"/>
          <w:highlight w:val="none"/>
        </w:rPr>
        <w:t>“残疾人福利性单位”</w:t>
      </w:r>
      <w:r>
        <w:rPr>
          <w:rFonts w:hint="eastAsia" w:ascii="宋体" w:hAnsi="宋体" w:cs="宋体"/>
          <w:color w:val="auto"/>
          <w:sz w:val="28"/>
          <w:szCs w:val="28"/>
          <w:highlight w:val="none"/>
        </w:rPr>
        <w:t>）亦可享受前述扶持政策。其中：</w:t>
      </w:r>
    </w:p>
    <w:p>
      <w:pPr>
        <w:pStyle w:val="10"/>
        <w:widowControl/>
        <w:spacing w:before="50" w:beforeAutospacing="0" w:after="50" w:afterAutospacing="0"/>
        <w:ind w:firstLine="160"/>
        <w:rPr>
          <w:rFonts w:ascii="宋体" w:hAnsi="宋体" w:cs="宋体"/>
          <w:color w:val="auto"/>
          <w:sz w:val="28"/>
          <w:szCs w:val="28"/>
          <w:highlight w:val="none"/>
        </w:rPr>
      </w:pPr>
      <w:r>
        <w:rPr>
          <w:rFonts w:hint="eastAsia" w:ascii="宋体" w:hAnsi="宋体" w:cs="宋体"/>
          <w:color w:val="auto"/>
          <w:sz w:val="28"/>
          <w:szCs w:val="28"/>
          <w:highlight w:val="none"/>
        </w:rPr>
        <w:t>（1）中小企业指符合下列条件的中型、小型、微型企业：</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②符合中小企业划分标准的个体工商户，在政府采购活动中视同中小企业。</w:t>
      </w:r>
    </w:p>
    <w:p>
      <w:pPr>
        <w:pStyle w:val="10"/>
        <w:widowControl/>
        <w:spacing w:before="50" w:beforeAutospacing="0" w:after="50" w:afterAutospacing="0"/>
        <w:ind w:firstLine="160"/>
        <w:rPr>
          <w:rFonts w:ascii="宋体" w:hAnsi="宋体" w:cs="宋体"/>
          <w:color w:val="auto"/>
          <w:sz w:val="28"/>
          <w:szCs w:val="28"/>
          <w:highlight w:val="none"/>
        </w:rPr>
      </w:pPr>
      <w:r>
        <w:rPr>
          <w:rFonts w:hint="eastAsia" w:ascii="宋体" w:hAnsi="宋体" w:cs="宋体"/>
          <w:color w:val="auto"/>
          <w:sz w:val="28"/>
          <w:szCs w:val="28"/>
          <w:highlight w:val="none"/>
        </w:rPr>
        <w:t>（2）在政府采购活动中，供应商提供的货物、工程或者服务符合下列情形的，享受本办法规定的中小企业扶持政策：</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①在货物采购项目中，货物由中小企业制造，即货物由中小企业生产且使用该中小企业商号或者注册商标；</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②在工程采购项目中，工程由中小企业承建，即工程施工单位为中小企业；</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③在服务采购项目中，服务由中小企业承接，即提供服务的人员为中小企业依照《中华人民共和国劳动合同法》 订立劳动合同的从业人员。</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在货物采购项目中，供应商提供的货物既有中小企业制造货物，也有大型企业制造货物的，不享受本办法规定的中小企业扶持政策。</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以联合体形式参加政府采购活动，联合体各方均为中小企业的，联合体视同中小企业。其中，联合体各方均为小微企业的，联合体视同小微企业。</w:t>
      </w:r>
    </w:p>
    <w:p>
      <w:pPr>
        <w:pStyle w:val="10"/>
        <w:widowControl/>
        <w:spacing w:before="50" w:beforeAutospacing="0" w:after="50" w:afterAutospacing="0"/>
        <w:ind w:firstLine="160"/>
        <w:rPr>
          <w:rFonts w:ascii="宋体" w:hAnsi="宋体" w:cs="宋体"/>
          <w:color w:val="auto"/>
          <w:sz w:val="28"/>
          <w:szCs w:val="28"/>
          <w:highlight w:val="none"/>
        </w:rPr>
      </w:pPr>
      <w:r>
        <w:rPr>
          <w:rFonts w:hint="eastAsia" w:ascii="宋体" w:hAnsi="宋体" w:cs="宋体"/>
          <w:color w:val="auto"/>
          <w:sz w:val="28"/>
          <w:szCs w:val="28"/>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①监狱企业参加采购活动时，应提供由省级以上监狱管理局、戒毒管理局（含新疆生产建设兵团）出具的属于监狱企业的证明文件。</w:t>
      </w:r>
    </w:p>
    <w:p>
      <w:pPr>
        <w:pStyle w:val="10"/>
        <w:widowControl/>
        <w:spacing w:before="50" w:beforeAutospacing="0" w:after="16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②监狱企业视同小型、微型企业。</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（4）残疾人福利性单位指同时符合下列条件的单位：</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①安置的残疾人占本单位在职职工人数的比例不低于25%（含25%），并且安置的残疾人人数不少于10人（含10人）；</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②依法与安置的每位残疾人签订了一年以上（含一年）的劳动合同或服务协议；</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③为安置的每位残疾人按月足额缴纳了基本养老保险、基本医疗保险、失业保险、工伤保险和生育保险等社会保险费；</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④通过银行等金融机构向安置的每位残疾人，按月支付了不低于单位所在区县适用的经省级人民政府批准的月最低工资标准的工资；</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⑤提供本单位制造的货物、承担的工程或服务，或提供其他残疾人福利性单位制造的货物（不包括使用非残疾人福利性单位注册商标的货物）。</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widowControl/>
        <w:spacing w:before="50" w:beforeAutospacing="0" w:after="50" w:afterAutospacing="0"/>
        <w:ind w:firstLine="320"/>
        <w:rPr>
          <w:rFonts w:ascii="宋体" w:hAnsi="宋体" w:cs="宋体"/>
          <w:color w:val="auto"/>
          <w:sz w:val="28"/>
          <w:szCs w:val="28"/>
          <w:highlight w:val="none"/>
        </w:rPr>
      </w:pPr>
      <w:r>
        <w:rPr>
          <w:rStyle w:val="15"/>
          <w:rFonts w:hint="eastAsia" w:ascii="宋体" w:hAnsi="宋体" w:cs="宋体"/>
          <w:color w:val="auto"/>
          <w:sz w:val="28"/>
          <w:szCs w:val="28"/>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17.</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信用记录指由财政部确定的有关网站提供的相关主体信用信息。信用记录的查询及使用应符合财政部文件（财库[2016]125号）规定。</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17.</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为落实政府采购政策需满足的要求：详见征集文件第一章。 </w:t>
      </w: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九、本项目的有关信息</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18、本项目的有关信息，包括但不限于：征集公告、更正公告（若有）、征集文件、征集文件的澄清或修改（若有）、入围结果公告、终止公告（若有）、废标公告（若有）等都将在征集文件载明的指定媒体发布。</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18.1指定媒体：详见征集文件第二章。</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18.2本项目的潜在投标人或投标人应随时关注指定媒体，否则产生不利后果由其自行承担。 </w:t>
      </w: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十、其他事项</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19、其他事项：</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19.1本项目中如涉及商品包装和快递包装的，其包装需求标准应不低于《关于印发〈商品包装政府采购需求标准(试行)〉、〈快递包装政府采购需求标准(试行)〉的通知》（财办库〔2020〕 123号）规定的包装要求，其他包装需求详见征集文件具体规定。</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成交</w:t>
      </w:r>
      <w:r>
        <w:rPr>
          <w:rFonts w:hint="eastAsia" w:ascii="宋体" w:hAnsi="宋体" w:cs="宋体"/>
          <w:color w:val="auto"/>
          <w:sz w:val="28"/>
          <w:szCs w:val="28"/>
          <w:highlight w:val="none"/>
        </w:rPr>
        <w:t>供应商双方签订合同及验收环节，应包含上述包装要求的条款。</w:t>
      </w:r>
    </w:p>
    <w:p>
      <w:pPr>
        <w:pStyle w:val="10"/>
        <w:widowControl/>
        <w:rPr>
          <w:rFonts w:hint="eastAsia" w:ascii="宋体" w:hAnsi="宋体" w:cs="宋体"/>
          <w:color w:val="auto"/>
          <w:sz w:val="28"/>
          <w:szCs w:val="28"/>
          <w:highlight w:val="none"/>
        </w:rPr>
      </w:pPr>
      <w:r>
        <w:rPr>
          <w:rFonts w:hint="eastAsia" w:ascii="宋体" w:hAnsi="宋体" w:cs="宋体"/>
          <w:color w:val="auto"/>
          <w:sz w:val="28"/>
          <w:szCs w:val="28"/>
          <w:highlight w:val="none"/>
        </w:rPr>
        <w:t>   19.2其他：详见征集文件第二章。</w:t>
      </w: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第四章   资格审查与评标</w:t>
      </w: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一、资格审查</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1、开标结束后，由</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负责评标委员会的组建及资格审查工作的组织。</w:t>
      </w:r>
    </w:p>
    <w:p>
      <w:pPr>
        <w:pStyle w:val="10"/>
        <w:widowControl/>
        <w:spacing w:before="50" w:beforeAutospacing="0" w:after="50" w:afterAutospacing="0"/>
        <w:rPr>
          <w:rFonts w:ascii="宋体" w:hAnsi="宋体" w:cs="宋体"/>
          <w:color w:val="auto"/>
          <w:sz w:val="28"/>
          <w:szCs w:val="28"/>
          <w:highlight w:val="none"/>
        </w:rPr>
      </w:pPr>
      <w:r>
        <w:rPr>
          <w:rFonts w:ascii="宋体" w:hAnsi="宋体" w:cs="宋体"/>
          <w:color w:val="auto"/>
          <w:sz w:val="28"/>
          <w:szCs w:val="28"/>
          <w:highlight w:val="none"/>
        </w:rPr>
        <w:t>1.1</w:t>
      </w:r>
      <w:r>
        <w:rPr>
          <w:rFonts w:hint="eastAsia" w:ascii="宋体" w:hAnsi="宋体" w:cs="宋体"/>
          <w:color w:val="auto"/>
          <w:sz w:val="28"/>
          <w:szCs w:val="28"/>
          <w:highlight w:val="none"/>
        </w:rPr>
        <w:t>资格审查小组由</w:t>
      </w:r>
      <w:r>
        <w:rPr>
          <w:rFonts w:ascii="宋体" w:hAnsi="宋体" w:cs="宋体"/>
          <w:color w:val="auto"/>
          <w:sz w:val="28"/>
          <w:szCs w:val="28"/>
          <w:highlight w:val="none"/>
        </w:rPr>
        <w:t>3人组成，并负责具体审查事务，其中：由</w:t>
      </w:r>
      <w:r>
        <w:rPr>
          <w:rFonts w:hint="eastAsia" w:ascii="宋体" w:hAnsi="宋体" w:cs="宋体"/>
          <w:color w:val="auto"/>
          <w:sz w:val="28"/>
          <w:szCs w:val="28"/>
          <w:highlight w:val="none"/>
        </w:rPr>
        <w:t>征集人派出的征集人代表至少</w:t>
      </w:r>
      <w:r>
        <w:rPr>
          <w:rFonts w:hint="eastAsia" w:ascii="宋体" w:hAnsi="宋体" w:cs="宋体"/>
          <w:color w:val="auto"/>
          <w:sz w:val="28"/>
          <w:szCs w:val="28"/>
          <w:highlight w:val="none"/>
          <w:u w:val="single"/>
          <w:lang w:val="en-US" w:eastAsia="zh-CN"/>
        </w:rPr>
        <w:t>1</w:t>
      </w:r>
      <w:r>
        <w:rPr>
          <w:rFonts w:hint="eastAsia" w:ascii="宋体" w:hAnsi="宋体" w:cs="宋体"/>
          <w:color w:val="auto"/>
          <w:sz w:val="28"/>
          <w:szCs w:val="28"/>
          <w:highlight w:val="none"/>
        </w:rPr>
        <w:t>人，由</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派出的工作人员至少</w:t>
      </w:r>
      <w:r>
        <w:rPr>
          <w:rFonts w:hint="eastAsia" w:ascii="宋体" w:hAnsi="宋体" w:cs="宋体"/>
          <w:color w:val="auto"/>
          <w:sz w:val="28"/>
          <w:szCs w:val="28"/>
          <w:highlight w:val="none"/>
          <w:u w:val="single"/>
          <w:lang w:val="en-US" w:eastAsia="zh-CN"/>
        </w:rPr>
        <w:t>1</w:t>
      </w:r>
      <w:r>
        <w:rPr>
          <w:rFonts w:hint="eastAsia" w:ascii="宋体" w:hAnsi="宋体" w:cs="宋体"/>
          <w:color w:val="auto"/>
          <w:sz w:val="28"/>
          <w:szCs w:val="28"/>
          <w:highlight w:val="none"/>
        </w:rPr>
        <w:t>人，其余</w:t>
      </w:r>
      <w:r>
        <w:rPr>
          <w:rFonts w:hint="eastAsia" w:ascii="宋体" w:hAnsi="宋体" w:cs="宋体"/>
          <w:color w:val="auto"/>
          <w:sz w:val="28"/>
          <w:szCs w:val="28"/>
          <w:highlight w:val="none"/>
          <w:u w:val="single"/>
          <w:lang w:val="en-US" w:eastAsia="zh-CN"/>
        </w:rPr>
        <w:t>1</w:t>
      </w:r>
      <w:r>
        <w:rPr>
          <w:rFonts w:hint="eastAsia" w:ascii="宋体" w:hAnsi="宋体" w:cs="宋体"/>
          <w:color w:val="auto"/>
          <w:sz w:val="28"/>
          <w:szCs w:val="28"/>
          <w:highlight w:val="none"/>
        </w:rPr>
        <w:t>人可为征集人代表或</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的工作人员。</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1.2资格审查的依据是征集文件和响应文件。</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1.3资格审查的范围及内容：响应文件（资格及资信证明部分），具体如下：</w:t>
      </w:r>
    </w:p>
    <w:p>
      <w:pPr>
        <w:pStyle w:val="10"/>
        <w:widowControl/>
        <w:rPr>
          <w:rFonts w:ascii="宋体" w:hAnsi="宋体" w:cs="宋体"/>
          <w:color w:val="auto"/>
          <w:sz w:val="28"/>
          <w:szCs w:val="28"/>
          <w:highlight w:val="none"/>
        </w:rPr>
      </w:pPr>
      <w:r>
        <w:rPr>
          <w:rFonts w:hint="eastAsia" w:ascii="宋体" w:hAnsi="宋体" w:cs="宋体"/>
          <w:color w:val="auto"/>
          <w:sz w:val="28"/>
          <w:szCs w:val="28"/>
          <w:highlight w:val="none"/>
        </w:rPr>
        <w:t>  （1）“投标函”；</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（2）“投标人的资格及资信证明文件”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包1、包2、包3、包4、包5</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①一般资格证明文件：</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52"/>
        <w:gridCol w:w="45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rPr>
              <w:t>明细</w:t>
            </w:r>
          </w:p>
        </w:tc>
        <w:tc>
          <w:tcPr>
            <w:tcW w:w="2749"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（1）单位授权书</w:t>
            </w:r>
          </w:p>
        </w:tc>
        <w:tc>
          <w:tcPr>
            <w:tcW w:w="2749"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（2）营业执照等证明文件</w:t>
            </w:r>
          </w:p>
        </w:tc>
        <w:tc>
          <w:tcPr>
            <w:tcW w:w="2749"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（3）提供财务状况报告（财务报告或资信证明）</w:t>
            </w:r>
          </w:p>
        </w:tc>
        <w:tc>
          <w:tcPr>
            <w:tcW w:w="2749"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①投标人提供的财务报告复印件（成立年限按照投标截止时间推算）应符合下列规定： a.成立年限满1年及以上的投标人，提供经审计的上一年度的年度财务报告</w:t>
            </w:r>
            <w:r>
              <w:rPr>
                <w:rFonts w:hint="eastAsia" w:ascii="宋体" w:hAnsi="宋体" w:eastAsia="宋体" w:cs="宋体"/>
                <w:color w:val="auto"/>
                <w:kern w:val="0"/>
                <w:sz w:val="28"/>
                <w:szCs w:val="28"/>
                <w:highlight w:val="none"/>
              </w:rPr>
              <w:t>（</w:t>
            </w:r>
            <w:r>
              <w:rPr>
                <w:rFonts w:hint="eastAsia" w:ascii="宋体" w:hAnsi="宋体" w:cs="宋体"/>
                <w:color w:val="auto"/>
                <w:kern w:val="0"/>
                <w:sz w:val="28"/>
                <w:szCs w:val="28"/>
                <w:highlight w:val="none"/>
                <w:lang w:val="en-US" w:eastAsia="zh-CN"/>
              </w:rPr>
              <w:t>投标人</w:t>
            </w:r>
            <w:r>
              <w:rPr>
                <w:rFonts w:hint="eastAsia" w:ascii="宋体" w:hAnsi="宋体" w:eastAsia="宋体" w:cs="宋体"/>
                <w:color w:val="auto"/>
                <w:kern w:val="0"/>
                <w:sz w:val="28"/>
                <w:szCs w:val="28"/>
                <w:highlight w:val="none"/>
              </w:rPr>
              <w:t>上一年度的财务报告尚未完成编制且</w:t>
            </w:r>
            <w:r>
              <w:rPr>
                <w:rFonts w:hint="eastAsia" w:ascii="宋体" w:hAnsi="宋体" w:cs="宋体"/>
                <w:color w:val="auto"/>
                <w:kern w:val="0"/>
                <w:sz w:val="28"/>
                <w:szCs w:val="28"/>
                <w:highlight w:val="none"/>
                <w:lang w:val="en-US" w:eastAsia="zh-CN"/>
              </w:rPr>
              <w:t>投标</w:t>
            </w:r>
            <w:r>
              <w:rPr>
                <w:rFonts w:hint="eastAsia" w:ascii="宋体" w:hAnsi="宋体" w:eastAsia="宋体" w:cs="宋体"/>
                <w:color w:val="auto"/>
                <w:kern w:val="0"/>
                <w:sz w:val="28"/>
                <w:szCs w:val="28"/>
                <w:highlight w:val="none"/>
              </w:rPr>
              <w:t>截止时间在每年1月1日至4月30日的，可提供上上年度经审计的年度财务报告。</w:t>
            </w:r>
            <w:r>
              <w:rPr>
                <w:rFonts w:hint="eastAsia" w:eastAsia="宋体"/>
                <w:color w:val="auto"/>
                <w:kern w:val="0"/>
                <w:sz w:val="24"/>
                <w:szCs w:val="24"/>
                <w:highlight w:val="none"/>
              </w:rPr>
              <w:t>）</w:t>
            </w:r>
            <w:r>
              <w:rPr>
                <w:rFonts w:hint="eastAsia" w:ascii="宋体" w:hAnsi="宋体" w:cs="宋体"/>
                <w:color w:val="auto"/>
                <w:kern w:val="0"/>
                <w:sz w:val="28"/>
                <w:szCs w:val="28"/>
                <w:highlight w:val="none"/>
              </w:rPr>
              <w:t>。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（4）依法缴纳税收证明材料</w:t>
            </w:r>
          </w:p>
        </w:tc>
        <w:tc>
          <w:tcPr>
            <w:tcW w:w="2749"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（5）依法缴纳社会保障资金证明材料</w:t>
            </w:r>
          </w:p>
        </w:tc>
        <w:tc>
          <w:tcPr>
            <w:tcW w:w="2749"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（6）具备履行合同所必需设备和专业技术能力的声明函(若有)</w:t>
            </w:r>
          </w:p>
        </w:tc>
        <w:tc>
          <w:tcPr>
            <w:tcW w:w="2749"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①征集文件未要求投标人提供“具备履行合同所必需的设备和专业技术能力专项证明材料”的，投标人应提供本声明函。 ②征集文件要求投标人提供“具备履行合同所必需的设备和专业技术能力专项证明材料”的，投标人可不提供本声明函。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（7）参加采购活动前三年内在经营活动中没有重大违法记录的声明</w:t>
            </w:r>
          </w:p>
        </w:tc>
        <w:tc>
          <w:tcPr>
            <w:tcW w:w="2749"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5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（8）信用记录查询结果</w:t>
            </w:r>
          </w:p>
        </w:tc>
        <w:tc>
          <w:tcPr>
            <w:tcW w:w="2749"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b/>
                <w:bCs/>
                <w:color w:val="auto"/>
                <w:kern w:val="0"/>
                <w:sz w:val="28"/>
                <w:szCs w:val="28"/>
                <w:highlight w:val="none"/>
              </w:rPr>
              <w:t>信用记录按照下列规定执行：信用记录的查询及审查：①由资格审查小组评审当日通过“信用中国”网站（www.creditchina.gov.cn）、中国政府采购网（www.ccgp.gov.cn）、“信用厦门”网站（credit.xm.gov.cn）查询并打印投标人信用记录（以下简称：“资格审查小组的查询结果”）。②查询结果存在投标人存在不良记录的和应被拒绝参与政府采购活动相关信息的，其资格审查不合格。③投标人无需自行提供信用记录查询结果。</w:t>
            </w:r>
          </w:p>
        </w:tc>
      </w:tr>
    </w:tbl>
    <w:p>
      <w:pPr>
        <w:widowControl/>
        <w:jc w:val="left"/>
        <w:rPr>
          <w:rFonts w:ascii="宋体" w:hAnsi="宋体" w:cs="宋体"/>
          <w:color w:val="auto"/>
          <w:sz w:val="28"/>
          <w:szCs w:val="28"/>
          <w:highlight w:val="none"/>
        </w:rPr>
      </w:pPr>
      <w:r>
        <w:rPr>
          <w:rFonts w:hint="eastAsia" w:ascii="宋体" w:hAnsi="宋体" w:cs="宋体"/>
          <w:color w:val="auto"/>
          <w:sz w:val="28"/>
          <w:szCs w:val="28"/>
          <w:highlight w:val="none"/>
        </w:rPr>
        <w:t>※备注说明</w:t>
      </w:r>
    </w:p>
    <w:p>
      <w:pPr>
        <w:pStyle w:val="10"/>
        <w:widowControl/>
        <w:rPr>
          <w:rFonts w:ascii="宋体" w:hAnsi="宋体" w:cs="宋体"/>
          <w:color w:val="auto"/>
          <w:sz w:val="28"/>
          <w:szCs w:val="28"/>
          <w:highlight w:val="none"/>
        </w:rPr>
      </w:pPr>
      <w:r>
        <w:rPr>
          <w:rFonts w:hint="eastAsia" w:ascii="宋体" w:hAnsi="宋体" w:cs="宋体"/>
          <w:color w:val="auto"/>
          <w:sz w:val="28"/>
          <w:szCs w:val="28"/>
          <w:highlight w:val="none"/>
        </w:rPr>
        <w:t>①投标人应根据自身实际情况提供上述资格要求的证明材料，格式可参考征集文件第七章提供。</w:t>
      </w:r>
    </w:p>
    <w:p>
      <w:pPr>
        <w:pStyle w:val="10"/>
        <w:widowControl/>
        <w:rPr>
          <w:rFonts w:ascii="宋体" w:hAnsi="宋体" w:cs="宋体"/>
          <w:color w:val="auto"/>
          <w:sz w:val="28"/>
          <w:szCs w:val="28"/>
          <w:highlight w:val="none"/>
        </w:rPr>
      </w:pPr>
      <w:r>
        <w:rPr>
          <w:rFonts w:hint="eastAsia" w:ascii="宋体" w:hAnsi="宋体" w:cs="宋体"/>
          <w:color w:val="auto"/>
          <w:sz w:val="28"/>
          <w:szCs w:val="28"/>
          <w:highlight w:val="none"/>
        </w:rPr>
        <w:t>②投标人提供的相应证明材料复印件均应符合：内容完整、清晰、整洁，并由投标人加盖其单位公章。</w:t>
      </w:r>
    </w:p>
    <w:p>
      <w:pPr>
        <w:pStyle w:val="10"/>
        <w:widowControl/>
        <w:rPr>
          <w:rFonts w:hint="eastAsia" w:ascii="宋体" w:hAnsi="宋体" w:cs="宋体"/>
          <w:color w:val="auto"/>
          <w:sz w:val="28"/>
          <w:szCs w:val="28"/>
          <w:highlight w:val="none"/>
        </w:rPr>
      </w:pPr>
      <w:r>
        <w:rPr>
          <w:rFonts w:hint="default" w:ascii="宋体" w:hAnsi="宋体" w:cs="宋体"/>
          <w:color w:val="auto"/>
          <w:sz w:val="28"/>
          <w:szCs w:val="28"/>
          <w:highlight w:val="none"/>
        </w:rPr>
        <w:t>③</w:t>
      </w:r>
      <w:r>
        <w:rPr>
          <w:rFonts w:hint="eastAsia" w:ascii="宋体" w:hAnsi="宋体" w:cs="宋体"/>
          <w:color w:val="auto"/>
          <w:sz w:val="28"/>
          <w:szCs w:val="28"/>
          <w:highlight w:val="none"/>
        </w:rPr>
        <w:t>.其他资格证明文件：</w:t>
      </w:r>
    </w:p>
    <w:p>
      <w:pPr>
        <w:pStyle w:val="10"/>
        <w:widowControl/>
        <w:spacing w:before="50" w:beforeAutospacing="0" w:after="50" w:afterAutospacing="0"/>
        <w:ind w:firstLine="32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包：1</w:t>
      </w:r>
    </w:p>
    <w:tbl>
      <w:tblPr>
        <w:tblStyle w:val="12"/>
        <w:tblW w:w="5000" w:type="pct"/>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693"/>
        <w:gridCol w:w="56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15" w:type="pct"/>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kern w:val="0"/>
                <w:sz w:val="24"/>
                <w:highlight w:val="none"/>
              </w:rPr>
              <w:t>明细</w:t>
            </w:r>
          </w:p>
        </w:tc>
        <w:tc>
          <w:tcPr>
            <w:tcW w:w="3384" w:type="pct"/>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1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联合体投标</w:t>
            </w:r>
          </w:p>
        </w:tc>
        <w:tc>
          <w:tcPr>
            <w:tcW w:w="3384"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本</w:t>
            </w:r>
            <w:r>
              <w:rPr>
                <w:rFonts w:hint="eastAsia" w:ascii="宋体" w:hAnsi="宋体" w:cs="宋体"/>
                <w:b/>
                <w:bCs/>
                <w:color w:val="auto"/>
                <w:kern w:val="0"/>
                <w:sz w:val="24"/>
                <w:highlight w:val="none"/>
                <w:lang w:val="en-US" w:eastAsia="zh-CN"/>
              </w:rPr>
              <w:t>采购包</w:t>
            </w:r>
            <w:r>
              <w:rPr>
                <w:rFonts w:hint="eastAsia" w:ascii="宋体" w:hAnsi="宋体" w:cs="宋体"/>
                <w:b/>
                <w:bCs/>
                <w:color w:val="auto"/>
                <w:kern w:val="0"/>
                <w:sz w:val="24"/>
                <w:highlight w:val="none"/>
              </w:rPr>
              <w:t>不接受联合体投标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1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其它</w:t>
            </w:r>
          </w:p>
        </w:tc>
        <w:tc>
          <w:tcPr>
            <w:tcW w:w="3384"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b/>
                <w:bCs/>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zh-CN"/>
              </w:rPr>
              <w:t>投标人应为生产者（制造商）或者生产者（制造商）唯一授权供应商，投标人为生产者（制造商）唯一授权供应商时，投标人需要出具生产厂家的唯一授权函。</w:t>
            </w:r>
          </w:p>
        </w:tc>
      </w:tr>
    </w:tbl>
    <w:p>
      <w:pPr>
        <w:pStyle w:val="10"/>
        <w:widowControl/>
        <w:spacing w:before="50" w:beforeAutospacing="0" w:after="50" w:afterAutospacing="0"/>
        <w:ind w:firstLine="32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包：2/3/4</w:t>
      </w:r>
      <w:r>
        <w:rPr>
          <w:rFonts w:hint="eastAsia" w:ascii="宋体" w:hAnsi="宋体" w:cs="宋体"/>
          <w:color w:val="auto"/>
          <w:sz w:val="28"/>
          <w:szCs w:val="28"/>
          <w:highlight w:val="none"/>
          <w:lang w:val="en-US" w:eastAsia="zh-CN"/>
        </w:rPr>
        <w:t>/5</w:t>
      </w:r>
    </w:p>
    <w:tbl>
      <w:tblPr>
        <w:tblStyle w:val="12"/>
        <w:tblW w:w="5000" w:type="pct"/>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693"/>
        <w:gridCol w:w="56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15" w:type="pct"/>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kern w:val="0"/>
                <w:sz w:val="24"/>
                <w:highlight w:val="none"/>
              </w:rPr>
              <w:t>明细</w:t>
            </w:r>
          </w:p>
        </w:tc>
        <w:tc>
          <w:tcPr>
            <w:tcW w:w="3385" w:type="pct"/>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15" w:type="pct"/>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联合体投标</w:t>
            </w:r>
          </w:p>
        </w:tc>
        <w:tc>
          <w:tcPr>
            <w:tcW w:w="3385" w:type="pct"/>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本</w:t>
            </w:r>
            <w:r>
              <w:rPr>
                <w:rFonts w:hint="eastAsia" w:ascii="宋体" w:hAnsi="宋体" w:cs="宋体"/>
                <w:b/>
                <w:bCs/>
                <w:color w:val="auto"/>
                <w:kern w:val="0"/>
                <w:sz w:val="24"/>
                <w:highlight w:val="none"/>
                <w:lang w:val="en-US" w:eastAsia="zh-CN"/>
              </w:rPr>
              <w:t>采购包</w:t>
            </w:r>
            <w:r>
              <w:rPr>
                <w:rFonts w:hint="eastAsia" w:ascii="宋体" w:hAnsi="宋体" w:cs="宋体"/>
                <w:b/>
                <w:bCs/>
                <w:color w:val="auto"/>
                <w:kern w:val="0"/>
                <w:sz w:val="24"/>
                <w:highlight w:val="none"/>
              </w:rPr>
              <w:t>不接受联合体投标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15" w:type="pct"/>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资格承诺函（若有）</w:t>
            </w:r>
          </w:p>
        </w:tc>
        <w:tc>
          <w:tcPr>
            <w:tcW w:w="3385" w:type="pct"/>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根据厦财采【2021】5号文要求，预算金额500万元以下的政府采购项目基本资格条件采取“信用承诺制”，投</w:t>
            </w:r>
          </w:p>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标人提供资格承诺函(格式见附件)的即可参加采购活动，在投标文件中无需再提供财务状况报告、依法缴纳税收和社会保障资金的相关证明材料。投标人可自行选择是否提供资格承诺函，若不提供资格承诺函的，则应按征集文件要求提供相应的证明材料。投标人应当遵循诚实信用原则，不得作虚假承诺，投标人承诺不实的，属于提供虚假材料谋取</w:t>
            </w:r>
            <w:r>
              <w:rPr>
                <w:rFonts w:hint="eastAsia" w:ascii="宋体" w:hAnsi="宋体" w:cs="宋体"/>
                <w:color w:val="auto"/>
                <w:kern w:val="0"/>
                <w:sz w:val="24"/>
                <w:highlight w:val="none"/>
                <w:lang w:eastAsia="zh-CN"/>
              </w:rPr>
              <w:t>入围</w:t>
            </w:r>
            <w:r>
              <w:rPr>
                <w:rFonts w:hint="eastAsia" w:ascii="宋体" w:hAnsi="宋体" w:cs="宋体"/>
                <w:color w:val="auto"/>
                <w:kern w:val="0"/>
                <w:sz w:val="24"/>
                <w:highlight w:val="none"/>
              </w:rPr>
              <w:t>、成交，应依法承担相应的法律责任。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693" w:type="dxa"/>
            <w:vAlign w:val="center"/>
          </w:tcPr>
          <w:p>
            <w:pPr>
              <w:widowControl/>
              <w:spacing w:line="360" w:lineRule="auto"/>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lang w:val="en-US" w:eastAsia="zh-CN"/>
              </w:rPr>
              <w:t>其它</w:t>
            </w:r>
          </w:p>
        </w:tc>
        <w:tc>
          <w:tcPr>
            <w:tcW w:w="5643" w:type="dxa"/>
            <w:vAlign w:val="center"/>
          </w:tcPr>
          <w:p>
            <w:pPr>
              <w:widowControl/>
              <w:spacing w:line="360" w:lineRule="auto"/>
              <w:jc w:val="left"/>
              <w:rPr>
                <w:rFonts w:hint="eastAsia" w:ascii="宋体" w:hAns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zh-CN"/>
              </w:rPr>
              <w:t>投标人应为生产者（制造商）或者生产者（制造商）唯一授权供应商，投标人为生产者（制造商）唯一授权供应商时，投标人需要出具生产厂家的唯一授权函。</w:t>
            </w:r>
          </w:p>
        </w:tc>
      </w:tr>
    </w:tbl>
    <w:p>
      <w:pPr>
        <w:pStyle w:val="10"/>
        <w:widowControl/>
        <w:rPr>
          <w:rFonts w:hint="eastAsia" w:ascii="宋体" w:hAnsi="宋体" w:cs="宋体"/>
          <w:color w:val="auto"/>
          <w:sz w:val="28"/>
          <w:szCs w:val="28"/>
          <w:highlight w:val="none"/>
        </w:rPr>
      </w:pPr>
    </w:p>
    <w:p>
      <w:pPr>
        <w:pStyle w:val="10"/>
        <w:widowControl/>
        <w:rPr>
          <w:rFonts w:hint="eastAsia" w:ascii="宋体" w:hAnsi="宋体" w:cs="宋体"/>
          <w:color w:val="auto"/>
          <w:sz w:val="28"/>
          <w:szCs w:val="28"/>
          <w:highlight w:val="none"/>
        </w:rPr>
      </w:pPr>
    </w:p>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  （3）投标保证金。</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1.4有下列情形之一的，</w:t>
      </w:r>
      <w:r>
        <w:rPr>
          <w:rStyle w:val="15"/>
          <w:rFonts w:hint="eastAsia" w:ascii="宋体" w:hAnsi="宋体" w:cs="宋体"/>
          <w:color w:val="auto"/>
          <w:sz w:val="28"/>
          <w:szCs w:val="28"/>
          <w:highlight w:val="none"/>
        </w:rPr>
        <w:t>资格审查不合格：</w:t>
      </w:r>
      <w:r>
        <w:rPr>
          <w:rStyle w:val="15"/>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（1）一般情形：</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未按照征集文件规定提交投标函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未按照征集文件规定提交投标人的资格及资信文件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未按照征集文件规定提交投标保证金</w:t>
            </w:r>
          </w:p>
        </w:tc>
      </w:tr>
    </w:tbl>
    <w:p>
      <w:pPr>
        <w:widowControl/>
        <w:numPr>
          <w:ilvl w:val="0"/>
          <w:numId w:val="1"/>
        </w:numPr>
        <w:ind w:firstLine="32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本项目规定的其他情形：</w:t>
      </w:r>
    </w:p>
    <w:p>
      <w:pPr>
        <w:widowControl/>
        <w:numPr>
          <w:ilvl w:val="-1"/>
          <w:numId w:val="0"/>
        </w:numPr>
        <w:ind w:firstLine="0"/>
        <w:jc w:val="left"/>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无</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2、资格审查情况不得私自外泄，有关信息由</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统一对外发布。</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3、</w:t>
      </w:r>
      <w:r>
        <w:rPr>
          <w:rFonts w:hint="eastAsia" w:ascii="宋体" w:hAnsi="宋体" w:cs="宋体"/>
          <w:color w:val="auto"/>
          <w:sz w:val="28"/>
          <w:szCs w:val="28"/>
          <w:highlight w:val="none"/>
        </w:rPr>
        <w:t>资格审查合格的投标人不足</w:t>
      </w:r>
      <w:r>
        <w:rPr>
          <w:rFonts w:hint="eastAsia" w:ascii="宋体" w:hAnsi="宋体" w:cs="宋体"/>
          <w:color w:val="auto"/>
          <w:sz w:val="28"/>
          <w:szCs w:val="28"/>
          <w:highlight w:val="none"/>
          <w:lang w:val="en-US" w:eastAsia="zh-CN"/>
        </w:rPr>
        <w:t>两</w:t>
      </w:r>
      <w:r>
        <w:rPr>
          <w:rFonts w:hint="eastAsia" w:ascii="宋体" w:hAnsi="宋体" w:cs="宋体"/>
          <w:color w:val="auto"/>
          <w:sz w:val="28"/>
          <w:szCs w:val="28"/>
          <w:highlight w:val="none"/>
        </w:rPr>
        <w:t>家的</w:t>
      </w:r>
      <w:r>
        <w:rPr>
          <w:rFonts w:hint="eastAsia" w:ascii="宋体" w:hAnsi="宋体" w:cs="宋体"/>
          <w:color w:val="auto"/>
          <w:sz w:val="28"/>
          <w:szCs w:val="28"/>
          <w:highlight w:val="none"/>
        </w:rPr>
        <w:t>，不进行评标。同时，本次采购活动结束，</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将依法组织后续采购活动（包括但不限于：重新招标、采用其他方式采购等）。 </w:t>
      </w: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二、评标</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4、资格审查结束后，由厦门万翔招标有限公司负责评标委员会的组建及评标工作的组织。</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5、评标委员会</w:t>
      </w:r>
    </w:p>
    <w:p>
      <w:pPr>
        <w:pStyle w:val="10"/>
        <w:widowControl/>
        <w:spacing w:before="50" w:beforeAutospacing="0" w:after="50" w:afterAutospacing="0"/>
        <w:rPr>
          <w:color w:val="auto"/>
          <w:highlight w:val="none"/>
        </w:rPr>
      </w:pPr>
      <w:r>
        <w:rPr>
          <w:rFonts w:ascii="宋体" w:hAnsi="宋体" w:cs="宋体"/>
          <w:color w:val="auto"/>
          <w:sz w:val="28"/>
          <w:szCs w:val="28"/>
          <w:highlight w:val="none"/>
        </w:rPr>
        <w:t>5.1评标委员会</w:t>
      </w:r>
      <w:r>
        <w:rPr>
          <w:rFonts w:hint="eastAsia" w:ascii="宋体" w:hAnsi="宋体" w:cs="宋体"/>
          <w:color w:val="auto"/>
          <w:sz w:val="28"/>
          <w:szCs w:val="28"/>
          <w:highlight w:val="none"/>
        </w:rPr>
        <w:t>共</w:t>
      </w:r>
      <w:r>
        <w:rPr>
          <w:rFonts w:hint="eastAsia" w:ascii="宋体" w:hAnsi="宋体" w:cs="宋体"/>
          <w:color w:val="auto"/>
          <w:sz w:val="28"/>
          <w:szCs w:val="28"/>
          <w:highlight w:val="none"/>
          <w:u w:val="single"/>
          <w:lang w:val="en-US" w:eastAsia="zh-CN"/>
        </w:rPr>
        <w:t>7</w:t>
      </w:r>
      <w:r>
        <w:rPr>
          <w:rFonts w:hint="eastAsia" w:ascii="宋体" w:hAnsi="宋体" w:cs="宋体"/>
          <w:color w:val="auto"/>
          <w:sz w:val="28"/>
          <w:szCs w:val="28"/>
          <w:highlight w:val="none"/>
        </w:rPr>
        <w:t>人（以下简称“评委”）组成，由福建省政府采购评审专家库产生的评标专家</w:t>
      </w:r>
      <w:r>
        <w:rPr>
          <w:rFonts w:hint="eastAsia" w:ascii="宋体" w:hAnsi="宋体" w:cs="宋体"/>
          <w:color w:val="auto"/>
          <w:sz w:val="28"/>
          <w:szCs w:val="28"/>
          <w:highlight w:val="none"/>
          <w:u w:val="single"/>
          <w:lang w:val="en-US" w:eastAsia="zh-CN"/>
        </w:rPr>
        <w:t>7</w:t>
      </w:r>
      <w:r>
        <w:rPr>
          <w:rFonts w:hint="eastAsia" w:ascii="宋体" w:hAnsi="宋体" w:cs="宋体"/>
          <w:color w:val="auto"/>
          <w:sz w:val="28"/>
          <w:szCs w:val="28"/>
          <w:highlight w:val="none"/>
        </w:rPr>
        <w:t>人。</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5.2评标委员会负责具体评标事务，并按照下列原则依法独立履行有关职责：</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（1）评标应保护国家利益、社会公共利益和各方当事人合法权益，提高采购效益，保证项目质量。</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（2）评标应遵循公平、公正、科学、严谨和择优原则。</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（3）评标的依据是征集文件和响应文件。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（4）应按照征集文件规定确定入围供应商。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（5）评标应遵守下列评标纪律：</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①评标情况不得私自外泄，有关信息由</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统一对外发布。</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②对</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或投标人提供的</w:t>
      </w:r>
      <w:r>
        <w:rPr>
          <w:rFonts w:hint="eastAsia" w:ascii="宋体" w:hAnsi="宋体" w:cs="宋体"/>
          <w:color w:val="auto"/>
          <w:sz w:val="28"/>
          <w:szCs w:val="28"/>
          <w:highlight w:val="none"/>
          <w:lang w:val="en-US" w:eastAsia="zh-CN"/>
        </w:rPr>
        <w:t>需</w:t>
      </w:r>
      <w:r>
        <w:rPr>
          <w:rFonts w:hint="eastAsia" w:ascii="宋体" w:hAnsi="宋体" w:cs="宋体"/>
          <w:color w:val="auto"/>
          <w:sz w:val="28"/>
          <w:szCs w:val="28"/>
          <w:highlight w:val="none"/>
        </w:rPr>
        <w:t>保密的资料，不得摘记翻印和外传。</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③不得收受投标人或有关人员的任何礼物，不得串联鼓动其他人袒护某投标人。若与投标人存在利害关系，则应主动声明并回避。</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④全体评委应按照征集文件规定进行评标，一切认定事项应查有实据且不得弄虚作假。</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⑤评标中应充分发扬民主，确定入围供应商后要</w:t>
      </w:r>
      <w:r>
        <w:rPr>
          <w:rFonts w:hint="eastAsia" w:ascii="宋体" w:hAnsi="宋体" w:cs="宋体"/>
          <w:color w:val="auto"/>
          <w:sz w:val="28"/>
          <w:szCs w:val="28"/>
          <w:highlight w:val="none"/>
        </w:rPr>
        <w:t>服从评标报告</w:t>
      </w:r>
      <w:r>
        <w:rPr>
          <w:rFonts w:hint="eastAsia" w:ascii="宋体" w:hAnsi="宋体" w:cs="宋体"/>
          <w:color w:val="auto"/>
          <w:sz w:val="28"/>
          <w:szCs w:val="28"/>
          <w:highlight w:val="none"/>
        </w:rPr>
        <w:t>。</w:t>
      </w:r>
    </w:p>
    <w:p>
      <w:pPr>
        <w:pStyle w:val="10"/>
        <w:widowControl/>
        <w:spacing w:before="50" w:beforeAutospacing="0" w:after="50" w:afterAutospacing="0"/>
        <w:ind w:firstLine="320"/>
        <w:rPr>
          <w:rFonts w:ascii="宋体" w:hAnsi="宋体" w:cs="宋体"/>
          <w:color w:val="auto"/>
          <w:sz w:val="28"/>
          <w:szCs w:val="28"/>
          <w:highlight w:val="none"/>
        </w:rPr>
      </w:pPr>
      <w:r>
        <w:rPr>
          <w:rStyle w:val="15"/>
          <w:rFonts w:hint="eastAsia" w:ascii="宋体" w:hAnsi="宋体" w:cs="宋体"/>
          <w:color w:val="auto"/>
          <w:sz w:val="28"/>
          <w:szCs w:val="28"/>
          <w:highlight w:val="none"/>
        </w:rPr>
        <w:t>※对违反评标纪律的评委，将取消其评委资格，对评标工作造成严重损失者将予以通报批评乃至追究法律责任。</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6、评标程序</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6.1评标前的准备工作</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（1）全体评委应认真审阅征集文件，了解评委应履行或遵守的职责、义务和评标纪律。</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（2）参加评标委员会的征集人代表可对本项目的背景和采购需求进行介绍，介绍材料应以书面形式提交（随</w:t>
      </w:r>
      <w:r>
        <w:rPr>
          <w:rFonts w:hint="eastAsia" w:ascii="宋体" w:hAnsi="宋体" w:cs="宋体"/>
          <w:color w:val="auto"/>
          <w:sz w:val="28"/>
          <w:szCs w:val="28"/>
          <w:highlight w:val="none"/>
          <w:lang w:eastAsia="zh-CN"/>
        </w:rPr>
        <w:t>征集文件</w:t>
      </w:r>
      <w:r>
        <w:rPr>
          <w:rFonts w:hint="eastAsia" w:ascii="宋体" w:hAnsi="宋体" w:cs="宋体"/>
          <w:color w:val="auto"/>
          <w:sz w:val="28"/>
          <w:szCs w:val="28"/>
          <w:highlight w:val="none"/>
        </w:rPr>
        <w:t>一并存档），介绍内容不得含有歧视性、倾向性意见，不得超出征集文件所述范围。</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6.2符合性审查</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（1）评标委员会依据征集文件的实质性要求，对通过资格审查的投标人的响应文件进行符合性审查，以确定其是否满足征集文件的实质性要求。</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（2）满足征集文件的实质性要求指响应文件对征集文件实质性要求的响应不存在重大偏差或保留。</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重大偏差或保留指影响到征集文件规定的合同范围、合同履行及影响关键质量和性能，或限制了征集人的权利，或反对、减少投标人的义务，而纠正这些重大偏差或保留将影响到其他提交实质性响应投标的投标人的公平竞争地位。</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4）评标委员会审查判断响应文件是否满足征集文件的实质性要求仅基于响应文件本身而不寻求其他的外部证据。未满足征集文件实质性要求的响应文件将被评标委员会否决（即符合性审查不合格），被否决的响应文件不能通过补充、修改（澄清、说明或补正）等方式重新成为满足征集文件实质性要求的响应文件。</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（5）评标委员会对所有投标人都执行相同的程序和标准。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（6）有下列情形之一的，</w:t>
      </w:r>
      <w:r>
        <w:rPr>
          <w:rStyle w:val="15"/>
          <w:rFonts w:hint="eastAsia" w:ascii="宋体" w:hAnsi="宋体" w:cs="宋体"/>
          <w:color w:val="auto"/>
          <w:sz w:val="28"/>
          <w:szCs w:val="28"/>
          <w:highlight w:val="none"/>
        </w:rPr>
        <w:t>符合性审查不合格：</w:t>
      </w:r>
    </w:p>
    <w:p>
      <w:pPr>
        <w:pStyle w:val="10"/>
        <w:widowControl/>
        <w:spacing w:before="50" w:beforeAutospacing="0" w:after="50" w:afterAutospacing="0"/>
        <w:ind w:firstLine="32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①项目一般情形：</w:t>
      </w:r>
      <w:r>
        <w:rPr>
          <w:rFonts w:hint="eastAsia" w:ascii="宋体" w:hAnsi="宋体" w:cs="宋体"/>
          <w:color w:val="auto"/>
          <w:sz w:val="28"/>
          <w:szCs w:val="28"/>
          <w:highlight w:val="none"/>
          <w:lang w:val="en-US" w:eastAsia="zh-CN"/>
        </w:rPr>
        <w:t>包1、包2、包3、包4、包5</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违反征集文件中载明“投标无效”条款的规定；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属于征集文件第三章第10.12条规定的投标无效情形；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响应文件对征集文件实质性要求的响应存在重大偏离或保留。</w:t>
            </w:r>
          </w:p>
        </w:tc>
      </w:tr>
    </w:tbl>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②本项目规定的其他情形：</w:t>
      </w:r>
    </w:p>
    <w:p>
      <w:pPr>
        <w:rPr>
          <w:rFonts w:hint="eastAsia" w:eastAsia="宋体"/>
          <w:color w:val="auto"/>
          <w:highlight w:val="none"/>
          <w:lang w:eastAsia="zh-CN"/>
        </w:rPr>
      </w:pPr>
      <w:r>
        <w:rPr>
          <w:rFonts w:hint="eastAsia" w:ascii="宋体" w:hAnsi="宋体" w:cs="宋体"/>
          <w:color w:val="auto"/>
          <w:sz w:val="28"/>
          <w:szCs w:val="28"/>
          <w:highlight w:val="none"/>
        </w:rPr>
        <w:t>包：1</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kern w:val="0"/>
                <w:sz w:val="28"/>
                <w:szCs w:val="28"/>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tabs>
                <w:tab w:val="left" w:pos="2123"/>
              </w:tabs>
              <w:spacing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1）技术要求</w:t>
            </w:r>
          </w:p>
          <w:p>
            <w:pPr>
              <w:tabs>
                <w:tab w:val="left" w:pos="2123"/>
              </w:tabs>
              <w:spacing w:line="360" w:lineRule="auto"/>
              <w:ind w:left="0" w:leftChars="0" w:firstLine="0" w:firstLineChars="0"/>
              <w:rPr>
                <w:rFonts w:hint="default"/>
                <w:color w:val="auto"/>
                <w:highlight w:val="none"/>
                <w:lang w:val="en-US" w:eastAsia="zh-CN"/>
              </w:rPr>
            </w:pPr>
            <w:r>
              <w:rPr>
                <w:rFonts w:hint="eastAsia" w:ascii="宋体" w:hAnsi="宋体" w:cs="宋体"/>
                <w:color w:val="auto"/>
                <w:sz w:val="28"/>
                <w:szCs w:val="28"/>
                <w:highlight w:val="none"/>
              </w:rPr>
              <w:t>包</w:t>
            </w:r>
            <w:r>
              <w:rPr>
                <w:rFonts w:ascii="宋体" w:hAnsi="宋体" w:cs="宋体"/>
                <w:color w:val="auto"/>
                <w:sz w:val="28"/>
                <w:szCs w:val="28"/>
                <w:highlight w:val="none"/>
              </w:rPr>
              <w:t>1</w:t>
            </w:r>
            <w:r>
              <w:rPr>
                <w:rFonts w:hint="eastAsia" w:ascii="宋体" w:hAnsi="宋体" w:cs="宋体"/>
                <w:color w:val="auto"/>
                <w:sz w:val="28"/>
                <w:szCs w:val="28"/>
                <w:highlight w:val="none"/>
                <w:lang w:val="en-US" w:eastAsia="zh-CN"/>
              </w:rPr>
              <w:t xml:space="preserve"> 详见征集文件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pStyle w:val="10"/>
              <w:widowControl/>
              <w:pBdr>
                <w:top w:val="none" w:color="auto" w:sz="0" w:space="0"/>
                <w:left w:val="none" w:color="auto" w:sz="0" w:space="0"/>
                <w:bottom w:val="none" w:color="auto" w:sz="0" w:space="0"/>
                <w:right w:val="none" w:color="auto" w:sz="0" w:space="0"/>
              </w:pBdr>
              <w:spacing w:after="100" w:line="560" w:lineRule="atLeast"/>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商务</w:t>
            </w:r>
            <w:r>
              <w:rPr>
                <w:rFonts w:ascii="宋体" w:hAnsi="宋体" w:cs="宋体"/>
                <w:color w:val="auto"/>
                <w:sz w:val="28"/>
                <w:szCs w:val="28"/>
                <w:highlight w:val="none"/>
              </w:rPr>
              <w:t>要求</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包1</w:t>
            </w:r>
            <w:r>
              <w:rPr>
                <w:rFonts w:hint="eastAsia" w:ascii="宋体" w:hAnsi="宋体" w:cs="宋体"/>
                <w:color w:val="auto"/>
                <w:sz w:val="28"/>
                <w:szCs w:val="28"/>
                <w:highlight w:val="none"/>
                <w:lang w:eastAsia="zh-CN"/>
              </w:rPr>
              <w:t>）</w:t>
            </w:r>
          </w:p>
          <w:p>
            <w:pPr>
              <w:pStyle w:val="10"/>
              <w:widowControl/>
              <w:pBdr>
                <w:top w:val="none" w:color="auto" w:sz="0" w:space="0"/>
                <w:left w:val="none" w:color="auto" w:sz="0" w:space="0"/>
                <w:bottom w:val="none" w:color="auto" w:sz="0" w:space="0"/>
                <w:right w:val="none" w:color="auto" w:sz="0" w:space="0"/>
              </w:pBdr>
              <w:spacing w:after="100" w:line="560" w:lineRule="atLeast"/>
              <w:ind w:firstLine="560" w:firstLineChars="200"/>
              <w:jc w:val="both"/>
              <w:textAlignment w:val="baseline"/>
              <w:rPr>
                <w:rFonts w:hint="eastAsia" w:ascii="宋体" w:hAnsi="宋体" w:eastAsia="宋体" w:cs="宋体"/>
                <w:color w:val="auto"/>
                <w:kern w:val="0"/>
                <w:sz w:val="28"/>
                <w:szCs w:val="28"/>
                <w:highlight w:val="none"/>
                <w:lang w:eastAsia="zh-CN"/>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zh-CN" w:bidi="zh-CN"/>
              </w:rPr>
              <w:t>投标人应为</w:t>
            </w:r>
            <w:r>
              <w:rPr>
                <w:rFonts w:hint="eastAsia" w:ascii="宋体" w:hAnsi="宋体" w:cs="宋体"/>
                <w:bCs/>
                <w:color w:val="auto"/>
                <w:sz w:val="28"/>
                <w:szCs w:val="28"/>
                <w:highlight w:val="none"/>
                <w:lang w:val="zh-CN" w:bidi="zh-CN"/>
              </w:rPr>
              <w:t>生产者（制造商）或者生产者（制造商）</w:t>
            </w:r>
            <w:r>
              <w:rPr>
                <w:rFonts w:hint="eastAsia" w:ascii="宋体" w:hAnsi="宋体" w:cs="宋体"/>
                <w:bCs/>
                <w:color w:val="auto"/>
                <w:sz w:val="28"/>
                <w:szCs w:val="28"/>
                <w:highlight w:val="none"/>
                <w:lang w:val="zh-CN" w:bidi="zh-CN"/>
              </w:rPr>
              <w:t>唯一授权供应商，投标人为</w:t>
            </w:r>
            <w:r>
              <w:rPr>
                <w:rFonts w:hint="eastAsia" w:ascii="宋体" w:hAnsi="宋体" w:cs="宋体"/>
                <w:bCs/>
                <w:color w:val="auto"/>
                <w:sz w:val="28"/>
                <w:szCs w:val="28"/>
                <w:highlight w:val="none"/>
                <w:lang w:val="zh-CN" w:bidi="zh-CN"/>
              </w:rPr>
              <w:t>生产者（制造商）</w:t>
            </w:r>
            <w:r>
              <w:rPr>
                <w:rFonts w:hint="eastAsia" w:ascii="宋体" w:hAnsi="宋体" w:cs="宋体"/>
                <w:bCs/>
                <w:color w:val="auto"/>
                <w:sz w:val="28"/>
                <w:szCs w:val="28"/>
                <w:highlight w:val="none"/>
                <w:lang w:val="zh-CN" w:bidi="zh-CN"/>
              </w:rPr>
              <w:t>唯一授权供应商时，投标人需要出具生产厂家的唯一授权函</w:t>
            </w:r>
            <w:r>
              <w:rPr>
                <w:rFonts w:ascii="宋体" w:hAnsi="宋体" w:cs="宋体"/>
                <w:bCs/>
                <w:color w:val="auto"/>
                <w:sz w:val="28"/>
                <w:szCs w:val="28"/>
                <w:highlight w:val="none"/>
                <w:lang w:val="zh-CN" w:bidi="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hint="eastAsia" w:ascii="宋体" w:hAnsi="宋体" w:cs="宋体"/>
                <w:bCs/>
                <w:color w:val="auto"/>
                <w:sz w:val="28"/>
                <w:szCs w:val="28"/>
                <w:highlight w:val="none"/>
                <w:lang w:val="zh-CN" w:bidi="zh-CN"/>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2、</w:t>
            </w:r>
            <w:r>
              <w:rPr>
                <w:rFonts w:hint="eastAsia" w:ascii="宋体" w:hAnsi="宋体" w:cs="宋体"/>
                <w:bCs/>
                <w:color w:val="auto"/>
                <w:sz w:val="28"/>
                <w:szCs w:val="28"/>
                <w:highlight w:val="none"/>
                <w:lang w:val="zh-CN" w:bidi="zh-CN"/>
              </w:rPr>
              <w:t>投标人响应的货物和服务的技术、商务等条件不得低于采购需求，所有技术规格要求都必须满足，虚假响应的一经发现取消入围资格，并按照政府采购相关</w:t>
            </w:r>
            <w:r>
              <w:rPr>
                <w:rFonts w:hint="eastAsia" w:ascii="宋体" w:hAnsi="宋体" w:cs="宋体"/>
                <w:bCs/>
                <w:color w:val="auto"/>
                <w:sz w:val="28"/>
                <w:szCs w:val="28"/>
                <w:highlight w:val="none"/>
                <w:lang w:val="zh-CN" w:eastAsia="zh-CN" w:bidi="zh-CN"/>
              </w:rPr>
              <w:t>规定</w:t>
            </w:r>
            <w:r>
              <w:rPr>
                <w:rFonts w:hint="eastAsia" w:ascii="宋体" w:hAnsi="宋体" w:cs="宋体"/>
                <w:bCs/>
                <w:color w:val="auto"/>
                <w:sz w:val="28"/>
                <w:szCs w:val="28"/>
                <w:highlight w:val="none"/>
                <w:lang w:val="zh-CN" w:bidi="zh-CN"/>
              </w:rPr>
              <w:t>处理。</w:t>
            </w:r>
          </w:p>
          <w:p>
            <w:pPr>
              <w:widowControl/>
              <w:shd w:val="clear" w:color="auto" w:fill="FFFFFF"/>
              <w:spacing w:line="360" w:lineRule="auto"/>
              <w:ind w:firstLine="560" w:firstLineChars="200"/>
              <w:jc w:val="left"/>
              <w:rPr>
                <w:rFonts w:hint="eastAsia" w:ascii="宋体" w:hAnsi="宋体" w:eastAsia="宋体" w:cs="宋体"/>
                <w:color w:val="auto"/>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jc w:val="left"/>
              <w:rPr>
                <w:rFonts w:ascii="宋体" w:hAnsi="宋体" w:cs="宋体"/>
                <w:color w:val="auto"/>
                <w:kern w:val="0"/>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3、</w:t>
            </w:r>
            <w:r>
              <w:rPr>
                <w:rFonts w:hint="eastAsia" w:ascii="宋体" w:hAnsi="宋体" w:cs="宋体"/>
                <w:bCs/>
                <w:color w:val="auto"/>
                <w:sz w:val="28"/>
                <w:szCs w:val="28"/>
                <w:highlight w:val="none"/>
                <w:lang w:val="zh-CN" w:bidi="zh-CN"/>
              </w:rPr>
              <w:t>投标人针对每个采购包只能用一个产品进行响应，所响应的产品应当是市场上已有销售的规格型号（提供相关证明材料，销售合同或网上订单截图等），不得是专供政府采购的产品（所投产品生产者须提供承诺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4</w:t>
            </w:r>
            <w:r>
              <w:rPr>
                <w:rFonts w:hint="eastAsia" w:ascii="宋体" w:hAnsi="宋体" w:cs="宋体"/>
                <w:bCs/>
                <w:color w:val="auto"/>
                <w:sz w:val="28"/>
                <w:szCs w:val="28"/>
                <w:highlight w:val="none"/>
              </w:rPr>
              <w:t>、</w:t>
            </w:r>
            <w:r>
              <w:rPr>
                <w:rFonts w:hint="eastAsia" w:ascii="宋体" w:hAnsi="宋体" w:cs="宋体"/>
                <w:bCs/>
                <w:color w:val="auto"/>
                <w:sz w:val="28"/>
                <w:szCs w:val="28"/>
                <w:highlight w:val="none"/>
                <w:lang w:val="zh-CN" w:bidi="zh-CN"/>
              </w:rPr>
              <w:t>投标人若在投标文件中提供相关投标产品检验或检测报告的，投标人应在投标文件中提供如下书面承诺</w:t>
            </w:r>
            <w:r>
              <w:rPr>
                <w:rFonts w:hint="eastAsia" w:ascii="宋体" w:hAnsi="宋体" w:cs="宋体"/>
                <w:bCs/>
                <w:color w:val="auto"/>
                <w:sz w:val="28"/>
                <w:szCs w:val="28"/>
                <w:highlight w:val="none"/>
                <w:lang w:val="en-US" w:eastAsia="zh-CN" w:bidi="zh-CN"/>
              </w:rPr>
              <w:t>（</w:t>
            </w:r>
            <w:r>
              <w:rPr>
                <w:rFonts w:hint="eastAsia" w:ascii="宋体" w:hAnsi="宋体" w:cs="宋体"/>
                <w:bCs/>
                <w:color w:val="auto"/>
                <w:sz w:val="28"/>
                <w:szCs w:val="28"/>
                <w:highlight w:val="none"/>
                <w:lang w:val="en-US" w:bidi="zh-CN"/>
              </w:rPr>
              <w:t>投标人若未在投标文件中提供相关投标产品检验或检测报告的则无需提供）</w:t>
            </w:r>
            <w:r>
              <w:rPr>
                <w:rFonts w:hint="eastAsia" w:ascii="宋体" w:hAnsi="宋体" w:cs="宋体"/>
                <w:bCs/>
                <w:color w:val="auto"/>
                <w:sz w:val="28"/>
                <w:szCs w:val="28"/>
                <w:highlight w:val="none"/>
                <w:lang w:val="zh-CN" w:bidi="zh-CN"/>
              </w:rPr>
              <w:t>：</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（一）相关技术参数以检验或检测报告中的“技术要求”为准且满足测试结果判定为符合要求的作为本项目的评价依据。</w:t>
            </w:r>
          </w:p>
          <w:p>
            <w:pPr>
              <w:widowControl/>
              <w:jc w:val="left"/>
              <w:rPr>
                <w:rFonts w:ascii="宋体" w:hAnsi="宋体" w:cs="宋体"/>
                <w:color w:val="auto"/>
                <w:kern w:val="0"/>
                <w:sz w:val="28"/>
                <w:szCs w:val="28"/>
                <w:highlight w:val="none"/>
              </w:rPr>
            </w:pPr>
            <w:r>
              <w:rPr>
                <w:rFonts w:hint="eastAsia" w:ascii="宋体" w:hAnsi="宋体" w:cs="宋体"/>
                <w:bCs/>
                <w:color w:val="auto"/>
                <w:sz w:val="28"/>
                <w:szCs w:val="28"/>
                <w:highlight w:val="none"/>
                <w:lang w:val="zh-CN" w:bidi="zh-CN"/>
              </w:rPr>
              <w:t>（二）检验或检测报告的委托或送检单位必须为所投标品牌的制造商</w:t>
            </w:r>
            <w:r>
              <w:rPr>
                <w:rFonts w:hint="eastAsia" w:ascii="宋体" w:hAnsi="宋体" w:cs="宋体"/>
                <w:bCs/>
                <w:color w:val="auto"/>
                <w:sz w:val="28"/>
                <w:szCs w:val="28"/>
                <w:highlight w:val="none"/>
                <w:lang w:val="zh-CN" w:bidi="zh-CN"/>
              </w:rPr>
              <w:t>或制造商的关联企业</w:t>
            </w:r>
            <w:r>
              <w:rPr>
                <w:rFonts w:hint="eastAsia" w:ascii="宋体" w:hAnsi="宋体" w:cs="宋体"/>
                <w:bCs/>
                <w:color w:val="auto"/>
                <w:sz w:val="28"/>
                <w:szCs w:val="28"/>
                <w:highlight w:val="none"/>
                <w:lang w:val="zh-CN" w:bidi="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jc w:val="left"/>
              <w:rPr>
                <w:rFonts w:ascii="宋体" w:hAnsi="宋体" w:cs="宋体"/>
                <w:color w:val="auto"/>
                <w:kern w:val="0"/>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5、针对本征集文件中的“</w:t>
            </w:r>
            <w:r>
              <w:rPr>
                <w:rFonts w:hint="eastAsia" w:ascii="宋体" w:hAnsi="宋体" w:cs="宋体"/>
                <w:bCs/>
                <w:color w:val="auto"/>
                <w:sz w:val="28"/>
                <w:szCs w:val="28"/>
                <w:highlight w:val="none"/>
                <w:lang w:val="zh-CN" w:bidi="zh-CN"/>
              </w:rPr>
              <w:t>商务要求</w:t>
            </w:r>
            <w:r>
              <w:rPr>
                <w:rFonts w:ascii="宋体" w:hAnsi="宋体" w:cs="宋体"/>
                <w:bCs/>
                <w:color w:val="auto"/>
                <w:sz w:val="28"/>
                <w:szCs w:val="28"/>
                <w:highlight w:val="none"/>
                <w:lang w:val="zh-CN" w:bidi="zh-CN"/>
              </w:rPr>
              <w:t>”的第“</w:t>
            </w: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4”的要求，投标人应按如下承诺函格式</w:t>
            </w:r>
            <w:r>
              <w:rPr>
                <w:rFonts w:hint="eastAsia" w:ascii="宋体" w:hAnsi="宋体" w:cs="宋体"/>
                <w:bCs/>
                <w:color w:val="auto"/>
                <w:sz w:val="28"/>
                <w:szCs w:val="28"/>
                <w:highlight w:val="none"/>
                <w:lang w:val="zh-CN" w:bidi="zh-CN"/>
              </w:rPr>
              <w:t>（</w:t>
            </w:r>
            <w:r>
              <w:rPr>
                <w:rFonts w:hint="eastAsia" w:ascii="宋体" w:hAnsi="宋体" w:cs="宋体"/>
                <w:bCs/>
                <w:color w:val="auto"/>
                <w:sz w:val="28"/>
                <w:szCs w:val="28"/>
                <w:highlight w:val="none"/>
                <w:lang w:val="en-US" w:bidi="zh-CN"/>
              </w:rPr>
              <w:t>详见征集文件</w:t>
            </w:r>
            <w:r>
              <w:rPr>
                <w:rFonts w:hint="eastAsia" w:ascii="宋体" w:hAnsi="宋体" w:cs="宋体"/>
                <w:bCs/>
                <w:color w:val="auto"/>
                <w:sz w:val="28"/>
                <w:szCs w:val="28"/>
                <w:highlight w:val="none"/>
                <w:lang w:val="zh-CN" w:bidi="zh-CN"/>
              </w:rPr>
              <w:t>）</w:t>
            </w:r>
            <w:r>
              <w:rPr>
                <w:rFonts w:ascii="宋体" w:hAnsi="宋体" w:cs="宋体"/>
                <w:bCs/>
                <w:color w:val="auto"/>
                <w:sz w:val="28"/>
                <w:szCs w:val="28"/>
                <w:highlight w:val="none"/>
                <w:lang w:val="zh-CN" w:bidi="zh-CN"/>
              </w:rPr>
              <w:t>提交加盖投标人公章的书面承诺函，否则视为无效投标。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8"/>
                <w:szCs w:val="28"/>
                <w:highlight w:val="none"/>
              </w:rPr>
            </w:pPr>
            <w:r>
              <w:rPr>
                <w:rFonts w:ascii="宋体" w:hAnsi="宋体" w:cs="宋体"/>
                <w:bCs/>
                <w:color w:val="auto"/>
                <w:sz w:val="28"/>
                <w:szCs w:val="28"/>
                <w:highlight w:val="none"/>
                <w:lang w:val="zh-CN" w:bidi="zh-CN"/>
              </w:rPr>
              <w:t xml:space="preserve"> </w:t>
            </w: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6.1</w:t>
            </w:r>
            <w:r>
              <w:rPr>
                <w:rFonts w:hint="eastAsia" w:ascii="宋体" w:hAnsi="宋体" w:cs="宋体"/>
                <w:bCs/>
                <w:color w:val="auto"/>
                <w:sz w:val="28"/>
                <w:szCs w:val="28"/>
                <w:highlight w:val="none"/>
                <w:lang w:val="zh-CN" w:bidi="zh-CN"/>
              </w:rPr>
              <w:t>投标人应提供所投标设备的品牌、型号及主要技术参数、性能说明及功能介绍。</w:t>
            </w:r>
            <w:r>
              <w:rPr>
                <w:rFonts w:hint="eastAsia" w:ascii="宋体" w:hAnsi="宋体" w:cs="宋体"/>
                <w:bCs/>
                <w:color w:val="auto"/>
                <w:sz w:val="28"/>
                <w:szCs w:val="28"/>
                <w:highlight w:val="none"/>
                <w:lang w:val="zh-CN" w:eastAsia="zh-CN" w:bidi="zh-CN"/>
              </w:rPr>
              <w:t>其中</w:t>
            </w:r>
            <w:r>
              <w:rPr>
                <w:rFonts w:hint="eastAsia" w:ascii="宋体" w:hAnsi="宋体" w:cs="宋体"/>
                <w:bCs/>
                <w:color w:val="auto"/>
                <w:sz w:val="28"/>
                <w:szCs w:val="28"/>
                <w:highlight w:val="none"/>
                <w:lang w:val="zh-CN" w:bidi="zh-CN"/>
              </w:rPr>
              <w:t>CPU信息须包含CPU 型号、物理核心数、主频、末级缓存容量、线程数、热设计功耗及内存的最高速率、通道数和位宽；主板信息须包含支持的CPU和内存型号及数量。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jc w:val="left"/>
              <w:rPr>
                <w:rFonts w:ascii="宋体" w:hAnsi="宋体" w:cs="宋体"/>
                <w:color w:val="auto"/>
                <w:kern w:val="0"/>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6.</w:t>
            </w:r>
            <w:r>
              <w:rPr>
                <w:rFonts w:ascii="宋体" w:hAnsi="宋体" w:cs="宋体"/>
                <w:bCs/>
                <w:color w:val="auto"/>
                <w:sz w:val="28"/>
                <w:szCs w:val="28"/>
                <w:highlight w:val="none"/>
                <w:lang w:bidi="zh-CN"/>
              </w:rPr>
              <w:t>9</w:t>
            </w:r>
            <w:r>
              <w:rPr>
                <w:rFonts w:ascii="宋体" w:hAnsi="宋体" w:cs="宋体"/>
                <w:bCs/>
                <w:color w:val="auto"/>
                <w:sz w:val="28"/>
                <w:szCs w:val="28"/>
                <w:highlight w:val="none"/>
                <w:lang w:val="zh-CN" w:bidi="zh-CN"/>
              </w:rPr>
              <w:t>、投标人需作出书面承诺投标报价的产品为全新的、未使用过的、且不存在任何权利瑕疵或质量瑕疵的原厂正品。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hint="eastAsia" w:ascii="宋体" w:hAnsi="宋体" w:cs="宋体"/>
                <w:bCs/>
                <w:color w:val="auto"/>
                <w:sz w:val="28"/>
                <w:szCs w:val="28"/>
                <w:highlight w:val="none"/>
                <w:lang w:val="en-US" w:bidi="zh-CN"/>
              </w:rPr>
              <w:t>8</w:t>
            </w:r>
            <w:r>
              <w:rPr>
                <w:rFonts w:ascii="宋体" w:hAnsi="宋体" w:cs="宋体"/>
                <w:bCs/>
                <w:color w:val="auto"/>
                <w:sz w:val="28"/>
                <w:szCs w:val="28"/>
                <w:highlight w:val="none"/>
                <w:lang w:val="zh-CN" w:bidi="zh-CN"/>
              </w:rPr>
              <w:t>、售后服务要求</w:t>
            </w:r>
          </w:p>
          <w:p>
            <w:pPr>
              <w:widowControl/>
              <w:shd w:val="clear" w:color="auto" w:fill="FFFFFF"/>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cs="宋体"/>
                <w:bCs/>
                <w:color w:val="auto"/>
                <w:sz w:val="28"/>
                <w:szCs w:val="28"/>
                <w:highlight w:val="none"/>
                <w:lang w:val="en-US" w:bidi="zh-CN"/>
              </w:rPr>
              <w:t>8</w:t>
            </w:r>
            <w:r>
              <w:rPr>
                <w:rFonts w:ascii="宋体" w:hAnsi="宋体" w:cs="宋体"/>
                <w:bCs/>
                <w:color w:val="auto"/>
                <w:sz w:val="28"/>
                <w:szCs w:val="28"/>
                <w:highlight w:val="none"/>
                <w:lang w:val="zh-CN" w:bidi="zh-CN"/>
              </w:rPr>
              <w:t>.1、</w:t>
            </w:r>
            <w:r>
              <w:rPr>
                <w:rFonts w:hint="eastAsia" w:ascii="宋体" w:hAnsi="宋体" w:cs="宋体"/>
                <w:color w:val="auto"/>
                <w:kern w:val="0"/>
                <w:sz w:val="28"/>
                <w:szCs w:val="28"/>
                <w:highlight w:val="none"/>
                <w:lang w:eastAsia="zh-CN"/>
              </w:rPr>
              <w:t>投标人一旦入围</w:t>
            </w:r>
            <w:r>
              <w:rPr>
                <w:rFonts w:ascii="宋体" w:hAnsi="宋体" w:cs="宋体"/>
                <w:color w:val="auto"/>
                <w:kern w:val="0"/>
                <w:sz w:val="28"/>
                <w:szCs w:val="28"/>
                <w:highlight w:val="none"/>
              </w:rPr>
              <w:t>，在接到</w:t>
            </w:r>
            <w:r>
              <w:rPr>
                <w:rFonts w:hint="eastAsia" w:ascii="宋体" w:hAnsi="宋体" w:cs="宋体"/>
                <w:color w:val="auto"/>
                <w:kern w:val="0"/>
                <w:sz w:val="28"/>
                <w:szCs w:val="28"/>
                <w:highlight w:val="none"/>
                <w:lang w:eastAsia="zh-CN"/>
              </w:rPr>
              <w:t>征集人</w:t>
            </w:r>
            <w:r>
              <w:rPr>
                <w:rFonts w:ascii="宋体" w:hAnsi="宋体" w:cs="宋体"/>
                <w:color w:val="auto"/>
                <w:kern w:val="0"/>
                <w:sz w:val="28"/>
                <w:szCs w:val="28"/>
                <w:highlight w:val="none"/>
              </w:rPr>
              <w:t>或最终用户的报修电话，</w:t>
            </w:r>
            <w:r>
              <w:rPr>
                <w:rFonts w:hint="eastAsia" w:ascii="宋体" w:hAnsi="宋体" w:eastAsia="宋体" w:cs="宋体"/>
                <w:color w:val="auto"/>
                <w:kern w:val="0"/>
                <w:sz w:val="28"/>
                <w:szCs w:val="28"/>
                <w:highlight w:val="none"/>
              </w:rPr>
              <w:t>1个工作小时内电话响应，4个工作小时内到达，到达后8个工作小时内处理完客户需求；若维修在 8个工作小时内无法修复的，</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应在两个工作日内先提供备用机供最终用户使用，直至设备修复。(注:上门服务时间，主要根据最终用户需求而定。假如最终用户需要第二天上门处理的，要根据最终用户时间上门。但是同样的，如果最终用户需要晚上19：30后上门，</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也要根据最终用户的要求上门。)</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8.2、投标人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的产品标志、包装、运输和贮存须符合 GB/T 9813.1和</w:t>
            </w:r>
            <w:r>
              <w:rPr>
                <w:rFonts w:hint="eastAsia" w:ascii="宋体" w:hAnsi="宋体" w:cs="宋体"/>
                <w:color w:val="auto"/>
                <w:kern w:val="0"/>
                <w:szCs w:val="28"/>
                <w:highlight w:val="none"/>
              </w:rPr>
              <w:t>《商品包装政府采购需求标准（试行）》、《快递包装政府采购需求标准（试行）》的通知财办库〔2020〕123号</w:t>
            </w:r>
            <w:r>
              <w:rPr>
                <w:rFonts w:hint="eastAsia" w:ascii="宋体" w:hAnsi="宋体" w:cs="宋体"/>
                <w:color w:val="auto"/>
                <w:kern w:val="0"/>
                <w:sz w:val="28"/>
                <w:szCs w:val="28"/>
                <w:highlight w:val="none"/>
                <w:lang w:val="en-US" w:eastAsia="zh-CN"/>
              </w:rPr>
              <w:t>的相关规定。</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8.3、投标人提供自检测试工具。</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8.4、投标人应建立全国技术服务体系和服务团体，符合专业服务体系标准要求，提供原厂中文服务，提供电话、电子邮件、远程连接等多种形式服务。</w:t>
            </w:r>
            <w:r>
              <w:rPr>
                <w:rFonts w:hint="eastAsia" w:ascii="宋体" w:hAnsi="宋体" w:cs="宋体"/>
                <w:color w:val="auto"/>
                <w:kern w:val="0"/>
                <w:sz w:val="28"/>
                <w:szCs w:val="28"/>
                <w:highlight w:val="none"/>
                <w:lang w:val="en-US" w:eastAsia="zh-CN"/>
              </w:rPr>
              <w:t>投标人需作出书面承诺，如果入围，供应商在厦门市思明区、湖里区、集美区、海沧区、同安区、翔安区分别设置至少1名区域驻点维护人员。在服务周期内提供产品的维修、换件和升级服务。</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8.5、投标人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应明确产品发布日期，产品停产后应继续提供质量保障服务（含备品备件），服务终止时间与最后一批设备交付时间间隔不低于6年，产品停止服务时间应提前1年告知。</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8.6、投标人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应提供培训材料、产品手册、培训视频等培训相关内容。针对典型问题提供解决说明文档或视频。</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8.7、投标人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应提供上门升级部件/软件与扩容的增值服务。</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8.8、投标人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应提供产品合格证。投标人应提供开箱组装/使用指导、驱动光盘或下载方式及兼容适配软件下载渠道（光盘、网站）。</w:t>
            </w:r>
          </w:p>
          <w:p>
            <w:pPr>
              <w:widowControl/>
              <w:shd w:val="clear" w:color="auto" w:fill="FFFFFF"/>
              <w:spacing w:line="360" w:lineRule="auto"/>
              <w:ind w:firstLine="560" w:firstLineChars="200"/>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8.9、投标人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，投标人应保障产品主要部件，</w:t>
            </w:r>
            <w:r>
              <w:rPr>
                <w:rFonts w:hint="eastAsia" w:ascii="宋体" w:hAnsi="宋体" w:cs="宋体"/>
                <w:color w:val="auto"/>
                <w:kern w:val="0"/>
                <w:sz w:val="28"/>
                <w:szCs w:val="28"/>
                <w:highlight w:val="none"/>
                <w:lang w:val="en-US" w:eastAsia="zh-CN"/>
              </w:rPr>
              <w:t>在厦门地区拥有充足的备品备件，提供至少6年</w:t>
            </w:r>
            <w:r>
              <w:rPr>
                <w:rFonts w:hint="eastAsia" w:ascii="宋体" w:hAnsi="宋体" w:cs="宋体"/>
                <w:color w:val="auto"/>
                <w:kern w:val="0"/>
                <w:sz w:val="28"/>
                <w:szCs w:val="28"/>
                <w:highlight w:val="none"/>
                <w:lang w:val="en-US" w:eastAsia="zh-CN"/>
              </w:rPr>
              <w:t>的备件服务能力（自购买之日起），或提供可兼容原设备的升级换代产品。</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8.10、投标人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，投标人应保障供应链质量，当产品部件出现供应风险时，投标人应通知征集人并提供风险应对方案确保产品的服务保障。投标人需提供供应链稳定承诺书，确保产品的部件在产品服务周期内稳定供货。</w:t>
            </w:r>
          </w:p>
          <w:p>
            <w:pPr>
              <w:widowControl/>
              <w:shd w:val="clear" w:color="auto" w:fill="FFFFFF"/>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8.11、投标人须在投标文件中明确书面承诺：投标人根据所投采购包，在框架协议签订后</w:t>
            </w:r>
            <w:r>
              <w:rPr>
                <w:rFonts w:hint="eastAsia" w:ascii="宋体" w:hAnsi="宋体" w:cs="宋体"/>
                <w:color w:val="auto"/>
                <w:kern w:val="0"/>
                <w:sz w:val="28"/>
                <w:szCs w:val="28"/>
                <w:highlight w:val="none"/>
                <w:lang w:val="en-US" w:eastAsia="zh-CN"/>
              </w:rPr>
              <w:t>10个工作日内免费提供</w:t>
            </w:r>
            <w:r>
              <w:rPr>
                <w:rFonts w:hint="eastAsia" w:ascii="宋体" w:hAnsi="宋体" w:cs="宋体"/>
                <w:color w:val="auto"/>
                <w:kern w:val="0"/>
                <w:sz w:val="28"/>
                <w:szCs w:val="28"/>
                <w:highlight w:val="none"/>
                <w:lang w:val="en-US" w:eastAsia="zh-CN"/>
              </w:rPr>
              <w:t>1台产品作为备用机发货至征集人指定仓库。在框架协议有效期内</w:t>
            </w:r>
            <w:r>
              <w:rPr>
                <w:rFonts w:hint="eastAsia" w:ascii="宋体" w:hAnsi="宋体" w:cs="宋体"/>
                <w:color w:val="auto"/>
                <w:kern w:val="0"/>
                <w:sz w:val="28"/>
                <w:szCs w:val="28"/>
                <w:highlight w:val="none"/>
                <w:lang w:val="en-US" w:eastAsia="zh-CN"/>
              </w:rPr>
              <w:t>所投</w:t>
            </w:r>
            <w:r>
              <w:rPr>
                <w:rFonts w:hint="eastAsia" w:ascii="宋体" w:hAnsi="宋体" w:cs="宋体"/>
                <w:color w:val="auto"/>
                <w:kern w:val="0"/>
                <w:sz w:val="28"/>
                <w:szCs w:val="28"/>
                <w:highlight w:val="none"/>
                <w:lang w:val="en-US" w:eastAsia="zh-CN"/>
              </w:rPr>
              <w:t>采购包的累计采购数量每1000台额外提供1台备用机，备用机在接到征集人通知后10个工作日发货至征集人指定仓库。上述备用机归征集人所有，由征集人自行调配，框架协议有效期满后亦不予返还投标人，未到货征集人有权直接扣除入围供应商相应等值金额的履约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w:t>
            </w: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、交货期及供货方式要求</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.1 交货期：接到《定货单》之日起</w:t>
            </w:r>
            <w:r>
              <w:rPr>
                <w:rFonts w:hint="eastAsia" w:ascii="宋体" w:hAnsi="宋体" w:cs="宋体"/>
                <w:b/>
                <w:bCs w:val="0"/>
                <w:color w:val="auto"/>
                <w:sz w:val="28"/>
                <w:szCs w:val="28"/>
                <w:highlight w:val="none"/>
                <w:lang w:val="en-US" w:eastAsia="zh-CN" w:bidi="zh-CN"/>
              </w:rPr>
              <w:t>5</w:t>
            </w:r>
            <w:r>
              <w:rPr>
                <w:rFonts w:hint="eastAsia" w:ascii="宋体" w:hAnsi="宋体" w:cs="宋体"/>
                <w:b/>
                <w:bCs w:val="0"/>
                <w:color w:val="auto"/>
                <w:sz w:val="28"/>
                <w:szCs w:val="28"/>
                <w:highlight w:val="none"/>
                <w:lang w:val="zh-CN" w:eastAsia="zh-CN" w:bidi="zh-CN"/>
              </w:rPr>
              <w:t>个日历日</w:t>
            </w:r>
            <w:r>
              <w:rPr>
                <w:rFonts w:hint="eastAsia" w:ascii="宋体" w:hAnsi="宋体" w:cs="宋体"/>
                <w:bCs/>
                <w:color w:val="auto"/>
                <w:sz w:val="28"/>
                <w:szCs w:val="28"/>
                <w:highlight w:val="none"/>
                <w:lang w:val="zh-CN" w:eastAsia="zh-CN" w:bidi="zh-CN"/>
              </w:rPr>
              <w:t>之内货交征集人指定地点；并于接到征集人通知后：</w:t>
            </w:r>
            <w:r>
              <w:rPr>
                <w:rFonts w:hint="eastAsia" w:ascii="宋体" w:hAnsi="宋体" w:cs="宋体"/>
                <w:bCs/>
                <w:color w:val="auto"/>
                <w:sz w:val="28"/>
                <w:szCs w:val="28"/>
                <w:highlight w:val="none"/>
                <w:lang w:val="zh-CN" w:eastAsia="zh-CN" w:bidi="zh-CN"/>
              </w:rPr>
              <w:t>厦门市行政区域内24小时；厦门市行政区域外48小时内从征集人仓库运送至最终用户</w:t>
            </w:r>
            <w:r>
              <w:rPr>
                <w:rFonts w:hint="eastAsia" w:ascii="宋体" w:hAnsi="宋体" w:cs="宋体"/>
                <w:bCs/>
                <w:color w:val="auto"/>
                <w:sz w:val="28"/>
                <w:szCs w:val="28"/>
                <w:highlight w:val="none"/>
                <w:lang w:val="zh-CN" w:eastAsia="zh-CN" w:bidi="zh-CN"/>
              </w:rPr>
              <w:t>，入围供应商从征集人仓库中提货后，货物毁损、灭失的风险转移至入围供应商。</w:t>
            </w:r>
          </w:p>
          <w:p>
            <w:pPr>
              <w:spacing w:line="360" w:lineRule="auto"/>
              <w:ind w:firstLine="560" w:firstLineChars="200"/>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.2 供货方式：分批供货，以征集人的供货通知为准。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0</w:t>
            </w:r>
            <w:r>
              <w:rPr>
                <w:rFonts w:hint="eastAsia" w:ascii="宋体" w:hAnsi="宋体" w:cs="宋体"/>
                <w:bCs/>
                <w:color w:val="auto"/>
                <w:sz w:val="28"/>
                <w:szCs w:val="28"/>
                <w:highlight w:val="none"/>
                <w:lang w:val="zh-CN" w:eastAsia="zh-CN" w:bidi="zh-CN"/>
              </w:rPr>
              <w:t>、投标报价要求</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0</w:t>
            </w:r>
            <w:r>
              <w:rPr>
                <w:rFonts w:hint="eastAsia" w:ascii="宋体" w:hAnsi="宋体" w:cs="宋体"/>
                <w:bCs/>
                <w:color w:val="auto"/>
                <w:sz w:val="28"/>
                <w:szCs w:val="28"/>
                <w:highlight w:val="none"/>
                <w:lang w:val="zh-CN" w:eastAsia="zh-CN" w:bidi="zh-CN"/>
              </w:rPr>
              <w:t>.1、投标人须以人民币报价，投标总价为投标设备经最终验收合格并交付使用所有可能发生的费用，包括设备费、运送至征集人指定地点的运输费（含二次物流费用（包含二次配送费和仓储操作费））、装卸费、运输费保险费、专用工具费、税费、采购保管费、安装费、安装调试费、检验验收以及售后服务等一切费用（投标人可在分项报价表中详细列出报价，如果所列分项报价不含以上内容，则视为已含在投标总价中），报价方式为总包价。投标人不能向最终用户收取任何费用，包含但不限于货物在最终用户侧的二次搬运费等。</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.2、报价以人民币为货币单位，应分单价、</w:t>
            </w:r>
            <w:r>
              <w:rPr>
                <w:rFonts w:hint="eastAsia" w:ascii="宋体" w:hAnsi="宋体" w:cs="宋体"/>
                <w:bCs/>
                <w:color w:val="auto"/>
                <w:sz w:val="28"/>
                <w:szCs w:val="28"/>
                <w:highlight w:val="none"/>
                <w:lang w:val="zh-CN" w:eastAsia="zh-CN" w:bidi="zh-CN"/>
              </w:rPr>
              <w:t>小计和总价。</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.3、征集人将按实际最终验收合格的数量和综合单价进行结算。</w:t>
            </w:r>
          </w:p>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.4、投标人应在投标文件中明确报价产品标配内安装所需的相关辅材、耗材数量，该部分费用应包含在报价总价中。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eastAsia="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1</w:t>
            </w:r>
            <w:r>
              <w:rPr>
                <w:rFonts w:hint="eastAsia" w:ascii="宋体" w:hAnsi="宋体" w:eastAsia="宋体" w:cs="宋体"/>
                <w:bCs/>
                <w:color w:val="auto"/>
                <w:sz w:val="28"/>
                <w:szCs w:val="28"/>
                <w:highlight w:val="none"/>
                <w:lang w:val="zh-CN" w:eastAsia="zh-CN" w:bidi="zh-CN"/>
              </w:rPr>
              <w:t>、投标人须在投标文件中明确书面承诺：为保证服务质量，货物交</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仓库集中仓储，进行统仓统配。结合最终用户的服务需求，为保障客户服务质量和服务响应，需经</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按</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的物流配送服务标准对</w:t>
            </w:r>
            <w:r>
              <w:rPr>
                <w:rFonts w:hint="eastAsia" w:ascii="宋体" w:hAnsi="宋体" w:cs="宋体"/>
                <w:bCs/>
                <w:color w:val="auto"/>
                <w:sz w:val="28"/>
                <w:szCs w:val="28"/>
                <w:highlight w:val="none"/>
                <w:lang w:val="zh-CN" w:eastAsia="zh-CN" w:bidi="zh-CN"/>
              </w:rPr>
              <w:t>投标人</w:t>
            </w:r>
            <w:r>
              <w:rPr>
                <w:rFonts w:hint="eastAsia" w:ascii="宋体" w:hAnsi="宋体" w:eastAsia="宋体" w:cs="宋体"/>
                <w:bCs/>
                <w:color w:val="auto"/>
                <w:sz w:val="28"/>
                <w:szCs w:val="28"/>
                <w:highlight w:val="none"/>
                <w:lang w:val="zh-CN" w:eastAsia="zh-CN" w:bidi="zh-CN"/>
              </w:rPr>
              <w:t>服务能力进行评估确认同意后，投标人才可根据</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指令从仓库提货后进行二次配送至最终用户；投标人除承担运送至</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仓库的费用，货物入</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仓库的二次仓储操作费，还应同时承担从</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仓库运送至最终用户的二次配送费用。《定货单》要求直接送最终用户的，投标人应承担运送至最终用户的费用。投标人若无法在规定时间内进行配送，则</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将委托第三方物流代为配送，投标人应按如下标准向第三方物流支付相应二次仓储操作费及二次配送费用：采购包1至采购包3的设备（含主机、整机）二次配送费为45元/台和仓储操作费为15元/台，显示器的二次配送费为25元/台和仓储操作费为15元/台，采购包4至采购包5的设备二次配送费为25元/台和仓储操作费为15元/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zh-CN" w:eastAsia="zh-CN"/>
              </w:rPr>
              <w:t>★</w:t>
            </w:r>
            <w:r>
              <w:rPr>
                <w:rFonts w:ascii="宋体" w:hAnsi="宋体" w:cs="宋体"/>
                <w:bCs/>
                <w:color w:val="auto"/>
                <w:sz w:val="28"/>
                <w:szCs w:val="28"/>
                <w:highlight w:val="none"/>
              </w:rPr>
              <w:t>1</w:t>
            </w:r>
            <w:r>
              <w:rPr>
                <w:rFonts w:hint="eastAsia" w:ascii="宋体" w:hAnsi="宋体" w:cs="宋体"/>
                <w:bCs/>
                <w:color w:val="auto"/>
                <w:sz w:val="28"/>
                <w:szCs w:val="28"/>
                <w:highlight w:val="none"/>
                <w:lang w:val="en-US" w:eastAsia="zh-CN"/>
              </w:rPr>
              <w:t>2</w:t>
            </w:r>
            <w:r>
              <w:rPr>
                <w:rFonts w:ascii="宋体" w:hAnsi="宋体" w:cs="宋体"/>
                <w:bCs/>
                <w:color w:val="auto"/>
                <w:sz w:val="28"/>
                <w:szCs w:val="28"/>
                <w:highlight w:val="none"/>
              </w:rPr>
              <w:t>、投标人</w:t>
            </w:r>
            <w:r>
              <w:rPr>
                <w:rFonts w:ascii="宋体" w:hAnsi="宋体" w:cs="宋体"/>
                <w:bCs/>
                <w:color w:val="auto"/>
                <w:sz w:val="28"/>
                <w:szCs w:val="28"/>
                <w:highlight w:val="none"/>
              </w:rPr>
              <w:t>须在投标文件</w:t>
            </w:r>
            <w:r>
              <w:rPr>
                <w:rFonts w:ascii="宋体" w:hAnsi="宋体" w:cs="宋体"/>
                <w:bCs/>
                <w:color w:val="auto"/>
                <w:sz w:val="28"/>
                <w:szCs w:val="28"/>
                <w:highlight w:val="none"/>
              </w:rPr>
              <w:t>中明确书面承诺：为保证服务及时性，</w:t>
            </w:r>
            <w:r>
              <w:rPr>
                <w:rFonts w:hint="eastAsia" w:ascii="宋体" w:hAnsi="宋体" w:cs="宋体"/>
                <w:bCs/>
                <w:color w:val="auto"/>
                <w:sz w:val="28"/>
                <w:szCs w:val="28"/>
                <w:highlight w:val="none"/>
              </w:rPr>
              <w:t>在接到安装通知后三个日历日内未上门安装或征集人选择自行为最终用户安装的</w:t>
            </w:r>
            <w:r>
              <w:rPr>
                <w:rFonts w:ascii="宋体" w:hAnsi="宋体" w:cs="宋体"/>
                <w:bCs/>
                <w:color w:val="auto"/>
                <w:sz w:val="28"/>
                <w:szCs w:val="28"/>
                <w:highlight w:val="none"/>
              </w:rPr>
              <w:t>，征集人有权另行安排人员上门安装（安装后所产生的售后服务仍由</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供应商自行负责），产生的所有费用由</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供应商承担，征集人有权直接从</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供应商的履约保证金中扣除。具体安装收费标准如下：</w:t>
            </w:r>
            <w:r>
              <w:rPr>
                <w:rFonts w:hint="eastAsia" w:ascii="宋体" w:hAnsi="宋体" w:cs="宋体"/>
                <w:bCs/>
                <w:color w:val="auto"/>
                <w:sz w:val="28"/>
                <w:szCs w:val="28"/>
                <w:highlight w:val="none"/>
                <w:lang w:val="en-US" w:eastAsia="zh-CN"/>
              </w:rPr>
              <w:t>详见征集文件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en-US" w:bidi="zh-CN"/>
              </w:rPr>
              <w:t>3</w:t>
            </w:r>
            <w:r>
              <w:rPr>
                <w:rFonts w:ascii="宋体" w:hAnsi="宋体" w:cs="宋体"/>
                <w:bCs/>
                <w:color w:val="auto"/>
                <w:sz w:val="28"/>
                <w:szCs w:val="28"/>
                <w:highlight w:val="none"/>
                <w:lang w:val="zh-CN" w:bidi="zh-CN"/>
              </w:rPr>
              <w:t>、其他要求及说明</w:t>
            </w:r>
          </w:p>
          <w:p>
            <w:pPr>
              <w:widowControl/>
              <w:shd w:val="clear" w:color="auto" w:fill="FFFFFF"/>
              <w:spacing w:line="360" w:lineRule="auto"/>
              <w:ind w:firstLine="484"/>
              <w:rPr>
                <w:rFonts w:hint="eastAsia" w:ascii="宋体" w:hAnsi="宋体" w:cs="宋体"/>
                <w:bCs/>
                <w:color w:val="auto"/>
                <w:sz w:val="28"/>
                <w:szCs w:val="28"/>
                <w:highlight w:val="none"/>
                <w:lang w:val="zh-CN" w:bidi="zh-CN"/>
              </w:rPr>
            </w:pP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en-US" w:bidi="zh-CN"/>
              </w:rPr>
              <w:t>3</w:t>
            </w:r>
            <w:r>
              <w:rPr>
                <w:rFonts w:ascii="宋体" w:hAnsi="宋体" w:cs="宋体"/>
                <w:bCs/>
                <w:color w:val="auto"/>
                <w:sz w:val="28"/>
                <w:szCs w:val="28"/>
                <w:highlight w:val="none"/>
                <w:lang w:val="zh-CN" w:bidi="zh-CN"/>
              </w:rPr>
              <w:t>.1、投标人须在投标文件中明确作出如下书面承诺：投标人承诺接受《框架采购协议》中《</w:t>
            </w:r>
            <w:r>
              <w:rPr>
                <w:rFonts w:hint="eastAsia" w:ascii="宋体" w:hAnsi="宋体" w:cs="宋体"/>
                <w:color w:val="auto"/>
                <w:sz w:val="28"/>
                <w:szCs w:val="28"/>
                <w:highlight w:val="none"/>
                <w:lang w:val="zh-CN" w:bidi="zh-CN"/>
              </w:rPr>
              <w:t>入围供应商评价机制</w:t>
            </w:r>
            <w:r>
              <w:rPr>
                <w:rFonts w:hint="eastAsia" w:ascii="宋体" w:hAnsi="宋体" w:cs="宋体"/>
                <w:bCs/>
                <w:color w:val="auto"/>
                <w:sz w:val="28"/>
                <w:szCs w:val="28"/>
                <w:highlight w:val="none"/>
                <w:lang w:val="zh-CN" w:bidi="zh-CN"/>
              </w:rPr>
              <w:t>》对其的考核并同意按考核情况处理。</w:t>
            </w:r>
          </w:p>
          <w:p>
            <w:pPr>
              <w:widowControl/>
              <w:shd w:val="clear" w:color="auto" w:fill="FFFFFF"/>
              <w:spacing w:line="360" w:lineRule="auto"/>
              <w:ind w:firstLine="484"/>
              <w:rPr>
                <w:rFonts w:hint="default" w:ascii="宋体" w:hAnsi="宋体" w:cs="宋体"/>
                <w:bCs/>
                <w:color w:val="auto"/>
                <w:sz w:val="28"/>
                <w:szCs w:val="28"/>
                <w:highlight w:val="none"/>
                <w:lang w:val="en-US" w:bidi="zh-CN"/>
              </w:rPr>
            </w:pPr>
            <w:r>
              <w:rPr>
                <w:rFonts w:hint="default" w:ascii="宋体" w:hAnsi="宋体" w:cs="宋体"/>
                <w:bCs/>
                <w:color w:val="auto"/>
                <w:sz w:val="28"/>
                <w:szCs w:val="28"/>
                <w:highlight w:val="none"/>
                <w:lang w:val="en-US" w:bidi="zh-CN"/>
              </w:rPr>
              <w:t>1</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2</w:t>
            </w:r>
            <w:r>
              <w:rPr>
                <w:rFonts w:hint="default" w:ascii="宋体" w:hAnsi="宋体" w:cs="宋体"/>
                <w:bCs/>
                <w:color w:val="auto"/>
                <w:sz w:val="28"/>
                <w:szCs w:val="28"/>
                <w:highlight w:val="none"/>
                <w:lang w:val="en-US" w:bidi="zh-CN"/>
              </w:rPr>
              <w:t>、投标人须在投标文件中明确作出如下书面承诺：投标人</w:t>
            </w:r>
            <w:r>
              <w:rPr>
                <w:rFonts w:hint="eastAsia" w:ascii="宋体" w:hAnsi="宋体" w:cs="宋体"/>
                <w:bCs/>
                <w:color w:val="auto"/>
                <w:sz w:val="28"/>
                <w:szCs w:val="28"/>
                <w:highlight w:val="none"/>
                <w:lang w:val="en-US" w:bidi="zh-CN"/>
              </w:rPr>
              <w:t>及投标人委托的代理商</w:t>
            </w:r>
            <w:r>
              <w:rPr>
                <w:rFonts w:hint="default" w:ascii="宋体" w:hAnsi="宋体" w:cs="宋体"/>
                <w:bCs/>
                <w:color w:val="auto"/>
                <w:sz w:val="28"/>
                <w:szCs w:val="28"/>
                <w:highlight w:val="none"/>
                <w:lang w:val="en-US" w:bidi="zh-CN"/>
              </w:rPr>
              <w:t>承诺接受《</w:t>
            </w:r>
            <w:r>
              <w:rPr>
                <w:rFonts w:hint="eastAsia" w:ascii="宋体" w:hAnsi="宋体" w:cs="宋体"/>
                <w:bCs/>
                <w:color w:val="auto"/>
                <w:sz w:val="28"/>
                <w:szCs w:val="28"/>
                <w:highlight w:val="none"/>
                <w:lang w:val="en-US" w:bidi="zh-CN"/>
              </w:rPr>
              <w:t>采购合同</w:t>
            </w:r>
            <w:r>
              <w:rPr>
                <w:rFonts w:hint="default" w:ascii="宋体" w:hAnsi="宋体" w:cs="宋体"/>
                <w:bCs/>
                <w:color w:val="auto"/>
                <w:sz w:val="28"/>
                <w:szCs w:val="28"/>
                <w:highlight w:val="none"/>
                <w:lang w:val="en-US" w:bidi="zh-CN"/>
              </w:rPr>
              <w:t>》中《</w:t>
            </w:r>
            <w:r>
              <w:rPr>
                <w:rFonts w:hint="default" w:ascii="宋体" w:hAnsi="宋体" w:cs="宋体"/>
                <w:bCs/>
                <w:color w:val="auto"/>
                <w:sz w:val="28"/>
                <w:szCs w:val="28"/>
                <w:highlight w:val="none"/>
                <w:lang w:val="en-US" w:eastAsia="zh-CN" w:bidi="zh-CN"/>
              </w:rPr>
              <w:t>服务考核细则</w:t>
            </w:r>
            <w:r>
              <w:rPr>
                <w:rFonts w:hint="default" w:ascii="宋体" w:hAnsi="宋体" w:cs="宋体"/>
                <w:bCs/>
                <w:color w:val="auto"/>
                <w:sz w:val="28"/>
                <w:szCs w:val="28"/>
                <w:highlight w:val="none"/>
                <w:lang w:val="en-US" w:bidi="zh-CN"/>
              </w:rPr>
              <w:t>》对其的考核并同意按考核情况处理。</w:t>
            </w:r>
          </w:p>
          <w:p>
            <w:pPr>
              <w:widowControl/>
              <w:shd w:val="clear" w:color="auto" w:fill="FFFFFF"/>
              <w:spacing w:line="360" w:lineRule="auto"/>
              <w:ind w:firstLine="484"/>
              <w:rPr>
                <w:rFonts w:hint="default" w:ascii="宋体" w:hAnsi="宋体" w:cs="宋体"/>
                <w:bCs/>
                <w:color w:val="auto"/>
                <w:sz w:val="28"/>
                <w:szCs w:val="28"/>
                <w:highlight w:val="none"/>
                <w:lang w:val="en-US" w:bidi="zh-CN"/>
              </w:rPr>
            </w:pPr>
            <w:r>
              <w:rPr>
                <w:rFonts w:hint="default" w:ascii="宋体" w:hAnsi="宋体" w:cs="宋体"/>
                <w:bCs/>
                <w:color w:val="auto"/>
                <w:sz w:val="28"/>
                <w:szCs w:val="28"/>
                <w:highlight w:val="none"/>
                <w:lang w:val="en-US" w:bidi="zh-CN"/>
              </w:rPr>
              <w:t>1</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投标人所</w:t>
            </w:r>
            <w:r>
              <w:rPr>
                <w:rFonts w:hint="default" w:ascii="宋体" w:hAnsi="宋体" w:cs="宋体"/>
                <w:bCs/>
                <w:color w:val="auto"/>
                <w:sz w:val="28"/>
                <w:szCs w:val="28"/>
                <w:highlight w:val="none"/>
                <w:lang w:val="en-US" w:bidi="zh-CN"/>
              </w:rPr>
              <w:t>投</w:t>
            </w:r>
            <w:r>
              <w:rPr>
                <w:rFonts w:hint="eastAsia" w:ascii="宋体" w:hAnsi="宋体" w:cs="宋体"/>
                <w:bCs/>
                <w:color w:val="auto"/>
                <w:sz w:val="28"/>
                <w:szCs w:val="28"/>
                <w:highlight w:val="none"/>
                <w:lang w:val="en-US" w:bidi="zh-CN"/>
              </w:rPr>
              <w:t>采购包</w:t>
            </w:r>
            <w:r>
              <w:rPr>
                <w:rFonts w:hint="default" w:ascii="宋体" w:hAnsi="宋体" w:cs="宋体"/>
                <w:bCs/>
                <w:color w:val="auto"/>
                <w:sz w:val="28"/>
                <w:szCs w:val="28"/>
                <w:highlight w:val="none"/>
                <w:lang w:val="en-US" w:eastAsia="zh-CN" w:bidi="zh-CN"/>
              </w:rPr>
              <w:t>产品</w:t>
            </w:r>
            <w:r>
              <w:rPr>
                <w:rFonts w:hint="default" w:ascii="宋体" w:hAnsi="宋体" w:cs="宋体"/>
                <w:bCs/>
                <w:color w:val="auto"/>
                <w:sz w:val="28"/>
                <w:szCs w:val="28"/>
                <w:highlight w:val="none"/>
                <w:lang w:val="en-US" w:bidi="zh-CN"/>
              </w:rPr>
              <w:t>应符合国家强制性产品认证标准的要求，获得CCC认证证书，并在投标文件中提供CCC认证证书有效期内的复印件并加盖投标人公章。</w:t>
            </w:r>
          </w:p>
          <w:p>
            <w:pPr>
              <w:widowControl/>
              <w:shd w:val="clear" w:color="auto" w:fill="FFFFFF"/>
              <w:spacing w:line="360" w:lineRule="auto"/>
              <w:ind w:firstLine="484"/>
              <w:rPr>
                <w:rFonts w:hint="default" w:ascii="宋体" w:hAnsi="宋体" w:cs="宋体"/>
                <w:bCs/>
                <w:color w:val="auto"/>
                <w:sz w:val="28"/>
                <w:szCs w:val="28"/>
                <w:highlight w:val="none"/>
                <w:lang w:val="en-US" w:eastAsia="zh-CN" w:bidi="zh-CN"/>
              </w:rPr>
            </w:pPr>
            <w:r>
              <w:rPr>
                <w:rFonts w:hint="default" w:ascii="宋体" w:hAnsi="宋体" w:cs="宋体"/>
                <w:bCs/>
                <w:color w:val="auto"/>
                <w:sz w:val="28"/>
                <w:szCs w:val="28"/>
                <w:highlight w:val="none"/>
                <w:lang w:val="en-US" w:eastAsia="zh-CN" w:bidi="zh-CN"/>
              </w:rPr>
              <w:t>1</w:t>
            </w:r>
            <w:r>
              <w:rPr>
                <w:rFonts w:hint="eastAsia" w:ascii="宋体" w:hAnsi="宋体" w:cs="宋体"/>
                <w:bCs/>
                <w:color w:val="auto"/>
                <w:sz w:val="28"/>
                <w:szCs w:val="28"/>
                <w:highlight w:val="none"/>
                <w:lang w:val="en-US" w:eastAsia="zh-CN" w:bidi="zh-CN"/>
              </w:rPr>
              <w:t>3</w:t>
            </w:r>
            <w:r>
              <w:rPr>
                <w:rFonts w:hint="default" w:ascii="宋体" w:hAnsi="宋体" w:cs="宋体"/>
                <w:bCs/>
                <w:color w:val="auto"/>
                <w:sz w:val="28"/>
                <w:szCs w:val="28"/>
                <w:highlight w:val="none"/>
                <w:lang w:val="en-US" w:eastAsia="zh-CN" w:bidi="zh-CN"/>
              </w:rPr>
              <w:t>.4、投标人应提供所投</w:t>
            </w:r>
            <w:r>
              <w:rPr>
                <w:rFonts w:hint="eastAsia" w:ascii="宋体" w:hAnsi="宋体" w:cs="宋体"/>
                <w:bCs/>
                <w:color w:val="auto"/>
                <w:sz w:val="28"/>
                <w:szCs w:val="28"/>
                <w:highlight w:val="none"/>
                <w:lang w:val="en-US" w:eastAsia="zh-CN" w:bidi="zh-CN"/>
              </w:rPr>
              <w:t>采购包</w:t>
            </w:r>
            <w:r>
              <w:rPr>
                <w:rFonts w:hint="default" w:ascii="宋体" w:hAnsi="宋体" w:cs="宋体"/>
                <w:bCs/>
                <w:color w:val="auto"/>
                <w:sz w:val="28"/>
                <w:szCs w:val="28"/>
                <w:highlight w:val="none"/>
                <w:lang w:val="en-US" w:eastAsia="zh-CN" w:bidi="zh-CN"/>
              </w:rPr>
              <w:t>产品节能认证证书有效期内的复印件并加盖</w:t>
            </w:r>
            <w:r>
              <w:rPr>
                <w:rFonts w:hint="default" w:ascii="宋体" w:hAnsi="宋体" w:cs="宋体"/>
                <w:bCs/>
                <w:color w:val="auto"/>
                <w:sz w:val="28"/>
                <w:szCs w:val="28"/>
                <w:highlight w:val="none"/>
                <w:lang w:val="en-US" w:bidi="zh-CN"/>
              </w:rPr>
              <w:t>投标人</w:t>
            </w:r>
            <w:r>
              <w:rPr>
                <w:rFonts w:hint="default" w:ascii="宋体" w:hAnsi="宋体" w:cs="宋体"/>
                <w:bCs/>
                <w:color w:val="auto"/>
                <w:sz w:val="28"/>
                <w:szCs w:val="28"/>
                <w:highlight w:val="none"/>
                <w:lang w:val="en-US" w:eastAsia="zh-CN" w:bidi="zh-CN"/>
              </w:rPr>
              <w:t>公章。</w:t>
            </w:r>
          </w:p>
          <w:p>
            <w:pPr>
              <w:widowControl/>
              <w:shd w:val="clear" w:color="auto" w:fill="FFFFFF"/>
              <w:spacing w:line="360" w:lineRule="auto"/>
              <w:ind w:firstLine="484"/>
              <w:rPr>
                <w:rFonts w:hint="default" w:ascii="宋体" w:hAnsi="宋体" w:eastAsia="宋体" w:cs="宋体"/>
                <w:bCs/>
                <w:color w:val="auto"/>
                <w:sz w:val="28"/>
                <w:szCs w:val="28"/>
                <w:highlight w:val="none"/>
                <w:lang w:val="en-US" w:eastAsia="zh-CN" w:bidi="zh-CN"/>
              </w:rPr>
            </w:pPr>
            <w:r>
              <w:rPr>
                <w:rFonts w:hint="default" w:ascii="宋体" w:hAnsi="宋体" w:eastAsia="宋体" w:cs="宋体"/>
                <w:bCs/>
                <w:color w:val="auto"/>
                <w:sz w:val="28"/>
                <w:szCs w:val="28"/>
                <w:highlight w:val="none"/>
                <w:lang w:val="en-US" w:eastAsia="zh-CN" w:bidi="zh-CN"/>
              </w:rPr>
              <w:t>1</w:t>
            </w:r>
            <w:r>
              <w:rPr>
                <w:rFonts w:hint="eastAsia" w:ascii="宋体" w:hAnsi="宋体" w:cs="宋体"/>
                <w:bCs/>
                <w:color w:val="auto"/>
                <w:sz w:val="28"/>
                <w:szCs w:val="28"/>
                <w:highlight w:val="none"/>
                <w:lang w:val="en-US" w:eastAsia="zh-CN" w:bidi="zh-CN"/>
              </w:rPr>
              <w:t>3</w:t>
            </w:r>
            <w:r>
              <w:rPr>
                <w:rFonts w:hint="default" w:ascii="宋体" w:hAnsi="宋体" w:eastAsia="宋体" w:cs="宋体"/>
                <w:bCs/>
                <w:color w:val="auto"/>
                <w:sz w:val="28"/>
                <w:szCs w:val="28"/>
                <w:highlight w:val="none"/>
                <w:lang w:val="en-US" w:eastAsia="zh-CN" w:bidi="zh-CN"/>
              </w:rPr>
              <w:t>.5、征集人付款时，</w:t>
            </w:r>
            <w:r>
              <w:rPr>
                <w:rFonts w:hint="eastAsia" w:ascii="宋体" w:hAnsi="宋体" w:cs="宋体"/>
                <w:bCs/>
                <w:color w:val="auto"/>
                <w:sz w:val="28"/>
                <w:szCs w:val="28"/>
                <w:highlight w:val="none"/>
                <w:lang w:val="en-US" w:eastAsia="zh-CN" w:bidi="zh-CN"/>
              </w:rPr>
              <w:t>入围</w:t>
            </w:r>
            <w:r>
              <w:rPr>
                <w:rFonts w:hint="default" w:ascii="宋体" w:hAnsi="宋体" w:eastAsia="宋体" w:cs="宋体"/>
                <w:bCs/>
                <w:color w:val="auto"/>
                <w:sz w:val="28"/>
                <w:szCs w:val="28"/>
                <w:highlight w:val="none"/>
                <w:lang w:val="en-US" w:eastAsia="zh-CN" w:bidi="zh-CN"/>
              </w:rPr>
              <w:t>供应商应提供一般纳税人的增值税专用发票；否则，征集人有权拒绝支付相应款项。</w:t>
            </w:r>
          </w:p>
          <w:p>
            <w:pPr>
              <w:widowControl/>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13.6、投标人需作出书面承诺，如获入围将配合征集人及产品检验检测机构进行投标产品的产品技术参数指标、软硬件功能及产品性能等的检验检测，产品检验检测产生的一切相关费用由入围供应商承担。</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13.7、投标人需作出书面承诺，在框架协议有效期内，征集人有权针对所有入围供应商进行集中议价并以函件形式通知所有入围供应商，投标人承诺在规定时间内以书面形式回复价格确认函且响应的价格不高于投标响应的入围价格。</w:t>
            </w:r>
          </w:p>
          <w:p>
            <w:pPr>
              <w:shd w:val="clear" w:color="auto" w:fill="FFFFFF"/>
              <w:spacing w:line="360" w:lineRule="auto"/>
              <w:ind w:firstLine="484"/>
              <w:rPr>
                <w:rFonts w:hint="default"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13.8、投标人须在</w:t>
            </w:r>
            <w:r>
              <w:rPr>
                <w:rFonts w:hint="eastAsia" w:ascii="宋体" w:hAnsi="宋体" w:cs="宋体"/>
                <w:bCs/>
                <w:color w:val="auto"/>
                <w:sz w:val="28"/>
                <w:szCs w:val="28"/>
                <w:highlight w:val="none"/>
                <w:lang w:val="en-US" w:eastAsia="zh-CN" w:bidi="zh-CN"/>
              </w:rPr>
              <w:t>投标文件中明确书面承诺</w:t>
            </w:r>
            <w:r>
              <w:rPr>
                <w:rFonts w:hint="eastAsia" w:ascii="宋体" w:hAnsi="宋体" w:cs="宋体"/>
                <w:bCs/>
                <w:color w:val="auto"/>
                <w:sz w:val="28"/>
                <w:szCs w:val="28"/>
                <w:highlight w:val="none"/>
                <w:lang w:val="en-US" w:eastAsia="zh-CN" w:bidi="zh-CN"/>
              </w:rPr>
              <w:t>，如若入围，投标人支持在征集人指定的仓库设置所投采购包产品的安全库存，安全库存数量由征集人确定，最低不少于10台，最高不超过50台。安全库存所涉及的产品在框架协议有效期内免收仓储操作费，在框架协议到期后投标人到征集人指定仓库自提安全库存所涉及的产品。</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13.9、投标人需作出书面承诺，如果入围，在履行框架采购协议和采购合同期间，如果出现以下任一情况，征集人有权单方解除框架采购协议和采购合同并取消入围供应商的入围资格，入围供应商应支付相当于履约保证金金额的违约金。同时，对入围供应商下述情况在厦门招投标网进行公示，并在三年内拒绝入围供应商进入大宗政府招标采购项目的投标报价：</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①违反法律法规、行业规范要求被有关部门查处的；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②提供假冒伪劣产品的；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③通过给回扣或变相给回扣的方式招揽业务的；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④因产品质量或服务问题被有效投诉达三次以上的；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⑤向有关部门、征集人、最终使用方提供虚假信息或资料等情况的；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⑥出现重大客户投诉事件（如政府采购管理部门督办事件、新闻媒体公开报道、采购业主书面发函投诉以及其他对征集人产生严重负面影响的事件）；</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⑦报修率超过5%。报修率=保修期内硬件故障报修有效台次/已销售台数*100%（已销售台数超过100台之后开始计算报修率）。</w:t>
            </w:r>
          </w:p>
          <w:p>
            <w:pPr>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13.10、投标人需作出书面承诺，待合同终止后的30天内根据征集人要求按合同原入围价回购征集人剩余的库存产品且回购总金额不高于框架协议有效期内总采购金额的5%，投标人回购的付款方式为先款后货。若投标人未在规定的期限内完成上述回购的，征集人有权从投标人的货款或履约保证金中扣除相应的回购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rPr>
                <w:rFonts w:hint="eastAsia" w:ascii="宋体" w:hAnsi="宋体" w:cs="宋体"/>
                <w:color w:val="auto"/>
                <w:kern w:val="0"/>
                <w:sz w:val="28"/>
                <w:szCs w:val="28"/>
                <w:highlight w:val="none"/>
                <w:lang w:eastAsia="zh-CN"/>
              </w:rPr>
            </w:pPr>
            <w:r>
              <w:rPr>
                <w:rFonts w:hint="eastAsia" w:ascii="宋体" w:hAnsi="宋体" w:cs="宋体"/>
                <w:b/>
                <w:color w:val="auto"/>
                <w:sz w:val="28"/>
                <w:szCs w:val="28"/>
                <w:highlight w:val="none"/>
              </w:rPr>
              <w:t>★</w:t>
            </w:r>
            <w:r>
              <w:rPr>
                <w:rFonts w:ascii="宋体" w:hAnsi="宋体" w:cs="宋体"/>
                <w:b/>
                <w:color w:val="auto"/>
                <w:sz w:val="28"/>
                <w:szCs w:val="28"/>
                <w:highlight w:val="none"/>
              </w:rPr>
              <w:t>8、投标报价的要求</w:t>
            </w:r>
            <w:r>
              <w:rPr>
                <w:rFonts w:ascii="宋体" w:hAnsi="宋体" w:cs="宋体"/>
                <w:b/>
                <w:color w:val="auto"/>
                <w:sz w:val="28"/>
                <w:szCs w:val="28"/>
                <w:highlight w:val="none"/>
                <w:lang w:val="zh-CN" w:bidi="zh-CN"/>
              </w:rPr>
              <w:t>：投标人</w:t>
            </w:r>
            <w:r>
              <w:rPr>
                <w:rFonts w:hint="eastAsia" w:ascii="宋体" w:hAnsi="宋体" w:cs="宋体"/>
                <w:b/>
                <w:color w:val="auto"/>
                <w:sz w:val="28"/>
                <w:szCs w:val="28"/>
                <w:highlight w:val="none"/>
                <w:lang w:val="en-US" w:bidi="zh-CN"/>
              </w:rPr>
              <w:t>可对本项目</w:t>
            </w:r>
            <w:r>
              <w:rPr>
                <w:rFonts w:ascii="宋体" w:hAnsi="宋体" w:cs="宋体"/>
                <w:b/>
                <w:color w:val="auto"/>
                <w:sz w:val="28"/>
                <w:szCs w:val="28"/>
                <w:highlight w:val="none"/>
                <w:lang w:val="zh-CN" w:bidi="zh-CN"/>
              </w:rPr>
              <w:t>全部</w:t>
            </w:r>
            <w:r>
              <w:rPr>
                <w:rFonts w:hint="eastAsia" w:ascii="宋体" w:hAnsi="宋体" w:cs="宋体"/>
                <w:b/>
                <w:color w:val="auto"/>
                <w:sz w:val="28"/>
                <w:szCs w:val="28"/>
                <w:highlight w:val="none"/>
                <w:lang w:val="zh-CN" w:bidi="zh-CN"/>
              </w:rPr>
              <w:t>采购包</w:t>
            </w:r>
            <w:r>
              <w:rPr>
                <w:rFonts w:ascii="宋体" w:hAnsi="宋体" w:cs="宋体"/>
                <w:b/>
                <w:color w:val="auto"/>
                <w:sz w:val="28"/>
                <w:szCs w:val="28"/>
                <w:highlight w:val="none"/>
                <w:lang w:val="zh-CN" w:bidi="zh-CN"/>
              </w:rPr>
              <w:t>或部分</w:t>
            </w:r>
            <w:r>
              <w:rPr>
                <w:rFonts w:hint="eastAsia" w:ascii="宋体" w:hAnsi="宋体" w:cs="宋体"/>
                <w:b/>
                <w:color w:val="auto"/>
                <w:sz w:val="28"/>
                <w:szCs w:val="28"/>
                <w:highlight w:val="none"/>
                <w:lang w:val="zh-CN" w:bidi="zh-CN"/>
              </w:rPr>
              <w:t>采购包</w:t>
            </w:r>
            <w:r>
              <w:rPr>
                <w:rFonts w:ascii="宋体" w:hAnsi="宋体" w:cs="宋体"/>
                <w:b/>
                <w:color w:val="auto"/>
                <w:sz w:val="28"/>
                <w:szCs w:val="28"/>
                <w:highlight w:val="none"/>
                <w:lang w:val="zh-CN" w:bidi="zh-CN"/>
              </w:rPr>
              <w:t>进行投标。征集人不接受有任何可选择性的报价，每一种货物只能有一个报价，否则其投标将被拒绝。投标人须以人民币报价，投标总价为投标设备经最终验收合格并交付使用所有可能发生的费用，包括设备费、运送至</w:t>
            </w:r>
            <w:r>
              <w:rPr>
                <w:rFonts w:hint="eastAsia" w:ascii="宋体" w:hAnsi="宋体" w:cs="宋体"/>
                <w:b/>
                <w:color w:val="auto"/>
                <w:sz w:val="28"/>
                <w:szCs w:val="28"/>
                <w:highlight w:val="none"/>
                <w:lang w:val="zh-CN" w:bidi="zh-CN"/>
              </w:rPr>
              <w:t>征集人</w:t>
            </w:r>
            <w:r>
              <w:rPr>
                <w:rFonts w:ascii="宋体" w:hAnsi="宋体" w:cs="宋体"/>
                <w:b/>
                <w:color w:val="auto"/>
                <w:sz w:val="28"/>
                <w:szCs w:val="28"/>
                <w:highlight w:val="none"/>
                <w:lang w:val="zh-CN" w:bidi="zh-CN"/>
              </w:rPr>
              <w:t>指定地点的运输费、装卸费、运输费保险费、专用工具费、税费、安装费、安装调试费、检验验收以及售后服务等一切费用（投标人可在分项报价表中详细列出报价，如果所列分项报价不含以上内容，则视为已含在投标总价中），报价方式为总包价。投标人不能向最终用户收取任何费用，投标人应在投标文件中明确报价产品标配内安装所需的相关辅材、耗材数量，该部分费用应包含在报价总价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val="en-US" w:eastAsia="zh-CN" w:bidi="ar-SA"/>
              </w:rPr>
              <w:t>★</w:t>
            </w:r>
            <w:r>
              <w:rPr>
                <w:rFonts w:hint="eastAsia" w:ascii="宋体" w:hAnsi="宋体" w:cs="宋体"/>
                <w:color w:val="auto"/>
                <w:kern w:val="0"/>
                <w:sz w:val="28"/>
                <w:szCs w:val="28"/>
                <w:highlight w:val="none"/>
                <w:lang w:val="en-US" w:eastAsia="zh-CN" w:bidi="ar-SA"/>
              </w:rPr>
              <w:t>3</w:t>
            </w:r>
            <w:r>
              <w:rPr>
                <w:rFonts w:ascii="宋体" w:hAnsi="宋体" w:eastAsia="宋体" w:cs="宋体"/>
                <w:color w:val="auto"/>
                <w:kern w:val="0"/>
                <w:sz w:val="28"/>
                <w:szCs w:val="28"/>
                <w:highlight w:val="none"/>
                <w:lang w:val="en-US" w:eastAsia="zh-CN" w:bidi="ar-SA"/>
              </w:rPr>
              <w:t>、入围供应商可以委托一家代理商，按照框架协议约定接受征集人合同授予，并履行采购合同。入围供应商应当在框架协议中提供委托协议和委托的代理商名单</w:t>
            </w:r>
            <w:r>
              <w:rPr>
                <w:rFonts w:hint="eastAsia" w:ascii="宋体" w:hAnsi="宋体" w:cs="宋体"/>
                <w:color w:val="auto"/>
                <w:kern w:val="0"/>
                <w:sz w:val="28"/>
                <w:szCs w:val="28"/>
                <w:highlight w:val="none"/>
                <w:lang w:val="en-US" w:eastAsia="zh-CN" w:bidi="ar-SA"/>
              </w:rPr>
              <w:t>，在框架协议有效期内委托的代理商名单不允许变更</w:t>
            </w:r>
            <w:r>
              <w:rPr>
                <w:rFonts w:ascii="宋体" w:hAnsi="宋体" w:eastAsia="宋体" w:cs="宋体"/>
                <w:color w:val="auto"/>
                <w:kern w:val="0"/>
                <w:sz w:val="28"/>
                <w:szCs w:val="28"/>
                <w:highlight w:val="none"/>
                <w:lang w:val="en-US" w:eastAsia="zh-CN" w:bidi="ar-SA"/>
              </w:rPr>
              <w:t>。</w:t>
            </w:r>
          </w:p>
        </w:tc>
      </w:tr>
    </w:tbl>
    <w:p>
      <w:pPr>
        <w:rPr>
          <w:rFonts w:ascii="宋体" w:hAnsi="宋体" w:cs="宋体"/>
          <w:color w:val="auto"/>
          <w:sz w:val="28"/>
          <w:szCs w:val="28"/>
          <w:highlight w:val="none"/>
        </w:rPr>
      </w:pPr>
    </w:p>
    <w:p>
      <w:pPr>
        <w:rPr>
          <w:rFonts w:hint="eastAsia" w:eastAsia="宋体"/>
          <w:color w:val="auto"/>
          <w:highlight w:val="none"/>
          <w:lang w:eastAsia="zh-CN"/>
        </w:rPr>
      </w:pPr>
      <w:r>
        <w:rPr>
          <w:rFonts w:hint="eastAsia" w:ascii="宋体" w:hAnsi="宋体" w:cs="宋体"/>
          <w:color w:val="auto"/>
          <w:sz w:val="28"/>
          <w:szCs w:val="28"/>
          <w:highlight w:val="none"/>
        </w:rPr>
        <w:t>包：2</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kern w:val="0"/>
                <w:sz w:val="28"/>
                <w:szCs w:val="28"/>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32" w:hRule="atLeast"/>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tabs>
                <w:tab w:val="left" w:pos="2123"/>
              </w:tabs>
              <w:spacing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1）技术要求</w:t>
            </w:r>
          </w:p>
          <w:p>
            <w:pPr>
              <w:tabs>
                <w:tab w:val="left" w:pos="2123"/>
              </w:tabs>
              <w:spacing w:line="360" w:lineRule="auto"/>
              <w:ind w:left="0" w:leftChars="0" w:firstLine="0" w:firstLineChars="0"/>
              <w:rPr>
                <w:rFonts w:hint="default"/>
                <w:color w:val="auto"/>
                <w:highlight w:val="none"/>
                <w:lang w:val="en-US" w:eastAsia="zh-CN"/>
              </w:rPr>
            </w:pPr>
            <w:r>
              <w:rPr>
                <w:rFonts w:hint="eastAsia" w:ascii="宋体" w:hAnsi="宋体" w:cs="宋体"/>
                <w:color w:val="auto"/>
                <w:sz w:val="28"/>
                <w:szCs w:val="28"/>
                <w:highlight w:val="none"/>
              </w:rPr>
              <w:t>包</w:t>
            </w:r>
            <w:r>
              <w:rPr>
                <w:rFonts w:hint="eastAsia" w:ascii="宋体" w:hAnsi="宋体" w:cs="宋体"/>
                <w:color w:val="auto"/>
                <w:sz w:val="28"/>
                <w:szCs w:val="28"/>
                <w:highlight w:val="none"/>
                <w:lang w:val="en-US" w:eastAsia="zh-CN"/>
              </w:rPr>
              <w:t>2 详见征集文件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pStyle w:val="10"/>
              <w:widowControl/>
              <w:pBdr>
                <w:top w:val="none" w:color="auto" w:sz="0" w:space="0"/>
                <w:left w:val="none" w:color="auto" w:sz="0" w:space="0"/>
                <w:bottom w:val="none" w:color="auto" w:sz="0" w:space="0"/>
                <w:right w:val="none" w:color="auto" w:sz="0" w:space="0"/>
              </w:pBdr>
              <w:tabs>
                <w:tab w:val="left" w:pos="2123"/>
              </w:tabs>
              <w:spacing w:after="100" w:line="560" w:lineRule="atLeast"/>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商务</w:t>
            </w:r>
            <w:r>
              <w:rPr>
                <w:rFonts w:ascii="宋体" w:hAnsi="宋体" w:cs="宋体"/>
                <w:color w:val="auto"/>
                <w:sz w:val="28"/>
                <w:szCs w:val="28"/>
                <w:highlight w:val="none"/>
              </w:rPr>
              <w:t>要求</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包2</w:t>
            </w:r>
            <w:r>
              <w:rPr>
                <w:rFonts w:hint="eastAsia" w:ascii="宋体" w:hAnsi="宋体" w:cs="宋体"/>
                <w:color w:val="auto"/>
                <w:sz w:val="28"/>
                <w:szCs w:val="28"/>
                <w:highlight w:val="none"/>
                <w:lang w:eastAsia="zh-CN"/>
              </w:rPr>
              <w:t>）</w:t>
            </w:r>
          </w:p>
          <w:p>
            <w:pPr>
              <w:pStyle w:val="10"/>
              <w:widowControl/>
              <w:pBdr>
                <w:top w:val="none" w:color="auto" w:sz="0" w:space="0"/>
                <w:left w:val="none" w:color="auto" w:sz="0" w:space="0"/>
                <w:bottom w:val="none" w:color="auto" w:sz="0" w:space="0"/>
                <w:right w:val="none" w:color="auto" w:sz="0" w:space="0"/>
              </w:pBdr>
              <w:spacing w:after="100" w:line="560" w:lineRule="atLeast"/>
              <w:ind w:firstLine="560" w:firstLineChars="200"/>
              <w:jc w:val="both"/>
              <w:textAlignment w:val="baseline"/>
              <w:rPr>
                <w:rFonts w:hint="eastAsia" w:ascii="宋体" w:hAnsi="宋体" w:eastAsia="宋体" w:cs="宋体"/>
                <w:color w:val="auto"/>
                <w:kern w:val="0"/>
                <w:sz w:val="28"/>
                <w:szCs w:val="28"/>
                <w:highlight w:val="none"/>
                <w:lang w:eastAsia="zh-CN"/>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zh-CN" w:bidi="zh-CN"/>
              </w:rPr>
              <w:t>投标人应为</w:t>
            </w:r>
            <w:r>
              <w:rPr>
                <w:rFonts w:hint="eastAsia" w:ascii="宋体" w:hAnsi="宋体" w:cs="宋体"/>
                <w:bCs/>
                <w:color w:val="auto"/>
                <w:sz w:val="28"/>
                <w:szCs w:val="28"/>
                <w:highlight w:val="none"/>
                <w:lang w:val="zh-CN" w:bidi="zh-CN"/>
              </w:rPr>
              <w:t>生产者（制造商）或者生产者（制造商）</w:t>
            </w:r>
            <w:r>
              <w:rPr>
                <w:rFonts w:hint="eastAsia" w:ascii="宋体" w:hAnsi="宋体" w:cs="宋体"/>
                <w:bCs/>
                <w:color w:val="auto"/>
                <w:sz w:val="28"/>
                <w:szCs w:val="28"/>
                <w:highlight w:val="none"/>
                <w:lang w:val="zh-CN" w:bidi="zh-CN"/>
              </w:rPr>
              <w:t>唯一授权供应商，投标人为</w:t>
            </w:r>
            <w:r>
              <w:rPr>
                <w:rFonts w:hint="eastAsia" w:ascii="宋体" w:hAnsi="宋体" w:cs="宋体"/>
                <w:bCs/>
                <w:color w:val="auto"/>
                <w:sz w:val="28"/>
                <w:szCs w:val="28"/>
                <w:highlight w:val="none"/>
                <w:lang w:val="zh-CN" w:bidi="zh-CN"/>
              </w:rPr>
              <w:t>生产者（制造商）</w:t>
            </w:r>
            <w:r>
              <w:rPr>
                <w:rFonts w:hint="eastAsia" w:ascii="宋体" w:hAnsi="宋体" w:cs="宋体"/>
                <w:bCs/>
                <w:color w:val="auto"/>
                <w:sz w:val="28"/>
                <w:szCs w:val="28"/>
                <w:highlight w:val="none"/>
                <w:lang w:val="zh-CN" w:bidi="zh-CN"/>
              </w:rPr>
              <w:t>唯一授权供应商时，投标人需要出具生产厂家的唯一授权函</w:t>
            </w:r>
            <w:r>
              <w:rPr>
                <w:rFonts w:ascii="宋体" w:hAnsi="宋体" w:cs="宋体"/>
                <w:bCs/>
                <w:color w:val="auto"/>
                <w:sz w:val="28"/>
                <w:szCs w:val="28"/>
                <w:highlight w:val="none"/>
                <w:lang w:val="zh-CN" w:bidi="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hint="eastAsia" w:ascii="宋体" w:hAnsi="宋体" w:cs="宋体"/>
                <w:bCs/>
                <w:color w:val="auto"/>
                <w:sz w:val="28"/>
                <w:szCs w:val="28"/>
                <w:highlight w:val="none"/>
                <w:lang w:val="zh-CN" w:bidi="zh-CN"/>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2、</w:t>
            </w:r>
            <w:r>
              <w:rPr>
                <w:rFonts w:hint="eastAsia" w:ascii="宋体" w:hAnsi="宋体" w:cs="宋体"/>
                <w:bCs/>
                <w:color w:val="auto"/>
                <w:sz w:val="28"/>
                <w:szCs w:val="28"/>
                <w:highlight w:val="none"/>
                <w:lang w:val="zh-CN" w:bidi="zh-CN"/>
              </w:rPr>
              <w:t>投标人响应的货物和服务的技术、商务等条件不得低于采购需求，所有技术规格要求都必须满足，虚假响应的一经发现取消入围资格，并按照政府采购相关</w:t>
            </w:r>
            <w:r>
              <w:rPr>
                <w:rFonts w:hint="eastAsia" w:ascii="宋体" w:hAnsi="宋体" w:cs="宋体"/>
                <w:bCs/>
                <w:color w:val="auto"/>
                <w:sz w:val="28"/>
                <w:szCs w:val="28"/>
                <w:highlight w:val="none"/>
                <w:lang w:val="zh-CN" w:eastAsia="zh-CN" w:bidi="zh-CN"/>
              </w:rPr>
              <w:t>规定</w:t>
            </w:r>
            <w:r>
              <w:rPr>
                <w:rFonts w:hint="eastAsia" w:ascii="宋体" w:hAnsi="宋体" w:cs="宋体"/>
                <w:bCs/>
                <w:color w:val="auto"/>
                <w:sz w:val="28"/>
                <w:szCs w:val="28"/>
                <w:highlight w:val="none"/>
                <w:lang w:val="zh-CN" w:bidi="zh-CN"/>
              </w:rPr>
              <w:t>处理。</w:t>
            </w:r>
          </w:p>
          <w:p>
            <w:pPr>
              <w:widowControl/>
              <w:shd w:val="clear" w:color="auto" w:fill="FFFFFF"/>
              <w:spacing w:line="360" w:lineRule="auto"/>
              <w:ind w:firstLine="560" w:firstLineChars="200"/>
              <w:jc w:val="left"/>
              <w:rPr>
                <w:rFonts w:hint="eastAsia" w:ascii="宋体" w:hAnsi="宋体" w:eastAsia="宋体" w:cs="宋体"/>
                <w:color w:val="auto"/>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rPr>
                <w:color w:val="auto"/>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3、</w:t>
            </w:r>
            <w:r>
              <w:rPr>
                <w:rFonts w:hint="eastAsia" w:ascii="宋体" w:hAnsi="宋体" w:cs="宋体"/>
                <w:bCs/>
                <w:color w:val="auto"/>
                <w:sz w:val="28"/>
                <w:szCs w:val="28"/>
                <w:highlight w:val="none"/>
                <w:lang w:val="zh-CN" w:bidi="zh-CN"/>
              </w:rPr>
              <w:t>投标人针对每个采购包只能用一个产品进行响应，所响应的产品应当是市场上已有销售的规格型号（提供相关证明材料，销售合同或网上订单截图等），不得是专供政府采购的产品（所投产品生产者须提供承诺函）。</w:t>
            </w:r>
          </w:p>
          <w:p>
            <w:pPr>
              <w:rPr>
                <w:color w:val="auto"/>
                <w:highlight w:val="none"/>
              </w:rPr>
            </w:pPr>
          </w:p>
          <w:p>
            <w:pPr>
              <w:widowControl/>
              <w:shd w:val="clear" w:color="auto" w:fill="FFFFFF"/>
              <w:spacing w:line="360" w:lineRule="auto"/>
              <w:ind w:firstLine="560" w:firstLineChars="200"/>
              <w:jc w:val="left"/>
              <w:rPr>
                <w:rFonts w:ascii="宋体" w:hAnsi="宋体" w:cs="宋体"/>
                <w:color w:val="auto"/>
                <w:kern w:val="0"/>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4</w:t>
            </w:r>
            <w:r>
              <w:rPr>
                <w:rFonts w:hint="eastAsia" w:ascii="宋体" w:hAnsi="宋体" w:cs="宋体"/>
                <w:bCs/>
                <w:color w:val="auto"/>
                <w:sz w:val="28"/>
                <w:szCs w:val="28"/>
                <w:highlight w:val="none"/>
              </w:rPr>
              <w:t>、</w:t>
            </w:r>
            <w:r>
              <w:rPr>
                <w:rFonts w:hint="eastAsia" w:ascii="宋体" w:hAnsi="宋体" w:cs="宋体"/>
                <w:bCs/>
                <w:color w:val="auto"/>
                <w:sz w:val="28"/>
                <w:szCs w:val="28"/>
                <w:highlight w:val="none"/>
                <w:lang w:val="zh-CN" w:bidi="zh-CN"/>
              </w:rPr>
              <w:t>投标人若在投标文件中提供相关投标产品检验或检测报告的，投标人应在投标文件中提供如下书面承诺</w:t>
            </w:r>
            <w:r>
              <w:rPr>
                <w:rFonts w:hint="eastAsia" w:ascii="宋体" w:hAnsi="宋体" w:cs="宋体"/>
                <w:bCs/>
                <w:color w:val="auto"/>
                <w:sz w:val="28"/>
                <w:szCs w:val="28"/>
                <w:highlight w:val="none"/>
                <w:lang w:val="en-US" w:eastAsia="zh-CN" w:bidi="zh-CN"/>
              </w:rPr>
              <w:t>（</w:t>
            </w:r>
            <w:r>
              <w:rPr>
                <w:rFonts w:hint="eastAsia" w:ascii="宋体" w:hAnsi="宋体" w:cs="宋体"/>
                <w:bCs/>
                <w:color w:val="auto"/>
                <w:sz w:val="28"/>
                <w:szCs w:val="28"/>
                <w:highlight w:val="none"/>
                <w:lang w:val="en-US" w:bidi="zh-CN"/>
              </w:rPr>
              <w:t>投标人若未在投标文件中提供相关投标产品检验或检测报告的则无需提供）</w:t>
            </w:r>
            <w:r>
              <w:rPr>
                <w:rFonts w:hint="eastAsia" w:ascii="宋体" w:hAnsi="宋体" w:cs="宋体"/>
                <w:bCs/>
                <w:color w:val="auto"/>
                <w:sz w:val="28"/>
                <w:szCs w:val="28"/>
                <w:highlight w:val="none"/>
                <w:lang w:val="zh-CN" w:bidi="zh-CN"/>
              </w:rPr>
              <w:t>：</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（一）相关技术参数以检验或检测报告中的“技术要求”为准且满足测试结果判定为符合要求的作为本项目的评价依据。</w:t>
            </w:r>
          </w:p>
          <w:p>
            <w:pPr>
              <w:widowControl/>
              <w:jc w:val="left"/>
              <w:rPr>
                <w:rFonts w:ascii="宋体" w:hAnsi="宋体" w:cs="宋体"/>
                <w:color w:val="auto"/>
                <w:kern w:val="0"/>
                <w:sz w:val="28"/>
                <w:szCs w:val="28"/>
                <w:highlight w:val="none"/>
              </w:rPr>
            </w:pPr>
            <w:r>
              <w:rPr>
                <w:rFonts w:hint="eastAsia" w:ascii="宋体" w:hAnsi="宋体" w:cs="宋体"/>
                <w:bCs/>
                <w:color w:val="auto"/>
                <w:sz w:val="28"/>
                <w:szCs w:val="28"/>
                <w:highlight w:val="none"/>
                <w:lang w:val="zh-CN" w:bidi="zh-CN"/>
              </w:rPr>
              <w:t>（二）检验或检测报告的委托或送检单位必须为所投标品牌的制造商</w:t>
            </w:r>
            <w:r>
              <w:rPr>
                <w:rFonts w:hint="eastAsia" w:ascii="宋体" w:hAnsi="宋体" w:cs="宋体"/>
                <w:bCs/>
                <w:color w:val="auto"/>
                <w:sz w:val="28"/>
                <w:szCs w:val="28"/>
                <w:highlight w:val="none"/>
                <w:lang w:val="zh-CN" w:bidi="zh-CN"/>
              </w:rPr>
              <w:t>或制造商的关联企业</w:t>
            </w:r>
            <w:r>
              <w:rPr>
                <w:rFonts w:hint="eastAsia" w:ascii="宋体" w:hAnsi="宋体" w:cs="宋体"/>
                <w:bCs/>
                <w:color w:val="auto"/>
                <w:sz w:val="28"/>
                <w:szCs w:val="28"/>
                <w:highlight w:val="none"/>
                <w:lang w:val="zh-CN" w:bidi="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jc w:val="left"/>
              <w:rPr>
                <w:rFonts w:ascii="宋体" w:hAnsi="宋体" w:cs="宋体"/>
                <w:color w:val="auto"/>
                <w:kern w:val="0"/>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5、针对本征集文件中的“</w:t>
            </w:r>
            <w:r>
              <w:rPr>
                <w:rFonts w:hint="eastAsia" w:ascii="宋体" w:hAnsi="宋体" w:cs="宋体"/>
                <w:bCs/>
                <w:color w:val="auto"/>
                <w:sz w:val="28"/>
                <w:szCs w:val="28"/>
                <w:highlight w:val="none"/>
                <w:lang w:val="zh-CN" w:bidi="zh-CN"/>
              </w:rPr>
              <w:t>商务要求</w:t>
            </w:r>
            <w:r>
              <w:rPr>
                <w:rFonts w:ascii="宋体" w:hAnsi="宋体" w:cs="宋体"/>
                <w:bCs/>
                <w:color w:val="auto"/>
                <w:sz w:val="28"/>
                <w:szCs w:val="28"/>
                <w:highlight w:val="none"/>
                <w:lang w:val="zh-CN" w:bidi="zh-CN"/>
              </w:rPr>
              <w:t>”的第“</w:t>
            </w: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4”的要求，投标人应按如下承诺函格式</w:t>
            </w:r>
            <w:r>
              <w:rPr>
                <w:rFonts w:hint="eastAsia" w:ascii="宋体" w:hAnsi="宋体" w:cs="宋体"/>
                <w:bCs/>
                <w:color w:val="auto"/>
                <w:sz w:val="28"/>
                <w:szCs w:val="28"/>
                <w:highlight w:val="none"/>
                <w:lang w:val="zh-CN" w:bidi="zh-CN"/>
              </w:rPr>
              <w:t>（</w:t>
            </w:r>
            <w:r>
              <w:rPr>
                <w:rFonts w:hint="eastAsia" w:ascii="宋体" w:hAnsi="宋体" w:cs="宋体"/>
                <w:bCs/>
                <w:color w:val="auto"/>
                <w:sz w:val="28"/>
                <w:szCs w:val="28"/>
                <w:highlight w:val="none"/>
                <w:lang w:val="en-US" w:bidi="zh-CN"/>
              </w:rPr>
              <w:t>详见征集文件</w:t>
            </w:r>
            <w:r>
              <w:rPr>
                <w:rFonts w:hint="eastAsia" w:ascii="宋体" w:hAnsi="宋体" w:cs="宋体"/>
                <w:bCs/>
                <w:color w:val="auto"/>
                <w:sz w:val="28"/>
                <w:szCs w:val="28"/>
                <w:highlight w:val="none"/>
                <w:lang w:val="zh-CN" w:bidi="zh-CN"/>
              </w:rPr>
              <w:t>）</w:t>
            </w:r>
            <w:r>
              <w:rPr>
                <w:rFonts w:ascii="宋体" w:hAnsi="宋体" w:cs="宋体"/>
                <w:bCs/>
                <w:color w:val="auto"/>
                <w:sz w:val="28"/>
                <w:szCs w:val="28"/>
                <w:highlight w:val="none"/>
                <w:lang w:val="zh-CN" w:bidi="zh-CN"/>
              </w:rPr>
              <w:t>提交加盖投标人公章的书面承诺函，否则视为无效投标。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8"/>
                <w:szCs w:val="28"/>
                <w:highlight w:val="none"/>
              </w:rPr>
            </w:pPr>
            <w:r>
              <w:rPr>
                <w:rFonts w:ascii="宋体" w:hAnsi="宋体" w:cs="宋体"/>
                <w:bCs/>
                <w:color w:val="auto"/>
                <w:sz w:val="28"/>
                <w:szCs w:val="28"/>
                <w:highlight w:val="none"/>
                <w:lang w:val="zh-CN" w:bidi="zh-CN"/>
              </w:rPr>
              <w:t xml:space="preserve"> </w:t>
            </w: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6.1</w:t>
            </w:r>
            <w:r>
              <w:rPr>
                <w:rFonts w:hint="eastAsia" w:ascii="宋体" w:hAnsi="宋体" w:cs="宋体"/>
                <w:bCs/>
                <w:color w:val="auto"/>
                <w:sz w:val="28"/>
                <w:szCs w:val="28"/>
                <w:highlight w:val="none"/>
                <w:lang w:val="zh-CN" w:bidi="zh-CN"/>
              </w:rPr>
              <w:t>投标人应提供所投标设备的品牌、型号及主要技术参数、性能说明及功能介绍。</w:t>
            </w:r>
            <w:r>
              <w:rPr>
                <w:rFonts w:hint="eastAsia" w:ascii="宋体" w:hAnsi="宋体" w:cs="宋体"/>
                <w:bCs/>
                <w:color w:val="auto"/>
                <w:sz w:val="28"/>
                <w:szCs w:val="28"/>
                <w:highlight w:val="none"/>
                <w:lang w:val="zh-CN" w:eastAsia="zh-CN" w:bidi="zh-CN"/>
              </w:rPr>
              <w:t>其中</w:t>
            </w:r>
            <w:r>
              <w:rPr>
                <w:rFonts w:hint="eastAsia" w:ascii="宋体" w:hAnsi="宋体" w:cs="宋体"/>
                <w:bCs/>
                <w:color w:val="auto"/>
                <w:sz w:val="28"/>
                <w:szCs w:val="28"/>
                <w:highlight w:val="none"/>
                <w:lang w:val="zh-CN" w:bidi="zh-CN"/>
              </w:rPr>
              <w:t>CPU信息须包含CPU 型号、物理核心数、主频、末级缓存容量、线程数、热设计功耗及内存的最高速率、通道数和位宽；主板信息须包含支持的CPU和内存型号及数量。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jc w:val="left"/>
              <w:rPr>
                <w:rFonts w:ascii="宋体" w:hAnsi="宋体" w:cs="宋体"/>
                <w:color w:val="auto"/>
                <w:kern w:val="0"/>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6.</w:t>
            </w:r>
            <w:r>
              <w:rPr>
                <w:rFonts w:ascii="宋体" w:hAnsi="宋体" w:cs="宋体"/>
                <w:bCs/>
                <w:color w:val="auto"/>
                <w:sz w:val="28"/>
                <w:szCs w:val="28"/>
                <w:highlight w:val="none"/>
                <w:lang w:bidi="zh-CN"/>
              </w:rPr>
              <w:t>9</w:t>
            </w:r>
            <w:r>
              <w:rPr>
                <w:rFonts w:ascii="宋体" w:hAnsi="宋体" w:cs="宋体"/>
                <w:bCs/>
                <w:color w:val="auto"/>
                <w:sz w:val="28"/>
                <w:szCs w:val="28"/>
                <w:highlight w:val="none"/>
                <w:lang w:val="zh-CN" w:bidi="zh-CN"/>
              </w:rPr>
              <w:t>、投标人需作出书面承诺投标报价的产品为全新的、未使用过的、且不存在任何权利瑕疵或质量瑕疵的原厂正品。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hint="eastAsia" w:ascii="宋体" w:hAnsi="宋体" w:cs="宋体"/>
                <w:bCs/>
                <w:color w:val="auto"/>
                <w:sz w:val="28"/>
                <w:szCs w:val="28"/>
                <w:highlight w:val="none"/>
                <w:lang w:val="en-US" w:bidi="zh-CN"/>
              </w:rPr>
              <w:t>8</w:t>
            </w:r>
            <w:r>
              <w:rPr>
                <w:rFonts w:ascii="宋体" w:hAnsi="宋体" w:cs="宋体"/>
                <w:bCs/>
                <w:color w:val="auto"/>
                <w:sz w:val="28"/>
                <w:szCs w:val="28"/>
                <w:highlight w:val="none"/>
                <w:lang w:val="zh-CN" w:bidi="zh-CN"/>
              </w:rPr>
              <w:t>、售后服务要求</w:t>
            </w:r>
          </w:p>
          <w:p>
            <w:pPr>
              <w:widowControl/>
              <w:shd w:val="clear" w:color="auto" w:fill="FFFFFF"/>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cs="宋体"/>
                <w:bCs/>
                <w:color w:val="auto"/>
                <w:sz w:val="28"/>
                <w:szCs w:val="28"/>
                <w:highlight w:val="none"/>
                <w:lang w:val="en-US" w:bidi="zh-CN"/>
              </w:rPr>
              <w:t>8</w:t>
            </w:r>
            <w:r>
              <w:rPr>
                <w:rFonts w:ascii="宋体" w:hAnsi="宋体" w:cs="宋体"/>
                <w:bCs/>
                <w:color w:val="auto"/>
                <w:sz w:val="28"/>
                <w:szCs w:val="28"/>
                <w:highlight w:val="none"/>
                <w:lang w:val="zh-CN" w:bidi="zh-CN"/>
              </w:rPr>
              <w:t>.1、</w:t>
            </w:r>
            <w:r>
              <w:rPr>
                <w:rFonts w:hint="eastAsia" w:ascii="宋体" w:hAnsi="宋体" w:cs="宋体"/>
                <w:color w:val="auto"/>
                <w:kern w:val="0"/>
                <w:sz w:val="28"/>
                <w:szCs w:val="28"/>
                <w:highlight w:val="none"/>
                <w:lang w:eastAsia="zh-CN"/>
              </w:rPr>
              <w:t>投标人一旦入围</w:t>
            </w:r>
            <w:r>
              <w:rPr>
                <w:rFonts w:ascii="宋体" w:hAnsi="宋体" w:cs="宋体"/>
                <w:color w:val="auto"/>
                <w:kern w:val="0"/>
                <w:sz w:val="28"/>
                <w:szCs w:val="28"/>
                <w:highlight w:val="none"/>
              </w:rPr>
              <w:t>，在接到</w:t>
            </w:r>
            <w:r>
              <w:rPr>
                <w:rFonts w:hint="eastAsia" w:ascii="宋体" w:hAnsi="宋体" w:cs="宋体"/>
                <w:color w:val="auto"/>
                <w:kern w:val="0"/>
                <w:sz w:val="28"/>
                <w:szCs w:val="28"/>
                <w:highlight w:val="none"/>
                <w:lang w:eastAsia="zh-CN"/>
              </w:rPr>
              <w:t>征集人</w:t>
            </w:r>
            <w:r>
              <w:rPr>
                <w:rFonts w:ascii="宋体" w:hAnsi="宋体" w:cs="宋体"/>
                <w:color w:val="auto"/>
                <w:kern w:val="0"/>
                <w:sz w:val="28"/>
                <w:szCs w:val="28"/>
                <w:highlight w:val="none"/>
              </w:rPr>
              <w:t>或最终用户的报修电话，</w:t>
            </w:r>
            <w:r>
              <w:rPr>
                <w:rFonts w:hint="eastAsia" w:ascii="宋体" w:hAnsi="宋体" w:eastAsia="宋体" w:cs="宋体"/>
                <w:color w:val="auto"/>
                <w:kern w:val="0"/>
                <w:sz w:val="28"/>
                <w:szCs w:val="28"/>
                <w:highlight w:val="none"/>
              </w:rPr>
              <w:t>1个工作小时内电话响应，4个工作小时内到达，到达后8个工作小时内处理完客户需求；若维修在 8个工作小时内无法修复的，</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应在两个工作日内先提供备用机供最终用户使用，直至设备修复。(注:上门服务时间，主要根据最终用户需求而定。假如最终用户需要第二天上门处理的，要根据最终用户时间上门。但是同样的，如果最终用户需要晚上19：30后上门，</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也要根据最终用户的要求上门。)</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8.2、投标人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的产品标志、包装、运输和贮存须符合 GB/T 9813.1和</w:t>
            </w:r>
            <w:r>
              <w:rPr>
                <w:rFonts w:hint="eastAsia" w:ascii="宋体" w:hAnsi="宋体" w:cs="宋体"/>
                <w:color w:val="auto"/>
                <w:kern w:val="0"/>
                <w:szCs w:val="28"/>
                <w:highlight w:val="none"/>
              </w:rPr>
              <w:t>《商品包装政府采购需求标准（试行）》、《快递包装政府采购需求标准（试行）》的通知财办库〔2020〕123号</w:t>
            </w:r>
            <w:r>
              <w:rPr>
                <w:rFonts w:hint="eastAsia" w:ascii="宋体" w:hAnsi="宋体" w:cs="宋体"/>
                <w:color w:val="auto"/>
                <w:kern w:val="0"/>
                <w:sz w:val="28"/>
                <w:szCs w:val="28"/>
                <w:highlight w:val="none"/>
                <w:lang w:val="en-US" w:eastAsia="zh-CN"/>
              </w:rPr>
              <w:t>的相关规定。</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8.3、投标人提供自检测试工具。</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8.4、投标人应建立全国技术服务体系和服务团体，符合专业服务体系标准要求，提供原厂中文服务，提供电话、电子邮件、远程连接等多种形式服务。</w:t>
            </w:r>
            <w:r>
              <w:rPr>
                <w:rFonts w:hint="eastAsia" w:ascii="宋体" w:hAnsi="宋体" w:cs="宋体"/>
                <w:color w:val="auto"/>
                <w:kern w:val="0"/>
                <w:sz w:val="28"/>
                <w:szCs w:val="28"/>
                <w:highlight w:val="none"/>
                <w:lang w:val="en-US" w:eastAsia="zh-CN"/>
              </w:rPr>
              <w:t>投标人需作出书面承诺，如果入围，供应商在厦门市思明区、湖里区、集美区、海沧区、同安区、翔安区分别设置至少1名区域驻点维护人员。在服务周期内提供产品的维修、换件和升级服务。</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8.5、投标人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应明确产品发布日期，产品停产后应继续提供质量保障服务（含备品备件），服务终止时间与最后一批设备交付时间间隔不低于6年，产品停止服务时间应提前1年告知。</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8.6、投标人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应提供培训材料、产品手册、培训视频等培训相关内容。针对典型问题提供解决说明文档或视频。</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8.7、投标人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应提供上门升级部件/软件与扩容的增值服务。</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8.8、投标人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应提供产品合格证。投标人应提供开箱组装/使用指导、驱动光盘或下载方式及兼容适配软件下载渠道（光盘、网站）。</w:t>
            </w:r>
          </w:p>
          <w:p>
            <w:pPr>
              <w:widowControl/>
              <w:shd w:val="clear" w:color="auto" w:fill="FFFFFF"/>
              <w:spacing w:line="360" w:lineRule="auto"/>
              <w:ind w:firstLine="560" w:firstLineChars="200"/>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8.9、投标人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，投标人应保障产品主要部件，</w:t>
            </w:r>
            <w:r>
              <w:rPr>
                <w:rFonts w:hint="eastAsia" w:ascii="宋体" w:hAnsi="宋体" w:cs="宋体"/>
                <w:color w:val="auto"/>
                <w:kern w:val="0"/>
                <w:sz w:val="28"/>
                <w:szCs w:val="28"/>
                <w:highlight w:val="none"/>
                <w:lang w:val="en-US" w:eastAsia="zh-CN"/>
              </w:rPr>
              <w:t>在厦门地区拥有充足的备品备件，提供至少6年</w:t>
            </w:r>
            <w:r>
              <w:rPr>
                <w:rFonts w:hint="eastAsia" w:ascii="宋体" w:hAnsi="宋体" w:cs="宋体"/>
                <w:color w:val="auto"/>
                <w:kern w:val="0"/>
                <w:sz w:val="28"/>
                <w:szCs w:val="28"/>
                <w:highlight w:val="none"/>
                <w:lang w:val="en-US" w:eastAsia="zh-CN"/>
              </w:rPr>
              <w:t>的备件服务能力（自购买之日起），或提供可兼容原设备的升级换代产品。</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8.10、投标人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，投标人应保障供应链质量，当产品部件出现供应风险时，投标人应通知征集人并提供风险应对方案确保产品的服务保障。投标人需提供供应链稳定承诺书，确保产品的部件在产品服务周期内稳定供货。</w:t>
            </w:r>
          </w:p>
          <w:p>
            <w:pPr>
              <w:widowControl/>
              <w:shd w:val="clear" w:color="auto" w:fill="FFFFFF"/>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8.11、投标人须在投标文件中明确书面承诺：投标人根据所投采购包，在框架协议签订后</w:t>
            </w:r>
            <w:r>
              <w:rPr>
                <w:rFonts w:hint="eastAsia" w:ascii="宋体" w:hAnsi="宋体" w:cs="宋体"/>
                <w:color w:val="auto"/>
                <w:kern w:val="0"/>
                <w:sz w:val="28"/>
                <w:szCs w:val="28"/>
                <w:highlight w:val="none"/>
                <w:lang w:val="en-US" w:eastAsia="zh-CN"/>
              </w:rPr>
              <w:t>10个工作日内免费提供</w:t>
            </w:r>
            <w:r>
              <w:rPr>
                <w:rFonts w:hint="eastAsia" w:ascii="宋体" w:hAnsi="宋体" w:cs="宋体"/>
                <w:color w:val="auto"/>
                <w:kern w:val="0"/>
                <w:sz w:val="28"/>
                <w:szCs w:val="28"/>
                <w:highlight w:val="none"/>
                <w:lang w:val="en-US" w:eastAsia="zh-CN"/>
              </w:rPr>
              <w:t>1台产品作为备用机发货至征集人指定仓库。在框架协议有效期内</w:t>
            </w:r>
            <w:r>
              <w:rPr>
                <w:rFonts w:hint="eastAsia" w:ascii="宋体" w:hAnsi="宋体" w:cs="宋体"/>
                <w:color w:val="auto"/>
                <w:kern w:val="0"/>
                <w:sz w:val="28"/>
                <w:szCs w:val="28"/>
                <w:highlight w:val="none"/>
                <w:lang w:val="en-US" w:eastAsia="zh-CN"/>
              </w:rPr>
              <w:t>所投</w:t>
            </w:r>
            <w:r>
              <w:rPr>
                <w:rFonts w:hint="eastAsia" w:ascii="宋体" w:hAnsi="宋体" w:cs="宋体"/>
                <w:color w:val="auto"/>
                <w:kern w:val="0"/>
                <w:sz w:val="28"/>
                <w:szCs w:val="28"/>
                <w:highlight w:val="none"/>
                <w:lang w:val="en-US" w:eastAsia="zh-CN"/>
              </w:rPr>
              <w:t>采购包的累计采购数量每1000台额外提供1台备用机，备用机在接到征集人通知后10个工作日发货至征集人指定仓库。上述备用机归征集人所有，由征集人自行调配，框架协议有效期满后亦不予返还投标人，未到货征集人有权直接扣除入围供应商相应等值金额的履约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w:t>
            </w: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、交货期及供货方式要求</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.1 交货期：接到《定货单》之日起</w:t>
            </w:r>
            <w:r>
              <w:rPr>
                <w:rFonts w:hint="eastAsia" w:ascii="宋体" w:hAnsi="宋体" w:cs="宋体"/>
                <w:b/>
                <w:bCs w:val="0"/>
                <w:color w:val="auto"/>
                <w:sz w:val="28"/>
                <w:szCs w:val="28"/>
                <w:highlight w:val="none"/>
                <w:lang w:val="en-US" w:eastAsia="zh-CN" w:bidi="zh-CN"/>
              </w:rPr>
              <w:t>5</w:t>
            </w:r>
            <w:r>
              <w:rPr>
                <w:rFonts w:hint="eastAsia" w:ascii="宋体" w:hAnsi="宋体" w:cs="宋体"/>
                <w:b/>
                <w:bCs w:val="0"/>
                <w:color w:val="auto"/>
                <w:sz w:val="28"/>
                <w:szCs w:val="28"/>
                <w:highlight w:val="none"/>
                <w:lang w:val="zh-CN" w:eastAsia="zh-CN" w:bidi="zh-CN"/>
              </w:rPr>
              <w:t>个日历日</w:t>
            </w:r>
            <w:r>
              <w:rPr>
                <w:rFonts w:hint="eastAsia" w:ascii="宋体" w:hAnsi="宋体" w:cs="宋体"/>
                <w:bCs/>
                <w:color w:val="auto"/>
                <w:sz w:val="28"/>
                <w:szCs w:val="28"/>
                <w:highlight w:val="none"/>
                <w:lang w:val="zh-CN" w:eastAsia="zh-CN" w:bidi="zh-CN"/>
              </w:rPr>
              <w:t>之内货交征集人指定地点；并于接到征集人通知后：</w:t>
            </w:r>
            <w:r>
              <w:rPr>
                <w:rFonts w:hint="eastAsia" w:ascii="宋体" w:hAnsi="宋体" w:cs="宋体"/>
                <w:bCs/>
                <w:color w:val="auto"/>
                <w:sz w:val="28"/>
                <w:szCs w:val="28"/>
                <w:highlight w:val="none"/>
                <w:lang w:val="zh-CN" w:eastAsia="zh-CN" w:bidi="zh-CN"/>
              </w:rPr>
              <w:t>厦门市行政区域内24小时；厦门市行政区域外48小时内从征集人仓库运送至最终用户</w:t>
            </w:r>
            <w:r>
              <w:rPr>
                <w:rFonts w:hint="eastAsia" w:ascii="宋体" w:hAnsi="宋体" w:cs="宋体"/>
                <w:bCs/>
                <w:color w:val="auto"/>
                <w:sz w:val="28"/>
                <w:szCs w:val="28"/>
                <w:highlight w:val="none"/>
                <w:lang w:val="zh-CN" w:eastAsia="zh-CN" w:bidi="zh-CN"/>
              </w:rPr>
              <w:t>，入围供应商从征集人仓库中提货后，货物毁损、灭失的风险转移至入围供应商。</w:t>
            </w:r>
          </w:p>
          <w:p>
            <w:pPr>
              <w:spacing w:line="360" w:lineRule="auto"/>
              <w:ind w:firstLine="560" w:firstLineChars="200"/>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.2 供货方式：分批供货，以征集人的供货通知为准。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0</w:t>
            </w:r>
            <w:r>
              <w:rPr>
                <w:rFonts w:hint="eastAsia" w:ascii="宋体" w:hAnsi="宋体" w:cs="宋体"/>
                <w:bCs/>
                <w:color w:val="auto"/>
                <w:sz w:val="28"/>
                <w:szCs w:val="28"/>
                <w:highlight w:val="none"/>
                <w:lang w:val="zh-CN" w:eastAsia="zh-CN" w:bidi="zh-CN"/>
              </w:rPr>
              <w:t>、投标报价要求</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0</w:t>
            </w:r>
            <w:r>
              <w:rPr>
                <w:rFonts w:hint="eastAsia" w:ascii="宋体" w:hAnsi="宋体" w:cs="宋体"/>
                <w:bCs/>
                <w:color w:val="auto"/>
                <w:sz w:val="28"/>
                <w:szCs w:val="28"/>
                <w:highlight w:val="none"/>
                <w:lang w:val="zh-CN" w:eastAsia="zh-CN" w:bidi="zh-CN"/>
              </w:rPr>
              <w:t>.1、投标人须以人民币报价，投标总价为投标设备经最终验收合格并交付使用所有可能发生的费用，包括设备费、运送至征集人指定地点的运输费（含二次物流费用（包含二次配送费和仓储操作费））、装卸费、运输费保险费、专用工具费、税费、采购保管费、安装费、安装调试费、检验验收以及售后服务等一切费用（投标人可在分项报价表中详细列出报价，如果所列分项报价不含以上内容，则视为已含在投标总价中），报价方式为总包价。投标人不能向最终用户收取任何费用，包含但不限于货物在最终用户侧的二次搬运费等。</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.2、报价以人民币为货币单位，应分单价、</w:t>
            </w:r>
            <w:r>
              <w:rPr>
                <w:rFonts w:hint="eastAsia" w:ascii="宋体" w:hAnsi="宋体" w:cs="宋体"/>
                <w:bCs/>
                <w:color w:val="auto"/>
                <w:sz w:val="28"/>
                <w:szCs w:val="28"/>
                <w:highlight w:val="none"/>
                <w:lang w:val="zh-CN" w:eastAsia="zh-CN" w:bidi="zh-CN"/>
              </w:rPr>
              <w:t>小计和总价。</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.3、征集人将按实际最终验收合格的数量和综合单价进行结算。</w:t>
            </w:r>
          </w:p>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.4、投标人应在投标文件中明确报价产品标配内安装所需的相关辅材、耗材数量，该部分费用应包含在报价总价中。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eastAsia="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1</w:t>
            </w:r>
            <w:r>
              <w:rPr>
                <w:rFonts w:hint="eastAsia" w:ascii="宋体" w:hAnsi="宋体" w:eastAsia="宋体" w:cs="宋体"/>
                <w:bCs/>
                <w:color w:val="auto"/>
                <w:sz w:val="28"/>
                <w:szCs w:val="28"/>
                <w:highlight w:val="none"/>
                <w:lang w:val="zh-CN" w:eastAsia="zh-CN" w:bidi="zh-CN"/>
              </w:rPr>
              <w:t>、投标人须在投标文件中明确书面承诺：为保证服务质量，货物交</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仓库集中仓储，进行统仓统配。结合最终用户的服务需求，为保障客户服务质量和服务响应，需经</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按</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的物流配送服务标准对</w:t>
            </w:r>
            <w:r>
              <w:rPr>
                <w:rFonts w:hint="eastAsia" w:ascii="宋体" w:hAnsi="宋体" w:cs="宋体"/>
                <w:bCs/>
                <w:color w:val="auto"/>
                <w:sz w:val="28"/>
                <w:szCs w:val="28"/>
                <w:highlight w:val="none"/>
                <w:lang w:val="zh-CN" w:eastAsia="zh-CN" w:bidi="zh-CN"/>
              </w:rPr>
              <w:t>投标人</w:t>
            </w:r>
            <w:r>
              <w:rPr>
                <w:rFonts w:hint="eastAsia" w:ascii="宋体" w:hAnsi="宋体" w:eastAsia="宋体" w:cs="宋体"/>
                <w:bCs/>
                <w:color w:val="auto"/>
                <w:sz w:val="28"/>
                <w:szCs w:val="28"/>
                <w:highlight w:val="none"/>
                <w:lang w:val="zh-CN" w:eastAsia="zh-CN" w:bidi="zh-CN"/>
              </w:rPr>
              <w:t>服务能力进行评估确认同意后，投标人才可根据</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指令从仓库提货后进行二次配送至最终用户；投标人除承担运送至</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仓库的费用，货物入</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仓库的二次仓储操作费，还应同时承担从</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仓库运送至最终用户的二次配送费用。《定货单》要求直接送最终用户的，投标人应承担运送至最终用户的费用。投标人若无法在规定时间内进行配送，则</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将委托第三方物流代为配送，投标人应按如下标准向第三方物流支付相应二次仓储操作费及二次配送费用：采购包1至采购包3的设备（含主机、整机）二次配送费为45元/台和仓储操作费为15元/台，显示器的二次配送费为25元/台和仓储操作费为15元/台，采购包4至采购包5的设备二次配送费为25元/台和仓储操作费为15元/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zh-CN" w:eastAsia="zh-CN"/>
              </w:rPr>
              <w:t>★</w:t>
            </w:r>
            <w:r>
              <w:rPr>
                <w:rFonts w:ascii="宋体" w:hAnsi="宋体" w:cs="宋体"/>
                <w:bCs/>
                <w:color w:val="auto"/>
                <w:sz w:val="28"/>
                <w:szCs w:val="28"/>
                <w:highlight w:val="none"/>
              </w:rPr>
              <w:t>1</w:t>
            </w:r>
            <w:r>
              <w:rPr>
                <w:rFonts w:hint="eastAsia" w:ascii="宋体" w:hAnsi="宋体" w:cs="宋体"/>
                <w:bCs/>
                <w:color w:val="auto"/>
                <w:sz w:val="28"/>
                <w:szCs w:val="28"/>
                <w:highlight w:val="none"/>
                <w:lang w:val="en-US" w:eastAsia="zh-CN"/>
              </w:rPr>
              <w:t>2</w:t>
            </w:r>
            <w:r>
              <w:rPr>
                <w:rFonts w:ascii="宋体" w:hAnsi="宋体" w:cs="宋体"/>
                <w:bCs/>
                <w:color w:val="auto"/>
                <w:sz w:val="28"/>
                <w:szCs w:val="28"/>
                <w:highlight w:val="none"/>
              </w:rPr>
              <w:t>、投标人</w:t>
            </w:r>
            <w:r>
              <w:rPr>
                <w:rFonts w:ascii="宋体" w:hAnsi="宋体" w:cs="宋体"/>
                <w:bCs/>
                <w:color w:val="auto"/>
                <w:sz w:val="28"/>
                <w:szCs w:val="28"/>
                <w:highlight w:val="none"/>
              </w:rPr>
              <w:t>须在投标文件</w:t>
            </w:r>
            <w:r>
              <w:rPr>
                <w:rFonts w:ascii="宋体" w:hAnsi="宋体" w:cs="宋体"/>
                <w:bCs/>
                <w:color w:val="auto"/>
                <w:sz w:val="28"/>
                <w:szCs w:val="28"/>
                <w:highlight w:val="none"/>
              </w:rPr>
              <w:t>中明确书面承诺：为保证服务及时性，</w:t>
            </w:r>
            <w:r>
              <w:rPr>
                <w:rFonts w:hint="eastAsia" w:ascii="宋体" w:hAnsi="宋体" w:cs="宋体"/>
                <w:bCs/>
                <w:color w:val="auto"/>
                <w:sz w:val="28"/>
                <w:szCs w:val="28"/>
                <w:highlight w:val="none"/>
              </w:rPr>
              <w:t>在接到安装通知后三个日历日内未上门安装或征集人选择自行为最终用户安装的</w:t>
            </w:r>
            <w:r>
              <w:rPr>
                <w:rFonts w:ascii="宋体" w:hAnsi="宋体" w:cs="宋体"/>
                <w:bCs/>
                <w:color w:val="auto"/>
                <w:sz w:val="28"/>
                <w:szCs w:val="28"/>
                <w:highlight w:val="none"/>
              </w:rPr>
              <w:t>，征集人有权另行安排人员上门安装（安装后所产生的售后服务仍由</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供应商自行负责），产生的所有费用由</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供应商承担，征集人有权直接从</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供应商的履约保证金中扣除。具体安装收费标准如下：</w:t>
            </w:r>
            <w:r>
              <w:rPr>
                <w:rFonts w:hint="eastAsia" w:ascii="宋体" w:hAnsi="宋体" w:cs="宋体"/>
                <w:bCs/>
                <w:color w:val="auto"/>
                <w:sz w:val="28"/>
                <w:szCs w:val="28"/>
                <w:highlight w:val="none"/>
                <w:lang w:val="en-US" w:eastAsia="zh-CN"/>
              </w:rPr>
              <w:t>详见征集文件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en-US" w:bidi="zh-CN"/>
              </w:rPr>
              <w:t>3</w:t>
            </w:r>
            <w:r>
              <w:rPr>
                <w:rFonts w:ascii="宋体" w:hAnsi="宋体" w:cs="宋体"/>
                <w:bCs/>
                <w:color w:val="auto"/>
                <w:sz w:val="28"/>
                <w:szCs w:val="28"/>
                <w:highlight w:val="none"/>
                <w:lang w:val="zh-CN" w:bidi="zh-CN"/>
              </w:rPr>
              <w:t>、其他要求及说明</w:t>
            </w:r>
          </w:p>
          <w:p>
            <w:pPr>
              <w:widowControl/>
              <w:shd w:val="clear" w:color="auto" w:fill="FFFFFF"/>
              <w:spacing w:line="360" w:lineRule="auto"/>
              <w:ind w:firstLine="484"/>
              <w:rPr>
                <w:rFonts w:hint="eastAsia" w:ascii="宋体" w:hAnsi="宋体" w:cs="宋体"/>
                <w:bCs/>
                <w:color w:val="auto"/>
                <w:sz w:val="28"/>
                <w:szCs w:val="28"/>
                <w:highlight w:val="none"/>
                <w:lang w:val="zh-CN" w:bidi="zh-CN"/>
              </w:rPr>
            </w:pP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en-US" w:bidi="zh-CN"/>
              </w:rPr>
              <w:t>3</w:t>
            </w:r>
            <w:r>
              <w:rPr>
                <w:rFonts w:ascii="宋体" w:hAnsi="宋体" w:cs="宋体"/>
                <w:bCs/>
                <w:color w:val="auto"/>
                <w:sz w:val="28"/>
                <w:szCs w:val="28"/>
                <w:highlight w:val="none"/>
                <w:lang w:val="zh-CN" w:bidi="zh-CN"/>
              </w:rPr>
              <w:t>.1、投标人须在投标文件中明确作出如下书面承诺：投标人承诺接受《框架采购协议》中《</w:t>
            </w:r>
            <w:r>
              <w:rPr>
                <w:rFonts w:hint="eastAsia" w:ascii="宋体" w:hAnsi="宋体" w:cs="宋体"/>
                <w:color w:val="auto"/>
                <w:sz w:val="28"/>
                <w:szCs w:val="28"/>
                <w:highlight w:val="none"/>
                <w:lang w:val="zh-CN" w:bidi="zh-CN"/>
              </w:rPr>
              <w:t>入围供应商评价机制</w:t>
            </w:r>
            <w:r>
              <w:rPr>
                <w:rFonts w:hint="eastAsia" w:ascii="宋体" w:hAnsi="宋体" w:cs="宋体"/>
                <w:bCs/>
                <w:color w:val="auto"/>
                <w:sz w:val="28"/>
                <w:szCs w:val="28"/>
                <w:highlight w:val="none"/>
                <w:lang w:val="zh-CN" w:bidi="zh-CN"/>
              </w:rPr>
              <w:t>》对其的考核并同意按考核情况处理。</w:t>
            </w:r>
          </w:p>
          <w:p>
            <w:pPr>
              <w:widowControl/>
              <w:shd w:val="clear" w:color="auto" w:fill="FFFFFF"/>
              <w:spacing w:line="360" w:lineRule="auto"/>
              <w:ind w:firstLine="484"/>
              <w:rPr>
                <w:rFonts w:hint="default" w:ascii="宋体" w:hAnsi="宋体" w:cs="宋体"/>
                <w:bCs/>
                <w:color w:val="auto"/>
                <w:sz w:val="28"/>
                <w:szCs w:val="28"/>
                <w:highlight w:val="none"/>
                <w:lang w:val="en-US" w:bidi="zh-CN"/>
              </w:rPr>
            </w:pPr>
            <w:r>
              <w:rPr>
                <w:rFonts w:hint="default" w:ascii="宋体" w:hAnsi="宋体" w:cs="宋体"/>
                <w:bCs/>
                <w:color w:val="auto"/>
                <w:sz w:val="28"/>
                <w:szCs w:val="28"/>
                <w:highlight w:val="none"/>
                <w:lang w:val="en-US" w:bidi="zh-CN"/>
              </w:rPr>
              <w:t>1</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2</w:t>
            </w:r>
            <w:r>
              <w:rPr>
                <w:rFonts w:hint="default" w:ascii="宋体" w:hAnsi="宋体" w:cs="宋体"/>
                <w:bCs/>
                <w:color w:val="auto"/>
                <w:sz w:val="28"/>
                <w:szCs w:val="28"/>
                <w:highlight w:val="none"/>
                <w:lang w:val="en-US" w:bidi="zh-CN"/>
              </w:rPr>
              <w:t>、投标人须在投标文件中明确作出如下书面承诺：投标人</w:t>
            </w:r>
            <w:r>
              <w:rPr>
                <w:rFonts w:hint="eastAsia" w:ascii="宋体" w:hAnsi="宋体" w:cs="宋体"/>
                <w:bCs/>
                <w:color w:val="auto"/>
                <w:sz w:val="28"/>
                <w:szCs w:val="28"/>
                <w:highlight w:val="none"/>
                <w:lang w:val="en-US" w:bidi="zh-CN"/>
              </w:rPr>
              <w:t>及投标人委托的代理商</w:t>
            </w:r>
            <w:r>
              <w:rPr>
                <w:rFonts w:hint="default" w:ascii="宋体" w:hAnsi="宋体" w:cs="宋体"/>
                <w:bCs/>
                <w:color w:val="auto"/>
                <w:sz w:val="28"/>
                <w:szCs w:val="28"/>
                <w:highlight w:val="none"/>
                <w:lang w:val="en-US" w:bidi="zh-CN"/>
              </w:rPr>
              <w:t>承诺接受《</w:t>
            </w:r>
            <w:r>
              <w:rPr>
                <w:rFonts w:hint="eastAsia" w:ascii="宋体" w:hAnsi="宋体" w:cs="宋体"/>
                <w:bCs/>
                <w:color w:val="auto"/>
                <w:sz w:val="28"/>
                <w:szCs w:val="28"/>
                <w:highlight w:val="none"/>
                <w:lang w:val="en-US" w:bidi="zh-CN"/>
              </w:rPr>
              <w:t>采购合同</w:t>
            </w:r>
            <w:r>
              <w:rPr>
                <w:rFonts w:hint="default" w:ascii="宋体" w:hAnsi="宋体" w:cs="宋体"/>
                <w:bCs/>
                <w:color w:val="auto"/>
                <w:sz w:val="28"/>
                <w:szCs w:val="28"/>
                <w:highlight w:val="none"/>
                <w:lang w:val="en-US" w:bidi="zh-CN"/>
              </w:rPr>
              <w:t>》中《</w:t>
            </w:r>
            <w:r>
              <w:rPr>
                <w:rFonts w:hint="default" w:ascii="宋体" w:hAnsi="宋体" w:cs="宋体"/>
                <w:bCs/>
                <w:color w:val="auto"/>
                <w:sz w:val="28"/>
                <w:szCs w:val="28"/>
                <w:highlight w:val="none"/>
                <w:lang w:val="en-US" w:eastAsia="zh-CN" w:bidi="zh-CN"/>
              </w:rPr>
              <w:t>服务考核细则</w:t>
            </w:r>
            <w:r>
              <w:rPr>
                <w:rFonts w:hint="default" w:ascii="宋体" w:hAnsi="宋体" w:cs="宋体"/>
                <w:bCs/>
                <w:color w:val="auto"/>
                <w:sz w:val="28"/>
                <w:szCs w:val="28"/>
                <w:highlight w:val="none"/>
                <w:lang w:val="en-US" w:bidi="zh-CN"/>
              </w:rPr>
              <w:t>》对其的考核并同意按考核情况处理。</w:t>
            </w:r>
          </w:p>
          <w:p>
            <w:pPr>
              <w:widowControl/>
              <w:shd w:val="clear" w:color="auto" w:fill="FFFFFF"/>
              <w:spacing w:line="360" w:lineRule="auto"/>
              <w:ind w:firstLine="484"/>
              <w:rPr>
                <w:rFonts w:hint="default" w:ascii="宋体" w:hAnsi="宋体" w:cs="宋体"/>
                <w:bCs/>
                <w:color w:val="auto"/>
                <w:sz w:val="28"/>
                <w:szCs w:val="28"/>
                <w:highlight w:val="none"/>
                <w:lang w:val="en-US" w:bidi="zh-CN"/>
              </w:rPr>
            </w:pPr>
            <w:r>
              <w:rPr>
                <w:rFonts w:hint="default" w:ascii="宋体" w:hAnsi="宋体" w:cs="宋体"/>
                <w:bCs/>
                <w:color w:val="auto"/>
                <w:sz w:val="28"/>
                <w:szCs w:val="28"/>
                <w:highlight w:val="none"/>
                <w:lang w:val="en-US" w:bidi="zh-CN"/>
              </w:rPr>
              <w:t>1</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投标人所</w:t>
            </w:r>
            <w:r>
              <w:rPr>
                <w:rFonts w:hint="default" w:ascii="宋体" w:hAnsi="宋体" w:cs="宋体"/>
                <w:bCs/>
                <w:color w:val="auto"/>
                <w:sz w:val="28"/>
                <w:szCs w:val="28"/>
                <w:highlight w:val="none"/>
                <w:lang w:val="en-US" w:bidi="zh-CN"/>
              </w:rPr>
              <w:t>投</w:t>
            </w:r>
            <w:r>
              <w:rPr>
                <w:rFonts w:hint="eastAsia" w:ascii="宋体" w:hAnsi="宋体" w:cs="宋体"/>
                <w:bCs/>
                <w:color w:val="auto"/>
                <w:sz w:val="28"/>
                <w:szCs w:val="28"/>
                <w:highlight w:val="none"/>
                <w:lang w:val="en-US" w:bidi="zh-CN"/>
              </w:rPr>
              <w:t>采购包</w:t>
            </w:r>
            <w:r>
              <w:rPr>
                <w:rFonts w:hint="default" w:ascii="宋体" w:hAnsi="宋体" w:cs="宋体"/>
                <w:bCs/>
                <w:color w:val="auto"/>
                <w:sz w:val="28"/>
                <w:szCs w:val="28"/>
                <w:highlight w:val="none"/>
                <w:lang w:val="en-US" w:eastAsia="zh-CN" w:bidi="zh-CN"/>
              </w:rPr>
              <w:t>产品</w:t>
            </w:r>
            <w:r>
              <w:rPr>
                <w:rFonts w:hint="default" w:ascii="宋体" w:hAnsi="宋体" w:cs="宋体"/>
                <w:bCs/>
                <w:color w:val="auto"/>
                <w:sz w:val="28"/>
                <w:szCs w:val="28"/>
                <w:highlight w:val="none"/>
                <w:lang w:val="en-US" w:bidi="zh-CN"/>
              </w:rPr>
              <w:t>应符合国家强制性产品认证标准的要求，获得CCC认证证书，并在投标文件中提供CCC认证证书有效期内的复印件并加盖投标人公章。</w:t>
            </w:r>
          </w:p>
          <w:p>
            <w:pPr>
              <w:widowControl/>
              <w:shd w:val="clear" w:color="auto" w:fill="FFFFFF"/>
              <w:spacing w:line="360" w:lineRule="auto"/>
              <w:ind w:firstLine="484"/>
              <w:rPr>
                <w:rFonts w:hint="default" w:ascii="宋体" w:hAnsi="宋体" w:cs="宋体"/>
                <w:bCs/>
                <w:color w:val="auto"/>
                <w:sz w:val="28"/>
                <w:szCs w:val="28"/>
                <w:highlight w:val="none"/>
                <w:lang w:val="en-US" w:eastAsia="zh-CN" w:bidi="zh-CN"/>
              </w:rPr>
            </w:pPr>
            <w:r>
              <w:rPr>
                <w:rFonts w:hint="default" w:ascii="宋体" w:hAnsi="宋体" w:cs="宋体"/>
                <w:bCs/>
                <w:color w:val="auto"/>
                <w:sz w:val="28"/>
                <w:szCs w:val="28"/>
                <w:highlight w:val="none"/>
                <w:lang w:val="en-US" w:eastAsia="zh-CN" w:bidi="zh-CN"/>
              </w:rPr>
              <w:t>1</w:t>
            </w:r>
            <w:r>
              <w:rPr>
                <w:rFonts w:hint="eastAsia" w:ascii="宋体" w:hAnsi="宋体" w:cs="宋体"/>
                <w:bCs/>
                <w:color w:val="auto"/>
                <w:sz w:val="28"/>
                <w:szCs w:val="28"/>
                <w:highlight w:val="none"/>
                <w:lang w:val="en-US" w:eastAsia="zh-CN" w:bidi="zh-CN"/>
              </w:rPr>
              <w:t>3</w:t>
            </w:r>
            <w:r>
              <w:rPr>
                <w:rFonts w:hint="default" w:ascii="宋体" w:hAnsi="宋体" w:cs="宋体"/>
                <w:bCs/>
                <w:color w:val="auto"/>
                <w:sz w:val="28"/>
                <w:szCs w:val="28"/>
                <w:highlight w:val="none"/>
                <w:lang w:val="en-US" w:eastAsia="zh-CN" w:bidi="zh-CN"/>
              </w:rPr>
              <w:t>.4、投标人应提供所投</w:t>
            </w:r>
            <w:r>
              <w:rPr>
                <w:rFonts w:hint="eastAsia" w:ascii="宋体" w:hAnsi="宋体" w:cs="宋体"/>
                <w:bCs/>
                <w:color w:val="auto"/>
                <w:sz w:val="28"/>
                <w:szCs w:val="28"/>
                <w:highlight w:val="none"/>
                <w:lang w:val="en-US" w:eastAsia="zh-CN" w:bidi="zh-CN"/>
              </w:rPr>
              <w:t>采购包</w:t>
            </w:r>
            <w:r>
              <w:rPr>
                <w:rFonts w:hint="default" w:ascii="宋体" w:hAnsi="宋体" w:cs="宋体"/>
                <w:bCs/>
                <w:color w:val="auto"/>
                <w:sz w:val="28"/>
                <w:szCs w:val="28"/>
                <w:highlight w:val="none"/>
                <w:lang w:val="en-US" w:eastAsia="zh-CN" w:bidi="zh-CN"/>
              </w:rPr>
              <w:t>产品节能认证证书有效期内的复印件并加盖</w:t>
            </w:r>
            <w:r>
              <w:rPr>
                <w:rFonts w:hint="default" w:ascii="宋体" w:hAnsi="宋体" w:cs="宋体"/>
                <w:bCs/>
                <w:color w:val="auto"/>
                <w:sz w:val="28"/>
                <w:szCs w:val="28"/>
                <w:highlight w:val="none"/>
                <w:lang w:val="en-US" w:bidi="zh-CN"/>
              </w:rPr>
              <w:t>投标人</w:t>
            </w:r>
            <w:r>
              <w:rPr>
                <w:rFonts w:hint="default" w:ascii="宋体" w:hAnsi="宋体" w:cs="宋体"/>
                <w:bCs/>
                <w:color w:val="auto"/>
                <w:sz w:val="28"/>
                <w:szCs w:val="28"/>
                <w:highlight w:val="none"/>
                <w:lang w:val="en-US" w:eastAsia="zh-CN" w:bidi="zh-CN"/>
              </w:rPr>
              <w:t>公章。</w:t>
            </w:r>
          </w:p>
          <w:p>
            <w:pPr>
              <w:widowControl/>
              <w:shd w:val="clear" w:color="auto" w:fill="FFFFFF"/>
              <w:spacing w:line="360" w:lineRule="auto"/>
              <w:ind w:firstLine="484"/>
              <w:rPr>
                <w:rFonts w:hint="default" w:ascii="宋体" w:hAnsi="宋体" w:eastAsia="宋体" w:cs="宋体"/>
                <w:bCs/>
                <w:color w:val="auto"/>
                <w:sz w:val="28"/>
                <w:szCs w:val="28"/>
                <w:highlight w:val="none"/>
                <w:lang w:val="en-US" w:eastAsia="zh-CN" w:bidi="zh-CN"/>
              </w:rPr>
            </w:pPr>
            <w:r>
              <w:rPr>
                <w:rFonts w:hint="default" w:ascii="宋体" w:hAnsi="宋体" w:eastAsia="宋体" w:cs="宋体"/>
                <w:bCs/>
                <w:color w:val="auto"/>
                <w:sz w:val="28"/>
                <w:szCs w:val="28"/>
                <w:highlight w:val="none"/>
                <w:lang w:val="en-US" w:eastAsia="zh-CN" w:bidi="zh-CN"/>
              </w:rPr>
              <w:t>1</w:t>
            </w:r>
            <w:r>
              <w:rPr>
                <w:rFonts w:hint="eastAsia" w:ascii="宋体" w:hAnsi="宋体" w:cs="宋体"/>
                <w:bCs/>
                <w:color w:val="auto"/>
                <w:sz w:val="28"/>
                <w:szCs w:val="28"/>
                <w:highlight w:val="none"/>
                <w:lang w:val="en-US" w:eastAsia="zh-CN" w:bidi="zh-CN"/>
              </w:rPr>
              <w:t>3</w:t>
            </w:r>
            <w:r>
              <w:rPr>
                <w:rFonts w:hint="default" w:ascii="宋体" w:hAnsi="宋体" w:eastAsia="宋体" w:cs="宋体"/>
                <w:bCs/>
                <w:color w:val="auto"/>
                <w:sz w:val="28"/>
                <w:szCs w:val="28"/>
                <w:highlight w:val="none"/>
                <w:lang w:val="en-US" w:eastAsia="zh-CN" w:bidi="zh-CN"/>
              </w:rPr>
              <w:t>.5、征集人付款时，</w:t>
            </w:r>
            <w:r>
              <w:rPr>
                <w:rFonts w:hint="eastAsia" w:ascii="宋体" w:hAnsi="宋体" w:cs="宋体"/>
                <w:bCs/>
                <w:color w:val="auto"/>
                <w:sz w:val="28"/>
                <w:szCs w:val="28"/>
                <w:highlight w:val="none"/>
                <w:lang w:val="en-US" w:eastAsia="zh-CN" w:bidi="zh-CN"/>
              </w:rPr>
              <w:t>入围</w:t>
            </w:r>
            <w:r>
              <w:rPr>
                <w:rFonts w:hint="default" w:ascii="宋体" w:hAnsi="宋体" w:eastAsia="宋体" w:cs="宋体"/>
                <w:bCs/>
                <w:color w:val="auto"/>
                <w:sz w:val="28"/>
                <w:szCs w:val="28"/>
                <w:highlight w:val="none"/>
                <w:lang w:val="en-US" w:eastAsia="zh-CN" w:bidi="zh-CN"/>
              </w:rPr>
              <w:t>供应商应提供一般纳税人的增值税专用发票；否则，征集人有权拒绝支付相应款项。</w:t>
            </w:r>
          </w:p>
          <w:p>
            <w:pPr>
              <w:widowControl/>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13.6、投标人需作出书面承诺，如获入围将配合征集人及产品检验检测机构进行投标产品的产品技术参数指标、软硬件功能及产品性能等的检验检测，产品检验检测产生的一切相关费用由入围供应商承担。</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13.7、投标人需作出书面承诺，在框架协议有效期内，征集人有权针对所有入围供应商进行集中议价并以函件形式通知所有入围供应商，投标人承诺在规定时间内以书面形式回复价格确认函且响应的价格不高于投标响应的入围价格。</w:t>
            </w:r>
          </w:p>
          <w:p>
            <w:pPr>
              <w:shd w:val="clear" w:color="auto" w:fill="FFFFFF"/>
              <w:spacing w:line="360" w:lineRule="auto"/>
              <w:ind w:firstLine="484"/>
              <w:rPr>
                <w:rFonts w:hint="default"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13.8、投标人须在</w:t>
            </w:r>
            <w:r>
              <w:rPr>
                <w:rFonts w:hint="eastAsia" w:ascii="宋体" w:hAnsi="宋体" w:cs="宋体"/>
                <w:bCs/>
                <w:color w:val="auto"/>
                <w:sz w:val="28"/>
                <w:szCs w:val="28"/>
                <w:highlight w:val="none"/>
                <w:lang w:val="en-US" w:eastAsia="zh-CN" w:bidi="zh-CN"/>
              </w:rPr>
              <w:t>投标文件中明确书面承诺</w:t>
            </w:r>
            <w:r>
              <w:rPr>
                <w:rFonts w:hint="eastAsia" w:ascii="宋体" w:hAnsi="宋体" w:cs="宋体"/>
                <w:bCs/>
                <w:color w:val="auto"/>
                <w:sz w:val="28"/>
                <w:szCs w:val="28"/>
                <w:highlight w:val="none"/>
                <w:lang w:val="en-US" w:eastAsia="zh-CN" w:bidi="zh-CN"/>
              </w:rPr>
              <w:t>，如若入围，投标人支持在征集人指定的仓库设置所投采购包产品的安全库存，安全库存数量由征集人确定，最低不少于10台，最高不超过50台。安全库存所涉及的产品在框架协议有效期内免收仓储操作费，在框架协议到期后投标人到征集人指定仓库自提安全库存所涉及的产品。</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13.9、投标人需作出书面承诺，如果入围，在履行框架采购协议和采购合同期间，如果出现以下任一情况，征集人有权单方解除框架采购协议和采购合同并取消入围供应商的入围资格，入围供应商应支付相当于履约保证金金额的违约金。同时，对入围供应商下述情况在厦门招投标网进行公示，并在三年内拒绝入围供应商进入大宗政府招标采购项目的投标报价：</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①违反法律法规、行业规范要求被有关部门查处的；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②提供假冒伪劣产品的；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③通过给回扣或变相给回扣的方式招揽业务的；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④因产品质量或服务问题被有效投诉达三次以上的；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⑤向有关部门、征集人、最终使用方提供虚假信息或资料等情况的；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⑥出现重大客户投诉事件（如政府采购管理部门督办事件、新闻媒体公开报道、采购业主书面发函投诉以及其他对征集人产生严重负面影响的事件）；</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⑦报修率超过5%。报修率=保修期内硬件故障报修有效台次/已销售台数*100%（已销售台数超过100台之后开始计算报修率）。</w:t>
            </w:r>
          </w:p>
          <w:p>
            <w:pPr>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13.10、投标人需作出书面承诺，待合同终止后的30天内根据征集人要求按合同原入围价回购征集人剩余的库存产品且回购总金额不高于框架协议有效期内总采购金额的5%，投标人回购的付款方式为先款后货。若投标人未在规定的期限内完成上述回购的，征集人有权从投标人的货款或履约保证金中扣除相应的回购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rPr>
                <w:rFonts w:hint="eastAsia" w:ascii="宋体" w:hAnsi="宋体" w:cs="宋体"/>
                <w:color w:val="auto"/>
                <w:kern w:val="0"/>
                <w:sz w:val="28"/>
                <w:szCs w:val="28"/>
                <w:highlight w:val="none"/>
                <w:lang w:eastAsia="zh-CN"/>
              </w:rPr>
            </w:pPr>
            <w:r>
              <w:rPr>
                <w:rFonts w:hint="eastAsia" w:ascii="宋体" w:hAnsi="宋体" w:cs="宋体"/>
                <w:b/>
                <w:color w:val="auto"/>
                <w:sz w:val="28"/>
                <w:szCs w:val="28"/>
                <w:highlight w:val="none"/>
              </w:rPr>
              <w:t>★</w:t>
            </w:r>
            <w:r>
              <w:rPr>
                <w:rFonts w:ascii="宋体" w:hAnsi="宋体" w:cs="宋体"/>
                <w:b/>
                <w:color w:val="auto"/>
                <w:sz w:val="28"/>
                <w:szCs w:val="28"/>
                <w:highlight w:val="none"/>
              </w:rPr>
              <w:t>8、投标报价的要求</w:t>
            </w:r>
            <w:r>
              <w:rPr>
                <w:rFonts w:ascii="宋体" w:hAnsi="宋体" w:cs="宋体"/>
                <w:b/>
                <w:color w:val="auto"/>
                <w:sz w:val="28"/>
                <w:szCs w:val="28"/>
                <w:highlight w:val="none"/>
                <w:lang w:val="zh-CN" w:bidi="zh-CN"/>
              </w:rPr>
              <w:t>：投标人</w:t>
            </w:r>
            <w:r>
              <w:rPr>
                <w:rFonts w:hint="eastAsia" w:ascii="宋体" w:hAnsi="宋体" w:cs="宋体"/>
                <w:b/>
                <w:color w:val="auto"/>
                <w:sz w:val="28"/>
                <w:szCs w:val="28"/>
                <w:highlight w:val="none"/>
                <w:lang w:val="en-US" w:bidi="zh-CN"/>
              </w:rPr>
              <w:t>可对本项目</w:t>
            </w:r>
            <w:r>
              <w:rPr>
                <w:rFonts w:ascii="宋体" w:hAnsi="宋体" w:cs="宋体"/>
                <w:b/>
                <w:color w:val="auto"/>
                <w:sz w:val="28"/>
                <w:szCs w:val="28"/>
                <w:highlight w:val="none"/>
                <w:lang w:val="zh-CN" w:bidi="zh-CN"/>
              </w:rPr>
              <w:t>全部</w:t>
            </w:r>
            <w:r>
              <w:rPr>
                <w:rFonts w:hint="eastAsia" w:ascii="宋体" w:hAnsi="宋体" w:cs="宋体"/>
                <w:b/>
                <w:color w:val="auto"/>
                <w:sz w:val="28"/>
                <w:szCs w:val="28"/>
                <w:highlight w:val="none"/>
                <w:lang w:val="zh-CN" w:bidi="zh-CN"/>
              </w:rPr>
              <w:t>采购包</w:t>
            </w:r>
            <w:r>
              <w:rPr>
                <w:rFonts w:ascii="宋体" w:hAnsi="宋体" w:cs="宋体"/>
                <w:b/>
                <w:color w:val="auto"/>
                <w:sz w:val="28"/>
                <w:szCs w:val="28"/>
                <w:highlight w:val="none"/>
                <w:lang w:val="zh-CN" w:bidi="zh-CN"/>
              </w:rPr>
              <w:t>或部分</w:t>
            </w:r>
            <w:r>
              <w:rPr>
                <w:rFonts w:hint="eastAsia" w:ascii="宋体" w:hAnsi="宋体" w:cs="宋体"/>
                <w:b/>
                <w:color w:val="auto"/>
                <w:sz w:val="28"/>
                <w:szCs w:val="28"/>
                <w:highlight w:val="none"/>
                <w:lang w:val="zh-CN" w:bidi="zh-CN"/>
              </w:rPr>
              <w:t>采购包</w:t>
            </w:r>
            <w:r>
              <w:rPr>
                <w:rFonts w:ascii="宋体" w:hAnsi="宋体" w:cs="宋体"/>
                <w:b/>
                <w:color w:val="auto"/>
                <w:sz w:val="28"/>
                <w:szCs w:val="28"/>
                <w:highlight w:val="none"/>
                <w:lang w:val="zh-CN" w:bidi="zh-CN"/>
              </w:rPr>
              <w:t>进行投标。征集人不接受有任何可选择性的报价，每一种货物只能有一个报价，否则其投标将被拒绝。投标人须以人民币报价，投标总价为投标设备经最终验收合格并交付使用所有可能发生的费用，包括设备费、运送至</w:t>
            </w:r>
            <w:r>
              <w:rPr>
                <w:rFonts w:hint="eastAsia" w:ascii="宋体" w:hAnsi="宋体" w:cs="宋体"/>
                <w:b/>
                <w:color w:val="auto"/>
                <w:sz w:val="28"/>
                <w:szCs w:val="28"/>
                <w:highlight w:val="none"/>
                <w:lang w:val="zh-CN" w:bidi="zh-CN"/>
              </w:rPr>
              <w:t>征集人</w:t>
            </w:r>
            <w:r>
              <w:rPr>
                <w:rFonts w:ascii="宋体" w:hAnsi="宋体" w:cs="宋体"/>
                <w:b/>
                <w:color w:val="auto"/>
                <w:sz w:val="28"/>
                <w:szCs w:val="28"/>
                <w:highlight w:val="none"/>
                <w:lang w:val="zh-CN" w:bidi="zh-CN"/>
              </w:rPr>
              <w:t>指定地点的运输费、装卸费、运输费保险费、专用工具费、税费、安装费、安装调试费、检验验收以及售后服务等一切费用（投标人可在分项报价表中详细列出报价，如果所列分项报价不含以上内容，则视为已含在投标总价中），报价方式为总包价。投标人不能向最终用户收取任何费用，投标人应在投标文件中明确报价产品标配内安装所需的相关辅材、耗材数量，该部分费用应包含在报价总价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val="en-US" w:eastAsia="zh-CN" w:bidi="ar-SA"/>
              </w:rPr>
              <w:t>★</w:t>
            </w:r>
            <w:r>
              <w:rPr>
                <w:rFonts w:hint="eastAsia" w:ascii="宋体" w:hAnsi="宋体" w:cs="宋体"/>
                <w:color w:val="auto"/>
                <w:kern w:val="0"/>
                <w:sz w:val="28"/>
                <w:szCs w:val="28"/>
                <w:highlight w:val="none"/>
                <w:lang w:val="en-US" w:eastAsia="zh-CN" w:bidi="ar-SA"/>
              </w:rPr>
              <w:t>3</w:t>
            </w:r>
            <w:r>
              <w:rPr>
                <w:rFonts w:ascii="宋体" w:hAnsi="宋体" w:eastAsia="宋体" w:cs="宋体"/>
                <w:color w:val="auto"/>
                <w:kern w:val="0"/>
                <w:sz w:val="28"/>
                <w:szCs w:val="28"/>
                <w:highlight w:val="none"/>
                <w:lang w:val="en-US" w:eastAsia="zh-CN" w:bidi="ar-SA"/>
              </w:rPr>
              <w:t>、入围供应商可以委托一家代理商，按照框架协议约定接受征集人合同授予，并履行采购合同。入围供应商应当在框架协议中提供委托协议和委托的代理商名单</w:t>
            </w:r>
            <w:r>
              <w:rPr>
                <w:rFonts w:hint="eastAsia" w:ascii="宋体" w:hAnsi="宋体" w:cs="宋体"/>
                <w:color w:val="auto"/>
                <w:kern w:val="0"/>
                <w:sz w:val="28"/>
                <w:szCs w:val="28"/>
                <w:highlight w:val="none"/>
                <w:lang w:val="en-US" w:eastAsia="zh-CN" w:bidi="ar-SA"/>
              </w:rPr>
              <w:t>，在框架协议有效期内委托的代理商名单不允许变更</w:t>
            </w:r>
            <w:r>
              <w:rPr>
                <w:rFonts w:ascii="宋体" w:hAnsi="宋体" w:eastAsia="宋体" w:cs="宋体"/>
                <w:color w:val="auto"/>
                <w:kern w:val="0"/>
                <w:sz w:val="28"/>
                <w:szCs w:val="28"/>
                <w:highlight w:val="none"/>
                <w:lang w:val="en-US" w:eastAsia="zh-CN" w:bidi="ar-SA"/>
              </w:rPr>
              <w:t>。</w:t>
            </w:r>
          </w:p>
        </w:tc>
      </w:tr>
    </w:tbl>
    <w:p>
      <w:pPr>
        <w:rPr>
          <w:rFonts w:ascii="宋体" w:hAnsi="宋体" w:cs="宋体"/>
          <w:color w:val="auto"/>
          <w:sz w:val="28"/>
          <w:szCs w:val="28"/>
          <w:highlight w:val="none"/>
        </w:rPr>
      </w:pPr>
    </w:p>
    <w:p>
      <w:pPr>
        <w:rPr>
          <w:color w:val="auto"/>
          <w:highlight w:val="none"/>
        </w:rPr>
      </w:pPr>
      <w:r>
        <w:rPr>
          <w:rFonts w:hint="eastAsia" w:ascii="宋体" w:hAnsi="宋体" w:cs="宋体"/>
          <w:color w:val="auto"/>
          <w:sz w:val="28"/>
          <w:szCs w:val="28"/>
          <w:highlight w:val="none"/>
        </w:rPr>
        <w:t>包：3</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32" w:hRule="atLeast"/>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tabs>
                <w:tab w:val="left" w:pos="2123"/>
              </w:tabs>
              <w:spacing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1）技术要求</w:t>
            </w:r>
          </w:p>
          <w:p>
            <w:pPr>
              <w:tabs>
                <w:tab w:val="left" w:pos="2123"/>
              </w:tabs>
              <w:spacing w:line="360" w:lineRule="auto"/>
              <w:ind w:left="0" w:leftChars="0" w:firstLine="0" w:firstLineChars="0"/>
              <w:rPr>
                <w:rFonts w:hint="default"/>
                <w:color w:val="auto"/>
                <w:highlight w:val="none"/>
                <w:lang w:val="en-US" w:eastAsia="zh-CN"/>
              </w:rPr>
            </w:pPr>
            <w:r>
              <w:rPr>
                <w:rFonts w:hint="eastAsia" w:ascii="宋体" w:hAnsi="宋体" w:cs="宋体"/>
                <w:color w:val="auto"/>
                <w:sz w:val="28"/>
                <w:szCs w:val="28"/>
                <w:highlight w:val="none"/>
              </w:rPr>
              <w:t>包</w:t>
            </w:r>
            <w:r>
              <w:rPr>
                <w:rFonts w:hint="eastAsia" w:ascii="宋体" w:hAnsi="宋体" w:cs="宋体"/>
                <w:color w:val="auto"/>
                <w:sz w:val="28"/>
                <w:szCs w:val="28"/>
                <w:highlight w:val="none"/>
                <w:lang w:val="en-US" w:eastAsia="zh-CN"/>
              </w:rPr>
              <w:t>3详见征集文件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pStyle w:val="10"/>
              <w:widowControl/>
              <w:pBdr>
                <w:top w:val="none" w:color="auto" w:sz="0" w:space="0"/>
                <w:left w:val="none" w:color="auto" w:sz="0" w:space="0"/>
                <w:bottom w:val="none" w:color="auto" w:sz="0" w:space="0"/>
                <w:right w:val="none" w:color="auto" w:sz="0" w:space="0"/>
              </w:pBdr>
              <w:tabs>
                <w:tab w:val="left" w:pos="2123"/>
              </w:tabs>
              <w:spacing w:after="100" w:line="560" w:lineRule="atLeast"/>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商务</w:t>
            </w:r>
            <w:r>
              <w:rPr>
                <w:rFonts w:ascii="宋体" w:hAnsi="宋体" w:cs="宋体"/>
                <w:color w:val="auto"/>
                <w:sz w:val="28"/>
                <w:szCs w:val="28"/>
                <w:highlight w:val="none"/>
              </w:rPr>
              <w:t>要求</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包3</w:t>
            </w:r>
            <w:r>
              <w:rPr>
                <w:rFonts w:hint="eastAsia" w:ascii="宋体" w:hAnsi="宋体" w:cs="宋体"/>
                <w:color w:val="auto"/>
                <w:sz w:val="28"/>
                <w:szCs w:val="28"/>
                <w:highlight w:val="none"/>
                <w:lang w:eastAsia="zh-CN"/>
              </w:rPr>
              <w:t>）</w:t>
            </w:r>
          </w:p>
          <w:p>
            <w:pPr>
              <w:pStyle w:val="10"/>
              <w:widowControl/>
              <w:pBdr>
                <w:top w:val="none" w:color="auto" w:sz="0" w:space="0"/>
                <w:left w:val="none" w:color="auto" w:sz="0" w:space="0"/>
                <w:bottom w:val="none" w:color="auto" w:sz="0" w:space="0"/>
                <w:right w:val="none" w:color="auto" w:sz="0" w:space="0"/>
              </w:pBdr>
              <w:spacing w:after="100" w:line="560" w:lineRule="atLeast"/>
              <w:ind w:firstLine="560" w:firstLineChars="200"/>
              <w:jc w:val="both"/>
              <w:textAlignment w:val="baseline"/>
              <w:rPr>
                <w:rFonts w:hint="eastAsia" w:ascii="宋体" w:hAnsi="宋体" w:eastAsia="宋体" w:cs="宋体"/>
                <w:color w:val="auto"/>
                <w:kern w:val="0"/>
                <w:sz w:val="28"/>
                <w:szCs w:val="28"/>
                <w:highlight w:val="none"/>
                <w:lang w:eastAsia="zh-CN"/>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zh-CN" w:bidi="zh-CN"/>
              </w:rPr>
              <w:t>投标人应为</w:t>
            </w:r>
            <w:r>
              <w:rPr>
                <w:rFonts w:hint="eastAsia" w:ascii="宋体" w:hAnsi="宋体" w:cs="宋体"/>
                <w:bCs/>
                <w:color w:val="auto"/>
                <w:sz w:val="28"/>
                <w:szCs w:val="28"/>
                <w:highlight w:val="none"/>
                <w:lang w:val="zh-CN" w:bidi="zh-CN"/>
              </w:rPr>
              <w:t>生产者（制造商）或者生产者（制造商）</w:t>
            </w:r>
            <w:r>
              <w:rPr>
                <w:rFonts w:hint="eastAsia" w:ascii="宋体" w:hAnsi="宋体" w:cs="宋体"/>
                <w:bCs/>
                <w:color w:val="auto"/>
                <w:sz w:val="28"/>
                <w:szCs w:val="28"/>
                <w:highlight w:val="none"/>
                <w:lang w:val="zh-CN" w:bidi="zh-CN"/>
              </w:rPr>
              <w:t>唯一授权供应商，投标人为</w:t>
            </w:r>
            <w:r>
              <w:rPr>
                <w:rFonts w:hint="eastAsia" w:ascii="宋体" w:hAnsi="宋体" w:cs="宋体"/>
                <w:bCs/>
                <w:color w:val="auto"/>
                <w:sz w:val="28"/>
                <w:szCs w:val="28"/>
                <w:highlight w:val="none"/>
                <w:lang w:val="zh-CN" w:bidi="zh-CN"/>
              </w:rPr>
              <w:t>生产者（制造商）</w:t>
            </w:r>
            <w:r>
              <w:rPr>
                <w:rFonts w:hint="eastAsia" w:ascii="宋体" w:hAnsi="宋体" w:cs="宋体"/>
                <w:bCs/>
                <w:color w:val="auto"/>
                <w:sz w:val="28"/>
                <w:szCs w:val="28"/>
                <w:highlight w:val="none"/>
                <w:lang w:val="zh-CN" w:bidi="zh-CN"/>
              </w:rPr>
              <w:t>唯一授权供应商时，投标人需要出具生产厂家的唯一授权函</w:t>
            </w:r>
            <w:r>
              <w:rPr>
                <w:rFonts w:ascii="宋体" w:hAnsi="宋体" w:cs="宋体"/>
                <w:bCs/>
                <w:color w:val="auto"/>
                <w:sz w:val="28"/>
                <w:szCs w:val="28"/>
                <w:highlight w:val="none"/>
                <w:lang w:val="zh-CN" w:bidi="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hint="eastAsia" w:ascii="宋体" w:hAnsi="宋体" w:cs="宋体"/>
                <w:bCs/>
                <w:color w:val="auto"/>
                <w:sz w:val="28"/>
                <w:szCs w:val="28"/>
                <w:highlight w:val="none"/>
                <w:lang w:val="zh-CN" w:bidi="zh-CN"/>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2、</w:t>
            </w:r>
            <w:r>
              <w:rPr>
                <w:rFonts w:hint="eastAsia" w:ascii="宋体" w:hAnsi="宋体" w:cs="宋体"/>
                <w:bCs/>
                <w:color w:val="auto"/>
                <w:sz w:val="28"/>
                <w:szCs w:val="28"/>
                <w:highlight w:val="none"/>
                <w:lang w:val="zh-CN" w:bidi="zh-CN"/>
              </w:rPr>
              <w:t>投标人响应的货物和服务的技术、商务等条件不得低于采购需求，所有技术规格要求都必须满足，虚假响应的一经发现取消入围资格，并按照政府采购相关</w:t>
            </w:r>
            <w:r>
              <w:rPr>
                <w:rFonts w:hint="eastAsia" w:ascii="宋体" w:hAnsi="宋体" w:cs="宋体"/>
                <w:bCs/>
                <w:color w:val="auto"/>
                <w:sz w:val="28"/>
                <w:szCs w:val="28"/>
                <w:highlight w:val="none"/>
                <w:lang w:val="zh-CN" w:eastAsia="zh-CN" w:bidi="zh-CN"/>
              </w:rPr>
              <w:t>规定</w:t>
            </w:r>
            <w:r>
              <w:rPr>
                <w:rFonts w:hint="eastAsia" w:ascii="宋体" w:hAnsi="宋体" w:cs="宋体"/>
                <w:bCs/>
                <w:color w:val="auto"/>
                <w:sz w:val="28"/>
                <w:szCs w:val="28"/>
                <w:highlight w:val="none"/>
                <w:lang w:val="zh-CN" w:bidi="zh-CN"/>
              </w:rPr>
              <w:t>处理。</w:t>
            </w:r>
          </w:p>
          <w:p>
            <w:pPr>
              <w:widowControl/>
              <w:shd w:val="clear" w:color="auto" w:fill="FFFFFF"/>
              <w:spacing w:line="360" w:lineRule="auto"/>
              <w:ind w:firstLine="560" w:firstLineChars="200"/>
              <w:jc w:val="left"/>
              <w:rPr>
                <w:rFonts w:hint="eastAsia" w:ascii="宋体" w:hAnsi="宋体" w:eastAsia="宋体" w:cs="宋体"/>
                <w:color w:val="auto"/>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rPr>
                <w:color w:val="auto"/>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3、</w:t>
            </w:r>
            <w:r>
              <w:rPr>
                <w:rFonts w:hint="eastAsia" w:ascii="宋体" w:hAnsi="宋体" w:cs="宋体"/>
                <w:bCs/>
                <w:color w:val="auto"/>
                <w:sz w:val="28"/>
                <w:szCs w:val="28"/>
                <w:highlight w:val="none"/>
                <w:lang w:val="zh-CN" w:bidi="zh-CN"/>
              </w:rPr>
              <w:t>投标人针对每个采购包只能用一个产品进行响应，所响应的产品应当是市场上已有销售的规格型号（提供相关证明材料，销售合同或网上订单截图等），不得是专供政府采购的产品（所投产品生产者须提供承诺函）。</w:t>
            </w:r>
          </w:p>
          <w:p>
            <w:pPr>
              <w:rPr>
                <w:color w:val="auto"/>
                <w:highlight w:val="none"/>
              </w:rPr>
            </w:pPr>
          </w:p>
          <w:p>
            <w:pPr>
              <w:widowControl/>
              <w:shd w:val="clear" w:color="auto" w:fill="FFFFFF"/>
              <w:spacing w:line="360" w:lineRule="auto"/>
              <w:ind w:firstLine="560" w:firstLineChars="200"/>
              <w:jc w:val="left"/>
              <w:rPr>
                <w:rFonts w:ascii="宋体" w:hAnsi="宋体" w:cs="宋体"/>
                <w:color w:val="auto"/>
                <w:kern w:val="0"/>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4</w:t>
            </w:r>
            <w:r>
              <w:rPr>
                <w:rFonts w:hint="eastAsia" w:ascii="宋体" w:hAnsi="宋体" w:cs="宋体"/>
                <w:bCs/>
                <w:color w:val="auto"/>
                <w:sz w:val="28"/>
                <w:szCs w:val="28"/>
                <w:highlight w:val="none"/>
              </w:rPr>
              <w:t>、</w:t>
            </w:r>
            <w:r>
              <w:rPr>
                <w:rFonts w:hint="eastAsia" w:ascii="宋体" w:hAnsi="宋体" w:cs="宋体"/>
                <w:bCs/>
                <w:color w:val="auto"/>
                <w:sz w:val="28"/>
                <w:szCs w:val="28"/>
                <w:highlight w:val="none"/>
                <w:lang w:val="zh-CN" w:bidi="zh-CN"/>
              </w:rPr>
              <w:t>投标人若在投标文件中提供相关投标产品检验或检测报告的，投标人应在投标文件中提供如下书面承诺</w:t>
            </w:r>
            <w:r>
              <w:rPr>
                <w:rFonts w:hint="eastAsia" w:ascii="宋体" w:hAnsi="宋体" w:cs="宋体"/>
                <w:bCs/>
                <w:color w:val="auto"/>
                <w:sz w:val="28"/>
                <w:szCs w:val="28"/>
                <w:highlight w:val="none"/>
                <w:lang w:val="en-US" w:eastAsia="zh-CN" w:bidi="zh-CN"/>
              </w:rPr>
              <w:t>（</w:t>
            </w:r>
            <w:r>
              <w:rPr>
                <w:rFonts w:hint="eastAsia" w:ascii="宋体" w:hAnsi="宋体" w:cs="宋体"/>
                <w:bCs/>
                <w:color w:val="auto"/>
                <w:sz w:val="28"/>
                <w:szCs w:val="28"/>
                <w:highlight w:val="none"/>
                <w:lang w:val="en-US" w:bidi="zh-CN"/>
              </w:rPr>
              <w:t>投标人若未在投标文件中提供相关投标产品检验或检测报告的则无需提供）</w:t>
            </w:r>
            <w:r>
              <w:rPr>
                <w:rFonts w:hint="eastAsia" w:ascii="宋体" w:hAnsi="宋体" w:cs="宋体"/>
                <w:bCs/>
                <w:color w:val="auto"/>
                <w:sz w:val="28"/>
                <w:szCs w:val="28"/>
                <w:highlight w:val="none"/>
                <w:lang w:val="zh-CN" w:bidi="zh-CN"/>
              </w:rPr>
              <w:t>：</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（一）相关技术参数以检验或检测报告中的“技术要求”为准且满足测试结果判定为符合要求的作为本项目的评价依据。</w:t>
            </w:r>
          </w:p>
          <w:p>
            <w:pPr>
              <w:widowControl/>
              <w:jc w:val="left"/>
              <w:rPr>
                <w:rFonts w:ascii="宋体" w:hAnsi="宋体" w:cs="宋体"/>
                <w:color w:val="auto"/>
                <w:kern w:val="0"/>
                <w:sz w:val="28"/>
                <w:szCs w:val="28"/>
                <w:highlight w:val="none"/>
              </w:rPr>
            </w:pPr>
            <w:r>
              <w:rPr>
                <w:rFonts w:hint="eastAsia" w:ascii="宋体" w:hAnsi="宋体" w:cs="宋体"/>
                <w:bCs/>
                <w:color w:val="auto"/>
                <w:sz w:val="28"/>
                <w:szCs w:val="28"/>
                <w:highlight w:val="none"/>
                <w:lang w:val="zh-CN" w:bidi="zh-CN"/>
              </w:rPr>
              <w:t>（二）检验或检测报告的委托或送检单位必须为所投标品牌的制造商</w:t>
            </w:r>
            <w:r>
              <w:rPr>
                <w:rFonts w:hint="eastAsia" w:ascii="宋体" w:hAnsi="宋体" w:cs="宋体"/>
                <w:bCs/>
                <w:color w:val="auto"/>
                <w:sz w:val="28"/>
                <w:szCs w:val="28"/>
                <w:highlight w:val="none"/>
                <w:lang w:val="zh-CN" w:bidi="zh-CN"/>
              </w:rPr>
              <w:t>或制造商的关联企业</w:t>
            </w:r>
            <w:r>
              <w:rPr>
                <w:rFonts w:hint="eastAsia" w:ascii="宋体" w:hAnsi="宋体" w:cs="宋体"/>
                <w:bCs/>
                <w:color w:val="auto"/>
                <w:sz w:val="28"/>
                <w:szCs w:val="28"/>
                <w:highlight w:val="none"/>
                <w:lang w:val="zh-CN" w:bidi="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jc w:val="left"/>
              <w:rPr>
                <w:rFonts w:ascii="宋体" w:hAnsi="宋体" w:cs="宋体"/>
                <w:color w:val="auto"/>
                <w:kern w:val="0"/>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5、针对本征集文件中的“</w:t>
            </w:r>
            <w:r>
              <w:rPr>
                <w:rFonts w:hint="eastAsia" w:ascii="宋体" w:hAnsi="宋体" w:cs="宋体"/>
                <w:bCs/>
                <w:color w:val="auto"/>
                <w:sz w:val="28"/>
                <w:szCs w:val="28"/>
                <w:highlight w:val="none"/>
                <w:lang w:val="zh-CN" w:bidi="zh-CN"/>
              </w:rPr>
              <w:t>商务要求</w:t>
            </w:r>
            <w:r>
              <w:rPr>
                <w:rFonts w:ascii="宋体" w:hAnsi="宋体" w:cs="宋体"/>
                <w:bCs/>
                <w:color w:val="auto"/>
                <w:sz w:val="28"/>
                <w:szCs w:val="28"/>
                <w:highlight w:val="none"/>
                <w:lang w:val="zh-CN" w:bidi="zh-CN"/>
              </w:rPr>
              <w:t>”的第“</w:t>
            </w: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4”的要求，投标人应按如下承诺函格式</w:t>
            </w:r>
            <w:r>
              <w:rPr>
                <w:rFonts w:hint="eastAsia" w:ascii="宋体" w:hAnsi="宋体" w:cs="宋体"/>
                <w:bCs/>
                <w:color w:val="auto"/>
                <w:sz w:val="28"/>
                <w:szCs w:val="28"/>
                <w:highlight w:val="none"/>
                <w:lang w:val="zh-CN" w:bidi="zh-CN"/>
              </w:rPr>
              <w:t>（</w:t>
            </w:r>
            <w:r>
              <w:rPr>
                <w:rFonts w:hint="eastAsia" w:ascii="宋体" w:hAnsi="宋体" w:cs="宋体"/>
                <w:bCs/>
                <w:color w:val="auto"/>
                <w:sz w:val="28"/>
                <w:szCs w:val="28"/>
                <w:highlight w:val="none"/>
                <w:lang w:val="en-US" w:bidi="zh-CN"/>
              </w:rPr>
              <w:t>详见征集文件</w:t>
            </w:r>
            <w:r>
              <w:rPr>
                <w:rFonts w:hint="eastAsia" w:ascii="宋体" w:hAnsi="宋体" w:cs="宋体"/>
                <w:bCs/>
                <w:color w:val="auto"/>
                <w:sz w:val="28"/>
                <w:szCs w:val="28"/>
                <w:highlight w:val="none"/>
                <w:lang w:val="zh-CN" w:bidi="zh-CN"/>
              </w:rPr>
              <w:t>）</w:t>
            </w:r>
            <w:r>
              <w:rPr>
                <w:rFonts w:ascii="宋体" w:hAnsi="宋体" w:cs="宋体"/>
                <w:bCs/>
                <w:color w:val="auto"/>
                <w:sz w:val="28"/>
                <w:szCs w:val="28"/>
                <w:highlight w:val="none"/>
                <w:lang w:val="zh-CN" w:bidi="zh-CN"/>
              </w:rPr>
              <w:t>提交加盖投标人公章的书面承诺函，否则视为无效投标。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8"/>
                <w:szCs w:val="28"/>
                <w:highlight w:val="none"/>
              </w:rPr>
            </w:pPr>
            <w:r>
              <w:rPr>
                <w:rFonts w:ascii="宋体" w:hAnsi="宋体" w:cs="宋体"/>
                <w:bCs/>
                <w:color w:val="auto"/>
                <w:sz w:val="28"/>
                <w:szCs w:val="28"/>
                <w:highlight w:val="none"/>
                <w:lang w:val="zh-CN" w:bidi="zh-CN"/>
              </w:rPr>
              <w:t xml:space="preserve"> </w:t>
            </w: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6.1</w:t>
            </w:r>
            <w:r>
              <w:rPr>
                <w:rFonts w:hint="eastAsia" w:ascii="宋体" w:hAnsi="宋体" w:cs="宋体"/>
                <w:bCs/>
                <w:color w:val="auto"/>
                <w:sz w:val="28"/>
                <w:szCs w:val="28"/>
                <w:highlight w:val="none"/>
                <w:lang w:val="zh-CN" w:bidi="zh-CN"/>
              </w:rPr>
              <w:t>投标人应提供所投标设备的品牌、型号及主要技术参数、性能说明及功能介绍。</w:t>
            </w:r>
            <w:r>
              <w:rPr>
                <w:rFonts w:hint="eastAsia" w:ascii="宋体" w:hAnsi="宋体" w:cs="宋体"/>
                <w:bCs/>
                <w:color w:val="auto"/>
                <w:sz w:val="28"/>
                <w:szCs w:val="28"/>
                <w:highlight w:val="none"/>
                <w:lang w:val="zh-CN" w:eastAsia="zh-CN" w:bidi="zh-CN"/>
              </w:rPr>
              <w:t>其中</w:t>
            </w:r>
            <w:r>
              <w:rPr>
                <w:rFonts w:hint="eastAsia" w:ascii="宋体" w:hAnsi="宋体" w:cs="宋体"/>
                <w:bCs/>
                <w:color w:val="auto"/>
                <w:sz w:val="28"/>
                <w:szCs w:val="28"/>
                <w:highlight w:val="none"/>
                <w:lang w:val="zh-CN" w:bidi="zh-CN"/>
              </w:rPr>
              <w:t>CPU信息须包含CPU 型号、物理核心数、主频、末级缓存容量、线程数、热设计功耗及内存的最高速率、通道数和位宽；主板信息须包含支持的CPU和内存型号及数量。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jc w:val="left"/>
              <w:rPr>
                <w:rFonts w:ascii="宋体" w:hAnsi="宋体" w:cs="宋体"/>
                <w:color w:val="auto"/>
                <w:kern w:val="0"/>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6.</w:t>
            </w:r>
            <w:r>
              <w:rPr>
                <w:rFonts w:ascii="宋体" w:hAnsi="宋体" w:cs="宋体"/>
                <w:bCs/>
                <w:color w:val="auto"/>
                <w:sz w:val="28"/>
                <w:szCs w:val="28"/>
                <w:highlight w:val="none"/>
                <w:lang w:bidi="zh-CN"/>
              </w:rPr>
              <w:t>9</w:t>
            </w:r>
            <w:r>
              <w:rPr>
                <w:rFonts w:ascii="宋体" w:hAnsi="宋体" w:cs="宋体"/>
                <w:bCs/>
                <w:color w:val="auto"/>
                <w:sz w:val="28"/>
                <w:szCs w:val="28"/>
                <w:highlight w:val="none"/>
                <w:lang w:val="zh-CN" w:bidi="zh-CN"/>
              </w:rPr>
              <w:t>、投标人需作出书面承诺投标报价的产品为全新的、未使用过的、且不存在任何权利瑕疵或质量瑕疵的原厂正品。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hint="eastAsia" w:ascii="宋体" w:hAnsi="宋体" w:cs="宋体"/>
                <w:bCs/>
                <w:color w:val="auto"/>
                <w:sz w:val="28"/>
                <w:szCs w:val="28"/>
                <w:highlight w:val="none"/>
                <w:lang w:val="en-US" w:bidi="zh-CN"/>
              </w:rPr>
              <w:t>8</w:t>
            </w:r>
            <w:r>
              <w:rPr>
                <w:rFonts w:ascii="宋体" w:hAnsi="宋体" w:cs="宋体"/>
                <w:bCs/>
                <w:color w:val="auto"/>
                <w:sz w:val="28"/>
                <w:szCs w:val="28"/>
                <w:highlight w:val="none"/>
                <w:lang w:val="zh-CN" w:bidi="zh-CN"/>
              </w:rPr>
              <w:t>、售后服务要求</w:t>
            </w:r>
          </w:p>
          <w:p>
            <w:pPr>
              <w:widowControl/>
              <w:shd w:val="clear" w:color="auto" w:fill="FFFFFF"/>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cs="宋体"/>
                <w:bCs/>
                <w:color w:val="auto"/>
                <w:sz w:val="28"/>
                <w:szCs w:val="28"/>
                <w:highlight w:val="none"/>
                <w:lang w:val="en-US" w:bidi="zh-CN"/>
              </w:rPr>
              <w:t>8</w:t>
            </w:r>
            <w:r>
              <w:rPr>
                <w:rFonts w:ascii="宋体" w:hAnsi="宋体" w:cs="宋体"/>
                <w:bCs/>
                <w:color w:val="auto"/>
                <w:sz w:val="28"/>
                <w:szCs w:val="28"/>
                <w:highlight w:val="none"/>
                <w:lang w:val="zh-CN" w:bidi="zh-CN"/>
              </w:rPr>
              <w:t>.1、</w:t>
            </w:r>
            <w:r>
              <w:rPr>
                <w:rFonts w:hint="eastAsia" w:ascii="宋体" w:hAnsi="宋体" w:cs="宋体"/>
                <w:color w:val="auto"/>
                <w:kern w:val="0"/>
                <w:sz w:val="28"/>
                <w:szCs w:val="28"/>
                <w:highlight w:val="none"/>
                <w:lang w:eastAsia="zh-CN"/>
              </w:rPr>
              <w:t>投标人一旦入围</w:t>
            </w:r>
            <w:r>
              <w:rPr>
                <w:rFonts w:ascii="宋体" w:hAnsi="宋体" w:cs="宋体"/>
                <w:color w:val="auto"/>
                <w:kern w:val="0"/>
                <w:sz w:val="28"/>
                <w:szCs w:val="28"/>
                <w:highlight w:val="none"/>
              </w:rPr>
              <w:t>，在接到</w:t>
            </w:r>
            <w:r>
              <w:rPr>
                <w:rFonts w:hint="eastAsia" w:ascii="宋体" w:hAnsi="宋体" w:cs="宋体"/>
                <w:color w:val="auto"/>
                <w:kern w:val="0"/>
                <w:sz w:val="28"/>
                <w:szCs w:val="28"/>
                <w:highlight w:val="none"/>
                <w:lang w:eastAsia="zh-CN"/>
              </w:rPr>
              <w:t>征集人</w:t>
            </w:r>
            <w:r>
              <w:rPr>
                <w:rFonts w:ascii="宋体" w:hAnsi="宋体" w:cs="宋体"/>
                <w:color w:val="auto"/>
                <w:kern w:val="0"/>
                <w:sz w:val="28"/>
                <w:szCs w:val="28"/>
                <w:highlight w:val="none"/>
              </w:rPr>
              <w:t>或最终用户的报修电话，</w:t>
            </w:r>
            <w:r>
              <w:rPr>
                <w:rFonts w:hint="eastAsia" w:ascii="宋体" w:hAnsi="宋体" w:eastAsia="宋体" w:cs="宋体"/>
                <w:color w:val="auto"/>
                <w:kern w:val="0"/>
                <w:sz w:val="28"/>
                <w:szCs w:val="28"/>
                <w:highlight w:val="none"/>
              </w:rPr>
              <w:t>1个工作小时内电话响应，4个工作小时内到达，到达后8个工作小时内处理完客户需求；若维修在 8个工作小时内无法修复的，</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应在两个工作日内先提供备用机供最终用户使用，直至设备修复。(注:上门服务时间，主要根据最终用户需求而定。假如最终用户需要第二天上门处理的，要根据最终用户时间上门。但是同样的，如果最终用户需要晚上19：30后上门，</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也要根据最终用户的要求上门。)</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8.2、投标人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的产品标志、包装、运输和贮存须符合 GB/T 9813.1和</w:t>
            </w:r>
            <w:r>
              <w:rPr>
                <w:rFonts w:hint="eastAsia" w:ascii="宋体" w:hAnsi="宋体" w:cs="宋体"/>
                <w:color w:val="auto"/>
                <w:kern w:val="0"/>
                <w:szCs w:val="28"/>
                <w:highlight w:val="none"/>
              </w:rPr>
              <w:t>《商品包装政府采购需求标准（试行）》、《快递包装政府采购需求标准（试行）》的通知财办库〔2020〕123号</w:t>
            </w:r>
            <w:r>
              <w:rPr>
                <w:rFonts w:hint="eastAsia" w:ascii="宋体" w:hAnsi="宋体" w:cs="宋体"/>
                <w:color w:val="auto"/>
                <w:kern w:val="0"/>
                <w:sz w:val="28"/>
                <w:szCs w:val="28"/>
                <w:highlight w:val="none"/>
                <w:lang w:val="en-US" w:eastAsia="zh-CN"/>
              </w:rPr>
              <w:t>的相关规定。</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8.3、投标人提供自检测试工具。</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8.4、投标人应建立全国技术服务体系和服务团体，符合专业服务体系标准要求，提供原厂中文服务，提供电话、电子邮件、远程连接等多种形式服务。</w:t>
            </w:r>
            <w:r>
              <w:rPr>
                <w:rFonts w:hint="eastAsia" w:ascii="宋体" w:hAnsi="宋体" w:cs="宋体"/>
                <w:color w:val="auto"/>
                <w:kern w:val="0"/>
                <w:sz w:val="28"/>
                <w:szCs w:val="28"/>
                <w:highlight w:val="none"/>
                <w:lang w:val="en-US" w:eastAsia="zh-CN"/>
              </w:rPr>
              <w:t>投标人需作出书面承诺，如果入围，供应商在厦门市思明区、湖里区、集美区、海沧区、同安区、翔安区分别设置至少1名区域驻点维护人员。在服务周期内提供产品的维修、换件和升级服务。</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8.5、投标人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应明确产品发布日期，产品停产后应继续提供质量保障服务（含备品备件），服务终止时间与最后一批设备交付时间间隔不低于6年，产品停止服务时间应提前1年告知。</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8.6、投标人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应提供培训材料、产品手册、培训视频等培训相关内容。针对典型问题提供解决说明文档或视频。</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8.7、投标人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应提供上门升级部件/软件与扩容的增值服务。</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8.8、投标人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应提供产品合格证。投标人应提供开箱组装/使用指导、驱动光盘或下载方式及兼容适配软件下载渠道（光盘、网站）。</w:t>
            </w:r>
          </w:p>
          <w:p>
            <w:pPr>
              <w:widowControl/>
              <w:shd w:val="clear" w:color="auto" w:fill="FFFFFF"/>
              <w:spacing w:line="360" w:lineRule="auto"/>
              <w:ind w:firstLine="560" w:firstLineChars="200"/>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8.9、投标人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，投标人应保障产品主要部件，</w:t>
            </w:r>
            <w:r>
              <w:rPr>
                <w:rFonts w:hint="eastAsia" w:ascii="宋体" w:hAnsi="宋体" w:cs="宋体"/>
                <w:color w:val="auto"/>
                <w:kern w:val="0"/>
                <w:sz w:val="28"/>
                <w:szCs w:val="28"/>
                <w:highlight w:val="none"/>
                <w:lang w:val="en-US" w:eastAsia="zh-CN"/>
              </w:rPr>
              <w:t>在厦门地区拥有充足的备品备件，提供至少6年</w:t>
            </w:r>
            <w:r>
              <w:rPr>
                <w:rFonts w:hint="eastAsia" w:ascii="宋体" w:hAnsi="宋体" w:cs="宋体"/>
                <w:color w:val="auto"/>
                <w:kern w:val="0"/>
                <w:sz w:val="28"/>
                <w:szCs w:val="28"/>
                <w:highlight w:val="none"/>
                <w:lang w:val="en-US" w:eastAsia="zh-CN"/>
              </w:rPr>
              <w:t>的备件服务能力（自购买之日起），或提供可兼容原设备的升级换代产品。</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8.10、投标人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，投标人应保障供应链质量，当产品部件出现供应风险时，投标人应通知征集人并提供风险应对方案确保产品的服务保障。投标人需提供供应链稳定承诺书，确保产品的部件在产品服务周期内稳定供货。</w:t>
            </w:r>
          </w:p>
          <w:p>
            <w:pPr>
              <w:widowControl/>
              <w:shd w:val="clear" w:color="auto" w:fill="FFFFFF"/>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8.11、投标人须在投标文件中明确书面承诺：投标人根据所投采购包，在框架协议签订后</w:t>
            </w:r>
            <w:r>
              <w:rPr>
                <w:rFonts w:hint="eastAsia" w:ascii="宋体" w:hAnsi="宋体" w:cs="宋体"/>
                <w:color w:val="auto"/>
                <w:kern w:val="0"/>
                <w:sz w:val="28"/>
                <w:szCs w:val="28"/>
                <w:highlight w:val="none"/>
                <w:lang w:val="en-US" w:eastAsia="zh-CN"/>
              </w:rPr>
              <w:t>10个工作日内免费提供</w:t>
            </w:r>
            <w:r>
              <w:rPr>
                <w:rFonts w:hint="eastAsia" w:ascii="宋体" w:hAnsi="宋体" w:cs="宋体"/>
                <w:color w:val="auto"/>
                <w:kern w:val="0"/>
                <w:sz w:val="28"/>
                <w:szCs w:val="28"/>
                <w:highlight w:val="none"/>
                <w:lang w:val="en-US" w:eastAsia="zh-CN"/>
              </w:rPr>
              <w:t>1台产品作为备用机发货至征集人指定仓库。在框架协议有效期内</w:t>
            </w:r>
            <w:r>
              <w:rPr>
                <w:rFonts w:hint="eastAsia" w:ascii="宋体" w:hAnsi="宋体" w:cs="宋体"/>
                <w:color w:val="auto"/>
                <w:kern w:val="0"/>
                <w:sz w:val="28"/>
                <w:szCs w:val="28"/>
                <w:highlight w:val="none"/>
                <w:lang w:val="en-US" w:eastAsia="zh-CN"/>
              </w:rPr>
              <w:t>所投</w:t>
            </w:r>
            <w:r>
              <w:rPr>
                <w:rFonts w:hint="eastAsia" w:ascii="宋体" w:hAnsi="宋体" w:cs="宋体"/>
                <w:color w:val="auto"/>
                <w:kern w:val="0"/>
                <w:sz w:val="28"/>
                <w:szCs w:val="28"/>
                <w:highlight w:val="none"/>
                <w:lang w:val="en-US" w:eastAsia="zh-CN"/>
              </w:rPr>
              <w:t>采购包的累计采购数量每1000台额外提供1台备用机，备用机在接到征集人通知后10个工作日发货至征集人指定仓库。上述备用机归征集人所有，由征集人自行调配，框架协议有效期满后亦不予返还投标人，未到货征集人有权直接扣除入围供应商相应等值金额的履约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w:t>
            </w: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、交货期及供货方式要求</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.1 交货期：接到《定货单》之日起</w:t>
            </w:r>
            <w:r>
              <w:rPr>
                <w:rFonts w:hint="eastAsia" w:ascii="宋体" w:hAnsi="宋体" w:cs="宋体"/>
                <w:b/>
                <w:bCs w:val="0"/>
                <w:color w:val="auto"/>
                <w:sz w:val="28"/>
                <w:szCs w:val="28"/>
                <w:highlight w:val="none"/>
                <w:lang w:val="en-US" w:eastAsia="zh-CN" w:bidi="zh-CN"/>
              </w:rPr>
              <w:t>5</w:t>
            </w:r>
            <w:r>
              <w:rPr>
                <w:rFonts w:hint="eastAsia" w:ascii="宋体" w:hAnsi="宋体" w:cs="宋体"/>
                <w:b/>
                <w:bCs w:val="0"/>
                <w:color w:val="auto"/>
                <w:sz w:val="28"/>
                <w:szCs w:val="28"/>
                <w:highlight w:val="none"/>
                <w:lang w:val="zh-CN" w:eastAsia="zh-CN" w:bidi="zh-CN"/>
              </w:rPr>
              <w:t>个日历日</w:t>
            </w:r>
            <w:r>
              <w:rPr>
                <w:rFonts w:hint="eastAsia" w:ascii="宋体" w:hAnsi="宋体" w:cs="宋体"/>
                <w:bCs/>
                <w:color w:val="auto"/>
                <w:sz w:val="28"/>
                <w:szCs w:val="28"/>
                <w:highlight w:val="none"/>
                <w:lang w:val="zh-CN" w:eastAsia="zh-CN" w:bidi="zh-CN"/>
              </w:rPr>
              <w:t>之内货交征集人指定地点；并于接到征集人通知后：</w:t>
            </w:r>
            <w:r>
              <w:rPr>
                <w:rFonts w:hint="eastAsia" w:ascii="宋体" w:hAnsi="宋体" w:cs="宋体"/>
                <w:bCs/>
                <w:color w:val="auto"/>
                <w:sz w:val="28"/>
                <w:szCs w:val="28"/>
                <w:highlight w:val="none"/>
                <w:lang w:val="zh-CN" w:eastAsia="zh-CN" w:bidi="zh-CN"/>
              </w:rPr>
              <w:t>厦门市行政区域内24小时；厦门市行政区域外48小时内从征集人仓库运送至最终用户</w:t>
            </w:r>
            <w:r>
              <w:rPr>
                <w:rFonts w:hint="eastAsia" w:ascii="宋体" w:hAnsi="宋体" w:cs="宋体"/>
                <w:bCs/>
                <w:color w:val="auto"/>
                <w:sz w:val="28"/>
                <w:szCs w:val="28"/>
                <w:highlight w:val="none"/>
                <w:lang w:val="zh-CN" w:eastAsia="zh-CN" w:bidi="zh-CN"/>
              </w:rPr>
              <w:t>，入围供应商从征集人仓库中提货后，货物毁损、灭失的风险转移至入围供应商。</w:t>
            </w:r>
          </w:p>
          <w:p>
            <w:pPr>
              <w:spacing w:line="360" w:lineRule="auto"/>
              <w:ind w:firstLine="560" w:firstLineChars="200"/>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.2 供货方式：分批供货，以征集人的供货通知为准。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0</w:t>
            </w:r>
            <w:r>
              <w:rPr>
                <w:rFonts w:hint="eastAsia" w:ascii="宋体" w:hAnsi="宋体" w:cs="宋体"/>
                <w:bCs/>
                <w:color w:val="auto"/>
                <w:sz w:val="28"/>
                <w:szCs w:val="28"/>
                <w:highlight w:val="none"/>
                <w:lang w:val="zh-CN" w:eastAsia="zh-CN" w:bidi="zh-CN"/>
              </w:rPr>
              <w:t>、投标报价要求</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0</w:t>
            </w:r>
            <w:r>
              <w:rPr>
                <w:rFonts w:hint="eastAsia" w:ascii="宋体" w:hAnsi="宋体" w:cs="宋体"/>
                <w:bCs/>
                <w:color w:val="auto"/>
                <w:sz w:val="28"/>
                <w:szCs w:val="28"/>
                <w:highlight w:val="none"/>
                <w:lang w:val="zh-CN" w:eastAsia="zh-CN" w:bidi="zh-CN"/>
              </w:rPr>
              <w:t>.1、投标人须以人民币报价，投标总价为投标设备经最终验收合格并交付使用所有可能发生的费用，包括设备费、运送至征集人指定地点的运输费（含二次物流费用（包含二次配送费和仓储操作费））、装卸费、运输费保险费、专用工具费、税费、采购保管费、安装费、安装调试费、检验验收以及售后服务等一切费用（投标人可在分项报价表中详细列出报价，如果所列分项报价不含以上内容，则视为已含在投标总价中），报价方式为总包价。投标人不能向最终用户收取任何费用，包含但不限于货物在最终用户侧的二次搬运费等。</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.2、报价以人民币为货币单位，应分单价、</w:t>
            </w:r>
            <w:r>
              <w:rPr>
                <w:rFonts w:hint="eastAsia" w:ascii="宋体" w:hAnsi="宋体" w:cs="宋体"/>
                <w:bCs/>
                <w:color w:val="auto"/>
                <w:sz w:val="28"/>
                <w:szCs w:val="28"/>
                <w:highlight w:val="none"/>
                <w:lang w:val="zh-CN" w:eastAsia="zh-CN" w:bidi="zh-CN"/>
              </w:rPr>
              <w:t>小计和总价。</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.3、征集人将按实际最终验收合格的数量和综合单价进行结算。</w:t>
            </w:r>
          </w:p>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.4、投标人应在投标文件中明确报价产品标配内安装所需的相关辅材、耗材数量，该部分费用应包含在报价总价中。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eastAsia="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1</w:t>
            </w:r>
            <w:r>
              <w:rPr>
                <w:rFonts w:hint="eastAsia" w:ascii="宋体" w:hAnsi="宋体" w:eastAsia="宋体" w:cs="宋体"/>
                <w:bCs/>
                <w:color w:val="auto"/>
                <w:sz w:val="28"/>
                <w:szCs w:val="28"/>
                <w:highlight w:val="none"/>
                <w:lang w:val="zh-CN" w:eastAsia="zh-CN" w:bidi="zh-CN"/>
              </w:rPr>
              <w:t>、投标人须在投标文件中明确书面承诺：为保证服务质量，货物交</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仓库集中仓储，进行统仓统配。结合最终用户的服务需求，为保障客户服务质量和服务响应，需经</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按</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的物流配送服务标准对</w:t>
            </w:r>
            <w:r>
              <w:rPr>
                <w:rFonts w:hint="eastAsia" w:ascii="宋体" w:hAnsi="宋体" w:cs="宋体"/>
                <w:bCs/>
                <w:color w:val="auto"/>
                <w:sz w:val="28"/>
                <w:szCs w:val="28"/>
                <w:highlight w:val="none"/>
                <w:lang w:val="zh-CN" w:eastAsia="zh-CN" w:bidi="zh-CN"/>
              </w:rPr>
              <w:t>投标人</w:t>
            </w:r>
            <w:r>
              <w:rPr>
                <w:rFonts w:hint="eastAsia" w:ascii="宋体" w:hAnsi="宋体" w:eastAsia="宋体" w:cs="宋体"/>
                <w:bCs/>
                <w:color w:val="auto"/>
                <w:sz w:val="28"/>
                <w:szCs w:val="28"/>
                <w:highlight w:val="none"/>
                <w:lang w:val="zh-CN" w:eastAsia="zh-CN" w:bidi="zh-CN"/>
              </w:rPr>
              <w:t>服务能力进行评估确认同意后，投标人才可根据</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指令从仓库提货后进行二次配送至最终用户；投标人除承担运送至</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仓库的费用，货物入</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仓库的二次仓储操作费，还应同时承担从</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仓库运送至最终用户的二次配送费用。《定货单》要求直接送最终用户的，投标人应承担运送至最终用户的费用。投标人若无法在规定时间内进行配送，则</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将委托第三方物流代为配送，投标人应按如下标准向第三方物流支付相应二次仓储操作费及二次配送费用：采购包1至采购包3的设备（含主机、整机）二次配送费为45元/台和仓储操作费为15元/台，显示器的二次配送费为25元/台和仓储操作费为15元/台，采购包4至采购包5的设备二次配送费为25元/台和仓储操作费为15元/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zh-CN" w:eastAsia="zh-CN"/>
              </w:rPr>
              <w:t>★</w:t>
            </w:r>
            <w:r>
              <w:rPr>
                <w:rFonts w:ascii="宋体" w:hAnsi="宋体" w:cs="宋体"/>
                <w:bCs/>
                <w:color w:val="auto"/>
                <w:sz w:val="28"/>
                <w:szCs w:val="28"/>
                <w:highlight w:val="none"/>
              </w:rPr>
              <w:t>1</w:t>
            </w:r>
            <w:r>
              <w:rPr>
                <w:rFonts w:hint="eastAsia" w:ascii="宋体" w:hAnsi="宋体" w:cs="宋体"/>
                <w:bCs/>
                <w:color w:val="auto"/>
                <w:sz w:val="28"/>
                <w:szCs w:val="28"/>
                <w:highlight w:val="none"/>
                <w:lang w:val="en-US" w:eastAsia="zh-CN"/>
              </w:rPr>
              <w:t>2</w:t>
            </w:r>
            <w:r>
              <w:rPr>
                <w:rFonts w:ascii="宋体" w:hAnsi="宋体" w:cs="宋体"/>
                <w:bCs/>
                <w:color w:val="auto"/>
                <w:sz w:val="28"/>
                <w:szCs w:val="28"/>
                <w:highlight w:val="none"/>
              </w:rPr>
              <w:t>、投标人</w:t>
            </w:r>
            <w:r>
              <w:rPr>
                <w:rFonts w:ascii="宋体" w:hAnsi="宋体" w:cs="宋体"/>
                <w:bCs/>
                <w:color w:val="auto"/>
                <w:sz w:val="28"/>
                <w:szCs w:val="28"/>
                <w:highlight w:val="none"/>
              </w:rPr>
              <w:t>须在投标文件</w:t>
            </w:r>
            <w:r>
              <w:rPr>
                <w:rFonts w:ascii="宋体" w:hAnsi="宋体" w:cs="宋体"/>
                <w:bCs/>
                <w:color w:val="auto"/>
                <w:sz w:val="28"/>
                <w:szCs w:val="28"/>
                <w:highlight w:val="none"/>
              </w:rPr>
              <w:t>中明确书面承诺：为保证服务及时性，</w:t>
            </w:r>
            <w:r>
              <w:rPr>
                <w:rFonts w:hint="eastAsia" w:ascii="宋体" w:hAnsi="宋体" w:cs="宋体"/>
                <w:bCs/>
                <w:color w:val="auto"/>
                <w:sz w:val="28"/>
                <w:szCs w:val="28"/>
                <w:highlight w:val="none"/>
              </w:rPr>
              <w:t>在接到安装通知后三个日历日内未上门安装或征集人选择自行为最终用户安装的</w:t>
            </w:r>
            <w:r>
              <w:rPr>
                <w:rFonts w:ascii="宋体" w:hAnsi="宋体" w:cs="宋体"/>
                <w:bCs/>
                <w:color w:val="auto"/>
                <w:sz w:val="28"/>
                <w:szCs w:val="28"/>
                <w:highlight w:val="none"/>
              </w:rPr>
              <w:t>，征集人有权另行安排人员上门安装（安装后所产生的售后服务仍由</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供应商自行负责），产生的所有费用由</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供应商承担，征集人有权直接从</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供应商的履约保证金中扣除。具体安装收费标准如下：</w:t>
            </w:r>
            <w:r>
              <w:rPr>
                <w:rFonts w:hint="eastAsia" w:ascii="宋体" w:hAnsi="宋体" w:cs="宋体"/>
                <w:bCs/>
                <w:color w:val="auto"/>
                <w:sz w:val="28"/>
                <w:szCs w:val="28"/>
                <w:highlight w:val="none"/>
                <w:lang w:val="en-US" w:eastAsia="zh-CN"/>
              </w:rPr>
              <w:t>详见征集文件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en-US" w:bidi="zh-CN"/>
              </w:rPr>
              <w:t>3</w:t>
            </w:r>
            <w:r>
              <w:rPr>
                <w:rFonts w:ascii="宋体" w:hAnsi="宋体" w:cs="宋体"/>
                <w:bCs/>
                <w:color w:val="auto"/>
                <w:sz w:val="28"/>
                <w:szCs w:val="28"/>
                <w:highlight w:val="none"/>
                <w:lang w:val="zh-CN" w:bidi="zh-CN"/>
              </w:rPr>
              <w:t>、其他要求及说明</w:t>
            </w:r>
          </w:p>
          <w:p>
            <w:pPr>
              <w:widowControl/>
              <w:shd w:val="clear" w:color="auto" w:fill="FFFFFF"/>
              <w:spacing w:line="360" w:lineRule="auto"/>
              <w:ind w:firstLine="484"/>
              <w:rPr>
                <w:rFonts w:hint="eastAsia" w:ascii="宋体" w:hAnsi="宋体" w:cs="宋体"/>
                <w:bCs/>
                <w:color w:val="auto"/>
                <w:sz w:val="28"/>
                <w:szCs w:val="28"/>
                <w:highlight w:val="none"/>
                <w:lang w:val="zh-CN" w:bidi="zh-CN"/>
              </w:rPr>
            </w:pP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en-US" w:bidi="zh-CN"/>
              </w:rPr>
              <w:t>3</w:t>
            </w:r>
            <w:r>
              <w:rPr>
                <w:rFonts w:ascii="宋体" w:hAnsi="宋体" w:cs="宋体"/>
                <w:bCs/>
                <w:color w:val="auto"/>
                <w:sz w:val="28"/>
                <w:szCs w:val="28"/>
                <w:highlight w:val="none"/>
                <w:lang w:val="zh-CN" w:bidi="zh-CN"/>
              </w:rPr>
              <w:t>.1、投标人须在投标文件中明确作出如下书面承诺：投标人承诺接受《框架采购协议》中《</w:t>
            </w:r>
            <w:r>
              <w:rPr>
                <w:rFonts w:hint="eastAsia" w:ascii="宋体" w:hAnsi="宋体" w:cs="宋体"/>
                <w:color w:val="auto"/>
                <w:sz w:val="28"/>
                <w:szCs w:val="28"/>
                <w:highlight w:val="none"/>
                <w:lang w:val="zh-CN" w:bidi="zh-CN"/>
              </w:rPr>
              <w:t>入围供应商评价机制</w:t>
            </w:r>
            <w:r>
              <w:rPr>
                <w:rFonts w:hint="eastAsia" w:ascii="宋体" w:hAnsi="宋体" w:cs="宋体"/>
                <w:bCs/>
                <w:color w:val="auto"/>
                <w:sz w:val="28"/>
                <w:szCs w:val="28"/>
                <w:highlight w:val="none"/>
                <w:lang w:val="zh-CN" w:bidi="zh-CN"/>
              </w:rPr>
              <w:t>》对其的考核并同意按考核情况处理。</w:t>
            </w:r>
          </w:p>
          <w:p>
            <w:pPr>
              <w:widowControl/>
              <w:shd w:val="clear" w:color="auto" w:fill="FFFFFF"/>
              <w:spacing w:line="360" w:lineRule="auto"/>
              <w:ind w:firstLine="484"/>
              <w:rPr>
                <w:rFonts w:hint="default" w:ascii="宋体" w:hAnsi="宋体" w:cs="宋体"/>
                <w:bCs/>
                <w:color w:val="auto"/>
                <w:sz w:val="28"/>
                <w:szCs w:val="28"/>
                <w:highlight w:val="none"/>
                <w:lang w:val="en-US" w:bidi="zh-CN"/>
              </w:rPr>
            </w:pPr>
            <w:r>
              <w:rPr>
                <w:rFonts w:hint="default" w:ascii="宋体" w:hAnsi="宋体" w:cs="宋体"/>
                <w:bCs/>
                <w:color w:val="auto"/>
                <w:sz w:val="28"/>
                <w:szCs w:val="28"/>
                <w:highlight w:val="none"/>
                <w:lang w:val="en-US" w:bidi="zh-CN"/>
              </w:rPr>
              <w:t>1</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2</w:t>
            </w:r>
            <w:r>
              <w:rPr>
                <w:rFonts w:hint="default" w:ascii="宋体" w:hAnsi="宋体" w:cs="宋体"/>
                <w:bCs/>
                <w:color w:val="auto"/>
                <w:sz w:val="28"/>
                <w:szCs w:val="28"/>
                <w:highlight w:val="none"/>
                <w:lang w:val="en-US" w:bidi="zh-CN"/>
              </w:rPr>
              <w:t>、投标人须在投标文件中明确作出如下书面承诺：投标人</w:t>
            </w:r>
            <w:r>
              <w:rPr>
                <w:rFonts w:hint="eastAsia" w:ascii="宋体" w:hAnsi="宋体" w:cs="宋体"/>
                <w:bCs/>
                <w:color w:val="auto"/>
                <w:sz w:val="28"/>
                <w:szCs w:val="28"/>
                <w:highlight w:val="none"/>
                <w:lang w:val="en-US" w:bidi="zh-CN"/>
              </w:rPr>
              <w:t>及投标人委托的代理商</w:t>
            </w:r>
            <w:r>
              <w:rPr>
                <w:rFonts w:hint="default" w:ascii="宋体" w:hAnsi="宋体" w:cs="宋体"/>
                <w:bCs/>
                <w:color w:val="auto"/>
                <w:sz w:val="28"/>
                <w:szCs w:val="28"/>
                <w:highlight w:val="none"/>
                <w:lang w:val="en-US" w:bidi="zh-CN"/>
              </w:rPr>
              <w:t>承诺接受《</w:t>
            </w:r>
            <w:r>
              <w:rPr>
                <w:rFonts w:hint="eastAsia" w:ascii="宋体" w:hAnsi="宋体" w:cs="宋体"/>
                <w:bCs/>
                <w:color w:val="auto"/>
                <w:sz w:val="28"/>
                <w:szCs w:val="28"/>
                <w:highlight w:val="none"/>
                <w:lang w:val="en-US" w:bidi="zh-CN"/>
              </w:rPr>
              <w:t>采购合同</w:t>
            </w:r>
            <w:r>
              <w:rPr>
                <w:rFonts w:hint="default" w:ascii="宋体" w:hAnsi="宋体" w:cs="宋体"/>
                <w:bCs/>
                <w:color w:val="auto"/>
                <w:sz w:val="28"/>
                <w:szCs w:val="28"/>
                <w:highlight w:val="none"/>
                <w:lang w:val="en-US" w:bidi="zh-CN"/>
              </w:rPr>
              <w:t>》中《</w:t>
            </w:r>
            <w:r>
              <w:rPr>
                <w:rFonts w:hint="default" w:ascii="宋体" w:hAnsi="宋体" w:cs="宋体"/>
                <w:bCs/>
                <w:color w:val="auto"/>
                <w:sz w:val="28"/>
                <w:szCs w:val="28"/>
                <w:highlight w:val="none"/>
                <w:lang w:val="en-US" w:eastAsia="zh-CN" w:bidi="zh-CN"/>
              </w:rPr>
              <w:t>服务考核细则</w:t>
            </w:r>
            <w:r>
              <w:rPr>
                <w:rFonts w:hint="default" w:ascii="宋体" w:hAnsi="宋体" w:cs="宋体"/>
                <w:bCs/>
                <w:color w:val="auto"/>
                <w:sz w:val="28"/>
                <w:szCs w:val="28"/>
                <w:highlight w:val="none"/>
                <w:lang w:val="en-US" w:bidi="zh-CN"/>
              </w:rPr>
              <w:t>》对其的考核并同意按考核情况处理。</w:t>
            </w:r>
          </w:p>
          <w:p>
            <w:pPr>
              <w:widowControl/>
              <w:shd w:val="clear" w:color="auto" w:fill="FFFFFF"/>
              <w:spacing w:line="360" w:lineRule="auto"/>
              <w:ind w:firstLine="484"/>
              <w:rPr>
                <w:rFonts w:hint="default" w:ascii="宋体" w:hAnsi="宋体" w:cs="宋体"/>
                <w:bCs/>
                <w:color w:val="auto"/>
                <w:sz w:val="28"/>
                <w:szCs w:val="28"/>
                <w:highlight w:val="none"/>
                <w:lang w:val="en-US" w:bidi="zh-CN"/>
              </w:rPr>
            </w:pPr>
            <w:r>
              <w:rPr>
                <w:rFonts w:hint="default" w:ascii="宋体" w:hAnsi="宋体" w:cs="宋体"/>
                <w:bCs/>
                <w:color w:val="auto"/>
                <w:sz w:val="28"/>
                <w:szCs w:val="28"/>
                <w:highlight w:val="none"/>
                <w:lang w:val="en-US" w:bidi="zh-CN"/>
              </w:rPr>
              <w:t>1</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投标人所</w:t>
            </w:r>
            <w:r>
              <w:rPr>
                <w:rFonts w:hint="default" w:ascii="宋体" w:hAnsi="宋体" w:cs="宋体"/>
                <w:bCs/>
                <w:color w:val="auto"/>
                <w:sz w:val="28"/>
                <w:szCs w:val="28"/>
                <w:highlight w:val="none"/>
                <w:lang w:val="en-US" w:bidi="zh-CN"/>
              </w:rPr>
              <w:t>投</w:t>
            </w:r>
            <w:r>
              <w:rPr>
                <w:rFonts w:hint="eastAsia" w:ascii="宋体" w:hAnsi="宋体" w:cs="宋体"/>
                <w:bCs/>
                <w:color w:val="auto"/>
                <w:sz w:val="28"/>
                <w:szCs w:val="28"/>
                <w:highlight w:val="none"/>
                <w:lang w:val="en-US" w:bidi="zh-CN"/>
              </w:rPr>
              <w:t>采购包</w:t>
            </w:r>
            <w:r>
              <w:rPr>
                <w:rFonts w:hint="default" w:ascii="宋体" w:hAnsi="宋体" w:cs="宋体"/>
                <w:bCs/>
                <w:color w:val="auto"/>
                <w:sz w:val="28"/>
                <w:szCs w:val="28"/>
                <w:highlight w:val="none"/>
                <w:lang w:val="en-US" w:eastAsia="zh-CN" w:bidi="zh-CN"/>
              </w:rPr>
              <w:t>产品</w:t>
            </w:r>
            <w:r>
              <w:rPr>
                <w:rFonts w:hint="default" w:ascii="宋体" w:hAnsi="宋体" w:cs="宋体"/>
                <w:bCs/>
                <w:color w:val="auto"/>
                <w:sz w:val="28"/>
                <w:szCs w:val="28"/>
                <w:highlight w:val="none"/>
                <w:lang w:val="en-US" w:bidi="zh-CN"/>
              </w:rPr>
              <w:t>应符合国家强制性产品认证标准的要求，获得CCC认证证书，并在投标文件中提供CCC认证证书有效期内的复印件并加盖投标人公章。</w:t>
            </w:r>
          </w:p>
          <w:p>
            <w:pPr>
              <w:widowControl/>
              <w:shd w:val="clear" w:color="auto" w:fill="FFFFFF"/>
              <w:spacing w:line="360" w:lineRule="auto"/>
              <w:ind w:firstLine="484"/>
              <w:rPr>
                <w:rFonts w:hint="default" w:ascii="宋体" w:hAnsi="宋体" w:cs="宋体"/>
                <w:bCs/>
                <w:color w:val="auto"/>
                <w:sz w:val="28"/>
                <w:szCs w:val="28"/>
                <w:highlight w:val="none"/>
                <w:lang w:val="en-US" w:eastAsia="zh-CN" w:bidi="zh-CN"/>
              </w:rPr>
            </w:pPr>
            <w:r>
              <w:rPr>
                <w:rFonts w:hint="default" w:ascii="宋体" w:hAnsi="宋体" w:cs="宋体"/>
                <w:bCs/>
                <w:color w:val="auto"/>
                <w:sz w:val="28"/>
                <w:szCs w:val="28"/>
                <w:highlight w:val="none"/>
                <w:lang w:val="en-US" w:eastAsia="zh-CN" w:bidi="zh-CN"/>
              </w:rPr>
              <w:t>1</w:t>
            </w:r>
            <w:r>
              <w:rPr>
                <w:rFonts w:hint="eastAsia" w:ascii="宋体" w:hAnsi="宋体" w:cs="宋体"/>
                <w:bCs/>
                <w:color w:val="auto"/>
                <w:sz w:val="28"/>
                <w:szCs w:val="28"/>
                <w:highlight w:val="none"/>
                <w:lang w:val="en-US" w:eastAsia="zh-CN" w:bidi="zh-CN"/>
              </w:rPr>
              <w:t>3</w:t>
            </w:r>
            <w:r>
              <w:rPr>
                <w:rFonts w:hint="default" w:ascii="宋体" w:hAnsi="宋体" w:cs="宋体"/>
                <w:bCs/>
                <w:color w:val="auto"/>
                <w:sz w:val="28"/>
                <w:szCs w:val="28"/>
                <w:highlight w:val="none"/>
                <w:lang w:val="en-US" w:eastAsia="zh-CN" w:bidi="zh-CN"/>
              </w:rPr>
              <w:t>.4、投标人应提供所投</w:t>
            </w:r>
            <w:r>
              <w:rPr>
                <w:rFonts w:hint="eastAsia" w:ascii="宋体" w:hAnsi="宋体" w:cs="宋体"/>
                <w:bCs/>
                <w:color w:val="auto"/>
                <w:sz w:val="28"/>
                <w:szCs w:val="28"/>
                <w:highlight w:val="none"/>
                <w:lang w:val="en-US" w:eastAsia="zh-CN" w:bidi="zh-CN"/>
              </w:rPr>
              <w:t>采购包</w:t>
            </w:r>
            <w:r>
              <w:rPr>
                <w:rFonts w:hint="default" w:ascii="宋体" w:hAnsi="宋体" w:cs="宋体"/>
                <w:bCs/>
                <w:color w:val="auto"/>
                <w:sz w:val="28"/>
                <w:szCs w:val="28"/>
                <w:highlight w:val="none"/>
                <w:lang w:val="en-US" w:eastAsia="zh-CN" w:bidi="zh-CN"/>
              </w:rPr>
              <w:t>产品节能认证证书有效期内的复印件并加盖</w:t>
            </w:r>
            <w:r>
              <w:rPr>
                <w:rFonts w:hint="default" w:ascii="宋体" w:hAnsi="宋体" w:cs="宋体"/>
                <w:bCs/>
                <w:color w:val="auto"/>
                <w:sz w:val="28"/>
                <w:szCs w:val="28"/>
                <w:highlight w:val="none"/>
                <w:lang w:val="en-US" w:bidi="zh-CN"/>
              </w:rPr>
              <w:t>投标人</w:t>
            </w:r>
            <w:r>
              <w:rPr>
                <w:rFonts w:hint="default" w:ascii="宋体" w:hAnsi="宋体" w:cs="宋体"/>
                <w:bCs/>
                <w:color w:val="auto"/>
                <w:sz w:val="28"/>
                <w:szCs w:val="28"/>
                <w:highlight w:val="none"/>
                <w:lang w:val="en-US" w:eastAsia="zh-CN" w:bidi="zh-CN"/>
              </w:rPr>
              <w:t>公章。</w:t>
            </w:r>
          </w:p>
          <w:p>
            <w:pPr>
              <w:widowControl/>
              <w:shd w:val="clear" w:color="auto" w:fill="FFFFFF"/>
              <w:spacing w:line="360" w:lineRule="auto"/>
              <w:ind w:firstLine="484"/>
              <w:rPr>
                <w:rFonts w:hint="default" w:ascii="宋体" w:hAnsi="宋体" w:eastAsia="宋体" w:cs="宋体"/>
                <w:bCs/>
                <w:color w:val="auto"/>
                <w:sz w:val="28"/>
                <w:szCs w:val="28"/>
                <w:highlight w:val="none"/>
                <w:lang w:val="en-US" w:eastAsia="zh-CN" w:bidi="zh-CN"/>
              </w:rPr>
            </w:pPr>
            <w:r>
              <w:rPr>
                <w:rFonts w:hint="default" w:ascii="宋体" w:hAnsi="宋体" w:eastAsia="宋体" w:cs="宋体"/>
                <w:bCs/>
                <w:color w:val="auto"/>
                <w:sz w:val="28"/>
                <w:szCs w:val="28"/>
                <w:highlight w:val="none"/>
                <w:lang w:val="en-US" w:eastAsia="zh-CN" w:bidi="zh-CN"/>
              </w:rPr>
              <w:t>1</w:t>
            </w:r>
            <w:r>
              <w:rPr>
                <w:rFonts w:hint="eastAsia" w:ascii="宋体" w:hAnsi="宋体" w:cs="宋体"/>
                <w:bCs/>
                <w:color w:val="auto"/>
                <w:sz w:val="28"/>
                <w:szCs w:val="28"/>
                <w:highlight w:val="none"/>
                <w:lang w:val="en-US" w:eastAsia="zh-CN" w:bidi="zh-CN"/>
              </w:rPr>
              <w:t>3</w:t>
            </w:r>
            <w:r>
              <w:rPr>
                <w:rFonts w:hint="default" w:ascii="宋体" w:hAnsi="宋体" w:eastAsia="宋体" w:cs="宋体"/>
                <w:bCs/>
                <w:color w:val="auto"/>
                <w:sz w:val="28"/>
                <w:szCs w:val="28"/>
                <w:highlight w:val="none"/>
                <w:lang w:val="en-US" w:eastAsia="zh-CN" w:bidi="zh-CN"/>
              </w:rPr>
              <w:t>.5、征集人付款时，</w:t>
            </w:r>
            <w:r>
              <w:rPr>
                <w:rFonts w:hint="eastAsia" w:ascii="宋体" w:hAnsi="宋体" w:cs="宋体"/>
                <w:bCs/>
                <w:color w:val="auto"/>
                <w:sz w:val="28"/>
                <w:szCs w:val="28"/>
                <w:highlight w:val="none"/>
                <w:lang w:val="en-US" w:eastAsia="zh-CN" w:bidi="zh-CN"/>
              </w:rPr>
              <w:t>入围</w:t>
            </w:r>
            <w:r>
              <w:rPr>
                <w:rFonts w:hint="default" w:ascii="宋体" w:hAnsi="宋体" w:eastAsia="宋体" w:cs="宋体"/>
                <w:bCs/>
                <w:color w:val="auto"/>
                <w:sz w:val="28"/>
                <w:szCs w:val="28"/>
                <w:highlight w:val="none"/>
                <w:lang w:val="en-US" w:eastAsia="zh-CN" w:bidi="zh-CN"/>
              </w:rPr>
              <w:t>供应商应提供一般纳税人的增值税专用发票；否则，征集人有权拒绝支付相应款项。</w:t>
            </w:r>
          </w:p>
          <w:p>
            <w:pPr>
              <w:widowControl/>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13.6、投标人需作出书面承诺，如获入围将配合征集人及产品检验检测机构进行投标产品的产品技术参数指标、软硬件功能及产品性能等的检验检测，产品检验检测产生的一切相关费用由入围供应商承担。</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13.7、投标人需作出书面承诺，在框架协议有效期内，征集人有权针对所有入围供应商进行集中议价并以函件形式通知所有入围供应商，投标人承诺在规定时间内以书面形式回复价格确认函且响应的价格不高于投标响应的入围价格。</w:t>
            </w:r>
          </w:p>
          <w:p>
            <w:pPr>
              <w:shd w:val="clear" w:color="auto" w:fill="FFFFFF"/>
              <w:spacing w:line="360" w:lineRule="auto"/>
              <w:ind w:firstLine="484"/>
              <w:rPr>
                <w:rFonts w:hint="default"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13.8、投标人须在</w:t>
            </w:r>
            <w:r>
              <w:rPr>
                <w:rFonts w:hint="eastAsia" w:ascii="宋体" w:hAnsi="宋体" w:cs="宋体"/>
                <w:bCs/>
                <w:color w:val="auto"/>
                <w:sz w:val="28"/>
                <w:szCs w:val="28"/>
                <w:highlight w:val="none"/>
                <w:lang w:val="en-US" w:eastAsia="zh-CN" w:bidi="zh-CN"/>
              </w:rPr>
              <w:t>投标文件中明确书面承诺</w:t>
            </w:r>
            <w:r>
              <w:rPr>
                <w:rFonts w:hint="eastAsia" w:ascii="宋体" w:hAnsi="宋体" w:cs="宋体"/>
                <w:bCs/>
                <w:color w:val="auto"/>
                <w:sz w:val="28"/>
                <w:szCs w:val="28"/>
                <w:highlight w:val="none"/>
                <w:lang w:val="en-US" w:eastAsia="zh-CN" w:bidi="zh-CN"/>
              </w:rPr>
              <w:t>，如若入围，投标人支持在征集人指定的仓库设置所投采购包产品的安全库存，安全库存数量由征集人确定，最低不少于10台，最高不超过50台。安全库存所涉及的产品在框架协议有效期内免收仓储操作费，在框架协议到期后投标人到征集人指定仓库自提安全库存所涉及的产品。</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13.9、投标人需作出书面承诺，如果入围，在履行框架采购协议和采购合同期间，如果出现以下任一情况，征集人有权单方解除框架采购协议和采购合同并取消入围供应商的入围资格，入围供应商应支付相当于履约保证金金额的违约金。同时，对入围供应商下述情况在厦门招投标网进行公示，并在三年内拒绝入围供应商进入大宗政府招标采购项目的投标报价：</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①违反法律法规、行业规范要求被有关部门查处的；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②提供假冒伪劣产品的；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③通过给回扣或变相给回扣的方式招揽业务的；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④因产品质量或服务问题被有效投诉达三次以上的；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⑤向有关部门、征集人、最终使用方提供虚假信息或资料等情况的；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⑥出现重大客户投诉事件（如政府采购管理部门督办事件、新闻媒体公开报道、采购业主书面发函投诉以及其他对征集人产生严重负面影响的事件）；</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⑦报修率超过5%。报修率=保修期内硬件故障报修有效台次/已销售台数*100%（已销售台数超过100台之后开始计算报修率）。</w:t>
            </w:r>
          </w:p>
          <w:p>
            <w:pPr>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13.10、投标人需作出书面承诺，待合同终止后的30天内根据征集人要求按合同原入围价回购征集人剩余的库存产品且回购总金额不高于框架协议有效期内总采购金额的5%，投标人回购的付款方式为先款后货。若投标人未在规定的期限内完成上述回购的，征集人有权从投标人的货款或履约保证金中扣除相应的回购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rPr>
                <w:rFonts w:hint="eastAsia" w:ascii="宋体" w:hAnsi="宋体" w:cs="宋体"/>
                <w:color w:val="auto"/>
                <w:kern w:val="0"/>
                <w:sz w:val="28"/>
                <w:szCs w:val="28"/>
                <w:highlight w:val="none"/>
                <w:lang w:eastAsia="zh-CN"/>
              </w:rPr>
            </w:pPr>
            <w:r>
              <w:rPr>
                <w:rFonts w:hint="eastAsia" w:ascii="宋体" w:hAnsi="宋体" w:cs="宋体"/>
                <w:b/>
                <w:color w:val="auto"/>
                <w:sz w:val="28"/>
                <w:szCs w:val="28"/>
                <w:highlight w:val="none"/>
              </w:rPr>
              <w:t>★</w:t>
            </w:r>
            <w:r>
              <w:rPr>
                <w:rFonts w:ascii="宋体" w:hAnsi="宋体" w:cs="宋体"/>
                <w:b/>
                <w:color w:val="auto"/>
                <w:sz w:val="28"/>
                <w:szCs w:val="28"/>
                <w:highlight w:val="none"/>
              </w:rPr>
              <w:t>8、投标报价的要求</w:t>
            </w:r>
            <w:r>
              <w:rPr>
                <w:rFonts w:ascii="宋体" w:hAnsi="宋体" w:cs="宋体"/>
                <w:b/>
                <w:color w:val="auto"/>
                <w:sz w:val="28"/>
                <w:szCs w:val="28"/>
                <w:highlight w:val="none"/>
                <w:lang w:val="zh-CN" w:bidi="zh-CN"/>
              </w:rPr>
              <w:t>：投标人</w:t>
            </w:r>
            <w:r>
              <w:rPr>
                <w:rFonts w:hint="eastAsia" w:ascii="宋体" w:hAnsi="宋体" w:cs="宋体"/>
                <w:b/>
                <w:color w:val="auto"/>
                <w:sz w:val="28"/>
                <w:szCs w:val="28"/>
                <w:highlight w:val="none"/>
                <w:lang w:val="en-US" w:bidi="zh-CN"/>
              </w:rPr>
              <w:t>可对本项目</w:t>
            </w:r>
            <w:r>
              <w:rPr>
                <w:rFonts w:ascii="宋体" w:hAnsi="宋体" w:cs="宋体"/>
                <w:b/>
                <w:color w:val="auto"/>
                <w:sz w:val="28"/>
                <w:szCs w:val="28"/>
                <w:highlight w:val="none"/>
                <w:lang w:val="zh-CN" w:bidi="zh-CN"/>
              </w:rPr>
              <w:t>全部</w:t>
            </w:r>
            <w:r>
              <w:rPr>
                <w:rFonts w:hint="eastAsia" w:ascii="宋体" w:hAnsi="宋体" w:cs="宋体"/>
                <w:b/>
                <w:color w:val="auto"/>
                <w:sz w:val="28"/>
                <w:szCs w:val="28"/>
                <w:highlight w:val="none"/>
                <w:lang w:val="zh-CN" w:bidi="zh-CN"/>
              </w:rPr>
              <w:t>采购包</w:t>
            </w:r>
            <w:r>
              <w:rPr>
                <w:rFonts w:ascii="宋体" w:hAnsi="宋体" w:cs="宋体"/>
                <w:b/>
                <w:color w:val="auto"/>
                <w:sz w:val="28"/>
                <w:szCs w:val="28"/>
                <w:highlight w:val="none"/>
                <w:lang w:val="zh-CN" w:bidi="zh-CN"/>
              </w:rPr>
              <w:t>或部分</w:t>
            </w:r>
            <w:r>
              <w:rPr>
                <w:rFonts w:hint="eastAsia" w:ascii="宋体" w:hAnsi="宋体" w:cs="宋体"/>
                <w:b/>
                <w:color w:val="auto"/>
                <w:sz w:val="28"/>
                <w:szCs w:val="28"/>
                <w:highlight w:val="none"/>
                <w:lang w:val="zh-CN" w:bidi="zh-CN"/>
              </w:rPr>
              <w:t>采购包</w:t>
            </w:r>
            <w:r>
              <w:rPr>
                <w:rFonts w:ascii="宋体" w:hAnsi="宋体" w:cs="宋体"/>
                <w:b/>
                <w:color w:val="auto"/>
                <w:sz w:val="28"/>
                <w:szCs w:val="28"/>
                <w:highlight w:val="none"/>
                <w:lang w:val="zh-CN" w:bidi="zh-CN"/>
              </w:rPr>
              <w:t>进行投标。征集人不接受有任何可选择性的报价，每一种货物只能有一个报价，否则其投标将被拒绝。投标人须以人民币报价，投标总价为投标设备经最终验收合格并交付使用所有可能发生的费用，包括设备费、运送至</w:t>
            </w:r>
            <w:r>
              <w:rPr>
                <w:rFonts w:hint="eastAsia" w:ascii="宋体" w:hAnsi="宋体" w:cs="宋体"/>
                <w:b/>
                <w:color w:val="auto"/>
                <w:sz w:val="28"/>
                <w:szCs w:val="28"/>
                <w:highlight w:val="none"/>
                <w:lang w:val="zh-CN" w:bidi="zh-CN"/>
              </w:rPr>
              <w:t>征集人</w:t>
            </w:r>
            <w:r>
              <w:rPr>
                <w:rFonts w:ascii="宋体" w:hAnsi="宋体" w:cs="宋体"/>
                <w:b/>
                <w:color w:val="auto"/>
                <w:sz w:val="28"/>
                <w:szCs w:val="28"/>
                <w:highlight w:val="none"/>
                <w:lang w:val="zh-CN" w:bidi="zh-CN"/>
              </w:rPr>
              <w:t>指定地点的运输费、装卸费、运输费保险费、专用工具费、税费、安装费、安装调试费、检验验收以及售后服务等一切费用（投标人可在分项报价表中详细列出报价，如果所列分项报价不含以上内容，则视为已含在投标总价中），报价方式为总包价。投标人不能向最终用户收取任何费用，投标人应在投标文件中明确报价产品标配内安装所需的相关辅材、耗材数量，该部分费用应包含在报价总价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val="en-US" w:eastAsia="zh-CN" w:bidi="ar-SA"/>
              </w:rPr>
              <w:t>★</w:t>
            </w:r>
            <w:r>
              <w:rPr>
                <w:rFonts w:hint="eastAsia" w:ascii="宋体" w:hAnsi="宋体" w:cs="宋体"/>
                <w:color w:val="auto"/>
                <w:kern w:val="0"/>
                <w:sz w:val="28"/>
                <w:szCs w:val="28"/>
                <w:highlight w:val="none"/>
                <w:lang w:val="en-US" w:eastAsia="zh-CN" w:bidi="ar-SA"/>
              </w:rPr>
              <w:t>3</w:t>
            </w:r>
            <w:r>
              <w:rPr>
                <w:rFonts w:ascii="宋体" w:hAnsi="宋体" w:eastAsia="宋体" w:cs="宋体"/>
                <w:color w:val="auto"/>
                <w:kern w:val="0"/>
                <w:sz w:val="28"/>
                <w:szCs w:val="28"/>
                <w:highlight w:val="none"/>
                <w:lang w:val="en-US" w:eastAsia="zh-CN" w:bidi="ar-SA"/>
              </w:rPr>
              <w:t>、入围供应商可以委托一家代理商，按照框架协议约定接受征集人合同授予，并履行采购合同。入围供应商应当在框架协议中提供委托协议和委托的代理商名单</w:t>
            </w:r>
            <w:r>
              <w:rPr>
                <w:rFonts w:hint="eastAsia" w:ascii="宋体" w:hAnsi="宋体" w:cs="宋体"/>
                <w:color w:val="auto"/>
                <w:kern w:val="0"/>
                <w:sz w:val="28"/>
                <w:szCs w:val="28"/>
                <w:highlight w:val="none"/>
                <w:lang w:val="en-US" w:eastAsia="zh-CN" w:bidi="ar-SA"/>
              </w:rPr>
              <w:t>，在框架协议有效期内委托的代理商名单不允许变更</w:t>
            </w:r>
            <w:r>
              <w:rPr>
                <w:rFonts w:ascii="宋体" w:hAnsi="宋体" w:eastAsia="宋体" w:cs="宋体"/>
                <w:color w:val="auto"/>
                <w:kern w:val="0"/>
                <w:sz w:val="28"/>
                <w:szCs w:val="28"/>
                <w:highlight w:val="none"/>
                <w:lang w:val="en-US" w:eastAsia="zh-CN" w:bidi="ar-SA"/>
              </w:rPr>
              <w:t>。</w:t>
            </w:r>
          </w:p>
        </w:tc>
      </w:tr>
    </w:tbl>
    <w:p>
      <w:pPr>
        <w:rPr>
          <w:rFonts w:hint="eastAsia" w:ascii="宋体" w:hAnsi="宋体" w:cs="宋体"/>
          <w:color w:val="auto"/>
          <w:kern w:val="0"/>
          <w:sz w:val="24"/>
          <w:highlight w:val="none"/>
        </w:rPr>
      </w:pPr>
      <w:r>
        <w:rPr>
          <w:rFonts w:hint="eastAsia" w:ascii="宋体" w:hAnsi="宋体" w:cs="宋体"/>
          <w:color w:val="auto"/>
          <w:kern w:val="0"/>
          <w:sz w:val="24"/>
          <w:highlight w:val="none"/>
        </w:rPr>
        <w:br w:type="textWrapping"/>
      </w:r>
    </w:p>
    <w:p>
      <w:pPr>
        <w:rPr>
          <w:rFonts w:hint="eastAsia" w:ascii="宋体" w:hAnsi="宋体" w:cs="宋体"/>
          <w:color w:val="auto"/>
          <w:kern w:val="0"/>
          <w:sz w:val="24"/>
          <w:highlight w:val="none"/>
        </w:rPr>
      </w:pPr>
    </w:p>
    <w:p>
      <w:pPr>
        <w:rPr>
          <w:rFonts w:hint="eastAsia" w:ascii="宋体" w:hAnsi="宋体" w:cs="宋体"/>
          <w:color w:val="auto"/>
          <w:sz w:val="28"/>
          <w:szCs w:val="28"/>
          <w:highlight w:val="none"/>
        </w:rPr>
      </w:pPr>
      <w:r>
        <w:rPr>
          <w:rFonts w:hint="eastAsia" w:ascii="宋体" w:hAnsi="宋体" w:cs="宋体"/>
          <w:color w:val="auto"/>
          <w:sz w:val="28"/>
          <w:szCs w:val="28"/>
          <w:highlight w:val="none"/>
        </w:rPr>
        <w:t>包：4</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32" w:hRule="atLeast"/>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tabs>
                <w:tab w:val="left" w:pos="2123"/>
              </w:tabs>
              <w:spacing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1）技术要求</w:t>
            </w:r>
          </w:p>
          <w:p>
            <w:pPr>
              <w:tabs>
                <w:tab w:val="left" w:pos="2123"/>
              </w:tabs>
              <w:spacing w:line="360" w:lineRule="auto"/>
              <w:ind w:left="0" w:leftChars="0" w:firstLine="0" w:firstLineChars="0"/>
              <w:rPr>
                <w:rFonts w:hint="default"/>
                <w:color w:val="auto"/>
                <w:highlight w:val="none"/>
                <w:lang w:val="en-US" w:eastAsia="zh-CN"/>
              </w:rPr>
            </w:pPr>
            <w:r>
              <w:rPr>
                <w:rFonts w:hint="eastAsia" w:ascii="宋体" w:hAnsi="宋体" w:cs="宋体"/>
                <w:color w:val="auto"/>
                <w:sz w:val="28"/>
                <w:szCs w:val="28"/>
                <w:highlight w:val="none"/>
              </w:rPr>
              <w:t>包</w:t>
            </w:r>
            <w:r>
              <w:rPr>
                <w:rFonts w:hint="eastAsia" w:ascii="宋体" w:hAnsi="宋体" w:cs="宋体"/>
                <w:color w:val="auto"/>
                <w:sz w:val="28"/>
                <w:szCs w:val="28"/>
                <w:highlight w:val="none"/>
                <w:lang w:val="en-US" w:eastAsia="zh-CN"/>
              </w:rPr>
              <w:t>4详见征集文件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pStyle w:val="10"/>
              <w:widowControl/>
              <w:pBdr>
                <w:top w:val="none" w:color="auto" w:sz="0" w:space="0"/>
                <w:left w:val="none" w:color="auto" w:sz="0" w:space="0"/>
                <w:bottom w:val="none" w:color="auto" w:sz="0" w:space="0"/>
                <w:right w:val="none" w:color="auto" w:sz="0" w:space="0"/>
              </w:pBdr>
              <w:tabs>
                <w:tab w:val="left" w:pos="2123"/>
              </w:tabs>
              <w:spacing w:after="100" w:line="560" w:lineRule="atLeast"/>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商务</w:t>
            </w:r>
            <w:r>
              <w:rPr>
                <w:rFonts w:ascii="宋体" w:hAnsi="宋体" w:cs="宋体"/>
                <w:color w:val="auto"/>
                <w:sz w:val="28"/>
                <w:szCs w:val="28"/>
                <w:highlight w:val="none"/>
              </w:rPr>
              <w:t>要求</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包4</w:t>
            </w:r>
            <w:r>
              <w:rPr>
                <w:rFonts w:hint="eastAsia" w:ascii="宋体" w:hAnsi="宋体" w:cs="宋体"/>
                <w:color w:val="auto"/>
                <w:sz w:val="28"/>
                <w:szCs w:val="28"/>
                <w:highlight w:val="none"/>
                <w:lang w:eastAsia="zh-CN"/>
              </w:rPr>
              <w:t>）</w:t>
            </w:r>
          </w:p>
          <w:p>
            <w:pPr>
              <w:pStyle w:val="10"/>
              <w:widowControl/>
              <w:pBdr>
                <w:top w:val="none" w:color="auto" w:sz="0" w:space="0"/>
                <w:left w:val="none" w:color="auto" w:sz="0" w:space="0"/>
                <w:bottom w:val="none" w:color="auto" w:sz="0" w:space="0"/>
                <w:right w:val="none" w:color="auto" w:sz="0" w:space="0"/>
              </w:pBdr>
              <w:spacing w:after="100" w:line="560" w:lineRule="atLeast"/>
              <w:ind w:firstLine="560" w:firstLineChars="200"/>
              <w:jc w:val="both"/>
              <w:textAlignment w:val="baseline"/>
              <w:rPr>
                <w:rFonts w:hint="eastAsia" w:ascii="宋体" w:hAnsi="宋体" w:eastAsia="宋体" w:cs="宋体"/>
                <w:color w:val="auto"/>
                <w:kern w:val="0"/>
                <w:sz w:val="28"/>
                <w:szCs w:val="28"/>
                <w:highlight w:val="none"/>
                <w:lang w:eastAsia="zh-CN"/>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zh-CN" w:bidi="zh-CN"/>
              </w:rPr>
              <w:t>投标人应为</w:t>
            </w:r>
            <w:r>
              <w:rPr>
                <w:rFonts w:hint="eastAsia" w:ascii="宋体" w:hAnsi="宋体" w:cs="宋体"/>
                <w:bCs/>
                <w:color w:val="auto"/>
                <w:sz w:val="28"/>
                <w:szCs w:val="28"/>
                <w:highlight w:val="none"/>
                <w:lang w:val="zh-CN" w:bidi="zh-CN"/>
              </w:rPr>
              <w:t>生产者（制造商）或者生产者（制造商）</w:t>
            </w:r>
            <w:r>
              <w:rPr>
                <w:rFonts w:hint="eastAsia" w:ascii="宋体" w:hAnsi="宋体" w:cs="宋体"/>
                <w:bCs/>
                <w:color w:val="auto"/>
                <w:sz w:val="28"/>
                <w:szCs w:val="28"/>
                <w:highlight w:val="none"/>
                <w:lang w:val="zh-CN" w:bidi="zh-CN"/>
              </w:rPr>
              <w:t>唯一授权供应商，投标人为</w:t>
            </w:r>
            <w:r>
              <w:rPr>
                <w:rFonts w:hint="eastAsia" w:ascii="宋体" w:hAnsi="宋体" w:cs="宋体"/>
                <w:bCs/>
                <w:color w:val="auto"/>
                <w:sz w:val="28"/>
                <w:szCs w:val="28"/>
                <w:highlight w:val="none"/>
                <w:lang w:val="zh-CN" w:bidi="zh-CN"/>
              </w:rPr>
              <w:t>生产者（制造商）</w:t>
            </w:r>
            <w:r>
              <w:rPr>
                <w:rFonts w:hint="eastAsia" w:ascii="宋体" w:hAnsi="宋体" w:cs="宋体"/>
                <w:bCs/>
                <w:color w:val="auto"/>
                <w:sz w:val="28"/>
                <w:szCs w:val="28"/>
                <w:highlight w:val="none"/>
                <w:lang w:val="zh-CN" w:bidi="zh-CN"/>
              </w:rPr>
              <w:t>唯一授权供应商时，投标人需要出具生产厂家的唯一授权函</w:t>
            </w:r>
            <w:r>
              <w:rPr>
                <w:rFonts w:ascii="宋体" w:hAnsi="宋体" w:cs="宋体"/>
                <w:bCs/>
                <w:color w:val="auto"/>
                <w:sz w:val="28"/>
                <w:szCs w:val="28"/>
                <w:highlight w:val="none"/>
                <w:lang w:val="zh-CN" w:bidi="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hint="eastAsia" w:ascii="宋体" w:hAnsi="宋体" w:cs="宋体"/>
                <w:bCs/>
                <w:color w:val="auto"/>
                <w:sz w:val="28"/>
                <w:szCs w:val="28"/>
                <w:highlight w:val="none"/>
                <w:lang w:val="zh-CN" w:bidi="zh-CN"/>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2、</w:t>
            </w:r>
            <w:r>
              <w:rPr>
                <w:rFonts w:hint="eastAsia" w:ascii="宋体" w:hAnsi="宋体" w:cs="宋体"/>
                <w:bCs/>
                <w:color w:val="auto"/>
                <w:sz w:val="28"/>
                <w:szCs w:val="28"/>
                <w:highlight w:val="none"/>
                <w:lang w:val="zh-CN" w:bidi="zh-CN"/>
              </w:rPr>
              <w:t>投标人响应的货物和服务的技术、商务等条件不得低于采购需求，所有技术规格要求都必须满足，虚假响应的一经发现取消入围资格，并按照政府采购相关</w:t>
            </w:r>
            <w:r>
              <w:rPr>
                <w:rFonts w:hint="eastAsia" w:ascii="宋体" w:hAnsi="宋体" w:cs="宋体"/>
                <w:bCs/>
                <w:color w:val="auto"/>
                <w:sz w:val="28"/>
                <w:szCs w:val="28"/>
                <w:highlight w:val="none"/>
                <w:lang w:val="zh-CN" w:eastAsia="zh-CN" w:bidi="zh-CN"/>
              </w:rPr>
              <w:t>规定</w:t>
            </w:r>
            <w:r>
              <w:rPr>
                <w:rFonts w:hint="eastAsia" w:ascii="宋体" w:hAnsi="宋体" w:cs="宋体"/>
                <w:bCs/>
                <w:color w:val="auto"/>
                <w:sz w:val="28"/>
                <w:szCs w:val="28"/>
                <w:highlight w:val="none"/>
                <w:lang w:val="zh-CN" w:bidi="zh-CN"/>
              </w:rPr>
              <w:t>处理。</w:t>
            </w:r>
          </w:p>
          <w:p>
            <w:pPr>
              <w:widowControl/>
              <w:shd w:val="clear" w:color="auto" w:fill="FFFFFF"/>
              <w:spacing w:line="360" w:lineRule="auto"/>
              <w:ind w:firstLine="560" w:firstLineChars="200"/>
              <w:jc w:val="left"/>
              <w:rPr>
                <w:rFonts w:hint="eastAsia" w:ascii="宋体" w:hAnsi="宋体" w:eastAsia="宋体" w:cs="宋体"/>
                <w:color w:val="auto"/>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rPr>
                <w:color w:val="auto"/>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3、</w:t>
            </w:r>
            <w:r>
              <w:rPr>
                <w:rFonts w:hint="eastAsia" w:ascii="宋体" w:hAnsi="宋体" w:cs="宋体"/>
                <w:bCs/>
                <w:color w:val="auto"/>
                <w:sz w:val="28"/>
                <w:szCs w:val="28"/>
                <w:highlight w:val="none"/>
                <w:lang w:val="zh-CN" w:bidi="zh-CN"/>
              </w:rPr>
              <w:t>投标人针对每个采购包只能用一个产品进行响应，所响应的产品应当是市场上已有销售的规格型号（提供相关证明材料，销售合同或网上订单截图等），不得是专供政府采购的产品（所投产品生产者须提供承诺函）。</w:t>
            </w:r>
          </w:p>
          <w:p>
            <w:pPr>
              <w:rPr>
                <w:color w:val="auto"/>
                <w:highlight w:val="none"/>
              </w:rPr>
            </w:pPr>
          </w:p>
          <w:p>
            <w:pPr>
              <w:widowControl/>
              <w:shd w:val="clear" w:color="auto" w:fill="FFFFFF"/>
              <w:spacing w:line="360" w:lineRule="auto"/>
              <w:ind w:firstLine="560" w:firstLineChars="200"/>
              <w:jc w:val="left"/>
              <w:rPr>
                <w:rFonts w:ascii="宋体" w:hAnsi="宋体" w:cs="宋体"/>
                <w:color w:val="auto"/>
                <w:kern w:val="0"/>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4</w:t>
            </w:r>
            <w:r>
              <w:rPr>
                <w:rFonts w:hint="eastAsia" w:ascii="宋体" w:hAnsi="宋体" w:cs="宋体"/>
                <w:bCs/>
                <w:color w:val="auto"/>
                <w:sz w:val="28"/>
                <w:szCs w:val="28"/>
                <w:highlight w:val="none"/>
              </w:rPr>
              <w:t>、</w:t>
            </w:r>
            <w:r>
              <w:rPr>
                <w:rFonts w:hint="eastAsia" w:ascii="宋体" w:hAnsi="宋体" w:cs="宋体"/>
                <w:bCs/>
                <w:color w:val="auto"/>
                <w:sz w:val="28"/>
                <w:szCs w:val="28"/>
                <w:highlight w:val="none"/>
                <w:lang w:val="zh-CN" w:bidi="zh-CN"/>
              </w:rPr>
              <w:t>投标人若在投标文件中提供相关投标产品检验或检测报告的，投标人应在投标文件中提供如下书面承诺</w:t>
            </w:r>
            <w:r>
              <w:rPr>
                <w:rFonts w:hint="eastAsia" w:ascii="宋体" w:hAnsi="宋体" w:cs="宋体"/>
                <w:bCs/>
                <w:color w:val="auto"/>
                <w:sz w:val="28"/>
                <w:szCs w:val="28"/>
                <w:highlight w:val="none"/>
                <w:lang w:val="en-US" w:eastAsia="zh-CN" w:bidi="zh-CN"/>
              </w:rPr>
              <w:t>（</w:t>
            </w:r>
            <w:r>
              <w:rPr>
                <w:rFonts w:hint="eastAsia" w:ascii="宋体" w:hAnsi="宋体" w:cs="宋体"/>
                <w:bCs/>
                <w:color w:val="auto"/>
                <w:sz w:val="28"/>
                <w:szCs w:val="28"/>
                <w:highlight w:val="none"/>
                <w:lang w:val="en-US" w:bidi="zh-CN"/>
              </w:rPr>
              <w:t>投标人若未在投标文件中提供相关投标产品检验或检测报告的则无需提供）</w:t>
            </w:r>
            <w:r>
              <w:rPr>
                <w:rFonts w:hint="eastAsia" w:ascii="宋体" w:hAnsi="宋体" w:cs="宋体"/>
                <w:bCs/>
                <w:color w:val="auto"/>
                <w:sz w:val="28"/>
                <w:szCs w:val="28"/>
                <w:highlight w:val="none"/>
                <w:lang w:val="zh-CN" w:bidi="zh-CN"/>
              </w:rPr>
              <w:t>：</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（一）相关技术参数以检验或检测报告中的“技术要求”为准且满足测试结果判定为符合要求的作为本项目的评价依据。</w:t>
            </w:r>
          </w:p>
          <w:p>
            <w:pPr>
              <w:widowControl/>
              <w:jc w:val="left"/>
              <w:rPr>
                <w:rFonts w:ascii="宋体" w:hAnsi="宋体" w:cs="宋体"/>
                <w:color w:val="auto"/>
                <w:kern w:val="0"/>
                <w:sz w:val="28"/>
                <w:szCs w:val="28"/>
                <w:highlight w:val="none"/>
              </w:rPr>
            </w:pPr>
            <w:r>
              <w:rPr>
                <w:rFonts w:hint="eastAsia" w:ascii="宋体" w:hAnsi="宋体" w:cs="宋体"/>
                <w:bCs/>
                <w:color w:val="auto"/>
                <w:sz w:val="28"/>
                <w:szCs w:val="28"/>
                <w:highlight w:val="none"/>
                <w:lang w:val="zh-CN" w:bidi="zh-CN"/>
              </w:rPr>
              <w:t>（二）检验或检测报告的委托或送检单位必须为所投标品牌的制造商</w:t>
            </w:r>
            <w:r>
              <w:rPr>
                <w:rFonts w:hint="eastAsia" w:ascii="宋体" w:hAnsi="宋体" w:cs="宋体"/>
                <w:bCs/>
                <w:color w:val="auto"/>
                <w:sz w:val="28"/>
                <w:szCs w:val="28"/>
                <w:highlight w:val="none"/>
                <w:lang w:val="zh-CN" w:bidi="zh-CN"/>
              </w:rPr>
              <w:t>或制造商的关联企业</w:t>
            </w:r>
            <w:r>
              <w:rPr>
                <w:rFonts w:hint="eastAsia" w:ascii="宋体" w:hAnsi="宋体" w:cs="宋体"/>
                <w:bCs/>
                <w:color w:val="auto"/>
                <w:sz w:val="28"/>
                <w:szCs w:val="28"/>
                <w:highlight w:val="none"/>
                <w:lang w:val="zh-CN" w:bidi="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jc w:val="left"/>
              <w:rPr>
                <w:rFonts w:ascii="宋体" w:hAnsi="宋体" w:cs="宋体"/>
                <w:color w:val="auto"/>
                <w:kern w:val="0"/>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5、针对本征集文件中的“</w:t>
            </w:r>
            <w:r>
              <w:rPr>
                <w:rFonts w:hint="eastAsia" w:ascii="宋体" w:hAnsi="宋体" w:cs="宋体"/>
                <w:bCs/>
                <w:color w:val="auto"/>
                <w:sz w:val="28"/>
                <w:szCs w:val="28"/>
                <w:highlight w:val="none"/>
                <w:lang w:val="zh-CN" w:bidi="zh-CN"/>
              </w:rPr>
              <w:t>商务要求</w:t>
            </w:r>
            <w:r>
              <w:rPr>
                <w:rFonts w:ascii="宋体" w:hAnsi="宋体" w:cs="宋体"/>
                <w:bCs/>
                <w:color w:val="auto"/>
                <w:sz w:val="28"/>
                <w:szCs w:val="28"/>
                <w:highlight w:val="none"/>
                <w:lang w:val="zh-CN" w:bidi="zh-CN"/>
              </w:rPr>
              <w:t>”的第“</w:t>
            </w: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4”的要求，投标人应按如下承诺函格式</w:t>
            </w:r>
            <w:r>
              <w:rPr>
                <w:rFonts w:hint="eastAsia" w:ascii="宋体" w:hAnsi="宋体" w:cs="宋体"/>
                <w:bCs/>
                <w:color w:val="auto"/>
                <w:sz w:val="28"/>
                <w:szCs w:val="28"/>
                <w:highlight w:val="none"/>
                <w:lang w:val="zh-CN" w:bidi="zh-CN"/>
              </w:rPr>
              <w:t>（</w:t>
            </w:r>
            <w:r>
              <w:rPr>
                <w:rFonts w:hint="eastAsia" w:ascii="宋体" w:hAnsi="宋体" w:cs="宋体"/>
                <w:bCs/>
                <w:color w:val="auto"/>
                <w:sz w:val="28"/>
                <w:szCs w:val="28"/>
                <w:highlight w:val="none"/>
                <w:lang w:val="en-US" w:bidi="zh-CN"/>
              </w:rPr>
              <w:t>详见征集文件</w:t>
            </w:r>
            <w:r>
              <w:rPr>
                <w:rFonts w:hint="eastAsia" w:ascii="宋体" w:hAnsi="宋体" w:cs="宋体"/>
                <w:bCs/>
                <w:color w:val="auto"/>
                <w:sz w:val="28"/>
                <w:szCs w:val="28"/>
                <w:highlight w:val="none"/>
                <w:lang w:val="zh-CN" w:bidi="zh-CN"/>
              </w:rPr>
              <w:t>）</w:t>
            </w:r>
            <w:r>
              <w:rPr>
                <w:rFonts w:ascii="宋体" w:hAnsi="宋体" w:cs="宋体"/>
                <w:bCs/>
                <w:color w:val="auto"/>
                <w:sz w:val="28"/>
                <w:szCs w:val="28"/>
                <w:highlight w:val="none"/>
                <w:lang w:val="zh-CN" w:bidi="zh-CN"/>
              </w:rPr>
              <w:t>提交加盖投标人公章的书面承诺函，否则视为无效投标。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8"/>
                <w:szCs w:val="28"/>
                <w:highlight w:val="none"/>
              </w:rPr>
            </w:pPr>
            <w:r>
              <w:rPr>
                <w:rFonts w:ascii="宋体" w:hAnsi="宋体" w:cs="宋体"/>
                <w:bCs/>
                <w:color w:val="auto"/>
                <w:sz w:val="28"/>
                <w:szCs w:val="28"/>
                <w:highlight w:val="none"/>
                <w:lang w:val="zh-CN" w:bidi="zh-CN"/>
              </w:rPr>
              <w:t xml:space="preserve"> </w:t>
            </w: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6.1</w:t>
            </w:r>
            <w:r>
              <w:rPr>
                <w:rFonts w:hint="eastAsia" w:ascii="宋体" w:hAnsi="宋体" w:cs="宋体"/>
                <w:bCs/>
                <w:color w:val="auto"/>
                <w:sz w:val="28"/>
                <w:szCs w:val="28"/>
                <w:highlight w:val="none"/>
                <w:lang w:val="zh-CN" w:bidi="zh-CN"/>
              </w:rPr>
              <w:t>投标人应提供所投标设备的品牌、型号及主要技术参数、性能说明及功能介绍。</w:t>
            </w:r>
            <w:r>
              <w:rPr>
                <w:rFonts w:hint="eastAsia" w:ascii="宋体" w:hAnsi="宋体" w:cs="宋体"/>
                <w:bCs/>
                <w:color w:val="auto"/>
                <w:sz w:val="28"/>
                <w:szCs w:val="28"/>
                <w:highlight w:val="none"/>
                <w:lang w:val="zh-CN" w:eastAsia="zh-CN" w:bidi="zh-CN"/>
              </w:rPr>
              <w:t>其中</w:t>
            </w:r>
            <w:r>
              <w:rPr>
                <w:rFonts w:hint="eastAsia" w:ascii="宋体" w:hAnsi="宋体" w:cs="宋体"/>
                <w:bCs/>
                <w:color w:val="auto"/>
                <w:sz w:val="28"/>
                <w:szCs w:val="28"/>
                <w:highlight w:val="none"/>
                <w:lang w:val="zh-CN" w:bidi="zh-CN"/>
              </w:rPr>
              <w:t>CPU信息须包含CPU 型号、物理核心数、主频、末级缓存容量、线程数、热设计功耗及内存的最高速率、通道数和位宽；主板信息须包含支持的CPU和内存型号及数量。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jc w:val="left"/>
              <w:rPr>
                <w:rFonts w:ascii="宋体" w:hAnsi="宋体" w:cs="宋体"/>
                <w:color w:val="auto"/>
                <w:kern w:val="0"/>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6.</w:t>
            </w:r>
            <w:r>
              <w:rPr>
                <w:rFonts w:ascii="宋体" w:hAnsi="宋体" w:cs="宋体"/>
                <w:bCs/>
                <w:color w:val="auto"/>
                <w:sz w:val="28"/>
                <w:szCs w:val="28"/>
                <w:highlight w:val="none"/>
                <w:lang w:bidi="zh-CN"/>
              </w:rPr>
              <w:t>9</w:t>
            </w:r>
            <w:r>
              <w:rPr>
                <w:rFonts w:ascii="宋体" w:hAnsi="宋体" w:cs="宋体"/>
                <w:bCs/>
                <w:color w:val="auto"/>
                <w:sz w:val="28"/>
                <w:szCs w:val="28"/>
                <w:highlight w:val="none"/>
                <w:lang w:val="zh-CN" w:bidi="zh-CN"/>
              </w:rPr>
              <w:t>、投标人需作出书面承诺投标报价的产品为全新的、未使用过的、且不存在任何权利瑕疵或质量瑕疵的原厂正品。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hint="eastAsia" w:ascii="宋体" w:hAnsi="宋体" w:cs="宋体"/>
                <w:bCs/>
                <w:color w:val="auto"/>
                <w:sz w:val="28"/>
                <w:szCs w:val="28"/>
                <w:highlight w:val="none"/>
                <w:lang w:val="en-US" w:bidi="zh-CN"/>
              </w:rPr>
              <w:t>8</w:t>
            </w:r>
            <w:r>
              <w:rPr>
                <w:rFonts w:ascii="宋体" w:hAnsi="宋体" w:cs="宋体"/>
                <w:bCs/>
                <w:color w:val="auto"/>
                <w:sz w:val="28"/>
                <w:szCs w:val="28"/>
                <w:highlight w:val="none"/>
                <w:lang w:val="zh-CN" w:bidi="zh-CN"/>
              </w:rPr>
              <w:t>、售后服务要求</w:t>
            </w:r>
          </w:p>
          <w:p>
            <w:pPr>
              <w:widowControl/>
              <w:shd w:val="clear" w:color="auto" w:fill="FFFFFF"/>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cs="宋体"/>
                <w:bCs/>
                <w:color w:val="auto"/>
                <w:sz w:val="28"/>
                <w:szCs w:val="28"/>
                <w:highlight w:val="none"/>
                <w:lang w:val="en-US" w:bidi="zh-CN"/>
              </w:rPr>
              <w:t>8</w:t>
            </w:r>
            <w:r>
              <w:rPr>
                <w:rFonts w:ascii="宋体" w:hAnsi="宋体" w:cs="宋体"/>
                <w:bCs/>
                <w:color w:val="auto"/>
                <w:sz w:val="28"/>
                <w:szCs w:val="28"/>
                <w:highlight w:val="none"/>
                <w:lang w:val="zh-CN" w:bidi="zh-CN"/>
              </w:rPr>
              <w:t>.1、</w:t>
            </w:r>
            <w:r>
              <w:rPr>
                <w:rFonts w:hint="eastAsia" w:ascii="宋体" w:hAnsi="宋体" w:cs="宋体"/>
                <w:color w:val="auto"/>
                <w:kern w:val="0"/>
                <w:sz w:val="28"/>
                <w:szCs w:val="28"/>
                <w:highlight w:val="none"/>
                <w:lang w:eastAsia="zh-CN"/>
              </w:rPr>
              <w:t>投标人一旦入围</w:t>
            </w:r>
            <w:r>
              <w:rPr>
                <w:rFonts w:ascii="宋体" w:hAnsi="宋体" w:cs="宋体"/>
                <w:color w:val="auto"/>
                <w:kern w:val="0"/>
                <w:sz w:val="28"/>
                <w:szCs w:val="28"/>
                <w:highlight w:val="none"/>
              </w:rPr>
              <w:t>，在接到</w:t>
            </w:r>
            <w:r>
              <w:rPr>
                <w:rFonts w:hint="eastAsia" w:ascii="宋体" w:hAnsi="宋体" w:cs="宋体"/>
                <w:color w:val="auto"/>
                <w:kern w:val="0"/>
                <w:sz w:val="28"/>
                <w:szCs w:val="28"/>
                <w:highlight w:val="none"/>
                <w:lang w:eastAsia="zh-CN"/>
              </w:rPr>
              <w:t>征集人</w:t>
            </w:r>
            <w:r>
              <w:rPr>
                <w:rFonts w:ascii="宋体" w:hAnsi="宋体" w:cs="宋体"/>
                <w:color w:val="auto"/>
                <w:kern w:val="0"/>
                <w:sz w:val="28"/>
                <w:szCs w:val="28"/>
                <w:highlight w:val="none"/>
              </w:rPr>
              <w:t>或最终用户的报修电话，</w:t>
            </w:r>
            <w:r>
              <w:rPr>
                <w:rFonts w:hint="eastAsia" w:ascii="宋体" w:hAnsi="宋体" w:eastAsia="宋体" w:cs="宋体"/>
                <w:color w:val="auto"/>
                <w:kern w:val="0"/>
                <w:sz w:val="28"/>
                <w:szCs w:val="28"/>
                <w:highlight w:val="none"/>
              </w:rPr>
              <w:t>1个工作小时内电话响应，4个工作小时内到达，到达后8个工作小时内处理完客户需求；若维修在 8个工作小时内无法修复的，</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应在两个工作日内先提供备用机供最终用户使用，直至设备修复。(注:上门服务时间，主要根据最终用户需求而定。假如最终用户需要第二天上门处理的，要根据最终用户时间上门。但是同样的，如果最终用户需要晚上19：30后上门，</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也要根据最终用户的要求上门。)</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8.2、投标人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的产品标志、包装、运输和贮存须符合 GB/T 9813.1和</w:t>
            </w:r>
            <w:r>
              <w:rPr>
                <w:rFonts w:hint="eastAsia" w:ascii="宋体" w:hAnsi="宋体" w:cs="宋体"/>
                <w:color w:val="auto"/>
                <w:kern w:val="0"/>
                <w:szCs w:val="28"/>
                <w:highlight w:val="none"/>
              </w:rPr>
              <w:t>《商品包装政府采购需求标准（试行）》、《快递包装政府采购需求标准（试行）》的通知财办库〔2020〕123号</w:t>
            </w:r>
            <w:r>
              <w:rPr>
                <w:rFonts w:hint="eastAsia" w:ascii="宋体" w:hAnsi="宋体" w:cs="宋体"/>
                <w:color w:val="auto"/>
                <w:kern w:val="0"/>
                <w:sz w:val="28"/>
                <w:szCs w:val="28"/>
                <w:highlight w:val="none"/>
                <w:lang w:val="en-US" w:eastAsia="zh-CN"/>
              </w:rPr>
              <w:t>的相关规定。</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8.3、投标人提供自检测试工具。</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8.4、投标人应建立全国技术服务体系和服务团体，符合专业服务体系标准要求，提供原厂中文服务，提供电话、电子邮件、远程连接等多种形式服务。</w:t>
            </w:r>
            <w:r>
              <w:rPr>
                <w:rFonts w:hint="eastAsia" w:ascii="宋体" w:hAnsi="宋体" w:cs="宋体"/>
                <w:color w:val="auto"/>
                <w:kern w:val="0"/>
                <w:sz w:val="28"/>
                <w:szCs w:val="28"/>
                <w:highlight w:val="none"/>
                <w:lang w:val="en-US" w:eastAsia="zh-CN"/>
              </w:rPr>
              <w:t>投标人需作出书面承诺，如果入围，供应商在厦门市思明区、湖里区、集美区、海沧区、同安区、翔安区分别设置至少1名区域驻点维护人员。在服务周期内提供产品的维修、换件和升级服务。</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8.5、投标人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应明确产品发布日期，产品停产后应继续提供质量保障服务（含备品备件），服务终止时间与最后一批设备交付时间间隔不低于6年，产品停止服务时间应提前1年告知。</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8.6、投标人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应提供培训材料、产品手册、培训视频等培训相关内容。针对典型问题提供解决说明文档或视频。</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8.7、投标人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应提供上门升级部件/软件与扩容的增值服务。</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8.8、投标人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应提供产品合格证。投标人应提供开箱组装/使用指导、驱动光盘或下载方式及兼容适配软件下载渠道（光盘、网站）。</w:t>
            </w:r>
          </w:p>
          <w:p>
            <w:pPr>
              <w:widowControl/>
              <w:shd w:val="clear" w:color="auto" w:fill="FFFFFF"/>
              <w:spacing w:line="360" w:lineRule="auto"/>
              <w:ind w:firstLine="560" w:firstLineChars="200"/>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8.9、投标人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，投标人应保障产品主要部件，</w:t>
            </w:r>
            <w:r>
              <w:rPr>
                <w:rFonts w:hint="eastAsia" w:ascii="宋体" w:hAnsi="宋体" w:cs="宋体"/>
                <w:color w:val="auto"/>
                <w:kern w:val="0"/>
                <w:sz w:val="28"/>
                <w:szCs w:val="28"/>
                <w:highlight w:val="none"/>
                <w:lang w:val="en-US" w:eastAsia="zh-CN"/>
              </w:rPr>
              <w:t>在厦门地区拥有充足的备品备件，提供至少6年</w:t>
            </w:r>
            <w:r>
              <w:rPr>
                <w:rFonts w:hint="eastAsia" w:ascii="宋体" w:hAnsi="宋体" w:cs="宋体"/>
                <w:color w:val="auto"/>
                <w:kern w:val="0"/>
                <w:sz w:val="28"/>
                <w:szCs w:val="28"/>
                <w:highlight w:val="none"/>
                <w:lang w:val="en-US" w:eastAsia="zh-CN"/>
              </w:rPr>
              <w:t>的备件服务能力（自购买之日起），或提供可兼容原设备的升级换代产品。</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8.10、投标人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，投标人应保障供应链质量，当产品部件出现供应风险时，投标人应通知征集人并提供风险应对方案确保产品的服务保障。投标人需提供供应链稳定承诺书，确保产品的部件在产品服务周期内稳定供货。</w:t>
            </w:r>
          </w:p>
          <w:p>
            <w:pPr>
              <w:widowControl/>
              <w:shd w:val="clear" w:color="auto" w:fill="FFFFFF"/>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8.11、投标人须在投标文件中明确书面承诺：投标人根据所投采购包，在框架协议签订后</w:t>
            </w:r>
            <w:r>
              <w:rPr>
                <w:rFonts w:hint="eastAsia" w:ascii="宋体" w:hAnsi="宋体" w:cs="宋体"/>
                <w:color w:val="auto"/>
                <w:kern w:val="0"/>
                <w:sz w:val="28"/>
                <w:szCs w:val="28"/>
                <w:highlight w:val="none"/>
                <w:lang w:val="en-US" w:eastAsia="zh-CN"/>
              </w:rPr>
              <w:t>10个工作日内免费提供</w:t>
            </w:r>
            <w:r>
              <w:rPr>
                <w:rFonts w:hint="eastAsia" w:ascii="宋体" w:hAnsi="宋体" w:cs="宋体"/>
                <w:color w:val="auto"/>
                <w:kern w:val="0"/>
                <w:sz w:val="28"/>
                <w:szCs w:val="28"/>
                <w:highlight w:val="none"/>
                <w:lang w:val="en-US" w:eastAsia="zh-CN"/>
              </w:rPr>
              <w:t>1台产品作为备用机发货至征集人指定仓库。在框架协议有效期内</w:t>
            </w:r>
            <w:r>
              <w:rPr>
                <w:rFonts w:hint="eastAsia" w:ascii="宋体" w:hAnsi="宋体" w:cs="宋体"/>
                <w:color w:val="auto"/>
                <w:kern w:val="0"/>
                <w:sz w:val="28"/>
                <w:szCs w:val="28"/>
                <w:highlight w:val="none"/>
                <w:lang w:val="en-US" w:eastAsia="zh-CN"/>
              </w:rPr>
              <w:t>所投</w:t>
            </w:r>
            <w:r>
              <w:rPr>
                <w:rFonts w:hint="eastAsia" w:ascii="宋体" w:hAnsi="宋体" w:cs="宋体"/>
                <w:color w:val="auto"/>
                <w:kern w:val="0"/>
                <w:sz w:val="28"/>
                <w:szCs w:val="28"/>
                <w:highlight w:val="none"/>
                <w:lang w:val="en-US" w:eastAsia="zh-CN"/>
              </w:rPr>
              <w:t>采购包的累计采购数量每1000台额外提供1台备用机，备用机在接到征集人通知后10个工作日发货至征集人指定仓库。上述备用机归征集人所有，由征集人自行调配，框架协议有效期满后亦不予返还投标人，未到货征集人有权直接扣除入围供应商相应等值金额的履约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w:t>
            </w: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、交货期及供货方式要求</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.1 交货期：接到《定货单》之日起</w:t>
            </w:r>
            <w:r>
              <w:rPr>
                <w:rFonts w:hint="eastAsia" w:ascii="宋体" w:hAnsi="宋体" w:cs="宋体"/>
                <w:b/>
                <w:bCs w:val="0"/>
                <w:color w:val="auto"/>
                <w:sz w:val="28"/>
                <w:szCs w:val="28"/>
                <w:highlight w:val="none"/>
                <w:lang w:val="en-US" w:eastAsia="zh-CN" w:bidi="zh-CN"/>
              </w:rPr>
              <w:t>5</w:t>
            </w:r>
            <w:r>
              <w:rPr>
                <w:rFonts w:hint="eastAsia" w:ascii="宋体" w:hAnsi="宋体" w:cs="宋体"/>
                <w:b/>
                <w:bCs w:val="0"/>
                <w:color w:val="auto"/>
                <w:sz w:val="28"/>
                <w:szCs w:val="28"/>
                <w:highlight w:val="none"/>
                <w:lang w:val="zh-CN" w:eastAsia="zh-CN" w:bidi="zh-CN"/>
              </w:rPr>
              <w:t>个日历日</w:t>
            </w:r>
            <w:r>
              <w:rPr>
                <w:rFonts w:hint="eastAsia" w:ascii="宋体" w:hAnsi="宋体" w:cs="宋体"/>
                <w:bCs/>
                <w:color w:val="auto"/>
                <w:sz w:val="28"/>
                <w:szCs w:val="28"/>
                <w:highlight w:val="none"/>
                <w:lang w:val="zh-CN" w:eastAsia="zh-CN" w:bidi="zh-CN"/>
              </w:rPr>
              <w:t>之内货交征集人指定地点；并于接到征集人通知后：</w:t>
            </w:r>
            <w:r>
              <w:rPr>
                <w:rFonts w:hint="eastAsia" w:ascii="宋体" w:hAnsi="宋体" w:cs="宋体"/>
                <w:bCs/>
                <w:color w:val="auto"/>
                <w:sz w:val="28"/>
                <w:szCs w:val="28"/>
                <w:highlight w:val="none"/>
                <w:lang w:val="zh-CN" w:eastAsia="zh-CN" w:bidi="zh-CN"/>
              </w:rPr>
              <w:t>厦门市行政区域内24小时；厦门市行政区域外48小时内从征集人仓库运送至最终用户</w:t>
            </w:r>
            <w:r>
              <w:rPr>
                <w:rFonts w:hint="eastAsia" w:ascii="宋体" w:hAnsi="宋体" w:cs="宋体"/>
                <w:bCs/>
                <w:color w:val="auto"/>
                <w:sz w:val="28"/>
                <w:szCs w:val="28"/>
                <w:highlight w:val="none"/>
                <w:lang w:val="zh-CN" w:eastAsia="zh-CN" w:bidi="zh-CN"/>
              </w:rPr>
              <w:t>，入围供应商从征集人仓库中提货后，货物毁损、灭失的风险转移至入围供应商。</w:t>
            </w:r>
          </w:p>
          <w:p>
            <w:pPr>
              <w:spacing w:line="360" w:lineRule="auto"/>
              <w:ind w:firstLine="560" w:firstLineChars="200"/>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.2 供货方式：分批供货，以征集人的供货通知为准。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0</w:t>
            </w:r>
            <w:r>
              <w:rPr>
                <w:rFonts w:hint="eastAsia" w:ascii="宋体" w:hAnsi="宋体" w:cs="宋体"/>
                <w:bCs/>
                <w:color w:val="auto"/>
                <w:sz w:val="28"/>
                <w:szCs w:val="28"/>
                <w:highlight w:val="none"/>
                <w:lang w:val="zh-CN" w:eastAsia="zh-CN" w:bidi="zh-CN"/>
              </w:rPr>
              <w:t>、投标报价要求</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0</w:t>
            </w:r>
            <w:r>
              <w:rPr>
                <w:rFonts w:hint="eastAsia" w:ascii="宋体" w:hAnsi="宋体" w:cs="宋体"/>
                <w:bCs/>
                <w:color w:val="auto"/>
                <w:sz w:val="28"/>
                <w:szCs w:val="28"/>
                <w:highlight w:val="none"/>
                <w:lang w:val="zh-CN" w:eastAsia="zh-CN" w:bidi="zh-CN"/>
              </w:rPr>
              <w:t>.1、投标人须以人民币报价，投标总价为投标设备经最终验收合格并交付使用所有可能发生的费用，包括设备费、运送至征集人指定地点的运输费（含二次物流费用（包含二次配送费和仓储操作费））、装卸费、运输费保险费、专用工具费、税费、采购保管费、安装费、安装调试费、检验验收以及售后服务等一切费用（投标人可在分项报价表中详细列出报价，如果所列分项报价不含以上内容，则视为已含在投标总价中），报价方式为总包价。投标人不能向最终用户收取任何费用，包含但不限于货物在最终用户侧的二次搬运费等。</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.2、报价以人民币为货币单位，应分单价、</w:t>
            </w:r>
            <w:r>
              <w:rPr>
                <w:rFonts w:hint="eastAsia" w:ascii="宋体" w:hAnsi="宋体" w:cs="宋体"/>
                <w:bCs/>
                <w:color w:val="auto"/>
                <w:sz w:val="28"/>
                <w:szCs w:val="28"/>
                <w:highlight w:val="none"/>
                <w:lang w:val="zh-CN" w:eastAsia="zh-CN" w:bidi="zh-CN"/>
              </w:rPr>
              <w:t>小计和总价。</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.3、征集人将按实际最终验收合格的数量和综合单价进行结算。</w:t>
            </w:r>
          </w:p>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.4、投标人应在投标文件中明确报价产品标配内安装所需的相关辅材、耗材数量，该部分费用应包含在报价总价中。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eastAsia="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1</w:t>
            </w:r>
            <w:r>
              <w:rPr>
                <w:rFonts w:hint="eastAsia" w:ascii="宋体" w:hAnsi="宋体" w:eastAsia="宋体" w:cs="宋体"/>
                <w:bCs/>
                <w:color w:val="auto"/>
                <w:sz w:val="28"/>
                <w:szCs w:val="28"/>
                <w:highlight w:val="none"/>
                <w:lang w:val="zh-CN" w:eastAsia="zh-CN" w:bidi="zh-CN"/>
              </w:rPr>
              <w:t>、投标人须在投标文件中明确书面承诺：为保证服务质量，货物交</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仓库集中仓储，进行统仓统配。结合最终用户的服务需求，为保障客户服务质量和服务响应，需经</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按</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的物流配送服务标准对</w:t>
            </w:r>
            <w:r>
              <w:rPr>
                <w:rFonts w:hint="eastAsia" w:ascii="宋体" w:hAnsi="宋体" w:cs="宋体"/>
                <w:bCs/>
                <w:color w:val="auto"/>
                <w:sz w:val="28"/>
                <w:szCs w:val="28"/>
                <w:highlight w:val="none"/>
                <w:lang w:val="zh-CN" w:eastAsia="zh-CN" w:bidi="zh-CN"/>
              </w:rPr>
              <w:t>投标人</w:t>
            </w:r>
            <w:r>
              <w:rPr>
                <w:rFonts w:hint="eastAsia" w:ascii="宋体" w:hAnsi="宋体" w:eastAsia="宋体" w:cs="宋体"/>
                <w:bCs/>
                <w:color w:val="auto"/>
                <w:sz w:val="28"/>
                <w:szCs w:val="28"/>
                <w:highlight w:val="none"/>
                <w:lang w:val="zh-CN" w:eastAsia="zh-CN" w:bidi="zh-CN"/>
              </w:rPr>
              <w:t>服务能力进行评估确认同意后，投标人才可根据</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指令从仓库提货后进行二次配送至最终用户；投标人除承担运送至</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仓库的费用，货物入</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仓库的二次仓储操作费，还应同时承担从</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仓库运送至最终用户的二次配送费用。《定货单》要求直接送最终用户的，投标人应承担运送至最终用户的费用。投标人若无法在规定时间内进行配送，则</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将委托第三方物流代为配送，投标人应按如下标准向第三方物流支付相应二次仓储操作费及二次配送费用：采购包1至采购包3的设备（含主机、整机）二次配送费为45元/台和仓储操作费为15元/台，显示器的二次配送费为25元/台和仓储操作费为15元/台，采购包4至采购包5的设备二次配送费为25元/台和仓储操作费为15元/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zh-CN" w:eastAsia="zh-CN"/>
              </w:rPr>
              <w:t>★</w:t>
            </w:r>
            <w:r>
              <w:rPr>
                <w:rFonts w:ascii="宋体" w:hAnsi="宋体" w:cs="宋体"/>
                <w:bCs/>
                <w:color w:val="auto"/>
                <w:sz w:val="28"/>
                <w:szCs w:val="28"/>
                <w:highlight w:val="none"/>
              </w:rPr>
              <w:t>1</w:t>
            </w:r>
            <w:r>
              <w:rPr>
                <w:rFonts w:hint="eastAsia" w:ascii="宋体" w:hAnsi="宋体" w:cs="宋体"/>
                <w:bCs/>
                <w:color w:val="auto"/>
                <w:sz w:val="28"/>
                <w:szCs w:val="28"/>
                <w:highlight w:val="none"/>
                <w:lang w:val="en-US" w:eastAsia="zh-CN"/>
              </w:rPr>
              <w:t>2</w:t>
            </w:r>
            <w:r>
              <w:rPr>
                <w:rFonts w:ascii="宋体" w:hAnsi="宋体" w:cs="宋体"/>
                <w:bCs/>
                <w:color w:val="auto"/>
                <w:sz w:val="28"/>
                <w:szCs w:val="28"/>
                <w:highlight w:val="none"/>
              </w:rPr>
              <w:t>、投标人</w:t>
            </w:r>
            <w:r>
              <w:rPr>
                <w:rFonts w:ascii="宋体" w:hAnsi="宋体" w:cs="宋体"/>
                <w:bCs/>
                <w:color w:val="auto"/>
                <w:sz w:val="28"/>
                <w:szCs w:val="28"/>
                <w:highlight w:val="none"/>
              </w:rPr>
              <w:t>须在投标文件</w:t>
            </w:r>
            <w:r>
              <w:rPr>
                <w:rFonts w:ascii="宋体" w:hAnsi="宋体" w:cs="宋体"/>
                <w:bCs/>
                <w:color w:val="auto"/>
                <w:sz w:val="28"/>
                <w:szCs w:val="28"/>
                <w:highlight w:val="none"/>
              </w:rPr>
              <w:t>中明确书面承诺：为保证服务及时性，</w:t>
            </w:r>
            <w:r>
              <w:rPr>
                <w:rFonts w:hint="eastAsia" w:ascii="宋体" w:hAnsi="宋体" w:cs="宋体"/>
                <w:bCs/>
                <w:color w:val="auto"/>
                <w:sz w:val="28"/>
                <w:szCs w:val="28"/>
                <w:highlight w:val="none"/>
              </w:rPr>
              <w:t>在接到安装通知后三个日历日内未上门安装或征集人选择自行为最终用户安装的</w:t>
            </w:r>
            <w:r>
              <w:rPr>
                <w:rFonts w:ascii="宋体" w:hAnsi="宋体" w:cs="宋体"/>
                <w:bCs/>
                <w:color w:val="auto"/>
                <w:sz w:val="28"/>
                <w:szCs w:val="28"/>
                <w:highlight w:val="none"/>
              </w:rPr>
              <w:t>，征集人有权另行安排人员上门安装（安装后所产生的售后服务仍由</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供应商自行负责），产生的所有费用由</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供应商承担，征集人有权直接从</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供应商的履约保证金中扣除。具体安装收费标准如下：</w:t>
            </w:r>
            <w:r>
              <w:rPr>
                <w:rFonts w:hint="eastAsia" w:ascii="宋体" w:hAnsi="宋体" w:cs="宋体"/>
                <w:bCs/>
                <w:color w:val="auto"/>
                <w:sz w:val="28"/>
                <w:szCs w:val="28"/>
                <w:highlight w:val="none"/>
                <w:lang w:val="en-US" w:eastAsia="zh-CN"/>
              </w:rPr>
              <w:t>详见征集文件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en-US" w:bidi="zh-CN"/>
              </w:rPr>
              <w:t>3</w:t>
            </w:r>
            <w:r>
              <w:rPr>
                <w:rFonts w:ascii="宋体" w:hAnsi="宋体" w:cs="宋体"/>
                <w:bCs/>
                <w:color w:val="auto"/>
                <w:sz w:val="28"/>
                <w:szCs w:val="28"/>
                <w:highlight w:val="none"/>
                <w:lang w:val="zh-CN" w:bidi="zh-CN"/>
              </w:rPr>
              <w:t>、其他要求及说明</w:t>
            </w:r>
          </w:p>
          <w:p>
            <w:pPr>
              <w:widowControl/>
              <w:shd w:val="clear" w:color="auto" w:fill="FFFFFF"/>
              <w:spacing w:line="360" w:lineRule="auto"/>
              <w:ind w:firstLine="484"/>
              <w:rPr>
                <w:rFonts w:hint="eastAsia" w:ascii="宋体" w:hAnsi="宋体" w:cs="宋体"/>
                <w:bCs/>
                <w:color w:val="auto"/>
                <w:sz w:val="28"/>
                <w:szCs w:val="28"/>
                <w:highlight w:val="none"/>
                <w:lang w:val="zh-CN" w:bidi="zh-CN"/>
              </w:rPr>
            </w:pP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en-US" w:bidi="zh-CN"/>
              </w:rPr>
              <w:t>3</w:t>
            </w:r>
            <w:r>
              <w:rPr>
                <w:rFonts w:ascii="宋体" w:hAnsi="宋体" w:cs="宋体"/>
                <w:bCs/>
                <w:color w:val="auto"/>
                <w:sz w:val="28"/>
                <w:szCs w:val="28"/>
                <w:highlight w:val="none"/>
                <w:lang w:val="zh-CN" w:bidi="zh-CN"/>
              </w:rPr>
              <w:t>.1、投标人须在投标文件中明确作出如下书面承诺：投标人承诺接受《框架采购协议》中《</w:t>
            </w:r>
            <w:r>
              <w:rPr>
                <w:rFonts w:hint="eastAsia" w:ascii="宋体" w:hAnsi="宋体" w:cs="宋体"/>
                <w:color w:val="auto"/>
                <w:sz w:val="28"/>
                <w:szCs w:val="28"/>
                <w:highlight w:val="none"/>
                <w:lang w:val="zh-CN" w:bidi="zh-CN"/>
              </w:rPr>
              <w:t>入围供应商评价机制</w:t>
            </w:r>
            <w:r>
              <w:rPr>
                <w:rFonts w:hint="eastAsia" w:ascii="宋体" w:hAnsi="宋体" w:cs="宋体"/>
                <w:bCs/>
                <w:color w:val="auto"/>
                <w:sz w:val="28"/>
                <w:szCs w:val="28"/>
                <w:highlight w:val="none"/>
                <w:lang w:val="zh-CN" w:bidi="zh-CN"/>
              </w:rPr>
              <w:t>》对其的考核并同意按考核情况处理。</w:t>
            </w:r>
          </w:p>
          <w:p>
            <w:pPr>
              <w:widowControl/>
              <w:shd w:val="clear" w:color="auto" w:fill="FFFFFF"/>
              <w:spacing w:line="360" w:lineRule="auto"/>
              <w:ind w:firstLine="484"/>
              <w:rPr>
                <w:rFonts w:hint="default" w:ascii="宋体" w:hAnsi="宋体" w:cs="宋体"/>
                <w:bCs/>
                <w:color w:val="auto"/>
                <w:sz w:val="28"/>
                <w:szCs w:val="28"/>
                <w:highlight w:val="none"/>
                <w:lang w:val="en-US" w:bidi="zh-CN"/>
              </w:rPr>
            </w:pPr>
            <w:r>
              <w:rPr>
                <w:rFonts w:hint="default" w:ascii="宋体" w:hAnsi="宋体" w:cs="宋体"/>
                <w:bCs/>
                <w:color w:val="auto"/>
                <w:sz w:val="28"/>
                <w:szCs w:val="28"/>
                <w:highlight w:val="none"/>
                <w:lang w:val="en-US" w:bidi="zh-CN"/>
              </w:rPr>
              <w:t>1</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2</w:t>
            </w:r>
            <w:r>
              <w:rPr>
                <w:rFonts w:hint="default" w:ascii="宋体" w:hAnsi="宋体" w:cs="宋体"/>
                <w:bCs/>
                <w:color w:val="auto"/>
                <w:sz w:val="28"/>
                <w:szCs w:val="28"/>
                <w:highlight w:val="none"/>
                <w:lang w:val="en-US" w:bidi="zh-CN"/>
              </w:rPr>
              <w:t>、投标人须在投标文件中明确作出如下书面承诺：投标人</w:t>
            </w:r>
            <w:r>
              <w:rPr>
                <w:rFonts w:hint="eastAsia" w:ascii="宋体" w:hAnsi="宋体" w:cs="宋体"/>
                <w:bCs/>
                <w:color w:val="auto"/>
                <w:sz w:val="28"/>
                <w:szCs w:val="28"/>
                <w:highlight w:val="none"/>
                <w:lang w:val="en-US" w:bidi="zh-CN"/>
              </w:rPr>
              <w:t>及投标人委托的代理商</w:t>
            </w:r>
            <w:r>
              <w:rPr>
                <w:rFonts w:hint="default" w:ascii="宋体" w:hAnsi="宋体" w:cs="宋体"/>
                <w:bCs/>
                <w:color w:val="auto"/>
                <w:sz w:val="28"/>
                <w:szCs w:val="28"/>
                <w:highlight w:val="none"/>
                <w:lang w:val="en-US" w:bidi="zh-CN"/>
              </w:rPr>
              <w:t>承诺接受《</w:t>
            </w:r>
            <w:r>
              <w:rPr>
                <w:rFonts w:hint="eastAsia" w:ascii="宋体" w:hAnsi="宋体" w:cs="宋体"/>
                <w:bCs/>
                <w:color w:val="auto"/>
                <w:sz w:val="28"/>
                <w:szCs w:val="28"/>
                <w:highlight w:val="none"/>
                <w:lang w:val="en-US" w:bidi="zh-CN"/>
              </w:rPr>
              <w:t>采购合同</w:t>
            </w:r>
            <w:r>
              <w:rPr>
                <w:rFonts w:hint="default" w:ascii="宋体" w:hAnsi="宋体" w:cs="宋体"/>
                <w:bCs/>
                <w:color w:val="auto"/>
                <w:sz w:val="28"/>
                <w:szCs w:val="28"/>
                <w:highlight w:val="none"/>
                <w:lang w:val="en-US" w:bidi="zh-CN"/>
              </w:rPr>
              <w:t>》中《</w:t>
            </w:r>
            <w:r>
              <w:rPr>
                <w:rFonts w:hint="default" w:ascii="宋体" w:hAnsi="宋体" w:cs="宋体"/>
                <w:bCs/>
                <w:color w:val="auto"/>
                <w:sz w:val="28"/>
                <w:szCs w:val="28"/>
                <w:highlight w:val="none"/>
                <w:lang w:val="en-US" w:eastAsia="zh-CN" w:bidi="zh-CN"/>
              </w:rPr>
              <w:t>服务考核细则</w:t>
            </w:r>
            <w:r>
              <w:rPr>
                <w:rFonts w:hint="default" w:ascii="宋体" w:hAnsi="宋体" w:cs="宋体"/>
                <w:bCs/>
                <w:color w:val="auto"/>
                <w:sz w:val="28"/>
                <w:szCs w:val="28"/>
                <w:highlight w:val="none"/>
                <w:lang w:val="en-US" w:bidi="zh-CN"/>
              </w:rPr>
              <w:t>》对其的考核并同意按考核情况处理。</w:t>
            </w:r>
          </w:p>
          <w:p>
            <w:pPr>
              <w:widowControl/>
              <w:shd w:val="clear" w:color="auto" w:fill="FFFFFF"/>
              <w:spacing w:line="360" w:lineRule="auto"/>
              <w:ind w:firstLine="484"/>
              <w:rPr>
                <w:rFonts w:hint="default" w:ascii="宋体" w:hAnsi="宋体" w:cs="宋体"/>
                <w:bCs/>
                <w:color w:val="auto"/>
                <w:sz w:val="28"/>
                <w:szCs w:val="28"/>
                <w:highlight w:val="none"/>
                <w:lang w:val="en-US" w:bidi="zh-CN"/>
              </w:rPr>
            </w:pPr>
            <w:r>
              <w:rPr>
                <w:rFonts w:hint="default" w:ascii="宋体" w:hAnsi="宋体" w:cs="宋体"/>
                <w:bCs/>
                <w:color w:val="auto"/>
                <w:sz w:val="28"/>
                <w:szCs w:val="28"/>
                <w:highlight w:val="none"/>
                <w:lang w:val="en-US" w:bidi="zh-CN"/>
              </w:rPr>
              <w:t>1</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投标人所</w:t>
            </w:r>
            <w:r>
              <w:rPr>
                <w:rFonts w:hint="default" w:ascii="宋体" w:hAnsi="宋体" w:cs="宋体"/>
                <w:bCs/>
                <w:color w:val="auto"/>
                <w:sz w:val="28"/>
                <w:szCs w:val="28"/>
                <w:highlight w:val="none"/>
                <w:lang w:val="en-US" w:bidi="zh-CN"/>
              </w:rPr>
              <w:t>投</w:t>
            </w:r>
            <w:r>
              <w:rPr>
                <w:rFonts w:hint="eastAsia" w:ascii="宋体" w:hAnsi="宋体" w:cs="宋体"/>
                <w:bCs/>
                <w:color w:val="auto"/>
                <w:sz w:val="28"/>
                <w:szCs w:val="28"/>
                <w:highlight w:val="none"/>
                <w:lang w:val="en-US" w:bidi="zh-CN"/>
              </w:rPr>
              <w:t>采购包</w:t>
            </w:r>
            <w:r>
              <w:rPr>
                <w:rFonts w:hint="default" w:ascii="宋体" w:hAnsi="宋体" w:cs="宋体"/>
                <w:bCs/>
                <w:color w:val="auto"/>
                <w:sz w:val="28"/>
                <w:szCs w:val="28"/>
                <w:highlight w:val="none"/>
                <w:lang w:val="en-US" w:eastAsia="zh-CN" w:bidi="zh-CN"/>
              </w:rPr>
              <w:t>产品</w:t>
            </w:r>
            <w:r>
              <w:rPr>
                <w:rFonts w:hint="default" w:ascii="宋体" w:hAnsi="宋体" w:cs="宋体"/>
                <w:bCs/>
                <w:color w:val="auto"/>
                <w:sz w:val="28"/>
                <w:szCs w:val="28"/>
                <w:highlight w:val="none"/>
                <w:lang w:val="en-US" w:bidi="zh-CN"/>
              </w:rPr>
              <w:t>应符合国家强制性产品认证标准的要求，获得CCC认证证书，并在投标文件中提供CCC认证证书有效期内的复印件并加盖投标人公章。</w:t>
            </w:r>
          </w:p>
          <w:p>
            <w:pPr>
              <w:widowControl/>
              <w:shd w:val="clear" w:color="auto" w:fill="FFFFFF"/>
              <w:spacing w:line="360" w:lineRule="auto"/>
              <w:ind w:firstLine="484"/>
              <w:rPr>
                <w:rFonts w:hint="default" w:ascii="宋体" w:hAnsi="宋体" w:cs="宋体"/>
                <w:bCs/>
                <w:color w:val="auto"/>
                <w:sz w:val="28"/>
                <w:szCs w:val="28"/>
                <w:highlight w:val="none"/>
                <w:lang w:val="en-US" w:eastAsia="zh-CN" w:bidi="zh-CN"/>
              </w:rPr>
            </w:pPr>
            <w:r>
              <w:rPr>
                <w:rFonts w:hint="default" w:ascii="宋体" w:hAnsi="宋体" w:cs="宋体"/>
                <w:bCs/>
                <w:color w:val="auto"/>
                <w:sz w:val="28"/>
                <w:szCs w:val="28"/>
                <w:highlight w:val="none"/>
                <w:lang w:val="en-US" w:eastAsia="zh-CN" w:bidi="zh-CN"/>
              </w:rPr>
              <w:t>1</w:t>
            </w:r>
            <w:r>
              <w:rPr>
                <w:rFonts w:hint="eastAsia" w:ascii="宋体" w:hAnsi="宋体" w:cs="宋体"/>
                <w:bCs/>
                <w:color w:val="auto"/>
                <w:sz w:val="28"/>
                <w:szCs w:val="28"/>
                <w:highlight w:val="none"/>
                <w:lang w:val="en-US" w:eastAsia="zh-CN" w:bidi="zh-CN"/>
              </w:rPr>
              <w:t>3</w:t>
            </w:r>
            <w:r>
              <w:rPr>
                <w:rFonts w:hint="default" w:ascii="宋体" w:hAnsi="宋体" w:cs="宋体"/>
                <w:bCs/>
                <w:color w:val="auto"/>
                <w:sz w:val="28"/>
                <w:szCs w:val="28"/>
                <w:highlight w:val="none"/>
                <w:lang w:val="en-US" w:eastAsia="zh-CN" w:bidi="zh-CN"/>
              </w:rPr>
              <w:t>.4、投标人应提供所投</w:t>
            </w:r>
            <w:r>
              <w:rPr>
                <w:rFonts w:hint="eastAsia" w:ascii="宋体" w:hAnsi="宋体" w:cs="宋体"/>
                <w:bCs/>
                <w:color w:val="auto"/>
                <w:sz w:val="28"/>
                <w:szCs w:val="28"/>
                <w:highlight w:val="none"/>
                <w:lang w:val="en-US" w:eastAsia="zh-CN" w:bidi="zh-CN"/>
              </w:rPr>
              <w:t>采购包</w:t>
            </w:r>
            <w:r>
              <w:rPr>
                <w:rFonts w:hint="default" w:ascii="宋体" w:hAnsi="宋体" w:cs="宋体"/>
                <w:bCs/>
                <w:color w:val="auto"/>
                <w:sz w:val="28"/>
                <w:szCs w:val="28"/>
                <w:highlight w:val="none"/>
                <w:lang w:val="en-US" w:eastAsia="zh-CN" w:bidi="zh-CN"/>
              </w:rPr>
              <w:t>产品节能认证证书有效期内的复印件并加盖</w:t>
            </w:r>
            <w:r>
              <w:rPr>
                <w:rFonts w:hint="default" w:ascii="宋体" w:hAnsi="宋体" w:cs="宋体"/>
                <w:bCs/>
                <w:color w:val="auto"/>
                <w:sz w:val="28"/>
                <w:szCs w:val="28"/>
                <w:highlight w:val="none"/>
                <w:lang w:val="en-US" w:bidi="zh-CN"/>
              </w:rPr>
              <w:t>投标人</w:t>
            </w:r>
            <w:r>
              <w:rPr>
                <w:rFonts w:hint="default" w:ascii="宋体" w:hAnsi="宋体" w:cs="宋体"/>
                <w:bCs/>
                <w:color w:val="auto"/>
                <w:sz w:val="28"/>
                <w:szCs w:val="28"/>
                <w:highlight w:val="none"/>
                <w:lang w:val="en-US" w:eastAsia="zh-CN" w:bidi="zh-CN"/>
              </w:rPr>
              <w:t>公章。</w:t>
            </w:r>
          </w:p>
          <w:p>
            <w:pPr>
              <w:widowControl/>
              <w:shd w:val="clear" w:color="auto" w:fill="FFFFFF"/>
              <w:spacing w:line="360" w:lineRule="auto"/>
              <w:ind w:firstLine="484"/>
              <w:rPr>
                <w:rFonts w:hint="default" w:ascii="宋体" w:hAnsi="宋体" w:eastAsia="宋体" w:cs="宋体"/>
                <w:bCs/>
                <w:color w:val="auto"/>
                <w:sz w:val="28"/>
                <w:szCs w:val="28"/>
                <w:highlight w:val="none"/>
                <w:lang w:val="en-US" w:eastAsia="zh-CN" w:bidi="zh-CN"/>
              </w:rPr>
            </w:pPr>
            <w:r>
              <w:rPr>
                <w:rFonts w:hint="default" w:ascii="宋体" w:hAnsi="宋体" w:eastAsia="宋体" w:cs="宋体"/>
                <w:bCs/>
                <w:color w:val="auto"/>
                <w:sz w:val="28"/>
                <w:szCs w:val="28"/>
                <w:highlight w:val="none"/>
                <w:lang w:val="en-US" w:eastAsia="zh-CN" w:bidi="zh-CN"/>
              </w:rPr>
              <w:t>1</w:t>
            </w:r>
            <w:r>
              <w:rPr>
                <w:rFonts w:hint="eastAsia" w:ascii="宋体" w:hAnsi="宋体" w:cs="宋体"/>
                <w:bCs/>
                <w:color w:val="auto"/>
                <w:sz w:val="28"/>
                <w:szCs w:val="28"/>
                <w:highlight w:val="none"/>
                <w:lang w:val="en-US" w:eastAsia="zh-CN" w:bidi="zh-CN"/>
              </w:rPr>
              <w:t>3</w:t>
            </w:r>
            <w:r>
              <w:rPr>
                <w:rFonts w:hint="default" w:ascii="宋体" w:hAnsi="宋体" w:eastAsia="宋体" w:cs="宋体"/>
                <w:bCs/>
                <w:color w:val="auto"/>
                <w:sz w:val="28"/>
                <w:szCs w:val="28"/>
                <w:highlight w:val="none"/>
                <w:lang w:val="en-US" w:eastAsia="zh-CN" w:bidi="zh-CN"/>
              </w:rPr>
              <w:t>.5、征集人付款时，</w:t>
            </w:r>
            <w:r>
              <w:rPr>
                <w:rFonts w:hint="eastAsia" w:ascii="宋体" w:hAnsi="宋体" w:cs="宋体"/>
                <w:bCs/>
                <w:color w:val="auto"/>
                <w:sz w:val="28"/>
                <w:szCs w:val="28"/>
                <w:highlight w:val="none"/>
                <w:lang w:val="en-US" w:eastAsia="zh-CN" w:bidi="zh-CN"/>
              </w:rPr>
              <w:t>入围</w:t>
            </w:r>
            <w:r>
              <w:rPr>
                <w:rFonts w:hint="default" w:ascii="宋体" w:hAnsi="宋体" w:eastAsia="宋体" w:cs="宋体"/>
                <w:bCs/>
                <w:color w:val="auto"/>
                <w:sz w:val="28"/>
                <w:szCs w:val="28"/>
                <w:highlight w:val="none"/>
                <w:lang w:val="en-US" w:eastAsia="zh-CN" w:bidi="zh-CN"/>
              </w:rPr>
              <w:t>供应商应提供一般纳税人的增值税专用发票；否则，征集人有权拒绝支付相应款项。</w:t>
            </w:r>
          </w:p>
          <w:p>
            <w:pPr>
              <w:widowControl/>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13.6、投标人需作出书面承诺，如获入围将配合征集人及产品检验检测机构进行投标产品的产品技术参数指标、软硬件功能及产品性能等的检验检测，产品检验检测产生的一切相关费用由入围供应商承担。</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13.7、投标人需作出书面承诺，在框架协议有效期内，征集人有权针对所有入围供应商进行集中议价并以函件形式通知所有入围供应商，投标人承诺在规定时间内以书面形式回复价格确认函且响应的价格不高于投标响应的入围价格。</w:t>
            </w:r>
          </w:p>
          <w:p>
            <w:pPr>
              <w:shd w:val="clear" w:color="auto" w:fill="FFFFFF"/>
              <w:spacing w:line="360" w:lineRule="auto"/>
              <w:ind w:firstLine="484"/>
              <w:rPr>
                <w:rFonts w:hint="default"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13.8、投标人须在</w:t>
            </w:r>
            <w:r>
              <w:rPr>
                <w:rFonts w:hint="eastAsia" w:ascii="宋体" w:hAnsi="宋体" w:cs="宋体"/>
                <w:bCs/>
                <w:color w:val="auto"/>
                <w:sz w:val="28"/>
                <w:szCs w:val="28"/>
                <w:highlight w:val="none"/>
                <w:lang w:val="en-US" w:eastAsia="zh-CN" w:bidi="zh-CN"/>
              </w:rPr>
              <w:t>投标文件中明确书面承诺</w:t>
            </w:r>
            <w:r>
              <w:rPr>
                <w:rFonts w:hint="eastAsia" w:ascii="宋体" w:hAnsi="宋体" w:cs="宋体"/>
                <w:bCs/>
                <w:color w:val="auto"/>
                <w:sz w:val="28"/>
                <w:szCs w:val="28"/>
                <w:highlight w:val="none"/>
                <w:lang w:val="en-US" w:eastAsia="zh-CN" w:bidi="zh-CN"/>
              </w:rPr>
              <w:t>，如若入围，投标人支持在征集人指定的仓库设置所投采购包产品的安全库存，安全库存数量由征集人确定，最低不少于10台，最高不超过50台。安全库存所涉及的产品在框架协议有效期内免收仓储操作费，在框架协议到期后投标人到征集人指定仓库自提安全库存所涉及的产品。</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13.9、投标人需作出书面承诺，如果入围，在履行框架采购协议和采购合同期间，如果出现以下任一情况，征集人有权单方解除框架采购协议和采购合同并取消入围供应商的入围资格，入围供应商应支付相当于履约保证金金额的违约金。同时，对入围供应商下述情况在厦门招投标网进行公示，并在三年内拒绝入围供应商进入大宗政府招标采购项目的投标报价：</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①违反法律法规、行业规范要求被有关部门查处的；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②提供假冒伪劣产品的；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③通过给回扣或变相给回扣的方式招揽业务的；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④因产品质量或服务问题被有效投诉达三次以上的；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⑤向有关部门、征集人、最终使用方提供虚假信息或资料等情况的；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⑥出现重大客户投诉事件（如政府采购管理部门督办事件、新闻媒体公开报道、采购业主书面发函投诉以及其他对征集人产生严重负面影响的事件）；</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⑦报修率超过5%。报修率=保修期内硬件故障报修有效台次/已销售台数*100%（已销售台数超过100台之后开始计算报修率）。</w:t>
            </w:r>
          </w:p>
          <w:p>
            <w:pPr>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13.10、投标人需作出书面承诺，待合同终止后的30天内根据征集人要求按合同原入围价回购征集人剩余的库存产品且回购总金额不高于框架协议有效期内总采购金额的5%，投标人回购的付款方式为先款后货。若投标人未在规定的期限内完成上述回购的，征集人有权从投标人的货款或履约保证金中扣除相应的回购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rPr>
                <w:rFonts w:hint="eastAsia" w:ascii="宋体" w:hAnsi="宋体" w:cs="宋体"/>
                <w:color w:val="auto"/>
                <w:kern w:val="0"/>
                <w:sz w:val="28"/>
                <w:szCs w:val="28"/>
                <w:highlight w:val="none"/>
                <w:lang w:eastAsia="zh-CN"/>
              </w:rPr>
            </w:pPr>
            <w:r>
              <w:rPr>
                <w:rFonts w:hint="eastAsia" w:ascii="宋体" w:hAnsi="宋体" w:cs="宋体"/>
                <w:b/>
                <w:color w:val="auto"/>
                <w:sz w:val="28"/>
                <w:szCs w:val="28"/>
                <w:highlight w:val="none"/>
              </w:rPr>
              <w:t>★</w:t>
            </w:r>
            <w:r>
              <w:rPr>
                <w:rFonts w:ascii="宋体" w:hAnsi="宋体" w:cs="宋体"/>
                <w:b/>
                <w:color w:val="auto"/>
                <w:sz w:val="28"/>
                <w:szCs w:val="28"/>
                <w:highlight w:val="none"/>
              </w:rPr>
              <w:t>8、投标报价的要求</w:t>
            </w:r>
            <w:r>
              <w:rPr>
                <w:rFonts w:ascii="宋体" w:hAnsi="宋体" w:cs="宋体"/>
                <w:b/>
                <w:color w:val="auto"/>
                <w:sz w:val="28"/>
                <w:szCs w:val="28"/>
                <w:highlight w:val="none"/>
                <w:lang w:val="zh-CN" w:bidi="zh-CN"/>
              </w:rPr>
              <w:t>：投标人</w:t>
            </w:r>
            <w:r>
              <w:rPr>
                <w:rFonts w:hint="eastAsia" w:ascii="宋体" w:hAnsi="宋体" w:cs="宋体"/>
                <w:b/>
                <w:color w:val="auto"/>
                <w:sz w:val="28"/>
                <w:szCs w:val="28"/>
                <w:highlight w:val="none"/>
                <w:lang w:val="en-US" w:bidi="zh-CN"/>
              </w:rPr>
              <w:t>可对本项目</w:t>
            </w:r>
            <w:r>
              <w:rPr>
                <w:rFonts w:ascii="宋体" w:hAnsi="宋体" w:cs="宋体"/>
                <w:b/>
                <w:color w:val="auto"/>
                <w:sz w:val="28"/>
                <w:szCs w:val="28"/>
                <w:highlight w:val="none"/>
                <w:lang w:val="zh-CN" w:bidi="zh-CN"/>
              </w:rPr>
              <w:t>全部</w:t>
            </w:r>
            <w:r>
              <w:rPr>
                <w:rFonts w:hint="eastAsia" w:ascii="宋体" w:hAnsi="宋体" w:cs="宋体"/>
                <w:b/>
                <w:color w:val="auto"/>
                <w:sz w:val="28"/>
                <w:szCs w:val="28"/>
                <w:highlight w:val="none"/>
                <w:lang w:val="zh-CN" w:bidi="zh-CN"/>
              </w:rPr>
              <w:t>采购包</w:t>
            </w:r>
            <w:r>
              <w:rPr>
                <w:rFonts w:ascii="宋体" w:hAnsi="宋体" w:cs="宋体"/>
                <w:b/>
                <w:color w:val="auto"/>
                <w:sz w:val="28"/>
                <w:szCs w:val="28"/>
                <w:highlight w:val="none"/>
                <w:lang w:val="zh-CN" w:bidi="zh-CN"/>
              </w:rPr>
              <w:t>或部分</w:t>
            </w:r>
            <w:r>
              <w:rPr>
                <w:rFonts w:hint="eastAsia" w:ascii="宋体" w:hAnsi="宋体" w:cs="宋体"/>
                <w:b/>
                <w:color w:val="auto"/>
                <w:sz w:val="28"/>
                <w:szCs w:val="28"/>
                <w:highlight w:val="none"/>
                <w:lang w:val="zh-CN" w:bidi="zh-CN"/>
              </w:rPr>
              <w:t>采购包</w:t>
            </w:r>
            <w:r>
              <w:rPr>
                <w:rFonts w:ascii="宋体" w:hAnsi="宋体" w:cs="宋体"/>
                <w:b/>
                <w:color w:val="auto"/>
                <w:sz w:val="28"/>
                <w:szCs w:val="28"/>
                <w:highlight w:val="none"/>
                <w:lang w:val="zh-CN" w:bidi="zh-CN"/>
              </w:rPr>
              <w:t>进行投标。征集人不接受有任何可选择性的报价，每一种货物只能有一个报价，否则其投标将被拒绝。投标人须以人民币报价，投标总价为投标设备经最终验收合格并交付使用所有可能发生的费用，包括设备费、运送至</w:t>
            </w:r>
            <w:r>
              <w:rPr>
                <w:rFonts w:hint="eastAsia" w:ascii="宋体" w:hAnsi="宋体" w:cs="宋体"/>
                <w:b/>
                <w:color w:val="auto"/>
                <w:sz w:val="28"/>
                <w:szCs w:val="28"/>
                <w:highlight w:val="none"/>
                <w:lang w:val="zh-CN" w:bidi="zh-CN"/>
              </w:rPr>
              <w:t>征集人</w:t>
            </w:r>
            <w:r>
              <w:rPr>
                <w:rFonts w:ascii="宋体" w:hAnsi="宋体" w:cs="宋体"/>
                <w:b/>
                <w:color w:val="auto"/>
                <w:sz w:val="28"/>
                <w:szCs w:val="28"/>
                <w:highlight w:val="none"/>
                <w:lang w:val="zh-CN" w:bidi="zh-CN"/>
              </w:rPr>
              <w:t>指定地点的运输费、装卸费、运输费保险费、专用工具费、税费、安装费、安装调试费、检验验收以及售后服务等一切费用（投标人可在分项报价表中详细列出报价，如果所列分项报价不含以上内容，则视为已含在投标总价中），报价方式为总包价。投标人不能向最终用户收取任何费用，投标人应在投标文件中明确报价产品标配内安装所需的相关辅材、耗材数量，该部分费用应包含在报价总价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val="en-US" w:eastAsia="zh-CN" w:bidi="ar-SA"/>
              </w:rPr>
              <w:t>★</w:t>
            </w:r>
            <w:r>
              <w:rPr>
                <w:rFonts w:hint="eastAsia" w:ascii="宋体" w:hAnsi="宋体" w:cs="宋体"/>
                <w:color w:val="auto"/>
                <w:kern w:val="0"/>
                <w:sz w:val="28"/>
                <w:szCs w:val="28"/>
                <w:highlight w:val="none"/>
                <w:lang w:val="en-US" w:eastAsia="zh-CN" w:bidi="ar-SA"/>
              </w:rPr>
              <w:t>3</w:t>
            </w:r>
            <w:r>
              <w:rPr>
                <w:rFonts w:ascii="宋体" w:hAnsi="宋体" w:eastAsia="宋体" w:cs="宋体"/>
                <w:color w:val="auto"/>
                <w:kern w:val="0"/>
                <w:sz w:val="28"/>
                <w:szCs w:val="28"/>
                <w:highlight w:val="none"/>
                <w:lang w:val="en-US" w:eastAsia="zh-CN" w:bidi="ar-SA"/>
              </w:rPr>
              <w:t>、入围供应商可以委托一家代理商，按照框架协议约定接受征集人合同授予，并履行采购合同。入围供应商应当在框架协议中提供委托协议和委托的代理商名单</w:t>
            </w:r>
            <w:r>
              <w:rPr>
                <w:rFonts w:hint="eastAsia" w:ascii="宋体" w:hAnsi="宋体" w:cs="宋体"/>
                <w:color w:val="auto"/>
                <w:kern w:val="0"/>
                <w:sz w:val="28"/>
                <w:szCs w:val="28"/>
                <w:highlight w:val="none"/>
                <w:lang w:val="en-US" w:eastAsia="zh-CN" w:bidi="ar-SA"/>
              </w:rPr>
              <w:t>，在框架协议有效期内委托的代理商名单不允许变更</w:t>
            </w:r>
            <w:r>
              <w:rPr>
                <w:rFonts w:ascii="宋体" w:hAnsi="宋体" w:eastAsia="宋体" w:cs="宋体"/>
                <w:color w:val="auto"/>
                <w:kern w:val="0"/>
                <w:sz w:val="28"/>
                <w:szCs w:val="28"/>
                <w:highlight w:val="none"/>
                <w:lang w:val="en-US" w:eastAsia="zh-CN" w:bidi="ar-SA"/>
              </w:rPr>
              <w:t>。</w:t>
            </w:r>
          </w:p>
        </w:tc>
      </w:tr>
    </w:tbl>
    <w:p>
      <w:pPr>
        <w:rPr>
          <w:rFonts w:hint="eastAsia" w:ascii="宋体" w:hAnsi="宋体" w:cs="宋体"/>
          <w:color w:val="auto"/>
          <w:sz w:val="28"/>
          <w:szCs w:val="28"/>
          <w:highlight w:val="none"/>
        </w:rPr>
      </w:pPr>
    </w:p>
    <w:p>
      <w:pPr>
        <w:rPr>
          <w:rFonts w:hint="eastAsia" w:eastAsia="宋体"/>
          <w:color w:val="auto"/>
          <w:highlight w:val="none"/>
          <w:lang w:eastAsia="zh-CN"/>
        </w:rPr>
      </w:pPr>
      <w:r>
        <w:rPr>
          <w:rFonts w:hint="eastAsia" w:ascii="宋体" w:hAnsi="宋体" w:cs="宋体"/>
          <w:color w:val="auto"/>
          <w:sz w:val="28"/>
          <w:szCs w:val="28"/>
          <w:highlight w:val="none"/>
        </w:rPr>
        <w:t>包：</w:t>
      </w:r>
      <w:r>
        <w:rPr>
          <w:rFonts w:hint="eastAsia" w:ascii="宋体" w:hAnsi="宋体" w:cs="宋体"/>
          <w:color w:val="auto"/>
          <w:sz w:val="28"/>
          <w:szCs w:val="28"/>
          <w:highlight w:val="none"/>
          <w:lang w:val="en-US" w:eastAsia="zh-CN"/>
        </w:rPr>
        <w:t>5</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32" w:hRule="atLeast"/>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tabs>
                <w:tab w:val="left" w:pos="2123"/>
              </w:tabs>
              <w:spacing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1）技术要求</w:t>
            </w:r>
          </w:p>
          <w:p>
            <w:pPr>
              <w:tabs>
                <w:tab w:val="left" w:pos="2123"/>
              </w:tabs>
              <w:spacing w:line="360" w:lineRule="auto"/>
              <w:ind w:left="0" w:leftChars="0" w:firstLine="0" w:firstLineChars="0"/>
              <w:rPr>
                <w:rFonts w:hint="default"/>
                <w:color w:val="auto"/>
                <w:highlight w:val="none"/>
                <w:lang w:val="en-US" w:eastAsia="zh-CN"/>
              </w:rPr>
            </w:pPr>
            <w:r>
              <w:rPr>
                <w:rFonts w:hint="eastAsia" w:ascii="宋体" w:hAnsi="宋体" w:cs="宋体"/>
                <w:color w:val="auto"/>
                <w:sz w:val="28"/>
                <w:szCs w:val="28"/>
                <w:highlight w:val="none"/>
              </w:rPr>
              <w:t>包</w:t>
            </w:r>
            <w:r>
              <w:rPr>
                <w:rFonts w:hint="eastAsia" w:ascii="宋体" w:hAnsi="宋体" w:cs="宋体"/>
                <w:color w:val="auto"/>
                <w:sz w:val="28"/>
                <w:szCs w:val="28"/>
                <w:highlight w:val="none"/>
                <w:lang w:val="en-US" w:eastAsia="zh-CN"/>
              </w:rPr>
              <w:t>5详见征集文件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pStyle w:val="10"/>
              <w:widowControl/>
              <w:pBdr>
                <w:top w:val="none" w:color="auto" w:sz="0" w:space="0"/>
                <w:left w:val="none" w:color="auto" w:sz="0" w:space="0"/>
                <w:bottom w:val="none" w:color="auto" w:sz="0" w:space="0"/>
                <w:right w:val="none" w:color="auto" w:sz="0" w:space="0"/>
              </w:pBdr>
              <w:tabs>
                <w:tab w:val="left" w:pos="2123"/>
              </w:tabs>
              <w:spacing w:after="100" w:line="560" w:lineRule="atLeast"/>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商务</w:t>
            </w:r>
            <w:r>
              <w:rPr>
                <w:rFonts w:ascii="宋体" w:hAnsi="宋体" w:cs="宋体"/>
                <w:color w:val="auto"/>
                <w:sz w:val="28"/>
                <w:szCs w:val="28"/>
                <w:highlight w:val="none"/>
              </w:rPr>
              <w:t>要求</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包5</w:t>
            </w:r>
            <w:r>
              <w:rPr>
                <w:rFonts w:hint="eastAsia" w:ascii="宋体" w:hAnsi="宋体" w:cs="宋体"/>
                <w:color w:val="auto"/>
                <w:sz w:val="28"/>
                <w:szCs w:val="28"/>
                <w:highlight w:val="none"/>
                <w:lang w:eastAsia="zh-CN"/>
              </w:rPr>
              <w:t>）</w:t>
            </w:r>
          </w:p>
          <w:p>
            <w:pPr>
              <w:pStyle w:val="10"/>
              <w:widowControl/>
              <w:pBdr>
                <w:top w:val="none" w:color="auto" w:sz="0" w:space="0"/>
                <w:left w:val="none" w:color="auto" w:sz="0" w:space="0"/>
                <w:bottom w:val="none" w:color="auto" w:sz="0" w:space="0"/>
                <w:right w:val="none" w:color="auto" w:sz="0" w:space="0"/>
              </w:pBdr>
              <w:spacing w:after="100" w:line="560" w:lineRule="atLeast"/>
              <w:ind w:firstLine="560" w:firstLineChars="200"/>
              <w:jc w:val="both"/>
              <w:textAlignment w:val="baseline"/>
              <w:rPr>
                <w:rFonts w:hint="eastAsia" w:ascii="宋体" w:hAnsi="宋体" w:eastAsia="宋体" w:cs="宋体"/>
                <w:color w:val="auto"/>
                <w:kern w:val="0"/>
                <w:sz w:val="28"/>
                <w:szCs w:val="28"/>
                <w:highlight w:val="none"/>
                <w:lang w:eastAsia="zh-CN"/>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zh-CN" w:bidi="zh-CN"/>
              </w:rPr>
              <w:t>投标人应为</w:t>
            </w:r>
            <w:r>
              <w:rPr>
                <w:rFonts w:hint="eastAsia" w:ascii="宋体" w:hAnsi="宋体" w:cs="宋体"/>
                <w:bCs/>
                <w:color w:val="auto"/>
                <w:sz w:val="28"/>
                <w:szCs w:val="28"/>
                <w:highlight w:val="none"/>
                <w:lang w:val="zh-CN" w:bidi="zh-CN"/>
              </w:rPr>
              <w:t>生产者（制造商）或者生产者（制造商）</w:t>
            </w:r>
            <w:r>
              <w:rPr>
                <w:rFonts w:hint="eastAsia" w:ascii="宋体" w:hAnsi="宋体" w:cs="宋体"/>
                <w:bCs/>
                <w:color w:val="auto"/>
                <w:sz w:val="28"/>
                <w:szCs w:val="28"/>
                <w:highlight w:val="none"/>
                <w:lang w:val="zh-CN" w:bidi="zh-CN"/>
              </w:rPr>
              <w:t>唯一授权供应商，投标人为</w:t>
            </w:r>
            <w:r>
              <w:rPr>
                <w:rFonts w:hint="eastAsia" w:ascii="宋体" w:hAnsi="宋体" w:cs="宋体"/>
                <w:bCs/>
                <w:color w:val="auto"/>
                <w:sz w:val="28"/>
                <w:szCs w:val="28"/>
                <w:highlight w:val="none"/>
                <w:lang w:val="zh-CN" w:bidi="zh-CN"/>
              </w:rPr>
              <w:t>生产者（制造商）</w:t>
            </w:r>
            <w:r>
              <w:rPr>
                <w:rFonts w:hint="eastAsia" w:ascii="宋体" w:hAnsi="宋体" w:cs="宋体"/>
                <w:bCs/>
                <w:color w:val="auto"/>
                <w:sz w:val="28"/>
                <w:szCs w:val="28"/>
                <w:highlight w:val="none"/>
                <w:lang w:val="zh-CN" w:bidi="zh-CN"/>
              </w:rPr>
              <w:t>唯一授权供应商时，投标人需要出具生产厂家的唯一授权函</w:t>
            </w:r>
            <w:r>
              <w:rPr>
                <w:rFonts w:ascii="宋体" w:hAnsi="宋体" w:cs="宋体"/>
                <w:bCs/>
                <w:color w:val="auto"/>
                <w:sz w:val="28"/>
                <w:szCs w:val="28"/>
                <w:highlight w:val="none"/>
                <w:lang w:val="zh-CN" w:bidi="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hint="eastAsia" w:ascii="宋体" w:hAnsi="宋体" w:cs="宋体"/>
                <w:bCs/>
                <w:color w:val="auto"/>
                <w:sz w:val="28"/>
                <w:szCs w:val="28"/>
                <w:highlight w:val="none"/>
                <w:lang w:val="zh-CN" w:bidi="zh-CN"/>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2、</w:t>
            </w:r>
            <w:r>
              <w:rPr>
                <w:rFonts w:hint="eastAsia" w:ascii="宋体" w:hAnsi="宋体" w:cs="宋体"/>
                <w:bCs/>
                <w:color w:val="auto"/>
                <w:sz w:val="28"/>
                <w:szCs w:val="28"/>
                <w:highlight w:val="none"/>
                <w:lang w:val="zh-CN" w:bidi="zh-CN"/>
              </w:rPr>
              <w:t>投标人响应的货物和服务的技术、商务等条件不得低于采购需求，所有技术规格要求都必须满足，虚假响应的一经发现取消入围资格，并按照政府采购相关</w:t>
            </w:r>
            <w:r>
              <w:rPr>
                <w:rFonts w:hint="eastAsia" w:ascii="宋体" w:hAnsi="宋体" w:cs="宋体"/>
                <w:bCs/>
                <w:color w:val="auto"/>
                <w:sz w:val="28"/>
                <w:szCs w:val="28"/>
                <w:highlight w:val="none"/>
                <w:lang w:val="zh-CN" w:eastAsia="zh-CN" w:bidi="zh-CN"/>
              </w:rPr>
              <w:t>规定</w:t>
            </w:r>
            <w:r>
              <w:rPr>
                <w:rFonts w:hint="eastAsia" w:ascii="宋体" w:hAnsi="宋体" w:cs="宋体"/>
                <w:bCs/>
                <w:color w:val="auto"/>
                <w:sz w:val="28"/>
                <w:szCs w:val="28"/>
                <w:highlight w:val="none"/>
                <w:lang w:val="zh-CN" w:bidi="zh-CN"/>
              </w:rPr>
              <w:t>处理。</w:t>
            </w:r>
          </w:p>
          <w:p>
            <w:pPr>
              <w:widowControl/>
              <w:shd w:val="clear" w:color="auto" w:fill="FFFFFF"/>
              <w:spacing w:line="360" w:lineRule="auto"/>
              <w:ind w:firstLine="560" w:firstLineChars="200"/>
              <w:jc w:val="left"/>
              <w:rPr>
                <w:rFonts w:hint="eastAsia" w:ascii="宋体" w:hAnsi="宋体" w:eastAsia="宋体" w:cs="宋体"/>
                <w:color w:val="auto"/>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rPr>
                <w:color w:val="auto"/>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3、</w:t>
            </w:r>
            <w:r>
              <w:rPr>
                <w:rFonts w:hint="eastAsia" w:ascii="宋体" w:hAnsi="宋体" w:cs="宋体"/>
                <w:bCs/>
                <w:color w:val="auto"/>
                <w:sz w:val="28"/>
                <w:szCs w:val="28"/>
                <w:highlight w:val="none"/>
                <w:lang w:val="zh-CN" w:bidi="zh-CN"/>
              </w:rPr>
              <w:t>投标人针对每个采购包只能用一个产品进行响应，所响应的产品应当是市场上已有销售的规格型号（提供相关证明材料，销售合同或网上订单截图等），不得是专供政府采购的产品（所投产品生产者须提供承诺函）。</w:t>
            </w:r>
          </w:p>
          <w:p>
            <w:pPr>
              <w:rPr>
                <w:color w:val="auto"/>
                <w:highlight w:val="none"/>
              </w:rPr>
            </w:pPr>
          </w:p>
          <w:p>
            <w:pPr>
              <w:widowControl/>
              <w:shd w:val="clear" w:color="auto" w:fill="FFFFFF"/>
              <w:spacing w:line="360" w:lineRule="auto"/>
              <w:ind w:firstLine="560" w:firstLineChars="200"/>
              <w:jc w:val="left"/>
              <w:rPr>
                <w:rFonts w:ascii="宋体" w:hAnsi="宋体" w:cs="宋体"/>
                <w:color w:val="auto"/>
                <w:kern w:val="0"/>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4</w:t>
            </w:r>
            <w:r>
              <w:rPr>
                <w:rFonts w:hint="eastAsia" w:ascii="宋体" w:hAnsi="宋体" w:cs="宋体"/>
                <w:bCs/>
                <w:color w:val="auto"/>
                <w:sz w:val="28"/>
                <w:szCs w:val="28"/>
                <w:highlight w:val="none"/>
              </w:rPr>
              <w:t>、</w:t>
            </w:r>
            <w:r>
              <w:rPr>
                <w:rFonts w:hint="eastAsia" w:ascii="宋体" w:hAnsi="宋体" w:cs="宋体"/>
                <w:bCs/>
                <w:color w:val="auto"/>
                <w:sz w:val="28"/>
                <w:szCs w:val="28"/>
                <w:highlight w:val="none"/>
                <w:lang w:val="zh-CN" w:bidi="zh-CN"/>
              </w:rPr>
              <w:t>投标人若在投标文件中提供相关投标产品检验或检测报告的，投标人应在投标文件中提供如下书面承诺</w:t>
            </w:r>
            <w:r>
              <w:rPr>
                <w:rFonts w:hint="eastAsia" w:ascii="宋体" w:hAnsi="宋体" w:cs="宋体"/>
                <w:bCs/>
                <w:color w:val="auto"/>
                <w:sz w:val="28"/>
                <w:szCs w:val="28"/>
                <w:highlight w:val="none"/>
                <w:lang w:val="en-US" w:eastAsia="zh-CN" w:bidi="zh-CN"/>
              </w:rPr>
              <w:t>（</w:t>
            </w:r>
            <w:r>
              <w:rPr>
                <w:rFonts w:hint="eastAsia" w:ascii="宋体" w:hAnsi="宋体" w:cs="宋体"/>
                <w:bCs/>
                <w:color w:val="auto"/>
                <w:sz w:val="28"/>
                <w:szCs w:val="28"/>
                <w:highlight w:val="none"/>
                <w:lang w:val="en-US" w:bidi="zh-CN"/>
              </w:rPr>
              <w:t>投标人若未在投标文件中提供相关投标产品检验或检测报告的则无需提供）</w:t>
            </w:r>
            <w:r>
              <w:rPr>
                <w:rFonts w:hint="eastAsia" w:ascii="宋体" w:hAnsi="宋体" w:cs="宋体"/>
                <w:bCs/>
                <w:color w:val="auto"/>
                <w:sz w:val="28"/>
                <w:szCs w:val="28"/>
                <w:highlight w:val="none"/>
                <w:lang w:val="zh-CN" w:bidi="zh-CN"/>
              </w:rPr>
              <w:t>：</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（一）相关技术参数以检验或检测报告中的“技术要求”为准且满足测试结果判定为符合要求的作为本项目的评价依据。</w:t>
            </w:r>
          </w:p>
          <w:p>
            <w:pPr>
              <w:widowControl/>
              <w:jc w:val="left"/>
              <w:rPr>
                <w:rFonts w:ascii="宋体" w:hAnsi="宋体" w:cs="宋体"/>
                <w:color w:val="auto"/>
                <w:kern w:val="0"/>
                <w:sz w:val="28"/>
                <w:szCs w:val="28"/>
                <w:highlight w:val="none"/>
              </w:rPr>
            </w:pPr>
            <w:r>
              <w:rPr>
                <w:rFonts w:hint="eastAsia" w:ascii="宋体" w:hAnsi="宋体" w:cs="宋体"/>
                <w:bCs/>
                <w:color w:val="auto"/>
                <w:sz w:val="28"/>
                <w:szCs w:val="28"/>
                <w:highlight w:val="none"/>
                <w:lang w:val="zh-CN" w:bidi="zh-CN"/>
              </w:rPr>
              <w:t>（二）检验或检测报告的委托或送检单位必须为所投标品牌的制造商</w:t>
            </w:r>
            <w:r>
              <w:rPr>
                <w:rFonts w:hint="eastAsia" w:ascii="宋体" w:hAnsi="宋体" w:cs="宋体"/>
                <w:bCs/>
                <w:color w:val="auto"/>
                <w:sz w:val="28"/>
                <w:szCs w:val="28"/>
                <w:highlight w:val="none"/>
                <w:lang w:val="zh-CN" w:bidi="zh-CN"/>
              </w:rPr>
              <w:t>或制造商的关联企业</w:t>
            </w:r>
            <w:r>
              <w:rPr>
                <w:rFonts w:hint="eastAsia" w:ascii="宋体" w:hAnsi="宋体" w:cs="宋体"/>
                <w:bCs/>
                <w:color w:val="auto"/>
                <w:sz w:val="28"/>
                <w:szCs w:val="28"/>
                <w:highlight w:val="none"/>
                <w:lang w:val="zh-CN" w:bidi="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jc w:val="left"/>
              <w:rPr>
                <w:rFonts w:ascii="宋体" w:hAnsi="宋体" w:cs="宋体"/>
                <w:color w:val="auto"/>
                <w:kern w:val="0"/>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5、针对本征集文件中的“</w:t>
            </w:r>
            <w:r>
              <w:rPr>
                <w:rFonts w:hint="eastAsia" w:ascii="宋体" w:hAnsi="宋体" w:cs="宋体"/>
                <w:bCs/>
                <w:color w:val="auto"/>
                <w:sz w:val="28"/>
                <w:szCs w:val="28"/>
                <w:highlight w:val="none"/>
                <w:lang w:val="zh-CN" w:bidi="zh-CN"/>
              </w:rPr>
              <w:t>商务要求</w:t>
            </w:r>
            <w:r>
              <w:rPr>
                <w:rFonts w:ascii="宋体" w:hAnsi="宋体" w:cs="宋体"/>
                <w:bCs/>
                <w:color w:val="auto"/>
                <w:sz w:val="28"/>
                <w:szCs w:val="28"/>
                <w:highlight w:val="none"/>
                <w:lang w:val="zh-CN" w:bidi="zh-CN"/>
              </w:rPr>
              <w:t>”的第“</w:t>
            </w: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4”的要求，投标人应按如下承诺函格式</w:t>
            </w:r>
            <w:r>
              <w:rPr>
                <w:rFonts w:hint="eastAsia" w:ascii="宋体" w:hAnsi="宋体" w:cs="宋体"/>
                <w:bCs/>
                <w:color w:val="auto"/>
                <w:sz w:val="28"/>
                <w:szCs w:val="28"/>
                <w:highlight w:val="none"/>
                <w:lang w:val="zh-CN" w:bidi="zh-CN"/>
              </w:rPr>
              <w:t>（</w:t>
            </w:r>
            <w:r>
              <w:rPr>
                <w:rFonts w:hint="eastAsia" w:ascii="宋体" w:hAnsi="宋体" w:cs="宋体"/>
                <w:bCs/>
                <w:color w:val="auto"/>
                <w:sz w:val="28"/>
                <w:szCs w:val="28"/>
                <w:highlight w:val="none"/>
                <w:lang w:val="en-US" w:bidi="zh-CN"/>
              </w:rPr>
              <w:t>详见征集文件</w:t>
            </w:r>
            <w:r>
              <w:rPr>
                <w:rFonts w:hint="eastAsia" w:ascii="宋体" w:hAnsi="宋体" w:cs="宋体"/>
                <w:bCs/>
                <w:color w:val="auto"/>
                <w:sz w:val="28"/>
                <w:szCs w:val="28"/>
                <w:highlight w:val="none"/>
                <w:lang w:val="zh-CN" w:bidi="zh-CN"/>
              </w:rPr>
              <w:t>）</w:t>
            </w:r>
            <w:r>
              <w:rPr>
                <w:rFonts w:ascii="宋体" w:hAnsi="宋体" w:cs="宋体"/>
                <w:bCs/>
                <w:color w:val="auto"/>
                <w:sz w:val="28"/>
                <w:szCs w:val="28"/>
                <w:highlight w:val="none"/>
                <w:lang w:val="zh-CN" w:bidi="zh-CN"/>
              </w:rPr>
              <w:t>提交加盖投标人公章的书面承诺函，否则视为无效投标。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8"/>
                <w:szCs w:val="28"/>
                <w:highlight w:val="none"/>
              </w:rPr>
            </w:pPr>
            <w:r>
              <w:rPr>
                <w:rFonts w:ascii="宋体" w:hAnsi="宋体" w:cs="宋体"/>
                <w:bCs/>
                <w:color w:val="auto"/>
                <w:sz w:val="28"/>
                <w:szCs w:val="28"/>
                <w:highlight w:val="none"/>
                <w:lang w:val="zh-CN" w:bidi="zh-CN"/>
              </w:rPr>
              <w:t xml:space="preserve"> </w:t>
            </w: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6.1</w:t>
            </w:r>
            <w:r>
              <w:rPr>
                <w:rFonts w:hint="eastAsia" w:ascii="宋体" w:hAnsi="宋体" w:cs="宋体"/>
                <w:bCs/>
                <w:color w:val="auto"/>
                <w:sz w:val="28"/>
                <w:szCs w:val="28"/>
                <w:highlight w:val="none"/>
                <w:lang w:val="zh-CN" w:bidi="zh-CN"/>
              </w:rPr>
              <w:t>投标人应提供所投标设备的品牌、型号及主要技术参数、性能说明及功能介绍。</w:t>
            </w:r>
            <w:r>
              <w:rPr>
                <w:rFonts w:hint="eastAsia" w:ascii="宋体" w:hAnsi="宋体" w:cs="宋体"/>
                <w:bCs/>
                <w:color w:val="auto"/>
                <w:sz w:val="28"/>
                <w:szCs w:val="28"/>
                <w:highlight w:val="none"/>
                <w:lang w:val="zh-CN" w:eastAsia="zh-CN" w:bidi="zh-CN"/>
              </w:rPr>
              <w:t>其中</w:t>
            </w:r>
            <w:r>
              <w:rPr>
                <w:rFonts w:hint="eastAsia" w:ascii="宋体" w:hAnsi="宋体" w:cs="宋体"/>
                <w:bCs/>
                <w:color w:val="auto"/>
                <w:sz w:val="28"/>
                <w:szCs w:val="28"/>
                <w:highlight w:val="none"/>
                <w:lang w:val="zh-CN" w:bidi="zh-CN"/>
              </w:rPr>
              <w:t>CPU信息须包含CPU 型号、物理核心数、主频、末级缓存容量、线程数、热设计功耗及内存的最高速率、通道数和位宽；主板信息须包含支持的CPU和内存型号及数量。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jc w:val="left"/>
              <w:rPr>
                <w:rFonts w:ascii="宋体" w:hAnsi="宋体" w:cs="宋体"/>
                <w:color w:val="auto"/>
                <w:kern w:val="0"/>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6.</w:t>
            </w:r>
            <w:r>
              <w:rPr>
                <w:rFonts w:ascii="宋体" w:hAnsi="宋体" w:cs="宋体"/>
                <w:bCs/>
                <w:color w:val="auto"/>
                <w:sz w:val="28"/>
                <w:szCs w:val="28"/>
                <w:highlight w:val="none"/>
                <w:lang w:bidi="zh-CN"/>
              </w:rPr>
              <w:t>9</w:t>
            </w:r>
            <w:r>
              <w:rPr>
                <w:rFonts w:ascii="宋体" w:hAnsi="宋体" w:cs="宋体"/>
                <w:bCs/>
                <w:color w:val="auto"/>
                <w:sz w:val="28"/>
                <w:szCs w:val="28"/>
                <w:highlight w:val="none"/>
                <w:lang w:val="zh-CN" w:bidi="zh-CN"/>
              </w:rPr>
              <w:t>、投标人需作出书面承诺投标报价的产品为全新的、未使用过的、且不存在任何权利瑕疵或质量瑕疵的原厂正品。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hint="eastAsia" w:ascii="宋体" w:hAnsi="宋体" w:cs="宋体"/>
                <w:bCs/>
                <w:color w:val="auto"/>
                <w:sz w:val="28"/>
                <w:szCs w:val="28"/>
                <w:highlight w:val="none"/>
                <w:lang w:val="en-US" w:bidi="zh-CN"/>
              </w:rPr>
              <w:t>8</w:t>
            </w:r>
            <w:r>
              <w:rPr>
                <w:rFonts w:ascii="宋体" w:hAnsi="宋体" w:cs="宋体"/>
                <w:bCs/>
                <w:color w:val="auto"/>
                <w:sz w:val="28"/>
                <w:szCs w:val="28"/>
                <w:highlight w:val="none"/>
                <w:lang w:val="zh-CN" w:bidi="zh-CN"/>
              </w:rPr>
              <w:t>、售后服务要求</w:t>
            </w:r>
          </w:p>
          <w:p>
            <w:pPr>
              <w:widowControl/>
              <w:shd w:val="clear" w:color="auto" w:fill="FFFFFF"/>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cs="宋体"/>
                <w:bCs/>
                <w:color w:val="auto"/>
                <w:sz w:val="28"/>
                <w:szCs w:val="28"/>
                <w:highlight w:val="none"/>
                <w:lang w:val="en-US" w:bidi="zh-CN"/>
              </w:rPr>
              <w:t>8</w:t>
            </w:r>
            <w:r>
              <w:rPr>
                <w:rFonts w:ascii="宋体" w:hAnsi="宋体" w:cs="宋体"/>
                <w:bCs/>
                <w:color w:val="auto"/>
                <w:sz w:val="28"/>
                <w:szCs w:val="28"/>
                <w:highlight w:val="none"/>
                <w:lang w:val="zh-CN" w:bidi="zh-CN"/>
              </w:rPr>
              <w:t>.1、</w:t>
            </w:r>
            <w:r>
              <w:rPr>
                <w:rFonts w:hint="eastAsia" w:ascii="宋体" w:hAnsi="宋体" w:cs="宋体"/>
                <w:color w:val="auto"/>
                <w:kern w:val="0"/>
                <w:sz w:val="28"/>
                <w:szCs w:val="28"/>
                <w:highlight w:val="none"/>
                <w:lang w:eastAsia="zh-CN"/>
              </w:rPr>
              <w:t>投标人一旦入围</w:t>
            </w:r>
            <w:r>
              <w:rPr>
                <w:rFonts w:ascii="宋体" w:hAnsi="宋体" w:cs="宋体"/>
                <w:color w:val="auto"/>
                <w:kern w:val="0"/>
                <w:sz w:val="28"/>
                <w:szCs w:val="28"/>
                <w:highlight w:val="none"/>
              </w:rPr>
              <w:t>，在接到</w:t>
            </w:r>
            <w:r>
              <w:rPr>
                <w:rFonts w:hint="eastAsia" w:ascii="宋体" w:hAnsi="宋体" w:cs="宋体"/>
                <w:color w:val="auto"/>
                <w:kern w:val="0"/>
                <w:sz w:val="28"/>
                <w:szCs w:val="28"/>
                <w:highlight w:val="none"/>
                <w:lang w:eastAsia="zh-CN"/>
              </w:rPr>
              <w:t>征集人</w:t>
            </w:r>
            <w:r>
              <w:rPr>
                <w:rFonts w:ascii="宋体" w:hAnsi="宋体" w:cs="宋体"/>
                <w:color w:val="auto"/>
                <w:kern w:val="0"/>
                <w:sz w:val="28"/>
                <w:szCs w:val="28"/>
                <w:highlight w:val="none"/>
              </w:rPr>
              <w:t>或最终用户的报修电话，</w:t>
            </w:r>
            <w:r>
              <w:rPr>
                <w:rFonts w:hint="eastAsia" w:ascii="宋体" w:hAnsi="宋体" w:eastAsia="宋体" w:cs="宋体"/>
                <w:color w:val="auto"/>
                <w:kern w:val="0"/>
                <w:sz w:val="28"/>
                <w:szCs w:val="28"/>
                <w:highlight w:val="none"/>
              </w:rPr>
              <w:t>1个工作小时内电话响应，4个工作小时内到达，到达后8个工作小时内处理完客户需求；若维修在 8个工作小时内无法修复的，</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应在两个工作日内先提供备用机供最终用户使用，直至设备修复。(注:上门服务时间，主要根据最终用户需求而定。假如最终用户需要第二天上门处理的，要根据最终用户时间上门。但是同样的，如果最终用户需要晚上19：30后上门，</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也要根据最终用户的要求上门。)</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8.2、投标人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的产品标志、包装、运输和贮存须符合 GB/T 9813.1和</w:t>
            </w:r>
            <w:r>
              <w:rPr>
                <w:rFonts w:hint="eastAsia" w:ascii="宋体" w:hAnsi="宋体" w:cs="宋体"/>
                <w:color w:val="auto"/>
                <w:kern w:val="0"/>
                <w:szCs w:val="28"/>
                <w:highlight w:val="none"/>
              </w:rPr>
              <w:t>《商品包装政府采购需求标准（试行）》、《快递包装政府采购需求标准（试行）》的通知财办库〔2020〕123号</w:t>
            </w:r>
            <w:r>
              <w:rPr>
                <w:rFonts w:hint="eastAsia" w:ascii="宋体" w:hAnsi="宋体" w:cs="宋体"/>
                <w:color w:val="auto"/>
                <w:kern w:val="0"/>
                <w:sz w:val="28"/>
                <w:szCs w:val="28"/>
                <w:highlight w:val="none"/>
                <w:lang w:val="en-US" w:eastAsia="zh-CN"/>
              </w:rPr>
              <w:t>的相关规定。</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8.3、投标人提供自检测试工具。</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8.4、投标人应建立全国技术服务体系和服务团体，符合专业服务体系标准要求，提供原厂中文服务，提供电话、电子邮件、远程连接等多种形式服务。</w:t>
            </w:r>
            <w:r>
              <w:rPr>
                <w:rFonts w:hint="eastAsia" w:ascii="宋体" w:hAnsi="宋体" w:cs="宋体"/>
                <w:color w:val="auto"/>
                <w:kern w:val="0"/>
                <w:sz w:val="28"/>
                <w:szCs w:val="28"/>
                <w:highlight w:val="none"/>
                <w:lang w:val="en-US" w:eastAsia="zh-CN"/>
              </w:rPr>
              <w:t>投标人需作出书面承诺，如果入围，供应商在厦门市思明区、湖里区、集美区、海沧区、同安区、翔安区分别设置至少1名区域驻点维护人员。在服务周期内提供产品的维修、换件和升级服务。</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8.5、投标人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应明确产品发布日期，产品停产后应继续提供质量保障服务（含备品备件），服务终止时间与最后一批设备交付时间间隔不低于6年，产品停止服务时间应提前1年告知。</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8.6、投标人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应提供培训材料、产品手册、培训视频等培训相关内容。针对典型问题提供解决说明文档或视频。</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8.7、投标人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应提供上门升级部件/软件与扩容的增值服务。</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8.8、投标人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应提供产品合格证。投标人应提供开箱组装/使用指导、驱动光盘或下载方式及兼容适配软件下载渠道（光盘、网站）。</w:t>
            </w:r>
          </w:p>
          <w:p>
            <w:pPr>
              <w:widowControl/>
              <w:shd w:val="clear" w:color="auto" w:fill="FFFFFF"/>
              <w:spacing w:line="360" w:lineRule="auto"/>
              <w:ind w:firstLine="560" w:firstLineChars="200"/>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8.9、投标人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，投标人应保障产品主要部件，</w:t>
            </w:r>
            <w:r>
              <w:rPr>
                <w:rFonts w:hint="eastAsia" w:ascii="宋体" w:hAnsi="宋体" w:cs="宋体"/>
                <w:color w:val="auto"/>
                <w:kern w:val="0"/>
                <w:sz w:val="28"/>
                <w:szCs w:val="28"/>
                <w:highlight w:val="none"/>
                <w:lang w:val="en-US" w:eastAsia="zh-CN"/>
              </w:rPr>
              <w:t>在厦门地区拥有充足的备品备件，提供至少6年</w:t>
            </w:r>
            <w:r>
              <w:rPr>
                <w:rFonts w:hint="eastAsia" w:ascii="宋体" w:hAnsi="宋体" w:cs="宋体"/>
                <w:color w:val="auto"/>
                <w:kern w:val="0"/>
                <w:sz w:val="28"/>
                <w:szCs w:val="28"/>
                <w:highlight w:val="none"/>
                <w:lang w:val="en-US" w:eastAsia="zh-CN"/>
              </w:rPr>
              <w:t>的备件服务能力（自购买之日起），或提供可兼容原设备的升级换代产品。</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8.10、投标人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，投标人应保障供应链质量，当产品部件出现供应风险时，投标人应通知征集人并提供风险应对方案确保产品的服务保障。投标人需提供供应链稳定承诺书，确保产品的部件在产品服务周期内稳定供货。</w:t>
            </w:r>
          </w:p>
          <w:p>
            <w:pPr>
              <w:widowControl/>
              <w:shd w:val="clear" w:color="auto" w:fill="FFFFFF"/>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8.11、投标人须在投标文件中明确书面承诺：投标人根据所投采购包，在框架协议签订后</w:t>
            </w:r>
            <w:r>
              <w:rPr>
                <w:rFonts w:hint="eastAsia" w:ascii="宋体" w:hAnsi="宋体" w:cs="宋体"/>
                <w:color w:val="auto"/>
                <w:kern w:val="0"/>
                <w:sz w:val="28"/>
                <w:szCs w:val="28"/>
                <w:highlight w:val="none"/>
                <w:lang w:val="en-US" w:eastAsia="zh-CN"/>
              </w:rPr>
              <w:t>10个工作日内免费提供</w:t>
            </w:r>
            <w:r>
              <w:rPr>
                <w:rFonts w:hint="eastAsia" w:ascii="宋体" w:hAnsi="宋体" w:cs="宋体"/>
                <w:color w:val="auto"/>
                <w:kern w:val="0"/>
                <w:sz w:val="28"/>
                <w:szCs w:val="28"/>
                <w:highlight w:val="none"/>
                <w:lang w:val="en-US" w:eastAsia="zh-CN"/>
              </w:rPr>
              <w:t>1台产品作为备用机发货至征集人指定仓库。在框架协议有效期内</w:t>
            </w:r>
            <w:r>
              <w:rPr>
                <w:rFonts w:hint="eastAsia" w:ascii="宋体" w:hAnsi="宋体" w:cs="宋体"/>
                <w:color w:val="auto"/>
                <w:kern w:val="0"/>
                <w:sz w:val="28"/>
                <w:szCs w:val="28"/>
                <w:highlight w:val="none"/>
                <w:lang w:val="en-US" w:eastAsia="zh-CN"/>
              </w:rPr>
              <w:t>所投</w:t>
            </w:r>
            <w:r>
              <w:rPr>
                <w:rFonts w:hint="eastAsia" w:ascii="宋体" w:hAnsi="宋体" w:cs="宋体"/>
                <w:color w:val="auto"/>
                <w:kern w:val="0"/>
                <w:sz w:val="28"/>
                <w:szCs w:val="28"/>
                <w:highlight w:val="none"/>
                <w:lang w:val="en-US" w:eastAsia="zh-CN"/>
              </w:rPr>
              <w:t>采购包的累计采购数量每1000台额外提供1台备用机，备用机在接到征集人通知后10个工作日发货至征集人指定仓库。上述备用机归征集人所有，由征集人自行调配，框架协议有效期满后亦不予返还投标人，未到货征集人有权直接扣除入围供应商相应等值金额的履约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w:t>
            </w: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、交货期及供货方式要求</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.1 交货期：接到《定货单》之日起</w:t>
            </w:r>
            <w:r>
              <w:rPr>
                <w:rFonts w:hint="eastAsia" w:ascii="宋体" w:hAnsi="宋体" w:cs="宋体"/>
                <w:b/>
                <w:bCs w:val="0"/>
                <w:color w:val="auto"/>
                <w:sz w:val="28"/>
                <w:szCs w:val="28"/>
                <w:highlight w:val="none"/>
                <w:lang w:val="en-US" w:eastAsia="zh-CN" w:bidi="zh-CN"/>
              </w:rPr>
              <w:t>5</w:t>
            </w:r>
            <w:r>
              <w:rPr>
                <w:rFonts w:hint="eastAsia" w:ascii="宋体" w:hAnsi="宋体" w:cs="宋体"/>
                <w:b/>
                <w:bCs w:val="0"/>
                <w:color w:val="auto"/>
                <w:sz w:val="28"/>
                <w:szCs w:val="28"/>
                <w:highlight w:val="none"/>
                <w:lang w:val="zh-CN" w:eastAsia="zh-CN" w:bidi="zh-CN"/>
              </w:rPr>
              <w:t>个日历日</w:t>
            </w:r>
            <w:r>
              <w:rPr>
                <w:rFonts w:hint="eastAsia" w:ascii="宋体" w:hAnsi="宋体" w:cs="宋体"/>
                <w:bCs/>
                <w:color w:val="auto"/>
                <w:sz w:val="28"/>
                <w:szCs w:val="28"/>
                <w:highlight w:val="none"/>
                <w:lang w:val="zh-CN" w:eastAsia="zh-CN" w:bidi="zh-CN"/>
              </w:rPr>
              <w:t>之内货交征集人指定地点；并于接到征集人通知后：</w:t>
            </w:r>
            <w:r>
              <w:rPr>
                <w:rFonts w:hint="eastAsia" w:ascii="宋体" w:hAnsi="宋体" w:cs="宋体"/>
                <w:bCs/>
                <w:color w:val="auto"/>
                <w:sz w:val="28"/>
                <w:szCs w:val="28"/>
                <w:highlight w:val="none"/>
                <w:lang w:val="zh-CN" w:eastAsia="zh-CN" w:bidi="zh-CN"/>
              </w:rPr>
              <w:t>厦门市行政区域内24小时；厦门市行政区域外48小时内从征集人仓库运送至最终用户</w:t>
            </w:r>
            <w:r>
              <w:rPr>
                <w:rFonts w:hint="eastAsia" w:ascii="宋体" w:hAnsi="宋体" w:cs="宋体"/>
                <w:bCs/>
                <w:color w:val="auto"/>
                <w:sz w:val="28"/>
                <w:szCs w:val="28"/>
                <w:highlight w:val="none"/>
                <w:lang w:val="zh-CN" w:eastAsia="zh-CN" w:bidi="zh-CN"/>
              </w:rPr>
              <w:t>，入围供应商从征集人仓库中提货后，货物毁损、灭失的风险转移至入围供应商。</w:t>
            </w:r>
          </w:p>
          <w:p>
            <w:pPr>
              <w:spacing w:line="360" w:lineRule="auto"/>
              <w:ind w:firstLine="560" w:firstLineChars="200"/>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.2 供货方式：分批供货，以征集人的供货通知为准。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0</w:t>
            </w:r>
            <w:r>
              <w:rPr>
                <w:rFonts w:hint="eastAsia" w:ascii="宋体" w:hAnsi="宋体" w:cs="宋体"/>
                <w:bCs/>
                <w:color w:val="auto"/>
                <w:sz w:val="28"/>
                <w:szCs w:val="28"/>
                <w:highlight w:val="none"/>
                <w:lang w:val="zh-CN" w:eastAsia="zh-CN" w:bidi="zh-CN"/>
              </w:rPr>
              <w:t>、投标报价要求</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0</w:t>
            </w:r>
            <w:r>
              <w:rPr>
                <w:rFonts w:hint="eastAsia" w:ascii="宋体" w:hAnsi="宋体" w:cs="宋体"/>
                <w:bCs/>
                <w:color w:val="auto"/>
                <w:sz w:val="28"/>
                <w:szCs w:val="28"/>
                <w:highlight w:val="none"/>
                <w:lang w:val="zh-CN" w:eastAsia="zh-CN" w:bidi="zh-CN"/>
              </w:rPr>
              <w:t>.1、投标人须以人民币报价，投标总价为投标设备经最终验收合格并交付使用所有可能发生的费用，包括设备费、运送至征集人指定地点的运输费（含二次物流费用（包含二次配送费和仓储操作费））、装卸费、运输费保险费、专用工具费、税费、采购保管费、安装费、安装调试费、检验验收以及售后服务等一切费用（投标人可在分项报价表中详细列出报价，如果所列分项报价不含以上内容，则视为已含在投标总价中），报价方式为总包价。投标人不能向最终用户收取任何费用，包含但不限于货物在最终用户侧的二次搬运费等。</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.2、报价以人民币为货币单位，应分单价、</w:t>
            </w:r>
            <w:r>
              <w:rPr>
                <w:rFonts w:hint="eastAsia" w:ascii="宋体" w:hAnsi="宋体" w:cs="宋体"/>
                <w:bCs/>
                <w:color w:val="auto"/>
                <w:sz w:val="28"/>
                <w:szCs w:val="28"/>
                <w:highlight w:val="none"/>
                <w:lang w:val="zh-CN" w:eastAsia="zh-CN" w:bidi="zh-CN"/>
              </w:rPr>
              <w:t>小计和总价。</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.3、征集人将按实际最终验收合格的数量和综合单价进行结算。</w:t>
            </w:r>
          </w:p>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.4、投标人应在投标文件中明确报价产品标配内安装所需的相关辅材、耗材数量，该部分费用应包含在报价总价中。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eastAsia="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1</w:t>
            </w:r>
            <w:r>
              <w:rPr>
                <w:rFonts w:hint="eastAsia" w:ascii="宋体" w:hAnsi="宋体" w:eastAsia="宋体" w:cs="宋体"/>
                <w:bCs/>
                <w:color w:val="auto"/>
                <w:sz w:val="28"/>
                <w:szCs w:val="28"/>
                <w:highlight w:val="none"/>
                <w:lang w:val="zh-CN" w:eastAsia="zh-CN" w:bidi="zh-CN"/>
              </w:rPr>
              <w:t>、投标人须在投标文件中明确书面承诺：为保证服务质量，货物交</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仓库集中仓储，进行统仓统配。结合最终用户的服务需求，为保障客户服务质量和服务响应，需经</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按</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的物流配送服务标准对</w:t>
            </w:r>
            <w:r>
              <w:rPr>
                <w:rFonts w:hint="eastAsia" w:ascii="宋体" w:hAnsi="宋体" w:cs="宋体"/>
                <w:bCs/>
                <w:color w:val="auto"/>
                <w:sz w:val="28"/>
                <w:szCs w:val="28"/>
                <w:highlight w:val="none"/>
                <w:lang w:val="zh-CN" w:eastAsia="zh-CN" w:bidi="zh-CN"/>
              </w:rPr>
              <w:t>投标人</w:t>
            </w:r>
            <w:r>
              <w:rPr>
                <w:rFonts w:hint="eastAsia" w:ascii="宋体" w:hAnsi="宋体" w:eastAsia="宋体" w:cs="宋体"/>
                <w:bCs/>
                <w:color w:val="auto"/>
                <w:sz w:val="28"/>
                <w:szCs w:val="28"/>
                <w:highlight w:val="none"/>
                <w:lang w:val="zh-CN" w:eastAsia="zh-CN" w:bidi="zh-CN"/>
              </w:rPr>
              <w:t>服务能力进行评估确认同意后，投标人才可根据</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指令从仓库提货后进行二次配送至最终用户；投标人除承担运送至</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仓库的费用，货物入</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仓库的二次仓储操作费，还应同时承担从</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仓库运送至最终用户的二次配送费用。《定货单》要求直接送最终用户的，投标人应承担运送至最终用户的费用。投标人若无法在规定时间内进行配送，则</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将委托第三方物流代为配送，投标人应按如下标准向第三方物流支付相应二次仓储操作费及二次配送费用：采购包1至采购包3的设备（含主机、整机）二次配送费为45元/台和仓储操作费为15元/台，显示器的二次配送费为25元/台和仓储操作费为15元/台，采购包4至采购包5的设备二次配送费为25元/台和仓储操作费为15元/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zh-CN" w:eastAsia="zh-CN"/>
              </w:rPr>
              <w:t>★</w:t>
            </w:r>
            <w:r>
              <w:rPr>
                <w:rFonts w:ascii="宋体" w:hAnsi="宋体" w:cs="宋体"/>
                <w:bCs/>
                <w:color w:val="auto"/>
                <w:sz w:val="28"/>
                <w:szCs w:val="28"/>
                <w:highlight w:val="none"/>
              </w:rPr>
              <w:t>1</w:t>
            </w:r>
            <w:r>
              <w:rPr>
                <w:rFonts w:hint="eastAsia" w:ascii="宋体" w:hAnsi="宋体" w:cs="宋体"/>
                <w:bCs/>
                <w:color w:val="auto"/>
                <w:sz w:val="28"/>
                <w:szCs w:val="28"/>
                <w:highlight w:val="none"/>
                <w:lang w:val="en-US" w:eastAsia="zh-CN"/>
              </w:rPr>
              <w:t>2</w:t>
            </w:r>
            <w:r>
              <w:rPr>
                <w:rFonts w:ascii="宋体" w:hAnsi="宋体" w:cs="宋体"/>
                <w:bCs/>
                <w:color w:val="auto"/>
                <w:sz w:val="28"/>
                <w:szCs w:val="28"/>
                <w:highlight w:val="none"/>
              </w:rPr>
              <w:t>、投标人</w:t>
            </w:r>
            <w:r>
              <w:rPr>
                <w:rFonts w:ascii="宋体" w:hAnsi="宋体" w:cs="宋体"/>
                <w:bCs/>
                <w:color w:val="auto"/>
                <w:sz w:val="28"/>
                <w:szCs w:val="28"/>
                <w:highlight w:val="none"/>
              </w:rPr>
              <w:t>须在投标文件</w:t>
            </w:r>
            <w:r>
              <w:rPr>
                <w:rFonts w:ascii="宋体" w:hAnsi="宋体" w:cs="宋体"/>
                <w:bCs/>
                <w:color w:val="auto"/>
                <w:sz w:val="28"/>
                <w:szCs w:val="28"/>
                <w:highlight w:val="none"/>
              </w:rPr>
              <w:t>中明确书面承诺：为保证服务及时性，</w:t>
            </w:r>
            <w:r>
              <w:rPr>
                <w:rFonts w:hint="eastAsia" w:ascii="宋体" w:hAnsi="宋体" w:cs="宋体"/>
                <w:bCs/>
                <w:color w:val="auto"/>
                <w:sz w:val="28"/>
                <w:szCs w:val="28"/>
                <w:highlight w:val="none"/>
              </w:rPr>
              <w:t>在接到安装通知后三个日历日内未上门安装或征集人选择自行为最终用户安装的</w:t>
            </w:r>
            <w:r>
              <w:rPr>
                <w:rFonts w:ascii="宋体" w:hAnsi="宋体" w:cs="宋体"/>
                <w:bCs/>
                <w:color w:val="auto"/>
                <w:sz w:val="28"/>
                <w:szCs w:val="28"/>
                <w:highlight w:val="none"/>
              </w:rPr>
              <w:t>，征集人有权另行安排人员上门安装（安装后所产生的售后服务仍由</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供应商自行负责），产生的所有费用由</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供应商承担，征集人有权直接从</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供应商的履约保证金中扣除。具体安装收费标准如下：</w:t>
            </w:r>
            <w:r>
              <w:rPr>
                <w:rFonts w:hint="eastAsia" w:ascii="宋体" w:hAnsi="宋体" w:cs="宋体"/>
                <w:bCs/>
                <w:color w:val="auto"/>
                <w:sz w:val="28"/>
                <w:szCs w:val="28"/>
                <w:highlight w:val="none"/>
                <w:lang w:val="en-US" w:eastAsia="zh-CN"/>
              </w:rPr>
              <w:t>详见征集文件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en-US" w:bidi="zh-CN"/>
              </w:rPr>
              <w:t>3</w:t>
            </w:r>
            <w:r>
              <w:rPr>
                <w:rFonts w:ascii="宋体" w:hAnsi="宋体" w:cs="宋体"/>
                <w:bCs/>
                <w:color w:val="auto"/>
                <w:sz w:val="28"/>
                <w:szCs w:val="28"/>
                <w:highlight w:val="none"/>
                <w:lang w:val="zh-CN" w:bidi="zh-CN"/>
              </w:rPr>
              <w:t>、其他要求及说明</w:t>
            </w:r>
          </w:p>
          <w:p>
            <w:pPr>
              <w:widowControl/>
              <w:shd w:val="clear" w:color="auto" w:fill="FFFFFF"/>
              <w:spacing w:line="360" w:lineRule="auto"/>
              <w:ind w:firstLine="484"/>
              <w:rPr>
                <w:rFonts w:hint="eastAsia" w:ascii="宋体" w:hAnsi="宋体" w:cs="宋体"/>
                <w:bCs/>
                <w:color w:val="auto"/>
                <w:sz w:val="28"/>
                <w:szCs w:val="28"/>
                <w:highlight w:val="none"/>
                <w:lang w:val="zh-CN" w:bidi="zh-CN"/>
              </w:rPr>
            </w:pP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en-US" w:bidi="zh-CN"/>
              </w:rPr>
              <w:t>3</w:t>
            </w:r>
            <w:r>
              <w:rPr>
                <w:rFonts w:ascii="宋体" w:hAnsi="宋体" w:cs="宋体"/>
                <w:bCs/>
                <w:color w:val="auto"/>
                <w:sz w:val="28"/>
                <w:szCs w:val="28"/>
                <w:highlight w:val="none"/>
                <w:lang w:val="zh-CN" w:bidi="zh-CN"/>
              </w:rPr>
              <w:t>.1、投标人须在投标文件中明确作出如下书面承诺：投标人承诺接受《框架采购协议》中《</w:t>
            </w:r>
            <w:r>
              <w:rPr>
                <w:rFonts w:hint="eastAsia" w:ascii="宋体" w:hAnsi="宋体" w:cs="宋体"/>
                <w:color w:val="auto"/>
                <w:sz w:val="28"/>
                <w:szCs w:val="28"/>
                <w:highlight w:val="none"/>
                <w:lang w:val="zh-CN" w:bidi="zh-CN"/>
              </w:rPr>
              <w:t>入围供应商评价机制</w:t>
            </w:r>
            <w:r>
              <w:rPr>
                <w:rFonts w:hint="eastAsia" w:ascii="宋体" w:hAnsi="宋体" w:cs="宋体"/>
                <w:bCs/>
                <w:color w:val="auto"/>
                <w:sz w:val="28"/>
                <w:szCs w:val="28"/>
                <w:highlight w:val="none"/>
                <w:lang w:val="zh-CN" w:bidi="zh-CN"/>
              </w:rPr>
              <w:t>》对其的考核并同意按考核情况处理。</w:t>
            </w:r>
          </w:p>
          <w:p>
            <w:pPr>
              <w:widowControl/>
              <w:shd w:val="clear" w:color="auto" w:fill="FFFFFF"/>
              <w:spacing w:line="360" w:lineRule="auto"/>
              <w:ind w:firstLine="484"/>
              <w:rPr>
                <w:rFonts w:hint="default" w:ascii="宋体" w:hAnsi="宋体" w:cs="宋体"/>
                <w:bCs/>
                <w:color w:val="auto"/>
                <w:sz w:val="28"/>
                <w:szCs w:val="28"/>
                <w:highlight w:val="none"/>
                <w:lang w:val="en-US" w:bidi="zh-CN"/>
              </w:rPr>
            </w:pPr>
            <w:r>
              <w:rPr>
                <w:rFonts w:hint="default" w:ascii="宋体" w:hAnsi="宋体" w:cs="宋体"/>
                <w:bCs/>
                <w:color w:val="auto"/>
                <w:sz w:val="28"/>
                <w:szCs w:val="28"/>
                <w:highlight w:val="none"/>
                <w:lang w:val="en-US" w:bidi="zh-CN"/>
              </w:rPr>
              <w:t>1</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2</w:t>
            </w:r>
            <w:r>
              <w:rPr>
                <w:rFonts w:hint="default" w:ascii="宋体" w:hAnsi="宋体" w:cs="宋体"/>
                <w:bCs/>
                <w:color w:val="auto"/>
                <w:sz w:val="28"/>
                <w:szCs w:val="28"/>
                <w:highlight w:val="none"/>
                <w:lang w:val="en-US" w:bidi="zh-CN"/>
              </w:rPr>
              <w:t>、投标人须在投标文件中明确作出如下书面承诺：投标人</w:t>
            </w:r>
            <w:r>
              <w:rPr>
                <w:rFonts w:hint="eastAsia" w:ascii="宋体" w:hAnsi="宋体" w:cs="宋体"/>
                <w:bCs/>
                <w:color w:val="auto"/>
                <w:sz w:val="28"/>
                <w:szCs w:val="28"/>
                <w:highlight w:val="none"/>
                <w:lang w:val="en-US" w:bidi="zh-CN"/>
              </w:rPr>
              <w:t>及投标人委托的代理商</w:t>
            </w:r>
            <w:r>
              <w:rPr>
                <w:rFonts w:hint="default" w:ascii="宋体" w:hAnsi="宋体" w:cs="宋体"/>
                <w:bCs/>
                <w:color w:val="auto"/>
                <w:sz w:val="28"/>
                <w:szCs w:val="28"/>
                <w:highlight w:val="none"/>
                <w:lang w:val="en-US" w:bidi="zh-CN"/>
              </w:rPr>
              <w:t>承诺接受《</w:t>
            </w:r>
            <w:r>
              <w:rPr>
                <w:rFonts w:hint="eastAsia" w:ascii="宋体" w:hAnsi="宋体" w:cs="宋体"/>
                <w:bCs/>
                <w:color w:val="auto"/>
                <w:sz w:val="28"/>
                <w:szCs w:val="28"/>
                <w:highlight w:val="none"/>
                <w:lang w:val="en-US" w:bidi="zh-CN"/>
              </w:rPr>
              <w:t>采购合同</w:t>
            </w:r>
            <w:r>
              <w:rPr>
                <w:rFonts w:hint="default" w:ascii="宋体" w:hAnsi="宋体" w:cs="宋体"/>
                <w:bCs/>
                <w:color w:val="auto"/>
                <w:sz w:val="28"/>
                <w:szCs w:val="28"/>
                <w:highlight w:val="none"/>
                <w:lang w:val="en-US" w:bidi="zh-CN"/>
              </w:rPr>
              <w:t>》中《</w:t>
            </w:r>
            <w:r>
              <w:rPr>
                <w:rFonts w:hint="default" w:ascii="宋体" w:hAnsi="宋体" w:cs="宋体"/>
                <w:bCs/>
                <w:color w:val="auto"/>
                <w:sz w:val="28"/>
                <w:szCs w:val="28"/>
                <w:highlight w:val="none"/>
                <w:lang w:val="en-US" w:eastAsia="zh-CN" w:bidi="zh-CN"/>
              </w:rPr>
              <w:t>服务考核细则</w:t>
            </w:r>
            <w:r>
              <w:rPr>
                <w:rFonts w:hint="default" w:ascii="宋体" w:hAnsi="宋体" w:cs="宋体"/>
                <w:bCs/>
                <w:color w:val="auto"/>
                <w:sz w:val="28"/>
                <w:szCs w:val="28"/>
                <w:highlight w:val="none"/>
                <w:lang w:val="en-US" w:bidi="zh-CN"/>
              </w:rPr>
              <w:t>》对其的考核并同意按考核情况处理。</w:t>
            </w:r>
          </w:p>
          <w:p>
            <w:pPr>
              <w:widowControl/>
              <w:shd w:val="clear" w:color="auto" w:fill="FFFFFF"/>
              <w:spacing w:line="360" w:lineRule="auto"/>
              <w:ind w:firstLine="484"/>
              <w:rPr>
                <w:rFonts w:hint="default" w:ascii="宋体" w:hAnsi="宋体" w:cs="宋体"/>
                <w:bCs/>
                <w:color w:val="auto"/>
                <w:sz w:val="28"/>
                <w:szCs w:val="28"/>
                <w:highlight w:val="none"/>
                <w:lang w:val="en-US" w:bidi="zh-CN"/>
              </w:rPr>
            </w:pPr>
            <w:r>
              <w:rPr>
                <w:rFonts w:hint="default" w:ascii="宋体" w:hAnsi="宋体" w:cs="宋体"/>
                <w:bCs/>
                <w:color w:val="auto"/>
                <w:sz w:val="28"/>
                <w:szCs w:val="28"/>
                <w:highlight w:val="none"/>
                <w:lang w:val="en-US" w:bidi="zh-CN"/>
              </w:rPr>
              <w:t>1</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投标人所</w:t>
            </w:r>
            <w:r>
              <w:rPr>
                <w:rFonts w:hint="default" w:ascii="宋体" w:hAnsi="宋体" w:cs="宋体"/>
                <w:bCs/>
                <w:color w:val="auto"/>
                <w:sz w:val="28"/>
                <w:szCs w:val="28"/>
                <w:highlight w:val="none"/>
                <w:lang w:val="en-US" w:bidi="zh-CN"/>
              </w:rPr>
              <w:t>投</w:t>
            </w:r>
            <w:r>
              <w:rPr>
                <w:rFonts w:hint="eastAsia" w:ascii="宋体" w:hAnsi="宋体" w:cs="宋体"/>
                <w:bCs/>
                <w:color w:val="auto"/>
                <w:sz w:val="28"/>
                <w:szCs w:val="28"/>
                <w:highlight w:val="none"/>
                <w:lang w:val="en-US" w:bidi="zh-CN"/>
              </w:rPr>
              <w:t>采购包</w:t>
            </w:r>
            <w:r>
              <w:rPr>
                <w:rFonts w:hint="default" w:ascii="宋体" w:hAnsi="宋体" w:cs="宋体"/>
                <w:bCs/>
                <w:color w:val="auto"/>
                <w:sz w:val="28"/>
                <w:szCs w:val="28"/>
                <w:highlight w:val="none"/>
                <w:lang w:val="en-US" w:eastAsia="zh-CN" w:bidi="zh-CN"/>
              </w:rPr>
              <w:t>产品</w:t>
            </w:r>
            <w:r>
              <w:rPr>
                <w:rFonts w:hint="default" w:ascii="宋体" w:hAnsi="宋体" w:cs="宋体"/>
                <w:bCs/>
                <w:color w:val="auto"/>
                <w:sz w:val="28"/>
                <w:szCs w:val="28"/>
                <w:highlight w:val="none"/>
                <w:lang w:val="en-US" w:bidi="zh-CN"/>
              </w:rPr>
              <w:t>应符合国家强制性产品认证标准的要求，获得CCC认证证书，并在投标文件中提供CCC认证证书有效期内的复印件并加盖投标人公章。</w:t>
            </w:r>
          </w:p>
          <w:p>
            <w:pPr>
              <w:widowControl/>
              <w:shd w:val="clear" w:color="auto" w:fill="FFFFFF"/>
              <w:spacing w:line="360" w:lineRule="auto"/>
              <w:ind w:firstLine="484"/>
              <w:rPr>
                <w:rFonts w:hint="default" w:ascii="宋体" w:hAnsi="宋体" w:cs="宋体"/>
                <w:bCs/>
                <w:color w:val="auto"/>
                <w:sz w:val="28"/>
                <w:szCs w:val="28"/>
                <w:highlight w:val="none"/>
                <w:lang w:val="en-US" w:eastAsia="zh-CN" w:bidi="zh-CN"/>
              </w:rPr>
            </w:pPr>
            <w:r>
              <w:rPr>
                <w:rFonts w:hint="default" w:ascii="宋体" w:hAnsi="宋体" w:cs="宋体"/>
                <w:bCs/>
                <w:color w:val="auto"/>
                <w:sz w:val="28"/>
                <w:szCs w:val="28"/>
                <w:highlight w:val="none"/>
                <w:lang w:val="en-US" w:eastAsia="zh-CN" w:bidi="zh-CN"/>
              </w:rPr>
              <w:t>1</w:t>
            </w:r>
            <w:r>
              <w:rPr>
                <w:rFonts w:hint="eastAsia" w:ascii="宋体" w:hAnsi="宋体" w:cs="宋体"/>
                <w:bCs/>
                <w:color w:val="auto"/>
                <w:sz w:val="28"/>
                <w:szCs w:val="28"/>
                <w:highlight w:val="none"/>
                <w:lang w:val="en-US" w:eastAsia="zh-CN" w:bidi="zh-CN"/>
              </w:rPr>
              <w:t>3</w:t>
            </w:r>
            <w:r>
              <w:rPr>
                <w:rFonts w:hint="default" w:ascii="宋体" w:hAnsi="宋体" w:cs="宋体"/>
                <w:bCs/>
                <w:color w:val="auto"/>
                <w:sz w:val="28"/>
                <w:szCs w:val="28"/>
                <w:highlight w:val="none"/>
                <w:lang w:val="en-US" w:eastAsia="zh-CN" w:bidi="zh-CN"/>
              </w:rPr>
              <w:t>.4、投标人应提供所投</w:t>
            </w:r>
            <w:r>
              <w:rPr>
                <w:rFonts w:hint="eastAsia" w:ascii="宋体" w:hAnsi="宋体" w:cs="宋体"/>
                <w:bCs/>
                <w:color w:val="auto"/>
                <w:sz w:val="28"/>
                <w:szCs w:val="28"/>
                <w:highlight w:val="none"/>
                <w:lang w:val="en-US" w:eastAsia="zh-CN" w:bidi="zh-CN"/>
              </w:rPr>
              <w:t>采购包</w:t>
            </w:r>
            <w:r>
              <w:rPr>
                <w:rFonts w:hint="default" w:ascii="宋体" w:hAnsi="宋体" w:cs="宋体"/>
                <w:bCs/>
                <w:color w:val="auto"/>
                <w:sz w:val="28"/>
                <w:szCs w:val="28"/>
                <w:highlight w:val="none"/>
                <w:lang w:val="en-US" w:eastAsia="zh-CN" w:bidi="zh-CN"/>
              </w:rPr>
              <w:t>产品节能认证证书有效期内的复印件并加盖</w:t>
            </w:r>
            <w:r>
              <w:rPr>
                <w:rFonts w:hint="default" w:ascii="宋体" w:hAnsi="宋体" w:cs="宋体"/>
                <w:bCs/>
                <w:color w:val="auto"/>
                <w:sz w:val="28"/>
                <w:szCs w:val="28"/>
                <w:highlight w:val="none"/>
                <w:lang w:val="en-US" w:bidi="zh-CN"/>
              </w:rPr>
              <w:t>投标人</w:t>
            </w:r>
            <w:r>
              <w:rPr>
                <w:rFonts w:hint="default" w:ascii="宋体" w:hAnsi="宋体" w:cs="宋体"/>
                <w:bCs/>
                <w:color w:val="auto"/>
                <w:sz w:val="28"/>
                <w:szCs w:val="28"/>
                <w:highlight w:val="none"/>
                <w:lang w:val="en-US" w:eastAsia="zh-CN" w:bidi="zh-CN"/>
              </w:rPr>
              <w:t>公章。</w:t>
            </w:r>
          </w:p>
          <w:p>
            <w:pPr>
              <w:widowControl/>
              <w:shd w:val="clear" w:color="auto" w:fill="FFFFFF"/>
              <w:spacing w:line="360" w:lineRule="auto"/>
              <w:ind w:firstLine="484"/>
              <w:rPr>
                <w:rFonts w:hint="default" w:ascii="宋体" w:hAnsi="宋体" w:eastAsia="宋体" w:cs="宋体"/>
                <w:bCs/>
                <w:color w:val="auto"/>
                <w:sz w:val="28"/>
                <w:szCs w:val="28"/>
                <w:highlight w:val="none"/>
                <w:lang w:val="en-US" w:eastAsia="zh-CN" w:bidi="zh-CN"/>
              </w:rPr>
            </w:pPr>
            <w:r>
              <w:rPr>
                <w:rFonts w:hint="default" w:ascii="宋体" w:hAnsi="宋体" w:eastAsia="宋体" w:cs="宋体"/>
                <w:bCs/>
                <w:color w:val="auto"/>
                <w:sz w:val="28"/>
                <w:szCs w:val="28"/>
                <w:highlight w:val="none"/>
                <w:lang w:val="en-US" w:eastAsia="zh-CN" w:bidi="zh-CN"/>
              </w:rPr>
              <w:t>1</w:t>
            </w:r>
            <w:r>
              <w:rPr>
                <w:rFonts w:hint="eastAsia" w:ascii="宋体" w:hAnsi="宋体" w:cs="宋体"/>
                <w:bCs/>
                <w:color w:val="auto"/>
                <w:sz w:val="28"/>
                <w:szCs w:val="28"/>
                <w:highlight w:val="none"/>
                <w:lang w:val="en-US" w:eastAsia="zh-CN" w:bidi="zh-CN"/>
              </w:rPr>
              <w:t>3</w:t>
            </w:r>
            <w:r>
              <w:rPr>
                <w:rFonts w:hint="default" w:ascii="宋体" w:hAnsi="宋体" w:eastAsia="宋体" w:cs="宋体"/>
                <w:bCs/>
                <w:color w:val="auto"/>
                <w:sz w:val="28"/>
                <w:szCs w:val="28"/>
                <w:highlight w:val="none"/>
                <w:lang w:val="en-US" w:eastAsia="zh-CN" w:bidi="zh-CN"/>
              </w:rPr>
              <w:t>.5、征集人付款时，</w:t>
            </w:r>
            <w:r>
              <w:rPr>
                <w:rFonts w:hint="eastAsia" w:ascii="宋体" w:hAnsi="宋体" w:cs="宋体"/>
                <w:bCs/>
                <w:color w:val="auto"/>
                <w:sz w:val="28"/>
                <w:szCs w:val="28"/>
                <w:highlight w:val="none"/>
                <w:lang w:val="en-US" w:eastAsia="zh-CN" w:bidi="zh-CN"/>
              </w:rPr>
              <w:t>入围</w:t>
            </w:r>
            <w:r>
              <w:rPr>
                <w:rFonts w:hint="default" w:ascii="宋体" w:hAnsi="宋体" w:eastAsia="宋体" w:cs="宋体"/>
                <w:bCs/>
                <w:color w:val="auto"/>
                <w:sz w:val="28"/>
                <w:szCs w:val="28"/>
                <w:highlight w:val="none"/>
                <w:lang w:val="en-US" w:eastAsia="zh-CN" w:bidi="zh-CN"/>
              </w:rPr>
              <w:t>供应商应提供一般纳税人的增值税专用发票；否则，征集人有权拒绝支付相应款项。</w:t>
            </w:r>
          </w:p>
          <w:p>
            <w:pPr>
              <w:widowControl/>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13.6、投标人需作出书面承诺，如获入围将配合征集人及产品检验检测机构进行投标产品的产品技术参数指标、软硬件功能及产品性能等的检验检测，产品检验检测产生的一切相关费用由入围供应商承担。</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13.7、投标人需作出书面承诺，在框架协议有效期内，征集人有权针对所有入围供应商进行集中议价并以函件形式通知所有入围供应商，投标人承诺在规定时间内以书面形式回复价格确认函且响应的价格不高于投标响应的入围价格。</w:t>
            </w:r>
          </w:p>
          <w:p>
            <w:pPr>
              <w:shd w:val="clear" w:color="auto" w:fill="FFFFFF"/>
              <w:spacing w:line="360" w:lineRule="auto"/>
              <w:ind w:firstLine="484"/>
              <w:rPr>
                <w:rFonts w:hint="default"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13.8、投标人须在</w:t>
            </w:r>
            <w:r>
              <w:rPr>
                <w:rFonts w:hint="eastAsia" w:ascii="宋体" w:hAnsi="宋体" w:cs="宋体"/>
                <w:bCs/>
                <w:color w:val="auto"/>
                <w:sz w:val="28"/>
                <w:szCs w:val="28"/>
                <w:highlight w:val="none"/>
                <w:lang w:val="en-US" w:eastAsia="zh-CN" w:bidi="zh-CN"/>
              </w:rPr>
              <w:t>投标文件中明确书面承诺</w:t>
            </w:r>
            <w:r>
              <w:rPr>
                <w:rFonts w:hint="eastAsia" w:ascii="宋体" w:hAnsi="宋体" w:cs="宋体"/>
                <w:bCs/>
                <w:color w:val="auto"/>
                <w:sz w:val="28"/>
                <w:szCs w:val="28"/>
                <w:highlight w:val="none"/>
                <w:lang w:val="en-US" w:eastAsia="zh-CN" w:bidi="zh-CN"/>
              </w:rPr>
              <w:t>，如若入围，投标人支持在征集人指定的仓库设置所投采购包产品的安全库存，安全库存数量由征集人确定，最低不少于10台，最高不超过50台。安全库存所涉及的产品在框架协议有效期内免收仓储操作费，在框架协议到期后投标人到征集人指定仓库自提安全库存所涉及的产品。</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13.9、投标人需作出书面承诺，如果入围，在履行框架采购协议和采购合同期间，如果出现以下任一情况，征集人有权单方解除框架采购协议和采购合同并取消入围供应商的入围资格，入围供应商应支付相当于履约保证金金额的违约金。同时，对入围供应商下述情况在厦门招投标网进行公示，并在三年内拒绝入围供应商进入大宗政府招标采购项目的投标报价：</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①违反法律法规、行业规范要求被有关部门查处的；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②提供假冒伪劣产品的；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③通过给回扣或变相给回扣的方式招揽业务的；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④因产品质量或服务问题被有效投诉达三次以上的；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⑤向有关部门、征集人、最终使用方提供虚假信息或资料等情况的；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⑥出现重大客户投诉事件（如政府采购管理部门督办事件、新闻媒体公开报道、采购业主书面发函投诉以及其他对征集人产生严重负面影响的事件）；</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⑦报修率超过5%。报修率=保修期内硬件故障报修有效台次/已销售台数*100%（已销售台数超过100台之后开始计算报修率）。</w:t>
            </w:r>
          </w:p>
          <w:p>
            <w:pPr>
              <w:shd w:val="clear" w:color="auto" w:fill="FFFFFF"/>
              <w:spacing w:line="360" w:lineRule="auto"/>
              <w:ind w:firstLine="484"/>
              <w:rPr>
                <w:rFonts w:hint="eastAsia" w:ascii="宋体" w:hAnsi="宋体" w:cs="宋体"/>
                <w:color w:val="auto"/>
                <w:kern w:val="0"/>
                <w:sz w:val="28"/>
                <w:szCs w:val="28"/>
                <w:highlight w:val="none"/>
                <w:lang w:eastAsia="zh-CN"/>
              </w:rPr>
            </w:pPr>
            <w:r>
              <w:rPr>
                <w:rFonts w:hint="eastAsia" w:ascii="宋体" w:hAnsi="宋体" w:cs="宋体"/>
                <w:bCs/>
                <w:color w:val="auto"/>
                <w:sz w:val="28"/>
                <w:szCs w:val="28"/>
                <w:highlight w:val="none"/>
                <w:lang w:val="en-US" w:eastAsia="zh-CN" w:bidi="zh-CN"/>
              </w:rPr>
              <w:t>13.10、投标人需作出书面承诺，待合同终止后的30天内根据征集人要求按合同原入围价回购征集人剩余的库存产品且回购总金额不高于框架协议有效期内总采购金额的5%，投标人回购的付款方式为先款后货。若投标人未在规定的期限内完成上述回购的，征集人有权从投标人的货款或履约保证金中扣除相应的回购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360" w:lineRule="auto"/>
              <w:rPr>
                <w:rFonts w:hint="eastAsia" w:ascii="宋体" w:hAnsi="宋体" w:cs="宋体"/>
                <w:color w:val="auto"/>
                <w:kern w:val="0"/>
                <w:sz w:val="28"/>
                <w:szCs w:val="28"/>
                <w:highlight w:val="none"/>
                <w:lang w:eastAsia="zh-CN"/>
              </w:rPr>
            </w:pPr>
            <w:r>
              <w:rPr>
                <w:rFonts w:hint="eastAsia" w:ascii="宋体" w:hAnsi="宋体" w:cs="宋体"/>
                <w:b/>
                <w:color w:val="auto"/>
                <w:sz w:val="28"/>
                <w:szCs w:val="28"/>
                <w:highlight w:val="none"/>
              </w:rPr>
              <w:t>★</w:t>
            </w:r>
            <w:r>
              <w:rPr>
                <w:rFonts w:ascii="宋体" w:hAnsi="宋体" w:cs="宋体"/>
                <w:b/>
                <w:color w:val="auto"/>
                <w:sz w:val="28"/>
                <w:szCs w:val="28"/>
                <w:highlight w:val="none"/>
              </w:rPr>
              <w:t>8、投标报价的要求</w:t>
            </w:r>
            <w:r>
              <w:rPr>
                <w:rFonts w:ascii="宋体" w:hAnsi="宋体" w:cs="宋体"/>
                <w:b/>
                <w:color w:val="auto"/>
                <w:sz w:val="28"/>
                <w:szCs w:val="28"/>
                <w:highlight w:val="none"/>
                <w:lang w:val="zh-CN" w:bidi="zh-CN"/>
              </w:rPr>
              <w:t>：投标人</w:t>
            </w:r>
            <w:r>
              <w:rPr>
                <w:rFonts w:hint="eastAsia" w:ascii="宋体" w:hAnsi="宋体" w:cs="宋体"/>
                <w:b/>
                <w:color w:val="auto"/>
                <w:sz w:val="28"/>
                <w:szCs w:val="28"/>
                <w:highlight w:val="none"/>
                <w:lang w:val="en-US" w:bidi="zh-CN"/>
              </w:rPr>
              <w:t>可对本项目</w:t>
            </w:r>
            <w:r>
              <w:rPr>
                <w:rFonts w:ascii="宋体" w:hAnsi="宋体" w:cs="宋体"/>
                <w:b/>
                <w:color w:val="auto"/>
                <w:sz w:val="28"/>
                <w:szCs w:val="28"/>
                <w:highlight w:val="none"/>
                <w:lang w:val="zh-CN" w:bidi="zh-CN"/>
              </w:rPr>
              <w:t>全部</w:t>
            </w:r>
            <w:r>
              <w:rPr>
                <w:rFonts w:hint="eastAsia" w:ascii="宋体" w:hAnsi="宋体" w:cs="宋体"/>
                <w:b/>
                <w:color w:val="auto"/>
                <w:sz w:val="28"/>
                <w:szCs w:val="28"/>
                <w:highlight w:val="none"/>
                <w:lang w:val="zh-CN" w:bidi="zh-CN"/>
              </w:rPr>
              <w:t>采购包</w:t>
            </w:r>
            <w:r>
              <w:rPr>
                <w:rFonts w:ascii="宋体" w:hAnsi="宋体" w:cs="宋体"/>
                <w:b/>
                <w:color w:val="auto"/>
                <w:sz w:val="28"/>
                <w:szCs w:val="28"/>
                <w:highlight w:val="none"/>
                <w:lang w:val="zh-CN" w:bidi="zh-CN"/>
              </w:rPr>
              <w:t>或部分</w:t>
            </w:r>
            <w:r>
              <w:rPr>
                <w:rFonts w:hint="eastAsia" w:ascii="宋体" w:hAnsi="宋体" w:cs="宋体"/>
                <w:b/>
                <w:color w:val="auto"/>
                <w:sz w:val="28"/>
                <w:szCs w:val="28"/>
                <w:highlight w:val="none"/>
                <w:lang w:val="zh-CN" w:bidi="zh-CN"/>
              </w:rPr>
              <w:t>采购包</w:t>
            </w:r>
            <w:r>
              <w:rPr>
                <w:rFonts w:ascii="宋体" w:hAnsi="宋体" w:cs="宋体"/>
                <w:b/>
                <w:color w:val="auto"/>
                <w:sz w:val="28"/>
                <w:szCs w:val="28"/>
                <w:highlight w:val="none"/>
                <w:lang w:val="zh-CN" w:bidi="zh-CN"/>
              </w:rPr>
              <w:t>进行投标。征集人不接受有任何可选择性的报价，每一种货物只能有一个报价，否则其投标将被拒绝。投标人须以人民币报价，投标总价为投标设备经最终验收合格并交付使用所有可能发生的费用，包括设备费、运送至</w:t>
            </w:r>
            <w:r>
              <w:rPr>
                <w:rFonts w:hint="eastAsia" w:ascii="宋体" w:hAnsi="宋体" w:cs="宋体"/>
                <w:b/>
                <w:color w:val="auto"/>
                <w:sz w:val="28"/>
                <w:szCs w:val="28"/>
                <w:highlight w:val="none"/>
                <w:lang w:val="zh-CN" w:bidi="zh-CN"/>
              </w:rPr>
              <w:t>征集人</w:t>
            </w:r>
            <w:r>
              <w:rPr>
                <w:rFonts w:ascii="宋体" w:hAnsi="宋体" w:cs="宋体"/>
                <w:b/>
                <w:color w:val="auto"/>
                <w:sz w:val="28"/>
                <w:szCs w:val="28"/>
                <w:highlight w:val="none"/>
                <w:lang w:val="zh-CN" w:bidi="zh-CN"/>
              </w:rPr>
              <w:t>指定地点的运输费、装卸费、运输费保险费、专用工具费、税费、安装费、安装调试费、检验验收以及售后服务等一切费用（投标人可在分项报价表中详细列出报价，如果所列分项报价不含以上内容，则视为已含在投标总价中），报价方式为总包价。投标人不能向最终用户收取任何费用，投标人应在投标文件中明确报价产品标配内安装所需的相关辅材、耗材数量，该部分费用应包含在报价总价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val="en-US" w:eastAsia="zh-CN" w:bidi="ar-SA"/>
              </w:rPr>
              <w:t>★</w:t>
            </w:r>
            <w:r>
              <w:rPr>
                <w:rFonts w:hint="eastAsia" w:ascii="宋体" w:hAnsi="宋体" w:cs="宋体"/>
                <w:color w:val="auto"/>
                <w:kern w:val="0"/>
                <w:sz w:val="28"/>
                <w:szCs w:val="28"/>
                <w:highlight w:val="none"/>
                <w:lang w:val="en-US" w:eastAsia="zh-CN" w:bidi="ar-SA"/>
              </w:rPr>
              <w:t>3</w:t>
            </w:r>
            <w:r>
              <w:rPr>
                <w:rFonts w:ascii="宋体" w:hAnsi="宋体" w:eastAsia="宋体" w:cs="宋体"/>
                <w:color w:val="auto"/>
                <w:kern w:val="0"/>
                <w:sz w:val="28"/>
                <w:szCs w:val="28"/>
                <w:highlight w:val="none"/>
                <w:lang w:val="en-US" w:eastAsia="zh-CN" w:bidi="ar-SA"/>
              </w:rPr>
              <w:t>、入围供应商可以委托一家代理商，按照框架协议约定接受征集人合同授予，并履行采购合同。入围供应商应当在框架协议中提供委托协议和委托的代理商名单</w:t>
            </w:r>
            <w:r>
              <w:rPr>
                <w:rFonts w:hint="eastAsia" w:ascii="宋体" w:hAnsi="宋体" w:cs="宋体"/>
                <w:color w:val="auto"/>
                <w:kern w:val="0"/>
                <w:sz w:val="28"/>
                <w:szCs w:val="28"/>
                <w:highlight w:val="none"/>
                <w:lang w:val="en-US" w:eastAsia="zh-CN" w:bidi="ar-SA"/>
              </w:rPr>
              <w:t>，在框架协议有效期内委托的代理商名单不允许变更</w:t>
            </w:r>
            <w:r>
              <w:rPr>
                <w:rFonts w:ascii="宋体" w:hAnsi="宋体" w:eastAsia="宋体" w:cs="宋体"/>
                <w:color w:val="auto"/>
                <w:kern w:val="0"/>
                <w:sz w:val="28"/>
                <w:szCs w:val="28"/>
                <w:highlight w:val="none"/>
                <w:lang w:val="en-US" w:eastAsia="zh-CN" w:bidi="ar-SA"/>
              </w:rPr>
              <w:t>。</w:t>
            </w:r>
          </w:p>
        </w:tc>
      </w:tr>
    </w:tbl>
    <w:p>
      <w:pPr>
        <w:pStyle w:val="10"/>
        <w:widowControl/>
        <w:spacing w:before="0" w:beforeAutospacing="0" w:after="0" w:afterAutospacing="0" w:line="360" w:lineRule="auto"/>
        <w:ind w:firstLine="320"/>
        <w:rPr>
          <w:rFonts w:ascii="宋体" w:hAnsi="宋体" w:cs="宋体"/>
          <w:color w:val="auto"/>
          <w:highlight w:val="none"/>
        </w:rPr>
      </w:pP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6.3澄清有关问题</w:t>
      </w:r>
    </w:p>
    <w:p>
      <w:pPr>
        <w:pStyle w:val="10"/>
        <w:widowControl/>
        <w:spacing w:before="50" w:beforeAutospacing="0" w:after="50" w:afterAutospacing="0"/>
        <w:ind w:firstLine="280"/>
        <w:rPr>
          <w:rFonts w:ascii="宋体" w:hAnsi="宋体" w:cs="宋体"/>
          <w:color w:val="auto"/>
          <w:sz w:val="28"/>
          <w:szCs w:val="28"/>
          <w:highlight w:val="none"/>
        </w:rPr>
      </w:pPr>
      <w:r>
        <w:rPr>
          <w:rFonts w:hint="eastAsia" w:ascii="宋体" w:hAnsi="宋体" w:cs="宋体"/>
          <w:color w:val="auto"/>
          <w:sz w:val="28"/>
          <w:szCs w:val="28"/>
          <w:highlight w:val="none"/>
        </w:rPr>
        <w:t>（1）对通过符合性审查的响应文件中含义不明确、同类问题表述不一致或有明显文字和计算错误的内容，评标委员会将以书面形式要求投标人作出必要的澄清、说明或补正。</w:t>
      </w:r>
    </w:p>
    <w:p>
      <w:pPr>
        <w:pStyle w:val="10"/>
        <w:widowControl/>
        <w:spacing w:before="50" w:beforeAutospacing="0" w:after="50" w:afterAutospacing="0"/>
        <w:ind w:firstLine="280"/>
        <w:rPr>
          <w:rFonts w:ascii="宋体" w:hAnsi="宋体" w:cs="宋体"/>
          <w:color w:val="auto"/>
          <w:sz w:val="28"/>
          <w:szCs w:val="28"/>
          <w:highlight w:val="none"/>
        </w:rPr>
      </w:pPr>
      <w:r>
        <w:rPr>
          <w:rFonts w:hint="eastAsia" w:ascii="宋体" w:hAnsi="宋体" w:cs="宋体"/>
          <w:color w:val="auto"/>
          <w:sz w:val="28"/>
          <w:szCs w:val="28"/>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响应文件的范围或改变响应文件的实质性内容。若投标人未按照前述规定向评标委员会提交书面澄清、说明或补正，则评标委员会将按照不利于投标人的内容进行认定。</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（3）响应文件报价出现前后不一致的，除征集文件另有规定外，按照下列规定修正：</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①开标一览表内容与响应文件中相应内容不一致的，以开标一览表为准；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②大写金额和小写金额不一致的，以大写金额为准；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③单价金额小数点或百分比有明显错位的，以开标一览表的总价为准，并修改单价；</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④总价金额与按照单价汇总金额不一致的，以单价金额计算结果为准。</w:t>
      </w:r>
    </w:p>
    <w:p>
      <w:pPr>
        <w:pStyle w:val="10"/>
        <w:widowControl/>
        <w:spacing w:before="50" w:beforeAutospacing="0" w:after="50" w:afterAutospacing="0"/>
        <w:ind w:firstLine="320"/>
        <w:rPr>
          <w:rFonts w:ascii="宋体" w:hAnsi="宋体" w:cs="宋体"/>
          <w:color w:val="auto"/>
          <w:sz w:val="28"/>
          <w:szCs w:val="28"/>
          <w:highlight w:val="none"/>
        </w:rPr>
      </w:pPr>
      <w:r>
        <w:rPr>
          <w:rStyle w:val="15"/>
          <w:rFonts w:hint="eastAsia" w:ascii="宋体" w:hAnsi="宋体" w:cs="宋体"/>
          <w:color w:val="auto"/>
          <w:sz w:val="28"/>
          <w:szCs w:val="28"/>
          <w:highlight w:val="none"/>
        </w:rPr>
        <w:t>※同时出现两种以上不一致的，按照前款规定的顺序修正。修正后的报价应按照本章第6.3条第（1）、（2）款规定经投标人确认后产生约束力，投标人不确认的，其投标无效。</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（4）关于细微偏差</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细微偏差指响应文件实质性响应征集文件要求，但在个别地方存在漏项或提供了不完整的技术信息和数据等情况，并且补正这些遗漏或不完整不会对其他投标人造成不公平的结果。细微偏差不影响响应文件的有效性。</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②评标委员会将以书面形式要求存在细微偏差的投标人在评标委员会规定的时间内予以补正。若无法补正，则评标委员会将按照不利于投标人的内容进行认定。</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（5）关于投标描述（即响应文件中描述的内容）</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①投标描述前后不一致且不涉及证明材料的：按照本章第6.3条第（1）、（2）款规定执行。</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②投标描述与证明材料不一致或多份证明材料之间不一致的：</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a.评标委员会将要求投标人进行书面澄清，并按照不利于投标人的内容进行评标。</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b.投标人按照要求进行澄清的，</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以澄清内容为准进行验收；投标人未按照要求进行澄清的，</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以投标描述或证明材料中有利于</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的内容进行验收。投标人应对证明材料的真实性、有效性承担责任。</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③若入围供应商的投标描述存在前后不一致、与证明材料不一致或多份证明材料之间不一致情形之一但在评标中未能发现，则</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将以投标描述或证明材料中有利于</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的内容进行验收，入围供应商应自行承担由此产生的风险及费用。</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6.4比较与评价</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（1）按照本章第7条载明的评标方法和标准，对符合性审查合格的响应文件进行比较与评价。</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（2）关于相同品牌产品</w:t>
      </w:r>
    </w:p>
    <w:p>
      <w:pPr>
        <w:pStyle w:val="10"/>
        <w:widowControl/>
        <w:spacing w:before="50" w:beforeAutospacing="0" w:after="50" w:afterAutospacing="0"/>
        <w:ind w:firstLine="599" w:firstLineChars="214"/>
        <w:rPr>
          <w:rFonts w:ascii="宋体" w:hAnsi="宋体" w:cs="宋体"/>
          <w:color w:val="auto"/>
          <w:sz w:val="28"/>
          <w:szCs w:val="28"/>
          <w:highlight w:val="none"/>
        </w:rPr>
      </w:pPr>
      <w:r>
        <w:rPr>
          <w:rFonts w:hint="eastAsia" w:ascii="宋体" w:hAnsi="宋体" w:cs="宋体"/>
          <w:color w:val="auto"/>
          <w:sz w:val="28"/>
          <w:szCs w:val="28"/>
          <w:highlight w:val="none"/>
        </w:rPr>
        <w:t>①采用</w:t>
      </w:r>
      <w:r>
        <w:rPr>
          <w:rFonts w:hint="eastAsia" w:ascii="宋体" w:hAnsi="宋体" w:cs="宋体"/>
          <w:color w:val="auto"/>
          <w:sz w:val="28"/>
          <w:szCs w:val="28"/>
          <w:highlight w:val="none"/>
          <w:lang w:val="en-US" w:eastAsia="zh-CN"/>
        </w:rPr>
        <w:t>价格优先</w:t>
      </w:r>
      <w:r>
        <w:rPr>
          <w:rFonts w:hint="eastAsia" w:ascii="宋体" w:hAnsi="宋体" w:cs="宋体"/>
          <w:color w:val="auto"/>
          <w:sz w:val="28"/>
          <w:szCs w:val="28"/>
          <w:highlight w:val="none"/>
        </w:rPr>
        <w:t>法的，提供相同品牌产品的不同投标人参加同一合同项下投标的，以其中通过资格审查、符合性审查且报价最低的参加评标；报价相同的，由评标委员会按照下列方式确定一个参加评标的投标人：</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a.征集文件规定的方式：</w:t>
      </w:r>
      <w:r>
        <w:rPr>
          <w:rFonts w:hint="eastAsia" w:ascii="宋体" w:hAnsi="宋体" w:cs="宋体"/>
          <w:color w:val="auto"/>
          <w:sz w:val="28"/>
          <w:szCs w:val="28"/>
          <w:highlight w:val="none"/>
          <w:u w:val="single"/>
          <w:lang w:val="en-US" w:eastAsia="zh-CN"/>
        </w:rPr>
        <w:t>由评标委员会投票表决</w:t>
      </w:r>
      <w:r>
        <w:rPr>
          <w:rFonts w:hint="eastAsia" w:ascii="宋体" w:hAnsi="宋体" w:cs="宋体"/>
          <w:color w:val="auto"/>
          <w:sz w:val="28"/>
          <w:szCs w:val="28"/>
          <w:highlight w:val="none"/>
        </w:rPr>
        <w:t>。</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b.征集文件未规定的，采取随机抽取方式确定，其他</w:t>
      </w:r>
      <w:r>
        <w:rPr>
          <w:rStyle w:val="15"/>
          <w:rFonts w:hint="eastAsia" w:ascii="宋体" w:hAnsi="宋体" w:cs="宋体"/>
          <w:color w:val="auto"/>
          <w:sz w:val="28"/>
          <w:szCs w:val="28"/>
          <w:highlight w:val="none"/>
        </w:rPr>
        <w:t>投标无效。</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②非单一产品采购项目，多家投标人提供的核心产品品牌相同的，按照本章第6.4条第（2）款第①、②规定处理。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（3）漏（缺）项</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①征集文件中要求列入报价的费用（含配置、功能），漏（缺）项的报价视为已经包括在投标总价中。</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②对多报项及赠送项的价格评标时不予核减，全部进入评标价评议。</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6.5推荐入围</w:t>
      </w:r>
      <w:r>
        <w:rPr>
          <w:rFonts w:hint="eastAsia" w:ascii="宋体" w:hAnsi="宋体" w:cs="宋体"/>
          <w:color w:val="auto"/>
          <w:sz w:val="28"/>
          <w:szCs w:val="28"/>
          <w:highlight w:val="none"/>
          <w:lang w:val="en-US" w:eastAsia="zh-CN"/>
        </w:rPr>
        <w:t>供应商</w:t>
      </w:r>
      <w:r>
        <w:rPr>
          <w:rFonts w:hint="eastAsia" w:ascii="宋体" w:hAnsi="宋体" w:cs="宋体"/>
          <w:color w:val="auto"/>
          <w:sz w:val="28"/>
          <w:szCs w:val="28"/>
          <w:highlight w:val="none"/>
        </w:rPr>
        <w:t>：详见本章第7.2条规定。</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6.6编写评标报告</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（1）评标报告由评标委员会负责编写。</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（2）评标报告应包括下列内容：</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①征集公告刊登的媒体名称、开标日期和地点；</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②投标人名单和评标委员会成员名单；</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③评标方法和标准；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④开标记录和评标情况及说明，包括无效投标人名单及原因；</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⑤评标结果，包括入围候选人名单或确定的入围供应商；</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⑥其他需要说明的情况，包括但不限于：评标过程中投标人的澄清、说明或补正，评委更换等。</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5"/>
          <w:rFonts w:hint="eastAsia" w:ascii="宋体" w:hAnsi="宋体" w:cs="宋体"/>
          <w:color w:val="auto"/>
          <w:sz w:val="28"/>
          <w:szCs w:val="28"/>
          <w:highlight w:val="none"/>
        </w:rPr>
        <w:t>投标无效</w:t>
      </w:r>
      <w:r>
        <w:rPr>
          <w:rFonts w:hint="eastAsia" w:ascii="宋体" w:hAnsi="宋体" w:cs="宋体"/>
          <w:color w:val="auto"/>
          <w:sz w:val="28"/>
          <w:szCs w:val="28"/>
          <w:highlight w:val="none"/>
        </w:rPr>
        <w:t>处理。</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6.8评委对需要共同认定的事项存在争议的，应按照少数服从多数的原则进行认定。</w:t>
      </w:r>
      <w:r>
        <w:rPr>
          <w:rStyle w:val="15"/>
          <w:rFonts w:hint="eastAsia" w:ascii="宋体" w:hAnsi="宋体" w:cs="宋体"/>
          <w:color w:val="auto"/>
          <w:sz w:val="28"/>
          <w:szCs w:val="28"/>
          <w:highlight w:val="none"/>
        </w:rPr>
        <w:t>持不同意见的评委应在评标报告上签署不同意见及理由，否则视为同意评标报告。</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6.9在评标过程中发现投标人有下列情形之一的，评标委员会应认定其</w:t>
      </w:r>
      <w:r>
        <w:rPr>
          <w:rStyle w:val="15"/>
          <w:rFonts w:hint="eastAsia" w:ascii="宋体" w:hAnsi="宋体" w:cs="宋体"/>
          <w:color w:val="auto"/>
          <w:sz w:val="28"/>
          <w:szCs w:val="28"/>
          <w:highlight w:val="none"/>
        </w:rPr>
        <w:t>投标无效</w:t>
      </w:r>
      <w:r>
        <w:rPr>
          <w:rFonts w:hint="eastAsia" w:ascii="宋体" w:hAnsi="宋体" w:cs="宋体"/>
          <w:color w:val="auto"/>
          <w:sz w:val="28"/>
          <w:szCs w:val="28"/>
          <w:highlight w:val="none"/>
        </w:rPr>
        <w:t>，并书面报告本项目监督管理部门：</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（1）恶意串通（包括但不限于征集文件第三章第9.7条规定情形）；</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（2）妨碍其他投标人的竞争行为；</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（3）损害</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或其他投标人的合法权益。</w:t>
      </w:r>
    </w:p>
    <w:p>
      <w:pPr>
        <w:pStyle w:val="10"/>
        <w:widowControl/>
        <w:spacing w:before="50" w:beforeAutospacing="0" w:after="50" w:afterAutospacing="0"/>
        <w:rPr>
          <w:rFonts w:hint="eastAsia" w:ascii="宋体" w:hAnsi="宋体" w:cs="宋体"/>
          <w:color w:val="auto"/>
          <w:sz w:val="28"/>
          <w:szCs w:val="28"/>
          <w:highlight w:val="none"/>
        </w:rPr>
      </w:pPr>
      <w:r>
        <w:rPr>
          <w:rFonts w:hint="eastAsia" w:ascii="宋体" w:hAnsi="宋体" w:cs="宋体"/>
          <w:color w:val="auto"/>
          <w:sz w:val="28"/>
          <w:szCs w:val="28"/>
          <w:highlight w:val="none"/>
        </w:rPr>
        <w:t>6.10评标过程中，有下列情形之一的，应予废标：</w:t>
      </w:r>
    </w:p>
    <w:p>
      <w:pPr>
        <w:pStyle w:val="10"/>
        <w:widowControl/>
        <w:numPr>
          <w:ilvl w:val="0"/>
          <w:numId w:val="0"/>
        </w:numPr>
        <w:spacing w:before="50" w:beforeAutospacing="0" w:after="50" w:afterAutospacing="0"/>
        <w:ind w:firstLine="320"/>
        <w:rPr>
          <w:rFonts w:hint="eastAsia" w:ascii="宋体" w:hAnsi="宋体" w:cs="宋体"/>
          <w:color w:val="auto"/>
          <w:sz w:val="28"/>
          <w:szCs w:val="28"/>
          <w:highlight w:val="none"/>
        </w:rPr>
      </w:pPr>
      <w:r>
        <w:rPr>
          <w:rFonts w:hint="eastAsia" w:ascii="宋体" w:hAnsi="宋体" w:eastAsia="宋体" w:cs="宋体"/>
          <w:color w:val="auto"/>
          <w:kern w:val="0"/>
          <w:sz w:val="28"/>
          <w:szCs w:val="28"/>
          <w:highlight w:val="none"/>
          <w:lang w:val="en-US" w:eastAsia="zh-CN" w:bidi="ar-SA"/>
        </w:rPr>
        <w:t>（1）</w:t>
      </w:r>
      <w:r>
        <w:rPr>
          <w:rFonts w:hint="eastAsia" w:ascii="宋体" w:hAnsi="宋体" w:cs="宋体"/>
          <w:color w:val="auto"/>
          <w:sz w:val="28"/>
          <w:szCs w:val="28"/>
          <w:highlight w:val="none"/>
        </w:rPr>
        <w:t>符合性审查合格的投标人</w:t>
      </w:r>
      <w:r>
        <w:rPr>
          <w:rFonts w:hint="eastAsia" w:ascii="宋体" w:hAnsi="宋体" w:cs="宋体"/>
          <w:color w:val="auto"/>
          <w:sz w:val="28"/>
          <w:szCs w:val="28"/>
          <w:highlight w:val="none"/>
        </w:rPr>
        <w:t>不足</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家的</w:t>
      </w:r>
      <w:r>
        <w:rPr>
          <w:rFonts w:hint="eastAsia" w:ascii="宋体" w:hAnsi="宋体" w:cs="宋体"/>
          <w:color w:val="auto"/>
          <w:sz w:val="28"/>
          <w:szCs w:val="28"/>
          <w:highlight w:val="none"/>
        </w:rPr>
        <w:t>；</w:t>
      </w:r>
    </w:p>
    <w:p>
      <w:pPr>
        <w:pStyle w:val="10"/>
        <w:widowControl/>
        <w:numPr>
          <w:ilvl w:val="0"/>
          <w:numId w:val="2"/>
        </w:numPr>
        <w:spacing w:before="50" w:beforeAutospacing="0" w:after="50" w:afterAutospacing="0"/>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有关法律、法规和规章规定废标的情形。</w:t>
      </w:r>
    </w:p>
    <w:p>
      <w:pPr>
        <w:pStyle w:val="10"/>
        <w:widowControl/>
        <w:numPr>
          <w:ilvl w:val="-1"/>
          <w:numId w:val="0"/>
        </w:numPr>
        <w:spacing w:before="50" w:beforeAutospacing="0" w:after="50" w:afterAutospacing="0"/>
        <w:ind w:firstLine="0"/>
        <w:rPr>
          <w:rFonts w:hint="default" w:ascii="宋体" w:hAnsi="宋体" w:cs="宋体"/>
          <w:color w:val="auto"/>
          <w:sz w:val="28"/>
          <w:szCs w:val="28"/>
          <w:highlight w:val="none"/>
          <w:lang w:val="en-US" w:eastAsia="zh-CN"/>
        </w:rPr>
      </w:pPr>
    </w:p>
    <w:p>
      <w:pPr>
        <w:pStyle w:val="10"/>
        <w:widowControl/>
        <w:numPr>
          <w:ilvl w:val="-1"/>
          <w:numId w:val="0"/>
        </w:numPr>
        <w:spacing w:before="50" w:beforeAutospacing="0" w:after="50" w:afterAutospacing="0"/>
        <w:ind w:firstLine="0"/>
        <w:rPr>
          <w:rFonts w:hint="default" w:ascii="宋体" w:hAnsi="宋体" w:cs="宋体"/>
          <w:color w:val="auto"/>
          <w:sz w:val="28"/>
          <w:szCs w:val="28"/>
          <w:highlight w:val="none"/>
          <w:lang w:val="en-US" w:eastAsia="zh-CN"/>
        </w:rPr>
      </w:pP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废标情况</w:t>
      </w:r>
    </w:p>
    <w:p>
      <w:pPr>
        <w:pStyle w:val="10"/>
        <w:widowControl/>
        <w:spacing w:before="50" w:beforeAutospacing="0" w:after="50" w:afterAutospacing="0"/>
        <w:rPr>
          <w:rFonts w:hint="eastAsia" w:ascii="宋体" w:hAnsi="宋体" w:cs="宋体"/>
          <w:color w:val="auto"/>
          <w:sz w:val="28"/>
          <w:szCs w:val="28"/>
          <w:highlight w:val="none"/>
        </w:rPr>
      </w:pPr>
      <w:r>
        <w:rPr>
          <w:rFonts w:hint="eastAsia" w:ascii="宋体" w:hAnsi="宋体" w:cs="宋体"/>
          <w:color w:val="auto"/>
          <w:sz w:val="28"/>
          <w:szCs w:val="28"/>
          <w:highlight w:val="none"/>
        </w:rPr>
        <w:t>6.11在征集采购中，出现下列情形之一的，应予废标：</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（1）递交响应文件的供应商数量小于</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家的；</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（2）通过资格审查的合格供应商小于</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家的；</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（3）通过符合性审查的合格供应商小于</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家的；</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（4）出现影响采购公正的违法、违规行为的；</w:t>
      </w:r>
    </w:p>
    <w:p>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（5）供应商的报价均超过了采购预算，</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不能支付的；</w:t>
      </w:r>
    </w:p>
    <w:p>
      <w:pPr>
        <w:pStyle w:val="10"/>
        <w:widowControl/>
        <w:spacing w:before="50" w:beforeAutospacing="0" w:after="50" w:afterAutospacing="0"/>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（6）因重大变故，采购任务取消的。</w:t>
      </w:r>
    </w:p>
    <w:p>
      <w:pPr>
        <w:pStyle w:val="10"/>
        <w:widowControl/>
        <w:spacing w:before="50" w:beforeAutospacing="0" w:after="50" w:afterAutospacing="0"/>
        <w:ind w:firstLine="320"/>
        <w:rPr>
          <w:rFonts w:hint="default" w:ascii="宋体" w:hAnsi="宋体" w:cs="宋体"/>
          <w:color w:val="auto"/>
          <w:sz w:val="28"/>
          <w:szCs w:val="28"/>
          <w:highlight w:val="none"/>
          <w:lang w:val="en-US" w:eastAsia="zh-CN"/>
        </w:rPr>
      </w:pPr>
    </w:p>
    <w:p>
      <w:pPr>
        <w:pStyle w:val="10"/>
        <w:widowControl/>
        <w:spacing w:before="50" w:beforeAutospacing="0" w:after="50" w:afterAutospacing="0"/>
        <w:ind w:firstLine="320"/>
        <w:rPr>
          <w:rStyle w:val="15"/>
          <w:rFonts w:ascii="宋体" w:hAnsi="宋体" w:cs="宋体"/>
          <w:color w:val="auto"/>
          <w:sz w:val="28"/>
          <w:szCs w:val="28"/>
          <w:highlight w:val="none"/>
        </w:rPr>
      </w:pPr>
      <w:r>
        <w:rPr>
          <w:rStyle w:val="15"/>
          <w:rFonts w:hint="eastAsia" w:ascii="宋体" w:hAnsi="宋体" w:cs="宋体"/>
          <w:color w:val="auto"/>
          <w:sz w:val="28"/>
          <w:szCs w:val="28"/>
          <w:highlight w:val="none"/>
        </w:rPr>
        <w:t>※若废标，则本次采购活动结束，</w:t>
      </w:r>
      <w:r>
        <w:rPr>
          <w:rFonts w:hint="eastAsia" w:ascii="宋体" w:hAnsi="宋体" w:cs="宋体"/>
          <w:color w:val="auto"/>
          <w:sz w:val="28"/>
          <w:szCs w:val="28"/>
          <w:highlight w:val="none"/>
          <w:u w:val="single"/>
        </w:rPr>
        <w:t>厦门万翔招标有限公司</w:t>
      </w:r>
      <w:r>
        <w:rPr>
          <w:rStyle w:val="15"/>
          <w:rFonts w:hint="eastAsia" w:ascii="宋体" w:hAnsi="宋体" w:cs="宋体"/>
          <w:color w:val="auto"/>
          <w:sz w:val="28"/>
          <w:szCs w:val="28"/>
          <w:highlight w:val="none"/>
        </w:rPr>
        <w:t>将依法组织后续采购活动（包括但不限于：重新招标、采用其他方式采购等）。</w:t>
      </w:r>
    </w:p>
    <w:p>
      <w:pPr>
        <w:pStyle w:val="10"/>
        <w:widowControl/>
        <w:spacing w:before="0" w:beforeAutospacing="0" w:after="0" w:afterAutospacing="0" w:line="360" w:lineRule="auto"/>
        <w:ind w:firstLine="320"/>
        <w:rPr>
          <w:rStyle w:val="15"/>
          <w:rFonts w:hint="default" w:ascii="宋体" w:hAnsi="宋体" w:cs="宋体"/>
          <w:color w:val="auto"/>
          <w:sz w:val="28"/>
          <w:szCs w:val="28"/>
          <w:highlight w:val="none"/>
          <w:lang w:val="en-US"/>
        </w:rPr>
      </w:pPr>
      <w:r>
        <w:rPr>
          <w:rStyle w:val="15"/>
          <w:rFonts w:ascii="宋体" w:hAnsi="宋体" w:cs="宋体"/>
          <w:color w:val="auto"/>
          <w:sz w:val="28"/>
          <w:szCs w:val="28"/>
          <w:highlight w:val="none"/>
        </w:rPr>
        <w:t xml:space="preserve">6.12 </w:t>
      </w:r>
      <w:r>
        <w:rPr>
          <w:rStyle w:val="15"/>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包1至包5</w:t>
      </w:r>
      <w:r>
        <w:rPr>
          <w:rStyle w:val="15"/>
          <w:rFonts w:hint="eastAsia" w:ascii="宋体" w:hAnsi="宋体" w:cs="宋体"/>
          <w:color w:val="auto"/>
          <w:sz w:val="28"/>
          <w:szCs w:val="28"/>
          <w:highlight w:val="none"/>
        </w:rPr>
        <w:t>）确定第一阶段入围供应商时，提交响应文件和符合资格条件、实质性要求的供应商应当</w:t>
      </w:r>
      <w:r>
        <w:rPr>
          <w:rStyle w:val="15"/>
          <w:rFonts w:hint="eastAsia" w:ascii="宋体" w:hAnsi="宋体" w:cs="宋体"/>
          <w:color w:val="auto"/>
          <w:sz w:val="28"/>
          <w:szCs w:val="28"/>
          <w:highlight w:val="none"/>
        </w:rPr>
        <w:t>均不少于</w:t>
      </w:r>
      <w:r>
        <w:rPr>
          <w:rStyle w:val="15"/>
          <w:rFonts w:hint="eastAsia" w:ascii="宋体" w:hAnsi="宋体" w:cs="宋体"/>
          <w:color w:val="auto"/>
          <w:sz w:val="28"/>
          <w:szCs w:val="28"/>
          <w:highlight w:val="none"/>
          <w:lang w:val="en-US"/>
        </w:rPr>
        <w:t>2</w:t>
      </w:r>
      <w:r>
        <w:rPr>
          <w:rStyle w:val="15"/>
          <w:rFonts w:ascii="宋体" w:hAnsi="宋体" w:cs="宋体"/>
          <w:color w:val="auto"/>
          <w:sz w:val="28"/>
          <w:szCs w:val="28"/>
          <w:highlight w:val="none"/>
        </w:rPr>
        <w:t>家</w:t>
      </w:r>
      <w:r>
        <w:rPr>
          <w:rStyle w:val="15"/>
          <w:rFonts w:ascii="宋体" w:hAnsi="宋体" w:cs="宋体"/>
          <w:color w:val="auto"/>
          <w:sz w:val="28"/>
          <w:szCs w:val="28"/>
          <w:highlight w:val="none"/>
        </w:rPr>
        <w:t>，且至少淘汰一家供应商。 </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7、评标方法和标准</w:t>
      </w:r>
    </w:p>
    <w:p>
      <w:pPr>
        <w:pStyle w:val="10"/>
        <w:widowControl/>
        <w:spacing w:before="0" w:beforeAutospacing="0" w:after="0" w:afterAutospacing="0" w:line="360" w:lineRule="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7.1包1至包5评审方法</w:t>
      </w:r>
    </w:p>
    <w:p>
      <w:pPr>
        <w:pStyle w:val="10"/>
        <w:widowControl/>
        <w:spacing w:before="0" w:beforeAutospacing="0" w:after="0" w:afterAutospacing="0"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包1：确定第一阶段入围供应商的评审方法：价格优先法</w:t>
      </w:r>
    </w:p>
    <w:p>
      <w:pPr>
        <w:pStyle w:val="10"/>
        <w:widowControl/>
        <w:spacing w:before="0" w:beforeAutospacing="0" w:after="0" w:afterAutospacing="0"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rPr>
        <w:t>包2：确定第一阶段入围供应商的评审方法：价格优先法</w:t>
      </w:r>
    </w:p>
    <w:p>
      <w:pPr>
        <w:pStyle w:val="10"/>
        <w:widowControl/>
        <w:spacing w:before="0" w:beforeAutospacing="0" w:after="0" w:afterAutospacing="0"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rPr>
        <w:t>包3：确定第一阶段入围供应商的评审方法：价格优先法</w:t>
      </w:r>
    </w:p>
    <w:p>
      <w:pPr>
        <w:pStyle w:val="10"/>
        <w:widowControl/>
        <w:spacing w:before="0" w:beforeAutospacing="0" w:after="0" w:afterAutospacing="0"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rPr>
        <w:t>包4：确定第一阶段入围供应商的评审方法：价格优先法</w:t>
      </w:r>
    </w:p>
    <w:p>
      <w:pPr>
        <w:pStyle w:val="10"/>
        <w:widowControl/>
        <w:spacing w:before="0" w:beforeAutospacing="0" w:after="0" w:afterAutospacing="0"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rPr>
        <w:t>包</w:t>
      </w:r>
      <w:r>
        <w:rPr>
          <w:rFonts w:hint="eastAsia" w:ascii="宋体" w:hAnsi="宋体" w:cs="宋体"/>
          <w:color w:val="auto"/>
          <w:sz w:val="28"/>
          <w:szCs w:val="28"/>
          <w:highlight w:val="none"/>
          <w:lang w:val="en-US" w:eastAsia="zh-CN"/>
        </w:rPr>
        <w:t>5</w:t>
      </w:r>
      <w:r>
        <w:rPr>
          <w:rFonts w:ascii="宋体" w:hAnsi="宋体" w:cs="宋体"/>
          <w:color w:val="auto"/>
          <w:sz w:val="28"/>
          <w:szCs w:val="28"/>
          <w:highlight w:val="none"/>
        </w:rPr>
        <w:t>：确定第一阶段入围供应商的评审方法：价格优先法</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7.2评标标准</w:t>
      </w:r>
    </w:p>
    <w:p>
      <w:pPr>
        <w:pStyle w:val="10"/>
        <w:widowControl/>
        <w:numPr>
          <w:ilvl w:val="0"/>
          <w:numId w:val="3"/>
        </w:numPr>
        <w:ind w:firstLine="320"/>
        <w:rPr>
          <w:rFonts w:ascii="宋体" w:hAnsi="宋体" w:cs="宋体"/>
          <w:color w:val="auto"/>
          <w:sz w:val="28"/>
          <w:szCs w:val="28"/>
          <w:highlight w:val="none"/>
        </w:rPr>
      </w:pPr>
      <w:r>
        <w:rPr>
          <w:rFonts w:hint="eastAsia" w:ascii="宋体" w:hAnsi="宋体" w:cs="宋体"/>
          <w:color w:val="auto"/>
          <w:sz w:val="28"/>
          <w:szCs w:val="28"/>
          <w:highlight w:val="none"/>
        </w:rPr>
        <w:t>对满足采购需求且响应报价不超过最高限制单价的</w:t>
      </w:r>
      <w:r>
        <w:rPr>
          <w:rFonts w:hint="default" w:ascii="宋体" w:hAnsi="宋体" w:cs="宋体"/>
          <w:color w:val="auto"/>
          <w:sz w:val="28"/>
          <w:szCs w:val="28"/>
          <w:highlight w:val="none"/>
          <w:lang w:val="en-US"/>
        </w:rPr>
        <w:t>服务</w:t>
      </w:r>
      <w:r>
        <w:rPr>
          <w:rFonts w:hint="eastAsia" w:ascii="宋体" w:hAnsi="宋体" w:cs="宋体"/>
          <w:color w:val="auto"/>
          <w:sz w:val="28"/>
          <w:szCs w:val="28"/>
          <w:highlight w:val="none"/>
          <w:lang w:val="en-US" w:eastAsia="zh-CN"/>
        </w:rPr>
        <w:t>货物</w:t>
      </w:r>
      <w:r>
        <w:rPr>
          <w:rFonts w:hint="eastAsia" w:ascii="宋体" w:hAnsi="宋体" w:cs="宋体"/>
          <w:color w:val="auto"/>
          <w:sz w:val="28"/>
          <w:szCs w:val="28"/>
          <w:highlight w:val="none"/>
        </w:rPr>
        <w:t>、服务，按照响应报价从低到高排序，根据征集文件规定的淘汰率或者入围供应商数量上限，确定入围供应商。</w:t>
      </w:r>
    </w:p>
    <w:p>
      <w:pPr>
        <w:pStyle w:val="10"/>
        <w:widowControl/>
        <w:ind w:firstLine="320"/>
        <w:rPr>
          <w:rFonts w:ascii="宋体" w:hAnsi="宋体" w:cs="宋体"/>
          <w:color w:val="auto"/>
          <w:sz w:val="28"/>
          <w:szCs w:val="28"/>
          <w:highlight w:val="none"/>
        </w:rPr>
      </w:pPr>
      <w:r>
        <w:rPr>
          <w:rFonts w:hint="eastAsia" w:ascii="宋体" w:hAnsi="宋体" w:cs="宋体"/>
          <w:color w:val="auto"/>
          <w:sz w:val="28"/>
          <w:szCs w:val="28"/>
          <w:highlight w:val="none"/>
        </w:rPr>
        <w:t>（2）价格扣除的规则如下：</w:t>
      </w:r>
    </w:p>
    <w:tbl>
      <w:tblPr>
        <w:tblStyle w:val="12"/>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325"/>
        <w:gridCol w:w="69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评标项目</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小型、微型企业，监狱企业，残疾人</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sz w:val="28"/>
                <w:szCs w:val="28"/>
                <w:highlight w:val="none"/>
              </w:rPr>
            </w:pPr>
            <w:r>
              <w:rPr>
                <w:rStyle w:val="15"/>
                <w:rFonts w:hint="eastAsia" w:ascii="宋体" w:hAnsi="宋体" w:cs="宋体"/>
                <w:color w:val="auto"/>
                <w:kern w:val="0"/>
                <w:sz w:val="28"/>
                <w:szCs w:val="28"/>
                <w:highlight w:val="none"/>
              </w:rPr>
              <w:t>本项目</w:t>
            </w:r>
            <w:r>
              <w:rPr>
                <w:rStyle w:val="15"/>
                <w:rFonts w:hint="eastAsia" w:ascii="宋体" w:hAnsi="宋体" w:cs="宋体"/>
                <w:color w:val="auto"/>
                <w:kern w:val="0"/>
                <w:sz w:val="28"/>
                <w:szCs w:val="28"/>
                <w:highlight w:val="none"/>
                <w:lang w:val="en-US"/>
              </w:rPr>
              <w:t>每个采购包</w:t>
            </w:r>
            <w:r>
              <w:rPr>
                <w:rStyle w:val="15"/>
                <w:rFonts w:hint="eastAsia" w:ascii="宋体" w:hAnsi="宋体" w:cs="宋体"/>
                <w:color w:val="auto"/>
                <w:kern w:val="0"/>
                <w:sz w:val="28"/>
                <w:szCs w:val="28"/>
                <w:highlight w:val="none"/>
              </w:rPr>
              <w:t>对应的中小企业划分标准</w:t>
            </w:r>
            <w:r>
              <w:rPr>
                <w:rStyle w:val="15"/>
                <w:rFonts w:hint="eastAsia" w:ascii="宋体" w:hAnsi="宋体" w:cs="宋体"/>
                <w:color w:val="auto"/>
                <w:kern w:val="0"/>
                <w:sz w:val="28"/>
                <w:szCs w:val="28"/>
                <w:highlight w:val="none"/>
                <w:lang w:val="en-US"/>
              </w:rPr>
              <w:t>均</w:t>
            </w:r>
            <w:r>
              <w:rPr>
                <w:rStyle w:val="15"/>
                <w:rFonts w:hint="eastAsia" w:ascii="宋体" w:hAnsi="宋体" w:cs="宋体"/>
                <w:color w:val="auto"/>
                <w:kern w:val="0"/>
                <w:sz w:val="28"/>
                <w:szCs w:val="28"/>
                <w:highlight w:val="none"/>
              </w:rPr>
              <w:t>所属</w:t>
            </w:r>
            <w:r>
              <w:rPr>
                <w:rStyle w:val="15"/>
                <w:rFonts w:hint="eastAsia" w:ascii="宋体" w:hAnsi="宋体" w:cs="宋体"/>
                <w:color w:val="auto"/>
                <w:kern w:val="0"/>
                <w:sz w:val="28"/>
                <w:szCs w:val="28"/>
                <w:highlight w:val="none"/>
              </w:rPr>
              <w:t>工业</w:t>
            </w:r>
            <w:r>
              <w:rPr>
                <w:rStyle w:val="15"/>
                <w:rFonts w:hint="eastAsia" w:ascii="宋体" w:hAnsi="宋体" w:cs="宋体"/>
                <w:color w:val="auto"/>
                <w:kern w:val="0"/>
                <w:sz w:val="28"/>
                <w:szCs w:val="28"/>
                <w:highlight w:val="none"/>
              </w:rPr>
              <w:t>。（现行中小企业划分标准行业包括农、林、牧、渔业，工业，建筑业，批发业，零售业，交通运输业，仓储业，邮政业，住宿业，餐饮业，信息传输业，软件和信息技术服务业，房地产开发经营，物业管理，租赁和商业服务业和其他未列明行业等十六类。） 投标人提供的产品既有中型企业制造，也有小微企业制造的，不享受办法规定的小微企业扶持政策。 对其提供的小型或微型企业产品的投标报价给予</w:t>
            </w:r>
            <w:r>
              <w:rPr>
                <w:rStyle w:val="15"/>
                <w:rFonts w:hint="eastAsia" w:ascii="宋体" w:hAnsi="宋体" w:cs="宋体"/>
                <w:color w:val="auto"/>
                <w:kern w:val="0"/>
                <w:sz w:val="28"/>
                <w:szCs w:val="28"/>
                <w:highlight w:val="none"/>
                <w:lang w:val="en-US"/>
              </w:rPr>
              <w:t>15</w:t>
            </w:r>
            <w:r>
              <w:rPr>
                <w:rStyle w:val="15"/>
                <w:rFonts w:hint="eastAsia" w:ascii="宋体" w:hAnsi="宋体" w:cs="宋体"/>
                <w:color w:val="auto"/>
                <w:kern w:val="0"/>
                <w:sz w:val="28"/>
                <w:szCs w:val="28"/>
                <w:highlight w:val="none"/>
              </w:rPr>
              <w:t>%</w:t>
            </w:r>
            <w:r>
              <w:rPr>
                <w:rStyle w:val="15"/>
                <w:rFonts w:hint="eastAsia" w:ascii="宋体" w:hAnsi="宋体" w:cs="宋体"/>
                <w:color w:val="auto"/>
                <w:kern w:val="0"/>
                <w:sz w:val="28"/>
                <w:szCs w:val="28"/>
                <w:highlight w:val="none"/>
              </w:rPr>
              <w:t>的扣除，扣除后的价格作为该投标人的评标价参与价格评审。符合财政部、司法部文件（财库[2014]68号）规定的监狱企业（以下简称：“监狱企业”）亦可享受前述价格扣除政策。符合财政部、民政部、中国残联文件（财库[2017]141号）规定的残疾人福利性单位（以下简称：“残疾人福利性单位”）亦可享受前述价格扣除政策。监狱企业、残疾人福利性单位视同小型、微型企业。</w:t>
            </w:r>
          </w:p>
        </w:tc>
      </w:tr>
    </w:tbl>
    <w:p>
      <w:pPr>
        <w:pStyle w:val="10"/>
        <w:widowControl/>
        <w:spacing w:before="50" w:beforeAutospacing="0" w:after="50" w:afterAutospacing="0"/>
        <w:rPr>
          <w:rFonts w:hint="eastAsia" w:ascii="宋体" w:hAnsi="宋体" w:cs="宋体"/>
          <w:color w:val="auto"/>
          <w:sz w:val="28"/>
          <w:szCs w:val="28"/>
          <w:highlight w:val="non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6" w:hRule="atLeast"/>
        </w:trPr>
        <w:tc>
          <w:tcPr>
            <w:tcW w:w="8522" w:type="dxa"/>
            <w:noWrap w:val="0"/>
            <w:vAlign w:val="top"/>
          </w:tcPr>
          <w:p>
            <w:pPr>
              <w:keepNext w:val="0"/>
              <w:keepLines w:val="0"/>
              <w:suppressLineNumbers w:val="0"/>
              <w:spacing w:before="0" w:beforeAutospacing="0" w:after="0" w:afterAutospacing="0" w:line="360" w:lineRule="auto"/>
              <w:ind w:left="0" w:right="0" w:firstLine="6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环境标志产品优先采购政策</w:t>
            </w:r>
          </w:p>
          <w:p>
            <w:pPr>
              <w:keepNext w:val="0"/>
              <w:keepLines w:val="0"/>
              <w:suppressLineNumbers w:val="0"/>
              <w:spacing w:before="0" w:beforeAutospacing="0" w:after="0" w:afterAutospacing="0" w:line="360" w:lineRule="auto"/>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（一）环境标志产品按有效的《环境标志产品认证证书》认定；</w:t>
            </w:r>
          </w:p>
          <w:p>
            <w:pPr>
              <w:keepNext w:val="0"/>
              <w:keepLines w:val="0"/>
              <w:suppressLineNumbers w:val="0"/>
              <w:spacing w:before="0" w:beforeAutospacing="0" w:after="0" w:afterAutospacing="0" w:line="360" w:lineRule="auto"/>
              <w:ind w:left="0" w:right="0"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t>环境标志认证证书的，</w:t>
            </w:r>
            <w:r>
              <w:rPr>
                <w:rFonts w:hint="eastAsia" w:ascii="宋体" w:hAnsi="宋体" w:cs="宋体"/>
                <w:color w:val="auto"/>
                <w:sz w:val="24"/>
                <w:szCs w:val="24"/>
                <w:highlight w:val="none"/>
                <w:lang w:val="en-US" w:eastAsia="zh-CN"/>
              </w:rPr>
              <w:t>且</w:t>
            </w:r>
            <w:r>
              <w:rPr>
                <w:rFonts w:hint="eastAsia" w:ascii="宋体" w:hAnsi="宋体" w:cs="宋体"/>
                <w:color w:val="auto"/>
                <w:sz w:val="24"/>
                <w:szCs w:val="24"/>
                <w:highlight w:val="none"/>
              </w:rPr>
              <w:t>属于《环境标志产品政府采购品目清单》范围内产品</w:t>
            </w:r>
            <w:r>
              <w:rPr>
                <w:rFonts w:hint="eastAsia" w:ascii="宋体" w:hAnsi="宋体" w:eastAsia="宋体" w:cs="宋体"/>
                <w:color w:val="auto"/>
                <w:sz w:val="24"/>
                <w:szCs w:val="24"/>
                <w:highlight w:val="none"/>
              </w:rPr>
              <w:t>，应根据不同评审办法和</w:t>
            </w:r>
            <w:r>
              <w:rPr>
                <w:rFonts w:hint="eastAsia" w:ascii="宋体" w:hAnsi="宋体" w:cs="宋体"/>
                <w:color w:val="auto"/>
                <w:sz w:val="24"/>
                <w:szCs w:val="24"/>
                <w:highlight w:val="none"/>
                <w:lang w:eastAsia="zh-CN"/>
              </w:rPr>
              <w:t>采购包</w:t>
            </w:r>
            <w:r>
              <w:rPr>
                <w:rFonts w:hint="eastAsia" w:ascii="宋体" w:hAnsi="宋体" w:eastAsia="宋体" w:cs="宋体"/>
                <w:color w:val="auto"/>
                <w:sz w:val="24"/>
                <w:szCs w:val="24"/>
                <w:highlight w:val="none"/>
              </w:rPr>
              <w:t>内环境标志产品报价总金额占该</w:t>
            </w:r>
            <w:r>
              <w:rPr>
                <w:rFonts w:hint="eastAsia" w:ascii="宋体" w:hAnsi="宋体" w:cs="宋体"/>
                <w:color w:val="auto"/>
                <w:sz w:val="24"/>
                <w:szCs w:val="24"/>
                <w:highlight w:val="none"/>
                <w:lang w:eastAsia="zh-CN"/>
              </w:rPr>
              <w:t>采购包</w:t>
            </w:r>
            <w:r>
              <w:rPr>
                <w:rFonts w:hint="eastAsia" w:ascii="宋体" w:hAnsi="宋体" w:eastAsia="宋体" w:cs="宋体"/>
                <w:color w:val="auto"/>
                <w:sz w:val="24"/>
                <w:szCs w:val="24"/>
                <w:highlight w:val="none"/>
              </w:rPr>
              <w:t>报价总金额的比例，按以下的优惠办法，在</w:t>
            </w:r>
            <w:r>
              <w:rPr>
                <w:rFonts w:hint="eastAsia" w:ascii="宋体" w:hAnsi="宋体" w:cs="宋体"/>
                <w:color w:val="auto"/>
                <w:sz w:val="24"/>
                <w:szCs w:val="24"/>
                <w:highlight w:val="none"/>
                <w:lang w:eastAsia="zh-CN"/>
              </w:rPr>
              <w:t>征集文件</w:t>
            </w:r>
            <w:r>
              <w:rPr>
                <w:rFonts w:hint="eastAsia" w:ascii="宋体" w:hAnsi="宋体" w:eastAsia="宋体" w:cs="宋体"/>
                <w:color w:val="auto"/>
                <w:sz w:val="24"/>
                <w:szCs w:val="24"/>
                <w:highlight w:val="none"/>
              </w:rPr>
              <w:t>中载明具体的优惠条款：</w:t>
            </w:r>
          </w:p>
          <w:p>
            <w:pPr>
              <w:keepNext w:val="0"/>
              <w:keepLines w:val="0"/>
              <w:suppressLineNumbers w:val="0"/>
              <w:tabs>
                <w:tab w:val="left" w:pos="-1080"/>
                <w:tab w:val="left" w:pos="180"/>
                <w:tab w:val="left" w:pos="1080"/>
              </w:tabs>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1、同一</w:t>
            </w:r>
            <w:r>
              <w:rPr>
                <w:rFonts w:hint="eastAsia" w:ascii="宋体" w:hAnsi="宋体" w:cs="宋体"/>
                <w:color w:val="auto"/>
                <w:sz w:val="24"/>
                <w:szCs w:val="24"/>
                <w:highlight w:val="none"/>
                <w:lang w:eastAsia="zh-CN"/>
              </w:rPr>
              <w:t>采购包</w:t>
            </w:r>
            <w:r>
              <w:rPr>
                <w:rFonts w:hint="eastAsia" w:ascii="宋体" w:hAnsi="宋体" w:eastAsia="宋体" w:cs="宋体"/>
                <w:color w:val="auto"/>
                <w:sz w:val="24"/>
                <w:szCs w:val="24"/>
                <w:highlight w:val="none"/>
              </w:rPr>
              <w:t>内环境标志产品报价总金额占该合同报价总金额的比例为10％（含10％）以下的，对其提供的环境标志产品的报价给予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%的价格扣除；</w:t>
            </w:r>
          </w:p>
          <w:p>
            <w:pPr>
              <w:keepNext w:val="0"/>
              <w:keepLines w:val="0"/>
              <w:suppressLineNumbers w:val="0"/>
              <w:tabs>
                <w:tab w:val="left" w:pos="-1080"/>
                <w:tab w:val="left" w:pos="180"/>
                <w:tab w:val="left" w:pos="1080"/>
              </w:tabs>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2、同一</w:t>
            </w:r>
            <w:r>
              <w:rPr>
                <w:rFonts w:hint="eastAsia" w:ascii="宋体" w:hAnsi="宋体" w:cs="宋体"/>
                <w:color w:val="auto"/>
                <w:sz w:val="24"/>
                <w:szCs w:val="24"/>
                <w:highlight w:val="none"/>
                <w:lang w:eastAsia="zh-CN"/>
              </w:rPr>
              <w:t>采购包</w:t>
            </w:r>
            <w:r>
              <w:rPr>
                <w:rFonts w:hint="eastAsia" w:ascii="宋体" w:hAnsi="宋体" w:eastAsia="宋体" w:cs="宋体"/>
                <w:color w:val="auto"/>
                <w:sz w:val="24"/>
                <w:szCs w:val="24"/>
                <w:highlight w:val="none"/>
              </w:rPr>
              <w:t>内环境标志产品报价总金额占该合同报价总金额的比例为10％至30％（含30％）的，对其提供的环境标志产品的报价给予6%的价格扣除；</w:t>
            </w:r>
          </w:p>
          <w:p>
            <w:pPr>
              <w:keepNext w:val="0"/>
              <w:keepLines w:val="0"/>
              <w:suppressLineNumbers w:val="0"/>
              <w:tabs>
                <w:tab w:val="left" w:pos="-1080"/>
                <w:tab w:val="left" w:pos="180"/>
                <w:tab w:val="left" w:pos="1080"/>
              </w:tabs>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3、同一</w:t>
            </w:r>
            <w:r>
              <w:rPr>
                <w:rFonts w:hint="eastAsia" w:ascii="宋体" w:hAnsi="宋体" w:cs="宋体"/>
                <w:color w:val="auto"/>
                <w:sz w:val="24"/>
                <w:szCs w:val="24"/>
                <w:highlight w:val="none"/>
                <w:lang w:eastAsia="zh-CN"/>
              </w:rPr>
              <w:t>采购包</w:t>
            </w:r>
            <w:r>
              <w:rPr>
                <w:rFonts w:hint="eastAsia" w:ascii="宋体" w:hAnsi="宋体" w:eastAsia="宋体" w:cs="宋体"/>
                <w:color w:val="auto"/>
                <w:sz w:val="24"/>
                <w:szCs w:val="24"/>
                <w:highlight w:val="none"/>
              </w:rPr>
              <w:t>内环境标志产品报价总金额占该合同报价总金额的比例为30％至50％（含50％）的，对其提供的环境标志产品的报价给予8%的价格扣除；</w:t>
            </w:r>
          </w:p>
          <w:p>
            <w:pPr>
              <w:keepNext w:val="0"/>
              <w:keepLines w:val="0"/>
              <w:suppressLineNumbers w:val="0"/>
              <w:tabs>
                <w:tab w:val="left" w:pos="-1080"/>
                <w:tab w:val="left" w:pos="180"/>
                <w:tab w:val="left" w:pos="1080"/>
              </w:tabs>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4、同一</w:t>
            </w:r>
            <w:r>
              <w:rPr>
                <w:rFonts w:hint="eastAsia" w:ascii="宋体" w:hAnsi="宋体" w:cs="宋体"/>
                <w:color w:val="auto"/>
                <w:sz w:val="24"/>
                <w:szCs w:val="24"/>
                <w:highlight w:val="none"/>
                <w:lang w:eastAsia="zh-CN"/>
              </w:rPr>
              <w:t>采购包</w:t>
            </w:r>
            <w:r>
              <w:rPr>
                <w:rFonts w:hint="eastAsia" w:ascii="宋体" w:hAnsi="宋体" w:eastAsia="宋体" w:cs="宋体"/>
                <w:color w:val="auto"/>
                <w:sz w:val="24"/>
                <w:szCs w:val="24"/>
                <w:highlight w:val="none"/>
              </w:rPr>
              <w:t>内环境标志产品报价总金额占该合同报价总金额的比例为50％以上的，对其提供的环境标志产品的报价给予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0%的价格扣除；</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应分别明确环境标志产品的名称、数量、分项报价、总报价，及其总报价占该合同报价总金额的比例，并提供认证证书复印件，否则不予价格扣除。此外，若报价人对环境标志产品的报价明显高于其他同类产品的报价，</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人应按</w:t>
            </w:r>
            <w:r>
              <w:rPr>
                <w:rFonts w:hint="eastAsia" w:ascii="宋体" w:hAnsi="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要求作出说明并提供相关证明材料，不能合理说明或不能提供相关证明材料的，不予价格扣除。如环境标志产品仅是构成</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产品的部件、组件或零件的，则该</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产品不享受以上优惠政策。</w:t>
            </w:r>
          </w:p>
          <w:p>
            <w:pPr>
              <w:rPr>
                <w:color w:val="auto"/>
                <w:highlight w:val="none"/>
              </w:rPr>
            </w:pPr>
          </w:p>
          <w:p>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color w:val="auto"/>
                <w:sz w:val="24"/>
                <w:szCs w:val="24"/>
                <w:highlight w:val="none"/>
              </w:rPr>
            </w:pPr>
          </w:p>
        </w:tc>
      </w:tr>
    </w:tbl>
    <w:p>
      <w:pPr>
        <w:pStyle w:val="10"/>
        <w:widowControl/>
        <w:spacing w:before="50" w:beforeAutospacing="0" w:after="50" w:afterAutospacing="0"/>
        <w:rPr>
          <w:rFonts w:hint="eastAsia" w:ascii="宋体" w:hAnsi="宋体" w:cs="宋体"/>
          <w:color w:val="auto"/>
          <w:sz w:val="28"/>
          <w:szCs w:val="28"/>
          <w:highlight w:val="none"/>
        </w:rPr>
      </w:pPr>
    </w:p>
    <w:p>
      <w:pPr>
        <w:pStyle w:val="10"/>
        <w:widowControl/>
        <w:spacing w:before="50" w:beforeAutospacing="0" w:after="50" w:afterAutospacing="0"/>
        <w:rPr>
          <w:rFonts w:hint="eastAsia" w:ascii="宋体" w:hAnsi="宋体" w:cs="宋体"/>
          <w:color w:val="auto"/>
          <w:sz w:val="28"/>
          <w:szCs w:val="28"/>
          <w:highlight w:val="none"/>
        </w:rPr>
      </w:pP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8、其他规定</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8.1评标应全程保密且不得透露给任一投标人或与评标工作无关的人员。</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8.2评标将进行全程实时录音录像，录音录像资料随</w:t>
      </w:r>
      <w:r>
        <w:rPr>
          <w:rFonts w:hint="eastAsia" w:ascii="宋体" w:hAnsi="宋体" w:cs="宋体"/>
          <w:color w:val="auto"/>
          <w:sz w:val="28"/>
          <w:szCs w:val="28"/>
          <w:highlight w:val="none"/>
          <w:lang w:eastAsia="zh-CN"/>
        </w:rPr>
        <w:t>征集文件</w:t>
      </w:r>
      <w:r>
        <w:rPr>
          <w:rFonts w:hint="eastAsia" w:ascii="宋体" w:hAnsi="宋体" w:cs="宋体"/>
          <w:color w:val="auto"/>
          <w:sz w:val="28"/>
          <w:szCs w:val="28"/>
          <w:highlight w:val="none"/>
        </w:rPr>
        <w:t>一并存档。</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8.3若投标人有任何试图干扰具体评标事务，影响评标委员会独立履行职责的行为，其投标无效且不予退还投标保证金。情节严重的，由财政部门列入不良行为记录。</w:t>
      </w:r>
    </w:p>
    <w:p>
      <w:pPr>
        <w:pStyle w:val="10"/>
        <w:widowControl/>
        <w:spacing w:before="50" w:beforeAutospacing="0" w:after="50" w:afterAutospacing="0"/>
        <w:ind w:firstLine="2249" w:firstLineChars="800"/>
        <w:rPr>
          <w:rFonts w:ascii="宋体" w:hAnsi="宋体" w:cs="宋体"/>
          <w:b/>
          <w:bCs/>
          <w:color w:val="auto"/>
          <w:sz w:val="28"/>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0"/>
        <w:widowControl/>
        <w:spacing w:before="0" w:beforeAutospacing="0" w:after="0" w:afterAutospacing="0" w:line="360" w:lineRule="auto"/>
        <w:jc w:val="center"/>
        <w:rPr>
          <w:rFonts w:ascii="宋体" w:hAnsi="宋体" w:cs="宋体"/>
          <w:color w:val="auto"/>
          <w:sz w:val="32"/>
          <w:szCs w:val="32"/>
          <w:highlight w:val="none"/>
        </w:rPr>
      </w:pPr>
      <w:r>
        <w:rPr>
          <w:rFonts w:hint="eastAsia" w:ascii="宋体" w:hAnsi="宋体" w:cs="宋体"/>
          <w:b/>
          <w:bCs/>
          <w:color w:val="auto"/>
          <w:sz w:val="28"/>
          <w:szCs w:val="28"/>
          <w:highlight w:val="none"/>
        </w:rPr>
        <w:t>第五章    征集内容及要求</w:t>
      </w:r>
    </w:p>
    <w:p>
      <w:pPr>
        <w:pStyle w:val="10"/>
        <w:widowControl/>
        <w:numPr>
          <w:ilvl w:val="0"/>
          <w:numId w:val="4"/>
        </w:numPr>
        <w:spacing w:before="0" w:beforeAutospacing="0" w:after="0" w:afterAutospacing="0" w:line="360" w:lineRule="auto"/>
        <w:rPr>
          <w:rFonts w:ascii="宋体" w:hAnsi="宋体" w:cs="宋体"/>
          <w:color w:val="auto"/>
          <w:sz w:val="28"/>
          <w:szCs w:val="28"/>
          <w:highlight w:val="none"/>
        </w:rPr>
      </w:pPr>
      <w:r>
        <w:rPr>
          <w:rFonts w:hint="eastAsia" w:ascii="宋体" w:hAnsi="宋体" w:cs="宋体"/>
          <w:color w:val="auto"/>
          <w:sz w:val="28"/>
          <w:szCs w:val="28"/>
          <w:highlight w:val="none"/>
        </w:rPr>
        <w:t>项目概况（采购标的）</w:t>
      </w:r>
    </w:p>
    <w:p>
      <w:pPr>
        <w:tabs>
          <w:tab w:val="left" w:pos="5236"/>
        </w:tabs>
        <w:spacing w:line="360" w:lineRule="auto"/>
        <w:ind w:right="4547"/>
        <w:rPr>
          <w:rFonts w:ascii="宋体" w:hAnsi="宋体" w:cs="宋体"/>
          <w:color w:val="auto"/>
          <w:sz w:val="28"/>
          <w:szCs w:val="28"/>
          <w:highlight w:val="none"/>
        </w:rPr>
      </w:pPr>
      <w:r>
        <w:rPr>
          <w:rFonts w:hint="eastAsia" w:ascii="宋体" w:hAnsi="宋体" w:cs="宋体"/>
          <w:color w:val="auto"/>
          <w:sz w:val="28"/>
          <w:szCs w:val="28"/>
          <w:highlight w:val="none"/>
        </w:rPr>
        <w:t>（一）项目概况</w:t>
      </w:r>
    </w:p>
    <w:p>
      <w:pPr>
        <w:widowControl/>
        <w:spacing w:line="360" w:lineRule="auto"/>
        <w:rPr>
          <w:rFonts w:ascii="宋体" w:hAnsi="宋体" w:cs="宋体"/>
          <w:color w:val="auto"/>
          <w:sz w:val="28"/>
          <w:szCs w:val="28"/>
          <w:highlight w:val="none"/>
        </w:rPr>
      </w:pPr>
      <w:r>
        <w:rPr>
          <w:rFonts w:ascii="宋体" w:hAnsi="宋体" w:cs="宋体"/>
          <w:color w:val="auto"/>
          <w:sz w:val="28"/>
          <w:szCs w:val="28"/>
          <w:highlight w:val="none"/>
        </w:rPr>
        <w:t>1、项目名称：</w:t>
      </w:r>
      <w:r>
        <w:rPr>
          <w:rFonts w:hint="eastAsia" w:ascii="宋体" w:hAnsi="宋体" w:cs="宋体"/>
          <w:color w:val="auto"/>
          <w:sz w:val="28"/>
          <w:szCs w:val="28"/>
          <w:highlight w:val="none"/>
          <w:lang w:eastAsia="zh-CN"/>
        </w:rPr>
        <w:t>2024年度大宗计算机采购项目</w:t>
      </w:r>
      <w:r>
        <w:rPr>
          <w:rFonts w:hint="eastAsia" w:ascii="宋体" w:hAnsi="宋体" w:cs="宋体"/>
          <w:color w:val="auto"/>
          <w:sz w:val="28"/>
          <w:szCs w:val="28"/>
          <w:highlight w:val="none"/>
        </w:rPr>
        <w:t>。</w:t>
      </w:r>
    </w:p>
    <w:p>
      <w:pPr>
        <w:widowControl/>
        <w:spacing w:line="360" w:lineRule="auto"/>
        <w:rPr>
          <w:rFonts w:ascii="宋体" w:hAnsi="宋体" w:cs="宋体"/>
          <w:color w:val="auto"/>
          <w:sz w:val="28"/>
          <w:szCs w:val="28"/>
          <w:highlight w:val="none"/>
        </w:rPr>
      </w:pPr>
      <w:r>
        <w:rPr>
          <w:rFonts w:ascii="宋体" w:hAnsi="宋体" w:cs="宋体"/>
          <w:color w:val="auto"/>
          <w:sz w:val="28"/>
          <w:szCs w:val="28"/>
          <w:highlight w:val="none"/>
        </w:rPr>
        <w:t>2、本项目</w:t>
      </w:r>
      <w:r>
        <w:rPr>
          <w:rFonts w:hint="eastAsia" w:ascii="宋体" w:hAnsi="宋体" w:cs="宋体"/>
          <w:color w:val="auto"/>
          <w:sz w:val="28"/>
          <w:szCs w:val="28"/>
          <w:highlight w:val="none"/>
          <w:lang w:val="en-US" w:eastAsia="zh-CN"/>
        </w:rPr>
        <w:t>各个采购包均</w:t>
      </w:r>
      <w:r>
        <w:rPr>
          <w:rFonts w:ascii="宋体" w:hAnsi="宋体" w:cs="宋体"/>
          <w:color w:val="auto"/>
          <w:sz w:val="28"/>
          <w:szCs w:val="28"/>
          <w:highlight w:val="none"/>
        </w:rPr>
        <w:t>不得转包和分包。</w:t>
      </w:r>
    </w:p>
    <w:p>
      <w:pPr>
        <w:pStyle w:val="8"/>
        <w:rPr>
          <w:color w:val="auto"/>
          <w:highlight w:val="none"/>
        </w:rPr>
      </w:pP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rPr>
        <w:t>）采购标的</w:t>
      </w:r>
      <w:r>
        <w:rPr>
          <w:rFonts w:hint="eastAsia" w:ascii="宋体" w:hAnsi="宋体" w:cs="宋体"/>
          <w:color w:val="auto"/>
          <w:sz w:val="28"/>
          <w:szCs w:val="28"/>
          <w:highlight w:val="none"/>
          <w:lang w:val="en-US" w:eastAsia="zh-CN"/>
        </w:rPr>
        <w:t>一览</w:t>
      </w:r>
      <w:r>
        <w:rPr>
          <w:rFonts w:hint="eastAsia" w:ascii="宋体" w:hAnsi="宋体" w:cs="宋体"/>
          <w:color w:val="auto"/>
          <w:sz w:val="28"/>
          <w:szCs w:val="28"/>
          <w:highlight w:val="none"/>
        </w:rPr>
        <w:t>表</w:t>
      </w:r>
    </w:p>
    <w:tbl>
      <w:tblPr>
        <w:tblStyle w:val="12"/>
        <w:tblW w:w="9427"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2"/>
        <w:gridCol w:w="1093"/>
        <w:gridCol w:w="1843"/>
        <w:gridCol w:w="1701"/>
        <w:gridCol w:w="992"/>
        <w:gridCol w:w="1196"/>
        <w:gridCol w:w="1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82" w:type="dxa"/>
            <w:vAlign w:val="center"/>
          </w:tcPr>
          <w:p>
            <w:pPr>
              <w:spacing w:line="360" w:lineRule="auto"/>
              <w:ind w:right="113"/>
              <w:jc w:val="center"/>
              <w:rPr>
                <w:rFonts w:ascii="宋体" w:hAnsi="宋体" w:cs="宋体"/>
                <w:b/>
                <w:color w:val="auto"/>
                <w:sz w:val="28"/>
                <w:szCs w:val="28"/>
                <w:highlight w:val="none"/>
              </w:rPr>
            </w:pPr>
            <w:r>
              <w:rPr>
                <w:rFonts w:ascii="宋体" w:hAnsi="宋体" w:cs="宋体"/>
                <w:b/>
                <w:color w:val="auto"/>
                <w:sz w:val="28"/>
                <w:szCs w:val="28"/>
                <w:highlight w:val="none"/>
              </w:rPr>
              <w:t>包号</w:t>
            </w:r>
          </w:p>
        </w:tc>
        <w:tc>
          <w:tcPr>
            <w:tcW w:w="1093" w:type="dxa"/>
            <w:vAlign w:val="center"/>
          </w:tcPr>
          <w:p>
            <w:pPr>
              <w:spacing w:line="360" w:lineRule="auto"/>
              <w:ind w:right="113"/>
              <w:jc w:val="center"/>
              <w:rPr>
                <w:rFonts w:ascii="宋体" w:hAnsi="宋体" w:cs="宋体"/>
                <w:b/>
                <w:color w:val="auto"/>
                <w:sz w:val="28"/>
                <w:szCs w:val="28"/>
                <w:highlight w:val="none"/>
              </w:rPr>
            </w:pPr>
            <w:r>
              <w:rPr>
                <w:rFonts w:ascii="宋体" w:hAnsi="宋体" w:cs="宋体"/>
                <w:b/>
                <w:color w:val="auto"/>
                <w:sz w:val="28"/>
                <w:szCs w:val="28"/>
                <w:highlight w:val="none"/>
              </w:rPr>
              <w:t>序号</w:t>
            </w:r>
          </w:p>
        </w:tc>
        <w:tc>
          <w:tcPr>
            <w:tcW w:w="1843" w:type="dxa"/>
            <w:vAlign w:val="center"/>
          </w:tcPr>
          <w:p>
            <w:pPr>
              <w:spacing w:line="360" w:lineRule="auto"/>
              <w:ind w:right="113"/>
              <w:jc w:val="center"/>
              <w:rPr>
                <w:rFonts w:ascii="宋体" w:hAnsi="宋体" w:cs="宋体"/>
                <w:b/>
                <w:color w:val="auto"/>
                <w:sz w:val="28"/>
                <w:szCs w:val="28"/>
                <w:highlight w:val="none"/>
              </w:rPr>
            </w:pPr>
            <w:r>
              <w:rPr>
                <w:rFonts w:ascii="宋体" w:hAnsi="宋体" w:cs="宋体"/>
                <w:b/>
                <w:color w:val="auto"/>
                <w:sz w:val="28"/>
                <w:szCs w:val="28"/>
                <w:highlight w:val="none"/>
              </w:rPr>
              <w:t>标的名称</w:t>
            </w:r>
          </w:p>
        </w:tc>
        <w:tc>
          <w:tcPr>
            <w:tcW w:w="1701" w:type="dxa"/>
            <w:vAlign w:val="center"/>
          </w:tcPr>
          <w:p>
            <w:pPr>
              <w:spacing w:line="360" w:lineRule="auto"/>
              <w:ind w:right="113"/>
              <w:jc w:val="center"/>
              <w:rPr>
                <w:rFonts w:ascii="宋体" w:hAnsi="宋体" w:cs="宋体"/>
                <w:b/>
                <w:color w:val="auto"/>
                <w:sz w:val="28"/>
                <w:szCs w:val="28"/>
                <w:highlight w:val="none"/>
              </w:rPr>
            </w:pPr>
            <w:r>
              <w:rPr>
                <w:rFonts w:ascii="宋体" w:hAnsi="宋体" w:cs="宋体"/>
                <w:b/>
                <w:color w:val="auto"/>
                <w:sz w:val="28"/>
                <w:szCs w:val="28"/>
                <w:highlight w:val="none"/>
              </w:rPr>
              <w:t>品 目 分类编码</w:t>
            </w:r>
          </w:p>
        </w:tc>
        <w:tc>
          <w:tcPr>
            <w:tcW w:w="992" w:type="dxa"/>
            <w:vAlign w:val="center"/>
          </w:tcPr>
          <w:p>
            <w:pPr>
              <w:spacing w:line="360" w:lineRule="auto"/>
              <w:ind w:right="113"/>
              <w:jc w:val="center"/>
              <w:rPr>
                <w:rFonts w:ascii="宋体" w:hAnsi="宋体" w:cs="宋体"/>
                <w:b/>
                <w:color w:val="auto"/>
                <w:sz w:val="28"/>
                <w:szCs w:val="28"/>
                <w:highlight w:val="none"/>
              </w:rPr>
            </w:pPr>
            <w:r>
              <w:rPr>
                <w:rFonts w:ascii="宋体" w:hAnsi="宋体" w:cs="宋体"/>
                <w:b/>
                <w:color w:val="auto"/>
                <w:sz w:val="28"/>
                <w:szCs w:val="28"/>
                <w:highlight w:val="none"/>
              </w:rPr>
              <w:t>计量单位</w:t>
            </w:r>
          </w:p>
        </w:tc>
        <w:tc>
          <w:tcPr>
            <w:tcW w:w="1196" w:type="dxa"/>
            <w:vAlign w:val="center"/>
          </w:tcPr>
          <w:p>
            <w:pPr>
              <w:spacing w:line="360" w:lineRule="auto"/>
              <w:ind w:right="113"/>
              <w:jc w:val="center"/>
              <w:rPr>
                <w:rFonts w:ascii="宋体" w:hAnsi="宋体" w:cs="宋体"/>
                <w:b/>
                <w:color w:val="auto"/>
                <w:sz w:val="28"/>
                <w:szCs w:val="28"/>
                <w:highlight w:val="none"/>
              </w:rPr>
            </w:pPr>
            <w:r>
              <w:rPr>
                <w:rFonts w:hint="eastAsia" w:ascii="宋体" w:hAnsi="宋体" w:cs="宋体"/>
                <w:b/>
                <w:color w:val="auto"/>
                <w:sz w:val="28"/>
                <w:szCs w:val="28"/>
                <w:highlight w:val="none"/>
                <w:lang w:eastAsia="zh-CN"/>
              </w:rPr>
              <w:t>参考</w:t>
            </w:r>
            <w:r>
              <w:rPr>
                <w:rFonts w:ascii="宋体" w:hAnsi="宋体" w:cs="宋体"/>
                <w:b/>
                <w:color w:val="auto"/>
                <w:sz w:val="28"/>
                <w:szCs w:val="28"/>
                <w:highlight w:val="none"/>
              </w:rPr>
              <w:t>数量</w:t>
            </w:r>
          </w:p>
        </w:tc>
        <w:tc>
          <w:tcPr>
            <w:tcW w:w="1320" w:type="dxa"/>
            <w:vAlign w:val="center"/>
          </w:tcPr>
          <w:p>
            <w:pPr>
              <w:spacing w:line="360" w:lineRule="auto"/>
              <w:ind w:right="113"/>
              <w:jc w:val="center"/>
              <w:rPr>
                <w:rFonts w:ascii="宋体" w:hAnsi="宋体" w:cs="宋体"/>
                <w:b/>
                <w:color w:val="auto"/>
                <w:sz w:val="28"/>
                <w:szCs w:val="28"/>
                <w:highlight w:val="none"/>
              </w:rPr>
            </w:pPr>
            <w:r>
              <w:rPr>
                <w:rFonts w:ascii="宋体" w:hAnsi="宋体" w:cs="宋体"/>
                <w:b/>
                <w:color w:val="auto"/>
                <w:sz w:val="28"/>
                <w:szCs w:val="28"/>
                <w:highlight w:val="none"/>
              </w:rPr>
              <w:t>是否进口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82" w:type="dxa"/>
            <w:vAlign w:val="center"/>
          </w:tcPr>
          <w:p>
            <w:pPr>
              <w:keepNext w:val="0"/>
              <w:keepLines w:val="0"/>
              <w:widowControl/>
              <w:suppressLineNumbers w:val="0"/>
              <w:jc w:val="center"/>
              <w:textAlignment w:val="center"/>
              <w:rPr>
                <w:rFonts w:ascii="宋体" w:hAnsi="宋体" w:cs="宋体"/>
                <w:color w:val="auto"/>
                <w:sz w:val="28"/>
                <w:szCs w:val="28"/>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93" w:type="dxa"/>
            <w:vAlign w:val="center"/>
          </w:tcPr>
          <w:p>
            <w:pPr>
              <w:keepNext w:val="0"/>
              <w:keepLines w:val="0"/>
              <w:widowControl/>
              <w:suppressLineNumbers w:val="0"/>
              <w:jc w:val="center"/>
              <w:textAlignment w:val="center"/>
              <w:rPr>
                <w:rFonts w:hint="default" w:ascii="宋体" w:hAnsi="宋体" w:cs="宋体"/>
                <w:color w:val="auto"/>
                <w:sz w:val="28"/>
                <w:szCs w:val="28"/>
                <w:highlight w:val="none"/>
                <w:lang w:val="en-US"/>
              </w:rPr>
            </w:pPr>
            <w:r>
              <w:rPr>
                <w:rFonts w:hint="eastAsia" w:ascii="宋体" w:hAnsi="宋体" w:eastAsia="宋体" w:cs="宋体"/>
                <w:i w:val="0"/>
                <w:iCs w:val="0"/>
                <w:color w:val="auto"/>
                <w:kern w:val="0"/>
                <w:sz w:val="24"/>
                <w:szCs w:val="24"/>
                <w:highlight w:val="none"/>
                <w:u w:val="none"/>
                <w:lang w:val="en-US" w:eastAsia="zh-CN" w:bidi="ar"/>
              </w:rPr>
              <w:t>1-1</w:t>
            </w:r>
          </w:p>
        </w:tc>
        <w:tc>
          <w:tcPr>
            <w:tcW w:w="18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台式计算机1（飞腾芯片/盘古芯片）</w:t>
            </w:r>
          </w:p>
        </w:tc>
        <w:tc>
          <w:tcPr>
            <w:tcW w:w="17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A02010105 台式计算机</w:t>
            </w:r>
          </w:p>
        </w:tc>
        <w:tc>
          <w:tcPr>
            <w:tcW w:w="99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196" w:type="dxa"/>
            <w:vAlign w:val="center"/>
          </w:tcPr>
          <w:p>
            <w:pP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11,900</w:t>
            </w:r>
          </w:p>
        </w:tc>
        <w:tc>
          <w:tcPr>
            <w:tcW w:w="1320" w:type="dxa"/>
            <w:vAlign w:val="center"/>
          </w:tcPr>
          <w:p>
            <w:pPr>
              <w:keepNext w:val="0"/>
              <w:keepLines w:val="0"/>
              <w:widowControl/>
              <w:suppressLineNumbers w:val="0"/>
              <w:jc w:val="center"/>
              <w:textAlignment w:val="center"/>
              <w:rPr>
                <w:rFonts w:ascii="宋体" w:hAnsi="宋体" w:cs="宋体"/>
                <w:color w:val="auto"/>
                <w:sz w:val="28"/>
                <w:szCs w:val="28"/>
                <w:highlight w:val="none"/>
              </w:rPr>
            </w:pPr>
            <w:r>
              <w:rPr>
                <w:rFonts w:hint="eastAsia" w:ascii="宋体" w:hAnsi="宋体" w:eastAsia="宋体" w:cs="宋体"/>
                <w:i w:val="0"/>
                <w:iCs w:val="0"/>
                <w:color w:val="auto"/>
                <w:kern w:val="0"/>
                <w:sz w:val="24"/>
                <w:szCs w:val="24"/>
                <w:highlight w:val="none"/>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82" w:type="dxa"/>
            <w:vAlign w:val="center"/>
          </w:tcPr>
          <w:p>
            <w:pPr>
              <w:keepNext w:val="0"/>
              <w:keepLines w:val="0"/>
              <w:widowControl/>
              <w:suppressLineNumbers w:val="0"/>
              <w:jc w:val="center"/>
              <w:textAlignment w:val="center"/>
              <w:rPr>
                <w:rFonts w:ascii="宋体" w:hAnsi="宋体" w:cs="宋体"/>
                <w:color w:val="auto"/>
                <w:sz w:val="28"/>
                <w:szCs w:val="28"/>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93" w:type="dxa"/>
            <w:vAlign w:val="center"/>
          </w:tcPr>
          <w:p>
            <w:pPr>
              <w:keepNext w:val="0"/>
              <w:keepLines w:val="0"/>
              <w:widowControl/>
              <w:suppressLineNumbers w:val="0"/>
              <w:jc w:val="center"/>
              <w:textAlignment w:val="center"/>
              <w:rPr>
                <w:rFonts w:hint="default" w:ascii="宋体" w:hAnsi="宋体" w:cs="宋体"/>
                <w:color w:val="auto"/>
                <w:sz w:val="28"/>
                <w:szCs w:val="28"/>
                <w:highlight w:val="none"/>
                <w:lang w:val="en-US"/>
              </w:rPr>
            </w:pPr>
            <w:r>
              <w:rPr>
                <w:rFonts w:hint="eastAsia" w:ascii="宋体" w:hAnsi="宋体" w:eastAsia="宋体" w:cs="宋体"/>
                <w:i w:val="0"/>
                <w:iCs w:val="0"/>
                <w:color w:val="auto"/>
                <w:kern w:val="0"/>
                <w:sz w:val="24"/>
                <w:szCs w:val="24"/>
                <w:highlight w:val="none"/>
                <w:u w:val="none"/>
                <w:lang w:val="en-US" w:eastAsia="zh-CN" w:bidi="ar"/>
              </w:rPr>
              <w:t>2-1</w:t>
            </w:r>
          </w:p>
        </w:tc>
        <w:tc>
          <w:tcPr>
            <w:tcW w:w="18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台式计算机2（兆芯芯片）</w:t>
            </w:r>
          </w:p>
        </w:tc>
        <w:tc>
          <w:tcPr>
            <w:tcW w:w="17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A02010105 台式计算机</w:t>
            </w:r>
          </w:p>
        </w:tc>
        <w:tc>
          <w:tcPr>
            <w:tcW w:w="99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196" w:type="dxa"/>
            <w:vAlign w:val="center"/>
          </w:tcPr>
          <w:p>
            <w:pP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300</w:t>
            </w:r>
          </w:p>
        </w:tc>
        <w:tc>
          <w:tcPr>
            <w:tcW w:w="1320" w:type="dxa"/>
            <w:vAlign w:val="center"/>
          </w:tcPr>
          <w:p>
            <w:pPr>
              <w:keepNext w:val="0"/>
              <w:keepLines w:val="0"/>
              <w:widowControl/>
              <w:suppressLineNumbers w:val="0"/>
              <w:jc w:val="center"/>
              <w:textAlignment w:val="center"/>
              <w:rPr>
                <w:rFonts w:ascii="宋体" w:hAnsi="宋体" w:cs="宋体"/>
                <w:color w:val="auto"/>
                <w:sz w:val="28"/>
                <w:szCs w:val="28"/>
                <w:highlight w:val="none"/>
              </w:rPr>
            </w:pPr>
            <w:r>
              <w:rPr>
                <w:rFonts w:hint="eastAsia" w:ascii="宋体" w:hAnsi="宋体" w:eastAsia="宋体" w:cs="宋体"/>
                <w:i w:val="0"/>
                <w:iCs w:val="0"/>
                <w:color w:val="auto"/>
                <w:kern w:val="0"/>
                <w:sz w:val="24"/>
                <w:szCs w:val="24"/>
                <w:highlight w:val="none"/>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82" w:type="dxa"/>
            <w:vAlign w:val="center"/>
          </w:tcPr>
          <w:p>
            <w:pPr>
              <w:keepNext w:val="0"/>
              <w:keepLines w:val="0"/>
              <w:widowControl/>
              <w:suppressLineNumbers w:val="0"/>
              <w:jc w:val="center"/>
              <w:textAlignment w:val="center"/>
              <w:rPr>
                <w:rFonts w:ascii="宋体" w:hAnsi="宋体" w:cs="宋体"/>
                <w:color w:val="auto"/>
                <w:sz w:val="28"/>
                <w:szCs w:val="28"/>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93" w:type="dxa"/>
            <w:vAlign w:val="center"/>
          </w:tcPr>
          <w:p>
            <w:pPr>
              <w:keepNext w:val="0"/>
              <w:keepLines w:val="0"/>
              <w:widowControl/>
              <w:suppressLineNumbers w:val="0"/>
              <w:jc w:val="center"/>
              <w:textAlignment w:val="center"/>
              <w:rPr>
                <w:rFonts w:hint="default" w:ascii="宋体" w:hAnsi="宋体" w:cs="宋体"/>
                <w:color w:val="auto"/>
                <w:sz w:val="28"/>
                <w:szCs w:val="28"/>
                <w:highlight w:val="none"/>
                <w:lang w:val="en-US"/>
              </w:rPr>
            </w:pPr>
            <w:r>
              <w:rPr>
                <w:rFonts w:hint="eastAsia" w:ascii="宋体" w:hAnsi="宋体" w:eastAsia="宋体" w:cs="宋体"/>
                <w:i w:val="0"/>
                <w:iCs w:val="0"/>
                <w:color w:val="auto"/>
                <w:kern w:val="0"/>
                <w:sz w:val="24"/>
                <w:szCs w:val="24"/>
                <w:highlight w:val="none"/>
                <w:u w:val="none"/>
                <w:lang w:val="en-US" w:eastAsia="zh-CN" w:bidi="ar"/>
              </w:rPr>
              <w:t>3-1</w:t>
            </w:r>
          </w:p>
        </w:tc>
        <w:tc>
          <w:tcPr>
            <w:tcW w:w="18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台式计算机3（海光芯片）</w:t>
            </w:r>
          </w:p>
        </w:tc>
        <w:tc>
          <w:tcPr>
            <w:tcW w:w="17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A02010105 台式计算机</w:t>
            </w:r>
          </w:p>
        </w:tc>
        <w:tc>
          <w:tcPr>
            <w:tcW w:w="99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196" w:type="dxa"/>
            <w:vAlign w:val="center"/>
          </w:tcPr>
          <w:p>
            <w:pP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400</w:t>
            </w:r>
          </w:p>
        </w:tc>
        <w:tc>
          <w:tcPr>
            <w:tcW w:w="1320" w:type="dxa"/>
            <w:vAlign w:val="center"/>
          </w:tcPr>
          <w:p>
            <w:pPr>
              <w:keepNext w:val="0"/>
              <w:keepLines w:val="0"/>
              <w:widowControl/>
              <w:suppressLineNumbers w:val="0"/>
              <w:jc w:val="center"/>
              <w:textAlignment w:val="center"/>
              <w:rPr>
                <w:rFonts w:ascii="宋体" w:hAnsi="宋体" w:cs="宋体"/>
                <w:color w:val="auto"/>
                <w:sz w:val="28"/>
                <w:szCs w:val="28"/>
                <w:highlight w:val="none"/>
              </w:rPr>
            </w:pPr>
            <w:r>
              <w:rPr>
                <w:rFonts w:hint="eastAsia" w:ascii="宋体" w:hAnsi="宋体" w:eastAsia="宋体" w:cs="宋体"/>
                <w:i w:val="0"/>
                <w:iCs w:val="0"/>
                <w:color w:val="auto"/>
                <w:kern w:val="0"/>
                <w:sz w:val="24"/>
                <w:szCs w:val="24"/>
                <w:highlight w:val="none"/>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82" w:type="dxa"/>
            <w:vAlign w:val="center"/>
          </w:tcPr>
          <w:p>
            <w:pPr>
              <w:keepNext w:val="0"/>
              <w:keepLines w:val="0"/>
              <w:widowControl/>
              <w:suppressLineNumbers w:val="0"/>
              <w:jc w:val="center"/>
              <w:textAlignment w:val="center"/>
              <w:rPr>
                <w:rFonts w:ascii="宋体" w:hAnsi="宋体" w:cs="宋体"/>
                <w:color w:val="auto"/>
                <w:sz w:val="28"/>
                <w:szCs w:val="28"/>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93" w:type="dxa"/>
            <w:vAlign w:val="center"/>
          </w:tcPr>
          <w:p>
            <w:pPr>
              <w:keepNext w:val="0"/>
              <w:keepLines w:val="0"/>
              <w:widowControl/>
              <w:suppressLineNumbers w:val="0"/>
              <w:jc w:val="center"/>
              <w:textAlignment w:val="center"/>
              <w:rPr>
                <w:rFonts w:hint="default" w:ascii="宋体" w:hAnsi="宋体" w:cs="宋体"/>
                <w:color w:val="auto"/>
                <w:sz w:val="28"/>
                <w:szCs w:val="28"/>
                <w:highlight w:val="none"/>
                <w:lang w:val="en-US"/>
              </w:rPr>
            </w:pPr>
            <w:r>
              <w:rPr>
                <w:rFonts w:hint="eastAsia" w:ascii="宋体" w:hAnsi="宋体" w:eastAsia="宋体" w:cs="宋体"/>
                <w:i w:val="0"/>
                <w:iCs w:val="0"/>
                <w:color w:val="auto"/>
                <w:kern w:val="0"/>
                <w:sz w:val="24"/>
                <w:szCs w:val="24"/>
                <w:highlight w:val="none"/>
                <w:u w:val="none"/>
                <w:lang w:val="en-US" w:eastAsia="zh-CN" w:bidi="ar"/>
              </w:rPr>
              <w:t>4-1</w:t>
            </w:r>
          </w:p>
        </w:tc>
        <w:tc>
          <w:tcPr>
            <w:tcW w:w="18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便携式计算机1（飞腾芯片）</w:t>
            </w:r>
          </w:p>
        </w:tc>
        <w:tc>
          <w:tcPr>
            <w:tcW w:w="17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A02010108 便携式计算机</w:t>
            </w:r>
          </w:p>
        </w:tc>
        <w:tc>
          <w:tcPr>
            <w:tcW w:w="99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1196" w:type="dxa"/>
            <w:vAlign w:val="center"/>
          </w:tcPr>
          <w:p>
            <w:pP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300</w:t>
            </w:r>
          </w:p>
        </w:tc>
        <w:tc>
          <w:tcPr>
            <w:tcW w:w="1320" w:type="dxa"/>
            <w:vAlign w:val="center"/>
          </w:tcPr>
          <w:p>
            <w:pPr>
              <w:keepNext w:val="0"/>
              <w:keepLines w:val="0"/>
              <w:widowControl/>
              <w:suppressLineNumbers w:val="0"/>
              <w:jc w:val="center"/>
              <w:textAlignment w:val="center"/>
              <w:rPr>
                <w:rFonts w:ascii="宋体" w:hAnsi="宋体" w:cs="宋体"/>
                <w:color w:val="auto"/>
                <w:sz w:val="28"/>
                <w:szCs w:val="28"/>
                <w:highlight w:val="none"/>
              </w:rPr>
            </w:pPr>
            <w:r>
              <w:rPr>
                <w:rFonts w:hint="eastAsia" w:ascii="宋体" w:hAnsi="宋体" w:eastAsia="宋体" w:cs="宋体"/>
                <w:i w:val="0"/>
                <w:iCs w:val="0"/>
                <w:color w:val="auto"/>
                <w:kern w:val="0"/>
                <w:sz w:val="24"/>
                <w:szCs w:val="24"/>
                <w:highlight w:val="none"/>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82"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9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5-1</w:t>
            </w:r>
          </w:p>
        </w:tc>
        <w:tc>
          <w:tcPr>
            <w:tcW w:w="1843" w:type="dxa"/>
            <w:vAlign w:val="center"/>
          </w:tcPr>
          <w:p>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eastAsia="zh-CN"/>
              </w:rPr>
              <w:t>便携式计算机</w:t>
            </w:r>
            <w:r>
              <w:rPr>
                <w:rFonts w:hint="eastAsia" w:ascii="宋体" w:hAnsi="宋体" w:eastAsia="宋体" w:cs="宋体"/>
                <w:color w:val="auto"/>
                <w:kern w:val="0"/>
                <w:sz w:val="24"/>
                <w:szCs w:val="24"/>
                <w:highlight w:val="none"/>
                <w:lang w:val="en-US" w:eastAsia="zh-CN"/>
              </w:rPr>
              <w:t>2（麒麟芯片）</w:t>
            </w:r>
          </w:p>
        </w:tc>
        <w:tc>
          <w:tcPr>
            <w:tcW w:w="1701" w:type="dxa"/>
            <w:vAlign w:val="center"/>
          </w:tcPr>
          <w:p>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A02010108</w:t>
            </w:r>
            <w:r>
              <w:rPr>
                <w:rFonts w:hint="eastAsia" w:ascii="宋体" w:hAnsi="宋体" w:eastAsia="宋体" w:cs="宋体"/>
                <w:color w:val="auto"/>
                <w:kern w:val="0"/>
                <w:sz w:val="24"/>
                <w:szCs w:val="24"/>
                <w:highlight w:val="none"/>
                <w:lang w:val="en-US" w:eastAsia="zh-CN"/>
              </w:rPr>
              <w:t xml:space="preserve"> 便携式计算机</w:t>
            </w:r>
          </w:p>
        </w:tc>
        <w:tc>
          <w:tcPr>
            <w:tcW w:w="992" w:type="dxa"/>
            <w:vAlign w:val="center"/>
          </w:tcPr>
          <w:p>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台</w:t>
            </w:r>
          </w:p>
        </w:tc>
        <w:tc>
          <w:tcPr>
            <w:tcW w:w="1196" w:type="dxa"/>
            <w:vAlign w:val="center"/>
          </w:tcPr>
          <w:p>
            <w:pP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300</w:t>
            </w:r>
          </w:p>
        </w:tc>
        <w:tc>
          <w:tcPr>
            <w:tcW w:w="13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否</w:t>
            </w:r>
          </w:p>
        </w:tc>
      </w:tr>
    </w:tbl>
    <w:p>
      <w:pPr>
        <w:pStyle w:val="10"/>
        <w:widowControl/>
        <w:numPr>
          <w:ilvl w:val="0"/>
          <w:numId w:val="4"/>
        </w:numPr>
        <w:spacing w:before="0" w:beforeAutospacing="0" w:after="0" w:afterAutospacing="0" w:line="360" w:lineRule="auto"/>
        <w:rPr>
          <w:rStyle w:val="15"/>
          <w:rFonts w:ascii="宋体" w:hAnsi="宋体" w:cs="宋体"/>
          <w:color w:val="auto"/>
          <w:sz w:val="28"/>
          <w:szCs w:val="28"/>
          <w:highlight w:val="none"/>
        </w:rPr>
      </w:pPr>
      <w:r>
        <w:rPr>
          <w:rFonts w:hint="eastAsia" w:ascii="宋体" w:hAnsi="宋体" w:cs="宋体"/>
          <w:color w:val="auto"/>
          <w:sz w:val="28"/>
          <w:szCs w:val="28"/>
          <w:highlight w:val="none"/>
        </w:rPr>
        <w:t>技术和服务要求</w:t>
      </w:r>
      <w:r>
        <w:rPr>
          <w:rStyle w:val="15"/>
          <w:rFonts w:hint="eastAsia" w:ascii="宋体" w:hAnsi="宋体" w:cs="宋体"/>
          <w:color w:val="auto"/>
          <w:sz w:val="28"/>
          <w:szCs w:val="28"/>
          <w:highlight w:val="none"/>
        </w:rPr>
        <w:t>（以“★”标示的内容为不允许负偏离的实质性要求）</w:t>
      </w:r>
    </w:p>
    <w:p>
      <w:pPr>
        <w:tabs>
          <w:tab w:val="left" w:pos="2123"/>
        </w:tabs>
        <w:spacing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1）技术要求</w:t>
      </w:r>
    </w:p>
    <w:p>
      <w:pPr>
        <w:tabs>
          <w:tab w:val="left" w:pos="2123"/>
        </w:tabs>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包</w:t>
      </w:r>
      <w:r>
        <w:rPr>
          <w:rFonts w:ascii="宋体" w:hAnsi="宋体" w:cs="宋体"/>
          <w:color w:val="auto"/>
          <w:sz w:val="28"/>
          <w:szCs w:val="28"/>
          <w:highlight w:val="none"/>
        </w:rPr>
        <w:t>1</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指标类型</w:t>
            </w:r>
          </w:p>
        </w:tc>
        <w:tc>
          <w:tcPr>
            <w:tcW w:w="6443"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★CPU规格及性能</w:t>
            </w:r>
          </w:p>
        </w:tc>
        <w:tc>
          <w:tcPr>
            <w:tcW w:w="6443"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飞腾腾锐D2000</w:t>
            </w:r>
            <w:r>
              <w:rPr>
                <w:rFonts w:hint="eastAsia" w:ascii="宋体" w:hAnsi="宋体"/>
                <w:color w:val="auto"/>
                <w:sz w:val="24"/>
                <w:szCs w:val="24"/>
                <w:highlight w:val="none"/>
                <w:lang w:val="en-US" w:eastAsia="zh-CN"/>
              </w:rPr>
              <w:t>或盘古M900，CPU主频≥2.3GHz，CPU物理核数≥8，CPU末级缓存容量≥2MB，CPU 支持的内存最高速率≥2666MT/s。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★内存规格及性能</w:t>
            </w:r>
          </w:p>
        </w:tc>
        <w:tc>
          <w:tcPr>
            <w:tcW w:w="6443"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内存配置容量</w:t>
            </w:r>
            <w:r>
              <w:rPr>
                <w:rFonts w:hint="eastAsia" w:ascii="宋体" w:hAnsi="宋体"/>
                <w:color w:val="auto"/>
                <w:sz w:val="24"/>
                <w:szCs w:val="24"/>
                <w:highlight w:val="none"/>
                <w:lang w:val="en-US" w:eastAsia="zh-CN"/>
              </w:rPr>
              <w:t>≥16GB，内存支持DDR4/LPDDR4/LPDDR4X及以上内存类型，内存读写速率≥2666MT/s，内存条配置数量≥1（若为板载内存不涉及此项指标）。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★主板规格及功能</w:t>
            </w:r>
          </w:p>
        </w:tc>
        <w:tc>
          <w:tcPr>
            <w:tcW w:w="6443"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1、主板集成资源扩展模块、计算处理模块、 音频扩展模块等，主板的互联拓扑可 通过处理器或交换电路实现。</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2、支持 SATA、M.2、USB 接口。</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3、单内存插槽最大可支持容量≥8GB，内存扩展接口≥2，若为板载内存不涉及此项指标。</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4、内存插槽满配时提供的最高内存总容量≥16GB。</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5、主板支持USB瞬间过流保护功能和防静电保护功能。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6、主板提供基于标准USB接口外设连接功能、 基于音频输入输出接口的音频扩展功能、基于PCIe接口板卡扩展功能、基于HDMI或VGA 或Type-C或DVI或DP等接口外接显示器扩展功能、基于存储接口对产品进行增容功能等。产品I/O接口，应具备外接标准USB设备、显示器、音频设备等内外部设备能力。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★存储设备规格</w:t>
            </w:r>
            <w:r>
              <w:rPr>
                <w:rFonts w:hint="eastAsia" w:ascii="宋体" w:hAnsi="宋体"/>
                <w:color w:val="auto"/>
                <w:sz w:val="24"/>
                <w:szCs w:val="24"/>
                <w:highlight w:val="none"/>
                <w:lang w:val="en-US" w:eastAsia="zh-CN"/>
              </w:rPr>
              <w:t>及功能</w:t>
            </w:r>
          </w:p>
        </w:tc>
        <w:tc>
          <w:tcPr>
            <w:tcW w:w="6443"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1、固态盘数量≥1个，固态存储容量≥512GB。</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2、固态存储采用插卡或板载等形态，可选用符合M.2或2.5寸SATA或mSATA等标准的插卡形态。</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3、固态盘其他参数要求应符合SJ/T 11654相关规定。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★显卡规格、性能及功能</w:t>
            </w:r>
          </w:p>
        </w:tc>
        <w:tc>
          <w:tcPr>
            <w:tcW w:w="6443"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1、支持独立显卡或集成显卡，若配置独立显卡，显存类型应为 DDR3/DDR4/GDDR5/GDDR6/LPDDR4，显存位宽≥16位，显存容量≥2GB。</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2、显示分辨率≥1920x1080，显卡显示芯片核心频率≥300MHz，显存等效频率≥1000MT/s。</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3、显卡应支持至少2块屏幕同时显示，分辨率应不低于1920×1080。</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4、显卡至少支持VGA、HDMI、DVI、DP、Type-C中1种显示接口，并与显示器接口相匹配。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★显示设备规格、性能及功能</w:t>
            </w:r>
          </w:p>
        </w:tc>
        <w:tc>
          <w:tcPr>
            <w:tcW w:w="6443"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1、显示屏屏占比≥80%，显示屏分辨率≥1920x1080，显示屏尺寸≥23 英寸。</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2、显示屏屏幕比例支持16:9、3:2、21:9、16:10等。</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3、显示器外观颜色支持黑色或白色或银色等商务色系。</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4、显示屏支持防蓝光模式，蓝光加权辐射亮度比应≤0.0012W/(·cd·sr)（瓦每坎特拉每球面度）。</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5、显示屏应支持低频闪≤-35dB，显示屏镜面反射率≤10%。</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6、显示屏刷新率≥75Hz，显示屏位深≥8位，显示屏色域≥99% sRGB，显示屏色准△E≤4，显示屏响应时间≤8ms，显示屏亮度≥250尼特，显示屏亮度一致性≥70%，显示屏对比度≥500：1。</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7、显示屏其他参数应符合SJ/T 11292的相关规定。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8、显示器应与显卡外接显示接口匹配，应提供显示器支架，提供 OSD 选单按钮用于调节色彩、模式等，支持色温、亮度、对比度调节。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★外设规格及功能</w:t>
            </w:r>
          </w:p>
        </w:tc>
        <w:tc>
          <w:tcPr>
            <w:tcW w:w="6443"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1、鼠标数量≥1个，键盘数量≥1个，内置光驱数量≥1个。</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2、键盘按键数目支持61键、86键、101键、104键等。</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3、键盘连接方式为有线或无线。若配置有线键盘，有线键盘连接线≥1.5米。</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4、键盘键程为2.3mm ~ 4.0mm，键盘按键压力应在 0.54 N±0.14N，键盘颜色支持黑色或白色或银色等商务色系。</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5、鼠标连接方式为有线或无线。若配置有线鼠标，有线鼠标连接线≥1.5米。</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6、鼠标DPI分辨率为800~1600，鼠标颜色支持黑色或白色或银色等商务色系。</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7、鼠标其它参数应符合 GB/T 26245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★网络设备规格及功能</w:t>
            </w:r>
          </w:p>
        </w:tc>
        <w:tc>
          <w:tcPr>
            <w:tcW w:w="6443"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1、有线网卡数量≥1，有线网卡速率最高速率应不低于1000Mbps，应支持10Mbps、100Mbps、1000Mbps速率自适应，有线网卡支持RJ45接口。</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2、支持网络连接、网络开启/关闭功能；支持访问网络和数据交换功能；支持数据传输能力，并提供数据流量和异常日志记录功能。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3、网络设备支持物理拆装，包括无线网卡和蓝牙模块等。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★外部接口规格及功能</w:t>
            </w:r>
          </w:p>
        </w:tc>
        <w:tc>
          <w:tcPr>
            <w:tcW w:w="6443"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1、机箱前面板应提供不少于 3 个 USB 接 口（含 2 个 USB3.0 及以上接口）。</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2、视频接口数量≥1，视频接口类型至少支持VGA、HDMI、DVI、DP、Type-C中1种显示接口，若提供HDMI或DP或Type-C作为显示接口，应支持音频和视频同步输出。</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3、音频接口数量≥1，音频接口类型支持3.5mm孔径3段式或4段式接口。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★整机基础规格</w:t>
            </w:r>
          </w:p>
        </w:tc>
        <w:tc>
          <w:tcPr>
            <w:tcW w:w="6443"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1、整机外观</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A）产品表面不应有凹痕、划伤、裂缝、变形和污染等。表面涂层均匀，不应起泡、龟裂、脱落和磨损，金属零部件无锈蚀及其它机械损伤；</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B）产品表面说明功能的文字、符号、标志，应清晰、端正、牢固。</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2、在产品显著位置提供状态指示功能，如运行状态，并提供详细参数。</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3、整机结构</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A</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机箱应符合GB/T 4208、GB/T 26246的相关规定；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B</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产品内部结构应符合通用部件的安装需求；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C</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所有输入输出接口应符合相关国家或行业标准；</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D</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产品零部件应紧固无松动，可插拔部件应可靠连接，开关、按钮和其它控制部件应灵活可靠，布局应方便使用；</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E</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所有I/O连接器及需插接线缆的部位应预留</w:t>
            </w:r>
            <w:r>
              <w:rPr>
                <w:rFonts w:hint="eastAsia" w:ascii="宋体" w:hAnsi="宋体"/>
                <w:color w:val="auto"/>
                <w:sz w:val="24"/>
                <w:szCs w:val="24"/>
                <w:highlight w:val="none"/>
                <w:lang w:val="en-US" w:eastAsia="zh-CN"/>
              </w:rPr>
              <w:t>征集人</w:t>
            </w:r>
            <w:r>
              <w:rPr>
                <w:rFonts w:hint="default" w:ascii="宋体" w:hAnsi="宋体"/>
                <w:color w:val="auto"/>
                <w:sz w:val="24"/>
                <w:szCs w:val="24"/>
                <w:highlight w:val="none"/>
                <w:lang w:val="en-US" w:eastAsia="zh-CN"/>
              </w:rPr>
              <w:t>操作空间，方便插拔解锁与插拔线缆；</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F</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可插拔板卡插槽部位应预留安装、拆卸或更换板卡空间；</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G</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拆装可能接触到的金属剪口或金属尖角部位应做防划伤处理，以保证安全；</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H</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整机内部走线应规整，固线结构和位置要合理可靠并做防割线处理，需便于理线和插拔操作，走线应不影响系统各主要部件组装和拆卸；</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I</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如需通过孔走线，过线孔应做防割线处理；</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J</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各插头位置和插拔方向应合理，应做到插拔无障碍设计，具备防呆设计，有效避免误操作；</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K</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各主要部件拆装无障碍，使用常规工具拆装，无特殊拆装工具需求；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L</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各主要部件拆装步骤要少，各自拆装需避免相互干扰；</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M</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对于整机或零部件外表面为高亮面的，应粘贴保护膜，保护膜需粘贴牢固，运输、组装等过程不易脱落，撕下无残留；</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default" w:ascii="宋体" w:hAnsi="宋体"/>
                <w:color w:val="auto"/>
                <w:sz w:val="24"/>
                <w:szCs w:val="24"/>
                <w:highlight w:val="none"/>
                <w:lang w:val="en-US" w:eastAsia="zh-CN"/>
              </w:rPr>
              <w:t>N</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其它要求应符合 GB/T 9813.1 的相关规定</w:t>
            </w:r>
            <w:r>
              <w:rPr>
                <w:rFonts w:hint="eastAsia" w:ascii="宋体" w:hAnsi="宋体"/>
                <w:color w:val="auto"/>
                <w:sz w:val="24"/>
                <w:szCs w:val="24"/>
                <w:highlight w:val="none"/>
                <w:lang w:val="en-US" w:eastAsia="zh-CN"/>
              </w:rPr>
              <w:t>。</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4、机箱防护要求：机箱应符合 GB/T 4208 中 IP20 防护要求。</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5、整机噪音：产品工作在空闲状态下，产品的声功率级应不超过4.5 Bel。</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6、整机散热：在环境温度 25℃及处理器满载情况下，产品表面温度应符合如下要求：</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A）出风口在机箱后面板情况下，出风口温度不高于55℃；</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B）可触及面温度不高于45℃；</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C）显示器表面温度：显示屏不高于38℃,显示屏上下灯带位置温度（如 涉及）不高于40℃, 出风口温度不高于45℃。</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7、整机能效限定值：产品能效限定值应达到GB 28380-2012标准中能效等级2级及以上。</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8、机身材质为塑料或金属材质。机身颜色支持黑色或白色或银色等商务色系。</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9、机箱机箱体积应不大于30L。</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10、电源线适配能力符合GB 15934-2008的相关规定，可拆线的插头和连接器可以不做要求。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★操作系统及软件功能</w:t>
            </w:r>
          </w:p>
        </w:tc>
        <w:tc>
          <w:tcPr>
            <w:tcW w:w="6443"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1、要求提供正式版麒麟操作系统或正式版统信操作系统。</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2、中文信息处理要求符合GB 18030 的相关规定。</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3、支持操作系统备份及还原功能，当操作系统分区损坏的情况下，支持操作系统还原到出厂状态。</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4、支持备份及还原固件的功能。</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5、支持通过网络、闪存盘等方式对操作系统、驱动进行升级。</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6、支持通过网络、闪存盘等方式对固件进行升级。</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7、支持BIOS关闭以太网及USB接口。</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8、支持查看固件版本、内存信息、主板信息、处理器信息和系统时间信息等功能。</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9、支持设置启动顺序功能，并按照设置的启动顺序启动。</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10、支持设置口令、修改口令、验证口令功能。</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11、支持网络引导启动和关闭功能。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★可靠性要求</w:t>
            </w:r>
          </w:p>
        </w:tc>
        <w:tc>
          <w:tcPr>
            <w:tcW w:w="6443"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1、固态存储寿命：TBW≥80TB</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2、机械硬盘寿命：通电时间≥5 万小时</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3、显示屏屏幕失效点符合 GB/T 9813.2 的要求。</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4、键盘按键寿命≥1000 万次，鼠标按键寿命≥500 万次。</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5、键盘鼠标线材寿命：键盘鼠标所用线材经±60 °弯折不低于3000 次，功能、外观完好。</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6、风扇寿命≥4 万小时。</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7、电磁兼容性要求的抗扰度符合GB/T 9254.2的规定。</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8、环境条件要求的气候环境适应性符合GB/T 9813.1中规定。</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9、环境条件要求的振动适应性符合 GB/T 9813.1 中规定。</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10、环境条件要求的冲击适应性符合 GB/T 9813.1 中规定。</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11、环境条件要求的碰撞适应性符合 GB/T 9813.1 中规定。</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12、环境条件要求的运输包装件跌落适应性符合GB/T 9813.1中规定。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13、MTBF(m1)≥3 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★兼容要求</w:t>
            </w:r>
          </w:p>
        </w:tc>
        <w:tc>
          <w:tcPr>
            <w:tcW w:w="6443"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1、常用软件兼容：支持流式软件、版式软件、浏览器、邮件征集人端、解压软件、多媒体、图形图像处理等常用软件。</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2、数据库兼容：兼容3个及以上厂商的数据库产品。</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3、中间件兼容：兼容3个及以上厂商中间件产品。</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4、平台软件兼容：兼容3个及以上厂商云计算及大数据平台。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★安全要求</w:t>
            </w:r>
          </w:p>
        </w:tc>
        <w:tc>
          <w:tcPr>
            <w:tcW w:w="6443"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1、关键部件安全要求：CPU和操作系统等关键部件应当符合安全可靠测评要求，要求通过政府有关部门指定的中国信息安全测评中心和国家保密科技测评中心网站查看安全可靠测评结果。</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2、密码算法实现：CPU芯片应符合GM/T 0008的相关规定，或芯片密码模块应符合GB/T 37092或GM/T 0028的相关规定。</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3、信息安全基本要求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A</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产品应符合GB/T 39276的5.2的规定；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B</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生产厂商应建立漏洞跟踪表，保证产品版本涉及到的漏洞(如驱动程序等)可查看；</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default" w:ascii="宋体" w:hAnsi="宋体"/>
                <w:color w:val="auto"/>
                <w:sz w:val="24"/>
                <w:szCs w:val="24"/>
                <w:highlight w:val="none"/>
                <w:lang w:val="en-US" w:eastAsia="zh-CN"/>
              </w:rPr>
              <w:t>C</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产品不得包含已知的恶意代码或漏洞，不存在未声明的指令、功能、接口</w:t>
            </w:r>
            <w:r>
              <w:rPr>
                <w:rFonts w:hint="eastAsia" w:ascii="宋体" w:hAnsi="宋体"/>
                <w:color w:val="auto"/>
                <w:sz w:val="24"/>
                <w:szCs w:val="24"/>
                <w:highlight w:val="none"/>
                <w:lang w:val="en-US" w:eastAsia="zh-CN"/>
              </w:rPr>
              <w:t>。</w:t>
            </w:r>
          </w:p>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4、支持固件安全启动功能，固件启动过程中只有通过启动校验才能正常启动。</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5、限用物质的限量要求符合GB/T 26572中规定。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9"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★保修服务要求</w:t>
            </w:r>
          </w:p>
        </w:tc>
        <w:tc>
          <w:tcPr>
            <w:tcW w:w="6443" w:type="dxa"/>
            <w:vAlign w:val="top"/>
          </w:tcPr>
          <w:p>
            <w:pPr>
              <w:pStyle w:val="11"/>
              <w:spacing w:after="0" w:line="360" w:lineRule="auto"/>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提供桌面操作系统</w:t>
            </w:r>
            <w:r>
              <w:rPr>
                <w:rFonts w:hint="eastAsia" w:ascii="宋体" w:hAnsi="宋体"/>
                <w:color w:val="auto"/>
                <w:sz w:val="24"/>
                <w:szCs w:val="24"/>
                <w:highlight w:val="none"/>
                <w:lang w:val="en-US" w:eastAsia="zh-CN"/>
              </w:rPr>
              <w:t>不低于</w:t>
            </w:r>
            <w:r>
              <w:rPr>
                <w:rFonts w:hint="eastAsia" w:ascii="宋体" w:hAnsi="宋体"/>
                <w:color w:val="auto"/>
                <w:sz w:val="24"/>
                <w:szCs w:val="24"/>
                <w:highlight w:val="none"/>
                <w:lang w:val="en-US" w:eastAsia="zh-CN"/>
              </w:rPr>
              <w:t>三年免费原厂上门保修及</w:t>
            </w:r>
            <w:r>
              <w:rPr>
                <w:rFonts w:hint="eastAsia" w:ascii="宋体" w:hAnsi="宋体"/>
                <w:color w:val="auto"/>
                <w:sz w:val="24"/>
                <w:szCs w:val="24"/>
                <w:highlight w:val="none"/>
                <w:lang w:val="en-US" w:eastAsia="zh-CN"/>
              </w:rPr>
              <w:t>不低于</w:t>
            </w:r>
            <w:r>
              <w:rPr>
                <w:rFonts w:hint="eastAsia" w:ascii="宋体" w:hAnsi="宋体"/>
                <w:color w:val="auto"/>
                <w:sz w:val="24"/>
                <w:szCs w:val="24"/>
                <w:highlight w:val="none"/>
                <w:lang w:val="en-US" w:eastAsia="zh-CN"/>
              </w:rPr>
              <w:t>三年免费产品上门升级服务，提供台式机含显示器至少整机</w:t>
            </w:r>
            <w:r>
              <w:rPr>
                <w:rFonts w:hint="eastAsia" w:ascii="宋体" w:hAnsi="宋体"/>
                <w:color w:val="auto"/>
                <w:sz w:val="24"/>
                <w:szCs w:val="24"/>
                <w:highlight w:val="none"/>
                <w:lang w:val="en-US" w:eastAsia="zh-CN"/>
              </w:rPr>
              <w:t>三年</w:t>
            </w:r>
            <w:r>
              <w:rPr>
                <w:rFonts w:hint="eastAsia" w:ascii="宋体" w:hAnsi="宋体"/>
                <w:color w:val="auto"/>
                <w:sz w:val="24"/>
                <w:szCs w:val="24"/>
                <w:highlight w:val="none"/>
                <w:lang w:val="en-US" w:eastAsia="zh-CN"/>
              </w:rPr>
              <w:t>免费原厂上门保修服务</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highlight w:val="none"/>
              </w:rPr>
              <w:t>保修期自最终验收合格之日起开始计算。</w:t>
            </w:r>
          </w:p>
        </w:tc>
      </w:tr>
    </w:tbl>
    <w:p>
      <w:pPr>
        <w:pStyle w:val="11"/>
        <w:spacing w:after="0" w:line="360" w:lineRule="auto"/>
        <w:ind w:left="0" w:leftChars="0" w:firstLine="0" w:firstLineChars="0"/>
        <w:rPr>
          <w:rFonts w:ascii="宋体" w:hAnsi="宋体"/>
          <w:color w:val="auto"/>
          <w:sz w:val="28"/>
          <w:szCs w:val="28"/>
          <w:highlight w:val="none"/>
        </w:rPr>
      </w:pPr>
    </w:p>
    <w:p>
      <w:pPr>
        <w:tabs>
          <w:tab w:val="left" w:pos="2123"/>
        </w:tabs>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包</w:t>
      </w:r>
      <w:r>
        <w:rPr>
          <w:rFonts w:ascii="宋体" w:hAnsi="宋体" w:cs="宋体"/>
          <w:color w:val="auto"/>
          <w:sz w:val="28"/>
          <w:szCs w:val="28"/>
          <w:highlight w:val="none"/>
        </w:rPr>
        <w:t>2</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指标类型</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★CPU规格及性能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兆芯ZK-E KX-U6780A，CPU主频≥2.7GHz，CPU物理核数≥</w:t>
            </w:r>
            <w:r>
              <w:rPr>
                <w:rFonts w:hint="eastAsia" w:ascii="宋体" w:hAnsi="宋体"/>
                <w:color w:val="auto"/>
                <w:sz w:val="24"/>
                <w:szCs w:val="24"/>
                <w:highlight w:val="none"/>
                <w:lang w:val="en-US" w:eastAsia="zh-CN"/>
              </w:rPr>
              <w:t>8</w:t>
            </w:r>
            <w:r>
              <w:rPr>
                <w:rFonts w:hint="default" w:ascii="宋体" w:hAnsi="宋体"/>
                <w:color w:val="auto"/>
                <w:sz w:val="24"/>
                <w:szCs w:val="24"/>
                <w:highlight w:val="none"/>
                <w:lang w:val="en-US" w:eastAsia="zh-CN"/>
              </w:rPr>
              <w:t>，CPU末级缓存容量≥2MB，CPU 支持的内存最高速率≥2666MT/s。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★内存规格及性能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内存配置容量≥16GB，内存支持DDR4/LPDDR4/LPDDR4X及以上内存类型，内存读写速率≥2666MT/s，内存条配置数量≥1（若为板载内存不涉及此项指标）。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★主板规格及功能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1、主板集成资源扩展模块、计算处理模块、 音频扩展模块等，主板的互联拓扑可 通过处理器或交换电路实现。</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2、支持 SATA、M.2、USB 接口。</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3、单内存插槽最大可支持容量≥8GB，内存扩展接口≥2，若为板载内存不涉及此项指标。</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4、内存插槽满配时提供的最高内存总容量≥16GB。</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5、主板支持USB瞬间过流保护功能和防静电保护功能。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6、主板提供基于标准USB接口外设连接功能、 基于音频输入输出接口的音频扩展功能、基于PCIe接口板卡扩展功能、基于HDMI或VGA 或Type-C或DVI或DP等接口外接显示器扩展功能、基于存储接口对产品进行增容功能等。产品I/O接口，应具备外接标准USB设备、显示器、音频设备等内外部设备能力。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★存储设备规格及功能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1、固态盘数量≥1个，固态存储容量≥512GB。</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2、固态存储采用插卡或板载等形态，可选用符合M.2或2.5寸SATA或mSATA等标准的插卡形态。</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3、固态盘其他参数要求应符合SJ/T 11654相关规定。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★显卡规格、性能及功能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1、支持独立显卡或集成显卡，若配置独立显卡，显存类型应为 DDR3/DDR4/GDDR5/GDDR6/LPDDR4，显存位宽≥16位，显存容量≥2GB。</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2、显示分辨率≥1920x1080，显卡显示芯片核心频率≥300MHz，显存等效频率≥1000MT/s。</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3、显卡应支持至少2块屏幕同时显示，分辨率应不低于1920×1080。</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4、显卡至少支持VGA、HDMI、DVI、DP、Type-C中1种显示接口，并与显示器接口相匹配。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★显示设备规格、性能及功能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1、显示屏屏占比≥80%，显示屏分辨率≥1920x1080，显示屏尺寸≥23 英寸。</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2、显示屏屏幕比例支持16:9、3:2、21:9、16:10等。</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3、显示器外观颜色支持黑色或白色或银色等商务色系。</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4、显示屏支持防蓝光模式，蓝光加权辐射亮度比应≤0.0012W/(·cd·sr)（瓦每坎特拉每球面度）。</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5、显示屏应支持低频闪≤-35dB，显示屏镜面反射率≤10%。</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6、显示屏刷新率≥75Hz，显示屏位深≥8位，显示屏色域≥99% sRGB，显示屏色准△E≤4，显示屏响应时间≤8ms，显示屏亮度≥250尼特，显示屏亮度一致性≥70%，显示屏对比度≥500：1。</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7、显示屏其他参数应符合SJ/T 11292的相关规定。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8、显示器应与显卡外接显示接口匹配，应提供显示器支架，提供 OSD 选单按钮用于调节色彩、模式等，支持色温、亮度、对比度调节。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★外设规格及功能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1、鼠标数量≥1个，键盘数量≥1个，内置光驱数量≥1个。</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2、键盘按键数目支持61键、86键、101键、104键等。</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3、键盘连接方式为有线或无线。若配置有线键盘，有线键盘连接线≥1.5米。</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4、键盘键程为2.3mm ~ 4.0mm，键盘按键压力应在 0.54 N±0.14N，键盘颜色支持黑色或白色或银色等商务色系。</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5、鼠标连接方式为有线或无线。若配置有线鼠标，有线鼠标连接线≥1.5米。</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6、鼠标DPI分辨率为800~1600，鼠标颜色支持黑色或白色或银色等商务色系。</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7、鼠标其它参数应符合 GB/T 26245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★网络设备规格及功能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1、有线网卡数量≥1，有线网卡速率最高速率应不低于1000Mbps，应支持10Mbps、100Mbps、1000Mbps速率自适应，有线网卡支持RJ45接口。</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2、支持网络连接、网络开启/关闭功能；支持访问网络和数据交换功能；支持数据传输能力，并提供数据流量和异常日志记录功能。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w:t>
            </w:r>
            <w:r>
              <w:rPr>
                <w:rFonts w:hint="eastAsia" w:ascii="宋体" w:hAnsi="宋体"/>
                <w:color w:val="auto"/>
                <w:sz w:val="24"/>
                <w:szCs w:val="24"/>
                <w:highlight w:val="none"/>
                <w:lang w:val="en-US" w:eastAsia="zh-CN"/>
              </w:rPr>
              <w:t>网络设备支持物理拆装，包括无线网卡和蓝牙模块等</w:t>
            </w:r>
            <w:r>
              <w:rPr>
                <w:rFonts w:hint="default" w:ascii="宋体" w:hAnsi="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★外部接口规格及功能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1、机箱前面板应提供不少于 3 个 USB 接 口（含 2 个 USB3.0 及以上接口）。</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2、视频接口数量≥1，视频接口类型至少支持VGA、HDMI、DVI、DP、Type-C中1种显示接口，若提供HDMI或DP或Type-C作为显示接口，应支持音频和视频同步输出。</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3、音频接口数量≥1，音频接口类型支持3.5mm孔径3段式或4段式接口。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★整机基础规格</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1、整机外观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A）产品表面不应有凹痕、划伤、裂缝、变形和污染等。表面涂层均匀，不应起泡、龟裂、脱落和磨损，金属零部件无锈蚀及其它机械损伤；</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B）产品表面说明功能的文字、符号、标志，应清晰、端正、牢固。</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2、在产品显著位置提供状态指示功能，如运行状态，并提供详细参数。</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3、整机结构</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A）机箱应符合GB/T 4208、GB/T 26246的相关规定；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B）产品内部结构应符合通用部件的安装需求；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C）所有输入输出接口应符合相关国家或行业标准；</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D）产品零部件应紧固无松动，可插拔部件应可靠连接，开关、按钮和其它控制部件应灵活可靠，布局应方便使用；</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E）所有I/O连接器及需插接线缆的部位应预留</w:t>
            </w:r>
            <w:r>
              <w:rPr>
                <w:rFonts w:hint="eastAsia" w:ascii="宋体" w:hAnsi="宋体"/>
                <w:color w:val="auto"/>
                <w:sz w:val="24"/>
                <w:szCs w:val="24"/>
                <w:highlight w:val="none"/>
                <w:lang w:val="en-US" w:eastAsia="zh-CN"/>
              </w:rPr>
              <w:t>征集人</w:t>
            </w:r>
            <w:r>
              <w:rPr>
                <w:rFonts w:hint="default" w:ascii="宋体" w:hAnsi="宋体"/>
                <w:color w:val="auto"/>
                <w:sz w:val="24"/>
                <w:szCs w:val="24"/>
                <w:highlight w:val="none"/>
                <w:lang w:val="en-US" w:eastAsia="zh-CN"/>
              </w:rPr>
              <w:t>操作空间，方便插拔解锁与插拔线缆；</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F）可插拔板卡插槽部位应预留安装、拆卸或更换板卡空间；</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G）拆装可能接触到的金属剪口或金属尖角部位应做防划伤处理，以保证安全；</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H）整机内部走线应规整，固线结构和位置要合理可靠并做防割线处理，需便于理线和插拔操作，走线应不影响系统各主要部件组装和拆卸；</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I）如需通过孔走线，过线孔应做防割线处理；</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J）各插头位置和插拔方向应合理，应做到插拔无障碍设计，具备防呆设计，有效避免误操作；</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K）各主要部件拆装无障碍，使用常规工具拆装，无特殊拆装工具需求；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L）各主要部件拆装步骤要少，各自拆装需避免相互干扰；</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M）对于整机或零部件外表面为高亮面的，应粘贴保护膜，保护膜需粘贴牢固，运输、组装等过程不易脱落，撕下无残留；</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N）其它要求应符合 GB/T 9813.1 的相关规定。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4、机箱防护要求：机箱应符合 GB/T 4208 中 IP20 防护要求。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5、整机噪音：产品工作在空闲状态下，产品的声功率级应不超过4.5 Bel。</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6、整机散热：在环境温度 25℃及处理器满载情况下，产品表面温度应符合如下要求：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A）出风口在机箱后面板情况下，出风口温度不高于55℃；</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B）可触及面温度不高于45℃；</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C）显示器表面温度：显示屏不高于38℃,显示屏上下灯带位置温度（如 涉及）不高于40℃, 出风口温度不高于45℃。</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7、整机能效限定值：产品能效限定值应达到GB 28380-2012标准中能效等级2级及以上。</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8、机身材质为塑料或金属材质。机身颜色支持黑色或白色或银色等商务色系。</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9、机箱机箱体积应不大于30L。</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10、电源线适配能力符合GB 15934-2008的相关规定，可拆线的插头和连接器可以不做要求。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★操作系统及软件功能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1、要求提供正式版麒麟操作系统或正式版统信操作系统。</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2、中文信息处理要求符合GB 18030 的相关规定。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3、支持操作系统备份及还原功能，当操作系统分区损坏的情况下，支持操作系统还原到出厂状态。</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4、支持备份及还原固件的功能。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5、支持通过网络、闪存盘等方式对操作系统、驱动进行升级。</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6、支持通过网络、闪存盘等方式对固件进行升级。</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7、支持BIOS关闭以太网及USB接口。</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8、支持查看固件版本、内存信息、主板信息、处理器信息和系统时间信息等功能。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9、支持设置启动顺序功能，并按照设置的启动顺序启动。</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10、支持设置口令、修改口令、验证口令功能。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11、支持网络引导启动和关闭功能。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★可靠性要求</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1、固态存储寿命：TBW≥</w:t>
            </w:r>
            <w:r>
              <w:rPr>
                <w:rFonts w:hint="eastAsia" w:ascii="宋体" w:hAnsi="宋体"/>
                <w:color w:val="auto"/>
                <w:sz w:val="24"/>
                <w:szCs w:val="24"/>
                <w:highlight w:val="none"/>
                <w:lang w:val="en-US" w:eastAsia="zh-CN"/>
              </w:rPr>
              <w:t>80</w:t>
            </w:r>
            <w:r>
              <w:rPr>
                <w:rFonts w:hint="default" w:ascii="宋体" w:hAnsi="宋体"/>
                <w:color w:val="auto"/>
                <w:sz w:val="24"/>
                <w:szCs w:val="24"/>
                <w:highlight w:val="none"/>
                <w:lang w:val="en-US" w:eastAsia="zh-CN"/>
              </w:rPr>
              <w:t>TB</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2、机械硬盘寿命：通电时间≥5 万小时</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3、显示屏屏幕失效点符合 GB/T 9813.2 的要求。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4、键盘按键寿命≥1000 万次，鼠标按键寿命≥500 万次。</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5、键盘鼠标线材寿命：键盘鼠标所用线材经±60 °弯折不低于3000 次，功能、外观完好。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6、风扇寿命≥4 万小时。</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7、电磁兼容性要求的抗扰度符合GB/T 9254.2的规定。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8、环境条件要求的气候环境适应性符合GB/T 9813.1中规定。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9、环境条件要求的振动适应性符合 GB/T 9813.1 中规定。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10、环境条件要求的冲击适应性符合 GB/T 9813.1 中规定。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11、环境条件要求的碰撞适应性符合 GB/T 9813.1 中规定。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12、环境条件要求的运输包装件跌落适应性符合GB/T 9813.1中规定。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13、MTBF(m1)≥3 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★兼容要求</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1、常用软件兼容：支持流式软件、版式软件、浏览器、邮件</w:t>
            </w:r>
            <w:r>
              <w:rPr>
                <w:rFonts w:hint="eastAsia" w:ascii="宋体" w:hAnsi="宋体"/>
                <w:color w:val="auto"/>
                <w:sz w:val="24"/>
                <w:szCs w:val="24"/>
                <w:highlight w:val="none"/>
                <w:lang w:val="en-US" w:eastAsia="zh-CN"/>
              </w:rPr>
              <w:t>征集人</w:t>
            </w:r>
            <w:r>
              <w:rPr>
                <w:rFonts w:hint="default" w:ascii="宋体" w:hAnsi="宋体"/>
                <w:color w:val="auto"/>
                <w:sz w:val="24"/>
                <w:szCs w:val="24"/>
                <w:highlight w:val="none"/>
                <w:lang w:val="en-US" w:eastAsia="zh-CN"/>
              </w:rPr>
              <w:t>端、解压软件、多媒体、图形图像处理等常用软件。</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2、数据库兼容：兼容3个及以上厂商的数据库产品。</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3、中间件兼容：兼容3个及以上厂商中间件产品。</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4、平台软件兼容：兼容3个及以上厂商云计算及大数据平台。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★安全要求</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1、关键部件安全要求：CPU和操作系统等关键部件应当符合安全可靠测评要求，要求通过政府有关部门指定的中国信息安全测评中心和国家保密科技测评中心网站查看安全可靠测评结果。</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2、密码算法实现：CPU芯片应符合GM/T 0008的相关规定，或芯片密码模块应符合GB/T 37092或GM/T 0028的相关规定。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3、信息安全基本要求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A）产品应符合GB/T 39276的5.2的规定；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B）生产厂商应建立漏洞跟踪表，保证产品版本涉及到的漏洞(如驱动程序等)可查看；</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C）产品不得包含已知的恶意代码或漏洞，不存在未声明的指令、功能、接口。</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4、支持固件安全启动功能，固件启动过程中只有通过启动校验才能正常启动。</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5、限用物质的限量要求符合GB/T 26572中规定。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★保修服务要求</w:t>
            </w:r>
          </w:p>
        </w:tc>
        <w:tc>
          <w:tcPr>
            <w:tcW w:w="6443"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提供桌面操作系统</w:t>
            </w:r>
            <w:r>
              <w:rPr>
                <w:rFonts w:hint="eastAsia" w:ascii="宋体" w:hAnsi="宋体"/>
                <w:color w:val="auto"/>
                <w:sz w:val="24"/>
                <w:szCs w:val="24"/>
                <w:highlight w:val="none"/>
                <w:lang w:val="en-US" w:eastAsia="zh-CN"/>
              </w:rPr>
              <w:t>不低于</w:t>
            </w:r>
            <w:r>
              <w:rPr>
                <w:rFonts w:hint="default" w:ascii="宋体" w:hAnsi="宋体"/>
                <w:color w:val="auto"/>
                <w:sz w:val="24"/>
                <w:szCs w:val="24"/>
                <w:highlight w:val="none"/>
                <w:lang w:val="en-US" w:eastAsia="zh-CN"/>
              </w:rPr>
              <w:t>三年免费原厂上门保修及</w:t>
            </w:r>
            <w:r>
              <w:rPr>
                <w:rFonts w:hint="eastAsia" w:ascii="宋体" w:hAnsi="宋体"/>
                <w:color w:val="auto"/>
                <w:sz w:val="24"/>
                <w:szCs w:val="24"/>
                <w:highlight w:val="none"/>
                <w:lang w:val="en-US" w:eastAsia="zh-CN"/>
              </w:rPr>
              <w:t>不低于</w:t>
            </w:r>
            <w:r>
              <w:rPr>
                <w:rFonts w:hint="default" w:ascii="宋体" w:hAnsi="宋体"/>
                <w:color w:val="auto"/>
                <w:sz w:val="24"/>
                <w:szCs w:val="24"/>
                <w:highlight w:val="none"/>
                <w:lang w:val="en-US" w:eastAsia="zh-CN"/>
              </w:rPr>
              <w:t>三年免费产品上门升级服务，提供台式机含显示器至少整机</w:t>
            </w:r>
            <w:r>
              <w:rPr>
                <w:rFonts w:hint="eastAsia" w:ascii="宋体" w:hAnsi="宋体"/>
                <w:color w:val="auto"/>
                <w:sz w:val="24"/>
                <w:szCs w:val="24"/>
                <w:highlight w:val="none"/>
                <w:lang w:val="en-US" w:eastAsia="zh-CN"/>
              </w:rPr>
              <w:t>三</w:t>
            </w:r>
            <w:r>
              <w:rPr>
                <w:rFonts w:hint="default" w:ascii="宋体" w:hAnsi="宋体"/>
                <w:color w:val="auto"/>
                <w:sz w:val="24"/>
                <w:szCs w:val="24"/>
                <w:highlight w:val="none"/>
                <w:lang w:val="en-US" w:eastAsia="zh-CN"/>
              </w:rPr>
              <w:t>年</w:t>
            </w:r>
            <w:r>
              <w:rPr>
                <w:rFonts w:hint="default" w:ascii="宋体" w:hAnsi="宋体"/>
                <w:color w:val="auto"/>
                <w:sz w:val="24"/>
                <w:szCs w:val="24"/>
                <w:highlight w:val="none"/>
                <w:lang w:val="en-US" w:eastAsia="zh-CN"/>
              </w:rPr>
              <w:t>免费原厂上门保修服务</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highlight w:val="none"/>
              </w:rPr>
              <w:t>保修期自最终验收合格之日起开始计算。</w:t>
            </w:r>
          </w:p>
        </w:tc>
      </w:tr>
    </w:tbl>
    <w:p>
      <w:pPr>
        <w:pStyle w:val="11"/>
        <w:spacing w:after="0" w:line="360" w:lineRule="auto"/>
        <w:ind w:left="0" w:leftChars="0" w:firstLine="0" w:firstLineChars="0"/>
        <w:rPr>
          <w:rFonts w:ascii="宋体" w:hAnsi="宋体"/>
          <w:color w:val="auto"/>
          <w:sz w:val="24"/>
          <w:szCs w:val="24"/>
          <w:highlight w:val="none"/>
        </w:rPr>
      </w:pP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包</w:t>
      </w:r>
      <w:r>
        <w:rPr>
          <w:rFonts w:ascii="宋体" w:hAnsi="宋体" w:cs="宋体"/>
          <w:color w:val="auto"/>
          <w:sz w:val="28"/>
          <w:szCs w:val="28"/>
          <w:highlight w:val="none"/>
        </w:rPr>
        <w:t>3</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指标类型</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★CPU规格及性能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海光芯片</w:t>
            </w:r>
            <w:r>
              <w:rPr>
                <w:rFonts w:hint="default" w:ascii="宋体" w:hAnsi="宋体"/>
                <w:color w:val="auto"/>
                <w:sz w:val="24"/>
                <w:szCs w:val="24"/>
                <w:highlight w:val="none"/>
                <w:lang w:val="en-US" w:eastAsia="zh-CN"/>
              </w:rPr>
              <w:t>，CPU主频≥2.</w:t>
            </w:r>
            <w:r>
              <w:rPr>
                <w:rFonts w:hint="eastAsia" w:ascii="宋体" w:hAnsi="宋体"/>
                <w:color w:val="auto"/>
                <w:sz w:val="24"/>
                <w:szCs w:val="24"/>
                <w:highlight w:val="none"/>
                <w:lang w:val="en-US" w:eastAsia="zh-CN"/>
              </w:rPr>
              <w:t>8</w:t>
            </w:r>
            <w:r>
              <w:rPr>
                <w:rFonts w:hint="default" w:ascii="宋体" w:hAnsi="宋体"/>
                <w:color w:val="auto"/>
                <w:sz w:val="24"/>
                <w:szCs w:val="24"/>
                <w:highlight w:val="none"/>
                <w:lang w:val="en-US" w:eastAsia="zh-CN"/>
              </w:rPr>
              <w:t>GHz，CPU物理核数≥8，CPU末级缓存容量≥2MB，CPU 支持的内存最高速率≥2666MT/s。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★内存规格及性能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内存配置容量≥16GB，内存支持DDR4/LPDDR4/LPDDR4X及以上内存类型，内存读写速率≥2666MT/s，内存条配置数量≥1（若为板载内存不涉及此项指标）。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★主板规格及功能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1、主板集成资源扩展模块、计算处理模块、 音频扩展模块等，主板的互联拓扑可 通过处理器或交换电路实现。</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2、支持 SATA、M.2、USB 接口。</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3、单内存插槽最大可支持容量≥8GB，内存扩展接口≥2，若为板载内存不涉及此项指标。</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4、内存插槽满配时提供的最高内存总容量≥16GB。</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5、主板支持USB瞬间过流保护功能和防静电保护功能。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6、主板提供基于标准USB接口外设连接功能、 基于音频输入输出接口的音频扩展功能、基于PCIe接口板卡扩展功能、基于HDMI或VGA 或Type-C或DVI或DP等接口外接显示器扩展功能、基于存储接口对产品进行增容功能等。产品I/O接口，应具备外接标准USB设备、显示器、音频设备等内外部设备能力。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★存储设备规格及功能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1、固态盘数量≥1个，固态存储容量≥512GB。</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2、固态存储采用插卡或板载等形态，可选用符合M.2或2.5寸SATA或mSATA等标准的插卡形态。</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3、固态盘其他参数要求应符合SJ/T 11654相关规定。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★显卡规格、性能及功能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1、支持独立显卡或集成显卡，若配置独立显卡，显存类型应为 DDR3/DDR4/GDDR5/GDDR6/LPDDR4，显存位宽≥16位，显存容量≥2GB。</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2、显示分辨率≥1920x1080，显卡显示芯片核心频率≥300MHz，显存等效频率≥1000MT/s。</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3、显卡应支持至少2块屏幕同时显示，分辨率应不低于1920×1080。</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4、显卡至少支持VGA、HDMI、DVI、DP、Type-C中1种显示接口，并与显示器接口相匹配。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★显示设备规格、性能及功能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1、显示屏屏占比≥80%，显示屏分辨率≥1920x1080，显示屏尺寸≥23 英寸。</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2、显示屏屏幕比例支持16:9、3:2、21:9、16:10等。</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3、显示器外观颜色支持黑色或白色或银色等商务色系。</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4、显示屏支持防蓝光模式，蓝光加权辐射亮度比应≤0.0012W/(·cd·sr)（瓦每坎特拉每球面度）。</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5、显示屏应支持低频闪≤-35dB，显示屏镜面反射率≤10%。</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6、显示屏刷新率≥75Hz，显示屏位深≥8位，显示屏色域≥99% sRGB，显示屏色准△E≤4，显示屏响应时间≤8ms，显示屏亮度≥250尼特，显示屏亮度一致性≥70%，显示屏对比度≥500：1。</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7、显示屏其他参数应符合SJ/T 11292的相关规定。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8、显示器应与显卡外接显示接口匹配，应提供显示器支架，提供 OSD 选单按钮用于调节色彩、模式等，支持色温、亮度、对比度调节。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★外设规格及功能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1、鼠标数量≥1个，键盘数量≥1个，内置光驱数量≥1个。</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2、键盘按键数目支持61键、86键、101键、104键等。</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3、键盘连接方式为有线或无线。若配置有线键盘，有线键盘连接线≥1.5米。</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4、键盘键程为2.3mm ~ 4.0mm，键盘按键压力应在 0.54 N±0.14N，键盘颜色支持黑色或白色或银色等商务色系。</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5、鼠标连接方式为有线或无线。若配置有线鼠标，有线鼠标连接线≥1.5米。</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6、鼠标DPI分辨率为800~1600，鼠标颜色支持黑色或白色或银色等商务色系。</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7、鼠标其它参数应符合 GB/T 26245 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★网络设备规格及功能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1、有线网卡数量≥1，有线网卡速率最高速率应不低于1000Mbps，应支持10Mbps、100Mbps、1000Mbps速率自适应，有线网卡支持RJ45接口。</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2、支持网络连接、网络开启/关闭功能；支持访问网络和数据交换功能；支持数据传输能力，并提供数据流量和异常日志记录功能。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w:t>
            </w:r>
            <w:r>
              <w:rPr>
                <w:rFonts w:hint="eastAsia" w:ascii="宋体" w:hAnsi="宋体"/>
                <w:color w:val="auto"/>
                <w:sz w:val="24"/>
                <w:szCs w:val="24"/>
                <w:highlight w:val="none"/>
                <w:lang w:val="en-US" w:eastAsia="zh-CN"/>
              </w:rPr>
              <w:t>网络设备支持物理拆装，包括无线网卡和蓝牙模块等</w:t>
            </w:r>
            <w:r>
              <w:rPr>
                <w:rFonts w:hint="default" w:ascii="宋体" w:hAnsi="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★外部接口规格及功能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1、机箱前面板应提供不少于 3 个 USB 接 口（含 2 个 USB3.0 及以上接口）。</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2、视频接口数量≥1，视频接口类型至少支持VGA、HDMI、DVI、DP、Type-C中1种显示接口，若提供HDMI或DP或Type-C作为显示接口，应支持音频和视频同步输出。</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3、音频接口数量≥1，音频接口类型支持3.5mm孔径3段式或4段式接口。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★整机基础规格</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1、整机外观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A）产品表面不应有凹痕、划伤、裂缝、变形和污染等。表面涂层均匀，不应起泡、龟裂、脱落和磨损，金属零部件无锈蚀及其它机械损伤；</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B）产品表面说明功能的文字、符号、标志，应清晰、端正、牢固。</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2、在产品显著位置提供状态指示功能，如运行状态，并提供详细参数。</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3、整机结构</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A）机箱应符合GB/T 4208、GB/T 26246的相关规定；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B）产品内部结构应符合通用部件的安装需求；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C）所有输入输出接口应符合相关国家或行业标准；</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D）产品零部件应紧固无松动，可插拔部件应可靠连接，开关、按钮和其它控制部件应灵活可靠，布局应方便使用；</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E）所有I/O连接器及需插接线缆的部位应预留</w:t>
            </w:r>
            <w:r>
              <w:rPr>
                <w:rFonts w:hint="eastAsia" w:ascii="宋体" w:hAnsi="宋体"/>
                <w:color w:val="auto"/>
                <w:sz w:val="24"/>
                <w:szCs w:val="24"/>
                <w:highlight w:val="none"/>
                <w:lang w:val="en-US" w:eastAsia="zh-CN"/>
              </w:rPr>
              <w:t>征集人</w:t>
            </w:r>
            <w:r>
              <w:rPr>
                <w:rFonts w:hint="default" w:ascii="宋体" w:hAnsi="宋体"/>
                <w:color w:val="auto"/>
                <w:sz w:val="24"/>
                <w:szCs w:val="24"/>
                <w:highlight w:val="none"/>
                <w:lang w:val="en-US" w:eastAsia="zh-CN"/>
              </w:rPr>
              <w:t>操作空间，方便插拔解锁与插拔线缆；</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F）可插拔板卡插槽部位应预留安装、拆卸或更换板卡空间；</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G）拆装可能接触到的金属剪口或金属尖角部位应做防划伤处理，以保证安全；</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H）整机内部走线应规整，固线结构和位置要合理可靠并做防割线处理，需便于理线和插拔操作，走线应不影响系统各主要部件组装和拆卸；</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I）如需通过孔走线，过线孔应做防割线处理；</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J）各插头位置和插拔方向应合理，应做到插拔无障碍设计，具备防呆设计，有效避免误操作；</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K）各主要部件拆装无障碍，使用常规工具拆装，无特殊拆装工具需求；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L）各主要部件拆装步骤要少，各自拆装需避免相互干扰；</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M）对于整机或零部件外表面为高亮面的，应粘贴保护膜，保护膜需粘贴牢固，运输、组装等过程不易脱落，撕下无残留；</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N）其它要求应符合 GB/T 9813.1 的相关规定。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4、机箱防护要求：机箱应符合 GB/T 4208 中 IP20 防护要求。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5、整机噪音：产品工作在空闲状态下，产品的声功率级应不超过4.5 Bel。</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6、整机散热：在环境温度 25℃及处理器满载情况下，产品表面温度应符合如下要求：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A）出风口在机箱后面板情况下，出风口温度不高于55℃；</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B）可触及面温度不高于45℃；</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C）显示器表面温度：显示屏不高于38℃,显示屏上下灯带位置温度（如 涉及）不高于40℃, 出风口温度不高于45℃。</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7、整机能效限定值：产品能效限定值应达到GB 28380-2012标准中能效等级2级及以上。</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8、机身材质为塑料或金属材质。机身颜色支持黑色或白色或银色等商务色系。</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9、机箱机箱体积应不大于30L。</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10、电源线适配能力符合GB 15934-2008的相关规定，可拆线的插头和连接器可以不做要求。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★操作系统及软件功能</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1、要求提供正式版麒麟操作系统或正式版统信操作系统。</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2、中文信息处理要求符合GB 18030 的相关规定。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3、支持操作系统备份及还原功能，当操作系统分区损坏的情况下，支持操作系统还原到出厂状态。</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4、支持备份及还原固件的功能。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5、支持通过网络、闪存盘等方式对操作系统、驱动进行升级。</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6、支持通过网络、闪存盘等方式对固件进行升级。</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7、支持BIOS关闭以太网及USB接口。</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8、支持查看固件版本、内存信息、主板信息、处理器信息和系统时间信息等功能。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9、支持设置启动顺序功能，并按照设置的启动顺序启动。</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10、支持设置口令、修改口令、验证口令功能。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11、支持网络引导启动和关闭功能。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★可靠性要求</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1、固态存储寿命：TBW≥</w:t>
            </w:r>
            <w:r>
              <w:rPr>
                <w:rFonts w:hint="eastAsia" w:ascii="宋体" w:hAnsi="宋体"/>
                <w:color w:val="auto"/>
                <w:sz w:val="24"/>
                <w:szCs w:val="24"/>
                <w:highlight w:val="none"/>
                <w:lang w:val="en-US" w:eastAsia="zh-CN"/>
              </w:rPr>
              <w:t>80</w:t>
            </w:r>
            <w:r>
              <w:rPr>
                <w:rFonts w:hint="default" w:ascii="宋体" w:hAnsi="宋体"/>
                <w:color w:val="auto"/>
                <w:sz w:val="24"/>
                <w:szCs w:val="24"/>
                <w:highlight w:val="none"/>
                <w:lang w:val="en-US" w:eastAsia="zh-CN"/>
              </w:rPr>
              <w:t>TB</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2、机械硬盘寿命：通电时间≥5 万小时</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3、显示屏屏幕失效点符合 GB/T 9813.2 的要求。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4、键盘按键寿命≥1000 万次，鼠标按键寿命≥500 万次。</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5、键盘鼠标线材寿命：键盘鼠标所用线材经±60 °弯折不低于3000 次，功能、外观完好。</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6、风扇寿命≥4 万小时。</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7、电磁兼容性要求的抗扰度符合GB/T 9254.2的规定。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8、环境条件要求的气候环境适应性符合GB/T 9813.1中规定。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9、环境条件要求的振动适应性符合 GB/T 9813.1 中规定。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10、环境条件要求的冲击适应性符合 GB/T 9813.1 中规定。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11、环境条件要求的碰撞适应性符合 GB/T 9813.1 中规定。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12、环境条件要求的运输包装件跌落适应性符合GB/T 9813.1中规定。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13、MTBF(m1)≥3 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★兼容要求</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1、常用软件兼容：支持流式软件、版式软件、浏览器、邮件</w:t>
            </w:r>
            <w:r>
              <w:rPr>
                <w:rFonts w:hint="eastAsia" w:ascii="宋体" w:hAnsi="宋体"/>
                <w:color w:val="auto"/>
                <w:sz w:val="24"/>
                <w:szCs w:val="24"/>
                <w:highlight w:val="none"/>
                <w:lang w:val="en-US" w:eastAsia="zh-CN"/>
              </w:rPr>
              <w:t>征集人</w:t>
            </w:r>
            <w:r>
              <w:rPr>
                <w:rFonts w:hint="default" w:ascii="宋体" w:hAnsi="宋体"/>
                <w:color w:val="auto"/>
                <w:sz w:val="24"/>
                <w:szCs w:val="24"/>
                <w:highlight w:val="none"/>
                <w:lang w:val="en-US" w:eastAsia="zh-CN"/>
              </w:rPr>
              <w:t>端、解压软件、多媒体、图形图像处理等常用软件。</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2、数据库兼容：兼容3个及以上厂商的数据库产品。</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3、中间件兼容：兼容3个及以上厂商中间件产品。</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4、平台软件兼容：兼容3个及以上厂商云计算及大数据平台。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★安全要求</w:t>
            </w:r>
          </w:p>
        </w:tc>
        <w:tc>
          <w:tcPr>
            <w:tcW w:w="6443" w:type="dxa"/>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1、关键部件安全要求：CPU和操作系统等关键部件应当符合安全可靠测评要求，要求通过政府有关部门指定的中国信息安全测评中心和国家保密科技测评中心网站查看安全可靠测评结果。</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2、密码算法实现：CPU芯片应符合GM/T 0008的相关规定，或芯片密码模块应符合GB/T 37092或GM/T 0028的相关规定。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3、信息安全基本要求</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A）产品应符合GB/T 39276的5.2的规定；</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B）生产厂商应建立漏洞跟踪表，保证产品版本涉及到的漏洞(如驱动程序等)可查看；</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C）产品不得包含已知的恶意代码或漏洞，不存在未声明的指令、功能、接口。</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4、支持固件安全启动功能，固件启动过程中只有通过启动校验才能正常启动。</w:t>
            </w:r>
          </w:p>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5、限用物质的限量要求符合GB/T 26572中规定。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★保修服务要求</w:t>
            </w:r>
          </w:p>
        </w:tc>
        <w:tc>
          <w:tcPr>
            <w:tcW w:w="6443" w:type="dxa"/>
            <w:vAlign w:val="top"/>
          </w:tcPr>
          <w:p>
            <w:pPr>
              <w:pStyle w:val="11"/>
              <w:spacing w:after="0" w:line="360" w:lineRule="auto"/>
              <w:ind w:left="0" w:leftChars="0"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提供桌面操作系统</w:t>
            </w:r>
            <w:r>
              <w:rPr>
                <w:rFonts w:hint="eastAsia" w:ascii="宋体" w:hAnsi="宋体"/>
                <w:color w:val="auto"/>
                <w:sz w:val="24"/>
                <w:szCs w:val="24"/>
                <w:highlight w:val="none"/>
                <w:lang w:val="en-US" w:eastAsia="zh-CN"/>
              </w:rPr>
              <w:t>不低于</w:t>
            </w:r>
            <w:r>
              <w:rPr>
                <w:rFonts w:hint="default" w:ascii="宋体" w:hAnsi="宋体"/>
                <w:color w:val="auto"/>
                <w:sz w:val="24"/>
                <w:szCs w:val="24"/>
                <w:highlight w:val="none"/>
                <w:lang w:val="en-US" w:eastAsia="zh-CN"/>
              </w:rPr>
              <w:t>三年免费原厂上门保修及</w:t>
            </w:r>
            <w:r>
              <w:rPr>
                <w:rFonts w:hint="eastAsia" w:ascii="宋体" w:hAnsi="宋体"/>
                <w:color w:val="auto"/>
                <w:sz w:val="24"/>
                <w:szCs w:val="24"/>
                <w:highlight w:val="none"/>
                <w:lang w:val="en-US" w:eastAsia="zh-CN"/>
              </w:rPr>
              <w:t>不低于</w:t>
            </w:r>
            <w:r>
              <w:rPr>
                <w:rFonts w:hint="default" w:ascii="宋体" w:hAnsi="宋体"/>
                <w:color w:val="auto"/>
                <w:sz w:val="24"/>
                <w:szCs w:val="24"/>
                <w:highlight w:val="none"/>
                <w:lang w:val="en-US" w:eastAsia="zh-CN"/>
              </w:rPr>
              <w:t>三年免费产品上门升级服务，提供台式机含显示器至少整机</w:t>
            </w:r>
            <w:r>
              <w:rPr>
                <w:rFonts w:hint="eastAsia" w:ascii="宋体" w:hAnsi="宋体"/>
                <w:color w:val="auto"/>
                <w:sz w:val="24"/>
                <w:szCs w:val="24"/>
                <w:highlight w:val="none"/>
                <w:lang w:val="en-US" w:eastAsia="zh-CN"/>
              </w:rPr>
              <w:t>三</w:t>
            </w:r>
            <w:r>
              <w:rPr>
                <w:rFonts w:hint="default" w:ascii="宋体" w:hAnsi="宋体"/>
                <w:color w:val="auto"/>
                <w:sz w:val="24"/>
                <w:szCs w:val="24"/>
                <w:highlight w:val="none"/>
                <w:lang w:val="en-US" w:eastAsia="zh-CN"/>
              </w:rPr>
              <w:t>年</w:t>
            </w:r>
            <w:r>
              <w:rPr>
                <w:rFonts w:hint="default" w:ascii="宋体" w:hAnsi="宋体"/>
                <w:color w:val="auto"/>
                <w:sz w:val="24"/>
                <w:szCs w:val="24"/>
                <w:highlight w:val="none"/>
                <w:lang w:val="en-US" w:eastAsia="zh-CN"/>
              </w:rPr>
              <w:t>免费原厂上门保修服务</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highlight w:val="none"/>
              </w:rPr>
              <w:t>保修期自最终验收合格之日起开始计算。</w:t>
            </w:r>
          </w:p>
        </w:tc>
      </w:tr>
    </w:tbl>
    <w:p>
      <w:pPr>
        <w:pStyle w:val="11"/>
        <w:spacing w:after="0" w:line="360" w:lineRule="auto"/>
        <w:ind w:left="0" w:leftChars="0" w:firstLine="0" w:firstLineChars="0"/>
        <w:rPr>
          <w:rFonts w:ascii="宋体" w:hAnsi="宋体"/>
          <w:color w:val="auto"/>
          <w:sz w:val="24"/>
          <w:szCs w:val="24"/>
          <w:highlight w:val="none"/>
        </w:rPr>
      </w:pP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包</w:t>
      </w:r>
      <w:r>
        <w:rPr>
          <w:rFonts w:ascii="宋体" w:hAnsi="宋体" w:cs="宋体"/>
          <w:color w:val="auto"/>
          <w:sz w:val="28"/>
          <w:szCs w:val="28"/>
          <w:highlight w:val="none"/>
        </w:rPr>
        <w:t>4</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指标类型</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★CPU规格及性能</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飞腾腾锐D2000，CPU主频≥2.3GHz，CPU物理核数≥8，CPU末级缓存容量≥2MB，CPU 支持的内存最高速率≥2666MT/s。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★内存规格及性能</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内存配置容量≥16GB，内存支持DDR4/LPDDR4/LPDDR4X及以上内存类型，内存读写速率≥2666MT/s，内存条配置数量≥1（若为板载内存不涉及此项指标）。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★主板规格及功能</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1、主板集成资源扩展模块、计算处理模块、 音频扩展模块等，主板的互联拓扑可 通过处理器或交换电路实现。</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2、单内存插槽最大可支持容量≥8GB，内存扩展接口≥1，若为板载内存不涉及此项指标。</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3、内存插槽满配时提供的最高内存总容量≥16GB。</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4、主板支持USB瞬间过流保护功能和防静电保护功能。</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★存储设备规格及功能</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1、固态盘数量≥1个，固态存储容量≥512GB。</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2、固态盘其他参数要求应符合SJ/T 11654相关规定。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3、支持信息存储功能，包括支持易失性存储功能和非易失性存储功能。 为提升存储性能和降低存储功耗， 非易失性存储宜支持固态存储设备，如SSD/UFS。产品应支持外出接口可以与独立的存储设备进行数据交互。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★显卡规格、性能及功能</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1、支持独立显卡或集成显卡。</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2、显示分辨率≥1920x1080，显卡显示芯片核心频率≥300MHz，显存等效频率≥1000MT/s。</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3、显卡应支持至少2块屏幕同时显示，分辨率应不低于1920×1080。</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4、显卡外接显示接口至少支持VGA、HDMI、DVI、DP、Type-C中1种显示接口。</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5、支持显示屏，同时应支持外接显示器。显示屏和外接显示器应支持多屏同时显示，显示模式应支持复制模式和扩展模式。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★显示设备规格、性能及功能</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1、显示屏屏占比≥80%，显示屏分辨率≥1920x1080，显示屏尺寸≥14英寸。</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2、显示屏屏幕比例支持16:9、3:2、21:9、16:10等。</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3、显示屏支持防蓝光模式，蓝光加权辐射亮度比应≤0.0012W/(·cd·sr)（瓦每坎特拉每球面度）。</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4、显示屏应支持低频闪≤-35dB，显示屏镜面反射率≤10%。</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5、显示屏刷新率≥60Hz，显示屏位深≥8位，显示屏色域≥99% sRGB，显示屏色准△E≤4，显示屏响应时间≤30ms，显示屏亮度≥250尼特，显示屏亮度一致性≥70%，显示屏对比度≥500：1。</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6、显示屏其他参数应符合SJ/T 11292的相关规定。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★外设规格及功能</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1、鼠标数量≥1个，键盘数量≥1个，传声器数量≥1个，扬声器数量≥1个，触控板数量≥1个，摄像头数量≥1个。</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2、摄像头像素≥100万，摄像头分辨率≥1280x720。</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内置扬声器功率≥1瓦/个，内置扬声器频率范围100Hz-20kHz，其中100Hz-200Hz：35dB及以上；200Hz-12kHz：55dB及以上，12kHz-18kHz：35dB及以上。内置扬声器总谐波失真在300Hz-7kHz频率范围内宜不高于5%。内置扬声器最大声压级在粉红噪声播放场景 下，工作距离处声压级宜不低于70dB。</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4、键盘按键数目支持62键或84键或105键等。</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5、键盘键程为0.9mm ~ 2.3mm，键盘按键压力应在 0.3～0.8N之间，键盘颜色支持黑色或白色或银色等商务色系。</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5、鼠标连接方式为有线或无线。若配置有线鼠标，有线鼠标连接线≥1.5米。</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6、鼠标DPI分辨率为800~1600。</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7、鼠标其它参数应符合 GB/T 26245 的相关规定。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8、触控板尺寸≥70mm×50mm，触控板材质采用麦拉片或玻璃等材质。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★网络设备规格及功能</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1、有线网卡数量≥1（可通过扩展坞支持），有线网卡速率最高速率应不低于1000Mbps，应支持10Mbps、100Mbps、1000Mbps速率自适应。</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2、支持无线网络通信技术协议，支持 WAPI或WiFi5.0及以上协议，无线网卡频宽≥20MHz，无线网卡频段支持双频段，无线网卡标准符合GB 15629.11所有部分。</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3、支持网络连接、网络开启/关闭功能；支持访问网络和数据交换功能；支持数据传输能力，并提供数据流量和异常日志记录功能。</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4、支持蓝牙模块，蓝牙协议不低于5.0版本。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★外部接口规格及功能</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1、USB接口数量应不少于3个，至少包含1个USB3.0及以上标准接口（可通过拓展坞实现）。</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2、视频接口数量≥1，视频接口类型至少支持VGA、HDMI、DVI、DP、Type-C中1种显示接口，若提供HDMI或DP或Type-C作为显示接口，应支持音频和视频同步输出。</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3、音频接口数量≥1，音频接口类型支持3.5mm孔径3段式或4段式接口，若支持4段式接口，应支持线序的自动识别及切换功能。</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4、输入充电接口数量≥1，输入充电接口类型为DC in或Type-C接口。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★电池规格及性能</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1、电池额定能量≥50Wh，电池充放电次数≥500次（常温下500次充放电后电池容量应不低于原始容量的80%）。</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2、电池安全要求符合GB 31241的规定。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3、满载待机性能（LTP）≥1.5小时。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shd w:val="clear" w:color="auto" w:fill="auto"/>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★整机基础规格</w:t>
            </w:r>
          </w:p>
        </w:tc>
        <w:tc>
          <w:tcPr>
            <w:tcW w:w="6443" w:type="dxa"/>
            <w:shd w:val="clear" w:color="auto" w:fill="auto"/>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1、整机外观</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A）产品表面不应有凹痕、划伤、裂缝、变形和污染等。表面涂层均匀，不应起泡、龟裂、脱落和磨损，金属零部件无锈蚀及其它机械损伤；</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B）产品表面说明功能的文字、符号、标志，应清晰、端正、牢固；</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C）宜在产品显著位置提供运行状态指示功能，并由生产厂商提供详 细参数。</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2、整机结构</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A）产品应符合GB/T 4208的相关规定；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B）产品内部结构应符合通用部件的安装需要；</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C）所有输入输出接口应符合相关国家或行业标准；</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D）产品零部件应紧固无松动，可插拔部件应可靠连接，开关、按钮和其它控制部件应灵活可靠，布局应方便使用；</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E）所有I/O连接器及需插接线缆的部位应预留用户操作空间，方便插拔解锁与插拔线缆；</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F）可插拔板卡插槽部位应预留安装、拆卸或更换板卡空间；</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G）拆装可能接触到的金属剪口或金属尖角部位应做防划伤处理，以 保证安全；</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H）整机内部走线应规整，固线结构和位置要合理可靠并做防割线处理，需便于理线和插拔操作，走线应不影响系统各主要部件组装和拆 卸；</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I）如需通过孔走线，过线孔应做防割线处理；</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J）各插头位置和插拔方向应合理， 应做到插拔无障碍设计，具备防呆设计，有效避免误操作；</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K）各主要部件拆装无障碍，使用常规工具拆装，无特殊拆装工具需求；</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L）各主要部件拆装步骤要少，各自拆装需避免相互干扰；</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M）对于整机或零部件外表面为高亮面的，应粘贴保护膜，保护膜需 粘贴牢固，运输、组装等过程不易脱落，撕下无残留；</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N）显示屏的开合机械寿命应能承受至少15000次的显示屏开合，显 示屏机械转轴的扭力应保持初始状态下扭力的75%以上；</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O）其它要求应符合GB/T 9813.2的相关规定。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3、25 摄氏度环温条件的整机噪音：产品工作在空闲状态下，整机噪音≤38dBA，产品工作在满载状态下，整机噪音≤45dBA。</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4、整机散热：产品在环境温度 25℃且运行在满载的状态下，可触及面温度范围内应不高于 45℃ , 各表面温度应符合以下要求：</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A）键帽温度不高于38℃；</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B）键盘间隙温度不高于40℃；</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C）掌托温度不高于38℃；</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D）触控板温度不高于38℃；</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E）底壳温度不高于45℃。</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5、整机能效限定值：产品能效限定值应达到GB 28380-2012标准中能效等级2级及以上。</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6、整机重量≤2.2kg，整机厚度≤22mm（不含脚垫）。</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7、机身颜色选用灰色或黑色等商务色系。</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8、电源适配器电源效率在20%/50%/100%负载下效率均应不低于 87%。</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9、电源线适配能力符合GB 15934-2008的相关规定，对于可拆线插头 GB15934 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★操作系统及软件功能</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1、要求提供正式版麒麟操作系统或正式版统信操作系统。</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2、中文信息处理要求符合GB 18030 的相关规定。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3、支持操作系统备份及还原功能。</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4、支持备份及还原固件的功能。</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5、支持通过网络、闪存盘等方式对操作系统、驱动进行升级。</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6、支持BIOS关闭以太网及USB接口功能。</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7、支持查看固件版本、内存信息、主板信息、处理器信息和系统时间信息等功能。</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8、支持设置启动顺序功能，并按照设置的启动顺序启动。</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9、支持设置口令、修改口令、验证口令功能。</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10、支持网络引导启动和关闭功能。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★可靠性要求</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1、固态存储寿命：TBW≥80TB</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2、机械硬盘寿命：通电时间≥5 万小时</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3、显示屏屏幕失效点符合GB/T 9813.2的要求。</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4、键盘按键寿命≥1000 万次，鼠标按键寿命≥500 万次。</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5、键盘鼠标线材寿命：键盘鼠标所用线材经±60 °弯折不低于3000 次，功能、外观完好。</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6、风扇寿命≥4 万小时。</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7、电磁兼容性要求的抗扰度符合GB/T 9254.2的规定。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8、环境条件要求的气候环境适应性符合GB/T 9813.2中规定。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9、环境条件要求的振动适应性符合 GB/T 9813.2 中规定。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10、环境条件要求的冲击适应性符合 GB/T 9813.2 中规定。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11、环境条件要求的碰撞适应性符合 GB/T 9813.2 中规定。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12、环境条件要求的自由跌落适应性符合GB/T 9813.2中规定。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13、环境条件要求的运输包装件跌落适应性符合GB/T 9813.2中规定。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13、MTBF(m1)≥3 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★兼容要求</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1、常用软件兼容：支持流式软件、版式软件、浏览器、邮件征集人端、解压软件、多媒体、图形图像处理等常用软件。</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2、数据库兼容：兼容3个及以上厂商的数据库产品。</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3、中间件兼容：兼容3个及以上厂商中间件产品。</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4、平台软件兼容：兼容3个及以上厂商云计算及大数据平台。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★安全要求</w:t>
            </w:r>
          </w:p>
        </w:tc>
        <w:tc>
          <w:tcPr>
            <w:tcW w:w="6443" w:type="dxa"/>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1、关键部件安全要求：CPU和操作系统等关键部件应当符合安全可靠测评要求，要求通过政府有关部门指定的中国信息安全测评中心和国家保密科技测评中心网站查看安全可靠测评结果。</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2、密码算法实现：CPU芯片应符合GM/T 0008的相关规定，或芯片密码模块应符合GB/T 37092或GM/T 0028的相关规定。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3、信息安全基本要求</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A）产品应符合GB/T 39276的5.2的规定；</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B）生产厂商应建立漏洞跟踪表，保证产品版本涉及到的漏洞(如驱动程序等)可查看；</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C）产品不得包含已知的恶意代码或漏洞，不存在未声明的指令、功能、接口。</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4、支持固件安全启动功能，固件启动过程中只有通过启动校验才能正常启动。</w:t>
            </w:r>
          </w:p>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5、限用物质的限量要求符合GB/T 26572中规定。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top"/>
          </w:tcPr>
          <w:p>
            <w:pPr>
              <w:pStyle w:val="8"/>
              <w:rPr>
                <w:rFonts w:hint="eastAsia"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配套产品</w:t>
            </w:r>
            <w:r>
              <w:rPr>
                <w:rFonts w:hint="default" w:ascii="宋体" w:hAnsi="宋体" w:cs="宋体"/>
                <w:color w:val="auto"/>
                <w:kern w:val="0"/>
                <w:sz w:val="24"/>
                <w:szCs w:val="24"/>
                <w:highlight w:val="none"/>
                <w:lang w:val="en-US" w:eastAsia="zh-CN"/>
              </w:rPr>
              <w:t>要求</w:t>
            </w:r>
          </w:p>
        </w:tc>
        <w:tc>
          <w:tcPr>
            <w:tcW w:w="6443" w:type="dxa"/>
            <w:vAlign w:val="top"/>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提供1个配套14英寸便携式计算机的电脑包。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top"/>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★保修服务要求</w:t>
            </w:r>
          </w:p>
        </w:tc>
        <w:tc>
          <w:tcPr>
            <w:tcW w:w="6443" w:type="dxa"/>
            <w:vAlign w:val="top"/>
          </w:tcPr>
          <w:p>
            <w:pPr>
              <w:pStyle w:val="8"/>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提供桌面操作系统</w:t>
            </w:r>
            <w:r>
              <w:rPr>
                <w:rFonts w:hint="eastAsia" w:ascii="宋体" w:hAnsi="宋体"/>
                <w:color w:val="auto"/>
                <w:sz w:val="24"/>
                <w:szCs w:val="24"/>
                <w:highlight w:val="none"/>
                <w:lang w:val="en-US" w:eastAsia="zh-CN"/>
              </w:rPr>
              <w:t>不低于</w:t>
            </w:r>
            <w:r>
              <w:rPr>
                <w:rFonts w:hint="eastAsia" w:ascii="宋体" w:hAnsi="宋体" w:cs="宋体"/>
                <w:color w:val="auto"/>
                <w:kern w:val="0"/>
                <w:sz w:val="24"/>
                <w:szCs w:val="24"/>
                <w:highlight w:val="none"/>
                <w:lang w:val="en-US" w:eastAsia="zh-CN"/>
              </w:rPr>
              <w:t>三年免费原厂上门保修及</w:t>
            </w:r>
            <w:r>
              <w:rPr>
                <w:rFonts w:hint="eastAsia" w:ascii="宋体" w:hAnsi="宋体"/>
                <w:color w:val="auto"/>
                <w:sz w:val="24"/>
                <w:szCs w:val="24"/>
                <w:highlight w:val="none"/>
                <w:lang w:val="en-US" w:eastAsia="zh-CN"/>
              </w:rPr>
              <w:t>不低于</w:t>
            </w:r>
            <w:r>
              <w:rPr>
                <w:rFonts w:hint="eastAsia" w:ascii="宋体" w:hAnsi="宋体" w:cs="宋体"/>
                <w:color w:val="auto"/>
                <w:kern w:val="0"/>
                <w:sz w:val="24"/>
                <w:szCs w:val="24"/>
                <w:highlight w:val="none"/>
                <w:lang w:val="en-US" w:eastAsia="zh-CN"/>
              </w:rPr>
              <w:t>三年免费产品上门升级服务，提供笔记本硬件（不含电池）至少</w:t>
            </w:r>
            <w:r>
              <w:rPr>
                <w:rFonts w:hint="eastAsia" w:ascii="宋体" w:hAnsi="宋体" w:cs="宋体"/>
                <w:color w:val="auto"/>
                <w:kern w:val="0"/>
                <w:sz w:val="24"/>
                <w:szCs w:val="24"/>
                <w:highlight w:val="none"/>
                <w:lang w:val="en-US" w:eastAsia="zh-CN"/>
              </w:rPr>
              <w:t>三年</w:t>
            </w:r>
            <w:r>
              <w:rPr>
                <w:rFonts w:hint="eastAsia" w:ascii="宋体" w:hAnsi="宋体" w:cs="宋体"/>
                <w:color w:val="auto"/>
                <w:kern w:val="0"/>
                <w:sz w:val="24"/>
                <w:szCs w:val="24"/>
                <w:highlight w:val="none"/>
                <w:lang w:val="en-US" w:eastAsia="zh-CN"/>
              </w:rPr>
              <w:t>免费原厂上门保修服务，笔记本电池至少一年免费原厂上门保修服务，</w:t>
            </w:r>
            <w:r>
              <w:rPr>
                <w:rFonts w:hint="eastAsia" w:ascii="宋体" w:hAnsi="宋体" w:cs="宋体"/>
                <w:color w:val="auto"/>
                <w:kern w:val="0"/>
                <w:sz w:val="24"/>
                <w:highlight w:val="none"/>
              </w:rPr>
              <w:t>保修期自最终验收合格之日起开始计算。</w:t>
            </w:r>
          </w:p>
        </w:tc>
      </w:tr>
    </w:tbl>
    <w:p>
      <w:pPr>
        <w:pStyle w:val="8"/>
        <w:rPr>
          <w:rFonts w:hint="eastAsia" w:ascii="宋体" w:hAnsi="宋体" w:cs="宋体"/>
          <w:color w:val="auto"/>
          <w:kern w:val="0"/>
          <w:sz w:val="24"/>
          <w:szCs w:val="24"/>
          <w:highlight w:val="none"/>
          <w:lang w:val="en-US" w:eastAsia="zh-CN"/>
        </w:rPr>
      </w:pPr>
    </w:p>
    <w:p>
      <w:pPr>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包5</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指标类型</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★CPU规格及性能</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麒麟9006C，CPU主频≥1*3.14GHz+3*2.54GHz+4*2.05GHz，CPU物理核数≥8，CPU末级缓存容量≥2MB，CPU 支持的内存最高速率≥2666MT/s。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★内存规格及性能</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内存配置容量≥16GB，内存支持DDR4/LPDDR4/LPDDR4X及以上内存类型，内存读写速率≥2666MT/s，内存条配置数量≥1（若为板载内存不涉及此项指标）。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★主板规格及功能</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1、主板集成资源扩展模块、计算处理模块、 音频扩展模块等，主板的互联拓扑可 通过处理器或交换电路实现。</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2、单内存插槽最大可支持容量≥8GB，内存扩展接口≥1，若为板载内存不涉及此项指标。</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3、内存插槽满配时提供的最高内存总容量≥16GB。</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4、主板支持USB瞬间过流保护功能和防静电保护功能。</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5、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★存储设备规格及功能</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1、固态盘数量≥1个，固态存储容量≥512GB。</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2、固态盘其他参数要求应符合SJ/T 11654相关规定。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3、支持信息存储功能，包括支持易失性存储功能和非易失性存储功能。 为提升存储性能和降低存储功耗， 非易失性存储宜支持固态存储设备，如SSD/UFS。产品应支持外出接口可以与独立的存储设备进行数据交互。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★显卡规格、性能及功能</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1、支持独立显卡或集成显卡。</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2、显示分辨率≥1920x1080，显卡显示芯片核心频率≥300MHz，显存等效频率≥1000MT/s。</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3、显卡应支持至少2块屏幕同时显示，分辨率应不低于1920×1080。</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4、显卡外接显示接口至少支持VGA、HDMI、DVI、DP、Type-C中1种显示接口。</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5、支持显示屏，同时应支持外接显示器。显示屏和外接显示器应支持多屏同时显示，显示模式应支持复制模式和扩展模式。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★显示设备规格、性能及功能</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1、显示屏屏占比≥80%，显示屏分辨率≥1920x1080，显示屏尺寸≥14英寸。</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2、显示屏屏幕比例支持16:9、3:2、21:9、16:10等。</w:t>
            </w:r>
          </w:p>
          <w:p>
            <w:pP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default" w:ascii="宋体" w:hAnsi="宋体" w:cs="宋体"/>
                <w:color w:val="auto"/>
                <w:kern w:val="0"/>
                <w:sz w:val="24"/>
                <w:szCs w:val="24"/>
                <w:highlight w:val="none"/>
                <w:lang w:val="en-US" w:eastAsia="zh-CN"/>
              </w:rPr>
              <w:t>、显示屏支持防蓝光模式，蓝光加权辐射亮度比应≤0.0012W/(·cd·sr)（瓦每坎特拉每球面度）。</w:t>
            </w:r>
          </w:p>
          <w:p>
            <w:pP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default" w:ascii="宋体" w:hAnsi="宋体" w:cs="宋体"/>
                <w:color w:val="auto"/>
                <w:kern w:val="0"/>
                <w:sz w:val="24"/>
                <w:szCs w:val="24"/>
                <w:highlight w:val="none"/>
                <w:lang w:val="en-US" w:eastAsia="zh-CN"/>
              </w:rPr>
              <w:t>、显示屏应支持低频闪≤-35dB，显示屏镜面反射率≤10%。</w:t>
            </w:r>
          </w:p>
          <w:p>
            <w:pP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r>
              <w:rPr>
                <w:rFonts w:hint="default" w:ascii="宋体" w:hAnsi="宋体" w:cs="宋体"/>
                <w:color w:val="auto"/>
                <w:kern w:val="0"/>
                <w:sz w:val="24"/>
                <w:szCs w:val="24"/>
                <w:highlight w:val="none"/>
                <w:lang w:val="en-US" w:eastAsia="zh-CN"/>
              </w:rPr>
              <w:t>、显示屏刷新率≥60Hz，显示屏位深≥8位，显示屏色域≥99% sRGB，显示屏色准△E≤4，显示屏响应时间≤30ms，显示屏亮度≥250尼特，显示屏亮度一致性≥70%，显示屏对比度≥500：1。</w:t>
            </w:r>
          </w:p>
          <w:p>
            <w:pP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r>
              <w:rPr>
                <w:rFonts w:hint="default" w:ascii="宋体" w:hAnsi="宋体" w:cs="宋体"/>
                <w:color w:val="auto"/>
                <w:kern w:val="0"/>
                <w:sz w:val="24"/>
                <w:szCs w:val="24"/>
                <w:highlight w:val="none"/>
                <w:lang w:val="en-US" w:eastAsia="zh-CN"/>
              </w:rPr>
              <w:t>、显示屏其他参数应符合SJ/T 11292的相关规定。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★外设规格及功能</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1、鼠标数量≥1个，键盘数量≥1个，传声器数量≥1个，扬声器数量≥1个，触控板数量≥1个，摄像头数量≥1个。</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2、摄像头像素≥100万，摄像头分辨率≥1280x720。</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内置扬声器功率≥1瓦/个，内置扬声器频率范围100Hz-20kHz，其中100Hz-200Hz：35dB及以上；200Hz-12kHz：55dB及以上，12kHz-18kHz：35dB及以上。内置扬声器总谐波失真在300Hz-7kHz频率范围内宜不高于5%。内置扬声器最大声压级在粉红噪声播放场景 下，工作距离处声压级宜不低于70dB。</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4、键盘按键数目支持62键或84键或105键等。</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5、键盘键程为0.9mm ~ 2.3mm，键盘按键压力应在 0.3～0.8N之间，键盘颜色支持黑色或白色或银色等商务色系。</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5、鼠标连接方式为有线或无线。若配置有线鼠标，有线鼠标连接线≥1.5米。</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6、鼠标DPI分辨率为800~1600。</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7、鼠标其它参数应符合 GB/T 26245 的相关规定。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8、触控板尺寸≥70mm×50mm，触控板材质采用麦拉片或玻璃等材质。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★网络设备规格及功能</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1、有线网卡数量≥1（可通过扩展坞支持），有线网卡速率最高速率应不低于1000Mbps，应支持10Mbps、100Mbps、1000Mbps速率自适应。</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2、支持无线网络通信技术协议，支持 WAPI或WiFi5.0及以上协议，无线网卡频宽≥20MHz，无线网卡频段支持双频段，无线网卡标准符合GB 15629.11所有部分。</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3、支持网络连接、网络开启/关闭功能；支持访问网络和数据交换功能；支持数据传输能力，并提供数据流量和异常日志记录功能。</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4、支持蓝牙模块，蓝牙协议不低于5.0版本。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★外部接口规格及功能</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1、USB接口数量应不少于3个，至少包含1个USB3.0及以上标准接口（可通过拓展坞实现）。</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2、视频接口数量≥1，视频接口类型至少支持VGA、HDMI、DVI、DP、Type-C中1种显示接口，若提供HDMI或DP或Type-C作为显示接口，应支持音频和视频同步输出。</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3、音频接口数量≥1，音频接口类型支持3.5mm孔径3段式或4段式接口，若支持4段式接口，应支持线序的自动识别及切换功能。</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4、输入充电接口数量≥1，输入充电接口类型为DC in或Type-C接口。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★电池规格及性能</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1、电池额定能量≥50Wh，电池充放电次数≥500次（常温下500次充放电后电池容量应不低于原始容量的80%）。</w:t>
            </w:r>
          </w:p>
          <w:p>
            <w:pP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default" w:ascii="宋体" w:hAnsi="宋体" w:cs="宋体"/>
                <w:color w:val="auto"/>
                <w:kern w:val="0"/>
                <w:sz w:val="24"/>
                <w:szCs w:val="24"/>
                <w:highlight w:val="none"/>
                <w:lang w:val="en-US" w:eastAsia="zh-CN"/>
              </w:rPr>
              <w:t>、电池安全要求符合GB 31241的规定。</w:t>
            </w:r>
          </w:p>
          <w:p>
            <w:pP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default" w:ascii="宋体" w:hAnsi="宋体" w:cs="宋体"/>
                <w:color w:val="auto"/>
                <w:kern w:val="0"/>
                <w:sz w:val="24"/>
                <w:szCs w:val="24"/>
                <w:highlight w:val="none"/>
                <w:lang w:val="en-US" w:eastAsia="zh-CN"/>
              </w:rPr>
              <w:t>、满载待机性能（LTP）≥1.5小时。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shd w:val="clear" w:color="auto" w:fill="auto"/>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★整机基础规格</w:t>
            </w:r>
          </w:p>
        </w:tc>
        <w:tc>
          <w:tcPr>
            <w:tcW w:w="6443" w:type="dxa"/>
            <w:shd w:val="clear" w:color="auto" w:fill="auto"/>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1、整机外观</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A）产品表面不应有凹痕、划伤、裂缝、变形和污染等。表面涂层均匀，不应起泡、龟裂、脱落和磨损，金属零部件无锈蚀及其它机械损伤；</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B）产品表面说明功能的文字、符号、标志，应清晰、端正、牢固；</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C）宜在产品显著位置提供运行状态指示功能，并由生产厂商提供详 细参数。</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2、整机结构</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A）产品应符合GB/T 4208的相关规定；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B）产品内部结构应符合通用部件的安装需要；</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C）所有输入输出接口应符合相关国家或行业标准；</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D）产品零部件应紧固无松动，可插拔部件应可靠连接，开关、按钮和其它控制部件应灵活可靠，布局应方便使用；</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E）所有I/O连接器及需插接线缆的部位应预留用户操作空间，方便插拔解锁与插拔线缆；</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F）可插拔板卡插槽部位应预留安装、拆卸或更换板卡空间；</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G）拆装可能接触到的金属剪口或金属尖角部位应做防划伤处理，以 保证安全；</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H）整机内部走线应规整，固线结构和位置要合理可靠并做防割线处理，需便于理线和插拔操作，走线应不影响系统各主要部件组装和拆 卸；</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I）如需通过孔走线，过线孔应做防割线处理；</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J）各插头位置和插拔方向应合理， 应做到插拔无障碍设计，具备防呆设计，有效避免误操作；</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K）各主要部件拆装无障碍，使用常规工具拆装，无特殊拆装工具需求；</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L）各主要部件拆装步骤要少，各自拆装需避免相互干扰；</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M）对于整机或零部件外表面为高亮面的，应粘贴保护膜，保护膜需 粘贴牢固，运输、组装等过程不易脱落，撕下无残留；</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N）显示屏的开合机械寿命应能承受至少15000次的显示屏开合，显 示屏机械转轴的扭力应保持初始状态下扭力的75%以上；</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O）其它要求应符合GB/T 9813.2的相关规定。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3、25 摄氏度环温条件的整机噪音：产品工作在空闲状态下，整机噪音≤38dBA，产品工作在满载状态下，整机噪音≤45dBA。</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4、整机散热：产品在环境温度 25℃且运行在满载的状态下，可触及面温度范围内应不高于 45℃ , 各表面温度应符合以下要求：</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A）键帽温度不高于38℃；</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B）键盘间隙温度不高于40℃；</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C）掌托温度不高于38℃；</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D）触控板温度不高于38℃；</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E）底壳温度不高于45℃。</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5、整机能效限定值：产品能效限定值应达到GB 28380-2012标准中能效等级2级及以上。</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6、整机重量≤2.2kg，整机厚度≤22mm（不含脚垫）。</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7、机身颜色选用灰色或黑色等商务色系。</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8、电源适配器电源效率在20%/50%/100%负载下效率均应不低于 87%。</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9、电源线适配能力符合GB 15934-2008的相关规定</w:t>
            </w:r>
            <w:r>
              <w:rPr>
                <w:rFonts w:hint="eastAsia" w:ascii="宋体" w:hAnsi="宋体" w:cs="宋体"/>
                <w:color w:val="auto"/>
                <w:kern w:val="0"/>
                <w:sz w:val="24"/>
                <w:szCs w:val="24"/>
                <w:highlight w:val="none"/>
                <w:lang w:val="en-US" w:eastAsia="zh-CN"/>
              </w:rPr>
              <w:t>，对于可拆线插头 GB15934 不做要求</w:t>
            </w:r>
            <w:r>
              <w:rPr>
                <w:rFonts w:hint="default" w:ascii="宋体" w:hAnsi="宋体" w:cs="宋体"/>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★操作系统及软件功能</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1、要求提供正式版麒麟操作系统或正式版统信操作系统。</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2、中文信息处理要求符合GB 18030 的相关规定。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3、支持操作系统备份及还原功能。</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4、支持备份及还原固件的功能。</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5、支持通过网络、闪存盘等方式对操作系统、驱动进行升级。</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6、支持BIOS关闭以太网及USB接口功能。</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7、支持查看固件版本、内存信息、主板信息、处理器信息和系统时间信息等功能。</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8、支持设置启动顺序功能，并按照设置的启动顺序启动。</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9、支持设置口令、修改口令、验证口令功能。</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10、支持网络引导启动和关闭功能。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★可靠性要求</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1、固态存储寿命：TBW≥</w:t>
            </w:r>
            <w:r>
              <w:rPr>
                <w:rFonts w:hint="eastAsia" w:ascii="宋体" w:hAnsi="宋体" w:cs="宋体"/>
                <w:color w:val="auto"/>
                <w:kern w:val="0"/>
                <w:sz w:val="24"/>
                <w:szCs w:val="24"/>
                <w:highlight w:val="none"/>
                <w:lang w:val="en-US" w:eastAsia="zh-CN"/>
              </w:rPr>
              <w:t>80</w:t>
            </w:r>
            <w:r>
              <w:rPr>
                <w:rFonts w:hint="default" w:ascii="宋体" w:hAnsi="宋体" w:cs="宋体"/>
                <w:color w:val="auto"/>
                <w:kern w:val="0"/>
                <w:sz w:val="24"/>
                <w:szCs w:val="24"/>
                <w:highlight w:val="none"/>
                <w:lang w:val="en-US" w:eastAsia="zh-CN"/>
              </w:rPr>
              <w:t>TB</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2、机械硬盘寿命：通电时间≥5 万小时</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3、显示屏屏幕失效点符合GB/T 9813.2的要求。</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4、键盘按键寿命≥1000 万次，鼠标按键寿命≥500 万次。</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5、键盘鼠标线材寿命：键盘鼠标所用线材经±60 °弯折不低于3000 次，功能、外观完好。</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6、风扇寿命≥4 万小时。</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7、电磁兼容性要求的抗扰度符合GB/T 9254.2的规定。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8、环境条件要求的气候环境适应性符合GB/T 9813.2中规定。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9、环境条件要求的振动适应性符合 GB/T 9813.2 中规定。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10、环境条件要求的冲击适应性符合 GB/T 9813.2 中规定。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11、环境条件要求的碰撞适应性符合 GB/T 9813.2 中规定。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12、环境条件要求的自由跌落适应性符合GB/T 9813.2中规定。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13、环境条件要求的运输包装件跌落适应性符合GB/T 9813.2中规定。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13、MTBF(m1)≥3 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★兼容要求</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1、常用软件兼容：支持流式软件、版式软件、浏览器、邮件</w:t>
            </w:r>
            <w:r>
              <w:rPr>
                <w:rFonts w:hint="eastAsia" w:ascii="宋体" w:hAnsi="宋体" w:cs="宋体"/>
                <w:color w:val="auto"/>
                <w:kern w:val="0"/>
                <w:sz w:val="24"/>
                <w:szCs w:val="24"/>
                <w:highlight w:val="none"/>
                <w:lang w:val="en-US" w:eastAsia="zh-CN"/>
              </w:rPr>
              <w:t>征集人</w:t>
            </w:r>
            <w:r>
              <w:rPr>
                <w:rFonts w:hint="default" w:ascii="宋体" w:hAnsi="宋体" w:cs="宋体"/>
                <w:color w:val="auto"/>
                <w:kern w:val="0"/>
                <w:sz w:val="24"/>
                <w:szCs w:val="24"/>
                <w:highlight w:val="none"/>
                <w:lang w:val="en-US" w:eastAsia="zh-CN"/>
              </w:rPr>
              <w:t>端、解压软件、多媒体、图形图像处理等常用软件。</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2、数据库兼容：兼容3个及以上厂商的数据库产品。</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3、中间件兼容：兼容3个及以上厂商中间件产品。</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4、平台软件兼容：兼容3个及以上厂商云计算及大数据平台。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★安全要求</w:t>
            </w:r>
          </w:p>
        </w:tc>
        <w:tc>
          <w:tcPr>
            <w:tcW w:w="6443" w:type="dxa"/>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1、关键部件安全要求：CPU和操作系统等关键部件应当符合安全可靠测评要求，要求通过政府有关部门指定的中国信息安全测评中心和国家保密科技测评中心网站查看安全可靠测评结果。</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2、密码算法实现：CPU芯片应符合GM/T 0008的相关规定，或芯片密码模块应符合GB/T 37092或GM/T 0028的相关规定。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3、信息安全基本要求</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A）产品应符合GB/T 39276的5.2的规定；</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B）生产厂商应建立漏洞跟踪表，保证产品版本涉及到的漏洞(如驱动程序等)可查看；</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C）产品不得包含已知的恶意代码或漏洞，不存在未声明的指令、功能、接口。</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4、支持固件安全启动功能，固件启动过程中只有通过启动校验才能正常启动。</w:t>
            </w:r>
          </w:p>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5、限用物质的限量要求符合GB/T 26572中规定。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top"/>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配套产品</w:t>
            </w:r>
            <w:r>
              <w:rPr>
                <w:rFonts w:hint="default" w:ascii="宋体" w:hAnsi="宋体" w:cs="宋体"/>
                <w:color w:val="auto"/>
                <w:kern w:val="0"/>
                <w:sz w:val="24"/>
                <w:szCs w:val="24"/>
                <w:highlight w:val="none"/>
                <w:lang w:val="en-US" w:eastAsia="zh-CN"/>
              </w:rPr>
              <w:t>要求</w:t>
            </w:r>
          </w:p>
        </w:tc>
        <w:tc>
          <w:tcPr>
            <w:tcW w:w="6443" w:type="dxa"/>
            <w:vAlign w:val="top"/>
          </w:tcPr>
          <w:p>
            <w:pP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提供1个配套14英寸便携式计算机的电脑包。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top"/>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★保修服务要求</w:t>
            </w:r>
          </w:p>
        </w:tc>
        <w:tc>
          <w:tcPr>
            <w:tcW w:w="6443" w:type="dxa"/>
            <w:vAlign w:val="top"/>
          </w:tcPr>
          <w:p>
            <w:pP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提供桌面操作系统</w:t>
            </w:r>
            <w:r>
              <w:rPr>
                <w:rFonts w:hint="eastAsia" w:ascii="宋体" w:hAnsi="宋体"/>
                <w:color w:val="auto"/>
                <w:sz w:val="24"/>
                <w:szCs w:val="24"/>
                <w:highlight w:val="none"/>
                <w:lang w:val="en-US" w:eastAsia="zh-CN"/>
              </w:rPr>
              <w:t>不低于</w:t>
            </w:r>
            <w:r>
              <w:rPr>
                <w:rFonts w:hint="default" w:ascii="宋体" w:hAnsi="宋体" w:cs="宋体"/>
                <w:color w:val="auto"/>
                <w:kern w:val="0"/>
                <w:sz w:val="24"/>
                <w:szCs w:val="24"/>
                <w:highlight w:val="none"/>
                <w:lang w:val="en-US" w:eastAsia="zh-CN"/>
              </w:rPr>
              <w:t>三年免费原厂上门保修及</w:t>
            </w:r>
            <w:r>
              <w:rPr>
                <w:rFonts w:hint="eastAsia" w:ascii="宋体" w:hAnsi="宋体"/>
                <w:color w:val="auto"/>
                <w:sz w:val="24"/>
                <w:szCs w:val="24"/>
                <w:highlight w:val="none"/>
                <w:lang w:val="en-US" w:eastAsia="zh-CN"/>
              </w:rPr>
              <w:t>不低于</w:t>
            </w:r>
            <w:r>
              <w:rPr>
                <w:rFonts w:hint="default" w:ascii="宋体" w:hAnsi="宋体" w:cs="宋体"/>
                <w:color w:val="auto"/>
                <w:kern w:val="0"/>
                <w:sz w:val="24"/>
                <w:szCs w:val="24"/>
                <w:highlight w:val="none"/>
                <w:lang w:val="en-US" w:eastAsia="zh-CN"/>
              </w:rPr>
              <w:t>三年免费产品上门升级服务，提供笔记本硬件（不含电池）至少</w:t>
            </w:r>
            <w:r>
              <w:rPr>
                <w:rFonts w:hint="eastAsia" w:ascii="宋体" w:hAnsi="宋体" w:cs="宋体"/>
                <w:color w:val="auto"/>
                <w:kern w:val="0"/>
                <w:sz w:val="24"/>
                <w:szCs w:val="24"/>
                <w:highlight w:val="none"/>
                <w:lang w:val="en-US" w:eastAsia="zh-CN"/>
              </w:rPr>
              <w:t>三</w:t>
            </w:r>
            <w:r>
              <w:rPr>
                <w:rFonts w:hint="default" w:ascii="宋体" w:hAnsi="宋体" w:cs="宋体"/>
                <w:color w:val="auto"/>
                <w:kern w:val="0"/>
                <w:sz w:val="24"/>
                <w:szCs w:val="24"/>
                <w:highlight w:val="none"/>
                <w:lang w:val="en-US" w:eastAsia="zh-CN"/>
              </w:rPr>
              <w:t>年</w:t>
            </w:r>
            <w:r>
              <w:rPr>
                <w:rFonts w:hint="default" w:ascii="宋体" w:hAnsi="宋体" w:cs="宋体"/>
                <w:color w:val="auto"/>
                <w:kern w:val="0"/>
                <w:sz w:val="24"/>
                <w:szCs w:val="24"/>
                <w:highlight w:val="none"/>
                <w:lang w:val="en-US" w:eastAsia="zh-CN"/>
              </w:rPr>
              <w:t>免费原厂上门保修服务，笔记本电池至少一年免费原厂上门保修服务</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highlight w:val="none"/>
              </w:rPr>
              <w:t>保修期自最终验收合格之日起开始计算。</w:t>
            </w:r>
          </w:p>
        </w:tc>
      </w:tr>
    </w:tbl>
    <w:p>
      <w:pPr>
        <w:rPr>
          <w:rFonts w:ascii="宋体" w:hAnsi="宋体" w:cs="宋体"/>
          <w:color w:val="auto"/>
          <w:kern w:val="0"/>
          <w:sz w:val="24"/>
          <w:szCs w:val="24"/>
          <w:highlight w:val="none"/>
        </w:rPr>
      </w:pPr>
    </w:p>
    <w:p>
      <w:pPr>
        <w:tabs>
          <w:tab w:val="left" w:pos="2123"/>
        </w:tabs>
        <w:spacing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商务</w:t>
      </w:r>
      <w:r>
        <w:rPr>
          <w:rFonts w:ascii="宋体" w:hAnsi="宋体" w:cs="宋体"/>
          <w:color w:val="auto"/>
          <w:sz w:val="28"/>
          <w:szCs w:val="28"/>
          <w:highlight w:val="none"/>
        </w:rPr>
        <w:t>要求</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包1、包2、包3、包4、包5</w:t>
      </w:r>
      <w:r>
        <w:rPr>
          <w:rFonts w:hint="eastAsia" w:ascii="宋体" w:hAnsi="宋体" w:cs="宋体"/>
          <w:color w:val="auto"/>
          <w:sz w:val="28"/>
          <w:szCs w:val="28"/>
          <w:highlight w:val="none"/>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560" w:lineRule="atLeast"/>
        <w:ind w:left="0" w:right="0" w:firstLine="560" w:firstLineChars="200"/>
        <w:jc w:val="both"/>
        <w:textAlignment w:val="baseline"/>
        <w:rPr>
          <w:rFonts w:hint="default" w:eastAsia="微软雅黑"/>
          <w:color w:val="auto"/>
          <w:sz w:val="28"/>
          <w:szCs w:val="28"/>
          <w:highlight w:val="none"/>
          <w:lang w:val="en-US" w:eastAsia="zh-CN"/>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zh-CN" w:bidi="zh-CN"/>
        </w:rPr>
        <w:t>投标人应为</w:t>
      </w:r>
      <w:r>
        <w:rPr>
          <w:rFonts w:hint="eastAsia" w:ascii="宋体" w:hAnsi="宋体" w:cs="宋体"/>
          <w:bCs/>
          <w:color w:val="auto"/>
          <w:sz w:val="28"/>
          <w:szCs w:val="28"/>
          <w:highlight w:val="none"/>
          <w:lang w:val="zh-CN" w:bidi="zh-CN"/>
        </w:rPr>
        <w:t>生产者（制造商）或者生产者（制造商）</w:t>
      </w:r>
      <w:r>
        <w:rPr>
          <w:rFonts w:hint="eastAsia" w:ascii="宋体" w:hAnsi="宋体" w:cs="宋体"/>
          <w:bCs/>
          <w:color w:val="auto"/>
          <w:sz w:val="28"/>
          <w:szCs w:val="28"/>
          <w:highlight w:val="none"/>
          <w:lang w:val="zh-CN" w:bidi="zh-CN"/>
        </w:rPr>
        <w:t>唯一授权供应商，投标人为</w:t>
      </w:r>
      <w:r>
        <w:rPr>
          <w:rFonts w:hint="eastAsia" w:ascii="宋体" w:hAnsi="宋体" w:cs="宋体"/>
          <w:bCs/>
          <w:color w:val="auto"/>
          <w:sz w:val="28"/>
          <w:szCs w:val="28"/>
          <w:highlight w:val="none"/>
          <w:lang w:val="zh-CN" w:bidi="zh-CN"/>
        </w:rPr>
        <w:t>生产者（制造商）</w:t>
      </w:r>
      <w:r>
        <w:rPr>
          <w:rFonts w:hint="eastAsia" w:ascii="宋体" w:hAnsi="宋体" w:cs="宋体"/>
          <w:bCs/>
          <w:color w:val="auto"/>
          <w:sz w:val="28"/>
          <w:szCs w:val="28"/>
          <w:highlight w:val="none"/>
          <w:lang w:val="zh-CN" w:bidi="zh-CN"/>
        </w:rPr>
        <w:t>唯一授权供应商时，投标人需要出具生产厂家的唯一授权函</w:t>
      </w:r>
      <w:r>
        <w:rPr>
          <w:rFonts w:ascii="宋体" w:hAnsi="宋体" w:cs="宋体"/>
          <w:bCs/>
          <w:color w:val="auto"/>
          <w:sz w:val="28"/>
          <w:szCs w:val="28"/>
          <w:highlight w:val="none"/>
          <w:lang w:val="zh-CN" w:bidi="zh-CN"/>
        </w:rPr>
        <w:t>。</w:t>
      </w:r>
    </w:p>
    <w:p>
      <w:pPr>
        <w:widowControl/>
        <w:shd w:val="clear" w:color="auto" w:fill="FFFFFF"/>
        <w:spacing w:line="360" w:lineRule="auto"/>
        <w:ind w:firstLine="560" w:firstLineChars="200"/>
        <w:rPr>
          <w:rFonts w:hint="eastAsia" w:ascii="宋体" w:hAnsi="宋体" w:cs="宋体"/>
          <w:bCs/>
          <w:color w:val="auto"/>
          <w:sz w:val="28"/>
          <w:szCs w:val="28"/>
          <w:highlight w:val="none"/>
          <w:lang w:val="zh-CN" w:bidi="zh-CN"/>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2、</w:t>
      </w:r>
      <w:r>
        <w:rPr>
          <w:rFonts w:hint="eastAsia" w:ascii="宋体" w:hAnsi="宋体" w:cs="宋体"/>
          <w:bCs/>
          <w:color w:val="auto"/>
          <w:sz w:val="28"/>
          <w:szCs w:val="28"/>
          <w:highlight w:val="none"/>
          <w:lang w:val="zh-CN" w:bidi="zh-CN"/>
        </w:rPr>
        <w:t>投标人响应的货物和服务的技术、商务等条件不得低于采购需求，所有技术规格要求都必须满足，虚假响应的一经发现取消入围资格，并按照政府采购相关</w:t>
      </w:r>
      <w:r>
        <w:rPr>
          <w:rFonts w:hint="eastAsia" w:ascii="宋体" w:hAnsi="宋体" w:cs="宋体"/>
          <w:bCs/>
          <w:color w:val="auto"/>
          <w:sz w:val="28"/>
          <w:szCs w:val="28"/>
          <w:highlight w:val="none"/>
          <w:lang w:val="zh-CN" w:eastAsia="zh-CN" w:bidi="zh-CN"/>
        </w:rPr>
        <w:t>规定</w:t>
      </w:r>
      <w:r>
        <w:rPr>
          <w:rFonts w:hint="eastAsia" w:ascii="宋体" w:hAnsi="宋体" w:cs="宋体"/>
          <w:bCs/>
          <w:color w:val="auto"/>
          <w:sz w:val="28"/>
          <w:szCs w:val="28"/>
          <w:highlight w:val="none"/>
          <w:lang w:val="zh-CN" w:bidi="zh-CN"/>
        </w:rPr>
        <w:t>处理。</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3、</w:t>
      </w:r>
      <w:r>
        <w:rPr>
          <w:rFonts w:hint="eastAsia" w:ascii="宋体" w:hAnsi="宋体" w:cs="宋体"/>
          <w:bCs/>
          <w:color w:val="auto"/>
          <w:sz w:val="28"/>
          <w:szCs w:val="28"/>
          <w:highlight w:val="none"/>
          <w:lang w:val="zh-CN" w:bidi="zh-CN"/>
        </w:rPr>
        <w:t>投标人针对每个采购包只能用一个产品进行响应，所响应的产品应当是市场上已有销售的规格型号（提供相关证明材料，销售合同或网上订单截图等），不得是专供政府采购的产品（所投产品生产者须提供承诺函）。</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4</w:t>
      </w:r>
      <w:r>
        <w:rPr>
          <w:rFonts w:hint="eastAsia" w:ascii="宋体" w:hAnsi="宋体" w:cs="宋体"/>
          <w:bCs/>
          <w:color w:val="auto"/>
          <w:sz w:val="28"/>
          <w:szCs w:val="28"/>
          <w:highlight w:val="none"/>
        </w:rPr>
        <w:t>、</w:t>
      </w:r>
      <w:r>
        <w:rPr>
          <w:rFonts w:hint="eastAsia" w:ascii="宋体" w:hAnsi="宋体" w:cs="宋体"/>
          <w:bCs/>
          <w:color w:val="auto"/>
          <w:sz w:val="28"/>
          <w:szCs w:val="28"/>
          <w:highlight w:val="none"/>
          <w:lang w:val="zh-CN" w:bidi="zh-CN"/>
        </w:rPr>
        <w:t>投标人若在投标文件中提供相关投标产品检验或检测报告的，投标人应在投标文件中提供如下书面承诺</w:t>
      </w:r>
      <w:r>
        <w:rPr>
          <w:rFonts w:hint="eastAsia" w:ascii="宋体" w:hAnsi="宋体" w:cs="宋体"/>
          <w:bCs/>
          <w:color w:val="auto"/>
          <w:sz w:val="28"/>
          <w:szCs w:val="28"/>
          <w:highlight w:val="none"/>
          <w:lang w:val="en-US" w:eastAsia="zh-CN" w:bidi="zh-CN"/>
        </w:rPr>
        <w:t>（</w:t>
      </w:r>
      <w:r>
        <w:rPr>
          <w:rFonts w:hint="eastAsia" w:ascii="宋体" w:hAnsi="宋体" w:cs="宋体"/>
          <w:bCs/>
          <w:color w:val="auto"/>
          <w:sz w:val="28"/>
          <w:szCs w:val="28"/>
          <w:highlight w:val="none"/>
          <w:lang w:val="en-US" w:bidi="zh-CN"/>
        </w:rPr>
        <w:t>投标人若未在投标文件中提供相关投标产品检验或检测报告的则无需提供）</w:t>
      </w:r>
      <w:r>
        <w:rPr>
          <w:rFonts w:hint="eastAsia" w:ascii="宋体" w:hAnsi="宋体" w:cs="宋体"/>
          <w:bCs/>
          <w:color w:val="auto"/>
          <w:sz w:val="28"/>
          <w:szCs w:val="28"/>
          <w:highlight w:val="none"/>
          <w:lang w:val="zh-CN" w:bidi="zh-CN"/>
        </w:rPr>
        <w:t>：</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（一）相关技术参数以检验或检测报告中的“技术要求”为准且满足测试结果判定为符合要求的作为本项目的评价依据。</w:t>
      </w:r>
    </w:p>
    <w:p>
      <w:pPr>
        <w:widowControl/>
        <w:shd w:val="clear" w:color="auto" w:fill="FFFFFF"/>
        <w:spacing w:line="360" w:lineRule="auto"/>
        <w:ind w:firstLine="560" w:firstLineChars="200"/>
        <w:rPr>
          <w:color w:val="auto"/>
          <w:highlight w:val="none"/>
        </w:rPr>
      </w:pPr>
      <w:r>
        <w:rPr>
          <w:rFonts w:hint="eastAsia" w:ascii="宋体" w:hAnsi="宋体" w:cs="宋体"/>
          <w:bCs/>
          <w:color w:val="auto"/>
          <w:sz w:val="28"/>
          <w:szCs w:val="28"/>
          <w:highlight w:val="none"/>
          <w:lang w:val="zh-CN" w:bidi="zh-CN"/>
        </w:rPr>
        <w:t>（二）检验或检测报告的委托或送检单位必须为所投标品牌的制造商</w:t>
      </w:r>
      <w:r>
        <w:rPr>
          <w:rFonts w:hint="eastAsia" w:ascii="宋体" w:hAnsi="宋体" w:cs="宋体"/>
          <w:bCs/>
          <w:color w:val="auto"/>
          <w:sz w:val="28"/>
          <w:szCs w:val="28"/>
          <w:highlight w:val="none"/>
          <w:lang w:val="zh-CN" w:bidi="zh-CN"/>
        </w:rPr>
        <w:t>或制造商的关联企业</w:t>
      </w:r>
      <w:r>
        <w:rPr>
          <w:rFonts w:hint="eastAsia" w:ascii="宋体" w:hAnsi="宋体" w:cs="宋体"/>
          <w:bCs/>
          <w:color w:val="auto"/>
          <w:sz w:val="28"/>
          <w:szCs w:val="28"/>
          <w:highlight w:val="none"/>
          <w:lang w:val="zh-CN" w:bidi="zh-CN"/>
        </w:rPr>
        <w:t>。</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5、针对本征集文件中的“</w:t>
      </w:r>
      <w:r>
        <w:rPr>
          <w:rFonts w:hint="eastAsia" w:ascii="宋体" w:hAnsi="宋体" w:cs="宋体"/>
          <w:bCs/>
          <w:color w:val="auto"/>
          <w:sz w:val="28"/>
          <w:szCs w:val="28"/>
          <w:highlight w:val="none"/>
          <w:lang w:val="zh-CN" w:bidi="zh-CN"/>
        </w:rPr>
        <w:t>商务要求</w:t>
      </w:r>
      <w:r>
        <w:rPr>
          <w:rFonts w:ascii="宋体" w:hAnsi="宋体" w:cs="宋体"/>
          <w:bCs/>
          <w:color w:val="auto"/>
          <w:sz w:val="28"/>
          <w:szCs w:val="28"/>
          <w:highlight w:val="none"/>
          <w:lang w:val="zh-CN" w:bidi="zh-CN"/>
        </w:rPr>
        <w:t>”的第“</w:t>
      </w: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4”的要求，投标人应按如下承诺函格式提交加盖投标人公章的书面承诺函，否则视为无效投标。</w:t>
      </w:r>
    </w:p>
    <w:p>
      <w:pPr>
        <w:widowControl/>
        <w:shd w:val="clear" w:color="auto" w:fill="FFFFFF"/>
        <w:spacing w:line="360" w:lineRule="auto"/>
        <w:ind w:firstLine="560" w:firstLineChars="200"/>
        <w:jc w:val="center"/>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承诺函</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致：</w:t>
      </w:r>
      <w:r>
        <w:rPr>
          <w:rFonts w:ascii="宋体" w:hAnsi="宋体" w:cs="宋体"/>
          <w:bCs/>
          <w:color w:val="auto"/>
          <w:sz w:val="28"/>
          <w:szCs w:val="28"/>
          <w:highlight w:val="none"/>
          <w:u w:val="single"/>
          <w:lang w:val="zh-CN" w:bidi="zh-CN"/>
        </w:rPr>
        <w:t xml:space="preserve">  （</w:t>
      </w:r>
      <w:r>
        <w:rPr>
          <w:rFonts w:hint="eastAsia" w:ascii="宋体" w:hAnsi="宋体" w:cs="宋体"/>
          <w:bCs/>
          <w:color w:val="auto"/>
          <w:sz w:val="28"/>
          <w:szCs w:val="28"/>
          <w:highlight w:val="none"/>
          <w:u w:val="single"/>
          <w:lang w:val="zh-CN" w:bidi="zh-CN"/>
        </w:rPr>
        <w:t>采购代理机构</w:t>
      </w:r>
      <w:r>
        <w:rPr>
          <w:rFonts w:ascii="宋体" w:hAnsi="宋体" w:cs="宋体"/>
          <w:bCs/>
          <w:color w:val="auto"/>
          <w:sz w:val="28"/>
          <w:szCs w:val="28"/>
          <w:highlight w:val="none"/>
          <w:u w:val="single"/>
          <w:lang w:val="zh-CN" w:bidi="zh-CN"/>
        </w:rPr>
        <w:t>）</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我司在贵司组织的</w:t>
      </w:r>
      <w:r>
        <w:rPr>
          <w:rFonts w:ascii="宋体" w:hAnsi="宋体" w:cs="宋体"/>
          <w:bCs/>
          <w:color w:val="auto"/>
          <w:sz w:val="28"/>
          <w:szCs w:val="28"/>
          <w:highlight w:val="none"/>
          <w:lang w:val="zh-CN" w:bidi="zh-CN"/>
        </w:rPr>
        <w:t>项目</w:t>
      </w:r>
      <w:r>
        <w:rPr>
          <w:rFonts w:hint="eastAsia" w:ascii="宋体" w:hAnsi="宋体" w:cs="宋体"/>
          <w:bCs/>
          <w:color w:val="auto"/>
          <w:sz w:val="28"/>
          <w:szCs w:val="28"/>
          <w:highlight w:val="none"/>
          <w:lang w:val="en-US" w:bidi="zh-CN"/>
        </w:rPr>
        <w:t>征集活动</w:t>
      </w:r>
      <w:r>
        <w:rPr>
          <w:rFonts w:ascii="宋体" w:hAnsi="宋体" w:cs="宋体"/>
          <w:bCs/>
          <w:color w:val="auto"/>
          <w:sz w:val="28"/>
          <w:szCs w:val="28"/>
          <w:highlight w:val="none"/>
          <w:lang w:val="zh-CN" w:bidi="zh-CN"/>
        </w:rPr>
        <w:t>中投标（招标编号：），根据本项目征集文件的要求，我司自愿作出如下承诺：</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lang w:val="zh-CN" w:bidi="zh-CN"/>
        </w:rPr>
        <w:t>1、我司若在投标文件中提供相关检验（检测）报告的，我司承诺：</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（一）相关技术参数以检验或检测报告中的“技术要求”为准且满足测试结果判定为符合要求的作为本项目的评价依据。</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（二）检验或检测报告的委托或送检单位为所投标品牌的制造商或</w:t>
      </w:r>
      <w:r>
        <w:rPr>
          <w:rFonts w:hint="eastAsia" w:ascii="宋体" w:hAnsi="宋体" w:cs="宋体"/>
          <w:bCs/>
          <w:color w:val="auto"/>
          <w:sz w:val="28"/>
          <w:szCs w:val="28"/>
          <w:highlight w:val="none"/>
          <w:lang w:val="zh-CN" w:bidi="zh-CN"/>
        </w:rPr>
        <w:t>制造商的关联企业</w:t>
      </w:r>
      <w:r>
        <w:rPr>
          <w:rFonts w:hint="eastAsia" w:ascii="宋体" w:hAnsi="宋体" w:cs="宋体"/>
          <w:bCs/>
          <w:color w:val="auto"/>
          <w:sz w:val="28"/>
          <w:szCs w:val="28"/>
          <w:highlight w:val="none"/>
          <w:lang w:val="zh-CN" w:bidi="zh-CN"/>
        </w:rPr>
        <w:t>。</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lang w:val="zh-CN" w:bidi="zh-CN"/>
        </w:rPr>
        <w:t>2、我司承诺：</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针对本项目征集文件中第三章中“征集内容及要求”部分，根据投标人所提供的：①产品彩页；②投标产品的检验或检测报告；③投标品牌市面流通的同一品牌同一型号产品设备（该产品设备可由征集人从市场上自行购买）内附说明书或光盘信息；④针对本项目的投标响应文件。若上述材料或文件出现技术参数不一致的，投标人接受以如下参数选择作为评价依据：</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en-US" w:bidi="zh-CN"/>
        </w:rPr>
        <w:t>CPU主频</w:t>
      </w:r>
      <w:r>
        <w:rPr>
          <w:rFonts w:hint="eastAsia" w:ascii="宋体" w:hAnsi="宋体" w:cs="宋体"/>
          <w:bCs/>
          <w:color w:val="auto"/>
          <w:sz w:val="28"/>
          <w:szCs w:val="28"/>
          <w:highlight w:val="none"/>
          <w:lang w:val="zh-CN" w:bidi="zh-CN"/>
        </w:rPr>
        <w:t>：取最小值</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en-US" w:bidi="zh-CN"/>
        </w:rPr>
        <w:t>CPU核心数</w:t>
      </w:r>
      <w:r>
        <w:rPr>
          <w:rFonts w:ascii="宋体" w:hAnsi="宋体" w:cs="宋体"/>
          <w:bCs/>
          <w:color w:val="auto"/>
          <w:sz w:val="28"/>
          <w:szCs w:val="28"/>
          <w:highlight w:val="none"/>
          <w:lang w:val="zh-CN" w:bidi="zh-CN"/>
        </w:rPr>
        <w:t>：取最小值</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针对上述承诺，我司将严格遵守，若有违背，视为我司虚假应标，采购代理机构有权没收全部投标保证金；若本项目框架采购协议已签订的，在框架采购协议签订后的</w:t>
      </w:r>
      <w:r>
        <w:rPr>
          <w:rFonts w:ascii="宋体" w:hAnsi="宋体" w:cs="宋体"/>
          <w:bCs/>
          <w:color w:val="auto"/>
          <w:sz w:val="28"/>
          <w:szCs w:val="28"/>
          <w:highlight w:val="none"/>
          <w:lang w:val="zh-CN" w:bidi="zh-CN"/>
        </w:rPr>
        <w:t>60个日历日内，</w:t>
      </w:r>
      <w:r>
        <w:rPr>
          <w:rFonts w:hint="eastAsia" w:ascii="宋体" w:hAnsi="宋体" w:cs="宋体"/>
          <w:bCs/>
          <w:color w:val="auto"/>
          <w:sz w:val="28"/>
          <w:szCs w:val="28"/>
          <w:highlight w:val="none"/>
          <w:lang w:bidi="zh-CN"/>
        </w:rPr>
        <w:t>征集人</w:t>
      </w:r>
      <w:r>
        <w:rPr>
          <w:rFonts w:ascii="宋体" w:hAnsi="宋体" w:cs="宋体"/>
          <w:bCs/>
          <w:color w:val="auto"/>
          <w:sz w:val="28"/>
          <w:szCs w:val="28"/>
          <w:highlight w:val="none"/>
          <w:lang w:val="zh-CN" w:bidi="zh-CN"/>
        </w:rPr>
        <w:t>有权单方面解除合同，没收全部履约保证金，同时接受</w:t>
      </w:r>
      <w:r>
        <w:rPr>
          <w:rFonts w:hint="eastAsia" w:ascii="宋体" w:hAnsi="宋体" w:cs="宋体"/>
          <w:bCs/>
          <w:color w:val="auto"/>
          <w:sz w:val="28"/>
          <w:szCs w:val="28"/>
          <w:highlight w:val="none"/>
          <w:lang w:bidi="zh-CN"/>
        </w:rPr>
        <w:t>征集人</w:t>
      </w:r>
      <w:r>
        <w:rPr>
          <w:rFonts w:ascii="宋体" w:hAnsi="宋体" w:cs="宋体"/>
          <w:bCs/>
          <w:color w:val="auto"/>
          <w:sz w:val="28"/>
          <w:szCs w:val="28"/>
          <w:highlight w:val="none"/>
          <w:lang w:val="zh-CN" w:bidi="zh-CN"/>
        </w:rPr>
        <w:t>拒绝我司参与下一年度</w:t>
      </w:r>
      <w:r>
        <w:rPr>
          <w:rFonts w:hint="eastAsia" w:ascii="宋体" w:hAnsi="宋体" w:cs="宋体"/>
          <w:bCs/>
          <w:color w:val="auto"/>
          <w:sz w:val="28"/>
          <w:szCs w:val="28"/>
          <w:highlight w:val="none"/>
          <w:lang w:val="en-US" w:bidi="zh-CN"/>
        </w:rPr>
        <w:t>大宗</w:t>
      </w:r>
      <w:r>
        <w:rPr>
          <w:rFonts w:hint="eastAsia" w:ascii="宋体" w:hAnsi="宋体" w:cs="宋体"/>
          <w:bCs/>
          <w:color w:val="auto"/>
          <w:sz w:val="28"/>
          <w:szCs w:val="28"/>
          <w:highlight w:val="none"/>
          <w:lang w:val="en-US" w:bidi="zh-CN"/>
        </w:rPr>
        <w:t>计算机</w:t>
      </w:r>
      <w:r>
        <w:rPr>
          <w:rFonts w:hint="eastAsia" w:ascii="宋体" w:hAnsi="宋体" w:cs="宋体"/>
          <w:bCs/>
          <w:color w:val="auto"/>
          <w:sz w:val="28"/>
          <w:szCs w:val="28"/>
          <w:highlight w:val="none"/>
          <w:lang w:val="zh-CN" w:bidi="zh-CN"/>
        </w:rPr>
        <w:t>产品框架采购项目</w:t>
      </w:r>
      <w:r>
        <w:rPr>
          <w:rFonts w:ascii="宋体" w:hAnsi="宋体" w:cs="宋体"/>
          <w:bCs/>
          <w:color w:val="auto"/>
          <w:sz w:val="28"/>
          <w:szCs w:val="28"/>
          <w:highlight w:val="none"/>
          <w:lang w:val="zh-CN" w:bidi="zh-CN"/>
        </w:rPr>
        <w:t>的投标</w:t>
      </w:r>
      <w:r>
        <w:rPr>
          <w:rFonts w:hint="eastAsia" w:ascii="宋体" w:hAnsi="宋体" w:cs="宋体"/>
          <w:bCs/>
          <w:color w:val="auto"/>
          <w:sz w:val="28"/>
          <w:szCs w:val="28"/>
          <w:highlight w:val="none"/>
          <w:lang w:val="zh-CN" w:bidi="zh-CN"/>
        </w:rPr>
        <w:t>。</w:t>
      </w:r>
    </w:p>
    <w:p>
      <w:pPr>
        <w:widowControl/>
        <w:shd w:val="clear" w:color="auto" w:fill="FFFFFF"/>
        <w:spacing w:line="360" w:lineRule="auto"/>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特此承诺！</w:t>
      </w:r>
    </w:p>
    <w:p>
      <w:pPr>
        <w:widowControl/>
        <w:shd w:val="clear" w:color="auto" w:fill="FFFFFF"/>
        <w:spacing w:line="360" w:lineRule="auto"/>
        <w:rPr>
          <w:rFonts w:ascii="宋体" w:hAnsi="宋体" w:cs="宋体"/>
          <w:bCs/>
          <w:color w:val="auto"/>
          <w:sz w:val="28"/>
          <w:szCs w:val="28"/>
          <w:highlight w:val="none"/>
        </w:rPr>
      </w:pPr>
    </w:p>
    <w:p>
      <w:pPr>
        <w:widowControl/>
        <w:shd w:val="clear" w:color="auto" w:fill="FFFFFF"/>
        <w:spacing w:line="360" w:lineRule="auto"/>
        <w:rPr>
          <w:rFonts w:ascii="宋体" w:hAnsi="宋体" w:cs="宋体"/>
          <w:bCs/>
          <w:color w:val="auto"/>
          <w:sz w:val="28"/>
          <w:szCs w:val="28"/>
          <w:highlight w:val="none"/>
        </w:rPr>
      </w:pPr>
      <w:r>
        <w:rPr>
          <w:rFonts w:ascii="宋体" w:hAnsi="宋体" w:cs="宋体"/>
          <w:bCs/>
          <w:color w:val="auto"/>
          <w:sz w:val="28"/>
          <w:szCs w:val="28"/>
          <w:highlight w:val="none"/>
          <w:lang w:val="zh-CN" w:bidi="zh-CN"/>
        </w:rPr>
        <w:t xml:space="preserve">                        非联合体投标人：</w:t>
      </w:r>
    </w:p>
    <w:p>
      <w:pPr>
        <w:widowControl/>
        <w:shd w:val="clear" w:color="auto" w:fill="FFFFFF"/>
        <w:spacing w:line="360" w:lineRule="auto"/>
        <w:rPr>
          <w:rFonts w:ascii="宋体" w:hAnsi="宋体" w:cs="宋体"/>
          <w:bCs/>
          <w:color w:val="auto"/>
          <w:sz w:val="28"/>
          <w:szCs w:val="28"/>
          <w:highlight w:val="none"/>
        </w:rPr>
      </w:pPr>
      <w:r>
        <w:rPr>
          <w:rFonts w:ascii="宋体" w:hAnsi="宋体" w:cs="宋体"/>
          <w:bCs/>
          <w:color w:val="auto"/>
          <w:sz w:val="28"/>
          <w:szCs w:val="28"/>
          <w:highlight w:val="none"/>
          <w:lang w:val="zh-CN" w:bidi="zh-CN"/>
        </w:rPr>
        <w:t xml:space="preserve">                        投标人（全称并加盖公章）：                         </w:t>
      </w:r>
    </w:p>
    <w:p>
      <w:pPr>
        <w:widowControl/>
        <w:shd w:val="clear" w:color="auto" w:fill="FFFFFF"/>
        <w:spacing w:line="360" w:lineRule="auto"/>
        <w:rPr>
          <w:rFonts w:ascii="宋体" w:hAnsi="宋体" w:cs="宋体"/>
          <w:bCs/>
          <w:color w:val="auto"/>
          <w:sz w:val="28"/>
          <w:szCs w:val="28"/>
          <w:highlight w:val="none"/>
        </w:rPr>
      </w:pPr>
      <w:r>
        <w:rPr>
          <w:rFonts w:ascii="宋体" w:hAnsi="宋体" w:cs="宋体"/>
          <w:bCs/>
          <w:color w:val="auto"/>
          <w:sz w:val="28"/>
          <w:szCs w:val="28"/>
          <w:highlight w:val="none"/>
          <w:lang w:val="zh-CN" w:bidi="zh-CN"/>
        </w:rPr>
        <w:t xml:space="preserve">                        日  期：      年     月     日</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lang w:val="zh-CN" w:bidi="zh-CN"/>
        </w:rPr>
        <w:t>6、</w:t>
      </w:r>
      <w:r>
        <w:rPr>
          <w:rFonts w:hint="eastAsia" w:ascii="宋体" w:hAnsi="宋体" w:cs="宋体"/>
          <w:bCs/>
          <w:color w:val="auto"/>
          <w:sz w:val="28"/>
          <w:szCs w:val="28"/>
          <w:highlight w:val="none"/>
          <w:lang w:val="zh-CN" w:bidi="zh-CN"/>
        </w:rPr>
        <w:t>商务其它</w:t>
      </w:r>
      <w:r>
        <w:rPr>
          <w:rFonts w:ascii="宋体" w:hAnsi="宋体" w:cs="宋体"/>
          <w:bCs/>
          <w:color w:val="auto"/>
          <w:sz w:val="28"/>
          <w:szCs w:val="28"/>
          <w:highlight w:val="none"/>
          <w:lang w:val="zh-CN" w:bidi="zh-CN"/>
        </w:rPr>
        <w:t>要求</w:t>
      </w:r>
    </w:p>
    <w:p>
      <w:pPr>
        <w:widowControl/>
        <w:shd w:val="clear" w:color="auto" w:fill="FFFFFF"/>
        <w:spacing w:line="360" w:lineRule="auto"/>
        <w:rPr>
          <w:rFonts w:hint="default" w:ascii="宋体" w:hAnsi="宋体" w:cs="宋体"/>
          <w:bCs/>
          <w:color w:val="auto"/>
          <w:sz w:val="28"/>
          <w:szCs w:val="28"/>
          <w:highlight w:val="none"/>
          <w:lang w:val="en-US"/>
        </w:rPr>
      </w:pPr>
      <w:r>
        <w:rPr>
          <w:rFonts w:ascii="宋体" w:hAnsi="宋体" w:cs="宋体"/>
          <w:bCs/>
          <w:color w:val="auto"/>
          <w:sz w:val="28"/>
          <w:szCs w:val="28"/>
          <w:highlight w:val="none"/>
          <w:lang w:val="zh-CN" w:bidi="zh-CN"/>
        </w:rPr>
        <w:t xml:space="preserve">    </w:t>
      </w: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6.1</w:t>
      </w:r>
      <w:r>
        <w:rPr>
          <w:rFonts w:hint="eastAsia" w:ascii="宋体" w:hAnsi="宋体" w:cs="宋体"/>
          <w:bCs/>
          <w:color w:val="auto"/>
          <w:sz w:val="28"/>
          <w:szCs w:val="28"/>
          <w:highlight w:val="none"/>
          <w:lang w:val="zh-CN" w:bidi="zh-CN"/>
        </w:rPr>
        <w:t>投标人应提供所投标设备的品牌、型号及主要技术参数、性能说明及功能介绍。</w:t>
      </w:r>
      <w:r>
        <w:rPr>
          <w:rFonts w:hint="eastAsia" w:ascii="宋体" w:hAnsi="宋体" w:cs="宋体"/>
          <w:bCs/>
          <w:color w:val="auto"/>
          <w:sz w:val="28"/>
          <w:szCs w:val="28"/>
          <w:highlight w:val="none"/>
          <w:lang w:val="zh-CN" w:eastAsia="zh-CN" w:bidi="zh-CN"/>
        </w:rPr>
        <w:t>其中</w:t>
      </w:r>
      <w:r>
        <w:rPr>
          <w:rFonts w:hint="eastAsia" w:ascii="宋体" w:hAnsi="宋体" w:cs="宋体"/>
          <w:bCs/>
          <w:color w:val="auto"/>
          <w:sz w:val="28"/>
          <w:szCs w:val="28"/>
          <w:highlight w:val="none"/>
          <w:lang w:val="zh-CN" w:bidi="zh-CN"/>
        </w:rPr>
        <w:t>CPU信息须包含CPU 型号、物理核心数、主频、末级缓存容量、线程数、热设计功耗及内存的最高速率、通道数和位宽；主板信息须包含支持的CPU和内存型号及数量。</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lang w:val="zh-CN" w:bidi="zh-CN"/>
        </w:rPr>
        <w:t>6.2、投标人应提供所投标设备的全套配置清单（名称、规格型号、数量、产地及单价）。</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lang w:val="zh-CN" w:bidi="zh-CN"/>
        </w:rPr>
        <w:t>6.3、投标人应提供所投标设备的产品手册、最新彩页及其他相关资料并加盖投标人公章（若投标人为联合体投标的，联合体中的其中一方盖章即可），产品彩页样本必须与所投设备一致，并对彩页资料的真实性及与所投产品的符合性负责。</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lang w:val="zh-CN" w:bidi="zh-CN"/>
        </w:rPr>
        <w:t>6.4、投标人提供的货物技术规格、安装标准及技术规范等必须符合国家和行业规定标准、规范要求，技术参数与配置要求不得低于本采购项目提出的技术参数与配置要求。</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lang w:val="zh-CN" w:bidi="zh-CN"/>
        </w:rPr>
        <w:t>6.5、投标人应保证提供的所有设备是未经拆封、原厂全新正规合格、品质优良的产品，技术资料齐全、满足</w:t>
      </w:r>
      <w:r>
        <w:rPr>
          <w:rFonts w:hint="eastAsia" w:ascii="宋体" w:hAnsi="宋体" w:cs="宋体"/>
          <w:bCs/>
          <w:color w:val="auto"/>
          <w:sz w:val="28"/>
          <w:szCs w:val="28"/>
          <w:highlight w:val="none"/>
          <w:lang w:val="zh-CN" w:bidi="zh-CN"/>
        </w:rPr>
        <w:t>征集文件</w:t>
      </w:r>
      <w:r>
        <w:rPr>
          <w:rFonts w:ascii="宋体" w:hAnsi="宋体" w:cs="宋体"/>
          <w:bCs/>
          <w:color w:val="auto"/>
          <w:sz w:val="28"/>
          <w:szCs w:val="28"/>
          <w:highlight w:val="none"/>
          <w:lang w:val="zh-CN" w:bidi="zh-CN"/>
        </w:rPr>
        <w:t>的基本要求。</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lang w:val="zh-CN" w:bidi="zh-CN"/>
        </w:rPr>
        <w:t>6.6、投标人应根据本征集文件内容、范围要求提供符合要求的货物，并负责所提供设备的安装调试。</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lang w:val="zh-CN" w:bidi="zh-CN"/>
        </w:rPr>
        <w:t>6.7、投标人应提供详细的售后服务情况说明等。</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lang w:val="zh-CN" w:bidi="zh-CN"/>
        </w:rPr>
        <w:t>6.</w:t>
      </w:r>
      <w:r>
        <w:rPr>
          <w:rFonts w:ascii="宋体" w:hAnsi="宋体" w:cs="宋体"/>
          <w:bCs/>
          <w:color w:val="auto"/>
          <w:sz w:val="28"/>
          <w:szCs w:val="28"/>
          <w:highlight w:val="none"/>
          <w:lang w:bidi="zh-CN"/>
        </w:rPr>
        <w:t>8</w:t>
      </w:r>
      <w:r>
        <w:rPr>
          <w:rFonts w:ascii="宋体" w:hAnsi="宋体" w:cs="宋体"/>
          <w:bCs/>
          <w:color w:val="auto"/>
          <w:sz w:val="28"/>
          <w:szCs w:val="28"/>
          <w:highlight w:val="none"/>
          <w:lang w:val="zh-CN" w:bidi="zh-CN"/>
        </w:rPr>
        <w:t>、投标人应明确投标报价的产品和采购要求存在正负偏离情况。</w:t>
      </w:r>
    </w:p>
    <w:p>
      <w:pPr>
        <w:widowControl/>
        <w:shd w:val="clear" w:color="auto" w:fill="FFFFFF"/>
        <w:spacing w:line="360" w:lineRule="auto"/>
        <w:ind w:firstLine="560" w:firstLineChars="200"/>
        <w:rPr>
          <w:rFonts w:ascii="宋体" w:hAnsi="宋体" w:cs="宋体"/>
          <w:bCs/>
          <w:color w:val="auto"/>
          <w:sz w:val="28"/>
          <w:szCs w:val="28"/>
          <w:highlight w:val="none"/>
        </w:rPr>
      </w:pPr>
      <w:r>
        <w:rPr>
          <w:rFonts w:ascii="宋体" w:hAnsi="宋体" w:cs="宋体"/>
          <w:bCs/>
          <w:color w:val="auto"/>
          <w:sz w:val="28"/>
          <w:szCs w:val="28"/>
          <w:highlight w:val="none"/>
        </w:rPr>
        <w:t>★</w:t>
      </w:r>
      <w:r>
        <w:rPr>
          <w:rFonts w:ascii="宋体" w:hAnsi="宋体" w:cs="宋体"/>
          <w:bCs/>
          <w:color w:val="auto"/>
          <w:sz w:val="28"/>
          <w:szCs w:val="28"/>
          <w:highlight w:val="none"/>
          <w:lang w:val="zh-CN" w:bidi="zh-CN"/>
        </w:rPr>
        <w:t>6.</w:t>
      </w:r>
      <w:r>
        <w:rPr>
          <w:rFonts w:ascii="宋体" w:hAnsi="宋体" w:cs="宋体"/>
          <w:bCs/>
          <w:color w:val="auto"/>
          <w:sz w:val="28"/>
          <w:szCs w:val="28"/>
          <w:highlight w:val="none"/>
          <w:lang w:bidi="zh-CN"/>
        </w:rPr>
        <w:t>9</w:t>
      </w:r>
      <w:r>
        <w:rPr>
          <w:rFonts w:ascii="宋体" w:hAnsi="宋体" w:cs="宋体"/>
          <w:bCs/>
          <w:color w:val="auto"/>
          <w:sz w:val="28"/>
          <w:szCs w:val="28"/>
          <w:highlight w:val="none"/>
          <w:lang w:val="zh-CN" w:bidi="zh-CN"/>
        </w:rPr>
        <w:t>、投标人需作出书面承诺投标报价的产品为全新的、未使用过的、且不存在任何权利瑕疵或质量瑕疵的原厂正品。</w:t>
      </w:r>
    </w:p>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7、商务响应要求</w:t>
      </w:r>
    </w:p>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7.1、投标人应提供产品的验收标准、安装及技术规范等有关资料，产品应符合产品制造商的产品出厂标准、国家标准以及征集文件规定的技术要求。</w:t>
      </w:r>
    </w:p>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7.2、投标人应提供企业供货、履约能力基本情况的说明。</w:t>
      </w:r>
    </w:p>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7.3、投标人应具有良好的商业信誉和健全的财务会计制度，具有履行合同所必需的设备和专业技术能力，有依法缴纳税收和社会保障资金的良好记录。</w:t>
      </w:r>
    </w:p>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7.4、投标人所报产品的制造商若获得</w:t>
      </w:r>
      <w:r>
        <w:rPr>
          <w:rFonts w:hint="eastAsia" w:ascii="宋体" w:hAnsi="宋体" w:cs="宋体"/>
          <w:bCs/>
          <w:color w:val="auto"/>
          <w:sz w:val="28"/>
          <w:szCs w:val="28"/>
          <w:highlight w:val="none"/>
          <w:lang w:val="zh-CN" w:bidi="zh-CN"/>
        </w:rPr>
        <w:t>质量体系认证及环保体系认证或国家部委行政主管部门以及国家质量测评机构评奖的，应提供相应证明材料。</w:t>
      </w:r>
    </w:p>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7.5、投标产品的制造商应在厦门设有常驻的维修保养机构，能保证定期对设备巡检；并在投标文件中详细介绍和提供维修保养机构的相关资料，如维修保养机构的具体地点、联系电话、传真等。</w:t>
      </w:r>
    </w:p>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7.6、投标人应提供能证明其设备制造商实力、设备品质的有关文件资料。</w:t>
      </w:r>
    </w:p>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7.7、投标人应在投标文件中列表对征集文件中的技术、商务条款进行一对一的响应说明。</w:t>
      </w:r>
    </w:p>
    <w:p>
      <w:pPr>
        <w:widowControl/>
        <w:shd w:val="clear" w:color="auto" w:fill="FFFFFF"/>
        <w:spacing w:line="360" w:lineRule="auto"/>
        <w:ind w:firstLine="484"/>
        <w:rPr>
          <w:rFonts w:ascii="宋体" w:hAnsi="宋体" w:cs="宋体"/>
          <w:bCs/>
          <w:color w:val="auto"/>
          <w:sz w:val="28"/>
          <w:szCs w:val="28"/>
          <w:highlight w:val="none"/>
        </w:rPr>
      </w:pPr>
      <w:r>
        <w:rPr>
          <w:rFonts w:hint="eastAsia" w:ascii="宋体" w:hAnsi="宋体" w:cs="宋体"/>
          <w:bCs/>
          <w:color w:val="auto"/>
          <w:sz w:val="28"/>
          <w:szCs w:val="28"/>
          <w:highlight w:val="none"/>
          <w:lang w:val="zh-CN" w:bidi="zh-CN"/>
        </w:rPr>
        <w:t>备注：以上证明文件均应加盖投标人公章。</w:t>
      </w:r>
    </w:p>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rPr>
        <w:t>★</w:t>
      </w:r>
      <w:r>
        <w:rPr>
          <w:rFonts w:hint="eastAsia" w:ascii="宋体" w:hAnsi="宋体" w:cs="宋体"/>
          <w:bCs/>
          <w:color w:val="auto"/>
          <w:sz w:val="28"/>
          <w:szCs w:val="28"/>
          <w:highlight w:val="none"/>
          <w:lang w:val="en-US" w:bidi="zh-CN"/>
        </w:rPr>
        <w:t>8</w:t>
      </w:r>
      <w:r>
        <w:rPr>
          <w:rFonts w:ascii="宋体" w:hAnsi="宋体" w:cs="宋体"/>
          <w:bCs/>
          <w:color w:val="auto"/>
          <w:sz w:val="28"/>
          <w:szCs w:val="28"/>
          <w:highlight w:val="none"/>
          <w:lang w:val="zh-CN" w:bidi="zh-CN"/>
        </w:rPr>
        <w:t>、售后服务要求</w:t>
      </w:r>
    </w:p>
    <w:p>
      <w:pPr>
        <w:widowControl/>
        <w:shd w:val="clear" w:color="auto" w:fill="FFFFFF"/>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cs="宋体"/>
          <w:bCs/>
          <w:color w:val="auto"/>
          <w:sz w:val="28"/>
          <w:szCs w:val="28"/>
          <w:highlight w:val="none"/>
          <w:lang w:val="en-US" w:bidi="zh-CN"/>
        </w:rPr>
        <w:t>8</w:t>
      </w:r>
      <w:r>
        <w:rPr>
          <w:rFonts w:ascii="宋体" w:hAnsi="宋体" w:cs="宋体"/>
          <w:bCs/>
          <w:color w:val="auto"/>
          <w:sz w:val="28"/>
          <w:szCs w:val="28"/>
          <w:highlight w:val="none"/>
          <w:lang w:val="zh-CN" w:bidi="zh-CN"/>
        </w:rPr>
        <w:t>.1、</w:t>
      </w:r>
      <w:r>
        <w:rPr>
          <w:rFonts w:hint="eastAsia" w:ascii="宋体" w:hAnsi="宋体" w:cs="宋体"/>
          <w:color w:val="auto"/>
          <w:kern w:val="0"/>
          <w:sz w:val="28"/>
          <w:szCs w:val="28"/>
          <w:highlight w:val="none"/>
          <w:lang w:eastAsia="zh-CN"/>
        </w:rPr>
        <w:t>投标人一旦入围</w:t>
      </w:r>
      <w:r>
        <w:rPr>
          <w:rFonts w:ascii="宋体" w:hAnsi="宋体" w:cs="宋体"/>
          <w:color w:val="auto"/>
          <w:kern w:val="0"/>
          <w:sz w:val="28"/>
          <w:szCs w:val="28"/>
          <w:highlight w:val="none"/>
        </w:rPr>
        <w:t>，在接到</w:t>
      </w:r>
      <w:r>
        <w:rPr>
          <w:rFonts w:hint="eastAsia" w:ascii="宋体" w:hAnsi="宋体" w:cs="宋体"/>
          <w:color w:val="auto"/>
          <w:kern w:val="0"/>
          <w:sz w:val="28"/>
          <w:szCs w:val="28"/>
          <w:highlight w:val="none"/>
          <w:lang w:eastAsia="zh-CN"/>
        </w:rPr>
        <w:t>征集人</w:t>
      </w:r>
      <w:r>
        <w:rPr>
          <w:rFonts w:ascii="宋体" w:hAnsi="宋体" w:cs="宋体"/>
          <w:color w:val="auto"/>
          <w:kern w:val="0"/>
          <w:sz w:val="28"/>
          <w:szCs w:val="28"/>
          <w:highlight w:val="none"/>
        </w:rPr>
        <w:t>或最终用户的报修电话，</w:t>
      </w:r>
      <w:r>
        <w:rPr>
          <w:rFonts w:hint="eastAsia" w:ascii="宋体" w:hAnsi="宋体" w:eastAsia="宋体" w:cs="宋体"/>
          <w:color w:val="auto"/>
          <w:kern w:val="0"/>
          <w:sz w:val="28"/>
          <w:szCs w:val="28"/>
          <w:highlight w:val="none"/>
        </w:rPr>
        <w:t>1个工作小时内电话响应，4个工作小时内到达，到达后8个工作小时内处理完客户需求；若维修在 8个工作小时内无法修复的，</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应在两个工作日内先提供备用机供最终用户使用，直至设备修复。(注:上门服务时间，主要根据最终用户需求而定。假如最终用户需要第二天上门处理的，要根据最终用户时间上门。但是同样的，如果最终用户需要晚上19：30后上门，</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也要根据最终用户的要求上门。)</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8.2、投标人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的产品标志、包装、运输和贮存须符合 GB/T 9813.1和</w:t>
      </w:r>
      <w:r>
        <w:rPr>
          <w:rFonts w:hint="eastAsia" w:ascii="宋体" w:hAnsi="宋体" w:cs="宋体"/>
          <w:color w:val="auto"/>
          <w:kern w:val="0"/>
          <w:szCs w:val="28"/>
          <w:highlight w:val="none"/>
        </w:rPr>
        <w:t>《商品包装政府采购需求标准（试行）》、《快递包装政府采购需求标准（试行）》的通知财办库〔2020〕123号</w:t>
      </w:r>
      <w:r>
        <w:rPr>
          <w:rFonts w:hint="eastAsia" w:ascii="宋体" w:hAnsi="宋体" w:cs="宋体"/>
          <w:color w:val="auto"/>
          <w:kern w:val="0"/>
          <w:sz w:val="28"/>
          <w:szCs w:val="28"/>
          <w:highlight w:val="none"/>
          <w:lang w:val="en-US" w:eastAsia="zh-CN"/>
        </w:rPr>
        <w:t>的相关规定。</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8.3、投标人提供自检测试工具。</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8.4、投标人应建立全国技术服务体系和服务团体，符合专业服务体系标准要求，提供原厂中文服务，提供电话、电子邮件、远程连接等多种形式服务。</w:t>
      </w:r>
      <w:r>
        <w:rPr>
          <w:rFonts w:hint="eastAsia" w:ascii="宋体" w:hAnsi="宋体" w:cs="宋体"/>
          <w:color w:val="auto"/>
          <w:kern w:val="0"/>
          <w:sz w:val="28"/>
          <w:szCs w:val="28"/>
          <w:highlight w:val="none"/>
          <w:lang w:val="en-US" w:eastAsia="zh-CN"/>
        </w:rPr>
        <w:t>投标人需作出书面承诺，如果入围，供应商在厦门市思明区、湖里区、集美区、海沧区、同安区、翔安区分别设置至少1名区域驻点维护人员。在服务周期内提供产品的维修、换件和升级服务。</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8.5、投标人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应明确产品发布日期，产品停产后应继续提供质量保障服务（含备品备件），服务终止时间与最后一批设备交付时间间隔不低于6年，产品停止服务时间应提前1年告知。</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8.6、投标人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应提供培训材料、产品手册、培训视频等培训相关内容。针对典型问题提供解决说明文档或视频。</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8.7、投标人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应提供上门升级部件/软件与扩容的增值服务。</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8.8、投标人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应提供产品合格证。投标人应提供开箱组装/使用指导、驱动光盘或下载方式及兼容适配软件下载渠道（光盘、网站）。</w:t>
      </w:r>
    </w:p>
    <w:p>
      <w:pPr>
        <w:widowControl/>
        <w:shd w:val="clear" w:color="auto" w:fill="FFFFFF"/>
        <w:spacing w:line="360" w:lineRule="auto"/>
        <w:ind w:firstLine="560" w:firstLineChars="200"/>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8.9、投标人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，投标人应保障产品主要部件，</w:t>
      </w:r>
      <w:r>
        <w:rPr>
          <w:rFonts w:hint="eastAsia" w:ascii="宋体" w:hAnsi="宋体" w:cs="宋体"/>
          <w:color w:val="auto"/>
          <w:kern w:val="0"/>
          <w:sz w:val="28"/>
          <w:szCs w:val="28"/>
          <w:highlight w:val="none"/>
          <w:lang w:val="en-US" w:eastAsia="zh-CN"/>
        </w:rPr>
        <w:t>在厦门地区拥有充足的备品备件，提供至少6年</w:t>
      </w:r>
      <w:r>
        <w:rPr>
          <w:rFonts w:hint="eastAsia" w:ascii="宋体" w:hAnsi="宋体" w:cs="宋体"/>
          <w:color w:val="auto"/>
          <w:kern w:val="0"/>
          <w:sz w:val="28"/>
          <w:szCs w:val="28"/>
          <w:highlight w:val="none"/>
          <w:lang w:val="en-US" w:eastAsia="zh-CN"/>
        </w:rPr>
        <w:t>的备件服务能力（自购买之日起），或提供可兼容原设备的升级换代产品。</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8.10、投标人</w:t>
      </w:r>
      <w:r>
        <w:rPr>
          <w:rFonts w:hint="eastAsia" w:ascii="宋体" w:hAnsi="宋体" w:cs="宋体"/>
          <w:color w:val="auto"/>
          <w:kern w:val="0"/>
          <w:sz w:val="28"/>
          <w:szCs w:val="28"/>
          <w:highlight w:val="none"/>
          <w:lang w:val="en-US" w:eastAsia="zh-CN"/>
        </w:rPr>
        <w:t>所投产品</w:t>
      </w:r>
      <w:r>
        <w:rPr>
          <w:rFonts w:hint="eastAsia" w:ascii="宋体" w:hAnsi="宋体" w:cs="宋体"/>
          <w:color w:val="auto"/>
          <w:kern w:val="0"/>
          <w:sz w:val="28"/>
          <w:szCs w:val="28"/>
          <w:highlight w:val="none"/>
          <w:lang w:val="en-US" w:eastAsia="zh-CN"/>
        </w:rPr>
        <w:t>，投标人应保障供应链质量，当产品部件出现供应风险时，投标人应通知征集人并提供风险应对方案确保产品的服务保障。投标人需提供供应链稳定承诺书，确保产品的部件在产品服务周期内稳定供货。</w:t>
      </w:r>
    </w:p>
    <w:p>
      <w:pPr>
        <w:widowControl/>
        <w:shd w:val="clear" w:color="auto" w:fill="FFFFFF"/>
        <w:spacing w:line="360" w:lineRule="auto"/>
        <w:ind w:firstLine="560" w:firstLineChars="200"/>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8.11、投标人须在投标文件中明确书面承诺：投标人根据所投采购包，在框架协议签订后</w:t>
      </w:r>
      <w:r>
        <w:rPr>
          <w:rFonts w:hint="eastAsia" w:ascii="宋体" w:hAnsi="宋体" w:cs="宋体"/>
          <w:color w:val="auto"/>
          <w:kern w:val="0"/>
          <w:sz w:val="28"/>
          <w:szCs w:val="28"/>
          <w:highlight w:val="none"/>
          <w:lang w:val="en-US" w:eastAsia="zh-CN"/>
        </w:rPr>
        <w:t>10个工作日内免费提供</w:t>
      </w:r>
      <w:r>
        <w:rPr>
          <w:rFonts w:hint="eastAsia" w:ascii="宋体" w:hAnsi="宋体" w:cs="宋体"/>
          <w:color w:val="auto"/>
          <w:kern w:val="0"/>
          <w:sz w:val="28"/>
          <w:szCs w:val="28"/>
          <w:highlight w:val="none"/>
          <w:lang w:val="en-US" w:eastAsia="zh-CN"/>
        </w:rPr>
        <w:t>1台产品作为备用机发货至征集人指定仓库。在框架协议有效期内</w:t>
      </w:r>
      <w:r>
        <w:rPr>
          <w:rFonts w:hint="eastAsia" w:ascii="宋体" w:hAnsi="宋体" w:cs="宋体"/>
          <w:color w:val="auto"/>
          <w:kern w:val="0"/>
          <w:sz w:val="28"/>
          <w:szCs w:val="28"/>
          <w:highlight w:val="none"/>
          <w:lang w:val="en-US" w:eastAsia="zh-CN"/>
        </w:rPr>
        <w:t>所投</w:t>
      </w:r>
      <w:r>
        <w:rPr>
          <w:rFonts w:hint="eastAsia" w:ascii="宋体" w:hAnsi="宋体" w:cs="宋体"/>
          <w:color w:val="auto"/>
          <w:kern w:val="0"/>
          <w:sz w:val="28"/>
          <w:szCs w:val="28"/>
          <w:highlight w:val="none"/>
          <w:lang w:val="en-US" w:eastAsia="zh-CN"/>
        </w:rPr>
        <w:t>采购包的累计采购数量每1000台额外提供1台备用机，备用机在接到征集人通知后10个工作日发货至征集人指定仓库。上述备用机归征集人所有，由征集人自行调配，框架协议有效期满后亦不予返还投标人，未到货征集人有权直接扣除入围供应商相应等值金额的履约保证金。</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w:t>
      </w: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、交货期及供货方式要求</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.1 交货期：接到《定货单》之日起</w:t>
      </w:r>
      <w:r>
        <w:rPr>
          <w:rFonts w:hint="eastAsia" w:ascii="宋体" w:hAnsi="宋体" w:cs="宋体"/>
          <w:b/>
          <w:bCs w:val="0"/>
          <w:color w:val="auto"/>
          <w:sz w:val="28"/>
          <w:szCs w:val="28"/>
          <w:highlight w:val="none"/>
          <w:lang w:val="en-US" w:eastAsia="zh-CN" w:bidi="zh-CN"/>
        </w:rPr>
        <w:t>5</w:t>
      </w:r>
      <w:r>
        <w:rPr>
          <w:rFonts w:hint="eastAsia" w:ascii="宋体" w:hAnsi="宋体" w:cs="宋体"/>
          <w:b/>
          <w:bCs w:val="0"/>
          <w:color w:val="auto"/>
          <w:sz w:val="28"/>
          <w:szCs w:val="28"/>
          <w:highlight w:val="none"/>
          <w:lang w:val="zh-CN" w:eastAsia="zh-CN" w:bidi="zh-CN"/>
        </w:rPr>
        <w:t>个日历日</w:t>
      </w:r>
      <w:r>
        <w:rPr>
          <w:rFonts w:hint="eastAsia" w:ascii="宋体" w:hAnsi="宋体" w:cs="宋体"/>
          <w:bCs/>
          <w:color w:val="auto"/>
          <w:sz w:val="28"/>
          <w:szCs w:val="28"/>
          <w:highlight w:val="none"/>
          <w:lang w:val="zh-CN" w:eastAsia="zh-CN" w:bidi="zh-CN"/>
        </w:rPr>
        <w:t>之内货交征集人指定地点；并于接到征集人通知后：</w:t>
      </w:r>
      <w:r>
        <w:rPr>
          <w:rFonts w:hint="eastAsia" w:ascii="宋体" w:hAnsi="宋体" w:cs="宋体"/>
          <w:bCs/>
          <w:color w:val="auto"/>
          <w:sz w:val="28"/>
          <w:szCs w:val="28"/>
          <w:highlight w:val="none"/>
          <w:lang w:val="zh-CN" w:eastAsia="zh-CN" w:bidi="zh-CN"/>
        </w:rPr>
        <w:t>厦门市行政区域内24小时；厦门市行政区域外48小时内从征集人仓库运送至最终用户</w:t>
      </w:r>
      <w:r>
        <w:rPr>
          <w:rFonts w:hint="eastAsia" w:ascii="宋体" w:hAnsi="宋体" w:cs="宋体"/>
          <w:bCs/>
          <w:color w:val="auto"/>
          <w:sz w:val="28"/>
          <w:szCs w:val="28"/>
          <w:highlight w:val="none"/>
          <w:lang w:val="zh-CN" w:eastAsia="zh-CN" w:bidi="zh-CN"/>
        </w:rPr>
        <w:t>，入围供应商从征集人仓库中提货后，货物毁损、灭失的风险转移至入围供应商。</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9</w:t>
      </w:r>
      <w:r>
        <w:rPr>
          <w:rFonts w:hint="eastAsia" w:ascii="宋体" w:hAnsi="宋体" w:cs="宋体"/>
          <w:bCs/>
          <w:color w:val="auto"/>
          <w:sz w:val="28"/>
          <w:szCs w:val="28"/>
          <w:highlight w:val="none"/>
          <w:lang w:val="zh-CN" w:eastAsia="zh-CN" w:bidi="zh-CN"/>
        </w:rPr>
        <w:t>.2 供货方式：分批供货，以征集人的供货通知为准。</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0</w:t>
      </w:r>
      <w:r>
        <w:rPr>
          <w:rFonts w:hint="eastAsia" w:ascii="宋体" w:hAnsi="宋体" w:cs="宋体"/>
          <w:bCs/>
          <w:color w:val="auto"/>
          <w:sz w:val="28"/>
          <w:szCs w:val="28"/>
          <w:highlight w:val="none"/>
          <w:lang w:val="zh-CN" w:eastAsia="zh-CN" w:bidi="zh-CN"/>
        </w:rPr>
        <w:t>、投标报价要求</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0</w:t>
      </w:r>
      <w:r>
        <w:rPr>
          <w:rFonts w:hint="eastAsia" w:ascii="宋体" w:hAnsi="宋体" w:cs="宋体"/>
          <w:bCs/>
          <w:color w:val="auto"/>
          <w:sz w:val="28"/>
          <w:szCs w:val="28"/>
          <w:highlight w:val="none"/>
          <w:lang w:val="zh-CN" w:eastAsia="zh-CN" w:bidi="zh-CN"/>
        </w:rPr>
        <w:t>.1、投标人须以人民币报价，投标总价为投标设备经最终验收合格并交付使用所有可能发生的费用，包括设备费、运送至征集人指定地点的运输费（含二次物流费用（包含二次配送费和仓储操作费））、装卸费、运输费保险费、专用工具费、税费、采购保管费、安装费、安装调试费、检验验收以及售后服务等一切费用（投标人可在分项报价表中详细列出报价，如果所列分项报价不含以上内容，则视为已含在投标总价中），报价方式为总包价。投标人不能向最终用户收取任何费用，包含但不限于货物在最终用户侧的二次搬运费等。</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.2、报价以人民币为货币单位，应分单价、</w:t>
      </w:r>
      <w:r>
        <w:rPr>
          <w:rFonts w:hint="eastAsia" w:ascii="宋体" w:hAnsi="宋体" w:cs="宋体"/>
          <w:bCs/>
          <w:color w:val="auto"/>
          <w:sz w:val="28"/>
          <w:szCs w:val="28"/>
          <w:highlight w:val="none"/>
          <w:lang w:val="zh-CN" w:eastAsia="zh-CN" w:bidi="zh-CN"/>
        </w:rPr>
        <w:t>小计和总价。</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.3、征集人将按实际最终验收合格的数量和综合单价进行结算。</w:t>
      </w:r>
    </w:p>
    <w:p>
      <w:pPr>
        <w:widowControl/>
        <w:shd w:val="clear" w:color="auto" w:fill="FFFFFF"/>
        <w:spacing w:line="360" w:lineRule="auto"/>
        <w:ind w:firstLine="484"/>
        <w:rPr>
          <w:rFonts w:hint="eastAsia" w:ascii="宋体" w:hAnsi="宋体" w:cs="宋体"/>
          <w:bCs/>
          <w:color w:val="auto"/>
          <w:sz w:val="28"/>
          <w:szCs w:val="28"/>
          <w:highlight w:val="none"/>
          <w:lang w:val="zh-CN" w:eastAsia="zh-CN" w:bidi="zh-CN"/>
        </w:rPr>
      </w:pPr>
      <w:r>
        <w:rPr>
          <w:rFonts w:hint="eastAsia" w:ascii="宋体" w:hAnsi="宋体" w:cs="宋体"/>
          <w:bCs/>
          <w:color w:val="auto"/>
          <w:sz w:val="28"/>
          <w:szCs w:val="28"/>
          <w:highlight w:val="none"/>
          <w:lang w:val="en-US" w:eastAsia="zh-CN" w:bidi="zh-CN"/>
        </w:rPr>
        <w:t>10</w:t>
      </w:r>
      <w:r>
        <w:rPr>
          <w:rFonts w:hint="eastAsia" w:ascii="宋体" w:hAnsi="宋体" w:cs="宋体"/>
          <w:bCs/>
          <w:color w:val="auto"/>
          <w:sz w:val="28"/>
          <w:szCs w:val="28"/>
          <w:highlight w:val="none"/>
          <w:lang w:val="zh-CN" w:eastAsia="zh-CN" w:bidi="zh-CN"/>
        </w:rPr>
        <w:t>.4、投标人应在投标文件中明确报价产品标配内安装所需的相关辅材、耗材数量，该部分费用应包含在报价总价中。</w:t>
      </w:r>
    </w:p>
    <w:p>
      <w:pPr>
        <w:widowControl/>
        <w:shd w:val="clear" w:color="auto" w:fill="FFFFFF"/>
        <w:spacing w:line="360" w:lineRule="auto"/>
        <w:ind w:firstLine="484"/>
        <w:rPr>
          <w:rFonts w:hint="eastAsia" w:ascii="宋体" w:hAnsi="宋体" w:eastAsia="宋体" w:cs="宋体"/>
          <w:bCs/>
          <w:color w:val="auto"/>
          <w:sz w:val="28"/>
          <w:szCs w:val="28"/>
          <w:highlight w:val="none"/>
          <w:lang w:val="zh-CN" w:eastAsia="zh-CN" w:bidi="zh-CN"/>
        </w:rPr>
      </w:pPr>
      <w:r>
        <w:rPr>
          <w:rFonts w:hint="eastAsia" w:ascii="宋体" w:hAnsi="宋体" w:eastAsia="宋体" w:cs="宋体"/>
          <w:bCs/>
          <w:color w:val="auto"/>
          <w:sz w:val="28"/>
          <w:szCs w:val="28"/>
          <w:highlight w:val="none"/>
          <w:lang w:val="zh-CN" w:eastAsia="zh-CN" w:bidi="zh-CN"/>
        </w:rPr>
        <w:t>★1</w:t>
      </w:r>
      <w:r>
        <w:rPr>
          <w:rFonts w:hint="eastAsia" w:ascii="宋体" w:hAnsi="宋体" w:cs="宋体"/>
          <w:bCs/>
          <w:color w:val="auto"/>
          <w:sz w:val="28"/>
          <w:szCs w:val="28"/>
          <w:highlight w:val="none"/>
          <w:lang w:val="en-US" w:eastAsia="zh-CN" w:bidi="zh-CN"/>
        </w:rPr>
        <w:t>1</w:t>
      </w:r>
      <w:r>
        <w:rPr>
          <w:rFonts w:hint="eastAsia" w:ascii="宋体" w:hAnsi="宋体" w:eastAsia="宋体" w:cs="宋体"/>
          <w:bCs/>
          <w:color w:val="auto"/>
          <w:sz w:val="28"/>
          <w:szCs w:val="28"/>
          <w:highlight w:val="none"/>
          <w:lang w:val="zh-CN" w:eastAsia="zh-CN" w:bidi="zh-CN"/>
        </w:rPr>
        <w:t>、投标人须在投标文件中明确书面承诺：为保证服务质量，货物交</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仓库集中仓储，进行统仓统配。结合最终用户的服务需求，为保障客户服务质量和服务响应，需经</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按</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的物流配送服务标准对</w:t>
      </w:r>
      <w:r>
        <w:rPr>
          <w:rFonts w:hint="eastAsia" w:ascii="宋体" w:hAnsi="宋体" w:cs="宋体"/>
          <w:bCs/>
          <w:color w:val="auto"/>
          <w:sz w:val="28"/>
          <w:szCs w:val="28"/>
          <w:highlight w:val="none"/>
          <w:lang w:val="zh-CN" w:eastAsia="zh-CN" w:bidi="zh-CN"/>
        </w:rPr>
        <w:t>投标人</w:t>
      </w:r>
      <w:r>
        <w:rPr>
          <w:rFonts w:hint="eastAsia" w:ascii="宋体" w:hAnsi="宋体" w:eastAsia="宋体" w:cs="宋体"/>
          <w:bCs/>
          <w:color w:val="auto"/>
          <w:sz w:val="28"/>
          <w:szCs w:val="28"/>
          <w:highlight w:val="none"/>
          <w:lang w:val="zh-CN" w:eastAsia="zh-CN" w:bidi="zh-CN"/>
        </w:rPr>
        <w:t>服务能力进行评估确认同意后，投标人才可根据</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指令从仓库提货后进行二次配送至最终用户；投标人除承担运送至</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仓库的费用，货物入</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仓库的二次仓储操作费，还应同时承担从</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仓库运送至最终用户的二次配送费用。《定货单》要求直接送最终用户的，投标人应承担运送至最终用户的费用。投标人若无法在规定时间内进行配送，则</w:t>
      </w:r>
      <w:r>
        <w:rPr>
          <w:rFonts w:hint="eastAsia" w:ascii="宋体" w:hAnsi="宋体" w:cs="宋体"/>
          <w:bCs/>
          <w:color w:val="auto"/>
          <w:sz w:val="28"/>
          <w:szCs w:val="28"/>
          <w:highlight w:val="none"/>
          <w:lang w:val="zh-CN" w:eastAsia="zh-CN" w:bidi="zh-CN"/>
        </w:rPr>
        <w:t>征集人</w:t>
      </w:r>
      <w:r>
        <w:rPr>
          <w:rFonts w:hint="eastAsia" w:ascii="宋体" w:hAnsi="宋体" w:eastAsia="宋体" w:cs="宋体"/>
          <w:bCs/>
          <w:color w:val="auto"/>
          <w:sz w:val="28"/>
          <w:szCs w:val="28"/>
          <w:highlight w:val="none"/>
          <w:lang w:val="zh-CN" w:eastAsia="zh-CN" w:bidi="zh-CN"/>
        </w:rPr>
        <w:t>将委托第三方物流代为配送，投标人应按如下标准向第三方物流支付相应二次仓储操作费及二次配送费用：采购包1至采购包3的设备（含主机、整机）二次配送费为45元/台和仓储操作费为15元/台，显示器的二次配送费为25元/台和仓储操作费为15元/台，采购包4至采购包5的设备二次配送费为25元/台和仓储操作费为15元/台。</w:t>
      </w:r>
    </w:p>
    <w:p>
      <w:pPr>
        <w:widowControl/>
        <w:shd w:val="clear" w:color="auto" w:fill="FFFFFF"/>
        <w:spacing w:line="360" w:lineRule="auto"/>
        <w:ind w:firstLine="484"/>
        <w:rPr>
          <w:rFonts w:ascii="宋体" w:hAnsi="宋体" w:cs="宋体"/>
          <w:bCs/>
          <w:color w:val="auto"/>
          <w:sz w:val="28"/>
          <w:szCs w:val="28"/>
          <w:highlight w:val="none"/>
        </w:rPr>
      </w:pPr>
      <w:r>
        <w:rPr>
          <w:rFonts w:hint="eastAsia" w:ascii="宋体" w:hAnsi="宋体" w:cs="宋体"/>
          <w:bCs/>
          <w:color w:val="auto"/>
          <w:sz w:val="28"/>
          <w:szCs w:val="28"/>
          <w:highlight w:val="none"/>
          <w:lang w:val="zh-CN" w:eastAsia="zh-CN"/>
        </w:rPr>
        <w:t>★</w:t>
      </w:r>
      <w:r>
        <w:rPr>
          <w:rFonts w:ascii="宋体" w:hAnsi="宋体" w:cs="宋体"/>
          <w:bCs/>
          <w:color w:val="auto"/>
          <w:sz w:val="28"/>
          <w:szCs w:val="28"/>
          <w:highlight w:val="none"/>
        </w:rPr>
        <w:t>1</w:t>
      </w:r>
      <w:r>
        <w:rPr>
          <w:rFonts w:hint="eastAsia" w:ascii="宋体" w:hAnsi="宋体" w:cs="宋体"/>
          <w:bCs/>
          <w:color w:val="auto"/>
          <w:sz w:val="28"/>
          <w:szCs w:val="28"/>
          <w:highlight w:val="none"/>
          <w:lang w:val="en-US" w:eastAsia="zh-CN"/>
        </w:rPr>
        <w:t>2</w:t>
      </w:r>
      <w:r>
        <w:rPr>
          <w:rFonts w:ascii="宋体" w:hAnsi="宋体" w:cs="宋体"/>
          <w:bCs/>
          <w:color w:val="auto"/>
          <w:sz w:val="28"/>
          <w:szCs w:val="28"/>
          <w:highlight w:val="none"/>
        </w:rPr>
        <w:t>、投标人</w:t>
      </w:r>
      <w:r>
        <w:rPr>
          <w:rFonts w:ascii="宋体" w:hAnsi="宋体" w:cs="宋体"/>
          <w:bCs/>
          <w:color w:val="auto"/>
          <w:sz w:val="28"/>
          <w:szCs w:val="28"/>
          <w:highlight w:val="none"/>
        </w:rPr>
        <w:t>须在投标文件</w:t>
      </w:r>
      <w:r>
        <w:rPr>
          <w:rFonts w:ascii="宋体" w:hAnsi="宋体" w:cs="宋体"/>
          <w:bCs/>
          <w:color w:val="auto"/>
          <w:sz w:val="28"/>
          <w:szCs w:val="28"/>
          <w:highlight w:val="none"/>
        </w:rPr>
        <w:t>中明确书面承诺：为保证服务及时性，</w:t>
      </w:r>
      <w:r>
        <w:rPr>
          <w:rFonts w:hint="eastAsia" w:ascii="宋体" w:hAnsi="宋体" w:cs="宋体"/>
          <w:bCs/>
          <w:color w:val="auto"/>
          <w:sz w:val="28"/>
          <w:szCs w:val="28"/>
          <w:highlight w:val="none"/>
        </w:rPr>
        <w:t>在接到安装通知后三个日历日内未上门安装或征集人选择自行为最终用户安装的</w:t>
      </w:r>
      <w:r>
        <w:rPr>
          <w:rFonts w:ascii="宋体" w:hAnsi="宋体" w:cs="宋体"/>
          <w:bCs/>
          <w:color w:val="auto"/>
          <w:sz w:val="28"/>
          <w:szCs w:val="28"/>
          <w:highlight w:val="none"/>
        </w:rPr>
        <w:t>，征集人有权另行安排人员上门安装（安装后所产生的售后服务仍由</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供应商自行负责），产生的所有费用由</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供应商承担，征集人有权直接从</w:t>
      </w:r>
      <w:r>
        <w:rPr>
          <w:rFonts w:hint="eastAsia" w:ascii="宋体" w:hAnsi="宋体" w:cs="宋体"/>
          <w:bCs/>
          <w:color w:val="auto"/>
          <w:sz w:val="28"/>
          <w:szCs w:val="28"/>
          <w:highlight w:val="none"/>
          <w:lang w:eastAsia="zh-CN"/>
        </w:rPr>
        <w:t>入围</w:t>
      </w:r>
      <w:r>
        <w:rPr>
          <w:rFonts w:ascii="宋体" w:hAnsi="宋体" w:cs="宋体"/>
          <w:bCs/>
          <w:color w:val="auto"/>
          <w:sz w:val="28"/>
          <w:szCs w:val="28"/>
          <w:highlight w:val="none"/>
        </w:rPr>
        <w:t>供应商的履约保证金中扣除。具体安装收费标准如下：</w:t>
      </w:r>
    </w:p>
    <w:tbl>
      <w:tblPr>
        <w:tblStyle w:val="12"/>
        <w:tblW w:w="0" w:type="auto"/>
        <w:jc w:val="center"/>
        <w:tblLayout w:type="autofit"/>
        <w:tblCellMar>
          <w:top w:w="0" w:type="dxa"/>
          <w:left w:w="10" w:type="dxa"/>
          <w:bottom w:w="0" w:type="dxa"/>
          <w:right w:w="10" w:type="dxa"/>
        </w:tblCellMar>
      </w:tblPr>
      <w:tblGrid>
        <w:gridCol w:w="988"/>
        <w:gridCol w:w="3969"/>
        <w:gridCol w:w="2746"/>
      </w:tblGrid>
      <w:tr>
        <w:tblPrEx>
          <w:tblCellMar>
            <w:top w:w="0" w:type="dxa"/>
            <w:left w:w="10" w:type="dxa"/>
            <w:bottom w:w="0" w:type="dxa"/>
            <w:right w:w="10" w:type="dxa"/>
          </w:tblCellMar>
        </w:tblPrEx>
        <w:trPr>
          <w:trHeight w:val="35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ascii="宋体" w:hAnsi="宋体" w:cs="宋体"/>
                <w:bCs/>
                <w:color w:val="auto"/>
                <w:sz w:val="28"/>
                <w:szCs w:val="28"/>
                <w:highlight w:val="none"/>
              </w:rPr>
              <w:t>序号</w:t>
            </w:r>
          </w:p>
        </w:tc>
        <w:tc>
          <w:tcPr>
            <w:tcW w:w="3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jc w:val="center"/>
              <w:rPr>
                <w:rFonts w:ascii="宋体" w:hAnsi="宋体" w:cs="宋体"/>
                <w:bCs/>
                <w:color w:val="auto"/>
                <w:sz w:val="28"/>
                <w:szCs w:val="28"/>
                <w:highlight w:val="none"/>
              </w:rPr>
            </w:pPr>
            <w:r>
              <w:rPr>
                <w:rFonts w:ascii="宋体" w:hAnsi="宋体" w:cs="宋体"/>
                <w:bCs/>
                <w:color w:val="auto"/>
                <w:sz w:val="28"/>
                <w:szCs w:val="28"/>
                <w:highlight w:val="none"/>
              </w:rPr>
              <w:t>设备名称</w:t>
            </w:r>
          </w:p>
        </w:tc>
        <w:tc>
          <w:tcPr>
            <w:tcW w:w="2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hint="default" w:ascii="宋体" w:hAnsi="宋体" w:eastAsia="宋体" w:cs="宋体"/>
                <w:bCs/>
                <w:color w:val="auto"/>
                <w:sz w:val="28"/>
                <w:szCs w:val="28"/>
                <w:highlight w:val="none"/>
                <w:lang w:val="en-US" w:eastAsia="zh-CN"/>
              </w:rPr>
            </w:pPr>
            <w:r>
              <w:rPr>
                <w:rFonts w:ascii="宋体" w:hAnsi="宋体" w:cs="宋体"/>
                <w:bCs/>
                <w:color w:val="auto"/>
                <w:sz w:val="28"/>
                <w:szCs w:val="28"/>
                <w:highlight w:val="none"/>
              </w:rPr>
              <w:t>安装包费用</w:t>
            </w:r>
            <w:r>
              <w:rPr>
                <w:rFonts w:hint="eastAsia" w:ascii="宋体" w:hAnsi="宋体" w:cs="宋体"/>
                <w:bCs/>
                <w:color w:val="auto"/>
                <w:sz w:val="28"/>
                <w:szCs w:val="28"/>
                <w:highlight w:val="none"/>
                <w:lang w:eastAsia="zh-CN"/>
              </w:rPr>
              <w:t>（元</w:t>
            </w:r>
            <w:r>
              <w:rPr>
                <w:rFonts w:hint="eastAsia" w:ascii="宋体" w:hAnsi="宋体" w:cs="宋体"/>
                <w:bCs/>
                <w:color w:val="auto"/>
                <w:sz w:val="28"/>
                <w:szCs w:val="28"/>
                <w:highlight w:val="none"/>
                <w:lang w:val="en-US" w:eastAsia="zh-CN"/>
              </w:rPr>
              <w:t>/台）</w:t>
            </w:r>
          </w:p>
        </w:tc>
      </w:tr>
      <w:tr>
        <w:tblPrEx>
          <w:tblCellMar>
            <w:top w:w="0" w:type="dxa"/>
            <w:left w:w="10" w:type="dxa"/>
            <w:bottom w:w="0" w:type="dxa"/>
            <w:right w:w="10" w:type="dxa"/>
          </w:tblCellMar>
        </w:tblPrEx>
        <w:trPr>
          <w:trHeight w:val="21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lang w:val="zh-CN"/>
              </w:rPr>
              <w:t>1</w:t>
            </w:r>
            <w:r>
              <w:rPr>
                <w:rFonts w:hint="eastAsia" w:ascii="宋体" w:hAnsi="宋体" w:cs="宋体"/>
                <w:bCs/>
                <w:color w:val="auto"/>
                <w:sz w:val="28"/>
                <w:szCs w:val="28"/>
                <w:highlight w:val="none"/>
              </w:rPr>
              <w:t>-1</w:t>
            </w:r>
          </w:p>
        </w:tc>
        <w:tc>
          <w:tcPr>
            <w:tcW w:w="3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rPr>
              <w:t>台式计算机1（飞腾芯片</w:t>
            </w:r>
            <w:r>
              <w:rPr>
                <w:rFonts w:hint="eastAsia" w:ascii="宋体" w:hAnsi="宋体" w:cs="宋体"/>
                <w:bCs/>
                <w:color w:val="auto"/>
                <w:sz w:val="28"/>
                <w:szCs w:val="28"/>
                <w:highlight w:val="none"/>
                <w:lang w:val="en-US" w:eastAsia="zh-CN"/>
              </w:rPr>
              <w:t>/盘古芯片</w:t>
            </w:r>
            <w:r>
              <w:rPr>
                <w:rFonts w:hint="eastAsia" w:ascii="宋体" w:hAnsi="宋体" w:cs="宋体"/>
                <w:bCs/>
                <w:color w:val="auto"/>
                <w:sz w:val="28"/>
                <w:szCs w:val="28"/>
                <w:highlight w:val="none"/>
              </w:rPr>
              <w:t>）</w:t>
            </w:r>
          </w:p>
        </w:tc>
        <w:tc>
          <w:tcPr>
            <w:tcW w:w="2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lang w:val="en-US"/>
              </w:rPr>
              <w:t>15</w:t>
            </w:r>
            <w:r>
              <w:rPr>
                <w:rFonts w:ascii="宋体" w:hAnsi="宋体" w:cs="宋体"/>
                <w:bCs/>
                <w:color w:val="auto"/>
                <w:sz w:val="28"/>
                <w:szCs w:val="28"/>
                <w:highlight w:val="none"/>
                <w:lang w:val="zh-CN"/>
              </w:rPr>
              <w:t>0</w:t>
            </w:r>
          </w:p>
        </w:tc>
      </w:tr>
      <w:tr>
        <w:tblPrEx>
          <w:tblCellMar>
            <w:top w:w="0" w:type="dxa"/>
            <w:left w:w="10" w:type="dxa"/>
            <w:bottom w:w="0" w:type="dxa"/>
            <w:right w:w="10" w:type="dxa"/>
          </w:tblCellMar>
        </w:tblPrEx>
        <w:trPr>
          <w:trHeight w:val="21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lang w:val="en-US"/>
              </w:rPr>
              <w:t>2</w:t>
            </w:r>
            <w:r>
              <w:rPr>
                <w:rFonts w:hint="eastAsia" w:ascii="宋体" w:hAnsi="宋体" w:cs="宋体"/>
                <w:bCs/>
                <w:color w:val="auto"/>
                <w:sz w:val="28"/>
                <w:szCs w:val="28"/>
                <w:highlight w:val="none"/>
              </w:rPr>
              <w:t>-1</w:t>
            </w:r>
          </w:p>
        </w:tc>
        <w:tc>
          <w:tcPr>
            <w:tcW w:w="3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rPr>
              <w:t>台式计算机</w:t>
            </w:r>
            <w:r>
              <w:rPr>
                <w:rFonts w:hint="eastAsia" w:ascii="宋体" w:hAnsi="宋体" w:cs="宋体"/>
                <w:bCs/>
                <w:color w:val="auto"/>
                <w:sz w:val="28"/>
                <w:szCs w:val="28"/>
                <w:highlight w:val="none"/>
                <w:lang w:val="en-US" w:eastAsia="zh-CN"/>
              </w:rPr>
              <w:t>2</w:t>
            </w:r>
            <w:r>
              <w:rPr>
                <w:rFonts w:hint="eastAsia" w:ascii="宋体" w:hAnsi="宋体" w:cs="宋体"/>
                <w:bCs/>
                <w:color w:val="auto"/>
                <w:sz w:val="28"/>
                <w:szCs w:val="28"/>
                <w:highlight w:val="none"/>
              </w:rPr>
              <w:t>（兆芯芯片）</w:t>
            </w:r>
          </w:p>
        </w:tc>
        <w:tc>
          <w:tcPr>
            <w:tcW w:w="2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lang w:val="en-US"/>
              </w:rPr>
              <w:t>150</w:t>
            </w:r>
          </w:p>
        </w:tc>
      </w:tr>
      <w:tr>
        <w:tblPrEx>
          <w:tblCellMar>
            <w:top w:w="0" w:type="dxa"/>
            <w:left w:w="10" w:type="dxa"/>
            <w:bottom w:w="0" w:type="dxa"/>
            <w:right w:w="10" w:type="dxa"/>
          </w:tblCellMar>
        </w:tblPrEx>
        <w:trPr>
          <w:trHeight w:val="21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lang w:val="en-US"/>
              </w:rPr>
              <w:t>3</w:t>
            </w:r>
            <w:r>
              <w:rPr>
                <w:rFonts w:hint="eastAsia" w:ascii="宋体" w:hAnsi="宋体" w:cs="宋体"/>
                <w:bCs/>
                <w:color w:val="auto"/>
                <w:sz w:val="28"/>
                <w:szCs w:val="28"/>
                <w:highlight w:val="none"/>
              </w:rPr>
              <w:t>-1</w:t>
            </w:r>
          </w:p>
        </w:tc>
        <w:tc>
          <w:tcPr>
            <w:tcW w:w="3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rPr>
              <w:t>台式计算机</w:t>
            </w:r>
            <w:r>
              <w:rPr>
                <w:rFonts w:hint="eastAsia" w:ascii="宋体" w:hAnsi="宋体" w:cs="宋体"/>
                <w:bCs/>
                <w:color w:val="auto"/>
                <w:sz w:val="28"/>
                <w:szCs w:val="28"/>
                <w:highlight w:val="none"/>
                <w:lang w:val="en-US" w:eastAsia="zh-CN"/>
              </w:rPr>
              <w:t>3</w:t>
            </w:r>
            <w:r>
              <w:rPr>
                <w:rFonts w:hint="eastAsia" w:ascii="宋体" w:hAnsi="宋体" w:cs="宋体"/>
                <w:bCs/>
                <w:color w:val="auto"/>
                <w:sz w:val="28"/>
                <w:szCs w:val="28"/>
                <w:highlight w:val="none"/>
              </w:rPr>
              <w:t>（海光芯片）</w:t>
            </w:r>
          </w:p>
        </w:tc>
        <w:tc>
          <w:tcPr>
            <w:tcW w:w="2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lang w:val="en-US"/>
              </w:rPr>
              <w:t>150</w:t>
            </w:r>
          </w:p>
        </w:tc>
      </w:tr>
      <w:tr>
        <w:tblPrEx>
          <w:tblCellMar>
            <w:top w:w="0" w:type="dxa"/>
            <w:left w:w="10" w:type="dxa"/>
            <w:bottom w:w="0" w:type="dxa"/>
            <w:right w:w="10" w:type="dxa"/>
          </w:tblCellMar>
        </w:tblPrEx>
        <w:trPr>
          <w:trHeight w:val="21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lang w:val="en-US"/>
              </w:rPr>
              <w:t>4</w:t>
            </w:r>
            <w:r>
              <w:rPr>
                <w:rFonts w:hint="eastAsia" w:ascii="宋体" w:hAnsi="宋体" w:cs="宋体"/>
                <w:bCs/>
                <w:color w:val="auto"/>
                <w:sz w:val="28"/>
                <w:szCs w:val="28"/>
                <w:highlight w:val="none"/>
              </w:rPr>
              <w:t>-1</w:t>
            </w:r>
          </w:p>
        </w:tc>
        <w:tc>
          <w:tcPr>
            <w:tcW w:w="3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rPr>
              <w:t>便携式计算机1（飞腾芯片）</w:t>
            </w:r>
          </w:p>
        </w:tc>
        <w:tc>
          <w:tcPr>
            <w:tcW w:w="2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lang w:val="en-US"/>
              </w:rPr>
              <w:t>150</w:t>
            </w:r>
          </w:p>
        </w:tc>
      </w:tr>
      <w:tr>
        <w:tblPrEx>
          <w:tblCellMar>
            <w:top w:w="0" w:type="dxa"/>
            <w:left w:w="10" w:type="dxa"/>
            <w:bottom w:w="0" w:type="dxa"/>
            <w:right w:w="10" w:type="dxa"/>
          </w:tblCellMar>
        </w:tblPrEx>
        <w:trPr>
          <w:trHeight w:val="21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lang w:val="en-US"/>
              </w:rPr>
              <w:t>5</w:t>
            </w:r>
            <w:r>
              <w:rPr>
                <w:rFonts w:hint="eastAsia" w:ascii="宋体" w:hAnsi="宋体" w:cs="宋体"/>
                <w:bCs/>
                <w:color w:val="auto"/>
                <w:sz w:val="28"/>
                <w:szCs w:val="28"/>
                <w:highlight w:val="none"/>
              </w:rPr>
              <w:t>-1</w:t>
            </w:r>
          </w:p>
        </w:tc>
        <w:tc>
          <w:tcPr>
            <w:tcW w:w="3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rPr>
              <w:t>便携式计算机2（麒麟芯片）</w:t>
            </w:r>
          </w:p>
        </w:tc>
        <w:tc>
          <w:tcPr>
            <w:tcW w:w="2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hd w:val="clear" w:color="auto" w:fill="FFFFFF"/>
              <w:spacing w:line="360" w:lineRule="auto"/>
              <w:ind w:left="0" w:leftChars="0"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lang w:val="en-US"/>
              </w:rPr>
              <w:t>150</w:t>
            </w:r>
          </w:p>
        </w:tc>
      </w:tr>
    </w:tbl>
    <w:p>
      <w:pPr>
        <w:widowControl/>
        <w:shd w:val="clear" w:color="auto" w:fill="FFFFFF"/>
        <w:spacing w:line="360" w:lineRule="auto"/>
        <w:ind w:firstLine="484"/>
        <w:rPr>
          <w:rFonts w:ascii="宋体" w:hAnsi="宋体" w:cs="宋体"/>
          <w:bCs/>
          <w:color w:val="auto"/>
          <w:sz w:val="28"/>
          <w:szCs w:val="28"/>
          <w:highlight w:val="none"/>
        </w:rPr>
      </w:pP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en-US" w:bidi="zh-CN"/>
        </w:rPr>
        <w:t>3</w:t>
      </w:r>
      <w:r>
        <w:rPr>
          <w:rFonts w:ascii="宋体" w:hAnsi="宋体" w:cs="宋体"/>
          <w:bCs/>
          <w:color w:val="auto"/>
          <w:sz w:val="28"/>
          <w:szCs w:val="28"/>
          <w:highlight w:val="none"/>
          <w:lang w:val="zh-CN" w:bidi="zh-CN"/>
        </w:rPr>
        <w:t>、其他要求及说明</w:t>
      </w:r>
    </w:p>
    <w:p>
      <w:pPr>
        <w:widowControl/>
        <w:shd w:val="clear" w:color="auto" w:fill="FFFFFF"/>
        <w:spacing w:line="360" w:lineRule="auto"/>
        <w:ind w:firstLine="484"/>
        <w:rPr>
          <w:rFonts w:hint="eastAsia" w:ascii="宋体" w:hAnsi="宋体" w:cs="宋体"/>
          <w:bCs/>
          <w:color w:val="auto"/>
          <w:sz w:val="28"/>
          <w:szCs w:val="28"/>
          <w:highlight w:val="none"/>
          <w:lang w:val="zh-CN" w:bidi="zh-CN"/>
        </w:rPr>
      </w:pPr>
      <w:r>
        <w:rPr>
          <w:rFonts w:ascii="宋体" w:hAnsi="宋体" w:cs="宋体"/>
          <w:bCs/>
          <w:color w:val="auto"/>
          <w:sz w:val="28"/>
          <w:szCs w:val="28"/>
          <w:highlight w:val="none"/>
          <w:lang w:val="zh-CN" w:bidi="zh-CN"/>
        </w:rPr>
        <w:t>1</w:t>
      </w:r>
      <w:r>
        <w:rPr>
          <w:rFonts w:hint="eastAsia" w:ascii="宋体" w:hAnsi="宋体" w:cs="宋体"/>
          <w:bCs/>
          <w:color w:val="auto"/>
          <w:sz w:val="28"/>
          <w:szCs w:val="28"/>
          <w:highlight w:val="none"/>
          <w:lang w:val="en-US" w:bidi="zh-CN"/>
        </w:rPr>
        <w:t>3</w:t>
      </w:r>
      <w:r>
        <w:rPr>
          <w:rFonts w:ascii="宋体" w:hAnsi="宋体" w:cs="宋体"/>
          <w:bCs/>
          <w:color w:val="auto"/>
          <w:sz w:val="28"/>
          <w:szCs w:val="28"/>
          <w:highlight w:val="none"/>
          <w:lang w:val="zh-CN" w:bidi="zh-CN"/>
        </w:rPr>
        <w:t>.1、投标人须在投标文件中明确作出如下书面承诺：投标人承诺接受《框架采购协议》中《</w:t>
      </w:r>
      <w:r>
        <w:rPr>
          <w:rFonts w:hint="eastAsia" w:ascii="宋体" w:hAnsi="宋体" w:cs="宋体"/>
          <w:color w:val="auto"/>
          <w:sz w:val="28"/>
          <w:szCs w:val="28"/>
          <w:highlight w:val="none"/>
          <w:lang w:val="zh-CN" w:bidi="zh-CN"/>
        </w:rPr>
        <w:t>入围供应商评价机制</w:t>
      </w:r>
      <w:r>
        <w:rPr>
          <w:rFonts w:hint="eastAsia" w:ascii="宋体" w:hAnsi="宋体" w:cs="宋体"/>
          <w:bCs/>
          <w:color w:val="auto"/>
          <w:sz w:val="28"/>
          <w:szCs w:val="28"/>
          <w:highlight w:val="none"/>
          <w:lang w:val="zh-CN" w:bidi="zh-CN"/>
        </w:rPr>
        <w:t>》对其的考核并同意按考核情况处理。</w:t>
      </w:r>
    </w:p>
    <w:p>
      <w:pPr>
        <w:widowControl/>
        <w:shd w:val="clear" w:color="auto" w:fill="FFFFFF"/>
        <w:spacing w:line="360" w:lineRule="auto"/>
        <w:ind w:firstLine="484"/>
        <w:rPr>
          <w:rFonts w:hint="default" w:ascii="宋体" w:hAnsi="宋体" w:cs="宋体"/>
          <w:bCs/>
          <w:color w:val="auto"/>
          <w:sz w:val="28"/>
          <w:szCs w:val="28"/>
          <w:highlight w:val="none"/>
          <w:lang w:val="en-US" w:bidi="zh-CN"/>
        </w:rPr>
      </w:pPr>
      <w:r>
        <w:rPr>
          <w:rFonts w:hint="default" w:ascii="宋体" w:hAnsi="宋体" w:cs="宋体"/>
          <w:bCs/>
          <w:color w:val="auto"/>
          <w:sz w:val="28"/>
          <w:szCs w:val="28"/>
          <w:highlight w:val="none"/>
          <w:lang w:val="en-US" w:bidi="zh-CN"/>
        </w:rPr>
        <w:t>1</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2</w:t>
      </w:r>
      <w:r>
        <w:rPr>
          <w:rFonts w:hint="default" w:ascii="宋体" w:hAnsi="宋体" w:cs="宋体"/>
          <w:bCs/>
          <w:color w:val="auto"/>
          <w:sz w:val="28"/>
          <w:szCs w:val="28"/>
          <w:highlight w:val="none"/>
          <w:lang w:val="en-US" w:bidi="zh-CN"/>
        </w:rPr>
        <w:t>、投标人须在投标文件中明确作出如下书面承诺：投标人</w:t>
      </w:r>
      <w:r>
        <w:rPr>
          <w:rFonts w:hint="eastAsia" w:ascii="宋体" w:hAnsi="宋体" w:cs="宋体"/>
          <w:bCs/>
          <w:color w:val="auto"/>
          <w:sz w:val="28"/>
          <w:szCs w:val="28"/>
          <w:highlight w:val="none"/>
          <w:lang w:val="en-US" w:bidi="zh-CN"/>
        </w:rPr>
        <w:t>及投标人委托的代理商</w:t>
      </w:r>
      <w:r>
        <w:rPr>
          <w:rFonts w:hint="default" w:ascii="宋体" w:hAnsi="宋体" w:cs="宋体"/>
          <w:bCs/>
          <w:color w:val="auto"/>
          <w:sz w:val="28"/>
          <w:szCs w:val="28"/>
          <w:highlight w:val="none"/>
          <w:lang w:val="en-US" w:bidi="zh-CN"/>
        </w:rPr>
        <w:t>承诺接受《</w:t>
      </w:r>
      <w:r>
        <w:rPr>
          <w:rFonts w:hint="eastAsia" w:ascii="宋体" w:hAnsi="宋体" w:cs="宋体"/>
          <w:bCs/>
          <w:color w:val="auto"/>
          <w:sz w:val="28"/>
          <w:szCs w:val="28"/>
          <w:highlight w:val="none"/>
          <w:lang w:val="en-US" w:bidi="zh-CN"/>
        </w:rPr>
        <w:t>采购合同</w:t>
      </w:r>
      <w:r>
        <w:rPr>
          <w:rFonts w:hint="default" w:ascii="宋体" w:hAnsi="宋体" w:cs="宋体"/>
          <w:bCs/>
          <w:color w:val="auto"/>
          <w:sz w:val="28"/>
          <w:szCs w:val="28"/>
          <w:highlight w:val="none"/>
          <w:lang w:val="en-US" w:bidi="zh-CN"/>
        </w:rPr>
        <w:t>》中《</w:t>
      </w:r>
      <w:r>
        <w:rPr>
          <w:rFonts w:hint="default" w:ascii="宋体" w:hAnsi="宋体" w:cs="宋体"/>
          <w:bCs/>
          <w:color w:val="auto"/>
          <w:sz w:val="28"/>
          <w:szCs w:val="28"/>
          <w:highlight w:val="none"/>
          <w:lang w:val="en-US" w:eastAsia="zh-CN" w:bidi="zh-CN"/>
        </w:rPr>
        <w:t>服务考核细则</w:t>
      </w:r>
      <w:r>
        <w:rPr>
          <w:rFonts w:hint="default" w:ascii="宋体" w:hAnsi="宋体" w:cs="宋体"/>
          <w:bCs/>
          <w:color w:val="auto"/>
          <w:sz w:val="28"/>
          <w:szCs w:val="28"/>
          <w:highlight w:val="none"/>
          <w:lang w:val="en-US" w:bidi="zh-CN"/>
        </w:rPr>
        <w:t>》对其的考核并同意按考核情况处理。</w:t>
      </w:r>
    </w:p>
    <w:p>
      <w:pPr>
        <w:widowControl/>
        <w:shd w:val="clear" w:color="auto" w:fill="FFFFFF"/>
        <w:spacing w:line="360" w:lineRule="auto"/>
        <w:ind w:firstLine="484"/>
        <w:rPr>
          <w:rFonts w:hint="default" w:ascii="宋体" w:hAnsi="宋体" w:cs="宋体"/>
          <w:bCs/>
          <w:color w:val="auto"/>
          <w:sz w:val="28"/>
          <w:szCs w:val="28"/>
          <w:highlight w:val="none"/>
          <w:lang w:val="en-US" w:bidi="zh-CN"/>
        </w:rPr>
      </w:pPr>
      <w:r>
        <w:rPr>
          <w:rFonts w:hint="default" w:ascii="宋体" w:hAnsi="宋体" w:cs="宋体"/>
          <w:bCs/>
          <w:color w:val="auto"/>
          <w:sz w:val="28"/>
          <w:szCs w:val="28"/>
          <w:highlight w:val="none"/>
          <w:lang w:val="en-US" w:bidi="zh-CN"/>
        </w:rPr>
        <w:t>1</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3</w:t>
      </w:r>
      <w:r>
        <w:rPr>
          <w:rFonts w:hint="default" w:ascii="宋体" w:hAnsi="宋体" w:cs="宋体"/>
          <w:bCs/>
          <w:color w:val="auto"/>
          <w:sz w:val="28"/>
          <w:szCs w:val="28"/>
          <w:highlight w:val="none"/>
          <w:lang w:val="en-US" w:bidi="zh-CN"/>
        </w:rPr>
        <w:t>、</w:t>
      </w:r>
      <w:r>
        <w:rPr>
          <w:rFonts w:hint="eastAsia" w:ascii="宋体" w:hAnsi="宋体" w:cs="宋体"/>
          <w:bCs/>
          <w:color w:val="auto"/>
          <w:sz w:val="28"/>
          <w:szCs w:val="28"/>
          <w:highlight w:val="none"/>
          <w:lang w:val="en-US" w:bidi="zh-CN"/>
        </w:rPr>
        <w:t>投标人所</w:t>
      </w:r>
      <w:r>
        <w:rPr>
          <w:rFonts w:hint="default" w:ascii="宋体" w:hAnsi="宋体" w:cs="宋体"/>
          <w:bCs/>
          <w:color w:val="auto"/>
          <w:sz w:val="28"/>
          <w:szCs w:val="28"/>
          <w:highlight w:val="none"/>
          <w:lang w:val="en-US" w:bidi="zh-CN"/>
        </w:rPr>
        <w:t>投</w:t>
      </w:r>
      <w:r>
        <w:rPr>
          <w:rFonts w:hint="eastAsia" w:ascii="宋体" w:hAnsi="宋体" w:cs="宋体"/>
          <w:bCs/>
          <w:color w:val="auto"/>
          <w:sz w:val="28"/>
          <w:szCs w:val="28"/>
          <w:highlight w:val="none"/>
          <w:lang w:val="en-US" w:bidi="zh-CN"/>
        </w:rPr>
        <w:t>采购包</w:t>
      </w:r>
      <w:r>
        <w:rPr>
          <w:rFonts w:hint="default" w:ascii="宋体" w:hAnsi="宋体" w:cs="宋体"/>
          <w:bCs/>
          <w:color w:val="auto"/>
          <w:sz w:val="28"/>
          <w:szCs w:val="28"/>
          <w:highlight w:val="none"/>
          <w:lang w:val="en-US" w:eastAsia="zh-CN" w:bidi="zh-CN"/>
        </w:rPr>
        <w:t>产品</w:t>
      </w:r>
      <w:r>
        <w:rPr>
          <w:rFonts w:hint="default" w:ascii="宋体" w:hAnsi="宋体" w:cs="宋体"/>
          <w:bCs/>
          <w:color w:val="auto"/>
          <w:sz w:val="28"/>
          <w:szCs w:val="28"/>
          <w:highlight w:val="none"/>
          <w:lang w:val="en-US" w:bidi="zh-CN"/>
        </w:rPr>
        <w:t>应符合国家强制性产品认证标准的要求，获得CCC认证证书，并在投标文件中提供CCC认证证书有效期内的复印件并加盖投标人公章。</w:t>
      </w:r>
    </w:p>
    <w:p>
      <w:pPr>
        <w:widowControl/>
        <w:shd w:val="clear" w:color="auto" w:fill="FFFFFF"/>
        <w:spacing w:line="360" w:lineRule="auto"/>
        <w:ind w:firstLine="484"/>
        <w:rPr>
          <w:rFonts w:hint="default" w:ascii="宋体" w:hAnsi="宋体" w:cs="宋体"/>
          <w:bCs/>
          <w:color w:val="auto"/>
          <w:sz w:val="28"/>
          <w:szCs w:val="28"/>
          <w:highlight w:val="none"/>
          <w:lang w:val="en-US" w:eastAsia="zh-CN" w:bidi="zh-CN"/>
        </w:rPr>
      </w:pPr>
      <w:r>
        <w:rPr>
          <w:rFonts w:hint="default" w:ascii="宋体" w:hAnsi="宋体" w:cs="宋体"/>
          <w:bCs/>
          <w:color w:val="auto"/>
          <w:sz w:val="28"/>
          <w:szCs w:val="28"/>
          <w:highlight w:val="none"/>
          <w:lang w:val="en-US" w:eastAsia="zh-CN" w:bidi="zh-CN"/>
        </w:rPr>
        <w:t>1</w:t>
      </w:r>
      <w:r>
        <w:rPr>
          <w:rFonts w:hint="eastAsia" w:ascii="宋体" w:hAnsi="宋体" w:cs="宋体"/>
          <w:bCs/>
          <w:color w:val="auto"/>
          <w:sz w:val="28"/>
          <w:szCs w:val="28"/>
          <w:highlight w:val="none"/>
          <w:lang w:val="en-US" w:eastAsia="zh-CN" w:bidi="zh-CN"/>
        </w:rPr>
        <w:t>3</w:t>
      </w:r>
      <w:r>
        <w:rPr>
          <w:rFonts w:hint="default" w:ascii="宋体" w:hAnsi="宋体" w:cs="宋体"/>
          <w:bCs/>
          <w:color w:val="auto"/>
          <w:sz w:val="28"/>
          <w:szCs w:val="28"/>
          <w:highlight w:val="none"/>
          <w:lang w:val="en-US" w:eastAsia="zh-CN" w:bidi="zh-CN"/>
        </w:rPr>
        <w:t>.4、投标人应提供所投</w:t>
      </w:r>
      <w:r>
        <w:rPr>
          <w:rFonts w:hint="eastAsia" w:ascii="宋体" w:hAnsi="宋体" w:cs="宋体"/>
          <w:bCs/>
          <w:color w:val="auto"/>
          <w:sz w:val="28"/>
          <w:szCs w:val="28"/>
          <w:highlight w:val="none"/>
          <w:lang w:val="en-US" w:eastAsia="zh-CN" w:bidi="zh-CN"/>
        </w:rPr>
        <w:t>采购包</w:t>
      </w:r>
      <w:r>
        <w:rPr>
          <w:rFonts w:hint="default" w:ascii="宋体" w:hAnsi="宋体" w:cs="宋体"/>
          <w:bCs/>
          <w:color w:val="auto"/>
          <w:sz w:val="28"/>
          <w:szCs w:val="28"/>
          <w:highlight w:val="none"/>
          <w:lang w:val="en-US" w:eastAsia="zh-CN" w:bidi="zh-CN"/>
        </w:rPr>
        <w:t>产品节能认证证书有效期内的复印件并加盖</w:t>
      </w:r>
      <w:r>
        <w:rPr>
          <w:rFonts w:hint="default" w:ascii="宋体" w:hAnsi="宋体" w:cs="宋体"/>
          <w:bCs/>
          <w:color w:val="auto"/>
          <w:sz w:val="28"/>
          <w:szCs w:val="28"/>
          <w:highlight w:val="none"/>
          <w:lang w:val="en-US" w:bidi="zh-CN"/>
        </w:rPr>
        <w:t>投标人</w:t>
      </w:r>
      <w:r>
        <w:rPr>
          <w:rFonts w:hint="default" w:ascii="宋体" w:hAnsi="宋体" w:cs="宋体"/>
          <w:bCs/>
          <w:color w:val="auto"/>
          <w:sz w:val="28"/>
          <w:szCs w:val="28"/>
          <w:highlight w:val="none"/>
          <w:lang w:val="en-US" w:eastAsia="zh-CN" w:bidi="zh-CN"/>
        </w:rPr>
        <w:t>公章。</w:t>
      </w:r>
    </w:p>
    <w:p>
      <w:pPr>
        <w:widowControl/>
        <w:shd w:val="clear" w:color="auto" w:fill="FFFFFF"/>
        <w:spacing w:line="360" w:lineRule="auto"/>
        <w:ind w:firstLine="484"/>
        <w:rPr>
          <w:rFonts w:hint="default" w:ascii="宋体" w:hAnsi="宋体" w:eastAsia="宋体" w:cs="宋体"/>
          <w:bCs/>
          <w:color w:val="auto"/>
          <w:sz w:val="28"/>
          <w:szCs w:val="28"/>
          <w:highlight w:val="none"/>
          <w:lang w:val="en-US" w:eastAsia="zh-CN" w:bidi="zh-CN"/>
        </w:rPr>
      </w:pPr>
      <w:r>
        <w:rPr>
          <w:rFonts w:hint="default" w:ascii="宋体" w:hAnsi="宋体" w:eastAsia="宋体" w:cs="宋体"/>
          <w:bCs/>
          <w:color w:val="auto"/>
          <w:sz w:val="28"/>
          <w:szCs w:val="28"/>
          <w:highlight w:val="none"/>
          <w:lang w:val="en-US" w:eastAsia="zh-CN" w:bidi="zh-CN"/>
        </w:rPr>
        <w:t>1</w:t>
      </w:r>
      <w:r>
        <w:rPr>
          <w:rFonts w:hint="eastAsia" w:ascii="宋体" w:hAnsi="宋体" w:cs="宋体"/>
          <w:bCs/>
          <w:color w:val="auto"/>
          <w:sz w:val="28"/>
          <w:szCs w:val="28"/>
          <w:highlight w:val="none"/>
          <w:lang w:val="en-US" w:eastAsia="zh-CN" w:bidi="zh-CN"/>
        </w:rPr>
        <w:t>3</w:t>
      </w:r>
      <w:r>
        <w:rPr>
          <w:rFonts w:hint="default" w:ascii="宋体" w:hAnsi="宋体" w:eastAsia="宋体" w:cs="宋体"/>
          <w:bCs/>
          <w:color w:val="auto"/>
          <w:sz w:val="28"/>
          <w:szCs w:val="28"/>
          <w:highlight w:val="none"/>
          <w:lang w:val="en-US" w:eastAsia="zh-CN" w:bidi="zh-CN"/>
        </w:rPr>
        <w:t>.5、征集人付款时，</w:t>
      </w:r>
      <w:r>
        <w:rPr>
          <w:rFonts w:hint="eastAsia" w:ascii="宋体" w:hAnsi="宋体" w:cs="宋体"/>
          <w:bCs/>
          <w:color w:val="auto"/>
          <w:sz w:val="28"/>
          <w:szCs w:val="28"/>
          <w:highlight w:val="none"/>
          <w:lang w:val="en-US" w:eastAsia="zh-CN" w:bidi="zh-CN"/>
        </w:rPr>
        <w:t>入围</w:t>
      </w:r>
      <w:r>
        <w:rPr>
          <w:rFonts w:hint="default" w:ascii="宋体" w:hAnsi="宋体" w:eastAsia="宋体" w:cs="宋体"/>
          <w:bCs/>
          <w:color w:val="auto"/>
          <w:sz w:val="28"/>
          <w:szCs w:val="28"/>
          <w:highlight w:val="none"/>
          <w:lang w:val="en-US" w:eastAsia="zh-CN" w:bidi="zh-CN"/>
        </w:rPr>
        <w:t>供应商应提供一般纳税人的增值税专用发票；否则，征集人有权拒绝支付相应款项。</w:t>
      </w:r>
    </w:p>
    <w:p>
      <w:pPr>
        <w:widowControl/>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13.6、投标人需作出书面承诺，如获入围将配合征集人及产品检验检测机构进行投标产品的产品技术参数指标、软硬件功能及产品性能等的检验检测，产品检验检测产生的一切相关费用由入围供应商承担。</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13.7、投标人需作出书面承诺，在框架协议有效期内，征集人有权针对所有入围供应商进行集中议价并以函件形式通知所有入围供应商，投标人承诺在规定时间内以书面形式回复价格确认函且响应的价格不高于投标响应的入围价格。</w:t>
      </w:r>
    </w:p>
    <w:p>
      <w:pPr>
        <w:shd w:val="clear" w:color="auto" w:fill="FFFFFF"/>
        <w:spacing w:line="360" w:lineRule="auto"/>
        <w:ind w:firstLine="484"/>
        <w:rPr>
          <w:rFonts w:hint="default"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13.8、投标人须在</w:t>
      </w:r>
      <w:r>
        <w:rPr>
          <w:rFonts w:hint="eastAsia" w:ascii="宋体" w:hAnsi="宋体" w:cs="宋体"/>
          <w:bCs/>
          <w:color w:val="auto"/>
          <w:sz w:val="28"/>
          <w:szCs w:val="28"/>
          <w:highlight w:val="none"/>
          <w:lang w:val="en-US" w:eastAsia="zh-CN" w:bidi="zh-CN"/>
        </w:rPr>
        <w:t>投标文件中明确书面承诺</w:t>
      </w:r>
      <w:r>
        <w:rPr>
          <w:rFonts w:hint="eastAsia" w:ascii="宋体" w:hAnsi="宋体" w:cs="宋体"/>
          <w:bCs/>
          <w:color w:val="auto"/>
          <w:sz w:val="28"/>
          <w:szCs w:val="28"/>
          <w:highlight w:val="none"/>
          <w:lang w:val="en-US" w:eastAsia="zh-CN" w:bidi="zh-CN"/>
        </w:rPr>
        <w:t>，如若入围，投标人支持在征集人指定的仓库设置所投采购包产品的安全库存，安全库存数量由征集人确定，最低不少于10台，最高不超过50台。安全库存所涉及的产品在框架协议有效期内免收仓储操作费，在框架协议到期后投标人到征集人指定仓库自提安全库存所涉及的产品。</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13.9、投标人需作出书面承诺，如果入围，在履行框架采购协议和采购合同期间，如果出现以下任一情况，征集人有权单方解除框架采购协议和采购合同并取消入围供应商的入围资格，入围供应商应支付相当于履约保证金金额的违约金。同时，对入围供应商下述情况在厦门招投标网进行公示，并在三年内拒绝入围供应商进入大宗政府招标采购项目的投标报价：</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①违反法律法规、行业规范要求被有关部门查处的；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②提供假冒伪劣产品的；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③通过给回扣或变相给回扣的方式招揽业务的；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④因产品质量或服务问题被有效投诉达三次以上的；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⑤向有关部门、征集人、最终使用方提供虚假信息或资料等情况的；</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⑥出现重大客户投诉事件（如政府采购管理部门督办事件、新闻媒体公开报道、采购业主书面发函投诉以及其他对征集人产生严重负面影响的事件）；</w:t>
      </w:r>
    </w:p>
    <w:p>
      <w:pPr>
        <w:shd w:val="clear" w:color="auto" w:fill="FFFFFF"/>
        <w:spacing w:line="360" w:lineRule="auto"/>
        <w:ind w:firstLine="484"/>
        <w:rPr>
          <w:rFonts w:hint="eastAsia"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⑦报修率超过5%。报修率=保修期内硬件故障报修有效台次/已销售台数*100%（已销售台数超过100台之后开始计算报修率）。</w:t>
      </w:r>
    </w:p>
    <w:p>
      <w:pPr>
        <w:shd w:val="clear" w:color="auto" w:fill="FFFFFF"/>
        <w:spacing w:line="360" w:lineRule="auto"/>
        <w:ind w:firstLine="484"/>
        <w:rPr>
          <w:rFonts w:hint="default" w:ascii="宋体" w:hAnsi="宋体" w:cs="宋体"/>
          <w:bCs/>
          <w:color w:val="auto"/>
          <w:sz w:val="28"/>
          <w:szCs w:val="28"/>
          <w:highlight w:val="none"/>
          <w:lang w:val="en-US" w:eastAsia="zh-CN" w:bidi="zh-CN"/>
        </w:rPr>
      </w:pPr>
      <w:r>
        <w:rPr>
          <w:rFonts w:hint="eastAsia" w:ascii="宋体" w:hAnsi="宋体" w:cs="宋体"/>
          <w:bCs/>
          <w:color w:val="auto"/>
          <w:sz w:val="28"/>
          <w:szCs w:val="28"/>
          <w:highlight w:val="none"/>
          <w:lang w:val="en-US" w:eastAsia="zh-CN" w:bidi="zh-CN"/>
        </w:rPr>
        <w:t>13.10、投标人需作出书面承诺，待合同终止后的30天内根据征集人要求按合同原入围价回购征集人剩余的库存产品且回购总金额不高于框架协议有效期内总采购金额的5%，投标人回购的付款方式为先款后货。若投标人未在规定的期限内完成上述回购的，征集人有权从投标人的货款或履约保证金中扣除相应的回购款项。</w:t>
      </w:r>
    </w:p>
    <w:p>
      <w:pPr>
        <w:widowControl/>
        <w:spacing w:before="0" w:beforeAutospacing="0" w:after="0" w:afterAutospacing="0" w:line="360" w:lineRule="auto"/>
        <w:jc w:val="left"/>
        <w:rPr>
          <w:rFonts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三、商务条件</w:t>
      </w:r>
      <w:r>
        <w:rPr>
          <w:rFonts w:hint="eastAsia" w:ascii="宋体" w:hAnsi="宋体" w:eastAsia="宋体" w:cs="宋体"/>
          <w:b/>
          <w:color w:val="auto"/>
          <w:kern w:val="2"/>
          <w:sz w:val="28"/>
          <w:szCs w:val="28"/>
          <w:highlight w:val="none"/>
          <w:lang w:val="en-US" w:eastAsia="zh-CN" w:bidi="ar-SA"/>
        </w:rPr>
        <w:t>（以“★”标示的内容为不允许负偏离的实质性要求）</w:t>
      </w:r>
    </w:p>
    <w:p>
      <w:pPr>
        <w:widowControl/>
        <w:tabs>
          <w:tab w:val="left" w:pos="5880"/>
        </w:tabs>
        <w:spacing w:before="0" w:beforeAutospacing="0" w:after="0" w:afterAutospacing="0" w:line="360" w:lineRule="auto"/>
        <w:jc w:val="left"/>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包：</w:t>
      </w:r>
      <w:r>
        <w:rPr>
          <w:rFonts w:ascii="宋体" w:hAnsi="宋体" w:eastAsia="宋体" w:cs="宋体"/>
          <w:b/>
          <w:color w:val="auto"/>
          <w:kern w:val="2"/>
          <w:sz w:val="28"/>
          <w:szCs w:val="28"/>
          <w:highlight w:val="none"/>
          <w:lang w:val="en-US" w:eastAsia="zh-CN" w:bidi="ar-SA"/>
        </w:rPr>
        <w:t>1</w:t>
      </w:r>
      <w:r>
        <w:rPr>
          <w:rFonts w:hint="eastAsia" w:ascii="宋体" w:hAnsi="宋体" w:cs="宋体"/>
          <w:b/>
          <w:color w:val="auto"/>
          <w:kern w:val="2"/>
          <w:sz w:val="28"/>
          <w:szCs w:val="28"/>
          <w:highlight w:val="none"/>
          <w:lang w:val="en-US" w:eastAsia="zh-CN" w:bidi="ar-SA"/>
        </w:rPr>
        <w:t>、2、3、4、5</w:t>
      </w:r>
      <w:r>
        <w:rPr>
          <w:rFonts w:ascii="宋体" w:hAnsi="宋体" w:eastAsia="宋体" w:cs="宋体"/>
          <w:b/>
          <w:color w:val="auto"/>
          <w:kern w:val="2"/>
          <w:sz w:val="28"/>
          <w:szCs w:val="28"/>
          <w:highlight w:val="none"/>
          <w:lang w:val="en-US" w:eastAsia="zh-CN" w:bidi="ar-SA"/>
        </w:rPr>
        <w:br w:type="textWrapping"/>
      </w:r>
      <w:r>
        <w:rPr>
          <w:rFonts w:ascii="宋体" w:hAnsi="宋体" w:eastAsia="宋体" w:cs="宋体"/>
          <w:b/>
          <w:color w:val="auto"/>
          <w:kern w:val="2"/>
          <w:sz w:val="28"/>
          <w:szCs w:val="28"/>
          <w:highlight w:val="none"/>
          <w:lang w:val="en-US" w:eastAsia="zh-CN" w:bidi="ar-SA"/>
        </w:rPr>
        <w:t>1、交付地点：福建省厦门市</w:t>
      </w:r>
      <w:r>
        <w:rPr>
          <w:rFonts w:hint="eastAsia" w:ascii="宋体" w:hAnsi="宋体" w:cs="宋体"/>
          <w:b/>
          <w:color w:val="auto"/>
          <w:kern w:val="2"/>
          <w:sz w:val="28"/>
          <w:szCs w:val="28"/>
          <w:highlight w:val="none"/>
          <w:lang w:val="en-US" w:eastAsia="zh-CN" w:bidi="ar-SA"/>
        </w:rPr>
        <w:t>征集人</w:t>
      </w:r>
      <w:r>
        <w:rPr>
          <w:rFonts w:ascii="宋体" w:hAnsi="宋体" w:eastAsia="宋体" w:cs="宋体"/>
          <w:b/>
          <w:color w:val="auto"/>
          <w:kern w:val="2"/>
          <w:sz w:val="28"/>
          <w:szCs w:val="28"/>
          <w:highlight w:val="none"/>
          <w:lang w:val="en-US" w:eastAsia="zh-CN" w:bidi="ar-SA"/>
        </w:rPr>
        <w:t>指定地点</w:t>
      </w:r>
      <w:r>
        <w:rPr>
          <w:rFonts w:ascii="宋体" w:hAnsi="宋体" w:eastAsia="宋体" w:cs="宋体"/>
          <w:b/>
          <w:color w:val="auto"/>
          <w:kern w:val="2"/>
          <w:sz w:val="28"/>
          <w:szCs w:val="28"/>
          <w:highlight w:val="none"/>
          <w:lang w:val="en-US" w:eastAsia="zh-CN" w:bidi="ar-SA"/>
        </w:rPr>
        <w:br w:type="textWrapping"/>
      </w:r>
      <w:r>
        <w:rPr>
          <w:rFonts w:ascii="宋体" w:hAnsi="宋体" w:eastAsia="宋体" w:cs="宋体"/>
          <w:b/>
          <w:color w:val="auto"/>
          <w:kern w:val="2"/>
          <w:sz w:val="28"/>
          <w:szCs w:val="28"/>
          <w:highlight w:val="none"/>
          <w:lang w:val="en-US" w:eastAsia="zh-CN" w:bidi="ar-SA"/>
        </w:rPr>
        <w:t>2、交付时间：</w:t>
      </w:r>
      <w:r>
        <w:rPr>
          <w:rFonts w:hint="eastAsia" w:ascii="宋体" w:hAnsi="宋体" w:eastAsia="宋体" w:cs="宋体"/>
          <w:b/>
          <w:color w:val="auto"/>
          <w:kern w:val="2"/>
          <w:sz w:val="28"/>
          <w:szCs w:val="28"/>
          <w:highlight w:val="none"/>
          <w:lang w:val="en-US" w:eastAsia="zh-CN" w:bidi="ar-SA"/>
        </w:rPr>
        <w:t>接到《定货单》之日起5个日历日之内货交征集人指定地点</w:t>
      </w:r>
      <w:r>
        <w:rPr>
          <w:rFonts w:hint="eastAsia" w:ascii="宋体" w:hAnsi="宋体" w:eastAsia="宋体" w:cs="宋体"/>
          <w:b/>
          <w:color w:val="auto"/>
          <w:kern w:val="2"/>
          <w:sz w:val="28"/>
          <w:szCs w:val="28"/>
          <w:highlight w:val="none"/>
          <w:lang w:val="en-US" w:eastAsia="zh-CN" w:bidi="ar-SA"/>
        </w:rPr>
        <w:t>。</w:t>
      </w:r>
      <w:r>
        <w:rPr>
          <w:rFonts w:ascii="宋体" w:hAnsi="宋体" w:eastAsia="宋体" w:cs="宋体"/>
          <w:b/>
          <w:color w:val="auto"/>
          <w:kern w:val="2"/>
          <w:sz w:val="28"/>
          <w:szCs w:val="28"/>
          <w:highlight w:val="none"/>
          <w:lang w:val="en-US" w:eastAsia="zh-CN" w:bidi="ar-SA"/>
        </w:rPr>
        <w:br w:type="textWrapping"/>
      </w:r>
      <w:r>
        <w:rPr>
          <w:rFonts w:ascii="宋体" w:hAnsi="宋体" w:eastAsia="宋体" w:cs="宋体"/>
          <w:b/>
          <w:color w:val="auto"/>
          <w:kern w:val="2"/>
          <w:sz w:val="28"/>
          <w:szCs w:val="28"/>
          <w:highlight w:val="none"/>
          <w:lang w:val="en-US" w:eastAsia="zh-CN" w:bidi="ar-SA"/>
        </w:rPr>
        <w:t>3、交付条件：</w:t>
      </w:r>
      <w:r>
        <w:rPr>
          <w:rFonts w:hint="eastAsia" w:ascii="宋体" w:hAnsi="宋体" w:cs="宋体"/>
          <w:b/>
          <w:color w:val="auto"/>
          <w:kern w:val="2"/>
          <w:sz w:val="28"/>
          <w:szCs w:val="28"/>
          <w:highlight w:val="none"/>
          <w:lang w:val="en-US" w:eastAsia="zh-CN" w:bidi="ar-SA"/>
        </w:rPr>
        <w:t>入围供应商</w:t>
      </w:r>
      <w:r>
        <w:rPr>
          <w:rFonts w:ascii="宋体" w:hAnsi="宋体" w:eastAsia="宋体" w:cs="宋体"/>
          <w:b/>
          <w:color w:val="auto"/>
          <w:kern w:val="2"/>
          <w:sz w:val="28"/>
          <w:szCs w:val="28"/>
          <w:highlight w:val="none"/>
          <w:lang w:val="en-US" w:eastAsia="zh-CN" w:bidi="ar-SA"/>
        </w:rPr>
        <w:t>应提供货物运至合同规定的项目现场所需要的包装，以防止货物在运转中损坏或变质；</w:t>
      </w:r>
      <w:r>
        <w:rPr>
          <w:rFonts w:hint="eastAsia" w:ascii="宋体" w:hAnsi="宋体" w:cs="宋体"/>
          <w:b/>
          <w:color w:val="auto"/>
          <w:kern w:val="2"/>
          <w:sz w:val="28"/>
          <w:szCs w:val="28"/>
          <w:highlight w:val="none"/>
          <w:lang w:val="en-US" w:eastAsia="zh-CN" w:bidi="ar-SA"/>
        </w:rPr>
        <w:t>入围供应商</w:t>
      </w:r>
      <w:r>
        <w:rPr>
          <w:rFonts w:ascii="宋体" w:hAnsi="宋体" w:eastAsia="宋体" w:cs="宋体"/>
          <w:b/>
          <w:color w:val="auto"/>
          <w:kern w:val="2"/>
          <w:sz w:val="28"/>
          <w:szCs w:val="28"/>
          <w:highlight w:val="none"/>
          <w:lang w:val="en-US" w:eastAsia="zh-CN" w:bidi="ar-SA"/>
        </w:rPr>
        <w:t>负责送货到交货地点完成安装，并承担运输过程中发生的一切费用及风险。</w:t>
      </w:r>
      <w:r>
        <w:rPr>
          <w:rFonts w:ascii="宋体" w:hAnsi="宋体" w:eastAsia="宋体" w:cs="宋体"/>
          <w:b/>
          <w:color w:val="auto"/>
          <w:kern w:val="2"/>
          <w:sz w:val="28"/>
          <w:szCs w:val="28"/>
          <w:highlight w:val="none"/>
          <w:lang w:val="en-US" w:eastAsia="zh-CN" w:bidi="ar-SA"/>
        </w:rPr>
        <w:br w:type="textWrapping"/>
      </w:r>
      <w:r>
        <w:rPr>
          <w:rFonts w:ascii="宋体" w:hAnsi="宋体" w:eastAsia="宋体" w:cs="宋体"/>
          <w:b/>
          <w:color w:val="auto"/>
          <w:kern w:val="2"/>
          <w:sz w:val="28"/>
          <w:szCs w:val="28"/>
          <w:highlight w:val="none"/>
          <w:lang w:val="en-US" w:eastAsia="zh-CN" w:bidi="ar-SA"/>
        </w:rPr>
        <w:t>4、是否收取履约保证金：</w:t>
      </w:r>
      <w:r>
        <w:rPr>
          <w:rFonts w:hint="eastAsia" w:ascii="宋体" w:hAnsi="宋体" w:eastAsia="宋体" w:cs="宋体"/>
          <w:b/>
          <w:color w:val="auto"/>
          <w:kern w:val="2"/>
          <w:sz w:val="28"/>
          <w:szCs w:val="28"/>
          <w:highlight w:val="none"/>
          <w:lang w:val="en-US" w:eastAsia="zh-CN" w:bidi="ar-SA"/>
        </w:rPr>
        <w:t>是。</w:t>
      </w:r>
      <w:r>
        <w:rPr>
          <w:rFonts w:hint="eastAsia" w:ascii="宋体" w:hAnsi="宋体" w:cs="宋体"/>
          <w:b/>
          <w:color w:val="auto"/>
          <w:kern w:val="2"/>
          <w:sz w:val="28"/>
          <w:szCs w:val="28"/>
          <w:highlight w:val="none"/>
          <w:lang w:val="en-US" w:eastAsia="zh-CN" w:bidi="ar-SA"/>
        </w:rPr>
        <w:t>框架协议</w:t>
      </w:r>
      <w:r>
        <w:rPr>
          <w:rFonts w:hint="eastAsia" w:ascii="宋体" w:hAnsi="宋体" w:eastAsia="宋体" w:cs="宋体"/>
          <w:b/>
          <w:color w:val="auto"/>
          <w:kern w:val="2"/>
          <w:sz w:val="28"/>
          <w:szCs w:val="28"/>
          <w:highlight w:val="none"/>
          <w:lang w:val="en-US" w:eastAsia="zh-CN" w:bidi="ar-SA"/>
        </w:rPr>
        <w:t>履约保证金金额：</w:t>
      </w:r>
      <w:r>
        <w:rPr>
          <w:rFonts w:hint="eastAsia" w:ascii="宋体" w:hAnsi="宋体" w:eastAsia="宋体" w:cs="宋体"/>
          <w:b/>
          <w:color w:val="auto"/>
          <w:kern w:val="2"/>
          <w:sz w:val="28"/>
          <w:szCs w:val="28"/>
          <w:highlight w:val="none"/>
          <w:lang w:val="en-US" w:eastAsia="zh-CN" w:bidi="ar-SA"/>
        </w:rPr>
        <w:t>采购包</w:t>
      </w:r>
      <w:r>
        <w:rPr>
          <w:rFonts w:hint="eastAsia" w:ascii="宋体" w:hAnsi="宋体" w:cs="宋体"/>
          <w:b/>
          <w:color w:val="auto"/>
          <w:kern w:val="2"/>
          <w:sz w:val="28"/>
          <w:szCs w:val="28"/>
          <w:highlight w:val="none"/>
          <w:lang w:val="en-US" w:eastAsia="zh-CN" w:bidi="ar-SA"/>
        </w:rPr>
        <w:t>1</w:t>
      </w:r>
      <w:r>
        <w:rPr>
          <w:rFonts w:hint="eastAsia" w:ascii="宋体" w:hAnsi="宋体" w:eastAsia="宋体" w:cs="宋体"/>
          <w:b/>
          <w:color w:val="auto"/>
          <w:kern w:val="2"/>
          <w:sz w:val="28"/>
          <w:szCs w:val="28"/>
          <w:highlight w:val="none"/>
          <w:lang w:val="en-US" w:eastAsia="zh-CN" w:bidi="ar-SA"/>
        </w:rPr>
        <w:t>每家入围供应商缴交人民币</w:t>
      </w:r>
      <w:r>
        <w:rPr>
          <w:rFonts w:hint="eastAsia" w:ascii="宋体" w:hAnsi="宋体" w:cs="宋体"/>
          <w:b/>
          <w:color w:val="auto"/>
          <w:kern w:val="2"/>
          <w:sz w:val="28"/>
          <w:szCs w:val="28"/>
          <w:highlight w:val="none"/>
          <w:lang w:val="en-US" w:eastAsia="zh-CN" w:bidi="ar-SA"/>
        </w:rPr>
        <w:t>壹</w:t>
      </w:r>
      <w:r>
        <w:rPr>
          <w:rFonts w:hint="eastAsia" w:ascii="宋体" w:hAnsi="宋体" w:eastAsia="宋体" w:cs="宋体"/>
          <w:b/>
          <w:color w:val="auto"/>
          <w:kern w:val="2"/>
          <w:sz w:val="28"/>
          <w:szCs w:val="28"/>
          <w:highlight w:val="none"/>
          <w:lang w:val="en-US" w:eastAsia="zh-CN" w:bidi="ar-SA"/>
        </w:rPr>
        <w:t>拾</w:t>
      </w:r>
      <w:r>
        <w:rPr>
          <w:rFonts w:hint="eastAsia" w:ascii="宋体" w:hAnsi="宋体" w:cs="宋体"/>
          <w:b/>
          <w:color w:val="auto"/>
          <w:kern w:val="2"/>
          <w:sz w:val="28"/>
          <w:szCs w:val="28"/>
          <w:highlight w:val="none"/>
          <w:lang w:val="en-US" w:eastAsia="zh-CN" w:bidi="ar-SA"/>
        </w:rPr>
        <w:t>伍</w:t>
      </w:r>
      <w:r>
        <w:rPr>
          <w:rFonts w:hint="eastAsia" w:ascii="宋体" w:hAnsi="宋体" w:eastAsia="宋体" w:cs="宋体"/>
          <w:b/>
          <w:color w:val="auto"/>
          <w:kern w:val="2"/>
          <w:sz w:val="28"/>
          <w:szCs w:val="28"/>
          <w:highlight w:val="none"/>
          <w:lang w:val="en-US" w:eastAsia="zh-CN" w:bidi="ar-SA"/>
        </w:rPr>
        <w:t>万元整</w:t>
      </w:r>
      <w:r>
        <w:rPr>
          <w:rFonts w:hint="eastAsia" w:ascii="宋体" w:hAnsi="宋体" w:cs="宋体"/>
          <w:b/>
          <w:color w:val="auto"/>
          <w:kern w:val="2"/>
          <w:sz w:val="28"/>
          <w:szCs w:val="28"/>
          <w:highlight w:val="none"/>
          <w:lang w:val="en-US" w:eastAsia="zh-CN" w:bidi="ar-SA"/>
        </w:rPr>
        <w:t>，采购包2至采购包5</w:t>
      </w:r>
      <w:r>
        <w:rPr>
          <w:rFonts w:hint="eastAsia" w:ascii="宋体" w:hAnsi="宋体" w:eastAsia="宋体" w:cs="宋体"/>
          <w:b/>
          <w:color w:val="auto"/>
          <w:kern w:val="2"/>
          <w:sz w:val="28"/>
          <w:szCs w:val="28"/>
          <w:highlight w:val="none"/>
          <w:lang w:val="en-US" w:eastAsia="zh-CN" w:bidi="ar-SA"/>
        </w:rPr>
        <w:t>每家入围供应商</w:t>
      </w:r>
      <w:r>
        <w:rPr>
          <w:rFonts w:hint="eastAsia" w:ascii="宋体" w:hAnsi="宋体" w:cs="宋体"/>
          <w:b/>
          <w:color w:val="auto"/>
          <w:kern w:val="2"/>
          <w:sz w:val="28"/>
          <w:szCs w:val="28"/>
          <w:highlight w:val="none"/>
          <w:lang w:val="en-US" w:eastAsia="zh-CN" w:bidi="ar-SA"/>
        </w:rPr>
        <w:t>分别缴交人民币贰万元整</w:t>
      </w:r>
      <w:r>
        <w:rPr>
          <w:rFonts w:hint="eastAsia" w:ascii="宋体" w:hAnsi="宋体" w:eastAsia="宋体" w:cs="宋体"/>
          <w:b/>
          <w:color w:val="auto"/>
          <w:kern w:val="2"/>
          <w:sz w:val="28"/>
          <w:szCs w:val="28"/>
          <w:highlight w:val="none"/>
          <w:lang w:val="en-US" w:eastAsia="zh-CN" w:bidi="ar-SA"/>
        </w:rPr>
        <w:t>。</w:t>
      </w:r>
      <w:r>
        <w:rPr>
          <w:rFonts w:hint="eastAsia" w:ascii="宋体" w:hAnsi="宋体" w:cs="宋体"/>
          <w:b/>
          <w:color w:val="auto"/>
          <w:kern w:val="2"/>
          <w:sz w:val="28"/>
          <w:szCs w:val="28"/>
          <w:highlight w:val="none"/>
          <w:lang w:val="en-US" w:eastAsia="zh-CN" w:bidi="ar-SA"/>
        </w:rPr>
        <w:t>采购合同</w:t>
      </w:r>
      <w:r>
        <w:rPr>
          <w:rFonts w:hint="eastAsia" w:ascii="宋体" w:hAnsi="宋体" w:eastAsia="宋体" w:cs="宋体"/>
          <w:b/>
          <w:color w:val="auto"/>
          <w:kern w:val="2"/>
          <w:sz w:val="28"/>
          <w:szCs w:val="28"/>
          <w:highlight w:val="none"/>
          <w:lang w:val="en-US" w:eastAsia="zh-CN" w:bidi="ar-SA"/>
        </w:rPr>
        <w:t>履约保证金金额：采购合同总金额</w:t>
      </w:r>
      <w:r>
        <w:rPr>
          <w:rFonts w:hint="eastAsia" w:ascii="宋体" w:hAnsi="宋体" w:cs="宋体"/>
          <w:b/>
          <w:color w:val="auto"/>
          <w:kern w:val="2"/>
          <w:sz w:val="28"/>
          <w:szCs w:val="28"/>
          <w:highlight w:val="none"/>
          <w:lang w:val="en-US" w:eastAsia="zh-CN" w:bidi="ar-SA"/>
        </w:rPr>
        <w:t>的4</w:t>
      </w:r>
      <w:r>
        <w:rPr>
          <w:rFonts w:hint="eastAsia" w:ascii="宋体" w:hAnsi="宋体" w:eastAsia="宋体" w:cs="宋体"/>
          <w:b/>
          <w:color w:val="auto"/>
          <w:kern w:val="2"/>
          <w:sz w:val="28"/>
          <w:szCs w:val="28"/>
          <w:highlight w:val="none"/>
          <w:lang w:val="en-US" w:eastAsia="zh-CN" w:bidi="ar-SA"/>
        </w:rPr>
        <w:t>%</w:t>
      </w:r>
      <w:r>
        <w:rPr>
          <w:rFonts w:hint="eastAsia" w:ascii="宋体" w:hAnsi="宋体" w:cs="宋体"/>
          <w:b/>
          <w:color w:val="auto"/>
          <w:kern w:val="2"/>
          <w:sz w:val="28"/>
          <w:szCs w:val="28"/>
          <w:highlight w:val="none"/>
          <w:lang w:val="en-US" w:eastAsia="zh-CN" w:bidi="ar-SA"/>
        </w:rPr>
        <w:t>。</w:t>
      </w:r>
      <w:r>
        <w:rPr>
          <w:rFonts w:hint="eastAsia" w:ascii="宋体" w:hAnsi="宋体" w:eastAsia="宋体" w:cs="宋体"/>
          <w:b/>
          <w:color w:val="auto"/>
          <w:kern w:val="2"/>
          <w:sz w:val="28"/>
          <w:szCs w:val="28"/>
          <w:highlight w:val="none"/>
          <w:lang w:val="en-US" w:eastAsia="zh-CN" w:bidi="ar-SA"/>
        </w:rPr>
        <w:t>说明：</w:t>
      </w:r>
      <w:r>
        <w:rPr>
          <w:rFonts w:hint="eastAsia" w:ascii="宋体" w:hAnsi="宋体" w:cs="宋体"/>
          <w:b/>
          <w:color w:val="auto"/>
          <w:kern w:val="2"/>
          <w:sz w:val="28"/>
          <w:szCs w:val="28"/>
          <w:highlight w:val="none"/>
          <w:lang w:val="en-US" w:eastAsia="zh-CN" w:bidi="ar-SA"/>
        </w:rPr>
        <w:t>入围</w:t>
      </w:r>
      <w:r>
        <w:rPr>
          <w:rFonts w:hint="eastAsia" w:ascii="宋体" w:hAnsi="宋体" w:eastAsia="宋体" w:cs="宋体"/>
          <w:b/>
          <w:color w:val="auto"/>
          <w:kern w:val="2"/>
          <w:sz w:val="28"/>
          <w:szCs w:val="28"/>
          <w:highlight w:val="none"/>
          <w:lang w:val="en-US" w:eastAsia="zh-CN" w:bidi="ar-SA"/>
        </w:rPr>
        <w:t>供应商在每个采购包框架协议签订前向征集人缴交相应的</w:t>
      </w:r>
      <w:r>
        <w:rPr>
          <w:rFonts w:hint="eastAsia" w:ascii="宋体" w:hAnsi="宋体" w:cs="宋体"/>
          <w:b/>
          <w:color w:val="auto"/>
          <w:kern w:val="2"/>
          <w:sz w:val="28"/>
          <w:szCs w:val="28"/>
          <w:highlight w:val="none"/>
          <w:lang w:val="en-US" w:eastAsia="zh-CN" w:bidi="ar-SA"/>
        </w:rPr>
        <w:t>框架协议</w:t>
      </w:r>
      <w:r>
        <w:rPr>
          <w:rFonts w:hint="eastAsia" w:ascii="宋体" w:hAnsi="宋体" w:eastAsia="宋体" w:cs="宋体"/>
          <w:b/>
          <w:color w:val="auto"/>
          <w:kern w:val="2"/>
          <w:sz w:val="28"/>
          <w:szCs w:val="28"/>
          <w:highlight w:val="none"/>
          <w:lang w:val="en-US" w:eastAsia="zh-CN" w:bidi="ar-SA"/>
        </w:rPr>
        <w:t>履约保证金，本项目</w:t>
      </w:r>
      <w:r>
        <w:rPr>
          <w:rFonts w:hint="eastAsia" w:ascii="宋体" w:hAnsi="宋体" w:cs="宋体"/>
          <w:b/>
          <w:color w:val="auto"/>
          <w:kern w:val="2"/>
          <w:sz w:val="28"/>
          <w:szCs w:val="28"/>
          <w:highlight w:val="none"/>
          <w:lang w:val="en-US" w:eastAsia="zh-CN" w:bidi="ar-SA"/>
        </w:rPr>
        <w:t>框架协议</w:t>
      </w:r>
      <w:r>
        <w:rPr>
          <w:rFonts w:hint="eastAsia" w:ascii="宋体" w:hAnsi="宋体" w:eastAsia="宋体" w:cs="宋体"/>
          <w:b/>
          <w:color w:val="auto"/>
          <w:kern w:val="2"/>
          <w:sz w:val="28"/>
          <w:szCs w:val="28"/>
          <w:highlight w:val="none"/>
          <w:lang w:val="en-US" w:eastAsia="zh-CN" w:bidi="ar-SA"/>
        </w:rPr>
        <w:t>履约保证金可以</w:t>
      </w:r>
      <w:r>
        <w:rPr>
          <w:rFonts w:hint="eastAsia" w:ascii="宋体" w:hAnsi="宋体" w:eastAsia="宋体" w:cs="宋体"/>
          <w:b/>
          <w:color w:val="auto"/>
          <w:kern w:val="2"/>
          <w:sz w:val="28"/>
          <w:szCs w:val="28"/>
          <w:highlight w:val="none"/>
          <w:lang w:val="en-US" w:eastAsia="zh-CN" w:bidi="ar-SA"/>
        </w:rPr>
        <w:t>银行转账</w:t>
      </w:r>
      <w:r>
        <w:rPr>
          <w:rFonts w:hint="eastAsia" w:ascii="宋体" w:hAnsi="宋体" w:eastAsia="宋体" w:cs="宋体"/>
          <w:b/>
          <w:color w:val="auto"/>
          <w:kern w:val="2"/>
          <w:sz w:val="28"/>
          <w:szCs w:val="28"/>
          <w:highlight w:val="none"/>
          <w:lang w:val="en-US" w:eastAsia="zh-CN" w:bidi="ar-SA"/>
        </w:rPr>
        <w:t>方式提交，有效期限：有效期始于框架协议签订之日，终止日期不得早于</w:t>
      </w:r>
      <w:r>
        <w:rPr>
          <w:rFonts w:hint="eastAsia" w:ascii="宋体" w:hAnsi="宋体" w:cs="宋体"/>
          <w:b/>
          <w:color w:val="auto"/>
          <w:kern w:val="2"/>
          <w:sz w:val="28"/>
          <w:szCs w:val="28"/>
          <w:highlight w:val="none"/>
          <w:lang w:val="en-US" w:eastAsia="zh-CN" w:bidi="ar-SA"/>
        </w:rPr>
        <w:t>框架协议到期之日</w:t>
      </w:r>
      <w:r>
        <w:rPr>
          <w:rFonts w:hint="eastAsia" w:ascii="宋体" w:hAnsi="宋体" w:eastAsia="宋体" w:cs="宋体"/>
          <w:b/>
          <w:color w:val="auto"/>
          <w:kern w:val="2"/>
          <w:sz w:val="28"/>
          <w:szCs w:val="28"/>
          <w:highlight w:val="none"/>
          <w:lang w:val="en-US" w:eastAsia="zh-CN" w:bidi="ar-SA"/>
        </w:rPr>
        <w:t>。待框架协议履行完，经</w:t>
      </w:r>
      <w:r>
        <w:rPr>
          <w:rFonts w:hint="eastAsia" w:ascii="宋体" w:hAnsi="宋体" w:cs="宋体"/>
          <w:b/>
          <w:color w:val="auto"/>
          <w:kern w:val="2"/>
          <w:sz w:val="28"/>
          <w:szCs w:val="28"/>
          <w:highlight w:val="none"/>
          <w:lang w:val="en-US" w:eastAsia="zh-CN" w:bidi="ar-SA"/>
        </w:rPr>
        <w:t>征集人</w:t>
      </w:r>
      <w:r>
        <w:rPr>
          <w:rFonts w:hint="eastAsia" w:ascii="宋体" w:hAnsi="宋体" w:eastAsia="宋体" w:cs="宋体"/>
          <w:b/>
          <w:color w:val="auto"/>
          <w:kern w:val="2"/>
          <w:sz w:val="28"/>
          <w:szCs w:val="28"/>
          <w:highlight w:val="none"/>
          <w:lang w:val="en-US" w:eastAsia="zh-CN" w:bidi="ar-SA"/>
        </w:rPr>
        <w:t>验收</w:t>
      </w:r>
      <w:r>
        <w:rPr>
          <w:rFonts w:hint="eastAsia" w:ascii="宋体" w:hAnsi="宋体" w:cs="宋体"/>
          <w:b/>
          <w:color w:val="auto"/>
          <w:kern w:val="2"/>
          <w:sz w:val="28"/>
          <w:szCs w:val="28"/>
          <w:highlight w:val="none"/>
          <w:lang w:val="en-US" w:eastAsia="zh-CN" w:bidi="ar-SA"/>
        </w:rPr>
        <w:t>合格</w:t>
      </w:r>
      <w:r>
        <w:rPr>
          <w:rFonts w:hint="eastAsia" w:ascii="宋体" w:hAnsi="宋体" w:eastAsia="宋体" w:cs="宋体"/>
          <w:b/>
          <w:color w:val="auto"/>
          <w:kern w:val="2"/>
          <w:sz w:val="28"/>
          <w:szCs w:val="28"/>
          <w:highlight w:val="none"/>
          <w:lang w:val="en-US" w:eastAsia="zh-CN" w:bidi="ar-SA"/>
        </w:rPr>
        <w:t>确认入围供应商无违约情形并且无合同纠纷后七个工作日内无息退清框架协议履约保证金。</w:t>
      </w:r>
      <w:r>
        <w:rPr>
          <w:rFonts w:hint="eastAsia" w:ascii="宋体" w:hAnsi="宋体" w:cs="宋体"/>
          <w:b/>
          <w:color w:val="auto"/>
          <w:kern w:val="2"/>
          <w:sz w:val="28"/>
          <w:szCs w:val="28"/>
          <w:highlight w:val="none"/>
          <w:lang w:val="en-US" w:eastAsia="zh-CN" w:bidi="ar-SA"/>
        </w:rPr>
        <w:t>入围供应商在签订采购合同之日起7个日历日内向征集人缴交合同总金额4%的采购合同履约保证金，本项目采购合同履约保证金可</w:t>
      </w:r>
      <w:r>
        <w:rPr>
          <w:rFonts w:hint="eastAsia" w:ascii="宋体" w:hAnsi="宋体" w:cs="宋体"/>
          <w:b/>
          <w:color w:val="auto"/>
          <w:kern w:val="2"/>
          <w:sz w:val="28"/>
          <w:szCs w:val="28"/>
          <w:highlight w:val="none"/>
          <w:lang w:val="en-US" w:eastAsia="zh-CN" w:bidi="ar-SA"/>
        </w:rPr>
        <w:t>以银行转账方式</w:t>
      </w:r>
      <w:r>
        <w:rPr>
          <w:rFonts w:hint="eastAsia" w:ascii="宋体" w:hAnsi="宋体" w:cs="宋体"/>
          <w:b/>
          <w:color w:val="auto"/>
          <w:kern w:val="2"/>
          <w:sz w:val="28"/>
          <w:szCs w:val="28"/>
          <w:highlight w:val="none"/>
          <w:lang w:val="en-US" w:eastAsia="zh-CN" w:bidi="ar-SA"/>
        </w:rPr>
        <w:t>提交，其中合同总金额的1%作为供货履约保证金，征集人于本合同有效期满且最后一批次货物供货完毕后7个工作日内一次性无息付清（扣除相应的违约金、赔偿金）。合同总金额的3%作为售后履约保证金，待本合同有效期内最后一批次货物保修期届满后7个工作日内一次性无息付清（扣除相应的违约金、赔偿金）。</w:t>
      </w:r>
      <w:r>
        <w:rPr>
          <w:rFonts w:hint="eastAsia" w:ascii="宋体" w:hAnsi="宋体" w:eastAsia="宋体" w:cs="宋体"/>
          <w:b/>
          <w:color w:val="auto"/>
          <w:kern w:val="2"/>
          <w:sz w:val="28"/>
          <w:szCs w:val="28"/>
          <w:highlight w:val="none"/>
          <w:lang w:val="en-US" w:eastAsia="zh-CN" w:bidi="ar-SA"/>
        </w:rPr>
        <w:t>备注：投标人</w:t>
      </w:r>
      <w:r>
        <w:rPr>
          <w:rFonts w:hint="eastAsia" w:ascii="宋体" w:hAnsi="宋体" w:cs="宋体"/>
          <w:b/>
          <w:color w:val="auto"/>
          <w:kern w:val="2"/>
          <w:sz w:val="28"/>
          <w:szCs w:val="28"/>
          <w:highlight w:val="none"/>
          <w:lang w:val="en-US" w:eastAsia="zh-CN" w:bidi="ar-SA"/>
        </w:rPr>
        <w:t>及投标人委托的代理商</w:t>
      </w:r>
      <w:r>
        <w:rPr>
          <w:rFonts w:hint="eastAsia" w:ascii="宋体" w:hAnsi="宋体" w:eastAsia="宋体" w:cs="宋体"/>
          <w:b/>
          <w:color w:val="auto"/>
          <w:kern w:val="2"/>
          <w:sz w:val="28"/>
          <w:szCs w:val="28"/>
          <w:highlight w:val="none"/>
          <w:lang w:val="en-US" w:eastAsia="zh-CN" w:bidi="ar-SA"/>
        </w:rPr>
        <w:t>为中小企业</w:t>
      </w:r>
      <w:r>
        <w:rPr>
          <w:rFonts w:hint="eastAsia" w:ascii="宋体" w:hAnsi="宋体" w:eastAsia="宋体" w:cs="宋体"/>
          <w:b/>
          <w:color w:val="auto"/>
          <w:kern w:val="2"/>
          <w:sz w:val="28"/>
          <w:szCs w:val="28"/>
          <w:highlight w:val="none"/>
          <w:lang w:val="en-US" w:eastAsia="zh-CN" w:bidi="ar-SA"/>
        </w:rPr>
        <w:t>的可减半缴交</w:t>
      </w:r>
      <w:r>
        <w:rPr>
          <w:rFonts w:hint="eastAsia" w:ascii="宋体" w:hAnsi="宋体" w:cs="宋体"/>
          <w:b/>
          <w:color w:val="auto"/>
          <w:kern w:val="2"/>
          <w:sz w:val="28"/>
          <w:szCs w:val="28"/>
          <w:highlight w:val="none"/>
          <w:lang w:val="en-US" w:eastAsia="zh-CN" w:bidi="ar-SA"/>
        </w:rPr>
        <w:t>框架协议</w:t>
      </w:r>
      <w:r>
        <w:rPr>
          <w:rFonts w:hint="eastAsia" w:ascii="宋体" w:hAnsi="宋体" w:eastAsia="宋体" w:cs="宋体"/>
          <w:b/>
          <w:color w:val="auto"/>
          <w:kern w:val="2"/>
          <w:sz w:val="28"/>
          <w:szCs w:val="28"/>
          <w:highlight w:val="none"/>
          <w:lang w:val="en-US" w:eastAsia="zh-CN" w:bidi="ar-SA"/>
        </w:rPr>
        <w:t>履约保证金</w:t>
      </w:r>
      <w:r>
        <w:rPr>
          <w:rFonts w:hint="eastAsia" w:ascii="宋体" w:hAnsi="宋体" w:cs="宋体"/>
          <w:b/>
          <w:color w:val="auto"/>
          <w:kern w:val="2"/>
          <w:sz w:val="28"/>
          <w:szCs w:val="28"/>
          <w:highlight w:val="none"/>
          <w:lang w:val="en-US" w:eastAsia="zh-CN" w:bidi="ar-SA"/>
        </w:rPr>
        <w:t>和采购合同履约保证金</w:t>
      </w:r>
      <w:r>
        <w:rPr>
          <w:rFonts w:hint="eastAsia" w:ascii="宋体" w:hAnsi="宋体" w:eastAsia="宋体" w:cs="宋体"/>
          <w:b/>
          <w:color w:val="auto"/>
          <w:kern w:val="2"/>
          <w:sz w:val="28"/>
          <w:szCs w:val="28"/>
          <w:highlight w:val="none"/>
          <w:lang w:val="en-US" w:eastAsia="zh-CN" w:bidi="ar-SA"/>
        </w:rPr>
        <w:t>，需提供中小企业证明材料：①投标人须在投标文件中提交《中小企业声明函》。投标人需对其中小企业声明函的真实性负责。</w:t>
      </w:r>
    </w:p>
    <w:p>
      <w:pPr>
        <w:widowControl/>
        <w:tabs>
          <w:tab w:val="left" w:pos="5880"/>
        </w:tabs>
        <w:spacing w:before="0" w:beforeAutospacing="0" w:after="0" w:afterAutospacing="0" w:line="360" w:lineRule="auto"/>
        <w:jc w:val="left"/>
        <w:rPr>
          <w:rFonts w:hint="eastAsia" w:ascii="宋体" w:hAnsi="宋体" w:eastAsia="宋体" w:cs="宋体"/>
          <w:b/>
          <w:color w:val="auto"/>
          <w:kern w:val="2"/>
          <w:sz w:val="28"/>
          <w:szCs w:val="28"/>
          <w:highlight w:val="none"/>
          <w:lang w:val="en-US" w:eastAsia="zh-CN" w:bidi="ar-SA"/>
        </w:rPr>
      </w:pPr>
    </w:p>
    <w:p>
      <w:pPr>
        <w:widowControl/>
        <w:tabs>
          <w:tab w:val="left" w:pos="5880"/>
        </w:tabs>
        <w:spacing w:before="0" w:beforeAutospacing="0" w:after="0" w:afterAutospacing="0" w:line="360" w:lineRule="auto"/>
        <w:jc w:val="left"/>
        <w:rPr>
          <w:rFonts w:ascii="Calibri" w:hAnsi="Calibri" w:eastAsia="宋体" w:cs="Times New Roman"/>
          <w:color w:val="auto"/>
          <w:kern w:val="0"/>
          <w:sz w:val="28"/>
          <w:szCs w:val="28"/>
          <w:highlight w:val="none"/>
          <w:lang w:val="en-US" w:eastAsia="zh-CN" w:bidi="ar-SA"/>
        </w:rPr>
      </w:pPr>
      <w:r>
        <w:rPr>
          <w:rFonts w:ascii="宋体" w:hAnsi="宋体" w:eastAsia="宋体" w:cs="宋体"/>
          <w:b/>
          <w:color w:val="auto"/>
          <w:kern w:val="2"/>
          <w:sz w:val="28"/>
          <w:szCs w:val="28"/>
          <w:highlight w:val="none"/>
          <w:lang w:val="en-US" w:eastAsia="zh-CN" w:bidi="ar-SA"/>
        </w:rPr>
        <w:t>5、是否邀请投标人参与验收：否</w:t>
      </w:r>
      <w:r>
        <w:rPr>
          <w:rFonts w:ascii="宋体" w:hAnsi="宋体" w:eastAsia="宋体" w:cs="宋体"/>
          <w:b/>
          <w:color w:val="auto"/>
          <w:kern w:val="2"/>
          <w:sz w:val="28"/>
          <w:szCs w:val="28"/>
          <w:highlight w:val="none"/>
          <w:lang w:val="en-US" w:eastAsia="zh-CN" w:bidi="ar-SA"/>
        </w:rPr>
        <w:br w:type="textWrapping"/>
      </w:r>
      <w:r>
        <w:rPr>
          <w:rFonts w:ascii="宋体" w:hAnsi="宋体" w:eastAsia="宋体" w:cs="宋体"/>
          <w:b/>
          <w:color w:val="auto"/>
          <w:kern w:val="2"/>
          <w:sz w:val="28"/>
          <w:szCs w:val="28"/>
          <w:highlight w:val="none"/>
          <w:lang w:val="en-US" w:eastAsia="zh-CN" w:bidi="ar-SA"/>
        </w:rPr>
        <w:t xml:space="preserve">6、验收方式数据表格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vAlign w:val="center"/>
          </w:tcPr>
          <w:p>
            <w:pPr>
              <w:widowControl/>
              <w:spacing w:line="360" w:lineRule="auto"/>
              <w:jc w:val="left"/>
              <w:rPr>
                <w:color w:val="auto"/>
                <w:sz w:val="28"/>
                <w:szCs w:val="28"/>
                <w:highlight w:val="none"/>
              </w:rPr>
            </w:pPr>
            <w:r>
              <w:rPr>
                <w:rFonts w:ascii="宋体" w:hAnsi="宋体" w:cs="宋体"/>
                <w:color w:val="auto"/>
                <w:kern w:val="0"/>
                <w:sz w:val="28"/>
                <w:szCs w:val="28"/>
                <w:highlight w:val="none"/>
              </w:rPr>
              <w:t>验收期次</w:t>
            </w:r>
          </w:p>
        </w:tc>
        <w:tc>
          <w:tcPr>
            <w:tcW w:w="4000" w:type="pct"/>
            <w:vAlign w:val="center"/>
          </w:tcPr>
          <w:p>
            <w:pPr>
              <w:widowControl/>
              <w:spacing w:line="360" w:lineRule="auto"/>
              <w:jc w:val="left"/>
              <w:rPr>
                <w:color w:val="auto"/>
                <w:sz w:val="28"/>
                <w:szCs w:val="28"/>
                <w:highlight w:val="none"/>
              </w:rPr>
            </w:pPr>
            <w:r>
              <w:rPr>
                <w:rFonts w:ascii="宋体" w:hAnsi="宋体" w:cs="宋体"/>
                <w:color w:val="auto"/>
                <w:kern w:val="0"/>
                <w:sz w:val="28"/>
                <w:szCs w:val="28"/>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Align w:val="center"/>
          </w:tcPr>
          <w:p>
            <w:pPr>
              <w:widowControl/>
              <w:spacing w:line="360" w:lineRule="auto"/>
              <w:jc w:val="left"/>
              <w:rPr>
                <w:color w:val="auto"/>
                <w:sz w:val="28"/>
                <w:szCs w:val="28"/>
                <w:highlight w:val="none"/>
              </w:rPr>
            </w:pPr>
            <w:r>
              <w:rPr>
                <w:rFonts w:ascii="宋体" w:hAnsi="宋体" w:cs="宋体"/>
                <w:color w:val="auto"/>
                <w:kern w:val="0"/>
                <w:sz w:val="28"/>
                <w:szCs w:val="28"/>
                <w:highlight w:val="none"/>
              </w:rPr>
              <w:t>1</w:t>
            </w:r>
          </w:p>
        </w:tc>
        <w:tc>
          <w:tcPr>
            <w:tcW w:w="0" w:type="auto"/>
            <w:vAlign w:val="center"/>
          </w:tcPr>
          <w:p>
            <w:pPr>
              <w:widowControl/>
              <w:spacing w:line="360" w:lineRule="auto"/>
              <w:jc w:val="left"/>
              <w:rPr>
                <w:color w:val="auto"/>
                <w:sz w:val="28"/>
                <w:szCs w:val="28"/>
                <w:highlight w:val="none"/>
              </w:rPr>
            </w:pPr>
            <w:r>
              <w:rPr>
                <w:rFonts w:ascii="宋体" w:hAnsi="宋体" w:cs="宋体"/>
                <w:color w:val="auto"/>
                <w:kern w:val="0"/>
                <w:sz w:val="28"/>
                <w:szCs w:val="28"/>
                <w:highlight w:val="none"/>
              </w:rPr>
              <w:t>验收依据：</w:t>
            </w:r>
            <w:r>
              <w:rPr>
                <w:rFonts w:hint="eastAsia" w:ascii="宋体" w:hAnsi="宋体" w:cs="宋体"/>
                <w:color w:val="auto"/>
                <w:kern w:val="0"/>
                <w:sz w:val="28"/>
                <w:szCs w:val="28"/>
                <w:highlight w:val="none"/>
              </w:rPr>
              <w:t>征集</w:t>
            </w:r>
            <w:r>
              <w:rPr>
                <w:rFonts w:ascii="宋体" w:hAnsi="宋体" w:cs="宋体"/>
                <w:color w:val="auto"/>
                <w:kern w:val="0"/>
                <w:sz w:val="28"/>
                <w:szCs w:val="28"/>
                <w:highlight w:val="none"/>
              </w:rPr>
              <w:t>文件、</w:t>
            </w:r>
            <w:r>
              <w:rPr>
                <w:rFonts w:hint="eastAsia" w:ascii="宋体" w:hAnsi="宋体" w:cs="宋体"/>
                <w:color w:val="auto"/>
                <w:kern w:val="0"/>
                <w:sz w:val="28"/>
                <w:szCs w:val="28"/>
                <w:highlight w:val="none"/>
                <w:lang w:eastAsia="zh-CN"/>
              </w:rPr>
              <w:t>入围</w:t>
            </w:r>
            <w:r>
              <w:rPr>
                <w:rFonts w:hint="eastAsia" w:ascii="宋体" w:hAnsi="宋体" w:cs="宋体"/>
                <w:color w:val="auto"/>
                <w:kern w:val="0"/>
                <w:sz w:val="28"/>
                <w:szCs w:val="28"/>
                <w:highlight w:val="none"/>
              </w:rPr>
              <w:t>供应商</w:t>
            </w:r>
            <w:r>
              <w:rPr>
                <w:rFonts w:ascii="宋体" w:hAnsi="宋体" w:cs="宋体"/>
                <w:color w:val="auto"/>
                <w:kern w:val="0"/>
                <w:sz w:val="28"/>
                <w:szCs w:val="28"/>
                <w:highlight w:val="none"/>
              </w:rPr>
              <w:t>的投标文件、厂家货物技术标准说明及国家有关的质量标准规定，均为验收依据。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Align w:val="center"/>
          </w:tcPr>
          <w:p>
            <w:pPr>
              <w:widowControl/>
              <w:spacing w:line="360" w:lineRule="auto"/>
              <w:jc w:val="left"/>
              <w:rPr>
                <w:color w:val="auto"/>
                <w:sz w:val="28"/>
                <w:szCs w:val="28"/>
                <w:highlight w:val="none"/>
              </w:rPr>
            </w:pPr>
            <w:r>
              <w:rPr>
                <w:rFonts w:ascii="宋体" w:hAnsi="宋体" w:cs="宋体"/>
                <w:color w:val="auto"/>
                <w:kern w:val="0"/>
                <w:sz w:val="28"/>
                <w:szCs w:val="28"/>
                <w:highlight w:val="none"/>
              </w:rPr>
              <w:t>2</w:t>
            </w:r>
          </w:p>
        </w:tc>
        <w:tc>
          <w:tcPr>
            <w:tcW w:w="0" w:type="auto"/>
            <w:vAlign w:val="center"/>
          </w:tcPr>
          <w:p>
            <w:pPr>
              <w:widowControl/>
              <w:spacing w:line="360" w:lineRule="auto"/>
              <w:jc w:val="left"/>
              <w:rPr>
                <w:color w:val="auto"/>
                <w:sz w:val="28"/>
                <w:szCs w:val="28"/>
                <w:highlight w:val="none"/>
              </w:rPr>
            </w:pPr>
            <w:r>
              <w:rPr>
                <w:rFonts w:ascii="宋体" w:hAnsi="宋体" w:cs="宋体"/>
                <w:color w:val="auto"/>
                <w:kern w:val="0"/>
                <w:sz w:val="28"/>
                <w:szCs w:val="28"/>
                <w:highlight w:val="none"/>
              </w:rPr>
              <w:t>货物验收：货物运抵</w:t>
            </w:r>
            <w:r>
              <w:rPr>
                <w:rFonts w:hint="eastAsia" w:ascii="宋体" w:hAnsi="宋体" w:cs="宋体"/>
                <w:color w:val="auto"/>
                <w:kern w:val="0"/>
                <w:sz w:val="28"/>
                <w:szCs w:val="28"/>
                <w:highlight w:val="none"/>
                <w:lang w:eastAsia="zh-CN"/>
              </w:rPr>
              <w:t>征集人</w:t>
            </w:r>
            <w:r>
              <w:rPr>
                <w:rFonts w:ascii="宋体" w:hAnsi="宋体" w:cs="宋体"/>
                <w:color w:val="auto"/>
                <w:kern w:val="0"/>
                <w:sz w:val="28"/>
                <w:szCs w:val="28"/>
                <w:highlight w:val="none"/>
              </w:rPr>
              <w:t>处后由双方共同开箱并对照采购清单及技术要求进行验收。</w:t>
            </w:r>
            <w:r>
              <w:rPr>
                <w:rFonts w:hint="eastAsia" w:ascii="宋体" w:cs="宋体"/>
                <w:color w:val="auto"/>
                <w:kern w:val="0"/>
                <w:sz w:val="28"/>
                <w:szCs w:val="28"/>
                <w:highlight w:val="none"/>
                <w:lang w:val="zh-CN"/>
              </w:rPr>
              <w:t>要求进行设备远程或现场安装、调试后，应按</w:t>
            </w:r>
            <w:r>
              <w:rPr>
                <w:rFonts w:hint="eastAsia" w:ascii="宋体" w:hAnsi="宋体" w:cs="宋体"/>
                <w:color w:val="auto"/>
                <w:kern w:val="0"/>
                <w:sz w:val="28"/>
                <w:szCs w:val="28"/>
                <w:highlight w:val="none"/>
                <w:lang w:eastAsia="zh-CN"/>
              </w:rPr>
              <w:t>征集人</w:t>
            </w:r>
            <w:r>
              <w:rPr>
                <w:rFonts w:hint="eastAsia" w:ascii="宋体" w:cs="宋体"/>
                <w:color w:val="auto"/>
                <w:kern w:val="0"/>
                <w:sz w:val="28"/>
                <w:szCs w:val="28"/>
                <w:highlight w:val="none"/>
                <w:lang w:val="zh-CN"/>
              </w:rPr>
              <w:t>要求填写《验收报告》等单据并经</w:t>
            </w:r>
            <w:r>
              <w:rPr>
                <w:rFonts w:hint="eastAsia" w:ascii="宋体" w:hAnsi="宋体" w:cs="宋体"/>
                <w:color w:val="auto"/>
                <w:kern w:val="0"/>
                <w:sz w:val="28"/>
                <w:szCs w:val="28"/>
                <w:highlight w:val="none"/>
                <w:lang w:eastAsia="zh-CN"/>
              </w:rPr>
              <w:t>征集人</w:t>
            </w:r>
            <w:r>
              <w:rPr>
                <w:rFonts w:hint="eastAsia" w:ascii="宋体" w:cs="宋体"/>
                <w:color w:val="auto"/>
                <w:kern w:val="0"/>
                <w:sz w:val="28"/>
                <w:szCs w:val="28"/>
                <w:highlight w:val="none"/>
                <w:lang w:val="zh-CN"/>
              </w:rPr>
              <w:t>签署确认。</w:t>
            </w:r>
          </w:p>
        </w:tc>
      </w:tr>
    </w:tbl>
    <w:p>
      <w:pPr>
        <w:widowControl/>
        <w:spacing w:line="360" w:lineRule="auto"/>
        <w:jc w:val="left"/>
        <w:rPr>
          <w:color w:val="auto"/>
          <w:sz w:val="28"/>
          <w:szCs w:val="28"/>
          <w:highlight w:val="none"/>
        </w:rPr>
      </w:pPr>
      <w:r>
        <w:rPr>
          <w:rFonts w:ascii="宋体" w:hAnsi="宋体" w:cs="宋体"/>
          <w:b/>
          <w:color w:val="auto"/>
          <w:kern w:val="0"/>
          <w:sz w:val="28"/>
          <w:szCs w:val="28"/>
          <w:highlight w:val="none"/>
        </w:rPr>
        <w:t xml:space="preserve">7、支付方式数据表格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6"/>
        <w:gridCol w:w="1666"/>
        <w:gridCol w:w="50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99" w:type="pct"/>
            <w:vAlign w:val="center"/>
          </w:tcPr>
          <w:p>
            <w:pPr>
              <w:widowControl/>
              <w:spacing w:line="360" w:lineRule="auto"/>
              <w:jc w:val="left"/>
              <w:rPr>
                <w:color w:val="auto"/>
                <w:sz w:val="28"/>
                <w:szCs w:val="28"/>
                <w:highlight w:val="none"/>
              </w:rPr>
            </w:pPr>
            <w:r>
              <w:rPr>
                <w:rFonts w:ascii="宋体" w:hAnsi="宋体" w:cs="宋体"/>
                <w:color w:val="auto"/>
                <w:kern w:val="0"/>
                <w:sz w:val="28"/>
                <w:szCs w:val="28"/>
                <w:highlight w:val="none"/>
              </w:rPr>
              <w:t>支付期次</w:t>
            </w:r>
          </w:p>
        </w:tc>
        <w:tc>
          <w:tcPr>
            <w:tcW w:w="999" w:type="pct"/>
            <w:vAlign w:val="center"/>
          </w:tcPr>
          <w:p>
            <w:pPr>
              <w:widowControl/>
              <w:spacing w:line="360" w:lineRule="auto"/>
              <w:jc w:val="left"/>
              <w:rPr>
                <w:color w:val="auto"/>
                <w:sz w:val="28"/>
                <w:szCs w:val="28"/>
                <w:highlight w:val="none"/>
              </w:rPr>
            </w:pPr>
            <w:r>
              <w:rPr>
                <w:rFonts w:ascii="宋体" w:hAnsi="宋体" w:cs="宋体"/>
                <w:color w:val="auto"/>
                <w:kern w:val="0"/>
                <w:sz w:val="28"/>
                <w:szCs w:val="28"/>
                <w:highlight w:val="none"/>
              </w:rPr>
              <w:t>支付比例(%)</w:t>
            </w:r>
          </w:p>
        </w:tc>
        <w:tc>
          <w:tcPr>
            <w:tcW w:w="3000" w:type="pct"/>
            <w:vAlign w:val="center"/>
          </w:tcPr>
          <w:p>
            <w:pPr>
              <w:widowControl/>
              <w:spacing w:line="360" w:lineRule="auto"/>
              <w:jc w:val="left"/>
              <w:rPr>
                <w:color w:val="auto"/>
                <w:sz w:val="28"/>
                <w:szCs w:val="28"/>
                <w:highlight w:val="none"/>
              </w:rPr>
            </w:pPr>
            <w:r>
              <w:rPr>
                <w:rFonts w:ascii="宋体" w:hAnsi="宋体" w:cs="宋体"/>
                <w:color w:val="auto"/>
                <w:kern w:val="0"/>
                <w:sz w:val="28"/>
                <w:szCs w:val="28"/>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vAlign w:val="center"/>
          </w:tcPr>
          <w:p>
            <w:pPr>
              <w:widowControl/>
              <w:spacing w:line="360" w:lineRule="auto"/>
              <w:jc w:val="left"/>
              <w:rPr>
                <w:color w:val="auto"/>
                <w:sz w:val="28"/>
                <w:szCs w:val="28"/>
                <w:highlight w:val="none"/>
              </w:rPr>
            </w:pPr>
            <w:r>
              <w:rPr>
                <w:color w:val="auto"/>
                <w:sz w:val="28"/>
                <w:szCs w:val="28"/>
                <w:highlight w:val="none"/>
              </w:rPr>
              <w:t>1</w:t>
            </w:r>
          </w:p>
        </w:tc>
        <w:tc>
          <w:tcPr>
            <w:tcW w:w="0" w:type="auto"/>
            <w:vAlign w:val="center"/>
          </w:tcPr>
          <w:p>
            <w:pPr>
              <w:widowControl/>
              <w:spacing w:line="360" w:lineRule="auto"/>
              <w:jc w:val="left"/>
              <w:rPr>
                <w:color w:val="auto"/>
                <w:sz w:val="28"/>
                <w:szCs w:val="28"/>
                <w:highlight w:val="none"/>
              </w:rPr>
            </w:pPr>
            <w:r>
              <w:rPr>
                <w:rFonts w:ascii="宋体" w:hAnsi="宋体" w:cs="宋体"/>
                <w:color w:val="auto"/>
                <w:kern w:val="0"/>
                <w:sz w:val="28"/>
                <w:szCs w:val="28"/>
                <w:highlight w:val="none"/>
              </w:rPr>
              <w:t>100</w:t>
            </w:r>
          </w:p>
        </w:tc>
        <w:tc>
          <w:tcPr>
            <w:tcW w:w="0" w:type="auto"/>
            <w:vAlign w:val="center"/>
          </w:tcPr>
          <w:p>
            <w:pPr>
              <w:widowControl/>
              <w:spacing w:line="360" w:lineRule="auto"/>
              <w:jc w:val="left"/>
              <w:rPr>
                <w:color w:val="auto"/>
                <w:sz w:val="28"/>
                <w:szCs w:val="28"/>
                <w:highlight w:val="none"/>
              </w:rPr>
            </w:pPr>
            <w:r>
              <w:rPr>
                <w:rFonts w:hint="eastAsia" w:ascii="宋体" w:hAnsi="宋体" w:cs="宋体"/>
                <w:color w:val="auto"/>
                <w:kern w:val="0"/>
                <w:sz w:val="28"/>
                <w:szCs w:val="28"/>
                <w:highlight w:val="none"/>
              </w:rPr>
              <w:t>安装验收调试合格后，</w:t>
            </w:r>
            <w:r>
              <w:rPr>
                <w:rFonts w:hint="eastAsia" w:ascii="宋体" w:hAnsi="宋体" w:cs="宋体"/>
                <w:color w:val="auto"/>
                <w:kern w:val="0"/>
                <w:sz w:val="28"/>
                <w:szCs w:val="28"/>
                <w:highlight w:val="none"/>
                <w:lang w:eastAsia="zh-CN"/>
              </w:rPr>
              <w:t>征集人</w:t>
            </w:r>
            <w:r>
              <w:rPr>
                <w:rFonts w:hint="eastAsia" w:ascii="宋体" w:hAnsi="宋体" w:cs="宋体"/>
                <w:color w:val="auto"/>
                <w:kern w:val="0"/>
                <w:sz w:val="28"/>
                <w:szCs w:val="28"/>
                <w:highlight w:val="none"/>
              </w:rPr>
              <w:t>收到</w:t>
            </w:r>
            <w:r>
              <w:rPr>
                <w:rFonts w:hint="eastAsia" w:ascii="宋体" w:hAnsi="宋体" w:cs="宋体"/>
                <w:color w:val="auto"/>
                <w:kern w:val="0"/>
                <w:sz w:val="28"/>
                <w:szCs w:val="28"/>
                <w:highlight w:val="none"/>
                <w:lang w:eastAsia="zh-CN"/>
              </w:rPr>
              <w:t>入围供应商</w:t>
            </w:r>
            <w:r>
              <w:rPr>
                <w:rFonts w:hint="eastAsia" w:ascii="宋体" w:hAnsi="宋体" w:cs="宋体"/>
                <w:color w:val="auto"/>
                <w:kern w:val="0"/>
                <w:sz w:val="28"/>
                <w:szCs w:val="28"/>
                <w:highlight w:val="none"/>
              </w:rPr>
              <w:t>开具的增值税专用发票后90个日历日内支付采购定单金额的100%。</w:t>
            </w:r>
          </w:p>
        </w:tc>
      </w:tr>
    </w:tbl>
    <w:p>
      <w:pPr>
        <w:widowControl/>
        <w:spacing w:before="0" w:beforeAutospacing="0" w:after="0" w:afterAutospacing="0" w:line="360" w:lineRule="auto"/>
        <w:jc w:val="left"/>
        <w:rPr>
          <w:rFonts w:ascii="宋体" w:hAnsi="宋体" w:eastAsia="宋体" w:cs="宋体"/>
          <w:color w:val="auto"/>
          <w:kern w:val="0"/>
          <w:sz w:val="28"/>
          <w:szCs w:val="28"/>
          <w:highlight w:val="none"/>
          <w:lang w:val="en-US" w:eastAsia="zh-CN" w:bidi="ar-SA"/>
        </w:rPr>
      </w:pPr>
    </w:p>
    <w:p>
      <w:pPr>
        <w:widowControl/>
        <w:shd w:val="clear" w:color="auto" w:fill="FFFFFF"/>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w:t>
      </w:r>
      <w:r>
        <w:rPr>
          <w:rFonts w:ascii="宋体" w:hAnsi="宋体" w:cs="宋体"/>
          <w:b/>
          <w:color w:val="auto"/>
          <w:sz w:val="28"/>
          <w:szCs w:val="28"/>
          <w:highlight w:val="none"/>
        </w:rPr>
        <w:t>8、投标报价的要求</w:t>
      </w:r>
      <w:r>
        <w:rPr>
          <w:rFonts w:ascii="宋体" w:hAnsi="宋体" w:cs="宋体"/>
          <w:b/>
          <w:color w:val="auto"/>
          <w:sz w:val="28"/>
          <w:szCs w:val="28"/>
          <w:highlight w:val="none"/>
          <w:lang w:val="zh-CN" w:bidi="zh-CN"/>
        </w:rPr>
        <w:t>：投标人</w:t>
      </w:r>
      <w:r>
        <w:rPr>
          <w:rFonts w:hint="eastAsia" w:ascii="宋体" w:hAnsi="宋体" w:cs="宋体"/>
          <w:b/>
          <w:color w:val="auto"/>
          <w:sz w:val="28"/>
          <w:szCs w:val="28"/>
          <w:highlight w:val="none"/>
          <w:lang w:val="en-US" w:bidi="zh-CN"/>
        </w:rPr>
        <w:t>可对本项目</w:t>
      </w:r>
      <w:r>
        <w:rPr>
          <w:rFonts w:ascii="宋体" w:hAnsi="宋体" w:cs="宋体"/>
          <w:b/>
          <w:color w:val="auto"/>
          <w:sz w:val="28"/>
          <w:szCs w:val="28"/>
          <w:highlight w:val="none"/>
          <w:lang w:val="zh-CN" w:bidi="zh-CN"/>
        </w:rPr>
        <w:t>全部</w:t>
      </w:r>
      <w:r>
        <w:rPr>
          <w:rFonts w:hint="eastAsia" w:ascii="宋体" w:hAnsi="宋体" w:cs="宋体"/>
          <w:b/>
          <w:color w:val="auto"/>
          <w:sz w:val="28"/>
          <w:szCs w:val="28"/>
          <w:highlight w:val="none"/>
          <w:lang w:val="zh-CN" w:bidi="zh-CN"/>
        </w:rPr>
        <w:t>采购包</w:t>
      </w:r>
      <w:r>
        <w:rPr>
          <w:rFonts w:ascii="宋体" w:hAnsi="宋体" w:cs="宋体"/>
          <w:b/>
          <w:color w:val="auto"/>
          <w:sz w:val="28"/>
          <w:szCs w:val="28"/>
          <w:highlight w:val="none"/>
          <w:lang w:val="zh-CN" w:bidi="zh-CN"/>
        </w:rPr>
        <w:t>或部分</w:t>
      </w:r>
      <w:r>
        <w:rPr>
          <w:rFonts w:hint="eastAsia" w:ascii="宋体" w:hAnsi="宋体" w:cs="宋体"/>
          <w:b/>
          <w:color w:val="auto"/>
          <w:sz w:val="28"/>
          <w:szCs w:val="28"/>
          <w:highlight w:val="none"/>
          <w:lang w:val="zh-CN" w:bidi="zh-CN"/>
        </w:rPr>
        <w:t>采购包</w:t>
      </w:r>
      <w:r>
        <w:rPr>
          <w:rFonts w:ascii="宋体" w:hAnsi="宋体" w:cs="宋体"/>
          <w:b/>
          <w:color w:val="auto"/>
          <w:sz w:val="28"/>
          <w:szCs w:val="28"/>
          <w:highlight w:val="none"/>
          <w:lang w:val="zh-CN" w:bidi="zh-CN"/>
        </w:rPr>
        <w:t>进行投标。征集人不接受有任何可选择性的报价，每一种货物只能有一个报价，否则其投标将被拒绝。投标人须以人民币报价，投标总价为投标设备经最终验收合格并交付使用所有可能发生的费用，包括设备费、运送至</w:t>
      </w:r>
      <w:r>
        <w:rPr>
          <w:rFonts w:hint="eastAsia" w:ascii="宋体" w:hAnsi="宋体" w:cs="宋体"/>
          <w:b/>
          <w:color w:val="auto"/>
          <w:sz w:val="28"/>
          <w:szCs w:val="28"/>
          <w:highlight w:val="none"/>
          <w:lang w:val="zh-CN" w:bidi="zh-CN"/>
        </w:rPr>
        <w:t>征集人</w:t>
      </w:r>
      <w:r>
        <w:rPr>
          <w:rFonts w:ascii="宋体" w:hAnsi="宋体" w:cs="宋体"/>
          <w:b/>
          <w:color w:val="auto"/>
          <w:sz w:val="28"/>
          <w:szCs w:val="28"/>
          <w:highlight w:val="none"/>
          <w:lang w:val="zh-CN" w:bidi="zh-CN"/>
        </w:rPr>
        <w:t>指定地点的运输费、装卸费、运输费保险费、专用工具费、税费、安装费、安装调试费、检验验收以及售后服务等一切费用（投标人可在分项报价表中详细列出报价，如果所列分项报价不含以上内容，则视为已含在投标总价中），报价方式为总包价。投标人不能向最终用户收取任何费用，投标人应在投标文件中明确报价产品标配内安装所需的相关辅材、耗材数量，该部分费用应包含在报价总价中。</w:t>
      </w:r>
    </w:p>
    <w:p>
      <w:pPr>
        <w:widowControl/>
        <w:spacing w:before="0" w:beforeAutospacing="0" w:after="0" w:afterAutospacing="0" w:line="360" w:lineRule="auto"/>
        <w:jc w:val="left"/>
        <w:rPr>
          <w:rFonts w:ascii="宋体" w:hAnsi="宋体" w:eastAsia="宋体" w:cs="宋体"/>
          <w:b/>
          <w:color w:val="auto"/>
          <w:kern w:val="0"/>
          <w:sz w:val="28"/>
          <w:szCs w:val="28"/>
          <w:highlight w:val="none"/>
          <w:lang w:val="en-US" w:eastAsia="zh-CN" w:bidi="ar-SA"/>
        </w:rPr>
      </w:pPr>
    </w:p>
    <w:p>
      <w:pPr>
        <w:widowControl/>
        <w:spacing w:before="0" w:beforeAutospacing="0" w:after="0" w:afterAutospacing="0" w:line="360" w:lineRule="auto"/>
        <w:jc w:val="left"/>
        <w:rPr>
          <w:rFonts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四、其它要求</w:t>
      </w:r>
    </w:p>
    <w:p>
      <w:pPr>
        <w:widowControl/>
        <w:spacing w:before="0" w:beforeAutospacing="0" w:after="0" w:afterAutospacing="0" w:line="360" w:lineRule="auto"/>
        <w:jc w:val="both"/>
        <w:textAlignment w:val="baseline"/>
        <w:rPr>
          <w:rFonts w:ascii="宋体" w:hAnsi="宋体" w:eastAsia="宋体" w:cs="宋体"/>
          <w:color w:val="auto"/>
          <w:kern w:val="0"/>
          <w:sz w:val="28"/>
          <w:szCs w:val="28"/>
          <w:highlight w:val="none"/>
          <w:lang w:val="en-US" w:eastAsia="zh-CN" w:bidi="ar-SA"/>
        </w:rPr>
      </w:pPr>
      <w:r>
        <w:rPr>
          <w:rFonts w:ascii="宋体" w:hAnsi="宋体" w:eastAsia="宋体" w:cs="宋体"/>
          <w:color w:val="auto"/>
          <w:kern w:val="0"/>
          <w:sz w:val="28"/>
          <w:szCs w:val="28"/>
          <w:highlight w:val="none"/>
          <w:lang w:val="en-US" w:eastAsia="zh-CN" w:bidi="ar-SA"/>
        </w:rPr>
        <w:t>1、第一阶段征集确定的入围供应商应在</w:t>
      </w:r>
      <w:r>
        <w:rPr>
          <w:rFonts w:hint="eastAsia" w:ascii="宋体" w:hAnsi="宋体" w:eastAsia="宋体" w:cs="宋体"/>
          <w:color w:val="auto"/>
          <w:kern w:val="0"/>
          <w:sz w:val="28"/>
          <w:szCs w:val="28"/>
          <w:highlight w:val="none"/>
          <w:lang w:val="en-US" w:eastAsia="zh-CN" w:bidi="ar-SA"/>
        </w:rPr>
        <w:t>3</w:t>
      </w:r>
      <w:r>
        <w:rPr>
          <w:rFonts w:ascii="宋体" w:hAnsi="宋体" w:eastAsia="宋体" w:cs="宋体"/>
          <w:color w:val="auto"/>
          <w:kern w:val="0"/>
          <w:sz w:val="28"/>
          <w:szCs w:val="28"/>
          <w:highlight w:val="none"/>
          <w:lang w:val="en-US" w:eastAsia="zh-CN" w:bidi="ar-SA"/>
        </w:rPr>
        <w:t>0个日历日内与</w:t>
      </w:r>
      <w:r>
        <w:rPr>
          <w:rFonts w:hint="eastAsia" w:ascii="宋体" w:hAnsi="宋体" w:eastAsia="宋体" w:cs="宋体"/>
          <w:color w:val="auto"/>
          <w:kern w:val="0"/>
          <w:sz w:val="28"/>
          <w:szCs w:val="28"/>
          <w:highlight w:val="none"/>
          <w:lang w:val="en-US" w:eastAsia="zh-CN" w:bidi="ar-SA"/>
        </w:rPr>
        <w:t>征集人</w:t>
      </w:r>
      <w:r>
        <w:rPr>
          <w:rFonts w:ascii="宋体" w:hAnsi="宋体" w:eastAsia="宋体" w:cs="宋体"/>
          <w:color w:val="auto"/>
          <w:kern w:val="0"/>
          <w:sz w:val="28"/>
          <w:szCs w:val="28"/>
          <w:highlight w:val="none"/>
          <w:lang w:val="en-US" w:eastAsia="zh-CN" w:bidi="ar-SA"/>
        </w:rPr>
        <w:t>签订框架采购协议，框架协议文本详见“三、框架采购协议”。入围供应商无正当理由，不得主动放弃入围资格或者退出框架协议，若违反，依照政府采购法等有关法律、行政法规追究法律责任。</w:t>
      </w:r>
    </w:p>
    <w:p>
      <w:pPr>
        <w:widowControl/>
        <w:spacing w:before="0" w:beforeAutospacing="0" w:after="0" w:afterAutospacing="0" w:line="360" w:lineRule="auto"/>
        <w:jc w:val="both"/>
        <w:textAlignment w:val="baseline"/>
        <w:rPr>
          <w:rFonts w:ascii="宋体" w:hAnsi="宋体" w:eastAsia="宋体" w:cs="宋体"/>
          <w:color w:val="auto"/>
          <w:kern w:val="0"/>
          <w:sz w:val="28"/>
          <w:szCs w:val="28"/>
          <w:highlight w:val="none"/>
          <w:lang w:val="en-US" w:eastAsia="zh-CN" w:bidi="ar-SA"/>
        </w:rPr>
      </w:pPr>
      <w:r>
        <w:rPr>
          <w:rFonts w:ascii="宋体" w:hAnsi="宋体" w:eastAsia="宋体" w:cs="宋体"/>
          <w:color w:val="auto"/>
          <w:kern w:val="0"/>
          <w:sz w:val="28"/>
          <w:szCs w:val="28"/>
          <w:highlight w:val="none"/>
          <w:lang w:val="en-US" w:eastAsia="zh-CN" w:bidi="ar-SA"/>
        </w:rPr>
        <w:t>2、</w:t>
      </w:r>
      <w:r>
        <w:rPr>
          <w:rFonts w:ascii="宋体" w:hAnsi="宋体" w:eastAsia="宋体" w:cs="宋体"/>
          <w:color w:val="auto"/>
          <w:kern w:val="0"/>
          <w:sz w:val="28"/>
          <w:szCs w:val="28"/>
          <w:highlight w:val="none"/>
          <w:lang w:val="en-US" w:eastAsia="zh-CN" w:bidi="ar-SA"/>
        </w:rPr>
        <w:t>第二阶段</w:t>
      </w:r>
      <w:r>
        <w:rPr>
          <w:rFonts w:hint="default" w:ascii="宋体" w:hAnsi="宋体" w:cs="宋体"/>
          <w:color w:val="auto"/>
          <w:kern w:val="0"/>
          <w:sz w:val="28"/>
          <w:szCs w:val="28"/>
          <w:highlight w:val="none"/>
          <w:lang w:val="en-US" w:eastAsia="zh-CN" w:bidi="ar-SA"/>
        </w:rPr>
        <w:t>采</w:t>
      </w:r>
      <w:r>
        <w:rPr>
          <w:rFonts w:ascii="宋体" w:hAnsi="宋体" w:eastAsia="宋体" w:cs="宋体"/>
          <w:color w:val="auto"/>
          <w:kern w:val="0"/>
          <w:sz w:val="28"/>
          <w:szCs w:val="28"/>
          <w:highlight w:val="none"/>
          <w:lang w:val="en-US" w:eastAsia="zh-CN" w:bidi="ar-SA"/>
        </w:rPr>
        <w:t>用</w:t>
      </w:r>
      <w:r>
        <w:rPr>
          <w:rFonts w:hint="default" w:ascii="宋体" w:hAnsi="宋体" w:eastAsia="宋体" w:cs="宋体"/>
          <w:color w:val="auto"/>
          <w:kern w:val="0"/>
          <w:sz w:val="28"/>
          <w:szCs w:val="28"/>
          <w:highlight w:val="none"/>
          <w:lang w:val="en-US" w:eastAsia="zh-CN" w:bidi="ar-SA"/>
        </w:rPr>
        <w:t>直接选定</w:t>
      </w:r>
      <w:r>
        <w:rPr>
          <w:rFonts w:ascii="宋体" w:hAnsi="宋体" w:eastAsia="宋体" w:cs="宋体"/>
          <w:color w:val="auto"/>
          <w:kern w:val="0"/>
          <w:sz w:val="28"/>
          <w:szCs w:val="28"/>
          <w:highlight w:val="none"/>
          <w:lang w:val="en-US" w:eastAsia="zh-CN" w:bidi="ar-SA"/>
        </w:rPr>
        <w:t>方式确定</w:t>
      </w:r>
      <w:r>
        <w:rPr>
          <w:rFonts w:hint="default" w:ascii="宋体" w:hAnsi="宋体" w:eastAsia="宋体" w:cs="宋体"/>
          <w:i w:val="0"/>
          <w:caps w:val="0"/>
          <w:color w:val="auto"/>
          <w:spacing w:val="0"/>
          <w:kern w:val="0"/>
          <w:sz w:val="28"/>
          <w:szCs w:val="28"/>
          <w:highlight w:val="none"/>
          <w:u w:val="none"/>
          <w:shd w:val="clear" w:color="auto" w:fill="auto"/>
          <w:vertAlign w:val="baseline"/>
        </w:rPr>
        <w:t>成交供应商</w:t>
      </w:r>
      <w:r>
        <w:rPr>
          <w:rFonts w:ascii="宋体" w:hAnsi="宋体" w:eastAsia="宋体" w:cs="宋体"/>
          <w:color w:val="auto"/>
          <w:kern w:val="0"/>
          <w:sz w:val="28"/>
          <w:szCs w:val="28"/>
          <w:highlight w:val="none"/>
          <w:lang w:val="en-US" w:eastAsia="zh-CN" w:bidi="ar-SA"/>
        </w:rPr>
        <w:t>。</w:t>
      </w:r>
    </w:p>
    <w:p>
      <w:pPr>
        <w:widowControl/>
        <w:spacing w:before="0" w:beforeAutospacing="0" w:after="0" w:afterAutospacing="0" w:line="360" w:lineRule="auto"/>
        <w:jc w:val="both"/>
        <w:textAlignment w:val="baseline"/>
        <w:rPr>
          <w:rFonts w:ascii="宋体" w:hAnsi="宋体" w:eastAsia="宋体" w:cs="宋体"/>
          <w:color w:val="auto"/>
          <w:kern w:val="0"/>
          <w:sz w:val="28"/>
          <w:szCs w:val="28"/>
          <w:highlight w:val="none"/>
          <w:lang w:val="en-US" w:eastAsia="zh-CN" w:bidi="ar-SA"/>
        </w:rPr>
      </w:pPr>
      <w:r>
        <w:rPr>
          <w:rFonts w:ascii="宋体" w:hAnsi="宋体" w:eastAsia="宋体" w:cs="宋体"/>
          <w:color w:val="auto"/>
          <w:kern w:val="0"/>
          <w:sz w:val="28"/>
          <w:szCs w:val="28"/>
          <w:highlight w:val="none"/>
          <w:lang w:val="en-US" w:eastAsia="zh-CN" w:bidi="ar-SA"/>
        </w:rPr>
        <w:t>3、服务过程中用户反馈和评价机制：</w:t>
      </w:r>
    </w:p>
    <w:p>
      <w:pPr>
        <w:widowControl/>
        <w:spacing w:before="0" w:beforeAutospacing="0" w:after="0" w:afterAutospacing="0" w:line="360" w:lineRule="auto"/>
        <w:ind w:firstLine="560" w:firstLineChars="200"/>
        <w:jc w:val="both"/>
        <w:textAlignment w:val="baseline"/>
        <w:rPr>
          <w:rFonts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保修期间，</w:t>
      </w:r>
      <w:r>
        <w:rPr>
          <w:rFonts w:hint="eastAsia" w:ascii="宋体" w:hAnsi="宋体" w:cs="宋体"/>
          <w:color w:val="auto"/>
          <w:kern w:val="0"/>
          <w:sz w:val="28"/>
          <w:szCs w:val="28"/>
          <w:highlight w:val="none"/>
          <w:lang w:val="en-US" w:eastAsia="zh-CN" w:bidi="ar-SA"/>
        </w:rPr>
        <w:t>征集人</w:t>
      </w:r>
      <w:r>
        <w:rPr>
          <w:rFonts w:hint="eastAsia" w:ascii="宋体" w:hAnsi="宋体" w:eastAsia="宋体" w:cs="宋体"/>
          <w:color w:val="auto"/>
          <w:kern w:val="0"/>
          <w:sz w:val="28"/>
          <w:szCs w:val="28"/>
          <w:highlight w:val="none"/>
          <w:lang w:val="en-US" w:eastAsia="zh-CN" w:bidi="ar-SA"/>
        </w:rPr>
        <w:t>跟踪了解设备的使用情况及供应商的售后服务质量，并收集最终用户对供应商在服务效率、服务规范、服务质量等方面的综合评价。具体评价机制如下：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255"/>
        <w:gridCol w:w="1255"/>
        <w:gridCol w:w="1496"/>
        <w:gridCol w:w="3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Pr>
          <w:p>
            <w:pPr>
              <w:widowControl/>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评价</w:t>
            </w:r>
          </w:p>
          <w:p>
            <w:pPr>
              <w:widowControl/>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范围</w:t>
            </w:r>
          </w:p>
        </w:tc>
        <w:tc>
          <w:tcPr>
            <w:tcW w:w="1255" w:type="dxa"/>
          </w:tcPr>
          <w:p>
            <w:pPr>
              <w:widowControl/>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评价指标</w:t>
            </w:r>
          </w:p>
        </w:tc>
        <w:tc>
          <w:tcPr>
            <w:tcW w:w="1255" w:type="dxa"/>
          </w:tcPr>
          <w:p>
            <w:pPr>
              <w:widowControl/>
              <w:spacing w:line="360" w:lineRule="auto"/>
              <w:jc w:val="center"/>
              <w:rPr>
                <w:rFonts w:ascii="宋体" w:hAnsi="宋体" w:cs="宋体"/>
                <w:color w:val="auto"/>
                <w:sz w:val="28"/>
                <w:szCs w:val="28"/>
                <w:highlight w:val="none"/>
              </w:rPr>
            </w:pPr>
            <w:r>
              <w:rPr>
                <w:rFonts w:hint="eastAsia" w:ascii="宋体" w:hAnsi="宋体" w:cs="宋体"/>
                <w:b/>
                <w:color w:val="auto"/>
                <w:sz w:val="28"/>
                <w:szCs w:val="28"/>
                <w:highlight w:val="none"/>
              </w:rPr>
              <w:t>评价数</w:t>
            </w:r>
          </w:p>
        </w:tc>
        <w:tc>
          <w:tcPr>
            <w:tcW w:w="1496" w:type="dxa"/>
          </w:tcPr>
          <w:p>
            <w:pPr>
              <w:widowControl/>
              <w:spacing w:line="360" w:lineRule="auto"/>
              <w:jc w:val="center"/>
              <w:rPr>
                <w:rFonts w:ascii="宋体" w:hAnsi="宋体" w:cs="宋体"/>
                <w:color w:val="auto"/>
                <w:sz w:val="28"/>
                <w:szCs w:val="28"/>
                <w:highlight w:val="none"/>
              </w:rPr>
            </w:pPr>
            <w:r>
              <w:rPr>
                <w:rFonts w:hint="eastAsia" w:ascii="宋体" w:hAnsi="宋体" w:cs="宋体"/>
                <w:b/>
                <w:color w:val="auto"/>
                <w:sz w:val="28"/>
                <w:szCs w:val="28"/>
                <w:highlight w:val="none"/>
              </w:rPr>
              <w:t>好差评奖惩标准</w:t>
            </w:r>
          </w:p>
        </w:tc>
        <w:tc>
          <w:tcPr>
            <w:tcW w:w="3446" w:type="dxa"/>
          </w:tcPr>
          <w:p>
            <w:pPr>
              <w:widowControl/>
              <w:spacing w:line="360" w:lineRule="auto"/>
              <w:jc w:val="center"/>
              <w:rPr>
                <w:rFonts w:ascii="宋体" w:hAnsi="宋体" w:cs="宋体"/>
                <w:color w:val="auto"/>
                <w:sz w:val="28"/>
                <w:szCs w:val="28"/>
                <w:highlight w:val="none"/>
              </w:rPr>
            </w:pPr>
            <w:r>
              <w:rPr>
                <w:rFonts w:hint="eastAsia" w:ascii="宋体" w:hAnsi="宋体" w:cs="宋体"/>
                <w:b/>
                <w:color w:val="auto"/>
                <w:sz w:val="28"/>
                <w:szCs w:val="28"/>
                <w:highlight w:val="none"/>
              </w:rPr>
              <w:t>好差评奖惩应用内容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restart"/>
          </w:tcPr>
          <w:p>
            <w:pPr>
              <w:widowControl/>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针对服务效率、服务规范、服务质量等方面对供应商进行综合评价。</w:t>
            </w:r>
          </w:p>
        </w:tc>
        <w:tc>
          <w:tcPr>
            <w:tcW w:w="1255" w:type="dxa"/>
            <w:vMerge w:val="restart"/>
            <w:vAlign w:val="center"/>
          </w:tcPr>
          <w:p>
            <w:pPr>
              <w:widowControl/>
              <w:spacing w:line="360" w:lineRule="auto"/>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1、好评</w:t>
            </w:r>
          </w:p>
          <w:p>
            <w:pPr>
              <w:spacing w:line="360" w:lineRule="auto"/>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2、中评</w:t>
            </w:r>
          </w:p>
          <w:p>
            <w:pPr>
              <w:spacing w:line="360" w:lineRule="auto"/>
              <w:ind w:firstLine="0"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3、差评</w:t>
            </w:r>
          </w:p>
        </w:tc>
        <w:tc>
          <w:tcPr>
            <w:tcW w:w="1255" w:type="dxa"/>
            <w:vMerge w:val="restart"/>
            <w:vAlign w:val="center"/>
          </w:tcPr>
          <w:p>
            <w:pPr>
              <w:widowControl/>
              <w:spacing w:line="360" w:lineRule="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总评价数≤</w:t>
            </w:r>
            <w:r>
              <w:rPr>
                <w:rFonts w:ascii="宋体" w:hAnsi="宋体" w:cs="宋体"/>
                <w:color w:val="auto"/>
                <w:sz w:val="28"/>
                <w:szCs w:val="28"/>
                <w:highlight w:val="none"/>
              </w:rPr>
              <w:t>10</w:t>
            </w:r>
            <w:r>
              <w:rPr>
                <w:rFonts w:hint="eastAsia" w:ascii="宋体" w:hAnsi="宋体" w:cs="宋体"/>
                <w:color w:val="auto"/>
                <w:sz w:val="28"/>
                <w:szCs w:val="28"/>
                <w:highlight w:val="none"/>
                <w:lang w:val="en-US" w:eastAsia="zh-CN"/>
              </w:rPr>
              <w:t>0</w:t>
            </w:r>
          </w:p>
        </w:tc>
        <w:tc>
          <w:tcPr>
            <w:tcW w:w="1496" w:type="dxa"/>
            <w:vAlign w:val="center"/>
          </w:tcPr>
          <w:p>
            <w:pPr>
              <w:widowControl/>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好评率≥</w:t>
            </w:r>
            <w:r>
              <w:rPr>
                <w:rFonts w:hint="eastAsia" w:ascii="宋体" w:hAnsi="宋体" w:cs="宋体"/>
                <w:color w:val="auto"/>
                <w:sz w:val="28"/>
                <w:szCs w:val="28"/>
                <w:highlight w:val="none"/>
                <w:lang w:val="en-US" w:eastAsia="zh-CN"/>
              </w:rPr>
              <w:t>90%</w:t>
            </w:r>
            <w:r>
              <w:rPr>
                <w:rFonts w:hint="eastAsia" w:ascii="宋体" w:hAnsi="宋体" w:cs="宋体"/>
                <w:color w:val="auto"/>
                <w:sz w:val="28"/>
                <w:szCs w:val="28"/>
                <w:highlight w:val="none"/>
              </w:rPr>
              <w:t>，且差评率为0</w:t>
            </w:r>
            <w:r>
              <w:rPr>
                <w:rFonts w:hint="eastAsia" w:ascii="宋体" w:hAnsi="宋体" w:cs="宋体"/>
                <w:color w:val="auto"/>
                <w:sz w:val="28"/>
                <w:szCs w:val="28"/>
                <w:highlight w:val="none"/>
                <w:lang w:val="en-US" w:eastAsia="zh-CN"/>
              </w:rPr>
              <w:t>%</w:t>
            </w:r>
          </w:p>
        </w:tc>
        <w:tc>
          <w:tcPr>
            <w:tcW w:w="3446" w:type="dxa"/>
            <w:vAlign w:val="center"/>
          </w:tcPr>
          <w:p>
            <w:pPr>
              <w:widowControl/>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供应商可申请在12个月内</w:t>
            </w:r>
            <w:r>
              <w:rPr>
                <w:rFonts w:hint="eastAsia" w:ascii="宋体" w:hAnsi="宋体" w:cs="宋体"/>
                <w:color w:val="auto"/>
                <w:sz w:val="28"/>
                <w:szCs w:val="28"/>
                <w:highlight w:val="none"/>
                <w:lang w:val="en-US" w:eastAsia="zh-CN"/>
              </w:rPr>
              <w:t>减免</w:t>
            </w:r>
            <w:r>
              <w:rPr>
                <w:rFonts w:hint="eastAsia" w:ascii="宋体" w:hAnsi="宋体" w:cs="宋体"/>
                <w:color w:val="auto"/>
                <w:sz w:val="28"/>
                <w:szCs w:val="28"/>
                <w:highlight w:val="none"/>
              </w:rPr>
              <w:t>同品类项目投标保证金、履约保证金；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tcPr>
          <w:p>
            <w:pPr>
              <w:widowControl/>
              <w:spacing w:line="360" w:lineRule="auto"/>
              <w:jc w:val="center"/>
              <w:rPr>
                <w:rFonts w:ascii="宋体" w:hAnsi="宋体" w:cs="宋体"/>
                <w:color w:val="auto"/>
                <w:sz w:val="28"/>
                <w:szCs w:val="28"/>
                <w:highlight w:val="none"/>
              </w:rPr>
            </w:pPr>
          </w:p>
        </w:tc>
        <w:tc>
          <w:tcPr>
            <w:tcW w:w="1255" w:type="dxa"/>
            <w:vMerge w:val="continue"/>
            <w:vAlign w:val="center"/>
          </w:tcPr>
          <w:p>
            <w:pPr>
              <w:widowControl/>
              <w:spacing w:line="360" w:lineRule="auto"/>
              <w:jc w:val="center"/>
              <w:rPr>
                <w:rFonts w:ascii="宋体" w:hAnsi="宋体" w:cs="宋体"/>
                <w:color w:val="auto"/>
                <w:sz w:val="28"/>
                <w:szCs w:val="28"/>
                <w:highlight w:val="none"/>
              </w:rPr>
            </w:pPr>
          </w:p>
        </w:tc>
        <w:tc>
          <w:tcPr>
            <w:tcW w:w="1255" w:type="dxa"/>
            <w:vMerge w:val="continue"/>
            <w:vAlign w:val="center"/>
          </w:tcPr>
          <w:p>
            <w:pPr>
              <w:widowControl/>
              <w:spacing w:line="360" w:lineRule="auto"/>
              <w:jc w:val="center"/>
              <w:rPr>
                <w:rFonts w:ascii="宋体" w:hAnsi="宋体" w:cs="宋体"/>
                <w:color w:val="auto"/>
                <w:sz w:val="28"/>
                <w:szCs w:val="28"/>
                <w:highlight w:val="none"/>
              </w:rPr>
            </w:pPr>
          </w:p>
        </w:tc>
        <w:tc>
          <w:tcPr>
            <w:tcW w:w="1496" w:type="dxa"/>
            <w:vAlign w:val="center"/>
          </w:tcPr>
          <w:p>
            <w:pPr>
              <w:widowControl/>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差评率≥</w:t>
            </w:r>
            <w:r>
              <w:rPr>
                <w:rFonts w:hint="eastAsia" w:ascii="宋体" w:hAnsi="宋体" w:cs="宋体"/>
                <w:color w:val="auto"/>
                <w:sz w:val="28"/>
                <w:szCs w:val="28"/>
                <w:highlight w:val="none"/>
                <w:lang w:val="en-US" w:eastAsia="zh-CN"/>
              </w:rPr>
              <w:t>10%</w:t>
            </w:r>
          </w:p>
        </w:tc>
        <w:tc>
          <w:tcPr>
            <w:tcW w:w="3446" w:type="dxa"/>
            <w:vAlign w:val="center"/>
          </w:tcPr>
          <w:p>
            <w:pPr>
              <w:widowControl/>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对供应商按合同约定处理，并将评价情况在厦门招投标网上公布。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tcPr>
          <w:p>
            <w:pPr>
              <w:widowControl/>
              <w:spacing w:line="360" w:lineRule="auto"/>
              <w:rPr>
                <w:rFonts w:ascii="宋体" w:hAnsi="宋体" w:cs="宋体"/>
                <w:color w:val="auto"/>
                <w:sz w:val="28"/>
                <w:szCs w:val="28"/>
                <w:highlight w:val="none"/>
              </w:rPr>
            </w:pPr>
          </w:p>
        </w:tc>
        <w:tc>
          <w:tcPr>
            <w:tcW w:w="1255" w:type="dxa"/>
            <w:vMerge w:val="continue"/>
            <w:vAlign w:val="center"/>
          </w:tcPr>
          <w:p>
            <w:pPr>
              <w:widowControl/>
              <w:spacing w:line="360" w:lineRule="auto"/>
              <w:rPr>
                <w:rFonts w:hint="eastAsia" w:ascii="宋体" w:hAnsi="宋体" w:cs="宋体"/>
                <w:color w:val="auto"/>
                <w:sz w:val="28"/>
                <w:szCs w:val="28"/>
                <w:highlight w:val="none"/>
              </w:rPr>
            </w:pPr>
          </w:p>
        </w:tc>
        <w:tc>
          <w:tcPr>
            <w:tcW w:w="1255" w:type="dxa"/>
            <w:vMerge w:val="restart"/>
            <w:vAlign w:val="center"/>
          </w:tcPr>
          <w:p>
            <w:pPr>
              <w:widowControl/>
              <w:spacing w:line="360" w:lineRule="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总评价数＞</w:t>
            </w:r>
            <w:r>
              <w:rPr>
                <w:rFonts w:ascii="宋体" w:hAnsi="宋体" w:cs="宋体"/>
                <w:color w:val="auto"/>
                <w:sz w:val="28"/>
                <w:szCs w:val="28"/>
                <w:highlight w:val="none"/>
              </w:rPr>
              <w:t>10</w:t>
            </w:r>
            <w:r>
              <w:rPr>
                <w:rFonts w:hint="eastAsia" w:ascii="宋体" w:hAnsi="宋体" w:cs="宋体"/>
                <w:color w:val="auto"/>
                <w:sz w:val="28"/>
                <w:szCs w:val="28"/>
                <w:highlight w:val="none"/>
                <w:lang w:val="en-US" w:eastAsia="zh-CN"/>
              </w:rPr>
              <w:t>0</w:t>
            </w:r>
          </w:p>
        </w:tc>
        <w:tc>
          <w:tcPr>
            <w:tcW w:w="1496" w:type="dxa"/>
            <w:vAlign w:val="center"/>
          </w:tcPr>
          <w:p>
            <w:pPr>
              <w:widowControl/>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好评率≥</w:t>
            </w:r>
            <w:r>
              <w:rPr>
                <w:rFonts w:hint="eastAsia" w:ascii="宋体" w:hAnsi="宋体" w:cs="宋体"/>
                <w:color w:val="auto"/>
                <w:sz w:val="28"/>
                <w:szCs w:val="28"/>
                <w:highlight w:val="none"/>
                <w:lang w:val="en-US" w:eastAsia="zh-CN"/>
              </w:rPr>
              <w:t>90</w:t>
            </w:r>
            <w:r>
              <w:rPr>
                <w:rFonts w:hint="eastAsia" w:ascii="宋体" w:hAnsi="宋体" w:cs="宋体"/>
                <w:color w:val="auto"/>
                <w:sz w:val="28"/>
                <w:szCs w:val="28"/>
                <w:highlight w:val="none"/>
              </w:rPr>
              <w:t>%，且差评率为≤5%</w:t>
            </w:r>
          </w:p>
        </w:tc>
        <w:tc>
          <w:tcPr>
            <w:tcW w:w="3446" w:type="dxa"/>
            <w:vAlign w:val="center"/>
          </w:tcPr>
          <w:p>
            <w:pPr>
              <w:widowControl/>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供应商可申请在12个月内</w:t>
            </w:r>
            <w:r>
              <w:rPr>
                <w:rFonts w:hint="eastAsia" w:ascii="宋体" w:hAnsi="宋体" w:cs="宋体"/>
                <w:color w:val="auto"/>
                <w:sz w:val="28"/>
                <w:szCs w:val="28"/>
                <w:highlight w:val="none"/>
                <w:lang w:val="en-US" w:eastAsia="zh-CN"/>
              </w:rPr>
              <w:t>减免</w:t>
            </w:r>
            <w:r>
              <w:rPr>
                <w:rFonts w:hint="eastAsia" w:ascii="宋体" w:hAnsi="宋体" w:cs="宋体"/>
                <w:color w:val="auto"/>
                <w:sz w:val="28"/>
                <w:szCs w:val="28"/>
                <w:highlight w:val="none"/>
              </w:rPr>
              <w:t>同品类项目投标保证金、履约保证金；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vMerge w:val="continue"/>
          </w:tcPr>
          <w:p>
            <w:pPr>
              <w:widowControl w:val="0"/>
              <w:autoSpaceDE w:val="0"/>
              <w:autoSpaceDN w:val="0"/>
              <w:spacing w:before="0" w:line="360" w:lineRule="auto"/>
              <w:ind w:left="2122" w:firstLine="0"/>
              <w:jc w:val="center"/>
              <w:rPr>
                <w:rFonts w:ascii="宋体" w:hAnsi="宋体" w:eastAsia="宋体" w:cs="宋体"/>
                <w:color w:val="auto"/>
                <w:kern w:val="0"/>
                <w:sz w:val="28"/>
                <w:szCs w:val="28"/>
                <w:highlight w:val="none"/>
                <w:lang w:val="zh-CN" w:eastAsia="zh-CN" w:bidi="zh-CN"/>
              </w:rPr>
            </w:pPr>
          </w:p>
        </w:tc>
        <w:tc>
          <w:tcPr>
            <w:tcW w:w="1255" w:type="dxa"/>
            <w:vMerge w:val="continue"/>
            <w:vAlign w:val="center"/>
          </w:tcPr>
          <w:p>
            <w:pPr>
              <w:widowControl w:val="0"/>
              <w:autoSpaceDE w:val="0"/>
              <w:autoSpaceDN w:val="0"/>
              <w:spacing w:before="0" w:line="360" w:lineRule="auto"/>
              <w:ind w:left="2122" w:hanging="322"/>
              <w:jc w:val="center"/>
              <w:rPr>
                <w:rFonts w:ascii="宋体" w:hAnsi="宋体" w:eastAsia="宋体" w:cs="宋体"/>
                <w:color w:val="auto"/>
                <w:kern w:val="0"/>
                <w:sz w:val="28"/>
                <w:szCs w:val="28"/>
                <w:highlight w:val="none"/>
                <w:lang w:val="zh-CN" w:eastAsia="zh-CN" w:bidi="zh-CN"/>
              </w:rPr>
            </w:pPr>
          </w:p>
        </w:tc>
        <w:tc>
          <w:tcPr>
            <w:tcW w:w="1255" w:type="dxa"/>
            <w:vMerge w:val="continue"/>
            <w:vAlign w:val="center"/>
          </w:tcPr>
          <w:p>
            <w:pPr>
              <w:widowControl w:val="0"/>
              <w:autoSpaceDE w:val="0"/>
              <w:autoSpaceDN w:val="0"/>
              <w:spacing w:before="0" w:line="360" w:lineRule="auto"/>
              <w:ind w:left="2122" w:hanging="322"/>
              <w:jc w:val="center"/>
              <w:rPr>
                <w:rFonts w:ascii="宋体" w:hAnsi="宋体" w:eastAsia="宋体" w:cs="宋体"/>
                <w:color w:val="auto"/>
                <w:kern w:val="0"/>
                <w:sz w:val="28"/>
                <w:szCs w:val="28"/>
                <w:highlight w:val="none"/>
                <w:lang w:val="zh-CN" w:eastAsia="zh-CN" w:bidi="zh-CN"/>
              </w:rPr>
            </w:pPr>
          </w:p>
        </w:tc>
        <w:tc>
          <w:tcPr>
            <w:tcW w:w="1496" w:type="dxa"/>
            <w:vAlign w:val="center"/>
          </w:tcPr>
          <w:p>
            <w:pPr>
              <w:widowControl/>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差评率≥</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0%</w:t>
            </w:r>
          </w:p>
        </w:tc>
        <w:tc>
          <w:tcPr>
            <w:tcW w:w="3446" w:type="dxa"/>
            <w:vAlign w:val="center"/>
          </w:tcPr>
          <w:p>
            <w:pPr>
              <w:widowControl/>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对供应商按合同约定处理，并将评价情况在厦门招投标网上公布。</w:t>
            </w:r>
          </w:p>
        </w:tc>
      </w:tr>
    </w:tbl>
    <w:p>
      <w:pPr>
        <w:widowControl/>
        <w:spacing w:line="360" w:lineRule="auto"/>
        <w:ind w:firstLine="562" w:firstLineChars="200"/>
        <w:jc w:val="both"/>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4、权利和义务</w:t>
      </w:r>
    </w:p>
    <w:p>
      <w:pPr>
        <w:spacing w:line="360" w:lineRule="auto"/>
        <w:ind w:firstLine="484"/>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4.1征集人</w:t>
      </w:r>
      <w:r>
        <w:rPr>
          <w:rFonts w:hint="eastAsia" w:ascii="宋体" w:hAnsi="宋体" w:eastAsia="宋体" w:cs="宋体"/>
          <w:b/>
          <w:bCs/>
          <w:color w:val="auto"/>
          <w:sz w:val="28"/>
          <w:szCs w:val="28"/>
          <w:highlight w:val="none"/>
          <w:lang w:val="en-US" w:eastAsia="zh-CN"/>
        </w:rPr>
        <w:t xml:space="preserve">的权利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4.1.1</w:t>
      </w:r>
      <w:r>
        <w:rPr>
          <w:rFonts w:hint="eastAsia" w:ascii="宋体" w:hAnsi="宋体" w:eastAsia="宋体" w:cs="宋体"/>
          <w:color w:val="auto"/>
          <w:sz w:val="28"/>
          <w:szCs w:val="28"/>
          <w:highlight w:val="none"/>
          <w:lang w:val="en-US" w:eastAsia="zh-CN"/>
        </w:rPr>
        <w:t xml:space="preserve">确定框架协议采购需求。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4.1.2</w:t>
      </w:r>
      <w:r>
        <w:rPr>
          <w:rFonts w:hint="eastAsia" w:ascii="宋体" w:hAnsi="宋体" w:eastAsia="宋体" w:cs="宋体"/>
          <w:color w:val="auto"/>
          <w:sz w:val="28"/>
          <w:szCs w:val="28"/>
          <w:highlight w:val="none"/>
          <w:lang w:val="en-US" w:eastAsia="zh-CN"/>
        </w:rPr>
        <w:t xml:space="preserve">确定最高限制单价。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4.1.3</w:t>
      </w:r>
      <w:r>
        <w:rPr>
          <w:rFonts w:hint="eastAsia" w:ascii="宋体" w:hAnsi="宋体" w:eastAsia="宋体" w:cs="宋体"/>
          <w:color w:val="auto"/>
          <w:sz w:val="28"/>
          <w:szCs w:val="28"/>
          <w:highlight w:val="none"/>
          <w:lang w:val="en-US" w:eastAsia="zh-CN"/>
        </w:rPr>
        <w:t xml:space="preserve">确定框架协议有限期。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4.1.4</w:t>
      </w:r>
      <w:r>
        <w:rPr>
          <w:rFonts w:hint="eastAsia" w:ascii="宋体" w:hAnsi="宋体" w:eastAsia="宋体" w:cs="宋体"/>
          <w:color w:val="auto"/>
          <w:sz w:val="28"/>
          <w:szCs w:val="28"/>
          <w:highlight w:val="none"/>
          <w:lang w:val="en-US" w:eastAsia="zh-CN"/>
        </w:rPr>
        <w:t xml:space="preserve">供应商存在《政府采购框架协议采购方式管理暂行办法》第十九条第一款规定的情形时，取消入围供应商的入围资格，或解除与其签订的框架协议。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4.1.5</w:t>
      </w:r>
      <w:r>
        <w:rPr>
          <w:rFonts w:hint="eastAsia" w:ascii="宋体" w:hAnsi="宋体" w:eastAsia="宋体" w:cs="宋体"/>
          <w:color w:val="auto"/>
          <w:sz w:val="28"/>
          <w:szCs w:val="28"/>
          <w:highlight w:val="none"/>
          <w:lang w:val="en-US" w:eastAsia="zh-CN"/>
        </w:rPr>
        <w:t xml:space="preserve">在框架协议期内，随时对供应商及其委托的代理商履约情况进行检查。 </w:t>
      </w:r>
    </w:p>
    <w:p>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4.2征集人</w:t>
      </w:r>
      <w:r>
        <w:rPr>
          <w:rFonts w:hint="eastAsia" w:ascii="宋体" w:hAnsi="宋体" w:eastAsia="宋体" w:cs="宋体"/>
          <w:b/>
          <w:bCs/>
          <w:color w:val="auto"/>
          <w:sz w:val="28"/>
          <w:szCs w:val="28"/>
          <w:highlight w:val="none"/>
          <w:lang w:val="en-US" w:eastAsia="zh-CN"/>
        </w:rPr>
        <w:t xml:space="preserve">的义务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4.2.1</w:t>
      </w:r>
      <w:r>
        <w:rPr>
          <w:rFonts w:hint="eastAsia" w:ascii="宋体" w:hAnsi="宋体" w:eastAsia="宋体" w:cs="宋体"/>
          <w:color w:val="auto"/>
          <w:sz w:val="28"/>
          <w:szCs w:val="28"/>
          <w:highlight w:val="none"/>
          <w:lang w:val="en-US" w:eastAsia="zh-CN"/>
        </w:rPr>
        <w:t xml:space="preserve">为第二阶段合同授予提供工作便利。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4.2.2</w:t>
      </w:r>
      <w:r>
        <w:rPr>
          <w:rFonts w:hint="eastAsia" w:ascii="宋体" w:hAnsi="宋体" w:eastAsia="宋体" w:cs="宋体"/>
          <w:color w:val="auto"/>
          <w:sz w:val="28"/>
          <w:szCs w:val="28"/>
          <w:highlight w:val="none"/>
          <w:lang w:val="en-US" w:eastAsia="zh-CN"/>
        </w:rPr>
        <w:t xml:space="preserve">对第二阶段最高限价和需求标准执行情况进行管理。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4.2.3</w:t>
      </w:r>
      <w:r>
        <w:rPr>
          <w:rFonts w:hint="eastAsia" w:ascii="宋体" w:hAnsi="宋体" w:eastAsia="宋体" w:cs="宋体"/>
          <w:color w:val="auto"/>
          <w:sz w:val="28"/>
          <w:szCs w:val="28"/>
          <w:highlight w:val="none"/>
          <w:lang w:val="en-US" w:eastAsia="zh-CN"/>
        </w:rPr>
        <w:t>对第二阶段确定</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 xml:space="preserve">情况进行管理。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4.2.4</w:t>
      </w:r>
      <w:r>
        <w:rPr>
          <w:rFonts w:hint="eastAsia" w:ascii="宋体" w:hAnsi="宋体" w:eastAsia="宋体" w:cs="宋体"/>
          <w:color w:val="auto"/>
          <w:sz w:val="28"/>
          <w:szCs w:val="28"/>
          <w:highlight w:val="none"/>
          <w:lang w:val="en-US" w:eastAsia="zh-CN"/>
        </w:rPr>
        <w:t>建立用户反馈和评价机制，接受</w:t>
      </w:r>
      <w:r>
        <w:rPr>
          <w:rFonts w:hint="eastAsia" w:ascii="宋体" w:hAnsi="宋体" w:cs="宋体"/>
          <w:color w:val="auto"/>
          <w:sz w:val="28"/>
          <w:szCs w:val="28"/>
          <w:highlight w:val="none"/>
          <w:lang w:val="en-US" w:eastAsia="zh-CN"/>
        </w:rPr>
        <w:t>征集人</w:t>
      </w:r>
      <w:r>
        <w:rPr>
          <w:rFonts w:hint="eastAsia" w:ascii="宋体" w:hAnsi="宋体" w:eastAsia="宋体" w:cs="宋体"/>
          <w:color w:val="auto"/>
          <w:sz w:val="28"/>
          <w:szCs w:val="28"/>
          <w:highlight w:val="none"/>
          <w:lang w:val="en-US" w:eastAsia="zh-CN"/>
        </w:rPr>
        <w:t>和服务对象对入围供应商履行框架协议和采购合同情况的反馈与评价，并将反馈和评价情况向</w:t>
      </w:r>
      <w:r>
        <w:rPr>
          <w:rFonts w:hint="eastAsia" w:ascii="宋体" w:hAnsi="宋体" w:cs="宋体"/>
          <w:color w:val="auto"/>
          <w:sz w:val="28"/>
          <w:szCs w:val="28"/>
          <w:highlight w:val="none"/>
          <w:lang w:val="en-US" w:eastAsia="zh-CN"/>
        </w:rPr>
        <w:t>征集人</w:t>
      </w:r>
      <w:r>
        <w:rPr>
          <w:rFonts w:hint="eastAsia" w:ascii="宋体" w:hAnsi="宋体" w:eastAsia="宋体" w:cs="宋体"/>
          <w:color w:val="auto"/>
          <w:sz w:val="28"/>
          <w:szCs w:val="28"/>
          <w:highlight w:val="none"/>
          <w:lang w:val="en-US" w:eastAsia="zh-CN"/>
        </w:rPr>
        <w:t>和服务对象公开，作为第二阶段直接选定</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 xml:space="preserve">的参考。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4.2.5</w:t>
      </w:r>
      <w:r>
        <w:rPr>
          <w:rFonts w:hint="eastAsia" w:ascii="宋体" w:hAnsi="宋体" w:eastAsia="宋体" w:cs="宋体"/>
          <w:color w:val="auto"/>
          <w:sz w:val="28"/>
          <w:szCs w:val="28"/>
          <w:highlight w:val="none"/>
          <w:lang w:val="en-US" w:eastAsia="zh-CN"/>
        </w:rPr>
        <w:t xml:space="preserve">公开封闭式框架协议的第二阶段成交结果。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4.2.6</w:t>
      </w:r>
      <w:r>
        <w:rPr>
          <w:rFonts w:hint="eastAsia" w:ascii="宋体" w:hAnsi="宋体" w:eastAsia="宋体" w:cs="宋体"/>
          <w:color w:val="auto"/>
          <w:sz w:val="28"/>
          <w:szCs w:val="28"/>
          <w:highlight w:val="none"/>
          <w:lang w:val="en-US" w:eastAsia="zh-CN"/>
        </w:rPr>
        <w:t xml:space="preserve">办理入围供应商清退和补充相关事宜。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4.2.7</w:t>
      </w:r>
      <w:r>
        <w:rPr>
          <w:rFonts w:hint="eastAsia" w:ascii="宋体" w:hAnsi="宋体" w:eastAsia="宋体" w:cs="宋体"/>
          <w:color w:val="auto"/>
          <w:sz w:val="28"/>
          <w:szCs w:val="28"/>
          <w:highlight w:val="none"/>
          <w:lang w:val="en-US" w:eastAsia="zh-CN"/>
        </w:rPr>
        <w:t xml:space="preserve">建立真实完整的框架协议采购档案，妥善保存每项采购活动的采购文件资料。 </w:t>
      </w:r>
    </w:p>
    <w:p>
      <w:pPr>
        <w:spacing w:line="360" w:lineRule="auto"/>
        <w:ind w:firstLine="562" w:firstLineChars="200"/>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val="en-US" w:eastAsia="zh-CN"/>
        </w:rPr>
        <w:t>4.3供应商</w:t>
      </w:r>
      <w:r>
        <w:rPr>
          <w:rFonts w:hint="eastAsia" w:ascii="宋体" w:hAnsi="宋体" w:eastAsia="宋体" w:cs="宋体"/>
          <w:b/>
          <w:bCs/>
          <w:color w:val="auto"/>
          <w:sz w:val="28"/>
          <w:szCs w:val="28"/>
          <w:highlight w:val="none"/>
          <w:lang w:val="en-US" w:eastAsia="zh-CN"/>
        </w:rPr>
        <w:t>的权利</w:t>
      </w:r>
      <w:r>
        <w:rPr>
          <w:rFonts w:hint="eastAsia" w:ascii="宋体" w:hAnsi="宋体" w:eastAsia="宋体" w:cs="宋体"/>
          <w:color w:val="auto"/>
          <w:sz w:val="28"/>
          <w:szCs w:val="28"/>
          <w:highlight w:val="none"/>
          <w:lang w:val="en-US" w:eastAsia="zh-CN"/>
        </w:rPr>
        <w:t xml:space="preserve">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4.3.1</w:t>
      </w:r>
      <w:r>
        <w:rPr>
          <w:rFonts w:hint="eastAsia" w:ascii="宋体" w:hAnsi="宋体" w:eastAsia="宋体" w:cs="宋体"/>
          <w:color w:val="auto"/>
          <w:sz w:val="28"/>
          <w:szCs w:val="28"/>
          <w:highlight w:val="none"/>
          <w:lang w:val="en-US" w:eastAsia="zh-CN"/>
        </w:rPr>
        <w:t>供应商（入</w:t>
      </w:r>
      <w:r>
        <w:rPr>
          <w:rFonts w:hint="eastAsia" w:ascii="宋体" w:hAnsi="宋体" w:cs="宋体"/>
          <w:color w:val="auto"/>
          <w:sz w:val="28"/>
          <w:szCs w:val="28"/>
          <w:highlight w:val="none"/>
          <w:lang w:val="en-US" w:eastAsia="zh-CN"/>
        </w:rPr>
        <w:t>围</w:t>
      </w:r>
      <w:r>
        <w:rPr>
          <w:rFonts w:hint="eastAsia" w:ascii="宋体" w:hAnsi="宋体" w:eastAsia="宋体" w:cs="宋体"/>
          <w:color w:val="auto"/>
          <w:sz w:val="28"/>
          <w:szCs w:val="28"/>
          <w:highlight w:val="none"/>
          <w:lang w:val="en-US" w:eastAsia="zh-CN"/>
        </w:rPr>
        <w:t>供应商及其委托的代理商，以下统称供应商）具有为</w:t>
      </w:r>
      <w:r>
        <w:rPr>
          <w:rFonts w:hint="eastAsia" w:ascii="宋体" w:hAnsi="宋体" w:cs="宋体"/>
          <w:color w:val="auto"/>
          <w:sz w:val="28"/>
          <w:szCs w:val="28"/>
          <w:highlight w:val="none"/>
          <w:lang w:val="en-US" w:eastAsia="zh-CN"/>
        </w:rPr>
        <w:t>征集人</w:t>
      </w:r>
      <w:r>
        <w:rPr>
          <w:rFonts w:hint="eastAsia" w:ascii="宋体" w:hAnsi="宋体" w:eastAsia="宋体" w:cs="宋体"/>
          <w:color w:val="auto"/>
          <w:sz w:val="28"/>
          <w:szCs w:val="28"/>
          <w:highlight w:val="none"/>
          <w:lang w:val="en-US" w:eastAsia="zh-CN"/>
        </w:rPr>
        <w:t xml:space="preserve">供货及提供相关服务的资格。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4.3.2</w:t>
      </w:r>
      <w:r>
        <w:rPr>
          <w:rFonts w:hint="eastAsia" w:ascii="宋体" w:hAnsi="宋体" w:eastAsia="宋体" w:cs="宋体"/>
          <w:color w:val="auto"/>
          <w:sz w:val="28"/>
          <w:szCs w:val="28"/>
          <w:highlight w:val="none"/>
          <w:lang w:val="en-US" w:eastAsia="zh-CN"/>
        </w:rPr>
        <w:t>供应商有权拒绝</w:t>
      </w:r>
      <w:r>
        <w:rPr>
          <w:rFonts w:hint="eastAsia" w:ascii="宋体" w:hAnsi="宋体" w:cs="宋体"/>
          <w:color w:val="auto"/>
          <w:sz w:val="28"/>
          <w:szCs w:val="28"/>
          <w:highlight w:val="none"/>
          <w:lang w:val="en-US" w:eastAsia="zh-CN"/>
        </w:rPr>
        <w:t>征集人</w:t>
      </w:r>
      <w:r>
        <w:rPr>
          <w:rFonts w:hint="eastAsia" w:ascii="宋体" w:hAnsi="宋体" w:eastAsia="宋体" w:cs="宋体"/>
          <w:color w:val="auto"/>
          <w:sz w:val="28"/>
          <w:szCs w:val="28"/>
          <w:highlight w:val="none"/>
          <w:lang w:val="en-US" w:eastAsia="zh-CN"/>
        </w:rPr>
        <w:t>提出的以本次框架协议采购名义购买非入围产品、配件或满足</w:t>
      </w:r>
      <w:r>
        <w:rPr>
          <w:rFonts w:hint="eastAsia" w:ascii="宋体" w:hAnsi="宋体" w:cs="宋体"/>
          <w:color w:val="auto"/>
          <w:sz w:val="28"/>
          <w:szCs w:val="28"/>
          <w:highlight w:val="none"/>
          <w:lang w:val="en-US" w:eastAsia="zh-CN"/>
        </w:rPr>
        <w:t>征集人</w:t>
      </w:r>
      <w:r>
        <w:rPr>
          <w:rFonts w:hint="eastAsia" w:ascii="宋体" w:hAnsi="宋体" w:eastAsia="宋体" w:cs="宋体"/>
          <w:color w:val="auto"/>
          <w:sz w:val="28"/>
          <w:szCs w:val="28"/>
          <w:highlight w:val="none"/>
          <w:lang w:val="en-US" w:eastAsia="zh-CN"/>
        </w:rPr>
        <w:t xml:space="preserve">超出响应承诺以外的其他要求。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4.3.3</w:t>
      </w:r>
      <w:r>
        <w:rPr>
          <w:rFonts w:hint="eastAsia" w:ascii="宋体" w:hAnsi="宋体" w:eastAsia="宋体" w:cs="宋体"/>
          <w:color w:val="auto"/>
          <w:sz w:val="28"/>
          <w:szCs w:val="28"/>
          <w:highlight w:val="none"/>
          <w:lang w:val="en-US" w:eastAsia="zh-CN"/>
        </w:rPr>
        <w:t>对</w:t>
      </w:r>
      <w:r>
        <w:rPr>
          <w:rFonts w:hint="eastAsia" w:ascii="宋体" w:hAnsi="宋体" w:cs="宋体"/>
          <w:color w:val="auto"/>
          <w:sz w:val="28"/>
          <w:szCs w:val="28"/>
          <w:highlight w:val="none"/>
          <w:lang w:val="en-US" w:eastAsia="zh-CN"/>
        </w:rPr>
        <w:t>征集人</w:t>
      </w:r>
      <w:r>
        <w:rPr>
          <w:rFonts w:hint="eastAsia" w:ascii="宋体" w:hAnsi="宋体" w:eastAsia="宋体" w:cs="宋体"/>
          <w:color w:val="auto"/>
          <w:sz w:val="28"/>
          <w:szCs w:val="28"/>
          <w:highlight w:val="none"/>
          <w:lang w:val="en-US" w:eastAsia="zh-CN"/>
        </w:rPr>
        <w:t xml:space="preserve">在购买入围产品过程中的不正当要求和违规行为进行投诉，并要求有关部门做出处理。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4.3.4</w:t>
      </w:r>
      <w:r>
        <w:rPr>
          <w:rFonts w:hint="eastAsia" w:ascii="宋体" w:hAnsi="宋体" w:eastAsia="宋体" w:cs="宋体"/>
          <w:color w:val="auto"/>
          <w:sz w:val="28"/>
          <w:szCs w:val="28"/>
          <w:highlight w:val="none"/>
          <w:lang w:val="en-US" w:eastAsia="zh-CN"/>
        </w:rPr>
        <w:t>有权拒绝任何个人以</w:t>
      </w:r>
      <w:r>
        <w:rPr>
          <w:rFonts w:hint="eastAsia" w:ascii="宋体" w:hAnsi="宋体" w:cs="宋体"/>
          <w:color w:val="auto"/>
          <w:sz w:val="28"/>
          <w:szCs w:val="28"/>
          <w:highlight w:val="none"/>
          <w:lang w:val="en-US" w:eastAsia="zh-CN"/>
        </w:rPr>
        <w:t>征集人</w:t>
      </w:r>
      <w:r>
        <w:rPr>
          <w:rFonts w:hint="eastAsia" w:ascii="宋体" w:hAnsi="宋体" w:eastAsia="宋体" w:cs="宋体"/>
          <w:color w:val="auto"/>
          <w:sz w:val="28"/>
          <w:szCs w:val="28"/>
          <w:highlight w:val="none"/>
          <w:lang w:val="en-US" w:eastAsia="zh-CN"/>
        </w:rPr>
        <w:t xml:space="preserve">名义按照协议价格购买入围产品和进行现金交易。 </w:t>
      </w:r>
    </w:p>
    <w:p>
      <w:pPr>
        <w:spacing w:line="360" w:lineRule="auto"/>
        <w:ind w:firstLine="484"/>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4.4</w:t>
      </w:r>
      <w:r>
        <w:rPr>
          <w:rFonts w:hint="eastAsia" w:ascii="宋体" w:hAnsi="宋体" w:eastAsia="宋体" w:cs="宋体"/>
          <w:b/>
          <w:bCs/>
          <w:color w:val="auto"/>
          <w:sz w:val="28"/>
          <w:szCs w:val="28"/>
          <w:highlight w:val="none"/>
          <w:lang w:val="en-US" w:eastAsia="zh-CN"/>
        </w:rPr>
        <w:t xml:space="preserve">供应商的义务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4.4.1</w:t>
      </w:r>
      <w:r>
        <w:rPr>
          <w:rFonts w:hint="eastAsia" w:ascii="宋体" w:hAnsi="宋体" w:eastAsia="宋体" w:cs="宋体"/>
          <w:color w:val="auto"/>
          <w:sz w:val="28"/>
          <w:szCs w:val="28"/>
          <w:highlight w:val="none"/>
          <w:lang w:val="en-US" w:eastAsia="zh-CN"/>
        </w:rPr>
        <w:t xml:space="preserve">严格执行国家法律法规，严格按照响应文件承诺的价格和服务履约，遵守本合同条款。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4.4.2</w:t>
      </w:r>
      <w:r>
        <w:rPr>
          <w:rFonts w:hint="eastAsia" w:ascii="宋体" w:hAnsi="宋体" w:eastAsia="宋体" w:cs="宋体"/>
          <w:color w:val="auto"/>
          <w:sz w:val="28"/>
          <w:szCs w:val="28"/>
          <w:highlight w:val="none"/>
          <w:lang w:val="en-US" w:eastAsia="zh-CN"/>
        </w:rPr>
        <w:t>如入围供应商委托</w:t>
      </w:r>
      <w:r>
        <w:rPr>
          <w:rFonts w:hint="eastAsia" w:ascii="宋体" w:hAnsi="宋体" w:eastAsia="宋体" w:cs="宋体"/>
          <w:color w:val="auto"/>
          <w:sz w:val="28"/>
          <w:szCs w:val="28"/>
          <w:highlight w:val="none"/>
          <w:lang w:val="en-US" w:eastAsia="zh-CN"/>
        </w:rPr>
        <w:t>代理商代其接受</w:t>
      </w:r>
      <w:r>
        <w:rPr>
          <w:rFonts w:hint="eastAsia" w:ascii="宋体" w:hAnsi="宋体" w:cs="宋体"/>
          <w:color w:val="auto"/>
          <w:sz w:val="28"/>
          <w:szCs w:val="28"/>
          <w:highlight w:val="none"/>
          <w:lang w:val="en-US" w:eastAsia="zh-CN"/>
        </w:rPr>
        <w:t>征集人</w:t>
      </w:r>
      <w:r>
        <w:rPr>
          <w:rFonts w:hint="eastAsia" w:ascii="宋体" w:hAnsi="宋体" w:eastAsia="宋体" w:cs="宋体"/>
          <w:color w:val="auto"/>
          <w:sz w:val="28"/>
          <w:szCs w:val="28"/>
          <w:highlight w:val="none"/>
          <w:lang w:val="en-US" w:eastAsia="zh-CN"/>
        </w:rPr>
        <w:t xml:space="preserve">合同授予并履行采购合同，在签订框架协议时需提供代理商委托代理协议和代理商名单，作为框架协议的附件。供应商委托的代理商应当符合《政府采购法》第二十二条第一款的规定。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4.4.3</w:t>
      </w:r>
      <w:r>
        <w:rPr>
          <w:rFonts w:hint="eastAsia" w:ascii="宋体" w:hAnsi="宋体" w:eastAsia="宋体" w:cs="宋体"/>
          <w:color w:val="auto"/>
          <w:sz w:val="28"/>
          <w:szCs w:val="28"/>
          <w:highlight w:val="none"/>
          <w:lang w:val="en-US" w:eastAsia="zh-CN"/>
        </w:rPr>
        <w:t>随时接受并配合甲方的监督检查，并配合财政部门对</w:t>
      </w:r>
      <w:r>
        <w:rPr>
          <w:rFonts w:hint="eastAsia" w:ascii="宋体" w:hAnsi="宋体" w:cs="宋体"/>
          <w:color w:val="auto"/>
          <w:sz w:val="28"/>
          <w:szCs w:val="28"/>
          <w:highlight w:val="none"/>
          <w:lang w:val="en-US" w:eastAsia="zh-CN"/>
        </w:rPr>
        <w:t>征集人</w:t>
      </w:r>
      <w:r>
        <w:rPr>
          <w:rFonts w:hint="eastAsia" w:ascii="宋体" w:hAnsi="宋体" w:eastAsia="宋体" w:cs="宋体"/>
          <w:color w:val="auto"/>
          <w:sz w:val="28"/>
          <w:szCs w:val="28"/>
          <w:highlight w:val="none"/>
          <w:lang w:val="en-US" w:eastAsia="zh-CN"/>
        </w:rPr>
        <w:t xml:space="preserve">和其他入围供应商对框架协议执行情况进行监督，发现违规违约情形的，及时向财政部门报告。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4.4.4</w:t>
      </w:r>
      <w:r>
        <w:rPr>
          <w:rFonts w:hint="eastAsia" w:ascii="宋体" w:hAnsi="宋体" w:eastAsia="宋体" w:cs="宋体"/>
          <w:color w:val="auto"/>
          <w:sz w:val="28"/>
          <w:szCs w:val="28"/>
          <w:highlight w:val="none"/>
          <w:lang w:val="en-US" w:eastAsia="zh-CN"/>
        </w:rPr>
        <w:t>在框架协议有效期内，按照不高于协议价格的价格，向</w:t>
      </w:r>
      <w:r>
        <w:rPr>
          <w:rFonts w:hint="eastAsia" w:ascii="宋体" w:hAnsi="宋体" w:cs="宋体"/>
          <w:color w:val="auto"/>
          <w:sz w:val="28"/>
          <w:szCs w:val="28"/>
          <w:highlight w:val="none"/>
          <w:lang w:val="en-US" w:eastAsia="zh-CN"/>
        </w:rPr>
        <w:t>征集人</w:t>
      </w:r>
      <w:r>
        <w:rPr>
          <w:rFonts w:hint="eastAsia" w:ascii="宋体" w:hAnsi="宋体" w:eastAsia="宋体" w:cs="宋体"/>
          <w:color w:val="auto"/>
          <w:sz w:val="28"/>
          <w:szCs w:val="28"/>
          <w:highlight w:val="none"/>
          <w:lang w:val="en-US" w:eastAsia="zh-CN"/>
        </w:rPr>
        <w:t xml:space="preserve">销售入围产品（含专用耗材，如果有）并提供相关服务。 </w:t>
      </w:r>
    </w:p>
    <w:p>
      <w:pPr>
        <w:spacing w:line="360" w:lineRule="auto"/>
        <w:ind w:firstLine="42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4.4.5</w:t>
      </w:r>
      <w:r>
        <w:rPr>
          <w:rFonts w:hint="eastAsia" w:ascii="宋体" w:hAnsi="宋体" w:eastAsia="宋体" w:cs="宋体"/>
          <w:color w:val="auto"/>
          <w:sz w:val="28"/>
          <w:szCs w:val="28"/>
          <w:highlight w:val="none"/>
          <w:lang w:val="en-US" w:eastAsia="zh-CN"/>
        </w:rPr>
        <w:t>供应商及其委托的代理商对本项目承担连带责任，供应商委托的代理商必须履行供应商在响应文件中承诺的责任和义务。</w:t>
      </w:r>
    </w:p>
    <w:p>
      <w:pPr>
        <w:widowControl/>
        <w:spacing w:before="0" w:beforeAutospacing="0" w:after="0" w:afterAutospacing="0" w:line="360" w:lineRule="auto"/>
        <w:jc w:val="left"/>
        <w:rPr>
          <w:rFonts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五、其他事项</w:t>
      </w:r>
    </w:p>
    <w:p>
      <w:pPr>
        <w:widowControl/>
        <w:spacing w:before="0" w:beforeAutospacing="0" w:after="0" w:afterAutospacing="0" w:line="360" w:lineRule="auto"/>
        <w:jc w:val="left"/>
        <w:rPr>
          <w:rFonts w:ascii="宋体" w:hAnsi="宋体" w:eastAsia="宋体" w:cs="宋体"/>
          <w:color w:val="auto"/>
          <w:kern w:val="0"/>
          <w:sz w:val="28"/>
          <w:szCs w:val="28"/>
          <w:highlight w:val="none"/>
          <w:lang w:val="en-US" w:eastAsia="zh-CN" w:bidi="ar-SA"/>
        </w:rPr>
      </w:pPr>
      <w:r>
        <w:rPr>
          <w:rFonts w:ascii="宋体" w:hAnsi="宋体" w:eastAsia="宋体" w:cs="宋体"/>
          <w:color w:val="auto"/>
          <w:kern w:val="0"/>
          <w:sz w:val="28"/>
          <w:szCs w:val="28"/>
          <w:highlight w:val="none"/>
          <w:lang w:val="en-US" w:eastAsia="zh-CN" w:bidi="ar-SA"/>
        </w:rPr>
        <w:t>1、除征集文件另有规定外，若出现有关法律、法规和规章有强制性规定但征集文件未列明的情形，则投标人应按照有关法律、法规和规章强制性规定执行。</w:t>
      </w:r>
    </w:p>
    <w:p>
      <w:pPr>
        <w:widowControl/>
        <w:spacing w:before="0" w:beforeAutospacing="0" w:after="0" w:afterAutospacing="0" w:line="360" w:lineRule="auto"/>
        <w:jc w:val="left"/>
        <w:rPr>
          <w:rFonts w:ascii="宋体" w:hAnsi="宋体" w:eastAsia="宋体" w:cs="宋体"/>
          <w:color w:val="auto"/>
          <w:kern w:val="0"/>
          <w:sz w:val="28"/>
          <w:szCs w:val="28"/>
          <w:highlight w:val="none"/>
          <w:lang w:val="en-US" w:eastAsia="zh-CN" w:bidi="ar-SA"/>
        </w:rPr>
      </w:pPr>
      <w:r>
        <w:rPr>
          <w:rFonts w:ascii="宋体" w:hAnsi="宋体" w:eastAsia="宋体" w:cs="宋体"/>
          <w:color w:val="auto"/>
          <w:kern w:val="0"/>
          <w:sz w:val="28"/>
          <w:szCs w:val="28"/>
          <w:highlight w:val="none"/>
          <w:lang w:val="en-US" w:eastAsia="zh-CN" w:bidi="ar-SA"/>
        </w:rPr>
        <w:t>2、供应商响应的货物</w:t>
      </w:r>
      <w:r>
        <w:rPr>
          <w:rFonts w:hint="default" w:ascii="宋体" w:hAnsi="宋体" w:eastAsia="宋体" w:cs="宋体"/>
          <w:i w:val="0"/>
          <w:caps w:val="0"/>
          <w:color w:val="auto"/>
          <w:spacing w:val="0"/>
          <w:kern w:val="0"/>
          <w:sz w:val="28"/>
          <w:szCs w:val="28"/>
          <w:highlight w:val="none"/>
          <w:u w:val="none"/>
          <w:shd w:val="clear" w:color="auto" w:fill="auto"/>
          <w:vertAlign w:val="baseline"/>
        </w:rPr>
        <w:t>和服务</w:t>
      </w:r>
      <w:r>
        <w:rPr>
          <w:rFonts w:ascii="宋体" w:hAnsi="宋体" w:eastAsia="宋体" w:cs="宋体"/>
          <w:color w:val="auto"/>
          <w:kern w:val="0"/>
          <w:sz w:val="28"/>
          <w:szCs w:val="28"/>
          <w:highlight w:val="none"/>
          <w:lang w:val="en-US" w:eastAsia="zh-CN" w:bidi="ar-SA"/>
        </w:rPr>
        <w:t>的</w:t>
      </w:r>
      <w:r>
        <w:rPr>
          <w:rFonts w:ascii="宋体" w:hAnsi="宋体" w:eastAsia="宋体" w:cs="宋体"/>
          <w:color w:val="auto"/>
          <w:kern w:val="0"/>
          <w:sz w:val="28"/>
          <w:szCs w:val="28"/>
          <w:highlight w:val="none"/>
          <w:lang w:val="en-US" w:eastAsia="zh-CN" w:bidi="ar-SA"/>
        </w:rPr>
        <w:t>技术、商务等条件不得低于采购需求，货物原则上应当是市场上已有销售的规格型号，不得是专供政府采购的产品。对货物项目每个</w:t>
      </w:r>
      <w:r>
        <w:rPr>
          <w:rFonts w:hint="eastAsia" w:ascii="宋体" w:hAnsi="宋体" w:eastAsia="宋体" w:cs="宋体"/>
          <w:color w:val="auto"/>
          <w:kern w:val="0"/>
          <w:sz w:val="28"/>
          <w:szCs w:val="28"/>
          <w:highlight w:val="none"/>
          <w:lang w:val="en-US" w:eastAsia="zh-CN" w:bidi="ar-SA"/>
        </w:rPr>
        <w:t>采购包</w:t>
      </w:r>
      <w:r>
        <w:rPr>
          <w:rFonts w:ascii="宋体" w:hAnsi="宋体" w:eastAsia="宋体" w:cs="宋体"/>
          <w:color w:val="auto"/>
          <w:kern w:val="0"/>
          <w:sz w:val="28"/>
          <w:szCs w:val="28"/>
          <w:highlight w:val="none"/>
          <w:lang w:val="en-US" w:eastAsia="zh-CN" w:bidi="ar-SA"/>
        </w:rPr>
        <w:t>只能用一个产品进行响应，征集文件有要求的，应当同时对产品的选配件、耗材进行报价。</w:t>
      </w:r>
    </w:p>
    <w:p>
      <w:pPr>
        <w:widowControl/>
        <w:spacing w:before="0" w:beforeAutospacing="0" w:after="0" w:afterAutospacing="0" w:line="360" w:lineRule="auto"/>
        <w:jc w:val="left"/>
        <w:rPr>
          <w:rFonts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w:t>
      </w:r>
      <w:r>
        <w:rPr>
          <w:rFonts w:hint="eastAsia" w:ascii="宋体" w:hAnsi="宋体" w:cs="宋体"/>
          <w:color w:val="auto"/>
          <w:kern w:val="0"/>
          <w:sz w:val="28"/>
          <w:szCs w:val="28"/>
          <w:highlight w:val="none"/>
          <w:lang w:val="en-US" w:eastAsia="zh-CN" w:bidi="ar-SA"/>
        </w:rPr>
        <w:t>3</w:t>
      </w:r>
      <w:r>
        <w:rPr>
          <w:rFonts w:ascii="宋体" w:hAnsi="宋体" w:eastAsia="宋体" w:cs="宋体"/>
          <w:color w:val="auto"/>
          <w:kern w:val="0"/>
          <w:sz w:val="28"/>
          <w:szCs w:val="28"/>
          <w:highlight w:val="none"/>
          <w:lang w:val="en-US" w:eastAsia="zh-CN" w:bidi="ar-SA"/>
        </w:rPr>
        <w:t>、入围供应商可以委托一家代理商，按照框架协议约定接受征集人合同授予，并履行采购合同。入围供应商应当在框架协议中提供委托协议和委托的代理商名单</w:t>
      </w:r>
      <w:r>
        <w:rPr>
          <w:rFonts w:hint="eastAsia" w:ascii="宋体" w:hAnsi="宋体" w:cs="宋体"/>
          <w:color w:val="auto"/>
          <w:kern w:val="0"/>
          <w:sz w:val="28"/>
          <w:szCs w:val="28"/>
          <w:highlight w:val="none"/>
          <w:lang w:val="en-US" w:eastAsia="zh-CN" w:bidi="ar-SA"/>
        </w:rPr>
        <w:t>，在框架协议有效期内委托的代理商名单不允许变更</w:t>
      </w:r>
      <w:r>
        <w:rPr>
          <w:rFonts w:ascii="宋体" w:hAnsi="宋体" w:eastAsia="宋体" w:cs="宋体"/>
          <w:color w:val="auto"/>
          <w:kern w:val="0"/>
          <w:sz w:val="28"/>
          <w:szCs w:val="28"/>
          <w:highlight w:val="none"/>
          <w:lang w:val="en-US" w:eastAsia="zh-CN" w:bidi="ar-SA"/>
        </w:rPr>
        <w:t>。</w:t>
      </w:r>
    </w:p>
    <w:p>
      <w:pPr>
        <w:widowControl/>
        <w:spacing w:before="0" w:beforeAutospacing="0" w:after="0" w:afterAutospacing="0" w:line="360" w:lineRule="auto"/>
        <w:jc w:val="left"/>
        <w:rPr>
          <w:rFonts w:ascii="宋体" w:hAnsi="宋体" w:eastAsia="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4</w:t>
      </w:r>
      <w:r>
        <w:rPr>
          <w:rFonts w:ascii="宋体" w:hAnsi="宋体" w:eastAsia="宋体" w:cs="宋体"/>
          <w:color w:val="auto"/>
          <w:kern w:val="0"/>
          <w:sz w:val="28"/>
          <w:szCs w:val="28"/>
          <w:highlight w:val="none"/>
          <w:lang w:val="en-US" w:eastAsia="zh-CN" w:bidi="ar-SA"/>
        </w:rPr>
        <w:t>、其他：</w:t>
      </w:r>
    </w:p>
    <w:p>
      <w:pPr>
        <w:widowControl/>
        <w:spacing w:line="360" w:lineRule="auto"/>
        <w:jc w:val="left"/>
        <w:rPr>
          <w:rFonts w:ascii="宋体" w:hAnsi="宋体" w:cs="宋体"/>
          <w:color w:val="auto"/>
          <w:kern w:val="0"/>
          <w:sz w:val="28"/>
          <w:szCs w:val="28"/>
          <w:highlight w:val="none"/>
        </w:rPr>
      </w:pPr>
    </w:p>
    <w:p>
      <w:pPr>
        <w:widowControl/>
        <w:spacing w:line="360" w:lineRule="auto"/>
        <w:jc w:val="left"/>
        <w:rPr>
          <w:rFonts w:ascii="宋体" w:hAnsi="宋体" w:cs="宋体"/>
          <w:color w:val="auto"/>
          <w:kern w:val="0"/>
          <w:sz w:val="28"/>
          <w:szCs w:val="28"/>
          <w:highlight w:val="none"/>
        </w:rPr>
      </w:pPr>
      <w:r>
        <w:rPr>
          <w:rFonts w:ascii="宋体" w:hAnsi="宋体" w:cs="宋体"/>
          <w:color w:val="auto"/>
          <w:kern w:val="0"/>
          <w:sz w:val="28"/>
          <w:szCs w:val="28"/>
          <w:highlight w:val="none"/>
        </w:rPr>
        <w:t>附件1</w:t>
      </w:r>
    </w:p>
    <w:p>
      <w:pPr>
        <w:widowControl/>
        <w:spacing w:line="360" w:lineRule="auto"/>
        <w:jc w:val="center"/>
        <w:rPr>
          <w:rFonts w:ascii="宋体" w:hAnsi="宋体"/>
          <w:color w:val="auto"/>
          <w:sz w:val="28"/>
          <w:szCs w:val="28"/>
          <w:highlight w:val="none"/>
        </w:rPr>
      </w:pPr>
      <w:r>
        <w:rPr>
          <w:rFonts w:ascii="宋体" w:hAnsi="宋体" w:cs="宋体"/>
          <w:color w:val="auto"/>
          <w:kern w:val="0"/>
          <w:sz w:val="28"/>
          <w:szCs w:val="28"/>
          <w:highlight w:val="none"/>
        </w:rPr>
        <w:t>资格承诺函</w:t>
      </w:r>
    </w:p>
    <w:p>
      <w:pPr>
        <w:widowControl/>
        <w:spacing w:line="360" w:lineRule="auto"/>
        <w:jc w:val="left"/>
        <w:rPr>
          <w:rFonts w:ascii="宋体" w:hAnsi="宋体"/>
          <w:color w:val="auto"/>
          <w:sz w:val="28"/>
          <w:szCs w:val="28"/>
          <w:highlight w:val="none"/>
        </w:rPr>
      </w:pPr>
      <w:r>
        <w:rPr>
          <w:rFonts w:ascii="宋体" w:hAnsi="宋体" w:cs="宋体"/>
          <w:color w:val="auto"/>
          <w:kern w:val="0"/>
          <w:sz w:val="28"/>
          <w:szCs w:val="28"/>
          <w:highlight w:val="none"/>
        </w:rPr>
        <w:t> 致：</w:t>
      </w:r>
      <w:r>
        <w:rPr>
          <w:rStyle w:val="15"/>
          <w:rFonts w:ascii="宋体" w:hAnsi="宋体" w:cs="宋体"/>
          <w:color w:val="auto"/>
          <w:kern w:val="0"/>
          <w:sz w:val="28"/>
          <w:szCs w:val="28"/>
          <w:highlight w:val="none"/>
          <w:u w:val="single"/>
        </w:rPr>
        <w:t>    </w:t>
      </w:r>
      <w:r>
        <w:rPr>
          <w:rStyle w:val="16"/>
          <w:rFonts w:ascii="宋体" w:hAnsi="宋体" w:cs="宋体"/>
          <w:color w:val="auto"/>
          <w:kern w:val="0"/>
          <w:sz w:val="28"/>
          <w:szCs w:val="28"/>
          <w:highlight w:val="none"/>
          <w:u w:val="single"/>
        </w:rPr>
        <w:t>（</w:t>
      </w:r>
      <w:r>
        <w:rPr>
          <w:rStyle w:val="16"/>
          <w:rFonts w:hint="eastAsia" w:ascii="宋体" w:hAnsi="宋体" w:cs="宋体"/>
          <w:color w:val="auto"/>
          <w:kern w:val="0"/>
          <w:sz w:val="28"/>
          <w:szCs w:val="28"/>
          <w:highlight w:val="none"/>
          <w:u w:val="single"/>
        </w:rPr>
        <w:t>征集人</w:t>
      </w:r>
      <w:r>
        <w:rPr>
          <w:rStyle w:val="16"/>
          <w:rFonts w:ascii="宋体" w:hAnsi="宋体" w:cs="宋体"/>
          <w:color w:val="auto"/>
          <w:kern w:val="0"/>
          <w:sz w:val="28"/>
          <w:szCs w:val="28"/>
          <w:highlight w:val="none"/>
          <w:u w:val="single"/>
        </w:rPr>
        <w:t>、采购代理机构）</w:t>
      </w:r>
      <w:r>
        <w:rPr>
          <w:rStyle w:val="15"/>
          <w:rFonts w:ascii="宋体" w:hAnsi="宋体" w:cs="宋体"/>
          <w:color w:val="auto"/>
          <w:kern w:val="0"/>
          <w:sz w:val="28"/>
          <w:szCs w:val="28"/>
          <w:highlight w:val="none"/>
          <w:u w:val="single"/>
        </w:rPr>
        <w:t>    </w:t>
      </w:r>
    </w:p>
    <w:p>
      <w:pPr>
        <w:widowControl/>
        <w:spacing w:line="360" w:lineRule="auto"/>
        <w:ind w:firstLine="480"/>
        <w:jc w:val="left"/>
        <w:rPr>
          <w:rFonts w:ascii="宋体" w:hAnsi="宋体"/>
          <w:color w:val="auto"/>
          <w:sz w:val="28"/>
          <w:szCs w:val="28"/>
          <w:highlight w:val="none"/>
        </w:rPr>
      </w:pPr>
      <w:r>
        <w:rPr>
          <w:rFonts w:ascii="宋体" w:hAnsi="宋体" w:cs="宋体"/>
          <w:color w:val="auto"/>
          <w:kern w:val="0"/>
          <w:sz w:val="28"/>
          <w:szCs w:val="28"/>
          <w:highlight w:val="none"/>
        </w:rPr>
        <w:t>我单位参与</w:t>
      </w:r>
      <w:r>
        <w:rPr>
          <w:rStyle w:val="15"/>
          <w:rFonts w:ascii="宋体" w:hAnsi="宋体" w:cs="宋体"/>
          <w:color w:val="auto"/>
          <w:kern w:val="0"/>
          <w:sz w:val="28"/>
          <w:szCs w:val="28"/>
          <w:highlight w:val="none"/>
          <w:u w:val="single"/>
        </w:rPr>
        <w:t>  （</w:t>
      </w:r>
      <w:r>
        <w:rPr>
          <w:rStyle w:val="16"/>
          <w:rFonts w:ascii="宋体" w:hAnsi="宋体" w:cs="宋体"/>
          <w:color w:val="auto"/>
          <w:kern w:val="0"/>
          <w:sz w:val="28"/>
          <w:szCs w:val="28"/>
          <w:highlight w:val="none"/>
          <w:u w:val="single"/>
        </w:rPr>
        <w:t>项目名称</w:t>
      </w:r>
      <w:r>
        <w:rPr>
          <w:rStyle w:val="15"/>
          <w:rFonts w:ascii="宋体" w:hAnsi="宋体" w:cs="宋体"/>
          <w:color w:val="auto"/>
          <w:kern w:val="0"/>
          <w:sz w:val="28"/>
          <w:szCs w:val="28"/>
          <w:highlight w:val="none"/>
          <w:u w:val="single"/>
        </w:rPr>
        <w:t>）  （项目编号：    ）</w:t>
      </w:r>
      <w:r>
        <w:rPr>
          <w:rFonts w:ascii="宋体" w:hAnsi="宋体" w:cs="宋体"/>
          <w:color w:val="auto"/>
          <w:kern w:val="0"/>
          <w:sz w:val="28"/>
          <w:szCs w:val="28"/>
          <w:highlight w:val="none"/>
        </w:rPr>
        <w:t>项目的政府采购活动，现承诺如下：</w:t>
      </w:r>
    </w:p>
    <w:p>
      <w:pPr>
        <w:widowControl/>
        <w:spacing w:line="360" w:lineRule="auto"/>
        <w:ind w:firstLine="480"/>
        <w:jc w:val="left"/>
        <w:rPr>
          <w:rFonts w:ascii="宋体" w:hAnsi="宋体"/>
          <w:color w:val="auto"/>
          <w:sz w:val="28"/>
          <w:szCs w:val="28"/>
          <w:highlight w:val="none"/>
        </w:rPr>
      </w:pPr>
      <w:r>
        <w:rPr>
          <w:rFonts w:ascii="宋体" w:hAnsi="宋体" w:cs="宋体"/>
          <w:color w:val="auto"/>
          <w:kern w:val="0"/>
          <w:sz w:val="28"/>
          <w:szCs w:val="28"/>
          <w:highlight w:val="none"/>
        </w:rPr>
        <w:t>1.我单位具有符合</w:t>
      </w:r>
      <w:r>
        <w:rPr>
          <w:rFonts w:hint="eastAsia" w:ascii="宋体" w:hAnsi="宋体" w:cs="宋体"/>
          <w:color w:val="auto"/>
          <w:kern w:val="0"/>
          <w:sz w:val="28"/>
          <w:szCs w:val="28"/>
          <w:highlight w:val="none"/>
          <w:lang w:eastAsia="zh-CN"/>
        </w:rPr>
        <w:t>征集文件</w:t>
      </w:r>
      <w:r>
        <w:rPr>
          <w:rFonts w:ascii="宋体" w:hAnsi="宋体" w:cs="宋体"/>
          <w:color w:val="auto"/>
          <w:kern w:val="0"/>
          <w:sz w:val="28"/>
          <w:szCs w:val="28"/>
          <w:highlight w:val="none"/>
        </w:rPr>
        <w:t>资格要求的财务状况报告。</w:t>
      </w:r>
    </w:p>
    <w:p>
      <w:pPr>
        <w:widowControl/>
        <w:spacing w:line="360" w:lineRule="auto"/>
        <w:ind w:firstLine="480"/>
        <w:jc w:val="left"/>
        <w:rPr>
          <w:rFonts w:ascii="宋体" w:hAnsi="宋体"/>
          <w:color w:val="auto"/>
          <w:sz w:val="28"/>
          <w:szCs w:val="28"/>
          <w:highlight w:val="none"/>
        </w:rPr>
      </w:pPr>
      <w:r>
        <w:rPr>
          <w:rFonts w:ascii="宋体" w:hAnsi="宋体" w:cs="宋体"/>
          <w:color w:val="auto"/>
          <w:kern w:val="0"/>
          <w:sz w:val="28"/>
          <w:szCs w:val="28"/>
          <w:highlight w:val="none"/>
        </w:rPr>
        <w:t>2.我单位具有符合</w:t>
      </w:r>
      <w:r>
        <w:rPr>
          <w:rFonts w:hint="eastAsia" w:ascii="宋体" w:hAnsi="宋体" w:cs="宋体"/>
          <w:color w:val="auto"/>
          <w:kern w:val="0"/>
          <w:sz w:val="28"/>
          <w:szCs w:val="28"/>
          <w:highlight w:val="none"/>
          <w:lang w:eastAsia="zh-CN"/>
        </w:rPr>
        <w:t>征集文件</w:t>
      </w:r>
      <w:r>
        <w:rPr>
          <w:rFonts w:ascii="宋体" w:hAnsi="宋体" w:cs="宋体"/>
          <w:color w:val="auto"/>
          <w:kern w:val="0"/>
          <w:sz w:val="28"/>
          <w:szCs w:val="28"/>
          <w:highlight w:val="none"/>
        </w:rPr>
        <w:t>资格要求的依法缴纳税收的相关证明材料。</w:t>
      </w:r>
    </w:p>
    <w:p>
      <w:pPr>
        <w:widowControl/>
        <w:spacing w:line="360" w:lineRule="auto"/>
        <w:ind w:firstLine="480"/>
        <w:jc w:val="left"/>
        <w:rPr>
          <w:rFonts w:ascii="宋体" w:hAnsi="宋体"/>
          <w:color w:val="auto"/>
          <w:sz w:val="28"/>
          <w:szCs w:val="28"/>
          <w:highlight w:val="none"/>
        </w:rPr>
      </w:pPr>
      <w:r>
        <w:rPr>
          <w:rFonts w:ascii="宋体" w:hAnsi="宋体" w:cs="宋体"/>
          <w:color w:val="auto"/>
          <w:kern w:val="0"/>
          <w:sz w:val="28"/>
          <w:szCs w:val="28"/>
          <w:highlight w:val="none"/>
        </w:rPr>
        <w:t>3.我单位具有符合</w:t>
      </w:r>
      <w:r>
        <w:rPr>
          <w:rFonts w:hint="eastAsia" w:ascii="宋体" w:hAnsi="宋体" w:cs="宋体"/>
          <w:color w:val="auto"/>
          <w:kern w:val="0"/>
          <w:sz w:val="28"/>
          <w:szCs w:val="28"/>
          <w:highlight w:val="none"/>
          <w:lang w:eastAsia="zh-CN"/>
        </w:rPr>
        <w:t>征集文件</w:t>
      </w:r>
      <w:r>
        <w:rPr>
          <w:rFonts w:ascii="宋体" w:hAnsi="宋体" w:cs="宋体"/>
          <w:color w:val="auto"/>
          <w:kern w:val="0"/>
          <w:sz w:val="28"/>
          <w:szCs w:val="28"/>
          <w:highlight w:val="none"/>
        </w:rPr>
        <w:t>资格要求的依法缴纳社会保障资金的相关证明材料。</w:t>
      </w:r>
    </w:p>
    <w:p>
      <w:pPr>
        <w:widowControl/>
        <w:spacing w:line="360" w:lineRule="auto"/>
        <w:ind w:firstLine="480"/>
        <w:jc w:val="left"/>
        <w:rPr>
          <w:rFonts w:ascii="宋体" w:hAnsi="宋体"/>
          <w:color w:val="auto"/>
          <w:sz w:val="28"/>
          <w:szCs w:val="28"/>
          <w:highlight w:val="none"/>
        </w:rPr>
      </w:pPr>
      <w:r>
        <w:rPr>
          <w:rFonts w:ascii="宋体" w:hAnsi="宋体" w:cs="宋体"/>
          <w:color w:val="auto"/>
          <w:kern w:val="0"/>
          <w:sz w:val="28"/>
          <w:szCs w:val="28"/>
          <w:highlight w:val="none"/>
        </w:rPr>
        <w:t>若我单位承诺不实，自愿承担提供虚假材料谋取</w:t>
      </w:r>
      <w:r>
        <w:rPr>
          <w:rFonts w:hint="eastAsia" w:ascii="宋体" w:hAnsi="宋体" w:cs="宋体"/>
          <w:color w:val="auto"/>
          <w:kern w:val="0"/>
          <w:sz w:val="28"/>
          <w:szCs w:val="28"/>
          <w:highlight w:val="none"/>
          <w:lang w:eastAsia="zh-CN"/>
        </w:rPr>
        <w:t>入围</w:t>
      </w:r>
      <w:r>
        <w:rPr>
          <w:rFonts w:ascii="宋体" w:hAnsi="宋体" w:cs="宋体"/>
          <w:color w:val="auto"/>
          <w:kern w:val="0"/>
          <w:sz w:val="28"/>
          <w:szCs w:val="28"/>
          <w:highlight w:val="none"/>
        </w:rPr>
        <w:t>、成交的法律责任。</w:t>
      </w:r>
    </w:p>
    <w:p>
      <w:pPr>
        <w:widowControl/>
        <w:spacing w:line="360" w:lineRule="auto"/>
        <w:ind w:firstLine="480"/>
        <w:jc w:val="left"/>
        <w:rPr>
          <w:rFonts w:ascii="宋体" w:hAnsi="宋体"/>
          <w:color w:val="auto"/>
          <w:sz w:val="28"/>
          <w:szCs w:val="28"/>
          <w:highlight w:val="none"/>
        </w:rPr>
      </w:pPr>
      <w:r>
        <w:rPr>
          <w:rFonts w:ascii="宋体" w:hAnsi="宋体" w:cs="宋体"/>
          <w:color w:val="auto"/>
          <w:kern w:val="0"/>
          <w:sz w:val="28"/>
          <w:szCs w:val="28"/>
          <w:highlight w:val="none"/>
        </w:rPr>
        <w:t> </w:t>
      </w:r>
    </w:p>
    <w:p>
      <w:pPr>
        <w:widowControl/>
        <w:spacing w:line="360" w:lineRule="auto"/>
        <w:ind w:firstLine="480"/>
        <w:jc w:val="left"/>
        <w:rPr>
          <w:rFonts w:ascii="宋体" w:hAnsi="宋体"/>
          <w:color w:val="auto"/>
          <w:sz w:val="28"/>
          <w:szCs w:val="28"/>
          <w:highlight w:val="none"/>
        </w:rPr>
      </w:pPr>
      <w:r>
        <w:rPr>
          <w:rFonts w:ascii="宋体" w:hAnsi="宋体" w:cs="宋体"/>
          <w:color w:val="auto"/>
          <w:kern w:val="0"/>
          <w:sz w:val="28"/>
          <w:szCs w:val="28"/>
          <w:highlight w:val="none"/>
        </w:rPr>
        <w:t>承诺投标人（全称并加盖公章）：</w:t>
      </w:r>
      <w:r>
        <w:rPr>
          <w:rStyle w:val="15"/>
          <w:rFonts w:ascii="宋体" w:hAnsi="宋体" w:cs="宋体"/>
          <w:color w:val="auto"/>
          <w:kern w:val="0"/>
          <w:sz w:val="28"/>
          <w:szCs w:val="28"/>
          <w:highlight w:val="none"/>
          <w:u w:val="single"/>
        </w:rPr>
        <w:t>              </w:t>
      </w:r>
    </w:p>
    <w:p>
      <w:pPr>
        <w:widowControl/>
        <w:spacing w:line="360" w:lineRule="auto"/>
        <w:ind w:firstLine="480"/>
        <w:jc w:val="left"/>
        <w:rPr>
          <w:rFonts w:ascii="宋体" w:hAnsi="宋体"/>
          <w:color w:val="auto"/>
          <w:sz w:val="28"/>
          <w:szCs w:val="28"/>
          <w:highlight w:val="none"/>
        </w:rPr>
      </w:pPr>
      <w:r>
        <w:rPr>
          <w:rFonts w:ascii="宋体" w:hAnsi="宋体" w:cs="宋体"/>
          <w:color w:val="auto"/>
          <w:kern w:val="0"/>
          <w:sz w:val="28"/>
          <w:szCs w:val="28"/>
          <w:highlight w:val="none"/>
        </w:rPr>
        <w:t>单位负责人或授权代表（签字）：</w:t>
      </w:r>
      <w:r>
        <w:rPr>
          <w:rStyle w:val="15"/>
          <w:rFonts w:ascii="宋体" w:hAnsi="宋体" w:cs="宋体"/>
          <w:color w:val="auto"/>
          <w:kern w:val="0"/>
          <w:sz w:val="28"/>
          <w:szCs w:val="28"/>
          <w:highlight w:val="none"/>
          <w:u w:val="single"/>
        </w:rPr>
        <w:t>              </w:t>
      </w:r>
    </w:p>
    <w:p>
      <w:pPr>
        <w:widowControl/>
        <w:spacing w:line="360" w:lineRule="auto"/>
        <w:ind w:firstLine="480"/>
        <w:jc w:val="left"/>
        <w:rPr>
          <w:rFonts w:ascii="宋体" w:hAnsi="宋体"/>
          <w:color w:val="auto"/>
          <w:sz w:val="28"/>
          <w:szCs w:val="28"/>
          <w:highlight w:val="none"/>
        </w:rPr>
      </w:pPr>
      <w:r>
        <w:rPr>
          <w:rFonts w:ascii="宋体" w:hAnsi="宋体" w:cs="宋体"/>
          <w:color w:val="auto"/>
          <w:kern w:val="0"/>
          <w:sz w:val="28"/>
          <w:szCs w:val="28"/>
          <w:highlight w:val="none"/>
        </w:rPr>
        <w:t>日期：</w:t>
      </w:r>
      <w:r>
        <w:rPr>
          <w:rStyle w:val="15"/>
          <w:rFonts w:ascii="宋体" w:hAnsi="宋体" w:cs="宋体"/>
          <w:color w:val="auto"/>
          <w:kern w:val="0"/>
          <w:sz w:val="28"/>
          <w:szCs w:val="28"/>
          <w:highlight w:val="none"/>
          <w:u w:val="single"/>
        </w:rPr>
        <w:t>              </w:t>
      </w:r>
    </w:p>
    <w:p>
      <w:pPr>
        <w:widowControl/>
        <w:spacing w:line="360" w:lineRule="auto"/>
        <w:jc w:val="left"/>
        <w:rPr>
          <w:rFonts w:ascii="宋体" w:hAnsi="宋体"/>
          <w:color w:val="auto"/>
          <w:sz w:val="28"/>
          <w:szCs w:val="28"/>
          <w:highlight w:val="none"/>
        </w:rPr>
      </w:pPr>
      <w:r>
        <w:rPr>
          <w:rFonts w:ascii="宋体" w:hAnsi="宋体" w:cs="宋体"/>
          <w:color w:val="auto"/>
          <w:kern w:val="0"/>
          <w:sz w:val="28"/>
          <w:szCs w:val="28"/>
          <w:highlight w:val="none"/>
        </w:rPr>
        <w:t>﹍﹍﹍﹍﹍﹍﹍﹍﹍﹍﹍﹍﹍﹍﹍﹍﹍﹍﹍﹍﹍﹍﹍﹍﹍﹍﹍﹍﹍﹍﹍﹍﹍﹍</w:t>
      </w:r>
    </w:p>
    <w:p>
      <w:pPr>
        <w:widowControl/>
        <w:spacing w:line="360" w:lineRule="auto"/>
        <w:jc w:val="left"/>
        <w:rPr>
          <w:rFonts w:ascii="宋体" w:hAnsi="宋体"/>
          <w:color w:val="auto"/>
          <w:sz w:val="28"/>
          <w:szCs w:val="28"/>
          <w:highlight w:val="none"/>
        </w:rPr>
      </w:pPr>
      <w:r>
        <w:rPr>
          <w:rFonts w:ascii="宋体" w:hAnsi="宋体" w:cs="宋体"/>
          <w:color w:val="auto"/>
          <w:kern w:val="0"/>
          <w:sz w:val="28"/>
          <w:szCs w:val="28"/>
          <w:highlight w:val="none"/>
        </w:rPr>
        <w:t>说明：1. 投标人可自行选择是否提供本承诺函，若不提供本承诺函的，应按</w:t>
      </w:r>
      <w:r>
        <w:rPr>
          <w:rFonts w:hint="eastAsia" w:ascii="宋体" w:hAnsi="宋体" w:cs="宋体"/>
          <w:color w:val="auto"/>
          <w:kern w:val="0"/>
          <w:sz w:val="28"/>
          <w:szCs w:val="28"/>
          <w:highlight w:val="none"/>
          <w:lang w:eastAsia="zh-CN"/>
        </w:rPr>
        <w:t>征集文件</w:t>
      </w:r>
      <w:r>
        <w:rPr>
          <w:rFonts w:ascii="宋体" w:hAnsi="宋体" w:cs="宋体"/>
          <w:color w:val="auto"/>
          <w:kern w:val="0"/>
          <w:sz w:val="28"/>
          <w:szCs w:val="28"/>
          <w:highlight w:val="none"/>
        </w:rPr>
        <w:t>要求提供相应的证明材料。</w:t>
      </w:r>
    </w:p>
    <w:p>
      <w:pPr>
        <w:widowControl/>
        <w:spacing w:line="360" w:lineRule="auto"/>
        <w:jc w:val="left"/>
        <w:rPr>
          <w:rFonts w:ascii="宋体" w:hAnsi="宋体"/>
          <w:color w:val="auto"/>
          <w:sz w:val="28"/>
          <w:szCs w:val="28"/>
          <w:highlight w:val="none"/>
        </w:rPr>
      </w:pPr>
      <w:r>
        <w:rPr>
          <w:rFonts w:ascii="宋体" w:hAnsi="宋体" w:cs="宋体"/>
          <w:color w:val="auto"/>
          <w:kern w:val="0"/>
          <w:sz w:val="28"/>
          <w:szCs w:val="28"/>
          <w:highlight w:val="none"/>
        </w:rPr>
        <w:t>2. 投标人可删减承诺事项，如删去承诺第1项的，则应按</w:t>
      </w:r>
      <w:r>
        <w:rPr>
          <w:rFonts w:hint="eastAsia" w:ascii="宋体" w:hAnsi="宋体" w:cs="宋体"/>
          <w:color w:val="auto"/>
          <w:kern w:val="0"/>
          <w:sz w:val="28"/>
          <w:szCs w:val="28"/>
          <w:highlight w:val="none"/>
          <w:lang w:eastAsia="zh-CN"/>
        </w:rPr>
        <w:t>征集文件</w:t>
      </w:r>
      <w:r>
        <w:rPr>
          <w:rFonts w:ascii="宋体" w:hAnsi="宋体" w:cs="宋体"/>
          <w:color w:val="auto"/>
          <w:kern w:val="0"/>
          <w:sz w:val="28"/>
          <w:szCs w:val="28"/>
          <w:highlight w:val="none"/>
        </w:rPr>
        <w:t>要求提供财务状况报告。</w:t>
      </w:r>
    </w:p>
    <w:p>
      <w:pPr>
        <w:widowControl/>
        <w:spacing w:line="360" w:lineRule="auto"/>
        <w:jc w:val="left"/>
        <w:rPr>
          <w:rFonts w:ascii="宋体" w:hAnsi="宋体"/>
          <w:color w:val="auto"/>
          <w:sz w:val="28"/>
          <w:szCs w:val="28"/>
          <w:highlight w:val="none"/>
        </w:rPr>
      </w:pPr>
      <w:r>
        <w:rPr>
          <w:rFonts w:ascii="宋体" w:hAnsi="宋体" w:cs="宋体"/>
          <w:color w:val="auto"/>
          <w:kern w:val="0"/>
          <w:sz w:val="28"/>
          <w:szCs w:val="28"/>
          <w:highlight w:val="none"/>
        </w:rPr>
        <w:t> </w:t>
      </w:r>
    </w:p>
    <w:p>
      <w:pPr>
        <w:widowControl/>
        <w:spacing w:line="360" w:lineRule="auto"/>
        <w:jc w:val="left"/>
        <w:rPr>
          <w:rFonts w:ascii="宋体" w:hAnsi="宋体" w:cs="宋体"/>
          <w:color w:val="auto"/>
          <w:kern w:val="0"/>
          <w:sz w:val="28"/>
          <w:szCs w:val="28"/>
          <w:highlight w:val="none"/>
        </w:rPr>
      </w:pPr>
    </w:p>
    <w:p>
      <w:pPr>
        <w:widowControl/>
        <w:spacing w:line="360" w:lineRule="auto"/>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w:t>
      </w:r>
    </w:p>
    <w:p>
      <w:pPr>
        <w:widowControl/>
        <w:spacing w:line="360" w:lineRule="auto"/>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w:t>
      </w:r>
      <w:r>
        <w:rPr>
          <w:rFonts w:ascii="宋体" w:hAnsi="宋体" w:cs="宋体"/>
          <w:color w:val="auto"/>
          <w:kern w:val="0"/>
          <w:sz w:val="28"/>
          <w:szCs w:val="28"/>
          <w:highlight w:val="none"/>
        </w:rPr>
        <w:t>2：</w:t>
      </w:r>
    </w:p>
    <w:p>
      <w:pPr>
        <w:widowControl/>
        <w:spacing w:line="360" w:lineRule="auto"/>
        <w:ind w:firstLine="645"/>
        <w:jc w:val="center"/>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关于串标情形及后果的告知函</w:t>
      </w:r>
    </w:p>
    <w:p>
      <w:pPr>
        <w:widowControl/>
        <w:spacing w:line="360" w:lineRule="auto"/>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致各投标人：</w:t>
      </w:r>
    </w:p>
    <w:p>
      <w:pPr>
        <w:widowControl/>
        <w:spacing w:line="360" w:lineRule="auto"/>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根据《厦门市财政局关于加强涉嫌串通投标情形处理的通知》要求，现将有关恶意串通、视为串通情形及供</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应商需承担的后果列明如下，请各供</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应商仔细阅读，如在参与本项目采购活动中存在串通投标情形，将依法承担相应责任：</w:t>
      </w:r>
    </w:p>
    <w:p>
      <w:pPr>
        <w:widowControl/>
        <w:spacing w:line="360" w:lineRule="auto"/>
        <w:jc w:val="left"/>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一、恶意串通情形</w:t>
      </w:r>
    </w:p>
    <w:p>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《政府采购法实施条例》第七十四条：有下列情形之一的，属于恶意串通：</w:t>
      </w:r>
    </w:p>
    <w:p>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（一）供应商直接或者间接从</w:t>
      </w:r>
      <w:r>
        <w:rPr>
          <w:rFonts w:hint="eastAsia" w:ascii="宋体" w:hAnsi="宋体" w:cs="宋体"/>
          <w:color w:val="auto"/>
          <w:kern w:val="0"/>
          <w:sz w:val="28"/>
          <w:szCs w:val="28"/>
          <w:highlight w:val="none"/>
          <w:lang w:eastAsia="zh-CN"/>
        </w:rPr>
        <w:t>征集人</w:t>
      </w:r>
      <w:r>
        <w:rPr>
          <w:rFonts w:hint="eastAsia" w:ascii="宋体" w:hAnsi="宋体" w:cs="宋体"/>
          <w:color w:val="auto"/>
          <w:kern w:val="0"/>
          <w:sz w:val="28"/>
          <w:szCs w:val="28"/>
          <w:highlight w:val="none"/>
        </w:rPr>
        <w:t>或者采购代 理机构处获得其他供 应商的相关情况并修改其投标文件或者响应文件；</w:t>
      </w:r>
    </w:p>
    <w:p>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（二）供应商按照</w:t>
      </w:r>
      <w:r>
        <w:rPr>
          <w:rFonts w:hint="eastAsia" w:ascii="宋体" w:hAnsi="宋体" w:cs="宋体"/>
          <w:color w:val="auto"/>
          <w:kern w:val="0"/>
          <w:sz w:val="28"/>
          <w:szCs w:val="28"/>
          <w:highlight w:val="none"/>
          <w:lang w:eastAsia="zh-CN"/>
        </w:rPr>
        <w:t>征集人</w:t>
      </w:r>
      <w:r>
        <w:rPr>
          <w:rFonts w:hint="eastAsia" w:ascii="宋体" w:hAnsi="宋体" w:cs="宋体"/>
          <w:color w:val="auto"/>
          <w:kern w:val="0"/>
          <w:sz w:val="28"/>
          <w:szCs w:val="28"/>
          <w:highlight w:val="none"/>
        </w:rPr>
        <w:t>或者采购代 理机构的授意撤换、修改投标文件或者响应文件；</w:t>
      </w:r>
    </w:p>
    <w:p>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（三）供应商之间协商报价、技术方案等投标文件或者响应文件的实质性内容；</w:t>
      </w:r>
    </w:p>
    <w:p>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（四）属于同一集团、协会、商会等组织成员的供 应商按照该组织要求协同参加政府采购活动；</w:t>
      </w:r>
    </w:p>
    <w:p>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（五）供应商之间事先约定由某一特定供应商</w:t>
      </w:r>
      <w:r>
        <w:rPr>
          <w:rFonts w:hint="eastAsia" w:ascii="宋体" w:hAnsi="宋体" w:cs="宋体"/>
          <w:color w:val="auto"/>
          <w:kern w:val="0"/>
          <w:sz w:val="28"/>
          <w:szCs w:val="28"/>
          <w:highlight w:val="none"/>
          <w:lang w:eastAsia="zh-CN"/>
        </w:rPr>
        <w:t>入围</w:t>
      </w:r>
      <w:r>
        <w:rPr>
          <w:rFonts w:hint="eastAsia" w:ascii="宋体" w:hAnsi="宋体" w:cs="宋体"/>
          <w:color w:val="auto"/>
          <w:kern w:val="0"/>
          <w:sz w:val="28"/>
          <w:szCs w:val="28"/>
          <w:highlight w:val="none"/>
        </w:rPr>
        <w:t>、成交；</w:t>
      </w:r>
    </w:p>
    <w:p>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（六）供应商之间商定部分供 应商放弃参加政府采购活动或者放弃</w:t>
      </w:r>
      <w:r>
        <w:rPr>
          <w:rFonts w:hint="eastAsia" w:ascii="宋体" w:hAnsi="宋体" w:cs="宋体"/>
          <w:color w:val="auto"/>
          <w:kern w:val="0"/>
          <w:sz w:val="28"/>
          <w:szCs w:val="28"/>
          <w:highlight w:val="none"/>
          <w:lang w:eastAsia="zh-CN"/>
        </w:rPr>
        <w:t>入围</w:t>
      </w:r>
      <w:r>
        <w:rPr>
          <w:rFonts w:hint="eastAsia" w:ascii="宋体" w:hAnsi="宋体" w:cs="宋体"/>
          <w:color w:val="auto"/>
          <w:kern w:val="0"/>
          <w:sz w:val="28"/>
          <w:szCs w:val="28"/>
          <w:highlight w:val="none"/>
        </w:rPr>
        <w:t>、成交；</w:t>
      </w:r>
    </w:p>
    <w:p>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（七）供应商与</w:t>
      </w:r>
      <w:r>
        <w:rPr>
          <w:rFonts w:hint="eastAsia" w:ascii="宋体" w:hAnsi="宋体" w:cs="宋体"/>
          <w:color w:val="auto"/>
          <w:kern w:val="0"/>
          <w:sz w:val="28"/>
          <w:szCs w:val="28"/>
          <w:highlight w:val="none"/>
          <w:lang w:eastAsia="zh-CN"/>
        </w:rPr>
        <w:t>征集人</w:t>
      </w:r>
      <w:r>
        <w:rPr>
          <w:rFonts w:hint="eastAsia" w:ascii="宋体" w:hAnsi="宋体" w:cs="宋体"/>
          <w:color w:val="auto"/>
          <w:kern w:val="0"/>
          <w:sz w:val="28"/>
          <w:szCs w:val="28"/>
          <w:highlight w:val="none"/>
        </w:rPr>
        <w:t>或者采购代 理机构之间、供 应商相互之间，为谋求特定供 应商</w:t>
      </w:r>
      <w:r>
        <w:rPr>
          <w:rFonts w:hint="eastAsia" w:ascii="宋体" w:hAnsi="宋体" w:cs="宋体"/>
          <w:color w:val="auto"/>
          <w:kern w:val="0"/>
          <w:sz w:val="28"/>
          <w:szCs w:val="28"/>
          <w:highlight w:val="none"/>
          <w:lang w:eastAsia="zh-CN"/>
        </w:rPr>
        <w:t>入围</w:t>
      </w:r>
      <w:r>
        <w:rPr>
          <w:rFonts w:hint="eastAsia" w:ascii="宋体" w:hAnsi="宋体" w:cs="宋体"/>
          <w:color w:val="auto"/>
          <w:kern w:val="0"/>
          <w:sz w:val="28"/>
          <w:szCs w:val="28"/>
          <w:highlight w:val="none"/>
        </w:rPr>
        <w:t>、成交或者排斥其他供 应商的其他串通行为。</w:t>
      </w:r>
    </w:p>
    <w:p>
      <w:pPr>
        <w:widowControl/>
        <w:spacing w:line="360" w:lineRule="auto"/>
        <w:jc w:val="left"/>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二、视为串通情形</w:t>
      </w:r>
    </w:p>
    <w:p>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《政府采购货物和服务招标投标管理办法》（财政部令第</w:t>
      </w:r>
      <w:r>
        <w:rPr>
          <w:rFonts w:ascii="宋体" w:hAnsi="宋体" w:cs="宋体"/>
          <w:b/>
          <w:bCs/>
          <w:color w:val="auto"/>
          <w:kern w:val="0"/>
          <w:sz w:val="28"/>
          <w:szCs w:val="28"/>
          <w:highlight w:val="none"/>
        </w:rPr>
        <w:t>87号）第三十七条：有下列情形之一的，视为投标人串通投标，其投标无效：</w:t>
      </w:r>
    </w:p>
    <w:p>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（一）不同投标人的投标文件由同一单位或者个人编制；</w:t>
      </w:r>
    </w:p>
    <w:p>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（二）不同投标人委托同一单位或者个人办理投标事宜；</w:t>
      </w:r>
    </w:p>
    <w:p>
      <w:pPr>
        <w:widowControl/>
        <w:spacing w:line="360" w:lineRule="auto"/>
        <w:ind w:firstLine="280" w:firstLineChars="1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（三）不同投标人的投标文件载明的项目管理成员或者联系人员为同一人；</w:t>
      </w:r>
    </w:p>
    <w:p>
      <w:pPr>
        <w:widowControl/>
        <w:spacing w:line="360" w:lineRule="auto"/>
        <w:ind w:firstLine="280" w:firstLine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（四）不同投标人的投标文件异常一致或者投标报价呈规律性差异；</w:t>
      </w:r>
    </w:p>
    <w:p>
      <w:pPr>
        <w:widowControl/>
        <w:spacing w:line="360" w:lineRule="auto"/>
        <w:ind w:firstLine="280" w:firstLine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（五）不同投标人的投标文件相互混装；</w:t>
      </w:r>
    </w:p>
    <w:p>
      <w:pPr>
        <w:widowControl/>
        <w:spacing w:line="360" w:lineRule="auto"/>
        <w:ind w:firstLine="280" w:firstLine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（六）不同投标人的投标保证金从同一单位或者个人的账户转出。</w:t>
      </w:r>
    </w:p>
    <w:p>
      <w:pPr>
        <w:widowControl/>
        <w:spacing w:line="360" w:lineRule="auto"/>
        <w:jc w:val="left"/>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三、供应商需承担的后果</w:t>
      </w:r>
    </w:p>
    <w:p>
      <w:pPr>
        <w:widowControl/>
        <w:spacing w:line="360" w:lineRule="auto"/>
        <w:ind w:firstLine="480"/>
        <w:jc w:val="left"/>
        <w:rPr>
          <w:rFonts w:ascii="宋体" w:hAnsi="宋体" w:cs="宋体"/>
          <w:color w:val="auto"/>
          <w:kern w:val="0"/>
          <w:sz w:val="28"/>
          <w:szCs w:val="28"/>
          <w:highlight w:val="none"/>
        </w:rPr>
      </w:pPr>
      <w:r>
        <w:rPr>
          <w:rFonts w:ascii="宋体" w:hAnsi="宋体" w:cs="宋体"/>
          <w:color w:val="auto"/>
          <w:kern w:val="0"/>
          <w:sz w:val="28"/>
          <w:szCs w:val="28"/>
          <w:highlight w:val="none"/>
        </w:rPr>
        <w:t>1、《政府采购法》第七十七条：供</w:t>
      </w:r>
      <w:r>
        <w:rPr>
          <w:rFonts w:hint="eastAsia" w:ascii="宋体" w:hAnsi="宋体" w:cs="宋体"/>
          <w:color w:val="auto"/>
          <w:kern w:val="0"/>
          <w:sz w:val="28"/>
          <w:szCs w:val="28"/>
          <w:highlight w:val="none"/>
        </w:rPr>
        <w:t>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w:t>
      </w:r>
      <w:r>
        <w:rPr>
          <w:rFonts w:hint="eastAsia" w:ascii="宋体" w:hAnsi="宋体" w:cs="宋体"/>
          <w:color w:val="auto"/>
          <w:kern w:val="0"/>
          <w:sz w:val="28"/>
          <w:szCs w:val="28"/>
          <w:highlight w:val="none"/>
          <w:lang w:eastAsia="zh-CN"/>
        </w:rPr>
        <w:t>征集人</w:t>
      </w:r>
      <w:r>
        <w:rPr>
          <w:rFonts w:hint="eastAsia" w:ascii="宋体" w:hAnsi="宋体" w:cs="宋体"/>
          <w:color w:val="auto"/>
          <w:kern w:val="0"/>
          <w:sz w:val="28"/>
          <w:szCs w:val="28"/>
          <w:highlight w:val="none"/>
        </w:rPr>
        <w:t>、其他供</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应商或者采购代</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理机构恶意串通的；</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供应商有前款第（一）至（五）项情形之一的，</w:t>
      </w:r>
      <w:r>
        <w:rPr>
          <w:rFonts w:hint="eastAsia" w:ascii="宋体" w:hAnsi="宋体" w:cs="宋体"/>
          <w:color w:val="auto"/>
          <w:kern w:val="0"/>
          <w:sz w:val="28"/>
          <w:szCs w:val="28"/>
          <w:highlight w:val="none"/>
          <w:lang w:eastAsia="zh-CN"/>
        </w:rPr>
        <w:t>入围</w:t>
      </w:r>
      <w:r>
        <w:rPr>
          <w:rFonts w:hint="eastAsia" w:ascii="宋体" w:hAnsi="宋体" w:cs="宋体"/>
          <w:color w:val="auto"/>
          <w:kern w:val="0"/>
          <w:sz w:val="28"/>
          <w:szCs w:val="28"/>
          <w:highlight w:val="none"/>
        </w:rPr>
        <w:t>、成交无效。</w:t>
      </w:r>
    </w:p>
    <w:p>
      <w:pPr>
        <w:widowControl/>
        <w:spacing w:line="360" w:lineRule="auto"/>
        <w:ind w:firstLine="480"/>
        <w:jc w:val="left"/>
        <w:rPr>
          <w:rFonts w:ascii="宋体" w:hAnsi="宋体" w:cs="宋体"/>
          <w:color w:val="auto"/>
          <w:kern w:val="0"/>
          <w:sz w:val="28"/>
          <w:szCs w:val="28"/>
          <w:highlight w:val="none"/>
        </w:rPr>
      </w:pPr>
      <w:r>
        <w:rPr>
          <w:rFonts w:ascii="宋体" w:hAnsi="宋体" w:cs="宋体"/>
          <w:color w:val="auto"/>
          <w:kern w:val="0"/>
          <w:sz w:val="28"/>
          <w:szCs w:val="28"/>
          <w:highlight w:val="none"/>
        </w:rPr>
        <w:t>2、《政府采购非招标采购方式管理办法》（财政部令第74号）第二十条：有下列情形之一的，保证金不予退还：</w:t>
      </w:r>
      <w:r>
        <w:rPr>
          <w:rFonts w:hint="eastAsia" w:ascii="宋体" w:hAnsi="宋体" w:cs="宋体"/>
          <w:color w:val="auto"/>
          <w:kern w:val="0"/>
          <w:sz w:val="28"/>
          <w:szCs w:val="28"/>
          <w:highlight w:val="none"/>
        </w:rPr>
        <w:t>（四）供</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应商与</w:t>
      </w:r>
      <w:r>
        <w:rPr>
          <w:rFonts w:hint="eastAsia" w:ascii="宋体" w:hAnsi="宋体" w:cs="宋体"/>
          <w:color w:val="auto"/>
          <w:kern w:val="0"/>
          <w:sz w:val="28"/>
          <w:szCs w:val="28"/>
          <w:highlight w:val="none"/>
          <w:lang w:eastAsia="zh-CN"/>
        </w:rPr>
        <w:t>征集人</w:t>
      </w:r>
      <w:r>
        <w:rPr>
          <w:rFonts w:hint="eastAsia" w:ascii="宋体" w:hAnsi="宋体" w:cs="宋体"/>
          <w:color w:val="auto"/>
          <w:kern w:val="0"/>
          <w:sz w:val="28"/>
          <w:szCs w:val="28"/>
          <w:highlight w:val="none"/>
        </w:rPr>
        <w:t>、其他供</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应商或者采购代</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理机构恶意串通的；</w:t>
      </w:r>
    </w:p>
    <w:p>
      <w:pPr>
        <w:pStyle w:val="10"/>
        <w:shd w:val="clear" w:color="auto" w:fill="FFFFFF"/>
        <w:spacing w:before="0" w:beforeAutospacing="0" w:after="0" w:afterAutospacing="0" w:line="360" w:lineRule="auto"/>
        <w:rPr>
          <w:rFonts w:ascii="宋体" w:hAnsi="宋体"/>
          <w:b/>
          <w:bCs/>
          <w:color w:val="auto"/>
          <w:sz w:val="28"/>
          <w:szCs w:val="28"/>
          <w:highlight w:val="none"/>
        </w:rPr>
      </w:pPr>
    </w:p>
    <w:p>
      <w:pPr>
        <w:widowControl/>
        <w:spacing w:line="360" w:lineRule="auto"/>
        <w:jc w:val="left"/>
        <w:rPr>
          <w:rFonts w:ascii="宋体" w:hAnsi="宋体" w:cs="宋体"/>
          <w:color w:val="auto"/>
          <w:kern w:val="0"/>
          <w:sz w:val="28"/>
          <w:szCs w:val="28"/>
          <w:highlight w:val="none"/>
        </w:rPr>
      </w:pPr>
      <w:r>
        <w:rPr>
          <w:rFonts w:ascii="宋体" w:hAnsi="宋体" w:cs="宋体"/>
          <w:color w:val="auto"/>
          <w:kern w:val="0"/>
          <w:sz w:val="28"/>
          <w:szCs w:val="28"/>
          <w:highlight w:val="none"/>
        </w:rPr>
        <w:t> </w:t>
      </w:r>
    </w:p>
    <w:p>
      <w:pPr>
        <w:widowControl/>
        <w:spacing w:line="360" w:lineRule="auto"/>
        <w:ind w:firstLine="480"/>
        <w:jc w:val="left"/>
        <w:rPr>
          <w:rFonts w:ascii="宋体" w:hAnsi="宋体" w:cs="宋体"/>
          <w:color w:val="auto"/>
          <w:kern w:val="0"/>
          <w:sz w:val="24"/>
          <w:highlight w:val="none"/>
        </w:rPr>
      </w:pPr>
    </w:p>
    <w:p>
      <w:pPr>
        <w:spacing w:line="600" w:lineRule="exact"/>
        <w:ind w:firstLine="640" w:firstLineChars="200"/>
        <w:rPr>
          <w:rFonts w:ascii="仿宋_GB2312" w:eastAsia="仿宋_GB2312"/>
          <w:color w:val="auto"/>
          <w:sz w:val="32"/>
          <w:szCs w:val="32"/>
          <w:highlight w:val="none"/>
        </w:rPr>
      </w:pPr>
    </w:p>
    <w:p>
      <w:pPr>
        <w:widowControl/>
        <w:spacing w:line="360" w:lineRule="auto"/>
        <w:jc w:val="left"/>
        <w:rPr>
          <w:rFonts w:ascii="宋体" w:hAnsi="宋体" w:cs="宋体"/>
          <w:color w:val="auto"/>
          <w:kern w:val="0"/>
          <w:sz w:val="24"/>
          <w:highlight w:val="none"/>
        </w:rPr>
      </w:pPr>
    </w:p>
    <w:p>
      <w:pPr>
        <w:widowControl/>
        <w:spacing w:line="360" w:lineRule="auto"/>
        <w:jc w:val="left"/>
        <w:rPr>
          <w:rFonts w:ascii="宋体" w:hAnsi="宋体" w:cs="宋体"/>
          <w:color w:val="auto"/>
          <w:kern w:val="0"/>
          <w:sz w:val="24"/>
          <w:highlight w:val="none"/>
        </w:rPr>
      </w:pPr>
    </w:p>
    <w:p>
      <w:pPr>
        <w:pStyle w:val="10"/>
        <w:widowControl/>
        <w:spacing w:before="0" w:beforeAutospacing="0" w:after="0" w:afterAutospacing="0" w:line="360" w:lineRule="auto"/>
        <w:jc w:val="center"/>
        <w:rPr>
          <w:rFonts w:ascii="宋体" w:hAnsi="宋体" w:cs="宋体"/>
          <w:b/>
          <w:bCs/>
          <w:color w:val="auto"/>
          <w:sz w:val="28"/>
          <w:szCs w:val="28"/>
          <w:highlight w:val="none"/>
        </w:rPr>
      </w:pPr>
    </w:p>
    <w:p>
      <w:pPr>
        <w:widowControl/>
        <w:spacing w:before="0" w:beforeAutospacing="0" w:after="0" w:afterAutospacing="0" w:line="360" w:lineRule="auto"/>
        <w:jc w:val="center"/>
        <w:rPr>
          <w:rFonts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第六章 封闭式框架协议</w:t>
      </w:r>
    </w:p>
    <w:p>
      <w:pPr>
        <w:spacing w:line="360" w:lineRule="auto"/>
        <w:ind w:firstLine="480" w:firstLineChars="200"/>
        <w:rPr>
          <w:rFonts w:ascii="宋体" w:hAnsi="宋体" w:cs="宋体"/>
          <w:color w:val="auto"/>
          <w:sz w:val="24"/>
          <w:highlight w:val="none"/>
          <w:lang w:val="zh-CN" w:bidi="zh-CN"/>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bidi="zh-CN"/>
        </w:rPr>
        <w:t>本协议为采购项目名称：</w:t>
      </w:r>
      <w:r>
        <w:rPr>
          <w:rFonts w:hint="eastAsia" w:ascii="宋体" w:hAnsi="宋体" w:cs="宋体"/>
          <w:color w:val="auto"/>
          <w:sz w:val="24"/>
          <w:highlight w:val="none"/>
          <w:lang w:val="zh-CN" w:bidi="zh-CN"/>
        </w:rPr>
        <w:t>202</w:t>
      </w:r>
      <w:r>
        <w:rPr>
          <w:rFonts w:hint="eastAsia" w:ascii="宋体" w:hAnsi="宋体" w:cs="宋体"/>
          <w:color w:val="auto"/>
          <w:sz w:val="24"/>
          <w:highlight w:val="none"/>
          <w:lang w:val="en-US" w:bidi="zh-CN"/>
        </w:rPr>
        <w:t>4</w:t>
      </w:r>
      <w:r>
        <w:rPr>
          <w:rFonts w:hint="eastAsia" w:ascii="宋体" w:hAnsi="宋体" w:cs="宋体"/>
          <w:color w:val="auto"/>
          <w:sz w:val="24"/>
          <w:highlight w:val="none"/>
          <w:lang w:val="zh-CN" w:bidi="zh-CN"/>
        </w:rPr>
        <w:t>年</w:t>
      </w:r>
      <w:r>
        <w:rPr>
          <w:rFonts w:hint="eastAsia" w:ascii="宋体" w:hAnsi="宋体" w:cs="宋体"/>
          <w:color w:val="auto"/>
          <w:sz w:val="24"/>
          <w:highlight w:val="none"/>
          <w:lang w:val="en-US" w:bidi="zh-CN"/>
        </w:rPr>
        <w:t>度大宗计算机采购项目</w:t>
      </w:r>
      <w:r>
        <w:rPr>
          <w:rFonts w:hint="eastAsia" w:ascii="宋体" w:hAnsi="宋体" w:cs="宋体"/>
          <w:color w:val="auto"/>
          <w:sz w:val="24"/>
          <w:highlight w:val="none"/>
          <w:lang w:val="zh-CN" w:bidi="zh-CN"/>
        </w:rPr>
        <w:t>，编号：XM2024-DZ0004，通过公开竞争订立框架协议，以下双方于年月日在签订。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bidi="zh-CN"/>
        </w:rPr>
        <w:t>甲方：厦门万翔</w:t>
      </w:r>
      <w:r>
        <w:rPr>
          <w:rFonts w:hint="eastAsia" w:ascii="宋体" w:hAnsi="宋体" w:cs="宋体"/>
          <w:color w:val="auto"/>
          <w:sz w:val="24"/>
          <w:highlight w:val="none"/>
          <w:lang w:val="en-US" w:bidi="zh-CN"/>
        </w:rPr>
        <w:t>网络商务</w:t>
      </w:r>
      <w:r>
        <w:rPr>
          <w:rFonts w:hint="eastAsia" w:ascii="宋体" w:hAnsi="宋体" w:cs="宋体"/>
          <w:color w:val="auto"/>
          <w:sz w:val="24"/>
          <w:highlight w:val="none"/>
          <w:lang w:val="zh-CN" w:bidi="zh-CN"/>
        </w:rPr>
        <w:t>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bidi="zh-CN"/>
        </w:rPr>
        <w:t>法定代表人：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bidi="zh-CN"/>
        </w:rPr>
        <w:t>地址：</w:t>
      </w:r>
      <w:r>
        <w:rPr>
          <w:rFonts w:ascii="宋体" w:hAnsi="宋体" w:cs="宋体"/>
          <w:color w:val="auto"/>
          <w:sz w:val="24"/>
          <w:highlight w:val="none"/>
          <w:lang w:val="zh-CN" w:bidi="zh-CN"/>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bidi="zh-CN"/>
        </w:rPr>
        <w:t>联系人：</w:t>
      </w:r>
      <w:r>
        <w:rPr>
          <w:rFonts w:ascii="宋体" w:hAnsi="宋体" w:cs="宋体"/>
          <w:color w:val="auto"/>
          <w:sz w:val="24"/>
          <w:highlight w:val="none"/>
          <w:lang w:val="zh-CN" w:bidi="zh-CN"/>
        </w:rPr>
        <w:t xml:space="preserve"> </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bidi="zh-CN"/>
        </w:rPr>
        <w:t>乙方：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bidi="zh-CN"/>
        </w:rPr>
        <w:t>负责人／法定代表人：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bidi="zh-CN"/>
        </w:rPr>
        <w:t>地址：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bidi="zh-CN"/>
        </w:rPr>
        <w:t>联系人及联系方式：</w:t>
      </w:r>
      <w:r>
        <w:rPr>
          <w:rFonts w:ascii="宋体" w:hAnsi="宋体" w:cs="宋体"/>
          <w:color w:val="auto"/>
          <w:sz w:val="24"/>
          <w:highlight w:val="none"/>
          <w:lang w:val="zh-CN" w:bidi="zh-CN"/>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bidi="zh-CN"/>
        </w:rPr>
        <w:t>（上述“甲方”和“乙方”以下合称为“双方”）</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bidi="zh-CN"/>
        </w:rPr>
        <w:t>甲乙双方在友好协商的基础上，特订立本协议，以便双方共同遵守。</w:t>
      </w:r>
    </w:p>
    <w:p>
      <w:pPr>
        <w:spacing w:line="360" w:lineRule="auto"/>
        <w:ind w:firstLine="482" w:firstLineChars="200"/>
        <w:rPr>
          <w:rFonts w:ascii="宋体" w:hAnsi="宋体" w:cs="宋体"/>
          <w:b/>
          <w:bCs/>
          <w:color w:val="auto"/>
          <w:sz w:val="24"/>
          <w:highlight w:val="none"/>
          <w:lang w:val="zh-CN" w:bidi="zh-CN"/>
        </w:rPr>
      </w:pPr>
    </w:p>
    <w:p>
      <w:pPr>
        <w:spacing w:line="360" w:lineRule="auto"/>
        <w:ind w:firstLine="482" w:firstLineChars="200"/>
        <w:rPr>
          <w:rFonts w:ascii="宋体" w:hAnsi="宋体" w:cs="宋体"/>
          <w:b/>
          <w:color w:val="auto"/>
          <w:sz w:val="24"/>
          <w:highlight w:val="none"/>
        </w:rPr>
      </w:pPr>
      <w:r>
        <w:rPr>
          <w:rFonts w:ascii="宋体" w:hAnsi="宋体" w:cs="宋体"/>
          <w:b/>
          <w:color w:val="auto"/>
          <w:sz w:val="24"/>
          <w:highlight w:val="none"/>
          <w:lang w:val="zh-CN" w:bidi="zh-CN"/>
        </w:rPr>
        <w:t>第</w:t>
      </w:r>
      <w:r>
        <w:rPr>
          <w:rFonts w:ascii="宋体" w:hAnsi="宋体" w:cs="宋体"/>
          <w:b/>
          <w:color w:val="auto"/>
          <w:sz w:val="24"/>
          <w:highlight w:val="none"/>
          <w:lang w:bidi="zh-CN"/>
        </w:rPr>
        <w:t>1</w:t>
      </w:r>
      <w:r>
        <w:rPr>
          <w:rFonts w:ascii="宋体" w:hAnsi="宋体" w:cs="宋体"/>
          <w:b/>
          <w:color w:val="auto"/>
          <w:sz w:val="24"/>
          <w:highlight w:val="none"/>
          <w:lang w:val="zh-CN" w:bidi="zh-CN"/>
        </w:rPr>
        <w:t>条</w:t>
      </w:r>
      <w:r>
        <w:rPr>
          <w:rFonts w:ascii="宋体" w:hAnsi="宋体" w:cs="宋体"/>
          <w:b/>
          <w:color w:val="auto"/>
          <w:sz w:val="24"/>
          <w:highlight w:val="none"/>
        </w:rPr>
        <w:t>采购需求以及最高限制单价</w:t>
      </w:r>
      <w:r>
        <w:rPr>
          <w:rFonts w:hint="eastAsia" w:ascii="宋体" w:hAnsi="宋体" w:cs="宋体"/>
          <w:b/>
          <w:color w:val="auto"/>
          <w:sz w:val="24"/>
          <w:highlight w:val="none"/>
        </w:rPr>
        <w:t>：</w:t>
      </w:r>
    </w:p>
    <w:tbl>
      <w:tblPr>
        <w:tblStyle w:val="12"/>
        <w:tblW w:w="5116" w:type="pct"/>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398"/>
        <w:gridCol w:w="1199"/>
        <w:gridCol w:w="3850"/>
        <w:gridCol w:w="20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821"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采购包</w:t>
            </w:r>
          </w:p>
        </w:tc>
        <w:tc>
          <w:tcPr>
            <w:tcW w:w="70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品目号</w:t>
            </w:r>
          </w:p>
        </w:tc>
        <w:tc>
          <w:tcPr>
            <w:tcW w:w="2260"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采购标的</w:t>
            </w:r>
          </w:p>
        </w:tc>
        <w:tc>
          <w:tcPr>
            <w:tcW w:w="1214" w:type="pct"/>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最高限制单价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821"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04"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color w:val="auto"/>
                <w:kern w:val="0"/>
                <w:sz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1-1</w:t>
            </w:r>
          </w:p>
        </w:tc>
        <w:tc>
          <w:tcPr>
            <w:tcW w:w="2260"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台式计算机1（飞腾芯片/盘古芯片）</w:t>
            </w:r>
          </w:p>
        </w:tc>
        <w:tc>
          <w:tcPr>
            <w:tcW w:w="1214"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821"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04"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color w:val="auto"/>
                <w:kern w:val="0"/>
                <w:sz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2-1</w:t>
            </w:r>
          </w:p>
        </w:tc>
        <w:tc>
          <w:tcPr>
            <w:tcW w:w="2260"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台式计算机2（兆芯芯片）</w:t>
            </w:r>
          </w:p>
        </w:tc>
        <w:tc>
          <w:tcPr>
            <w:tcW w:w="1214"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821"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04"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color w:val="auto"/>
                <w:kern w:val="0"/>
                <w:sz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3-1</w:t>
            </w:r>
          </w:p>
        </w:tc>
        <w:tc>
          <w:tcPr>
            <w:tcW w:w="2260"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台式计算机3（海光芯片）</w:t>
            </w:r>
          </w:p>
        </w:tc>
        <w:tc>
          <w:tcPr>
            <w:tcW w:w="1214"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821"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color w:val="auto"/>
                <w:kern w:val="0"/>
                <w:sz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04"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color w:val="auto"/>
                <w:kern w:val="0"/>
                <w:sz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4-1</w:t>
            </w:r>
          </w:p>
        </w:tc>
        <w:tc>
          <w:tcPr>
            <w:tcW w:w="2260"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便携式计算机1（飞腾芯片）</w:t>
            </w:r>
          </w:p>
        </w:tc>
        <w:tc>
          <w:tcPr>
            <w:tcW w:w="1214"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821"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color w:val="auto"/>
                <w:kern w:val="0"/>
                <w:sz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04"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default" w:ascii="宋体" w:hAnsi="宋体" w:cs="宋体"/>
                <w:color w:val="auto"/>
                <w:kern w:val="0"/>
                <w:sz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5-1</w:t>
            </w:r>
          </w:p>
        </w:tc>
        <w:tc>
          <w:tcPr>
            <w:tcW w:w="2260"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便携式计算机2（麒麟芯片）</w:t>
            </w:r>
          </w:p>
        </w:tc>
        <w:tc>
          <w:tcPr>
            <w:tcW w:w="1214" w:type="pct"/>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cs="宋体"/>
                <w:color w:val="auto"/>
                <w:kern w:val="0"/>
                <w:sz w:val="24"/>
                <w:highlight w:val="none"/>
              </w:rPr>
            </w:pPr>
          </w:p>
        </w:tc>
      </w:tr>
    </w:tbl>
    <w:p>
      <w:pPr>
        <w:widowControl/>
        <w:spacing w:after="120" w:line="240" w:lineRule="auto"/>
        <w:ind w:firstLine="241" w:firstLineChars="100"/>
        <w:jc w:val="both"/>
        <w:rPr>
          <w:rFonts w:ascii="宋体" w:hAnsi="宋体" w:eastAsia="宋体" w:cs="宋体"/>
          <w:b/>
          <w:color w:val="auto"/>
          <w:kern w:val="2"/>
          <w:sz w:val="24"/>
          <w:szCs w:val="24"/>
          <w:highlight w:val="none"/>
          <w:lang w:val="en-US" w:eastAsia="zh-CN" w:bidi="ar-SA"/>
        </w:rPr>
      </w:pPr>
    </w:p>
    <w:p>
      <w:pPr>
        <w:spacing w:line="360" w:lineRule="auto"/>
        <w:ind w:firstLine="482" w:firstLineChars="200"/>
        <w:rPr>
          <w:rFonts w:ascii="宋体" w:hAnsi="宋体" w:cs="宋体"/>
          <w:b/>
          <w:color w:val="auto"/>
          <w:sz w:val="24"/>
          <w:highlight w:val="none"/>
        </w:rPr>
      </w:pPr>
      <w:r>
        <w:rPr>
          <w:rFonts w:hint="eastAsia" w:ascii="宋体" w:hAnsi="宋体" w:cs="宋体"/>
          <w:b/>
          <w:bCs/>
          <w:color w:val="auto"/>
          <w:sz w:val="24"/>
          <w:highlight w:val="none"/>
          <w:lang w:val="zh-CN" w:bidi="zh-CN"/>
        </w:rPr>
        <w:t>第</w:t>
      </w:r>
      <w:r>
        <w:rPr>
          <w:rFonts w:hint="eastAsia" w:ascii="宋体" w:hAnsi="宋体" w:cs="宋体"/>
          <w:b/>
          <w:bCs/>
          <w:color w:val="auto"/>
          <w:sz w:val="24"/>
          <w:highlight w:val="none"/>
          <w:lang w:bidi="zh-CN"/>
        </w:rPr>
        <w:t>2</w:t>
      </w:r>
      <w:r>
        <w:rPr>
          <w:rFonts w:ascii="宋体" w:hAnsi="宋体" w:cs="宋体"/>
          <w:b/>
          <w:bCs/>
          <w:color w:val="auto"/>
          <w:sz w:val="24"/>
          <w:highlight w:val="none"/>
          <w:lang w:val="zh-CN" w:bidi="zh-CN"/>
        </w:rPr>
        <w:t xml:space="preserve">条 </w:t>
      </w:r>
      <w:r>
        <w:rPr>
          <w:rFonts w:hint="eastAsia" w:ascii="宋体" w:hAnsi="宋体" w:cs="宋体"/>
          <w:b/>
          <w:color w:val="auto"/>
          <w:sz w:val="24"/>
          <w:highlight w:val="none"/>
        </w:rPr>
        <w:t>协议</w:t>
      </w:r>
      <w:r>
        <w:rPr>
          <w:rFonts w:ascii="宋体" w:hAnsi="宋体" w:cs="宋体"/>
          <w:b/>
          <w:color w:val="auto"/>
          <w:sz w:val="24"/>
          <w:highlight w:val="none"/>
        </w:rPr>
        <w:t>标的物和</w:t>
      </w:r>
      <w:r>
        <w:rPr>
          <w:rFonts w:hint="eastAsia" w:ascii="宋体" w:hAnsi="宋体" w:cs="宋体"/>
          <w:b/>
          <w:color w:val="auto"/>
          <w:sz w:val="24"/>
          <w:highlight w:val="none"/>
        </w:rPr>
        <w:t>协议</w:t>
      </w:r>
      <w:r>
        <w:rPr>
          <w:rFonts w:ascii="宋体" w:hAnsi="宋体" w:cs="宋体"/>
          <w:b/>
          <w:color w:val="auto"/>
          <w:sz w:val="24"/>
          <w:highlight w:val="none"/>
        </w:rPr>
        <w:t>价格：</w:t>
      </w:r>
    </w:p>
    <w:tbl>
      <w:tblPr>
        <w:tblStyle w:val="12"/>
        <w:tblW w:w="0" w:type="auto"/>
        <w:tblInd w:w="98" w:type="dxa"/>
        <w:tblLayout w:type="autofit"/>
        <w:tblCellMar>
          <w:top w:w="0" w:type="dxa"/>
          <w:left w:w="10" w:type="dxa"/>
          <w:bottom w:w="0" w:type="dxa"/>
          <w:right w:w="10" w:type="dxa"/>
        </w:tblCellMar>
      </w:tblPr>
      <w:tblGrid>
        <w:gridCol w:w="1265"/>
        <w:gridCol w:w="1500"/>
        <w:gridCol w:w="1500"/>
        <w:gridCol w:w="4159"/>
      </w:tblGrid>
      <w:tr>
        <w:tblPrEx>
          <w:tblCellMar>
            <w:top w:w="0" w:type="dxa"/>
            <w:left w:w="10" w:type="dxa"/>
            <w:bottom w:w="0" w:type="dxa"/>
            <w:right w:w="10" w:type="dxa"/>
          </w:tblCellMar>
        </w:tblPrEx>
        <w:trPr>
          <w:trHeight w:val="615" w:hRule="atLeast"/>
        </w:trPr>
        <w:tc>
          <w:tcPr>
            <w:tcW w:w="12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r>
              <w:rPr>
                <w:rFonts w:ascii="宋体" w:hAnsi="宋体" w:cs="宋体"/>
                <w:color w:val="auto"/>
                <w:highlight w:val="none"/>
              </w:rPr>
              <w:t>品名</w:t>
            </w:r>
          </w:p>
        </w:tc>
        <w:tc>
          <w:tcPr>
            <w:tcW w:w="15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r>
              <w:rPr>
                <w:rFonts w:ascii="宋体" w:hAnsi="宋体" w:cs="宋体"/>
                <w:color w:val="auto"/>
                <w:highlight w:val="none"/>
              </w:rPr>
              <w:t>规格</w:t>
            </w:r>
          </w:p>
        </w:tc>
        <w:tc>
          <w:tcPr>
            <w:tcW w:w="15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r>
              <w:rPr>
                <w:rFonts w:ascii="宋体" w:hAnsi="宋体" w:cs="宋体"/>
                <w:color w:val="auto"/>
                <w:highlight w:val="none"/>
              </w:rPr>
              <w:t>制造商</w:t>
            </w:r>
          </w:p>
        </w:tc>
        <w:tc>
          <w:tcPr>
            <w:tcW w:w="415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r>
              <w:rPr>
                <w:rFonts w:ascii="宋体" w:hAnsi="宋体" w:cs="宋体"/>
                <w:color w:val="auto"/>
                <w:highlight w:val="none"/>
              </w:rPr>
              <w:t>单价（元）</w:t>
            </w:r>
          </w:p>
        </w:tc>
      </w:tr>
      <w:tr>
        <w:tblPrEx>
          <w:tblCellMar>
            <w:top w:w="0" w:type="dxa"/>
            <w:left w:w="10" w:type="dxa"/>
            <w:bottom w:w="0" w:type="dxa"/>
            <w:right w:w="10" w:type="dxa"/>
          </w:tblCellMar>
        </w:tblPrEx>
        <w:trPr>
          <w:trHeight w:val="615" w:hRule="atLeast"/>
        </w:trPr>
        <w:tc>
          <w:tcPr>
            <w:tcW w:w="12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p>
        </w:tc>
        <w:tc>
          <w:tcPr>
            <w:tcW w:w="15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p>
        </w:tc>
        <w:tc>
          <w:tcPr>
            <w:tcW w:w="15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p>
        </w:tc>
        <w:tc>
          <w:tcPr>
            <w:tcW w:w="415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p>
        </w:tc>
      </w:tr>
      <w:tr>
        <w:tblPrEx>
          <w:tblCellMar>
            <w:top w:w="0" w:type="dxa"/>
            <w:left w:w="10" w:type="dxa"/>
            <w:bottom w:w="0" w:type="dxa"/>
            <w:right w:w="10" w:type="dxa"/>
          </w:tblCellMar>
        </w:tblPrEx>
        <w:trPr>
          <w:trHeight w:val="780" w:hRule="atLeast"/>
        </w:trPr>
        <w:tc>
          <w:tcPr>
            <w:tcW w:w="8424"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rPr>
                <w:color w:val="auto"/>
                <w:highlight w:val="none"/>
              </w:rPr>
            </w:pPr>
            <w:r>
              <w:rPr>
                <w:color w:val="auto"/>
                <w:highlight w:val="none"/>
              </w:rPr>
              <w:t xml:space="preserve">备注说明： </w:t>
            </w:r>
          </w:p>
          <w:p>
            <w:pPr>
              <w:spacing w:line="360" w:lineRule="auto"/>
              <w:ind w:left="69"/>
              <w:rPr>
                <w:rFonts w:hint="eastAsia"/>
                <w:color w:val="auto"/>
                <w:highlight w:val="none"/>
              </w:rPr>
            </w:pPr>
            <w:r>
              <w:rPr>
                <w:color w:val="auto"/>
                <w:highlight w:val="none"/>
              </w:rPr>
              <w:t>1、本</w:t>
            </w:r>
            <w:r>
              <w:rPr>
                <w:rFonts w:hint="eastAsia"/>
                <w:color w:val="auto"/>
                <w:highlight w:val="none"/>
              </w:rPr>
              <w:t>协议单</w:t>
            </w:r>
            <w:r>
              <w:rPr>
                <w:color w:val="auto"/>
                <w:highlight w:val="none"/>
              </w:rPr>
              <w:t>价含设备费、运至</w:t>
            </w:r>
            <w:r>
              <w:rPr>
                <w:rFonts w:hint="eastAsia"/>
                <w:color w:val="auto"/>
                <w:highlight w:val="none"/>
                <w:lang w:eastAsia="zh-CN"/>
              </w:rPr>
              <w:t>征集人</w:t>
            </w:r>
            <w:r>
              <w:rPr>
                <w:color w:val="auto"/>
                <w:highlight w:val="none"/>
              </w:rPr>
              <w:t>指定地点的运输费、保险费和伴随服务费、税费、验收费用等直至交付使用所产生的一切费用</w:t>
            </w:r>
            <w:r>
              <w:rPr>
                <w:rFonts w:hint="eastAsia"/>
                <w:color w:val="auto"/>
                <w:highlight w:val="none"/>
              </w:rPr>
              <w:t>。</w:t>
            </w:r>
          </w:p>
          <w:p>
            <w:pPr>
              <w:spacing w:line="360" w:lineRule="auto"/>
              <w:ind w:left="69"/>
              <w:rPr>
                <w:rFonts w:hint="eastAsia" w:ascii="Calibri" w:eastAsia="宋体"/>
                <w:color w:val="auto"/>
                <w:highlight w:val="none"/>
                <w:lang w:val="en-US" w:eastAsia="zh-CN"/>
              </w:rPr>
            </w:pPr>
            <w:r>
              <w:rPr>
                <w:rFonts w:hint="default"/>
                <w:color w:val="auto"/>
                <w:highlight w:val="none"/>
                <w:lang w:val="en-US" w:eastAsia="zh-CN"/>
              </w:rPr>
              <w:t>2、</w:t>
            </w:r>
            <w:r>
              <w:rPr>
                <w:rFonts w:hint="eastAsia" w:ascii="Calibri" w:eastAsia="宋体"/>
                <w:color w:val="auto"/>
                <w:highlight w:val="none"/>
                <w:lang w:val="en-US" w:eastAsia="zh-CN"/>
              </w:rPr>
              <w:t>乙方可以申请调整协议价格，调整的价格不得高于投标文件中的响应报价及上一次调整的价格。</w:t>
            </w:r>
          </w:p>
          <w:p>
            <w:pPr>
              <w:spacing w:line="360" w:lineRule="auto"/>
              <w:ind w:left="69"/>
              <w:rPr>
                <w:rFonts w:hint="eastAsia"/>
                <w:color w:val="auto"/>
                <w:highlight w:val="none"/>
                <w:lang w:val="en-US" w:eastAsia="zh-CN"/>
              </w:rPr>
            </w:pPr>
            <w:r>
              <w:rPr>
                <w:rFonts w:hint="eastAsia" w:ascii="Calibri" w:eastAsia="宋体"/>
                <w:color w:val="auto"/>
                <w:highlight w:val="none"/>
                <w:lang w:val="en-US" w:eastAsia="zh-CN"/>
              </w:rPr>
              <w:t>3、若框架协议有效期内，甲方发现同型号产品的协议单价高于其它同类销售渠道或主流网站（京东、苏宁易购、天猫）或异地政府（广东、广州、深圳、杭州、南京）等的常规销售价格，甲方有权要求入围供应商按照主流网站或异地政府的最低价格再下浮3%作为框架协议价格。</w:t>
            </w:r>
          </w:p>
          <w:p>
            <w:pPr>
              <w:spacing w:line="360" w:lineRule="auto"/>
              <w:ind w:left="69"/>
              <w:rPr>
                <w:rFonts w:hint="default" w:eastAsia="宋体"/>
                <w:color w:val="auto"/>
                <w:highlight w:val="none"/>
                <w:lang w:val="en-US" w:eastAsia="zh-CN"/>
              </w:rPr>
            </w:pPr>
            <w:r>
              <w:rPr>
                <w:rFonts w:hint="eastAsia" w:ascii="Calibri" w:eastAsia="宋体"/>
                <w:color w:val="auto"/>
                <w:highlight w:val="none"/>
                <w:lang w:val="en-US" w:eastAsia="zh-CN"/>
              </w:rPr>
              <w:t>4、</w:t>
            </w:r>
            <w:r>
              <w:rPr>
                <w:rFonts w:hint="eastAsia"/>
                <w:color w:val="auto"/>
                <w:highlight w:val="none"/>
                <w:lang w:val="en-US" w:eastAsia="zh-CN"/>
              </w:rPr>
              <w:t>入围</w:t>
            </w:r>
            <w:r>
              <w:rPr>
                <w:rFonts w:hint="eastAsia" w:ascii="Calibri" w:eastAsia="宋体"/>
                <w:color w:val="auto"/>
                <w:highlight w:val="none"/>
                <w:lang w:val="en-US" w:eastAsia="zh-CN"/>
              </w:rPr>
              <w:t>产品在框架协议期限内累计采购数量的折扣为0-2000套（含）：协议价格×100%；2001套（含）-5000套（含）：协议价格×98%；5001套（含）以上：协议价格×96%。</w:t>
            </w:r>
          </w:p>
        </w:tc>
      </w:tr>
    </w:tbl>
    <w:p>
      <w:pPr>
        <w:spacing w:line="360" w:lineRule="auto"/>
        <w:ind w:firstLine="482" w:firstLineChars="200"/>
        <w:rPr>
          <w:rFonts w:ascii="宋体" w:hAnsi="宋体" w:cs="宋体"/>
          <w:b/>
          <w:bCs/>
          <w:color w:val="auto"/>
          <w:sz w:val="24"/>
          <w:highlight w:val="none"/>
          <w:lang w:val="zh-CN" w:bidi="zh-CN"/>
        </w:rPr>
      </w:pPr>
    </w:p>
    <w:p>
      <w:pPr>
        <w:spacing w:line="360" w:lineRule="auto"/>
        <w:ind w:firstLine="482" w:firstLineChars="200"/>
        <w:rPr>
          <w:rFonts w:ascii="宋体" w:hAnsi="宋体" w:cs="宋体"/>
          <w:b/>
          <w:bCs/>
          <w:color w:val="auto"/>
          <w:sz w:val="24"/>
          <w:highlight w:val="none"/>
          <w:lang w:val="zh-CN" w:bidi="zh-CN"/>
        </w:rPr>
      </w:pPr>
      <w:r>
        <w:rPr>
          <w:rFonts w:hint="eastAsia" w:ascii="宋体" w:hAnsi="宋体" w:cs="宋体"/>
          <w:b/>
          <w:bCs/>
          <w:color w:val="auto"/>
          <w:sz w:val="24"/>
          <w:highlight w:val="none"/>
          <w:lang w:val="zh-CN" w:bidi="zh-CN"/>
        </w:rPr>
        <w:t>第</w:t>
      </w:r>
      <w:r>
        <w:rPr>
          <w:rFonts w:ascii="宋体" w:hAnsi="宋体" w:cs="宋体"/>
          <w:b/>
          <w:bCs/>
          <w:color w:val="auto"/>
          <w:sz w:val="24"/>
          <w:highlight w:val="none"/>
          <w:lang w:val="zh-CN" w:bidi="zh-CN"/>
        </w:rPr>
        <w:t>3条 入围产品升级换代规则：</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bidi="zh-CN"/>
        </w:rPr>
        <w:t>在投标文件中明确在框架协议有效期内如遇入围产品停产，需要给出产品升级换代的规则，且承诺升级产品对的</w:t>
      </w:r>
      <w:r>
        <w:rPr>
          <w:rFonts w:ascii="宋体" w:hAnsi="宋体" w:cs="宋体"/>
          <w:bCs/>
          <w:color w:val="auto"/>
          <w:sz w:val="24"/>
          <w:highlight w:val="none"/>
        </w:rPr>
        <w:t>★</w:t>
      </w:r>
      <w:r>
        <w:rPr>
          <w:rFonts w:ascii="宋体" w:hAnsi="宋体" w:cs="宋体"/>
          <w:color w:val="auto"/>
          <w:kern w:val="0"/>
          <w:sz w:val="24"/>
          <w:highlight w:val="none"/>
          <w:lang w:val="zh-CN" w:bidi="zh-CN"/>
        </w:rPr>
        <w:t>号条款的主要技术参数不低于原入围产品。</w:t>
      </w:r>
    </w:p>
    <w:p>
      <w:pPr>
        <w:spacing w:line="360" w:lineRule="auto"/>
        <w:ind w:firstLine="482" w:firstLineChars="200"/>
        <w:rPr>
          <w:rFonts w:ascii="宋体" w:hAnsi="宋体" w:cs="宋体"/>
          <w:color w:val="auto"/>
          <w:kern w:val="0"/>
          <w:sz w:val="24"/>
          <w:highlight w:val="none"/>
          <w:u w:val="single"/>
          <w:lang w:val="zh-CN" w:bidi="zh-CN"/>
        </w:rPr>
      </w:pPr>
      <w:r>
        <w:rPr>
          <w:rFonts w:hint="eastAsia" w:ascii="宋体" w:hAnsi="宋体" w:cs="宋体"/>
          <w:b/>
          <w:bCs/>
          <w:color w:val="auto"/>
          <w:sz w:val="24"/>
          <w:highlight w:val="none"/>
          <w:lang w:val="zh-CN" w:bidi="zh-CN"/>
        </w:rPr>
        <w:t>第</w:t>
      </w:r>
      <w:r>
        <w:rPr>
          <w:rFonts w:hint="eastAsia" w:ascii="宋体" w:hAnsi="宋体" w:cs="宋体"/>
          <w:b/>
          <w:bCs/>
          <w:color w:val="auto"/>
          <w:sz w:val="24"/>
          <w:highlight w:val="none"/>
          <w:lang w:bidi="zh-CN"/>
        </w:rPr>
        <w:t>4条确定第二阶段</w:t>
      </w:r>
      <w:r>
        <w:rPr>
          <w:rFonts w:hint="eastAsia" w:ascii="宋体" w:hAnsi="宋体" w:cs="宋体"/>
          <w:b/>
          <w:bCs/>
          <w:color w:val="auto"/>
          <w:sz w:val="24"/>
          <w:highlight w:val="none"/>
          <w:lang w:val="en-US" w:bidi="zh-CN"/>
        </w:rPr>
        <w:t>成交</w:t>
      </w:r>
      <w:r>
        <w:rPr>
          <w:rFonts w:hint="eastAsia" w:ascii="宋体" w:hAnsi="宋体" w:cs="宋体"/>
          <w:b/>
          <w:bCs/>
          <w:color w:val="auto"/>
          <w:sz w:val="24"/>
          <w:highlight w:val="none"/>
          <w:lang w:bidi="zh-CN"/>
        </w:rPr>
        <w:t>供应商的方式：</w:t>
      </w:r>
    </w:p>
    <w:p>
      <w:pPr>
        <w:spacing w:line="360" w:lineRule="auto"/>
        <w:ind w:firstLine="480" w:firstLineChars="200"/>
        <w:rPr>
          <w:rFonts w:hint="eastAsia" w:ascii="宋体" w:hAnsi="宋体" w:cs="宋体"/>
          <w:color w:val="auto"/>
          <w:kern w:val="0"/>
          <w:sz w:val="24"/>
          <w:highlight w:val="none"/>
          <w:lang w:val="zh-CN" w:bidi="zh-CN"/>
        </w:rPr>
      </w:pPr>
      <w:r>
        <w:rPr>
          <w:rFonts w:hint="eastAsia" w:ascii="宋体" w:hAnsi="宋体" w:cs="宋体"/>
          <w:color w:val="auto"/>
          <w:kern w:val="0"/>
          <w:sz w:val="24"/>
          <w:highlight w:val="none"/>
          <w:lang w:val="en-US" w:bidi="zh-CN"/>
        </w:rPr>
        <w:t>4.1确定第二阶段</w:t>
      </w:r>
      <w:r>
        <w:rPr>
          <w:rFonts w:hint="eastAsia" w:ascii="宋体" w:hAnsi="宋体" w:cs="宋体"/>
          <w:b/>
          <w:bCs/>
          <w:color w:val="auto"/>
          <w:sz w:val="24"/>
          <w:highlight w:val="none"/>
          <w:lang w:val="en-US" w:bidi="zh-CN"/>
        </w:rPr>
        <w:t>成交</w:t>
      </w:r>
      <w:r>
        <w:rPr>
          <w:rFonts w:hint="eastAsia" w:ascii="宋体" w:hAnsi="宋体" w:cs="宋体"/>
          <w:color w:val="auto"/>
          <w:kern w:val="0"/>
          <w:sz w:val="24"/>
          <w:highlight w:val="none"/>
          <w:lang w:val="en-US" w:bidi="zh-CN"/>
        </w:rPr>
        <w:t>供应商的方式：直接选定</w:t>
      </w:r>
      <w:r>
        <w:rPr>
          <w:rFonts w:hint="eastAsia" w:ascii="宋体" w:hAnsi="宋体" w:cs="宋体"/>
          <w:color w:val="auto"/>
          <w:kern w:val="0"/>
          <w:sz w:val="24"/>
          <w:highlight w:val="none"/>
          <w:lang w:val="zh-CN" w:bidi="zh-CN"/>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kern w:val="0"/>
          <w:sz w:val="24"/>
          <w:highlight w:val="none"/>
          <w:lang w:val="en-US" w:bidi="zh-CN"/>
        </w:rPr>
        <w:t>4.2甲方在第二阶段向乙方或乙方委托的一家代理商授予采购合同，乙方委托的代理商在框架协议有效期内不允许变更。</w:t>
      </w:r>
    </w:p>
    <w:p>
      <w:pPr>
        <w:widowControl/>
        <w:shd w:val="clear" w:color="auto" w:fill="FFFFFF"/>
        <w:spacing w:line="360" w:lineRule="auto"/>
        <w:ind w:firstLine="480"/>
        <w:jc w:val="left"/>
        <w:rPr>
          <w:rFonts w:ascii="宋体" w:hAnsi="宋体" w:cs="宋体"/>
          <w:b/>
          <w:bCs/>
          <w:color w:val="auto"/>
          <w:sz w:val="24"/>
          <w:highlight w:val="none"/>
        </w:rPr>
      </w:pPr>
      <w:r>
        <w:rPr>
          <w:rFonts w:hint="eastAsia" w:ascii="宋体" w:hAnsi="宋体" w:cs="宋体"/>
          <w:b/>
          <w:bCs/>
          <w:color w:val="auto"/>
          <w:sz w:val="24"/>
          <w:highlight w:val="none"/>
        </w:rPr>
        <w:t>第5条适用框架协议的</w:t>
      </w:r>
      <w:r>
        <w:rPr>
          <w:rFonts w:hint="eastAsia" w:ascii="宋体" w:hAnsi="宋体" w:cs="宋体"/>
          <w:b/>
          <w:bCs/>
          <w:color w:val="auto"/>
          <w:sz w:val="24"/>
          <w:highlight w:val="none"/>
          <w:lang w:eastAsia="zh-CN"/>
        </w:rPr>
        <w:t>征集人</w:t>
      </w:r>
      <w:r>
        <w:rPr>
          <w:rFonts w:hint="eastAsia" w:ascii="宋体" w:hAnsi="宋体" w:cs="宋体"/>
          <w:b/>
          <w:bCs/>
          <w:color w:val="auto"/>
          <w:sz w:val="24"/>
          <w:highlight w:val="none"/>
        </w:rPr>
        <w:t>范围，以及履行合同的地域范围：</w:t>
      </w:r>
    </w:p>
    <w:p>
      <w:pPr>
        <w:spacing w:line="360" w:lineRule="auto"/>
        <w:ind w:firstLine="480" w:firstLineChars="200"/>
        <w:rPr>
          <w:rFonts w:ascii="宋体" w:hAnsi="宋体" w:cs="宋体"/>
          <w:color w:val="auto"/>
          <w:kern w:val="0"/>
          <w:sz w:val="24"/>
          <w:highlight w:val="none"/>
          <w:lang w:bidi="zh-CN"/>
        </w:rPr>
      </w:pPr>
      <w:r>
        <w:rPr>
          <w:rFonts w:hint="eastAsia" w:ascii="宋体" w:hAnsi="宋体" w:cs="宋体"/>
          <w:color w:val="auto"/>
          <w:kern w:val="0"/>
          <w:sz w:val="24"/>
          <w:highlight w:val="none"/>
          <w:lang w:val="zh-CN" w:bidi="zh-CN"/>
        </w:rPr>
        <w:t>征集人为</w:t>
      </w:r>
      <w:r>
        <w:rPr>
          <w:rFonts w:hint="eastAsia" w:ascii="宋体" w:hAnsi="宋体" w:cs="宋体"/>
          <w:color w:val="auto"/>
          <w:kern w:val="0"/>
          <w:sz w:val="24"/>
          <w:highlight w:val="none"/>
          <w:lang w:val="zh-CN" w:eastAsia="zh-CN" w:bidi="zh-CN"/>
        </w:rPr>
        <w:t>厦门万翔网络商务有限公司，最终用户为</w:t>
      </w:r>
      <w:r>
        <w:rPr>
          <w:rFonts w:hint="eastAsia" w:ascii="宋体" w:hAnsi="宋体" w:cs="宋体"/>
          <w:color w:val="auto"/>
          <w:kern w:val="0"/>
          <w:sz w:val="24"/>
          <w:highlight w:val="none"/>
          <w:lang w:val="zh-CN" w:bidi="zh-CN"/>
        </w:rPr>
        <w:t>厦门市行政区域内所有机关事业单位</w:t>
      </w:r>
      <w:r>
        <w:rPr>
          <w:rFonts w:hint="eastAsia" w:ascii="宋体" w:hAnsi="宋体" w:cs="宋体"/>
          <w:color w:val="auto"/>
          <w:kern w:val="0"/>
          <w:sz w:val="24"/>
          <w:highlight w:val="none"/>
          <w:lang w:val="zh-CN" w:eastAsia="zh-CN" w:bidi="zh-CN"/>
        </w:rPr>
        <w:t>和福建省内其他终端用户</w:t>
      </w:r>
      <w:r>
        <w:rPr>
          <w:rFonts w:hint="eastAsia" w:ascii="宋体" w:hAnsi="宋体" w:cs="宋体"/>
          <w:color w:val="auto"/>
          <w:kern w:val="0"/>
          <w:sz w:val="24"/>
          <w:highlight w:val="none"/>
          <w:lang w:val="zh-CN" w:bidi="zh-CN"/>
        </w:rPr>
        <w:t>。福建省地域范围。</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lang w:val="zh-CN" w:bidi="zh-CN"/>
        </w:rPr>
        <w:t>第</w:t>
      </w:r>
      <w:r>
        <w:rPr>
          <w:rFonts w:hint="eastAsia" w:ascii="宋体" w:hAnsi="宋体" w:cs="宋体"/>
          <w:b/>
          <w:bCs/>
          <w:color w:val="auto"/>
          <w:sz w:val="24"/>
          <w:highlight w:val="none"/>
          <w:lang w:bidi="zh-CN"/>
        </w:rPr>
        <w:t>6</w:t>
      </w:r>
      <w:r>
        <w:rPr>
          <w:rFonts w:hint="eastAsia" w:ascii="宋体" w:hAnsi="宋体" w:cs="宋体"/>
          <w:b/>
          <w:bCs/>
          <w:color w:val="auto"/>
          <w:sz w:val="24"/>
          <w:highlight w:val="none"/>
          <w:lang w:val="zh-CN" w:bidi="zh-CN"/>
        </w:rPr>
        <w:t>条履约保证金、</w:t>
      </w:r>
      <w:r>
        <w:rPr>
          <w:rFonts w:hint="eastAsia" w:ascii="宋体" w:hAnsi="宋体" w:cs="宋体"/>
          <w:b/>
          <w:bCs/>
          <w:color w:val="auto"/>
          <w:sz w:val="24"/>
          <w:highlight w:val="none"/>
        </w:rPr>
        <w:t>资金支付方式、时间和条件：</w:t>
      </w:r>
    </w:p>
    <w:p>
      <w:pPr>
        <w:widowControl/>
        <w:spacing w:after="0" w:line="360" w:lineRule="auto"/>
        <w:ind w:firstLine="480" w:firstLineChars="200"/>
        <w:jc w:val="both"/>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6.1乙方应在框架签订之日起7个日历日内以转账方式向甲方支付履约保证金，采购包1的履约保证金为人民币</w:t>
      </w:r>
      <w:r>
        <w:rPr>
          <w:rFonts w:hint="eastAsia" w:ascii="宋体" w:hAnsi="宋体" w:cs="宋体"/>
          <w:color w:val="auto"/>
          <w:kern w:val="0"/>
          <w:sz w:val="24"/>
          <w:szCs w:val="24"/>
          <w:highlight w:val="none"/>
          <w:u w:val="single"/>
          <w:lang w:val="en-US" w:eastAsia="zh-CN" w:bidi="ar-SA"/>
        </w:rPr>
        <w:t>壹拾伍万元整</w:t>
      </w:r>
      <w:r>
        <w:rPr>
          <w:rFonts w:hint="eastAsia" w:ascii="宋体" w:hAnsi="宋体" w:cs="宋体"/>
          <w:color w:val="auto"/>
          <w:kern w:val="0"/>
          <w:sz w:val="24"/>
          <w:szCs w:val="24"/>
          <w:highlight w:val="none"/>
          <w:lang w:val="en-US" w:eastAsia="zh-CN" w:bidi="ar-SA"/>
        </w:rPr>
        <w:t>，采购包2至采购包5的履约保证金分别为人民币</w:t>
      </w:r>
      <w:r>
        <w:rPr>
          <w:rFonts w:hint="eastAsia" w:ascii="宋体" w:hAnsi="宋体" w:cs="宋体"/>
          <w:color w:val="auto"/>
          <w:kern w:val="0"/>
          <w:sz w:val="24"/>
          <w:szCs w:val="24"/>
          <w:highlight w:val="none"/>
          <w:u w:val="single"/>
          <w:lang w:val="en-US" w:eastAsia="zh-CN" w:bidi="ar-SA"/>
        </w:rPr>
        <w:t>贰万元整</w:t>
      </w:r>
      <w:r>
        <w:rPr>
          <w:rFonts w:hint="eastAsia" w:ascii="宋体" w:hAnsi="宋体" w:cs="宋体"/>
          <w:color w:val="auto"/>
          <w:kern w:val="0"/>
          <w:sz w:val="24"/>
          <w:szCs w:val="24"/>
          <w:highlight w:val="none"/>
          <w:u w:val="none"/>
          <w:lang w:val="en-US" w:eastAsia="zh-CN" w:bidi="ar-SA"/>
        </w:rPr>
        <w:t>。</w:t>
      </w:r>
      <w:r>
        <w:rPr>
          <w:rFonts w:hint="eastAsia" w:ascii="宋体" w:hAnsi="宋体" w:cs="宋体"/>
          <w:color w:val="auto"/>
          <w:kern w:val="0"/>
          <w:sz w:val="24"/>
          <w:szCs w:val="24"/>
          <w:highlight w:val="none"/>
          <w:lang w:val="en-US" w:eastAsia="zh-CN" w:bidi="ar-SA"/>
        </w:rPr>
        <w:t>履约保证金待本框架协议有效期届满后7个工作日内一次性无息付清（扣除相应的违约金、赔偿金）。备注：投标人为中小企业的可减半缴交履约保证金，需提供中小企业证明材料：①投标人须在投标文件中提交《中小企业声明函》。投标人需对其中小企业声明函的真实性负责。</w:t>
      </w:r>
    </w:p>
    <w:p>
      <w:pPr>
        <w:widowControl/>
        <w:spacing w:after="0" w:line="360" w:lineRule="auto"/>
        <w:ind w:firstLine="480" w:firstLineChars="200"/>
        <w:jc w:val="both"/>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lang w:val="en-US" w:eastAsia="zh-CN" w:bidi="ar-SA"/>
        </w:rPr>
        <w:t>安装验收调试合格后，</w:t>
      </w:r>
      <w:r>
        <w:rPr>
          <w:rFonts w:hint="eastAsia" w:ascii="宋体" w:hAnsi="宋体" w:cs="宋体"/>
          <w:color w:val="auto"/>
          <w:kern w:val="0"/>
          <w:sz w:val="24"/>
          <w:szCs w:val="24"/>
          <w:highlight w:val="none"/>
          <w:lang w:val="en-US" w:eastAsia="zh-CN" w:bidi="ar-SA"/>
        </w:rPr>
        <w:t>征集人</w:t>
      </w:r>
      <w:r>
        <w:rPr>
          <w:rFonts w:ascii="宋体" w:hAnsi="宋体" w:eastAsia="宋体" w:cs="宋体"/>
          <w:color w:val="auto"/>
          <w:kern w:val="0"/>
          <w:sz w:val="24"/>
          <w:szCs w:val="24"/>
          <w:highlight w:val="none"/>
          <w:lang w:val="en-US" w:eastAsia="zh-CN" w:bidi="ar-SA"/>
        </w:rPr>
        <w:t>收到</w:t>
      </w:r>
      <w:r>
        <w:rPr>
          <w:rFonts w:hint="eastAsia" w:ascii="宋体" w:hAnsi="宋体" w:cs="宋体"/>
          <w:color w:val="auto"/>
          <w:kern w:val="0"/>
          <w:sz w:val="24"/>
          <w:szCs w:val="24"/>
          <w:highlight w:val="none"/>
          <w:lang w:val="en-US" w:eastAsia="zh-CN" w:bidi="ar-SA"/>
        </w:rPr>
        <w:t>成交供应商</w:t>
      </w:r>
      <w:r>
        <w:rPr>
          <w:rFonts w:ascii="宋体" w:hAnsi="宋体" w:eastAsia="宋体" w:cs="宋体"/>
          <w:color w:val="auto"/>
          <w:kern w:val="0"/>
          <w:sz w:val="24"/>
          <w:szCs w:val="24"/>
          <w:highlight w:val="none"/>
          <w:lang w:val="en-US" w:eastAsia="zh-CN" w:bidi="ar-SA"/>
        </w:rPr>
        <w:t>开具的发票后</w:t>
      </w:r>
      <w:r>
        <w:rPr>
          <w:rFonts w:hint="eastAsia" w:ascii="宋体" w:hAnsi="宋体" w:cs="宋体"/>
          <w:color w:val="auto"/>
          <w:kern w:val="0"/>
          <w:sz w:val="24"/>
          <w:szCs w:val="24"/>
          <w:highlight w:val="none"/>
          <w:lang w:val="en-US" w:eastAsia="zh-CN" w:bidi="ar-SA"/>
        </w:rPr>
        <w:t>90</w:t>
      </w:r>
      <w:r>
        <w:rPr>
          <w:rFonts w:hint="eastAsia" w:ascii="宋体" w:hAnsi="宋体" w:eastAsia="宋体" w:cs="宋体"/>
          <w:color w:val="auto"/>
          <w:kern w:val="0"/>
          <w:sz w:val="24"/>
          <w:szCs w:val="24"/>
          <w:highlight w:val="none"/>
          <w:lang w:val="en-US" w:eastAsia="zh-CN" w:bidi="ar-SA"/>
        </w:rPr>
        <w:t>天</w:t>
      </w:r>
      <w:r>
        <w:rPr>
          <w:rFonts w:ascii="宋体" w:hAnsi="宋体" w:eastAsia="宋体" w:cs="宋体"/>
          <w:color w:val="auto"/>
          <w:kern w:val="0"/>
          <w:sz w:val="24"/>
          <w:szCs w:val="24"/>
          <w:highlight w:val="none"/>
          <w:lang w:val="en-US" w:eastAsia="zh-CN" w:bidi="ar-SA"/>
        </w:rPr>
        <w:t>内支付合同金额的</w:t>
      </w:r>
      <w:r>
        <w:rPr>
          <w:rFonts w:hint="eastAsia" w:ascii="宋体" w:hAnsi="宋体" w:eastAsia="宋体" w:cs="宋体"/>
          <w:color w:val="auto"/>
          <w:kern w:val="0"/>
          <w:sz w:val="24"/>
          <w:szCs w:val="24"/>
          <w:highlight w:val="none"/>
          <w:lang w:val="en-US" w:eastAsia="zh-CN" w:bidi="ar-SA"/>
        </w:rPr>
        <w:t>10</w:t>
      </w:r>
      <w:r>
        <w:rPr>
          <w:rFonts w:ascii="宋体" w:hAnsi="宋体" w:eastAsia="宋体" w:cs="宋体"/>
          <w:color w:val="auto"/>
          <w:kern w:val="0"/>
          <w:sz w:val="24"/>
          <w:szCs w:val="24"/>
          <w:highlight w:val="none"/>
          <w:lang w:val="en-US" w:eastAsia="zh-CN" w:bidi="ar-SA"/>
        </w:rPr>
        <w:t>0%。</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b/>
          <w:bCs/>
          <w:color w:val="auto"/>
          <w:sz w:val="24"/>
          <w:highlight w:val="none"/>
          <w:lang w:val="zh-CN" w:bidi="zh-CN"/>
        </w:rPr>
        <w:t>第</w:t>
      </w:r>
      <w:r>
        <w:rPr>
          <w:rFonts w:hint="eastAsia" w:ascii="宋体" w:hAnsi="宋体" w:cs="宋体"/>
          <w:b/>
          <w:bCs/>
          <w:color w:val="auto"/>
          <w:sz w:val="24"/>
          <w:highlight w:val="none"/>
          <w:lang w:bidi="zh-CN"/>
        </w:rPr>
        <w:t>7</w:t>
      </w:r>
      <w:r>
        <w:rPr>
          <w:rFonts w:hint="eastAsia" w:ascii="宋体" w:hAnsi="宋体" w:cs="宋体"/>
          <w:b/>
          <w:bCs/>
          <w:color w:val="auto"/>
          <w:sz w:val="24"/>
          <w:highlight w:val="none"/>
          <w:lang w:val="zh-CN" w:bidi="zh-CN"/>
        </w:rPr>
        <w:t>条采购合同文本：</w:t>
      </w:r>
    </w:p>
    <w:p>
      <w:pPr>
        <w:widowControl/>
        <w:spacing w:before="100" w:beforeAutospacing="0" w:after="100" w:afterAutospacing="0" w:line="360" w:lineRule="auto"/>
        <w:ind w:firstLine="2570" w:firstLineChars="800"/>
        <w:jc w:val="both"/>
        <w:rPr>
          <w:rFonts w:ascii="宋体" w:hAnsi="宋体" w:eastAsia="宋体" w:cs="宋体"/>
          <w:color w:val="auto"/>
          <w:kern w:val="0"/>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政府采购合同</w:t>
      </w:r>
    </w:p>
    <w:p>
      <w:pPr>
        <w:widowControl/>
        <w:spacing w:before="100" w:beforeAutospacing="0" w:after="100" w:afterAutospacing="0" w:line="360" w:lineRule="auto"/>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p>
      <w:pPr>
        <w:spacing w:line="360" w:lineRule="auto"/>
        <w:ind w:left="69" w:right="480" w:firstLine="4560" w:firstLineChars="1900"/>
        <w:jc w:val="center"/>
        <w:rPr>
          <w:rFonts w:ascii="宋体" w:hAnsi="宋体" w:cs="宋体"/>
          <w:b/>
          <w:color w:val="auto"/>
          <w:sz w:val="24"/>
          <w:highlight w:val="none"/>
        </w:rPr>
      </w:pPr>
      <w:r>
        <w:rPr>
          <w:rFonts w:ascii="宋体" w:hAnsi="宋体" w:cs="宋体"/>
          <w:color w:val="auto"/>
          <w:sz w:val="24"/>
          <w:highlight w:val="none"/>
        </w:rPr>
        <w:t>合同编号：</w:t>
      </w:r>
    </w:p>
    <w:p>
      <w:pPr>
        <w:spacing w:line="360" w:lineRule="auto"/>
        <w:ind w:left="69"/>
        <w:rPr>
          <w:rFonts w:ascii="宋体" w:hAnsi="宋体" w:cs="宋体"/>
          <w:color w:val="auto"/>
          <w:sz w:val="24"/>
          <w:highlight w:val="none"/>
        </w:rPr>
      </w:pPr>
      <w:r>
        <w:rPr>
          <w:rFonts w:ascii="宋体" w:hAnsi="宋体" w:cs="宋体"/>
          <w:color w:val="auto"/>
          <w:sz w:val="24"/>
          <w:highlight w:val="none"/>
        </w:rPr>
        <w:t>甲方（</w:t>
      </w:r>
      <w:r>
        <w:rPr>
          <w:rFonts w:hint="eastAsia" w:ascii="宋体" w:hAnsi="宋体" w:cs="宋体"/>
          <w:color w:val="auto"/>
          <w:sz w:val="24"/>
          <w:highlight w:val="none"/>
          <w:lang w:eastAsia="zh-CN"/>
        </w:rPr>
        <w:t>征集人</w:t>
      </w:r>
      <w:r>
        <w:rPr>
          <w:rFonts w:ascii="宋体" w:hAnsi="宋体" w:cs="宋体"/>
          <w:color w:val="auto"/>
          <w:sz w:val="24"/>
          <w:highlight w:val="none"/>
        </w:rPr>
        <w:t>）：</w:t>
      </w:r>
      <w:r>
        <w:rPr>
          <w:rFonts w:hint="eastAsia" w:ascii="宋体" w:hAnsi="宋体" w:cs="宋体"/>
          <w:color w:val="auto"/>
          <w:sz w:val="24"/>
          <w:highlight w:val="none"/>
          <w:lang w:val="en-US" w:eastAsia="zh-CN"/>
        </w:rPr>
        <w:t>厦门万翔网络商务有限公司</w:t>
      </w:r>
      <w:r>
        <w:rPr>
          <w:rFonts w:hint="eastAsia" w:ascii="宋体" w:hAnsi="宋体" w:cs="宋体"/>
          <w:color w:val="auto"/>
          <w:sz w:val="24"/>
          <w:highlight w:val="none"/>
        </w:rPr>
        <w:t xml:space="preserve">      </w:t>
      </w:r>
      <w:r>
        <w:rPr>
          <w:rFonts w:ascii="宋体" w:hAnsi="宋体" w:cs="宋体"/>
          <w:color w:val="auto"/>
          <w:sz w:val="24"/>
          <w:highlight w:val="none"/>
        </w:rPr>
        <w:t>签订地点：厦门</w:t>
      </w:r>
    </w:p>
    <w:p>
      <w:pPr>
        <w:spacing w:line="360" w:lineRule="auto"/>
        <w:ind w:left="69"/>
        <w:rPr>
          <w:rFonts w:ascii="宋体" w:hAnsi="宋体" w:cs="宋体"/>
          <w:color w:val="auto"/>
          <w:sz w:val="24"/>
          <w:highlight w:val="none"/>
        </w:rPr>
      </w:pPr>
      <w:r>
        <w:rPr>
          <w:rFonts w:ascii="宋体" w:hAnsi="宋体" w:cs="宋体"/>
          <w:color w:val="auto"/>
          <w:sz w:val="24"/>
          <w:highlight w:val="none"/>
        </w:rPr>
        <w:t>乙方（</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lang w:eastAsia="zh-CN"/>
        </w:rPr>
        <w:t>供应商</w:t>
      </w:r>
      <w:r>
        <w:rPr>
          <w:rFonts w:ascii="宋体" w:hAnsi="宋体" w:cs="宋体"/>
          <w:color w:val="auto"/>
          <w:sz w:val="24"/>
          <w:highlight w:val="none"/>
        </w:rPr>
        <w:t xml:space="preserve">）：      </w:t>
      </w:r>
    </w:p>
    <w:p>
      <w:pPr>
        <w:spacing w:line="360" w:lineRule="auto"/>
        <w:ind w:left="69" w:firstLine="360"/>
        <w:rPr>
          <w:rFonts w:ascii="宋体" w:hAnsi="宋体" w:cs="宋体"/>
          <w:color w:val="auto"/>
          <w:sz w:val="24"/>
          <w:highlight w:val="none"/>
        </w:rPr>
      </w:pPr>
    </w:p>
    <w:p>
      <w:pPr>
        <w:widowControl/>
        <w:spacing w:before="100" w:beforeAutospacing="0" w:after="100" w:afterAutospacing="0" w:line="360" w:lineRule="auto"/>
        <w:ind w:firstLine="480" w:firstLineChars="200"/>
        <w:jc w:val="left"/>
        <w:rPr>
          <w:rFonts w:ascii="宋体" w:hAnsi="宋体" w:eastAsia="宋体" w:cs="宋体"/>
          <w:color w:val="auto"/>
          <w:kern w:val="2"/>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现依照征集文件、</w:t>
      </w:r>
      <w:r>
        <w:rPr>
          <w:rFonts w:hint="eastAsia" w:ascii="宋体" w:hAnsi="宋体" w:eastAsia="宋体" w:cs="宋体"/>
          <w:color w:val="auto"/>
          <w:kern w:val="0"/>
          <w:sz w:val="24"/>
          <w:szCs w:val="24"/>
          <w:highlight w:val="none"/>
          <w:lang w:val="en-US" w:eastAsia="zh-CN" w:bidi="ar-SA"/>
        </w:rPr>
        <w:t>投标</w:t>
      </w:r>
      <w:r>
        <w:rPr>
          <w:rFonts w:ascii="宋体" w:hAnsi="宋体" w:eastAsia="宋体" w:cs="宋体"/>
          <w:color w:val="auto"/>
          <w:kern w:val="0"/>
          <w:sz w:val="24"/>
          <w:szCs w:val="24"/>
          <w:highlight w:val="none"/>
          <w:lang w:val="en-US" w:eastAsia="zh-CN" w:bidi="ar-SA"/>
        </w:rPr>
        <w:t>文件及有关法律、法规、规章规定的内容，双方达成如下协议</w:t>
      </w:r>
      <w:r>
        <w:rPr>
          <w:rFonts w:hint="eastAsia" w:ascii="宋体" w:hAnsi="宋体" w:eastAsia="宋体" w:cs="宋体"/>
          <w:color w:val="auto"/>
          <w:kern w:val="0"/>
          <w:sz w:val="24"/>
          <w:szCs w:val="24"/>
          <w:highlight w:val="none"/>
          <w:lang w:val="en-US" w:eastAsia="zh-CN" w:bidi="ar-SA"/>
        </w:rPr>
        <w:t>现经甲乙双方友好协商，就以下事项达成一致并签订本合同</w:t>
      </w:r>
      <w:r>
        <w:rPr>
          <w:rFonts w:ascii="宋体" w:hAnsi="宋体" w:eastAsia="宋体" w:cs="宋体"/>
          <w:color w:val="auto"/>
          <w:kern w:val="0"/>
          <w:sz w:val="24"/>
          <w:szCs w:val="24"/>
          <w:highlight w:val="none"/>
          <w:lang w:val="en-US" w:eastAsia="zh-CN" w:bidi="ar-SA"/>
        </w:rPr>
        <w:t>：</w:t>
      </w:r>
    </w:p>
    <w:p>
      <w:pPr>
        <w:widowControl/>
        <w:spacing w:before="100" w:beforeAutospacing="0" w:after="100" w:afterAutospacing="0" w:line="360" w:lineRule="auto"/>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1、下列合同文件是构成本合同不可分割的部分：</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1.1合同条款。</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1.2征集文件、乙方的投标文件。</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lang w:val="en-US" w:eastAsia="zh-CN" w:bidi="ar-SA"/>
        </w:rPr>
        <w:t>合同标的物和合同价格</w:t>
      </w:r>
    </w:p>
    <w:tbl>
      <w:tblPr>
        <w:tblStyle w:val="12"/>
        <w:tblW w:w="0" w:type="auto"/>
        <w:tblInd w:w="98" w:type="dxa"/>
        <w:tblLayout w:type="autofit"/>
        <w:tblCellMar>
          <w:top w:w="0" w:type="dxa"/>
          <w:left w:w="10" w:type="dxa"/>
          <w:bottom w:w="0" w:type="dxa"/>
          <w:right w:w="10" w:type="dxa"/>
        </w:tblCellMar>
      </w:tblPr>
      <w:tblGrid>
        <w:gridCol w:w="1266"/>
        <w:gridCol w:w="1500"/>
        <w:gridCol w:w="1500"/>
        <w:gridCol w:w="920"/>
        <w:gridCol w:w="780"/>
        <w:gridCol w:w="1216"/>
        <w:gridCol w:w="1242"/>
      </w:tblGrid>
      <w:tr>
        <w:tblPrEx>
          <w:tblCellMar>
            <w:top w:w="0" w:type="dxa"/>
            <w:left w:w="10" w:type="dxa"/>
            <w:bottom w:w="0" w:type="dxa"/>
            <w:right w:w="10" w:type="dxa"/>
          </w:tblCellMar>
        </w:tblPrEx>
        <w:trPr>
          <w:trHeight w:val="615" w:hRule="atLeast"/>
        </w:trPr>
        <w:tc>
          <w:tcPr>
            <w:tcW w:w="12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r>
              <w:rPr>
                <w:rFonts w:ascii="宋体" w:hAnsi="宋体" w:cs="宋体"/>
                <w:color w:val="auto"/>
                <w:highlight w:val="none"/>
              </w:rPr>
              <w:t>品名</w:t>
            </w:r>
          </w:p>
        </w:tc>
        <w:tc>
          <w:tcPr>
            <w:tcW w:w="15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r>
              <w:rPr>
                <w:rFonts w:ascii="宋体" w:hAnsi="宋体" w:cs="宋体"/>
                <w:color w:val="auto"/>
                <w:highlight w:val="none"/>
              </w:rPr>
              <w:t>规格</w:t>
            </w:r>
          </w:p>
        </w:tc>
        <w:tc>
          <w:tcPr>
            <w:tcW w:w="15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r>
              <w:rPr>
                <w:rFonts w:ascii="宋体" w:hAnsi="宋体" w:cs="宋体"/>
                <w:color w:val="auto"/>
                <w:highlight w:val="none"/>
              </w:rPr>
              <w:t>制造商</w:t>
            </w:r>
          </w:p>
        </w:tc>
        <w:tc>
          <w:tcPr>
            <w:tcW w:w="92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r>
              <w:rPr>
                <w:rFonts w:ascii="宋体" w:hAnsi="宋体" w:cs="宋体"/>
                <w:color w:val="auto"/>
                <w:highlight w:val="none"/>
              </w:rPr>
              <w:t>数量</w:t>
            </w:r>
          </w:p>
        </w:tc>
        <w:tc>
          <w:tcPr>
            <w:tcW w:w="78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r>
              <w:rPr>
                <w:rFonts w:ascii="宋体" w:hAnsi="宋体" w:cs="宋体"/>
                <w:color w:val="auto"/>
                <w:highlight w:val="none"/>
              </w:rPr>
              <w:t>单位</w:t>
            </w:r>
          </w:p>
        </w:tc>
        <w:tc>
          <w:tcPr>
            <w:tcW w:w="121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r>
              <w:rPr>
                <w:rFonts w:ascii="宋体" w:hAnsi="宋体" w:cs="宋体"/>
                <w:color w:val="auto"/>
                <w:highlight w:val="none"/>
              </w:rPr>
              <w:t>单价（元）</w:t>
            </w:r>
          </w:p>
        </w:tc>
        <w:tc>
          <w:tcPr>
            <w:tcW w:w="124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highlight w:val="none"/>
              </w:rPr>
            </w:pPr>
            <w:r>
              <w:rPr>
                <w:rFonts w:ascii="宋体" w:hAnsi="宋体" w:cs="宋体"/>
                <w:color w:val="auto"/>
                <w:highlight w:val="none"/>
              </w:rPr>
              <w:t>金额（元）</w:t>
            </w:r>
          </w:p>
        </w:tc>
      </w:tr>
      <w:tr>
        <w:tblPrEx>
          <w:tblCellMar>
            <w:top w:w="0" w:type="dxa"/>
            <w:left w:w="10" w:type="dxa"/>
            <w:bottom w:w="0" w:type="dxa"/>
            <w:right w:w="10" w:type="dxa"/>
          </w:tblCellMar>
        </w:tblPrEx>
        <w:trPr>
          <w:trHeight w:val="559" w:hRule="atLeast"/>
        </w:trPr>
        <w:tc>
          <w:tcPr>
            <w:tcW w:w="12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sz w:val="22"/>
                <w:highlight w:val="none"/>
              </w:rPr>
            </w:pPr>
          </w:p>
        </w:tc>
        <w:tc>
          <w:tcPr>
            <w:tcW w:w="15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color w:val="auto"/>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sz w:val="22"/>
                <w:highlight w:val="none"/>
              </w:rPr>
            </w:pPr>
          </w:p>
        </w:tc>
        <w:tc>
          <w:tcPr>
            <w:tcW w:w="92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sz w:val="22"/>
                <w:highlight w:val="none"/>
              </w:rPr>
            </w:pPr>
          </w:p>
        </w:tc>
        <w:tc>
          <w:tcPr>
            <w:tcW w:w="78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sz w:val="22"/>
                <w:highlight w:val="none"/>
              </w:rPr>
            </w:pPr>
          </w:p>
        </w:tc>
        <w:tc>
          <w:tcPr>
            <w:tcW w:w="121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sz w:val="22"/>
                <w:highlight w:val="none"/>
              </w:rPr>
            </w:pPr>
          </w:p>
        </w:tc>
        <w:tc>
          <w:tcPr>
            <w:tcW w:w="124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sz w:val="22"/>
                <w:highlight w:val="none"/>
              </w:rPr>
            </w:pPr>
          </w:p>
        </w:tc>
      </w:tr>
      <w:tr>
        <w:tblPrEx>
          <w:tblCellMar>
            <w:top w:w="0" w:type="dxa"/>
            <w:left w:w="10" w:type="dxa"/>
            <w:bottom w:w="0" w:type="dxa"/>
            <w:right w:w="10" w:type="dxa"/>
          </w:tblCellMar>
        </w:tblPrEx>
        <w:trPr>
          <w:trHeight w:val="559" w:hRule="atLeast"/>
        </w:trPr>
        <w:tc>
          <w:tcPr>
            <w:tcW w:w="12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sz w:val="22"/>
                <w:highlight w:val="none"/>
              </w:rPr>
            </w:pPr>
          </w:p>
        </w:tc>
        <w:tc>
          <w:tcPr>
            <w:tcW w:w="15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color w:val="auto"/>
                <w:sz w:val="22"/>
                <w:highlight w:val="none"/>
              </w:rPr>
            </w:pPr>
          </w:p>
        </w:tc>
        <w:tc>
          <w:tcPr>
            <w:tcW w:w="92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sz w:val="22"/>
                <w:highlight w:val="none"/>
              </w:rPr>
            </w:pPr>
          </w:p>
        </w:tc>
        <w:tc>
          <w:tcPr>
            <w:tcW w:w="78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sz w:val="22"/>
                <w:highlight w:val="none"/>
              </w:rPr>
            </w:pPr>
          </w:p>
        </w:tc>
        <w:tc>
          <w:tcPr>
            <w:tcW w:w="121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sz w:val="22"/>
                <w:highlight w:val="none"/>
              </w:rPr>
            </w:pPr>
          </w:p>
        </w:tc>
        <w:tc>
          <w:tcPr>
            <w:tcW w:w="124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jc w:val="center"/>
              <w:rPr>
                <w:rFonts w:ascii="宋体" w:hAnsi="宋体" w:cs="宋体"/>
                <w:color w:val="auto"/>
                <w:sz w:val="22"/>
                <w:highlight w:val="none"/>
              </w:rPr>
            </w:pPr>
          </w:p>
        </w:tc>
      </w:tr>
      <w:tr>
        <w:tblPrEx>
          <w:tblCellMar>
            <w:top w:w="0" w:type="dxa"/>
            <w:left w:w="10" w:type="dxa"/>
            <w:bottom w:w="0" w:type="dxa"/>
            <w:right w:w="10" w:type="dxa"/>
          </w:tblCellMar>
        </w:tblPrEx>
        <w:trPr>
          <w:trHeight w:val="780" w:hRule="atLeast"/>
        </w:trPr>
        <w:tc>
          <w:tcPr>
            <w:tcW w:w="8424"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69"/>
              <w:rPr>
                <w:color w:val="auto"/>
                <w:highlight w:val="none"/>
              </w:rPr>
            </w:pPr>
            <w:r>
              <w:rPr>
                <w:color w:val="auto"/>
                <w:highlight w:val="none"/>
              </w:rPr>
              <w:t>备注说明： 1、本合同总价含设备费、运至</w:t>
            </w:r>
            <w:r>
              <w:rPr>
                <w:rFonts w:hint="eastAsia"/>
                <w:color w:val="auto"/>
                <w:highlight w:val="none"/>
                <w:lang w:eastAsia="zh-CN"/>
              </w:rPr>
              <w:t>征集人</w:t>
            </w:r>
            <w:r>
              <w:rPr>
                <w:color w:val="auto"/>
                <w:highlight w:val="none"/>
              </w:rPr>
              <w:t>地点的运输费、保险费和伴随服务费、税费、验收费用等直至交付使用所产生的一切费用。</w:t>
            </w:r>
          </w:p>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2、上表数量为暂定数量，甲方可根据实际需求情况对各规格型号的产品数量进行调整，甲方将按实际最终验收合格的数量进行结算。</w:t>
            </w:r>
          </w:p>
          <w:p>
            <w:pPr>
              <w:rPr>
                <w:rFonts w:hint="eastAsia"/>
                <w:color w:val="auto"/>
                <w:highlight w:val="none"/>
                <w:lang w:val="en-US" w:eastAsia="zh-CN"/>
              </w:rPr>
            </w:pPr>
            <w:r>
              <w:rPr>
                <w:rFonts w:hint="eastAsia" w:ascii="Calibri" w:eastAsia="宋体"/>
                <w:color w:val="auto"/>
                <w:highlight w:val="none"/>
                <w:lang w:val="en-US" w:eastAsia="zh-CN"/>
              </w:rPr>
              <w:t>3、甲方有权向厦门市政府机关事业单位</w:t>
            </w:r>
            <w:r>
              <w:rPr>
                <w:rFonts w:hint="eastAsia" w:ascii="Calibri" w:eastAsia="宋体"/>
                <w:color w:val="auto"/>
                <w:highlight w:val="none"/>
                <w:lang w:val="en-US" w:eastAsia="zh-CN"/>
              </w:rPr>
              <w:t>和福建省内其他终端用户</w:t>
            </w:r>
            <w:r>
              <w:rPr>
                <w:rFonts w:hint="eastAsia" w:ascii="Calibri" w:eastAsia="宋体"/>
                <w:color w:val="auto"/>
                <w:highlight w:val="none"/>
                <w:lang w:val="en-US" w:eastAsia="zh-CN"/>
              </w:rPr>
              <w:t>（以上统称最终用户）进行供货，乙方须提供相应的安装及售后服务保障。</w:t>
            </w:r>
          </w:p>
          <w:p>
            <w:pPr>
              <w:widowControl/>
              <w:spacing w:line="360" w:lineRule="auto"/>
              <w:jc w:val="both"/>
              <w:rPr>
                <w:rFonts w:hint="default"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4、产品主要技术参数详见附件2，主机裸机、显示器、操作系统分项报价详见附件3。</w:t>
            </w:r>
          </w:p>
        </w:tc>
      </w:tr>
    </w:tbl>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3、合同总金额</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3.1合同总金额为人民币大写：元（￥）。</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4、合同标的交付时间、地点和条件</w:t>
      </w:r>
    </w:p>
    <w:p>
      <w:pPr>
        <w:widowControl/>
        <w:spacing w:line="360" w:lineRule="auto"/>
        <w:ind w:firstLine="48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4.1乙方按甲方《定货单》要求分批次供货。甲方送货至买方指定地点。双方授权《定货单》的业务人员为：</w:t>
      </w:r>
    </w:p>
    <w:p>
      <w:pPr>
        <w:widowControl/>
        <w:spacing w:line="360" w:lineRule="auto"/>
        <w:ind w:firstLine="48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甲方指定人员：  </w:t>
      </w:r>
    </w:p>
    <w:p>
      <w:pPr>
        <w:widowControl/>
        <w:spacing w:line="360" w:lineRule="auto"/>
        <w:ind w:firstLine="48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联络信息：</w:t>
      </w:r>
    </w:p>
    <w:p>
      <w:pPr>
        <w:widowControl/>
        <w:spacing w:line="360" w:lineRule="auto"/>
        <w:ind w:firstLine="48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联系邮箱：</w:t>
      </w:r>
    </w:p>
    <w:p>
      <w:pPr>
        <w:widowControl/>
        <w:spacing w:line="360" w:lineRule="auto"/>
        <w:ind w:firstLine="48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乙方指定人员：</w:t>
      </w:r>
    </w:p>
    <w:p>
      <w:pPr>
        <w:widowControl/>
        <w:spacing w:line="360" w:lineRule="auto"/>
        <w:ind w:firstLine="48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联络信息： </w:t>
      </w:r>
    </w:p>
    <w:p>
      <w:pPr>
        <w:widowControl/>
        <w:spacing w:line="360" w:lineRule="auto"/>
        <w:ind w:firstLine="48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联系邮箱：</w:t>
      </w:r>
    </w:p>
    <w:p>
      <w:pPr>
        <w:widowControl/>
        <w:spacing w:line="360" w:lineRule="auto"/>
        <w:ind w:firstLine="48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4.2交货方式：除《定货单》另有要求外，乙方负责将货物配送至甲方仓库集中仓储，</w:t>
      </w:r>
      <w:r>
        <w:rPr>
          <w:rFonts w:hint="eastAsia" w:ascii="宋体" w:hAnsi="宋体" w:cs="宋体"/>
          <w:color w:val="auto"/>
          <w:sz w:val="24"/>
          <w:highlight w:val="none"/>
          <w:lang w:val="en-US" w:eastAsia="zh-CN"/>
        </w:rPr>
        <w:t>进行统仓统配。结合最终用户的服务需求，为保障客户服务质量和服务响应，需经甲方按甲方的物流配送服务标准对乙方服务能力进行评估确认同意后，乙方才可根据买方指令从仓库提货后进行二次配送至最终用户；乙方除承担运送至甲方仓库的费用，货物入甲方仓库的二次仓储操作费，还应同时承担从甲方仓库运送至最终用户的二次配送费用。《定货单》要求直接送最终用户的，乙方应承担运送至最终用户的费用。</w:t>
      </w:r>
    </w:p>
    <w:p>
      <w:pPr>
        <w:widowControl/>
        <w:spacing w:line="360" w:lineRule="auto"/>
        <w:ind w:firstLine="48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交付</w:t>
      </w:r>
      <w:r>
        <w:rPr>
          <w:rFonts w:hint="eastAsia" w:ascii="宋体" w:hAnsi="宋体" w:cs="宋体"/>
          <w:color w:val="auto"/>
          <w:sz w:val="24"/>
          <w:highlight w:val="none"/>
          <w:lang w:val="en-US" w:eastAsia="zh-CN"/>
        </w:rPr>
        <w:t>期限：</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4.3.1货交甲方仓库的，除《定货单》另有要求外，乙方应在接到《定货单》之日起</w:t>
      </w:r>
      <w:r>
        <w:rPr>
          <w:rFonts w:hint="eastAsia" w:ascii="宋体" w:hAnsi="宋体" w:cs="宋体"/>
          <w:b/>
          <w:bCs/>
          <w:color w:val="auto"/>
          <w:kern w:val="0"/>
          <w:sz w:val="24"/>
          <w:szCs w:val="24"/>
          <w:highlight w:val="none"/>
          <w:lang w:val="en-US" w:eastAsia="zh-CN" w:bidi="ar-SA"/>
        </w:rPr>
        <w:t>5</w:t>
      </w:r>
      <w:r>
        <w:rPr>
          <w:rFonts w:hint="eastAsia" w:ascii="宋体" w:hAnsi="宋体" w:eastAsia="宋体" w:cs="宋体"/>
          <w:b/>
          <w:bCs/>
          <w:color w:val="auto"/>
          <w:kern w:val="0"/>
          <w:sz w:val="24"/>
          <w:szCs w:val="24"/>
          <w:highlight w:val="none"/>
          <w:lang w:val="en-US" w:eastAsia="zh-CN" w:bidi="ar-SA"/>
        </w:rPr>
        <w:t>个日历日</w:t>
      </w:r>
      <w:r>
        <w:rPr>
          <w:rFonts w:hint="eastAsia" w:ascii="宋体" w:hAnsi="宋体" w:eastAsia="宋体" w:cs="宋体"/>
          <w:color w:val="auto"/>
          <w:kern w:val="0"/>
          <w:sz w:val="24"/>
          <w:szCs w:val="24"/>
          <w:highlight w:val="none"/>
          <w:lang w:val="en-US" w:eastAsia="zh-CN" w:bidi="ar-SA"/>
        </w:rPr>
        <w:t>内货交甲方仓库；并于接到甲方通知后，</w:t>
      </w:r>
      <w:r>
        <w:rPr>
          <w:rFonts w:hint="eastAsia" w:ascii="宋体" w:hAnsi="宋体" w:eastAsia="宋体" w:cs="宋体"/>
          <w:color w:val="auto"/>
          <w:kern w:val="0"/>
          <w:sz w:val="24"/>
          <w:szCs w:val="24"/>
          <w:highlight w:val="none"/>
          <w:lang w:val="en-US" w:eastAsia="zh-CN" w:bidi="ar-SA"/>
        </w:rPr>
        <w:t>厦门市行政区域内24小时、厦门市行政区域外48小时</w:t>
      </w:r>
      <w:r>
        <w:rPr>
          <w:rFonts w:hint="eastAsia" w:ascii="宋体" w:hAnsi="宋体" w:eastAsia="宋体" w:cs="宋体"/>
          <w:color w:val="auto"/>
          <w:kern w:val="0"/>
          <w:sz w:val="24"/>
          <w:szCs w:val="24"/>
          <w:highlight w:val="none"/>
          <w:lang w:val="en-US" w:eastAsia="zh-CN" w:bidi="ar-SA"/>
        </w:rPr>
        <w:t>内从甲方仓库运送至最终用户，乙方从甲方仓库中提货后，货物毁损、灭失的风险转移至乙方。</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4.3.2若乙方未按4.3.1约定的时间进行二次配送的，</w:t>
      </w:r>
      <w:r>
        <w:rPr>
          <w:rFonts w:hint="eastAsia" w:ascii="宋体" w:hAnsi="宋体" w:eastAsia="宋体" w:cs="宋体"/>
          <w:color w:val="auto"/>
          <w:kern w:val="0"/>
          <w:sz w:val="24"/>
          <w:szCs w:val="24"/>
          <w:highlight w:val="none"/>
          <w:lang w:val="en-US" w:eastAsia="zh-CN" w:bidi="ar-SA"/>
        </w:rPr>
        <w:t>则甲方将直接委托第三方物流代为配送，二次仓储操作费及二次配送费由乙方直接向第三方物流支付。第三方物流二次仓储操作费及二次配送费标准为：按照实际定单分批入库，收取台式机(含主机、一体机和整机)二次配送费45元/台，笔记本二次配送费25元/台，显示器二次配送费2</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元/台，仓储操作费15元/台；</w:t>
      </w:r>
      <w:r>
        <w:rPr>
          <w:rFonts w:hint="eastAsia" w:ascii="宋体" w:hAnsi="宋体" w:cs="宋体"/>
          <w:color w:val="auto"/>
          <w:kern w:val="0"/>
          <w:sz w:val="24"/>
          <w:szCs w:val="24"/>
          <w:highlight w:val="none"/>
          <w:lang w:val="en-US" w:eastAsia="zh-CN" w:bidi="ar-SA"/>
        </w:rPr>
        <w:t>乙</w:t>
      </w:r>
      <w:r>
        <w:rPr>
          <w:rFonts w:hint="eastAsia" w:ascii="宋体" w:hAnsi="宋体" w:eastAsia="宋体" w:cs="宋体"/>
          <w:color w:val="auto"/>
          <w:kern w:val="0"/>
          <w:sz w:val="24"/>
          <w:szCs w:val="24"/>
          <w:highlight w:val="none"/>
          <w:lang w:val="en-US" w:eastAsia="zh-CN" w:bidi="ar-SA"/>
        </w:rPr>
        <w:t>方应于货物入库后30个日历日内根据定货批次向第三方物流支付二次仓储操作费及二次配送费用，若</w:t>
      </w:r>
      <w:r>
        <w:rPr>
          <w:rFonts w:hint="eastAsia" w:ascii="宋体" w:hAnsi="宋体" w:cs="宋体"/>
          <w:color w:val="auto"/>
          <w:kern w:val="0"/>
          <w:sz w:val="24"/>
          <w:szCs w:val="24"/>
          <w:highlight w:val="none"/>
          <w:lang w:val="en-US" w:eastAsia="zh-CN" w:bidi="ar-SA"/>
        </w:rPr>
        <w:t>乙</w:t>
      </w:r>
      <w:r>
        <w:rPr>
          <w:rFonts w:hint="eastAsia" w:ascii="宋体" w:hAnsi="宋体" w:eastAsia="宋体" w:cs="宋体"/>
          <w:color w:val="auto"/>
          <w:kern w:val="0"/>
          <w:sz w:val="24"/>
          <w:szCs w:val="24"/>
          <w:highlight w:val="none"/>
          <w:lang w:val="en-US" w:eastAsia="zh-CN" w:bidi="ar-SA"/>
        </w:rPr>
        <w:t>方未在规定时间内向第三方物流支付以上费用的，</w:t>
      </w:r>
      <w:r>
        <w:rPr>
          <w:rFonts w:hint="eastAsia" w:ascii="宋体" w:hAnsi="宋体" w:cs="宋体"/>
          <w:color w:val="auto"/>
          <w:kern w:val="0"/>
          <w:sz w:val="24"/>
          <w:szCs w:val="24"/>
          <w:highlight w:val="none"/>
          <w:lang w:val="en-US" w:eastAsia="zh-CN" w:bidi="ar-SA"/>
        </w:rPr>
        <w:t>甲</w:t>
      </w:r>
      <w:r>
        <w:rPr>
          <w:rFonts w:hint="eastAsia" w:ascii="宋体" w:hAnsi="宋体" w:eastAsia="宋体" w:cs="宋体"/>
          <w:color w:val="auto"/>
          <w:kern w:val="0"/>
          <w:sz w:val="24"/>
          <w:szCs w:val="24"/>
          <w:highlight w:val="none"/>
          <w:lang w:val="en-US" w:eastAsia="zh-CN" w:bidi="ar-SA"/>
        </w:rPr>
        <w:t>方将代为支付，再由</w:t>
      </w:r>
      <w:r>
        <w:rPr>
          <w:rFonts w:hint="eastAsia" w:ascii="宋体" w:hAnsi="宋体" w:cs="宋体"/>
          <w:color w:val="auto"/>
          <w:kern w:val="0"/>
          <w:sz w:val="24"/>
          <w:szCs w:val="24"/>
          <w:highlight w:val="none"/>
          <w:lang w:val="en-US" w:eastAsia="zh-CN" w:bidi="ar-SA"/>
        </w:rPr>
        <w:t>乙</w:t>
      </w:r>
      <w:r>
        <w:rPr>
          <w:rFonts w:hint="eastAsia" w:ascii="宋体" w:hAnsi="宋体" w:eastAsia="宋体" w:cs="宋体"/>
          <w:color w:val="auto"/>
          <w:kern w:val="0"/>
          <w:sz w:val="24"/>
          <w:szCs w:val="24"/>
          <w:highlight w:val="none"/>
          <w:lang w:val="en-US" w:eastAsia="zh-CN" w:bidi="ar-SA"/>
        </w:rPr>
        <w:t>方返还给</w:t>
      </w:r>
      <w:r>
        <w:rPr>
          <w:rFonts w:hint="eastAsia" w:ascii="宋体" w:hAnsi="宋体" w:cs="宋体"/>
          <w:color w:val="auto"/>
          <w:kern w:val="0"/>
          <w:sz w:val="24"/>
          <w:szCs w:val="24"/>
          <w:highlight w:val="none"/>
          <w:lang w:val="en-US" w:eastAsia="zh-CN" w:bidi="ar-SA"/>
        </w:rPr>
        <w:t>甲</w:t>
      </w:r>
      <w:r>
        <w:rPr>
          <w:rFonts w:hint="eastAsia" w:ascii="宋体" w:hAnsi="宋体" w:eastAsia="宋体" w:cs="宋体"/>
          <w:color w:val="auto"/>
          <w:kern w:val="0"/>
          <w:sz w:val="24"/>
          <w:szCs w:val="24"/>
          <w:highlight w:val="none"/>
          <w:lang w:val="en-US" w:eastAsia="zh-CN" w:bidi="ar-SA"/>
        </w:rPr>
        <w:t>方，同时</w:t>
      </w:r>
      <w:r>
        <w:rPr>
          <w:rFonts w:hint="eastAsia" w:ascii="宋体" w:hAnsi="宋体" w:cs="宋体"/>
          <w:color w:val="auto"/>
          <w:kern w:val="0"/>
          <w:sz w:val="24"/>
          <w:szCs w:val="24"/>
          <w:highlight w:val="none"/>
          <w:lang w:val="en-US" w:eastAsia="zh-CN" w:bidi="ar-SA"/>
        </w:rPr>
        <w:t>乙</w:t>
      </w:r>
      <w:r>
        <w:rPr>
          <w:rFonts w:hint="eastAsia" w:ascii="宋体" w:hAnsi="宋体" w:eastAsia="宋体" w:cs="宋体"/>
          <w:color w:val="auto"/>
          <w:kern w:val="0"/>
          <w:sz w:val="24"/>
          <w:szCs w:val="24"/>
          <w:highlight w:val="none"/>
          <w:lang w:val="en-US" w:eastAsia="zh-CN" w:bidi="ar-SA"/>
        </w:rPr>
        <w:t>方向</w:t>
      </w:r>
      <w:r>
        <w:rPr>
          <w:rFonts w:hint="eastAsia" w:ascii="宋体" w:hAnsi="宋体" w:cs="宋体"/>
          <w:color w:val="auto"/>
          <w:kern w:val="0"/>
          <w:sz w:val="24"/>
          <w:szCs w:val="24"/>
          <w:highlight w:val="none"/>
          <w:lang w:val="en-US" w:eastAsia="zh-CN" w:bidi="ar-SA"/>
        </w:rPr>
        <w:t>甲</w:t>
      </w:r>
      <w:r>
        <w:rPr>
          <w:rFonts w:hint="eastAsia" w:ascii="宋体" w:hAnsi="宋体" w:eastAsia="宋体" w:cs="宋体"/>
          <w:color w:val="auto"/>
          <w:kern w:val="0"/>
          <w:sz w:val="24"/>
          <w:szCs w:val="24"/>
          <w:highlight w:val="none"/>
          <w:lang w:val="en-US" w:eastAsia="zh-CN" w:bidi="ar-SA"/>
        </w:rPr>
        <w:t>方每日偿付该笔款项0.5%的逾期违约金。如因最终客户集中收货，涉及搬运，需由</w:t>
      </w:r>
      <w:r>
        <w:rPr>
          <w:rFonts w:hint="eastAsia" w:ascii="宋体" w:hAnsi="宋体" w:cs="宋体"/>
          <w:color w:val="auto"/>
          <w:kern w:val="0"/>
          <w:sz w:val="24"/>
          <w:szCs w:val="24"/>
          <w:highlight w:val="none"/>
          <w:lang w:val="en-US" w:eastAsia="zh-CN" w:bidi="ar-SA"/>
        </w:rPr>
        <w:t>乙</w:t>
      </w:r>
      <w:r>
        <w:rPr>
          <w:rFonts w:hint="eastAsia" w:ascii="宋体" w:hAnsi="宋体" w:eastAsia="宋体" w:cs="宋体"/>
          <w:color w:val="auto"/>
          <w:kern w:val="0"/>
          <w:sz w:val="24"/>
          <w:szCs w:val="24"/>
          <w:highlight w:val="none"/>
          <w:lang w:val="en-US" w:eastAsia="zh-CN" w:bidi="ar-SA"/>
        </w:rPr>
        <w:t>方根据客户需求进行处理并承担相应费用</w:t>
      </w:r>
      <w:r>
        <w:rPr>
          <w:rFonts w:hint="eastAsia" w:ascii="宋体" w:hAnsi="宋体" w:cs="宋体"/>
          <w:color w:val="auto"/>
          <w:kern w:val="0"/>
          <w:sz w:val="24"/>
          <w:szCs w:val="24"/>
          <w:highlight w:val="none"/>
          <w:lang w:val="en-US" w:eastAsia="zh-CN" w:bidi="ar-SA"/>
        </w:rPr>
        <w:t>。</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4.3.3货直送最终用户的，除非《定货单》另有要求，否则乙方应在接到《定货单》之日起</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个日历日</w:t>
      </w:r>
      <w:r>
        <w:rPr>
          <w:rFonts w:hint="eastAsia" w:ascii="宋体" w:hAnsi="宋体" w:eastAsia="宋体" w:cs="宋体"/>
          <w:color w:val="auto"/>
          <w:kern w:val="0"/>
          <w:sz w:val="24"/>
          <w:szCs w:val="24"/>
          <w:highlight w:val="none"/>
          <w:lang w:val="en-US" w:eastAsia="zh-CN" w:bidi="ar-SA"/>
        </w:rPr>
        <w:t>内货交最终用户。</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4.3.4供货过程中，若乙方出现暂时的配件型号变更或短缺等情况的，须提前书面通知甲方，经甲方书面同意后方可按变更后的型号供货，在甲方同意之前，乙方仍应按《定货单》的要求供货。否则，按逾期交货处理。</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4.3.5在供货期内，若乙方有任何产品型号或配件升级变更，应至少提前一个月书面通知买方相关信息（包括其升级产品型号、部件及详细配置方案），经甲方书面同意后方可按升级后的产品（或配件）供货，价格按合同价执行，交货时间按4.3.1条执行；在甲方同意之前，乙方仍应按《定货单》的要求供货。否则，按逾期交货处理。</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4.3.6但凡要求乙方更换整机的，重新交货时间按4.3.1条执行。</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4.3.7乙方在收到甲方《定货单》后应按甲方要求加盖公章并通过指定的邮箱及时回复确认，但最迟不超过2个日历日。若甲方《定货单》发出之日起2个日历日内乙方未按甲方要求予以确认的，则视为乙方同意自第3个日历日起计算交货期。</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4.4乙方若下调协议价格，乙方应对甲方尚未售出的产品进行价格补差。补差确认时间为甲方提供相关数据后2个工作日内，乙方须按附件6格式向甲方出具书面的《降价款确认函》，标明确认调价的型号、数量、价格，加盖有效印章或有效授权人员签字。乙方交纳补差价款的时间为最近一次货款付款日，支付方式为现款或转货款或账扣（指结算货款时直接扣除的款项）。</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w:t>
      </w:r>
      <w:r>
        <w:rPr>
          <w:rFonts w:hint="eastAsia" w:ascii="宋体" w:hAnsi="宋体" w:cs="宋体"/>
          <w:color w:val="auto"/>
          <w:kern w:val="0"/>
          <w:sz w:val="24"/>
          <w:szCs w:val="24"/>
          <w:highlight w:val="none"/>
          <w:lang w:val="en-US" w:eastAsia="zh-CN" w:bidi="ar-SA"/>
        </w:rPr>
        <w:t>乙</w:t>
      </w:r>
      <w:r>
        <w:rPr>
          <w:rFonts w:hint="eastAsia" w:ascii="宋体" w:hAnsi="宋体" w:eastAsia="宋体" w:cs="宋体"/>
          <w:color w:val="auto"/>
          <w:kern w:val="0"/>
          <w:sz w:val="24"/>
          <w:szCs w:val="24"/>
          <w:highlight w:val="none"/>
          <w:lang w:val="en-US" w:eastAsia="zh-CN" w:bidi="ar-SA"/>
        </w:rPr>
        <w:t>方承诺在</w:t>
      </w:r>
      <w:r>
        <w:rPr>
          <w:rFonts w:hint="eastAsia" w:ascii="宋体" w:hAnsi="宋体" w:cs="宋体"/>
          <w:color w:val="auto"/>
          <w:kern w:val="0"/>
          <w:sz w:val="24"/>
          <w:szCs w:val="24"/>
          <w:highlight w:val="none"/>
          <w:lang w:val="en-US" w:eastAsia="zh-CN" w:bidi="ar-SA"/>
        </w:rPr>
        <w:t>甲方</w:t>
      </w:r>
      <w:r>
        <w:rPr>
          <w:rFonts w:hint="eastAsia" w:ascii="宋体" w:hAnsi="宋体" w:eastAsia="宋体" w:cs="宋体"/>
          <w:color w:val="auto"/>
          <w:kern w:val="0"/>
          <w:sz w:val="24"/>
          <w:szCs w:val="24"/>
          <w:highlight w:val="none"/>
          <w:lang w:val="en-US" w:eastAsia="zh-CN" w:bidi="ar-SA"/>
        </w:rPr>
        <w:t>指定的仓库设置</w:t>
      </w:r>
      <w:r>
        <w:rPr>
          <w:rFonts w:hint="eastAsia" w:ascii="宋体" w:hAnsi="宋体" w:cs="宋体"/>
          <w:color w:val="auto"/>
          <w:kern w:val="0"/>
          <w:sz w:val="24"/>
          <w:szCs w:val="24"/>
          <w:highlight w:val="none"/>
          <w:lang w:val="en-US" w:eastAsia="zh-CN" w:bidi="ar-SA"/>
        </w:rPr>
        <w:t>每款合同标的物</w:t>
      </w:r>
      <w:r>
        <w:rPr>
          <w:rFonts w:hint="eastAsia" w:ascii="宋体" w:hAnsi="宋体" w:eastAsia="宋体" w:cs="宋体"/>
          <w:color w:val="auto"/>
          <w:kern w:val="0"/>
          <w:sz w:val="24"/>
          <w:szCs w:val="24"/>
          <w:highlight w:val="none"/>
          <w:lang w:val="en-US" w:eastAsia="zh-CN" w:bidi="ar-SA"/>
        </w:rPr>
        <w:t>产品的安全库存，安全库存数量</w:t>
      </w:r>
      <w:r>
        <w:rPr>
          <w:rFonts w:hint="eastAsia" w:ascii="宋体" w:hAnsi="宋体" w:cs="宋体"/>
          <w:color w:val="auto"/>
          <w:kern w:val="0"/>
          <w:sz w:val="24"/>
          <w:szCs w:val="24"/>
          <w:highlight w:val="none"/>
          <w:lang w:val="en-US" w:eastAsia="zh-CN" w:bidi="ar-SA"/>
        </w:rPr>
        <w:t>由甲方确定，</w:t>
      </w:r>
      <w:r>
        <w:rPr>
          <w:rFonts w:hint="eastAsia" w:ascii="宋体" w:hAnsi="宋体" w:eastAsia="宋体" w:cs="宋体"/>
          <w:color w:val="auto"/>
          <w:kern w:val="0"/>
          <w:sz w:val="24"/>
          <w:szCs w:val="24"/>
          <w:highlight w:val="none"/>
          <w:lang w:val="en-US" w:eastAsia="zh-CN" w:bidi="ar-SA"/>
        </w:rPr>
        <w:t>最低不少于10台，最高不超过50台。安全库存所涉及的产品在框架协议有效期内免收仓储操作费，在框架协议到期后</w:t>
      </w:r>
      <w:r>
        <w:rPr>
          <w:rFonts w:hint="eastAsia" w:ascii="宋体" w:hAnsi="宋体" w:cs="宋体"/>
          <w:color w:val="auto"/>
          <w:kern w:val="0"/>
          <w:sz w:val="24"/>
          <w:szCs w:val="24"/>
          <w:highlight w:val="none"/>
          <w:lang w:val="en-US" w:eastAsia="zh-CN" w:bidi="ar-SA"/>
        </w:rPr>
        <w:t>乙方</w:t>
      </w:r>
      <w:r>
        <w:rPr>
          <w:rFonts w:hint="eastAsia" w:ascii="宋体" w:hAnsi="宋体" w:eastAsia="宋体" w:cs="宋体"/>
          <w:color w:val="auto"/>
          <w:kern w:val="0"/>
          <w:sz w:val="24"/>
          <w:szCs w:val="24"/>
          <w:highlight w:val="none"/>
          <w:lang w:val="en-US" w:eastAsia="zh-CN" w:bidi="ar-SA"/>
        </w:rPr>
        <w:t>到</w:t>
      </w:r>
      <w:r>
        <w:rPr>
          <w:rFonts w:hint="eastAsia" w:ascii="宋体" w:hAnsi="宋体" w:cs="宋体"/>
          <w:color w:val="auto"/>
          <w:kern w:val="0"/>
          <w:sz w:val="24"/>
          <w:szCs w:val="24"/>
          <w:highlight w:val="none"/>
          <w:lang w:val="en-US" w:eastAsia="zh-CN" w:bidi="ar-SA"/>
        </w:rPr>
        <w:t>甲方</w:t>
      </w:r>
      <w:r>
        <w:rPr>
          <w:rFonts w:hint="eastAsia" w:ascii="宋体" w:hAnsi="宋体" w:eastAsia="宋体" w:cs="宋体"/>
          <w:color w:val="auto"/>
          <w:kern w:val="0"/>
          <w:sz w:val="24"/>
          <w:szCs w:val="24"/>
          <w:highlight w:val="none"/>
          <w:lang w:val="en-US" w:eastAsia="zh-CN" w:bidi="ar-SA"/>
        </w:rPr>
        <w:t>指定仓库自提安全库存所涉及的产品。</w:t>
      </w:r>
    </w:p>
    <w:p>
      <w:pPr>
        <w:widowControl/>
        <w:spacing w:before="100" w:beforeAutospacing="1" w:after="100" w:afterAutospacing="1" w:line="360" w:lineRule="auto"/>
        <w:ind w:firstLine="480"/>
        <w:jc w:val="left"/>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4.6为保证服务及时性，乙方在接到甲方安装通知后三个日历日内未上门安装或甲方选择自行为最终用户安装的，甲方有权另行安排人员上门安装（安装后所产生的售后服务仍由乙方负责），产生的所有费用由乙方承担，甲方有权直接从</w:t>
      </w:r>
      <w:r>
        <w:rPr>
          <w:rFonts w:hint="eastAsia" w:ascii="宋体" w:hAnsi="宋体" w:cs="宋体"/>
          <w:color w:val="auto"/>
          <w:kern w:val="0"/>
          <w:sz w:val="24"/>
          <w:szCs w:val="24"/>
          <w:highlight w:val="none"/>
          <w:lang w:val="en-US" w:eastAsia="zh-CN" w:bidi="ar-SA"/>
        </w:rPr>
        <w:t>成交</w:t>
      </w:r>
      <w:r>
        <w:rPr>
          <w:rFonts w:hint="default" w:ascii="宋体" w:hAnsi="宋体" w:eastAsia="宋体" w:cs="宋体"/>
          <w:color w:val="auto"/>
          <w:kern w:val="0"/>
          <w:sz w:val="24"/>
          <w:szCs w:val="24"/>
          <w:highlight w:val="none"/>
          <w:lang w:val="en-US" w:eastAsia="zh-CN" w:bidi="ar-SA"/>
        </w:rPr>
        <w:t>供应商的履约保证金中扣除。具体安装收费标准如下：</w:t>
      </w:r>
    </w:p>
    <w:tbl>
      <w:tblPr>
        <w:tblStyle w:val="12"/>
        <w:tblW w:w="0" w:type="auto"/>
        <w:jc w:val="center"/>
        <w:tblLayout w:type="autofit"/>
        <w:tblCellMar>
          <w:top w:w="0" w:type="dxa"/>
          <w:left w:w="10" w:type="dxa"/>
          <w:bottom w:w="0" w:type="dxa"/>
          <w:right w:w="10" w:type="dxa"/>
        </w:tblCellMar>
      </w:tblPr>
      <w:tblGrid>
        <w:gridCol w:w="988"/>
        <w:gridCol w:w="3969"/>
        <w:gridCol w:w="2409"/>
      </w:tblGrid>
      <w:tr>
        <w:tblPrEx>
          <w:tblCellMar>
            <w:top w:w="0" w:type="dxa"/>
            <w:left w:w="10" w:type="dxa"/>
            <w:bottom w:w="0" w:type="dxa"/>
            <w:right w:w="10" w:type="dxa"/>
          </w:tblCellMar>
        </w:tblPrEx>
        <w:trPr>
          <w:trHeight w:val="35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序号</w:t>
            </w:r>
          </w:p>
        </w:tc>
        <w:tc>
          <w:tcPr>
            <w:tcW w:w="3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设备名称</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安装包费用</w:t>
            </w:r>
            <w:r>
              <w:rPr>
                <w:rFonts w:hint="eastAsia"/>
                <w:color w:val="auto"/>
                <w:sz w:val="24"/>
                <w:szCs w:val="24"/>
                <w:highlight w:val="none"/>
                <w:lang w:val="en-US" w:eastAsia="zh-CN"/>
              </w:rPr>
              <w:t>（元/台）</w:t>
            </w:r>
          </w:p>
        </w:tc>
      </w:tr>
      <w:tr>
        <w:tblPrEx>
          <w:tblCellMar>
            <w:top w:w="0" w:type="dxa"/>
            <w:left w:w="10" w:type="dxa"/>
            <w:bottom w:w="0" w:type="dxa"/>
            <w:right w:w="10" w:type="dxa"/>
          </w:tblCellMar>
        </w:tblPrEx>
        <w:trPr>
          <w:trHeight w:val="21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1-1</w:t>
            </w:r>
          </w:p>
        </w:tc>
        <w:tc>
          <w:tcPr>
            <w:tcW w:w="3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台式计算机1（飞腾芯片</w:t>
            </w:r>
            <w:r>
              <w:rPr>
                <w:rFonts w:hint="eastAsia" w:ascii="Calibri" w:eastAsia="宋体"/>
                <w:color w:val="auto"/>
                <w:sz w:val="24"/>
                <w:szCs w:val="24"/>
                <w:highlight w:val="none"/>
                <w:lang w:val="en-US" w:eastAsia="zh-CN"/>
              </w:rPr>
              <w:t>/盘古芯片</w:t>
            </w:r>
            <w:r>
              <w:rPr>
                <w:rFonts w:hint="default"/>
                <w:color w:val="auto"/>
                <w:sz w:val="24"/>
                <w:szCs w:val="24"/>
                <w:highlight w:val="none"/>
                <w:lang w:val="en-US" w:eastAsia="zh-CN"/>
              </w:rPr>
              <w:t>）</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150</w:t>
            </w:r>
          </w:p>
        </w:tc>
      </w:tr>
      <w:tr>
        <w:tblPrEx>
          <w:tblCellMar>
            <w:top w:w="0" w:type="dxa"/>
            <w:left w:w="10" w:type="dxa"/>
            <w:bottom w:w="0" w:type="dxa"/>
            <w:right w:w="10" w:type="dxa"/>
          </w:tblCellMar>
        </w:tblPrEx>
        <w:trPr>
          <w:trHeight w:val="21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2-1</w:t>
            </w:r>
          </w:p>
        </w:tc>
        <w:tc>
          <w:tcPr>
            <w:tcW w:w="3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台式计算机2（兆芯芯片）</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150</w:t>
            </w:r>
          </w:p>
        </w:tc>
      </w:tr>
      <w:tr>
        <w:tblPrEx>
          <w:tblCellMar>
            <w:top w:w="0" w:type="dxa"/>
            <w:left w:w="10" w:type="dxa"/>
            <w:bottom w:w="0" w:type="dxa"/>
            <w:right w:w="10" w:type="dxa"/>
          </w:tblCellMar>
        </w:tblPrEx>
        <w:trPr>
          <w:trHeight w:val="21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3-1</w:t>
            </w:r>
          </w:p>
        </w:tc>
        <w:tc>
          <w:tcPr>
            <w:tcW w:w="3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台式计算机3（海光芯片）</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150</w:t>
            </w:r>
          </w:p>
        </w:tc>
      </w:tr>
      <w:tr>
        <w:tblPrEx>
          <w:tblCellMar>
            <w:top w:w="0" w:type="dxa"/>
            <w:left w:w="10" w:type="dxa"/>
            <w:bottom w:w="0" w:type="dxa"/>
            <w:right w:w="10" w:type="dxa"/>
          </w:tblCellMar>
        </w:tblPrEx>
        <w:trPr>
          <w:trHeight w:val="21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4-1</w:t>
            </w:r>
          </w:p>
        </w:tc>
        <w:tc>
          <w:tcPr>
            <w:tcW w:w="3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便携式计算机1（飞腾芯片）</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150</w:t>
            </w:r>
          </w:p>
        </w:tc>
      </w:tr>
      <w:tr>
        <w:tblPrEx>
          <w:tblCellMar>
            <w:top w:w="0" w:type="dxa"/>
            <w:left w:w="10" w:type="dxa"/>
            <w:bottom w:w="0" w:type="dxa"/>
            <w:right w:w="10" w:type="dxa"/>
          </w:tblCellMar>
        </w:tblPrEx>
        <w:trPr>
          <w:trHeight w:val="21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5-1</w:t>
            </w:r>
          </w:p>
        </w:tc>
        <w:tc>
          <w:tcPr>
            <w:tcW w:w="3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便携式计算机2（麒麟芯片）</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default"/>
                <w:color w:val="auto"/>
                <w:sz w:val="24"/>
                <w:szCs w:val="24"/>
                <w:highlight w:val="none"/>
                <w:lang w:val="en-US" w:eastAsia="zh-CN"/>
              </w:rPr>
            </w:pPr>
            <w:r>
              <w:rPr>
                <w:rFonts w:hint="default"/>
                <w:color w:val="auto"/>
                <w:sz w:val="24"/>
                <w:szCs w:val="24"/>
                <w:highlight w:val="none"/>
                <w:lang w:val="en-US" w:eastAsia="zh-CN"/>
              </w:rPr>
              <w:t>150</w:t>
            </w:r>
          </w:p>
        </w:tc>
      </w:tr>
    </w:tbl>
    <w:p>
      <w:pPr>
        <w:widowControl/>
        <w:spacing w:before="100" w:beforeAutospacing="0" w:after="100" w:afterAutospacing="0" w:line="360" w:lineRule="auto"/>
        <w:ind w:firstLine="480"/>
        <w:jc w:val="left"/>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4.7在履行合同期间，如果出现以下任一情况，甲方有权单方解除采购合同，乙方应支付相当于履约保证金金额的违约金。同时，对乙方下述情况在厦门招投标网进行公示，并在三年内拒绝乙方进入大宗政府招标采购项目的投标报价：</w:t>
      </w:r>
    </w:p>
    <w:p>
      <w:pPr>
        <w:widowControl/>
        <w:spacing w:before="100" w:beforeAutospacing="0" w:after="100" w:afterAutospacing="0" w:line="360" w:lineRule="auto"/>
        <w:ind w:firstLine="480"/>
        <w:jc w:val="left"/>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①违反法律法规、行业规范要求被有关部门查处的；</w:t>
      </w:r>
    </w:p>
    <w:p>
      <w:pPr>
        <w:widowControl/>
        <w:spacing w:before="100" w:beforeAutospacing="0" w:after="100" w:afterAutospacing="0" w:line="360" w:lineRule="auto"/>
        <w:ind w:firstLine="480"/>
        <w:jc w:val="left"/>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②提供假冒伪劣产品的；</w:t>
      </w:r>
    </w:p>
    <w:p>
      <w:pPr>
        <w:widowControl/>
        <w:spacing w:before="100" w:beforeAutospacing="0" w:after="100" w:afterAutospacing="0" w:line="360" w:lineRule="auto"/>
        <w:ind w:firstLine="480"/>
        <w:jc w:val="left"/>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③通过给回扣或变相给回扣的方式招揽业务的；</w:t>
      </w:r>
    </w:p>
    <w:p>
      <w:pPr>
        <w:widowControl/>
        <w:spacing w:before="100" w:beforeAutospacing="0" w:after="100" w:afterAutospacing="0" w:line="360" w:lineRule="auto"/>
        <w:ind w:firstLine="480"/>
        <w:jc w:val="left"/>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④因产品质量或服务问题被有效投诉达三次以上的；</w:t>
      </w:r>
    </w:p>
    <w:p>
      <w:pPr>
        <w:widowControl/>
        <w:spacing w:before="100" w:beforeAutospacing="0" w:after="100" w:afterAutospacing="0" w:line="360" w:lineRule="auto"/>
        <w:ind w:firstLine="480"/>
        <w:jc w:val="left"/>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⑤向有关部门、征集人、最终使用方提供虚假信息或资料等情况的；</w:t>
      </w:r>
    </w:p>
    <w:p>
      <w:pPr>
        <w:widowControl/>
        <w:spacing w:before="100" w:beforeAutospacing="0" w:after="100" w:afterAutospacing="0" w:line="360" w:lineRule="auto"/>
        <w:ind w:firstLine="480"/>
        <w:jc w:val="left"/>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⑥出现重大客户投诉事件（如政府采购管理部门督办事件、新闻媒体公开报道、采购业主书面发函投诉以及其他对买方产生严重负面影响的事件）；</w:t>
      </w:r>
    </w:p>
    <w:p>
      <w:pPr>
        <w:widowControl/>
        <w:spacing w:before="100" w:beforeAutospacing="0" w:after="100" w:afterAutospacing="0" w:line="360" w:lineRule="auto"/>
        <w:ind w:firstLine="480"/>
        <w:jc w:val="left"/>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⑦报修率超过5%。报修率=保修期内硬件故障报修有效台次/已销售台数*100%（已销售台数超过100台之后开始计算报修率）。</w:t>
      </w:r>
    </w:p>
    <w:p>
      <w:pPr>
        <w:widowControl/>
        <w:spacing w:before="100" w:beforeAutospacing="1" w:after="100" w:afterAutospacing="1" w:line="360" w:lineRule="auto"/>
        <w:ind w:firstLine="480"/>
        <w:jc w:val="left"/>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4.8乙方承诺，待合同终止后的30天内根据甲方要求按合同原入围价回购甲方剩余的库存产品且回购总金额不高于框架协议有效期内总采购金额的5%，乙方回购的付款方式为先款后货。若乙方未在规定的期限内完成上述回购的，甲方有权从乙方的货款或履约保证金中扣除相应的回购款项。</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5、合同标的应符合征集文件、乙方投标文件的规定或约定。</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6、质量要求</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zh-CN" w:eastAsia="zh-CN" w:bidi="ar-SA"/>
        </w:rPr>
        <w:t>.1</w:t>
      </w:r>
      <w:r>
        <w:rPr>
          <w:rFonts w:hint="eastAsia" w:ascii="宋体" w:hAnsi="宋体" w:eastAsia="宋体" w:cs="宋体"/>
          <w:color w:val="auto"/>
          <w:kern w:val="0"/>
          <w:sz w:val="24"/>
          <w:szCs w:val="24"/>
          <w:highlight w:val="none"/>
          <w:lang w:val="en-US" w:eastAsia="zh-CN" w:bidi="ar-SA"/>
        </w:rPr>
        <w:t>乙</w:t>
      </w:r>
      <w:r>
        <w:rPr>
          <w:rFonts w:hint="eastAsia" w:ascii="宋体" w:hAnsi="宋体" w:eastAsia="宋体" w:cs="宋体"/>
          <w:color w:val="auto"/>
          <w:kern w:val="0"/>
          <w:sz w:val="24"/>
          <w:szCs w:val="24"/>
          <w:highlight w:val="none"/>
          <w:lang w:val="zh-CN" w:eastAsia="zh-CN" w:bidi="ar-SA"/>
        </w:rPr>
        <w:t>方保证提供的所有产品的技术参数指标与合同附件</w:t>
      </w: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zh-CN" w:eastAsia="zh-CN" w:bidi="ar-SA"/>
        </w:rPr>
        <w:t>（技术参数）中对应产品的技术参数指标相一致。</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zh-CN" w:eastAsia="zh-CN" w:bidi="ar-SA"/>
        </w:rPr>
        <w:t>.2乙方保证提供的所有产品（包括所有配件、备件等）均是符合国家标准的、全新的、原厂制造并经检验合格的、未使用过的、正宗品牌产品，否则</w:t>
      </w:r>
      <w:r>
        <w:rPr>
          <w:rFonts w:hint="eastAsia" w:ascii="宋体" w:hAnsi="宋体" w:eastAsia="宋体" w:cs="宋体"/>
          <w:color w:val="auto"/>
          <w:kern w:val="0"/>
          <w:sz w:val="24"/>
          <w:szCs w:val="24"/>
          <w:highlight w:val="none"/>
          <w:lang w:val="en-US" w:eastAsia="zh-CN" w:bidi="ar-SA"/>
        </w:rPr>
        <w:t>甲</w:t>
      </w:r>
      <w:r>
        <w:rPr>
          <w:rFonts w:hint="eastAsia" w:ascii="宋体" w:hAnsi="宋体" w:eastAsia="宋体" w:cs="宋体"/>
          <w:color w:val="auto"/>
          <w:kern w:val="0"/>
          <w:sz w:val="24"/>
          <w:szCs w:val="24"/>
          <w:highlight w:val="none"/>
          <w:lang w:val="zh-CN" w:eastAsia="zh-CN" w:bidi="ar-SA"/>
        </w:rPr>
        <w:t>方有权退货</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zh-CN" w:eastAsia="zh-CN" w:bidi="ar-SA"/>
        </w:rPr>
        <w:t>.3乙方承诺不拆换、不调换、不截留产品零部件；不以少充多、不以旧充新，不以劣充优，不以假充真；不提供降低产品等级标准的产品。否则</w:t>
      </w:r>
      <w:r>
        <w:rPr>
          <w:rFonts w:hint="eastAsia" w:ascii="宋体" w:hAnsi="宋体" w:eastAsia="宋体" w:cs="宋体"/>
          <w:color w:val="auto"/>
          <w:kern w:val="0"/>
          <w:sz w:val="24"/>
          <w:szCs w:val="24"/>
          <w:highlight w:val="none"/>
          <w:lang w:val="en-US" w:eastAsia="zh-CN" w:bidi="ar-SA"/>
        </w:rPr>
        <w:t>甲</w:t>
      </w:r>
      <w:r>
        <w:rPr>
          <w:rFonts w:hint="eastAsia" w:ascii="宋体" w:hAnsi="宋体" w:eastAsia="宋体" w:cs="宋体"/>
          <w:color w:val="auto"/>
          <w:kern w:val="0"/>
          <w:sz w:val="24"/>
          <w:szCs w:val="24"/>
          <w:highlight w:val="none"/>
          <w:lang w:val="zh-CN" w:eastAsia="zh-CN" w:bidi="ar-SA"/>
        </w:rPr>
        <w:t>方有权退货。</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zh-CN" w:eastAsia="zh-CN" w:bidi="ar-SA"/>
        </w:rPr>
        <w:t>.4包装要求：乙方保证提供的所有报价产品均是厂家出厂的原包装；且必须采用相应标准及保护措施进行包装，这种包装应适应于相应的运输方式，并有良好的防潮、防震、防锈和防野蛮装卸等保护措施，以便保证货物安全运抵现场。货物在运输途中所发生锈、损坏和丢失的损失由乙方承担责任和费用。每件包装应附有详细装箱清单，每个定单需提供产品质量合格证明。最终用户对包装破损的货物有权拒收，乙方承诺予以更换。</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zh-CN" w:eastAsia="zh-CN" w:bidi="ar-SA"/>
        </w:rPr>
        <w:t>.5乙方保证厂家出厂随机所安装的操作系统及相关软件为正版软件。</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zh-CN" w:eastAsia="zh-CN" w:bidi="ar-SA"/>
        </w:rPr>
        <w:t>.6乙方保证提供的产品的技术性能、综合质量的稳定性和可靠性；保证提供的产品符合国家质量、技术、环保、安全、节能、保密等相关法律、法规和政策要求及商检标准和电工标准。</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zh-CN" w:eastAsia="zh-CN" w:bidi="ar-SA"/>
        </w:rPr>
        <w:t>.7乙方承诺提供货物制造厂商的合格证书。</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7、验收标准及办法</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7.1验收应按照征集文件、乙方投标文件的规定或约定进行，具体如下：</w:t>
      </w:r>
    </w:p>
    <w:p>
      <w:pPr>
        <w:spacing w:line="360" w:lineRule="auto"/>
        <w:ind w:left="69" w:firstLine="48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ascii="宋体" w:hAnsi="宋体" w:cs="宋体"/>
          <w:color w:val="auto"/>
          <w:sz w:val="24"/>
          <w:highlight w:val="none"/>
        </w:rPr>
        <w:t>.1</w:t>
      </w:r>
      <w:r>
        <w:rPr>
          <w:rFonts w:hint="eastAsia" w:ascii="宋体" w:hAnsi="宋体" w:cs="宋体"/>
          <w:color w:val="auto"/>
          <w:sz w:val="24"/>
          <w:highlight w:val="none"/>
        </w:rPr>
        <w:t>.1</w:t>
      </w:r>
      <w:r>
        <w:rPr>
          <w:rFonts w:ascii="宋体" w:hAnsi="宋体" w:cs="宋体"/>
          <w:color w:val="auto"/>
          <w:sz w:val="24"/>
          <w:highlight w:val="none"/>
        </w:rPr>
        <w:t>初步验收：货物运抵</w:t>
      </w:r>
      <w:r>
        <w:rPr>
          <w:rFonts w:hint="eastAsia" w:ascii="宋体" w:hAnsi="宋体" w:cs="宋体"/>
          <w:color w:val="auto"/>
          <w:sz w:val="24"/>
          <w:highlight w:val="none"/>
          <w:lang w:val="en-US" w:eastAsia="zh-CN"/>
        </w:rPr>
        <w:t>甲</w:t>
      </w:r>
      <w:r>
        <w:rPr>
          <w:rFonts w:ascii="宋体" w:hAnsi="宋体" w:cs="宋体"/>
          <w:color w:val="auto"/>
          <w:sz w:val="24"/>
          <w:highlight w:val="none"/>
        </w:rPr>
        <w:t>方</w:t>
      </w:r>
      <w:r>
        <w:rPr>
          <w:rFonts w:hint="eastAsia" w:ascii="宋体" w:hAnsi="宋体" w:cs="宋体"/>
          <w:color w:val="auto"/>
          <w:sz w:val="24"/>
          <w:highlight w:val="none"/>
          <w:lang w:eastAsia="zh-CN"/>
        </w:rPr>
        <w:t>仓库的，</w:t>
      </w:r>
      <w:r>
        <w:rPr>
          <w:rFonts w:hint="eastAsia" w:ascii="宋体" w:hAnsi="宋体" w:cs="宋体"/>
          <w:color w:val="auto"/>
          <w:sz w:val="24"/>
          <w:highlight w:val="none"/>
          <w:lang w:val="en-US" w:eastAsia="zh-CN"/>
        </w:rPr>
        <w:t>甲</w:t>
      </w:r>
      <w:r>
        <w:rPr>
          <w:rFonts w:hint="eastAsia" w:ascii="宋体" w:hAnsi="宋体" w:cs="宋体"/>
          <w:color w:val="auto"/>
          <w:sz w:val="24"/>
          <w:highlight w:val="none"/>
          <w:lang w:eastAsia="zh-CN"/>
        </w:rPr>
        <w:t>对照采购清单对外观、包装及数量进行验收并收货入库；货物运抵最终用户</w:t>
      </w:r>
      <w:r>
        <w:rPr>
          <w:rFonts w:ascii="宋体" w:hAnsi="宋体" w:cs="宋体"/>
          <w:color w:val="auto"/>
          <w:sz w:val="24"/>
          <w:highlight w:val="none"/>
        </w:rPr>
        <w:t>指定地点</w:t>
      </w:r>
      <w:r>
        <w:rPr>
          <w:rFonts w:hint="eastAsia" w:ascii="宋体" w:hAnsi="宋体" w:cs="宋体"/>
          <w:color w:val="auto"/>
          <w:sz w:val="24"/>
          <w:highlight w:val="none"/>
          <w:lang w:eastAsia="zh-CN"/>
        </w:rPr>
        <w:t>的，</w:t>
      </w:r>
      <w:r>
        <w:rPr>
          <w:rFonts w:ascii="宋体" w:hAnsi="宋体" w:cs="宋体"/>
          <w:color w:val="auto"/>
          <w:sz w:val="24"/>
          <w:highlight w:val="none"/>
        </w:rPr>
        <w:t>由最终用户对照采购清单对外观、包装及数量进行验收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乙</w:t>
      </w:r>
      <w:r>
        <w:rPr>
          <w:rFonts w:ascii="宋体" w:hAnsi="宋体" w:cs="宋体"/>
          <w:color w:val="auto"/>
          <w:sz w:val="24"/>
          <w:highlight w:val="none"/>
        </w:rPr>
        <w:t>方应按</w:t>
      </w:r>
      <w:r>
        <w:rPr>
          <w:rFonts w:hint="eastAsia" w:ascii="宋体" w:hAnsi="宋体" w:cs="宋体"/>
          <w:color w:val="auto"/>
          <w:sz w:val="24"/>
          <w:highlight w:val="none"/>
          <w:lang w:val="en-US" w:eastAsia="zh-CN"/>
        </w:rPr>
        <w:t>甲</w:t>
      </w:r>
      <w:r>
        <w:rPr>
          <w:rFonts w:ascii="宋体" w:hAnsi="宋体" w:cs="宋体"/>
          <w:color w:val="auto"/>
          <w:sz w:val="24"/>
          <w:highlight w:val="none"/>
        </w:rPr>
        <w:t>方要求填写《</w:t>
      </w:r>
      <w:r>
        <w:rPr>
          <w:rFonts w:hint="eastAsia" w:ascii="宋体" w:hAnsi="宋体" w:cs="宋体"/>
          <w:color w:val="auto"/>
          <w:sz w:val="24"/>
          <w:highlight w:val="none"/>
          <w:lang w:eastAsia="zh-CN"/>
        </w:rPr>
        <w:t>供货</w:t>
      </w:r>
      <w:r>
        <w:rPr>
          <w:rFonts w:ascii="宋体" w:hAnsi="宋体" w:cs="宋体"/>
          <w:color w:val="auto"/>
          <w:sz w:val="24"/>
          <w:highlight w:val="none"/>
        </w:rPr>
        <w:t>签收单》等单据</w:t>
      </w:r>
      <w:r>
        <w:rPr>
          <w:rFonts w:hint="eastAsia" w:ascii="宋体" w:hAnsi="宋体" w:cs="宋体"/>
          <w:color w:val="auto"/>
          <w:sz w:val="24"/>
          <w:highlight w:val="none"/>
          <w:lang w:eastAsia="zh-CN"/>
        </w:rPr>
        <w:t>，《供货签收单》模板详见附件</w:t>
      </w:r>
      <w:r>
        <w:rPr>
          <w:rFonts w:hint="eastAsia" w:ascii="宋体" w:hAnsi="宋体" w:cs="宋体"/>
          <w:color w:val="auto"/>
          <w:sz w:val="24"/>
          <w:highlight w:val="none"/>
          <w:lang w:val="en-US" w:eastAsia="zh-CN"/>
        </w:rPr>
        <w:t>4</w:t>
      </w:r>
      <w:r>
        <w:rPr>
          <w:rFonts w:ascii="宋体" w:hAnsi="宋体" w:cs="宋体"/>
          <w:color w:val="auto"/>
          <w:sz w:val="24"/>
          <w:highlight w:val="none"/>
        </w:rPr>
        <w:t>。</w:t>
      </w:r>
    </w:p>
    <w:p>
      <w:pPr>
        <w:spacing w:line="360" w:lineRule="auto"/>
        <w:ind w:left="69"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7.1.2最终验收：乙方根据合同要求进行设备安装、调试后移交最终用户使用，并按甲方要求填写《厦门市政府采购验收报告》等单据并经最终用户签署确认后报送给甲方，《厦门市政府采购验收报告》模板详见附件5。</w:t>
      </w:r>
    </w:p>
    <w:p>
      <w:pPr>
        <w:spacing w:line="360" w:lineRule="auto"/>
        <w:ind w:left="69"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7.1.3甲方有权自行委托我国相关具有检验资质的部门、单位、机构针对成交货物的精度、性能进行检验。其检验结果将作为验收标准的组成部分之一。</w:t>
      </w:r>
    </w:p>
    <w:p>
      <w:pPr>
        <w:spacing w:line="360" w:lineRule="auto"/>
        <w:ind w:left="69"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7.1.4验收时乙方必须派代表参加并签字确认验收结果，否则视为乙方对验收意见无异议。如该批次产品在最终验收时，出现开箱破损或者故障，无法进行最终验收的，乙方无条件给予更换新机并保证最终验收的顺畅进行。</w:t>
      </w:r>
    </w:p>
    <w:p>
      <w:pPr>
        <w:spacing w:line="360" w:lineRule="auto"/>
        <w:ind w:left="69" w:firstLine="480"/>
        <w:rPr>
          <w:rFonts w:ascii="宋体" w:hAnsi="宋体" w:cs="宋体"/>
          <w:color w:val="auto"/>
          <w:sz w:val="24"/>
          <w:highlight w:val="none"/>
        </w:rPr>
      </w:pPr>
      <w:r>
        <w:rPr>
          <w:rFonts w:hint="eastAsia" w:ascii="宋体" w:hAnsi="宋体" w:cs="宋体"/>
          <w:color w:val="auto"/>
          <w:sz w:val="24"/>
          <w:highlight w:val="none"/>
          <w:lang w:val="en-US" w:eastAsia="zh-CN"/>
        </w:rPr>
        <w:t>7.1.5乙方产品给甲方造成的客诉，乙方在接到征集人通知后1个工作日内给予响应处理。</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7.2本项目是否邀请其他投标人参与验收：</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MS Mincho" w:hAnsi="MS Mincho" w:eastAsia="MS Mincho" w:cs="MS Mincho"/>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不邀请。</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8、合同款项的支付应按照征集文件的规定进行，具体如下：</w:t>
      </w:r>
    </w:p>
    <w:p>
      <w:pPr>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8</w:t>
      </w:r>
      <w:r>
        <w:rPr>
          <w:rFonts w:ascii="宋体" w:hAnsi="宋体" w:cs="宋体"/>
          <w:color w:val="auto"/>
          <w:kern w:val="0"/>
          <w:sz w:val="24"/>
          <w:highlight w:val="none"/>
        </w:rPr>
        <w:t>.1货交甲方仓库的，经甲方初验合格后，甲方凭如下单证和文件在</w:t>
      </w:r>
      <w:r>
        <w:rPr>
          <w:rFonts w:hint="eastAsia" w:ascii="宋体" w:hAnsi="宋体" w:cs="宋体"/>
          <w:color w:val="auto"/>
          <w:kern w:val="0"/>
          <w:sz w:val="24"/>
          <w:highlight w:val="none"/>
          <w:lang w:val="en-US" w:eastAsia="zh-CN"/>
        </w:rPr>
        <w:t>90</w:t>
      </w:r>
      <w:r>
        <w:rPr>
          <w:rFonts w:ascii="宋体" w:hAnsi="宋体" w:cs="宋体"/>
          <w:color w:val="auto"/>
          <w:kern w:val="0"/>
          <w:sz w:val="24"/>
          <w:highlight w:val="none"/>
        </w:rPr>
        <w:t>个日历日内（从甲方收货之日算起）向乙方一次性支付至该批次货款的全款。</w:t>
      </w:r>
    </w:p>
    <w:p>
      <w:pPr>
        <w:spacing w:line="360" w:lineRule="auto"/>
        <w:ind w:firstLine="480"/>
        <w:jc w:val="left"/>
        <w:rPr>
          <w:rFonts w:ascii="宋体" w:hAnsi="宋体" w:cs="宋体"/>
          <w:color w:val="auto"/>
          <w:kern w:val="0"/>
          <w:sz w:val="24"/>
          <w:highlight w:val="none"/>
        </w:rPr>
      </w:pPr>
      <w:r>
        <w:rPr>
          <w:rFonts w:ascii="宋体" w:hAnsi="宋体" w:cs="宋体"/>
          <w:color w:val="auto"/>
          <w:kern w:val="0"/>
          <w:sz w:val="24"/>
          <w:highlight w:val="none"/>
        </w:rPr>
        <w:t>a.金额为100%的该批次货款的一般纳税人增值税发票；</w:t>
      </w:r>
    </w:p>
    <w:p>
      <w:pPr>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b.</w:t>
      </w:r>
      <w:r>
        <w:rPr>
          <w:rFonts w:ascii="宋体" w:hAnsi="宋体" w:cs="宋体"/>
          <w:color w:val="auto"/>
          <w:kern w:val="0"/>
          <w:sz w:val="24"/>
          <w:highlight w:val="none"/>
        </w:rPr>
        <w:t>甲方已收讫的该批次货物的收货</w:t>
      </w:r>
      <w:r>
        <w:rPr>
          <w:rFonts w:hint="eastAsia" w:ascii="宋体" w:hAnsi="宋体" w:cs="宋体"/>
          <w:color w:val="auto"/>
          <w:kern w:val="0"/>
          <w:sz w:val="24"/>
          <w:highlight w:val="none"/>
          <w:lang w:val="en-US" w:eastAsia="zh-CN"/>
        </w:rPr>
        <w:t>证明</w:t>
      </w:r>
      <w:r>
        <w:rPr>
          <w:rFonts w:ascii="宋体" w:hAnsi="宋体" w:cs="宋体"/>
          <w:color w:val="auto"/>
          <w:kern w:val="0"/>
          <w:sz w:val="24"/>
          <w:highlight w:val="none"/>
        </w:rPr>
        <w:t>。</w:t>
      </w:r>
    </w:p>
    <w:p>
      <w:pPr>
        <w:spacing w:line="360" w:lineRule="auto"/>
        <w:ind w:firstLine="480"/>
        <w:jc w:val="left"/>
        <w:rPr>
          <w:rFonts w:hint="default" w:ascii="宋体" w:hAnsi="宋体" w:cs="宋体"/>
          <w:color w:val="auto"/>
          <w:kern w:val="0"/>
          <w:sz w:val="24"/>
          <w:highlight w:val="none"/>
        </w:rPr>
      </w:pPr>
      <w:r>
        <w:rPr>
          <w:rFonts w:hint="default" w:ascii="宋体" w:hAnsi="宋体" w:cs="宋体"/>
          <w:color w:val="auto"/>
          <w:kern w:val="0"/>
          <w:sz w:val="24"/>
          <w:highlight w:val="none"/>
        </w:rPr>
        <w:t>c.该批次货物</w:t>
      </w:r>
      <w:r>
        <w:rPr>
          <w:rFonts w:hint="eastAsia" w:ascii="宋体" w:hAnsi="宋体" w:cs="宋体"/>
          <w:color w:val="auto"/>
          <w:kern w:val="0"/>
          <w:sz w:val="24"/>
          <w:highlight w:val="none"/>
          <w:lang w:val="en-US" w:eastAsia="zh-CN"/>
        </w:rPr>
        <w:t>入围</w:t>
      </w:r>
      <w:r>
        <w:rPr>
          <w:rFonts w:hint="default" w:ascii="宋体" w:hAnsi="宋体" w:cs="宋体"/>
          <w:color w:val="auto"/>
          <w:kern w:val="0"/>
          <w:sz w:val="24"/>
          <w:highlight w:val="none"/>
        </w:rPr>
        <w:t>服务费</w:t>
      </w:r>
      <w:r>
        <w:rPr>
          <w:rFonts w:hint="eastAsia" w:ascii="宋体" w:hAnsi="宋体" w:cs="宋体"/>
          <w:color w:val="auto"/>
          <w:kern w:val="0"/>
          <w:sz w:val="24"/>
          <w:highlight w:val="none"/>
          <w:lang w:eastAsia="zh-CN"/>
        </w:rPr>
        <w:t>、二次配送货、仓储操作费等费用的</w:t>
      </w:r>
      <w:r>
        <w:rPr>
          <w:rFonts w:hint="default" w:ascii="宋体" w:hAnsi="宋体" w:cs="宋体"/>
          <w:color w:val="auto"/>
          <w:kern w:val="0"/>
          <w:sz w:val="24"/>
          <w:highlight w:val="none"/>
        </w:rPr>
        <w:t>缴交证明。</w:t>
      </w:r>
    </w:p>
    <w:p>
      <w:pPr>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8</w:t>
      </w:r>
      <w:r>
        <w:rPr>
          <w:rFonts w:ascii="宋体" w:hAnsi="宋体" w:cs="宋体"/>
          <w:color w:val="auto"/>
          <w:kern w:val="0"/>
          <w:sz w:val="24"/>
          <w:highlight w:val="none"/>
        </w:rPr>
        <w:t>.2货交最终用户的，该批次货物经安装调试完毕并经最终验收合格后，甲方凭如下单证和文件在</w:t>
      </w:r>
      <w:r>
        <w:rPr>
          <w:rFonts w:hint="eastAsia" w:ascii="宋体" w:hAnsi="宋体" w:cs="宋体"/>
          <w:color w:val="auto"/>
          <w:kern w:val="0"/>
          <w:sz w:val="24"/>
          <w:highlight w:val="none"/>
          <w:lang w:val="en-US" w:eastAsia="zh-CN"/>
        </w:rPr>
        <w:t>90</w:t>
      </w:r>
      <w:r>
        <w:rPr>
          <w:rFonts w:ascii="宋体" w:hAnsi="宋体" w:cs="宋体"/>
          <w:color w:val="auto"/>
          <w:kern w:val="0"/>
          <w:sz w:val="24"/>
          <w:highlight w:val="none"/>
        </w:rPr>
        <w:t>个日历日内（账期核算时间从最终用户收到货物并签署签收单之日开始）向乙方一次性付清该批次货款的全款。</w:t>
      </w:r>
    </w:p>
    <w:p>
      <w:pPr>
        <w:spacing w:line="360" w:lineRule="auto"/>
        <w:ind w:firstLine="480"/>
        <w:jc w:val="left"/>
        <w:rPr>
          <w:rFonts w:ascii="宋体" w:hAnsi="宋体" w:cs="宋体"/>
          <w:color w:val="auto"/>
          <w:kern w:val="0"/>
          <w:sz w:val="24"/>
          <w:highlight w:val="none"/>
        </w:rPr>
      </w:pPr>
      <w:r>
        <w:rPr>
          <w:rFonts w:ascii="宋体" w:hAnsi="宋体" w:cs="宋体"/>
          <w:color w:val="auto"/>
          <w:kern w:val="0"/>
          <w:sz w:val="24"/>
          <w:highlight w:val="none"/>
        </w:rPr>
        <w:t>a.金额为100%的该批次货款的一般纳税人增值税专用发票；</w:t>
      </w:r>
    </w:p>
    <w:p>
      <w:pPr>
        <w:spacing w:line="360" w:lineRule="auto"/>
        <w:ind w:firstLine="480"/>
        <w:jc w:val="left"/>
        <w:rPr>
          <w:rFonts w:ascii="宋体" w:hAnsi="宋体" w:cs="宋体"/>
          <w:color w:val="auto"/>
          <w:kern w:val="0"/>
          <w:sz w:val="24"/>
          <w:highlight w:val="none"/>
        </w:rPr>
      </w:pPr>
      <w:r>
        <w:rPr>
          <w:rFonts w:ascii="宋体" w:hAnsi="宋体" w:cs="宋体"/>
          <w:color w:val="auto"/>
          <w:kern w:val="0"/>
          <w:sz w:val="24"/>
          <w:highlight w:val="none"/>
        </w:rPr>
        <w:t>b.该批次货物的《厦门市政府采购验收报告》。</w:t>
      </w:r>
    </w:p>
    <w:p>
      <w:pPr>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c.该批次货物</w:t>
      </w:r>
      <w:r>
        <w:rPr>
          <w:rFonts w:hint="eastAsia" w:ascii="宋体" w:hAnsi="宋体" w:cs="宋体"/>
          <w:color w:val="auto"/>
          <w:kern w:val="0"/>
          <w:sz w:val="24"/>
          <w:highlight w:val="none"/>
          <w:lang w:val="en-US" w:eastAsia="zh-CN"/>
        </w:rPr>
        <w:t>入围</w:t>
      </w:r>
      <w:r>
        <w:rPr>
          <w:rFonts w:hint="eastAsia" w:ascii="宋体" w:hAnsi="宋体" w:cs="宋体"/>
          <w:color w:val="auto"/>
          <w:kern w:val="0"/>
          <w:sz w:val="24"/>
          <w:highlight w:val="none"/>
        </w:rPr>
        <w:t>服务费</w:t>
      </w:r>
      <w:r>
        <w:rPr>
          <w:rFonts w:hint="eastAsia" w:ascii="宋体" w:hAnsi="宋体" w:cs="宋体"/>
          <w:color w:val="auto"/>
          <w:kern w:val="0"/>
          <w:sz w:val="24"/>
          <w:highlight w:val="none"/>
          <w:lang w:eastAsia="zh-CN"/>
        </w:rPr>
        <w:t>、二次配送货、仓储操作费等费用的</w:t>
      </w:r>
      <w:r>
        <w:rPr>
          <w:rFonts w:hint="eastAsia" w:ascii="宋体" w:hAnsi="宋体" w:cs="宋体"/>
          <w:color w:val="auto"/>
          <w:kern w:val="0"/>
          <w:sz w:val="24"/>
          <w:highlight w:val="none"/>
        </w:rPr>
        <w:t>缴交证明。</w:t>
      </w:r>
    </w:p>
    <w:p>
      <w:pPr>
        <w:spacing w:line="360" w:lineRule="auto"/>
        <w:ind w:firstLine="480"/>
        <w:jc w:val="left"/>
        <w:rPr>
          <w:rFonts w:ascii="宋体" w:hAnsi="宋体" w:cs="宋体"/>
          <w:color w:val="auto"/>
          <w:kern w:val="0"/>
          <w:sz w:val="24"/>
          <w:highlight w:val="none"/>
        </w:rPr>
      </w:pPr>
      <w:r>
        <w:rPr>
          <w:rFonts w:hint="default" w:ascii="宋体" w:hAnsi="宋体" w:cs="宋体"/>
          <w:color w:val="auto"/>
          <w:kern w:val="0"/>
          <w:sz w:val="24"/>
          <w:highlight w:val="none"/>
        </w:rPr>
        <w:t>d.该批次货物的《</w:t>
      </w:r>
      <w:r>
        <w:rPr>
          <w:rFonts w:hint="default" w:ascii="宋体" w:hAnsi="宋体" w:cs="宋体"/>
          <w:color w:val="auto"/>
          <w:kern w:val="0"/>
          <w:sz w:val="24"/>
          <w:highlight w:val="none"/>
          <w:lang w:eastAsia="zh-CN"/>
        </w:rPr>
        <w:t>供货</w:t>
      </w:r>
      <w:r>
        <w:rPr>
          <w:rFonts w:hint="default" w:ascii="宋体" w:hAnsi="宋体" w:cs="宋体"/>
          <w:color w:val="auto"/>
          <w:kern w:val="0"/>
          <w:sz w:val="24"/>
          <w:highlight w:val="none"/>
        </w:rPr>
        <w:t>签收单》（经最终用户签收）。</w:t>
      </w:r>
    </w:p>
    <w:p>
      <w:pPr>
        <w:widowControl/>
        <w:spacing w:before="0" w:beforeAutospacing="0" w:after="0" w:afterAutospacing="0" w:line="360" w:lineRule="auto"/>
        <w:ind w:firstLine="482"/>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9、履约保证金</w:t>
      </w:r>
    </w:p>
    <w:p>
      <w:pPr>
        <w:widowControl/>
        <w:spacing w:before="0" w:beforeAutospacing="0" w:after="0" w:afterAutospacing="0" w:line="360" w:lineRule="auto"/>
        <w:ind w:firstLine="482"/>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乙</w:t>
      </w:r>
      <w:r>
        <w:rPr>
          <w:rFonts w:hint="eastAsia" w:ascii="宋体" w:hAnsi="宋体" w:eastAsia="宋体" w:cs="宋体"/>
          <w:color w:val="auto"/>
          <w:kern w:val="0"/>
          <w:sz w:val="24"/>
          <w:szCs w:val="24"/>
          <w:highlight w:val="none"/>
          <w:lang w:val="en-US" w:eastAsia="zh-CN" w:bidi="ar-SA"/>
        </w:rPr>
        <w:t>方应在合同签订之日</w:t>
      </w:r>
      <w:r>
        <w:rPr>
          <w:rFonts w:hint="eastAsia" w:ascii="宋体" w:hAnsi="宋体" w:eastAsia="宋体" w:cs="宋体"/>
          <w:color w:val="auto"/>
          <w:kern w:val="0"/>
          <w:sz w:val="24"/>
          <w:szCs w:val="24"/>
          <w:highlight w:val="none"/>
          <w:lang w:val="en-US" w:eastAsia="zh-CN" w:bidi="ar-SA"/>
        </w:rPr>
        <w:t>起7个日历日内</w:t>
      </w:r>
      <w:r>
        <w:rPr>
          <w:rFonts w:hint="eastAsia" w:ascii="宋体" w:hAnsi="宋体" w:eastAsia="宋体" w:cs="宋体"/>
          <w:color w:val="auto"/>
          <w:kern w:val="0"/>
          <w:sz w:val="24"/>
          <w:szCs w:val="24"/>
          <w:highlight w:val="none"/>
          <w:lang w:val="en-US" w:eastAsia="zh-CN" w:bidi="ar-SA"/>
        </w:rPr>
        <w:t>以转账方式向</w:t>
      </w:r>
      <w:r>
        <w:rPr>
          <w:rFonts w:hint="eastAsia" w:ascii="宋体" w:hAnsi="宋体" w:cs="宋体"/>
          <w:color w:val="auto"/>
          <w:kern w:val="0"/>
          <w:sz w:val="24"/>
          <w:szCs w:val="24"/>
          <w:highlight w:val="none"/>
          <w:lang w:val="en-US" w:eastAsia="zh-CN" w:bidi="ar-SA"/>
        </w:rPr>
        <w:t>甲方</w:t>
      </w:r>
      <w:r>
        <w:rPr>
          <w:rFonts w:hint="eastAsia" w:ascii="宋体" w:hAnsi="宋体" w:eastAsia="宋体" w:cs="宋体"/>
          <w:color w:val="auto"/>
          <w:kern w:val="0"/>
          <w:sz w:val="24"/>
          <w:szCs w:val="24"/>
          <w:highlight w:val="none"/>
          <w:lang w:val="en-US" w:eastAsia="zh-CN" w:bidi="ar-SA"/>
        </w:rPr>
        <w:t>支付人民币合同</w:t>
      </w:r>
      <w:r>
        <w:rPr>
          <w:rFonts w:hint="eastAsia" w:ascii="宋体" w:hAnsi="宋体" w:cs="宋体"/>
          <w:color w:val="auto"/>
          <w:kern w:val="0"/>
          <w:sz w:val="24"/>
          <w:szCs w:val="24"/>
          <w:highlight w:val="none"/>
          <w:lang w:val="en-US" w:eastAsia="zh-CN" w:bidi="ar-SA"/>
        </w:rPr>
        <w:t>总</w:t>
      </w:r>
      <w:r>
        <w:rPr>
          <w:rFonts w:hint="eastAsia" w:ascii="宋体" w:hAnsi="宋体" w:eastAsia="宋体" w:cs="宋体"/>
          <w:color w:val="auto"/>
          <w:kern w:val="0"/>
          <w:sz w:val="24"/>
          <w:szCs w:val="24"/>
          <w:highlight w:val="none"/>
          <w:lang w:val="en-US" w:eastAsia="zh-CN" w:bidi="ar-SA"/>
        </w:rPr>
        <w:t>金额</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的履约保证金。</w:t>
      </w:r>
      <w:r>
        <w:rPr>
          <w:rFonts w:hint="eastAsia" w:ascii="宋体" w:hAnsi="宋体" w:cs="宋体"/>
          <w:color w:val="auto"/>
          <w:kern w:val="0"/>
          <w:sz w:val="24"/>
          <w:szCs w:val="24"/>
          <w:highlight w:val="none"/>
          <w:lang w:val="en-US" w:eastAsia="zh-CN" w:bidi="ar-SA"/>
        </w:rPr>
        <w:t>其中合同总金额的</w:t>
      </w:r>
      <w:r>
        <w:rPr>
          <w:rFonts w:hint="eastAsia" w:ascii="宋体" w:hAnsi="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作为供货履约保证金，甲方于本合同有效期满且最后一批次货物供货完毕后7个工作日内一次性无息付清（扣除相应的违约金、赔偿金）。合同总金额的</w:t>
      </w:r>
      <w:r>
        <w:rPr>
          <w:rFonts w:hint="eastAsia" w:ascii="宋体" w:hAnsi="宋体" w:cs="宋体"/>
          <w:color w:val="auto"/>
          <w:kern w:val="0"/>
          <w:sz w:val="24"/>
          <w:szCs w:val="24"/>
          <w:highlight w:val="none"/>
          <w:lang w:val="en-US" w:eastAsia="zh-CN" w:bidi="ar-SA"/>
        </w:rPr>
        <w:t>3%</w:t>
      </w:r>
      <w:r>
        <w:rPr>
          <w:rFonts w:hint="eastAsia" w:ascii="宋体" w:hAnsi="宋体" w:cs="宋体"/>
          <w:color w:val="auto"/>
          <w:kern w:val="0"/>
          <w:sz w:val="24"/>
          <w:szCs w:val="24"/>
          <w:highlight w:val="none"/>
          <w:lang w:val="en-US" w:eastAsia="zh-CN" w:bidi="ar-SA"/>
        </w:rPr>
        <w:t>作为售后履约保证金，待</w:t>
      </w:r>
      <w:bookmarkStart w:id="0" w:name="_Hlk494308777"/>
      <w:r>
        <w:rPr>
          <w:rFonts w:hint="eastAsia" w:ascii="宋体" w:hAnsi="宋体" w:cs="宋体"/>
          <w:color w:val="auto"/>
          <w:kern w:val="0"/>
          <w:sz w:val="24"/>
          <w:szCs w:val="24"/>
          <w:highlight w:val="none"/>
          <w:lang w:val="en-US" w:eastAsia="zh-CN" w:bidi="ar-SA"/>
        </w:rPr>
        <w:t>本合同有效期内最后一批次货物保修期届满后7个工作日内一次性</w:t>
      </w:r>
      <w:bookmarkEnd w:id="0"/>
      <w:r>
        <w:rPr>
          <w:rFonts w:hint="eastAsia" w:ascii="宋体" w:hAnsi="宋体" w:cs="宋体"/>
          <w:color w:val="auto"/>
          <w:kern w:val="0"/>
          <w:sz w:val="24"/>
          <w:szCs w:val="24"/>
          <w:highlight w:val="none"/>
          <w:lang w:val="en-US" w:eastAsia="zh-CN" w:bidi="ar-SA"/>
        </w:rPr>
        <w:t>无息付清（扣除相应的违约金、赔偿金）。</w:t>
      </w:r>
      <w:r>
        <w:rPr>
          <w:rFonts w:hint="eastAsia" w:ascii="宋体" w:hAnsi="宋体" w:cs="宋体"/>
          <w:color w:val="auto"/>
          <w:kern w:val="0"/>
          <w:sz w:val="24"/>
          <w:szCs w:val="24"/>
          <w:highlight w:val="none"/>
          <w:lang w:val="en-US" w:eastAsia="zh-CN" w:bidi="ar-SA"/>
        </w:rPr>
        <w:t>备注：投标人为中小企业的可减半缴交履约保证金，需提供中小企业证明材料：①投标人须在投标文件中提交《中小企业声明函》。投标人需对其中小企业声明函的真实性负责。</w:t>
      </w:r>
    </w:p>
    <w:p>
      <w:pPr>
        <w:widowControl/>
        <w:spacing w:before="0" w:beforeAutospacing="0" w:after="0" w:afterAutospacing="0" w:line="360" w:lineRule="auto"/>
        <w:ind w:firstLine="482"/>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10、合同有效期</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lang w:val="en-US" w:eastAsia="zh-CN" w:bidi="ar-SA"/>
        </w:rPr>
        <w:t>合同签订之日起至</w:t>
      </w:r>
      <w:r>
        <w:rPr>
          <w:rFonts w:hint="eastAsia" w:ascii="宋体" w:hAnsi="宋体" w:eastAsia="宋体" w:cs="宋体"/>
          <w:color w:val="auto"/>
          <w:kern w:val="0"/>
          <w:sz w:val="24"/>
          <w:szCs w:val="24"/>
          <w:highlight w:val="none"/>
          <w:lang w:val="en-US" w:eastAsia="zh-CN" w:bidi="ar-SA"/>
        </w:rPr>
        <w:t>项目验收合格且质保期满。</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11、保修期</w:t>
      </w:r>
    </w:p>
    <w:p>
      <w:pPr>
        <w:rPr>
          <w:rFonts w:hint="default" w:ascii="宋体" w:hAnsi="宋体" w:cs="宋体"/>
          <w:color w:val="auto"/>
          <w:kern w:val="0"/>
          <w:sz w:val="24"/>
          <w:highlight w:val="none"/>
          <w:u w:val="single"/>
          <w:lang w:val="en-US" w:eastAsia="zh-CN"/>
        </w:rPr>
      </w:pP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本项目所有产品的保修期自最终用户最终验收合格之日起开始计算，所有硬件产品（电池除外）整机免费保修三年以上（三年备件、三年人工、三年上门维护、不限于硬件、软件，质保期内上述均免费）；电池保修一年以上。操作系统三年免费升级。</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12、售后服务承诺</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12.1乙方应有售后服务部门或指定的服务商对本项目产品提供优质的售后服务。乙方开通专线服务电话，为本项目设备提供专线服务，售后服务电话应全天候响应(7*24)。接到甲方或最终用户需求反馈后，1个工作小时内电话响应，4个工作小时内到达，到达后8个工作小时内处理完客户需求；若维修在 8个工作小时内无法修复的，乙方应在两个工作日内先提供备用机供最终用户使用，直至设备修复。(注:上门服务时间，主要根据最终用户需求而定。假如最终用户需要第二天上门处理的，要根据最终用户时间上门。但是同样的，如果最终用户需要晚上19：30后上门，乙方也要根据最终用户的要求上门。)</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12.2乙方为最终用户提供产品终身的优质技术服务和技术支持</w:t>
      </w:r>
      <w:r>
        <w:rPr>
          <w:rFonts w:hint="eastAsia" w:ascii="宋体" w:hAnsi="宋体" w:eastAsia="宋体" w:cs="宋体"/>
          <w:color w:val="auto"/>
          <w:kern w:val="0"/>
          <w:sz w:val="24"/>
          <w:szCs w:val="24"/>
          <w:highlight w:val="none"/>
          <w:u w:val="none"/>
          <w:lang w:val="en-US" w:eastAsia="zh-CN" w:bidi="ar-SA"/>
        </w:rPr>
        <w:t>。</w:t>
      </w:r>
      <w:r>
        <w:rPr>
          <w:rFonts w:hint="eastAsia" w:ascii="宋体" w:hAnsi="宋体" w:cs="宋体"/>
          <w:color w:val="auto"/>
          <w:kern w:val="0"/>
          <w:sz w:val="24"/>
          <w:szCs w:val="24"/>
          <w:highlight w:val="none"/>
          <w:u w:val="none"/>
          <w:lang w:val="en-US" w:eastAsia="zh-CN" w:bidi="ar-SA"/>
        </w:rPr>
        <w:t>乙方</w:t>
      </w:r>
      <w:r>
        <w:rPr>
          <w:rFonts w:hint="eastAsia" w:ascii="宋体" w:hAnsi="宋体" w:eastAsia="宋体" w:cs="宋体"/>
          <w:color w:val="auto"/>
          <w:kern w:val="0"/>
          <w:sz w:val="24"/>
          <w:szCs w:val="24"/>
          <w:highlight w:val="none"/>
          <w:u w:val="none"/>
          <w:lang w:val="en-US" w:eastAsia="zh-CN" w:bidi="ar-SA"/>
        </w:rPr>
        <w:t>应建立全国技术服务体系和服务团体，符合专业服务体系标准要求，提供原厂中文服务，提供电话、电子邮件、远程连接等多种形式服务。</w:t>
      </w:r>
      <w:r>
        <w:rPr>
          <w:rFonts w:hint="eastAsia" w:ascii="宋体" w:hAnsi="宋体" w:cs="宋体"/>
          <w:color w:val="auto"/>
          <w:kern w:val="0"/>
          <w:sz w:val="24"/>
          <w:szCs w:val="24"/>
          <w:highlight w:val="none"/>
          <w:u w:val="none"/>
          <w:lang w:val="en-US" w:eastAsia="zh-CN" w:bidi="ar-SA"/>
        </w:rPr>
        <w:t>乙方需</w:t>
      </w:r>
      <w:r>
        <w:rPr>
          <w:rFonts w:hint="eastAsia" w:ascii="宋体" w:hAnsi="宋体" w:eastAsia="宋体" w:cs="宋体"/>
          <w:color w:val="auto"/>
          <w:kern w:val="0"/>
          <w:sz w:val="24"/>
          <w:szCs w:val="24"/>
          <w:highlight w:val="none"/>
          <w:u w:val="none"/>
          <w:lang w:val="en-US" w:eastAsia="zh-CN" w:bidi="ar-SA"/>
        </w:rPr>
        <w:t>在厦门市思明区、湖里区、集美区、海沧区、同安区、翔安区分别设置至少1名区域驻点维护人员。在服务周期内提供产品的维修、换件和升级服务。</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12.3在保修期内，乙方对本项目设备提供整机(包括CPU、台式机各种板卡、内存、硬盘、电源、软盘驱动器、显示器、键盘、鼠标、CD / DVDROM、MODEM、手写板、摄像头、音箱、耳麦、CPU风扇、各种连线、随机资料、光盘介质、软盘介质、CRT显示器的底座、机箱外部按键、指示灯、电源线等所有原厂采购部件)免费上门保修（不限于硬件）。超出保修期的维修，乙方应向最终用户说明产品已过保，如需维修只收取备件费不能收取上门费及服务费等其它费用，如实告知最终用户备件价格并向最终用户说明备件保修时间及保修方式，征得最终用户同意后再维修,维修后应提供发票。</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12.4乙方承诺，15天(从最终验收合格之日起算)内同一设备有1次主要部件(台式机的主要部件为主板、CPU、内存、硬盘驱动器、显卡、显示器,笔记本的主要部件为主板、CPU、内存、液晶屏、硬盘驱动器)故障，最终用户有权要求更换新整机；一年内同一设备有3次或以上的主要配件故障，最终用户有权要求更换新整机。更换的新机型性能不能低于此故障机，换机后保修期限重新计算。因设备自身原因造成退、换机情况的，由乙方直接办理退换机流程，不再经过甲方仓库。换机在5个工作日内更换完成并交付最终用户使用，如不能在5个工作日内为最终用户换机，需提供备用机给客户使用。</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12.5乙方应按最终用户的要求（每一季度、每半年或每年）对最终用户所采购电脑设备进行巡检服务；对于大、中、小学学校用户，乙方应于每年的寒暑假开学之前至少半个月内主动与各院校用户联系并提前对于所有电脑等设备进行检修，以确保开学时所有设备能正常投入使用；并将服务结果反馈给甲方。</w:t>
      </w:r>
    </w:p>
    <w:p>
      <w:pPr>
        <w:widowControl/>
        <w:numPr>
          <w:ilvl w:val="0"/>
          <w:numId w:val="5"/>
        </w:numPr>
        <w:spacing w:before="100" w:beforeAutospacing="1" w:after="100" w:afterAutospacing="1" w:line="360" w:lineRule="auto"/>
        <w:ind w:left="840" w:hanging="42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在硬件上进行故障诊断测试</w:t>
      </w:r>
    </w:p>
    <w:p>
      <w:pPr>
        <w:widowControl/>
        <w:numPr>
          <w:ilvl w:val="0"/>
          <w:numId w:val="5"/>
        </w:numPr>
        <w:spacing w:before="100" w:beforeAutospacing="1" w:after="100" w:afterAutospacing="1" w:line="360" w:lineRule="auto"/>
        <w:ind w:left="840" w:hanging="42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最终用户使用经认证的防病毒软件，将对其进行更新</w:t>
      </w:r>
    </w:p>
    <w:p>
      <w:pPr>
        <w:widowControl/>
        <w:numPr>
          <w:ilvl w:val="0"/>
          <w:numId w:val="5"/>
        </w:numPr>
        <w:spacing w:before="100" w:beforeAutospacing="1" w:after="100" w:afterAutospacing="1" w:line="360" w:lineRule="auto"/>
        <w:ind w:left="840" w:hanging="42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进行病毒扫描</w:t>
      </w:r>
    </w:p>
    <w:p>
      <w:pPr>
        <w:widowControl/>
        <w:numPr>
          <w:ilvl w:val="0"/>
          <w:numId w:val="5"/>
        </w:numPr>
        <w:spacing w:before="100" w:beforeAutospacing="1" w:after="100" w:afterAutospacing="1" w:line="360" w:lineRule="auto"/>
        <w:ind w:left="840" w:hanging="42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PC基本清洁（内部,外部）</w:t>
      </w:r>
    </w:p>
    <w:p>
      <w:pPr>
        <w:widowControl/>
        <w:numPr>
          <w:ilvl w:val="0"/>
          <w:numId w:val="5"/>
        </w:numPr>
        <w:spacing w:before="100" w:beforeAutospacing="1" w:after="100" w:afterAutospacing="1" w:line="360" w:lineRule="auto"/>
        <w:ind w:left="840" w:hanging="42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确保软盘驱动器和CD-ROM驱动器功能正常，对其进行清洁</w:t>
      </w:r>
    </w:p>
    <w:p>
      <w:pPr>
        <w:widowControl/>
        <w:numPr>
          <w:ilvl w:val="0"/>
          <w:numId w:val="5"/>
        </w:numPr>
        <w:spacing w:before="100" w:beforeAutospacing="1" w:after="100" w:afterAutospacing="1" w:line="360" w:lineRule="auto"/>
        <w:ind w:left="840" w:hanging="42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向最终用户提供健康检查结果报告</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12.6乙方在上门服务时，如果最终用户其它品牌电脑出现故障需要乙方工程师帮助解决。乙方工程师不得拒绝最终用户，在条件许可的前提下为最终用户解决。如果无法修复应协助最终用户报修相应的服务商或者给出解决方案。</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12.7乙方需要在厦门地区拥有充足的备品备件，可以保证设备在正常损坏情况下，及时给用户提供保修或更换。并且需在</w:t>
      </w:r>
      <w:r>
        <w:rPr>
          <w:rFonts w:hint="eastAsia" w:ascii="宋体" w:hAnsi="宋体" w:cs="宋体"/>
          <w:color w:val="auto"/>
          <w:kern w:val="0"/>
          <w:sz w:val="24"/>
          <w:szCs w:val="24"/>
          <w:highlight w:val="none"/>
          <w:u w:val="none"/>
          <w:lang w:val="en-US" w:eastAsia="zh-CN" w:bidi="ar-SA"/>
        </w:rPr>
        <w:t>自购买设备之日起</w:t>
      </w:r>
      <w:r>
        <w:rPr>
          <w:rFonts w:hint="eastAsia" w:ascii="宋体" w:hAnsi="宋体" w:eastAsia="宋体" w:cs="宋体"/>
          <w:color w:val="auto"/>
          <w:kern w:val="0"/>
          <w:sz w:val="24"/>
          <w:szCs w:val="24"/>
          <w:highlight w:val="none"/>
          <w:u w:val="none"/>
          <w:lang w:val="en-US" w:eastAsia="zh-CN" w:bidi="ar-SA"/>
        </w:rPr>
        <w:t>后</w:t>
      </w:r>
      <w:r>
        <w:rPr>
          <w:rFonts w:hint="eastAsia" w:ascii="宋体" w:hAnsi="宋体" w:cs="宋体"/>
          <w:color w:val="auto"/>
          <w:kern w:val="0"/>
          <w:sz w:val="24"/>
          <w:szCs w:val="24"/>
          <w:highlight w:val="none"/>
          <w:u w:val="none"/>
          <w:lang w:val="en-US" w:eastAsia="zh-CN" w:bidi="ar-SA"/>
        </w:rPr>
        <w:t>6</w:t>
      </w:r>
      <w:r>
        <w:rPr>
          <w:rFonts w:hint="eastAsia" w:ascii="宋体" w:hAnsi="宋体" w:eastAsia="宋体" w:cs="宋体"/>
          <w:color w:val="auto"/>
          <w:kern w:val="0"/>
          <w:sz w:val="24"/>
          <w:szCs w:val="24"/>
          <w:highlight w:val="none"/>
          <w:u w:val="none"/>
          <w:lang w:val="en-US" w:eastAsia="zh-CN" w:bidi="ar-SA"/>
        </w:rPr>
        <w:t>年内,能在乙方处购买到与故障件相同的备件或者能兼容原设备的升级换代的备件。</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12.8乙方要为最终用户建立最终用户档案，定期安排人员走访。从被动服务走向主动服务。主动了解最终用户需求，提高最终用户的满意度。并且在合理情况下满足最终用户需求服务需求。</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12.9乙方应对售后服务进行40%的电话回访，并每月向甲方发当月的回访报表及当月的服务明细。当乙方在接到最终用户投诉时要在1工作小时之内响应，2工作小时内开始处理，2个工作日之内处理完。当处理完最终用户投诉时，要反馈投诉内容和投诉解决方案给甲方。</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12.10当该批产品一次开箱合格率低于98％,甲方有权要求更换该批次产品。相关费用由乙方负责。</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12.11硬件一次上门解决率是96%，不得低于此指标。</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12.12乙方应根据最终用户需求开办该产品的免费培训课程。应提供培训材料、产品手册、培训视频等培训相关内容。针对典型问题提供解决说明文档或视频。</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12.13乙方不得以任何方式对甲方隐瞒和欺骗服务情况。（如甲方需要乙方提供报表不得有虚假或工程师不能以任何方法引导最终用户对甲方回访的回答。）</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12.14乙方安装设备时应做到：</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在接到最终用户或甲方的安装要求后4个小时内安排安装人员到达甲方指定地点进行安装调试，并根据实际情况与最终用户沟通确认完成安装调试的时间（乙方应在1个工作日内完成安装调试，设备数量较多时则以客户需求为准。）安装调试完成后应及时反馈给甲方，并按照甲方要求由最终用户填写《厦门市政府采购验收报告》，五个工作日内报送给甲方。</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A、安装前：</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1)安装前应与最终用户核对机器型号、配置和台数，确认无误后再安装；</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2)上门服务人员应着品牌工装；</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3)安装前应检查最终用户的电源电压是否安全稳定，如有问题，应及时告知最终用户，协商整改；</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B、安装过程中：</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 xml:space="preserve">1) 开箱验机，检查设备外观完好； </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 检查每台机器的服务编号；</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 xml:space="preserve">3) 如果设备在运输过程中出现损伤，免费给最终用户更换新设备； </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 xml:space="preserve">4) 协助负责人派发机器到用户的座位上； </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 xml:space="preserve">5) 检查显示器、鼠标，及相关硬件、软件是否齐全； </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6) 给新机器连接线缆；</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7) 安装电源线，上电开机测试；</w:t>
      </w:r>
    </w:p>
    <w:p>
      <w:pPr>
        <w:widowControl/>
        <w:spacing w:before="100" w:beforeAutospacing="1" w:after="100" w:afterAutospacing="1" w:line="360" w:lineRule="auto"/>
        <w:ind w:firstLine="480"/>
        <w:jc w:val="left"/>
        <w:rPr>
          <w:rFonts w:hint="default"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8）免费提供所有设备安装调试</w:t>
      </w:r>
      <w:r>
        <w:rPr>
          <w:rFonts w:hint="eastAsia" w:ascii="宋体" w:hAnsi="宋体" w:cs="宋体"/>
          <w:color w:val="auto"/>
          <w:kern w:val="0"/>
          <w:sz w:val="24"/>
          <w:szCs w:val="24"/>
          <w:highlight w:val="none"/>
          <w:u w:val="none"/>
          <w:lang w:val="en-US" w:eastAsia="zh-CN" w:bidi="ar-SA"/>
        </w:rPr>
        <w:t>并激活</w:t>
      </w:r>
      <w:r>
        <w:rPr>
          <w:rFonts w:hint="eastAsia" w:ascii="宋体" w:hAnsi="宋体" w:eastAsia="宋体" w:cs="宋体"/>
          <w:color w:val="auto"/>
          <w:kern w:val="0"/>
          <w:sz w:val="24"/>
          <w:szCs w:val="24"/>
          <w:highlight w:val="none"/>
          <w:u w:val="none"/>
          <w:lang w:val="en-US" w:eastAsia="zh-CN" w:bidi="ar-SA"/>
        </w:rPr>
        <w:t>包括计算机操作系统及补丁等应用软件</w:t>
      </w:r>
      <w:r>
        <w:rPr>
          <w:rFonts w:hint="eastAsia" w:ascii="宋体" w:hAnsi="宋体" w:eastAsia="宋体" w:cs="宋体"/>
          <w:color w:val="auto"/>
          <w:kern w:val="0"/>
          <w:sz w:val="24"/>
          <w:szCs w:val="24"/>
          <w:highlight w:val="none"/>
          <w:u w:val="none"/>
          <w:lang w:val="en-US" w:eastAsia="zh-CN" w:bidi="ar-SA"/>
        </w:rPr>
        <w:t>。</w:t>
      </w:r>
      <w:r>
        <w:rPr>
          <w:rFonts w:hint="eastAsia" w:ascii="宋体" w:hAnsi="宋体" w:cs="宋体"/>
          <w:color w:val="auto"/>
          <w:kern w:val="0"/>
          <w:sz w:val="24"/>
          <w:szCs w:val="24"/>
          <w:highlight w:val="none"/>
          <w:u w:val="none"/>
          <w:lang w:val="en-US" w:eastAsia="zh-CN" w:bidi="ar-SA"/>
        </w:rPr>
        <w:t>应用软件包含但不限于流式软件、版式软件、杀毒软件、即时通信软件等。完成安装和激活后需要建立台账信息，台账信息包含需包含硬件序列号、操作系统序列号及应用软件序列号的对应关系，台账信息在完成安装后3个工作日内向甲方反馈。</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9）协助最终用户安装外设等常用设备。并根据最终用户需求进行设置。</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C、安装完成：</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1)安装完毕，确认产品的正常运行。</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2)安装完毕，并为每台机器注册信息, 应向最终用户详细讲解保修条例；如没有注册信息而导致机器在保修期内无法保修的情况，服务商要负责此维修费用。乙方应为合同设备建立完整的客户档案，保修期内，当合同设备发生维修，而最终用户无法提供发票或保修卡时，乙方应根据自身留存的档案，为最终用户提供应有的保修服务。</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安装完毕，应向最终用户详细讲解使用操作方法和日常维护保养措施，耐心解答最终用户提出的问题，并留下服务电话；并在设备合适的地方填(贴)上机器信息（包括报修电话、机器序列号及服务号），以方便最终用户报修。</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4）安装完毕，应把工作现场打扫干净，将工具等物品复位。</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5）安装完毕，应让最终用户验收和签字确认。</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12.15 乙方应按甲方要求，每日制作报表反馈安装及验收报告签收情况。其他报表需求也应按甲方要求提供。</w:t>
      </w:r>
    </w:p>
    <w:p>
      <w:pPr>
        <w:widowControl/>
        <w:spacing w:before="100" w:beforeAutospacing="1" w:after="100" w:afterAutospacing="1" w:line="360" w:lineRule="auto"/>
        <w:ind w:firstLine="48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12.16乙方知悉且完全接受甲方《服务考核细则》（详见采购合同附件1）规定内容，并同意依此规定接受考核。如果在保修期内发生售后服务质量的投诉，甲方将视投诉情况的严重性及处理结果要求乙方支付违约金。</w:t>
      </w:r>
    </w:p>
    <w:p>
      <w:pPr>
        <w:widowControl/>
        <w:spacing w:before="100" w:beforeAutospacing="1" w:after="100" w:afterAutospacing="1" w:line="360" w:lineRule="auto"/>
        <w:ind w:firstLine="480"/>
        <w:jc w:val="left"/>
        <w:rPr>
          <w:rFonts w:hint="eastAsia" w:ascii="宋体" w:hAnsi="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12.17乙方根据所投采购包，在框架协议签订后10个工作日内每个采购包各免费提供1台产品作为备用机发货至甲方指定仓库。在框架协议有效期内每个采购包的累计采购数量每1000台额外提供1台备用机，备用机在接到甲方通知后10个工作日发货至甲方指定仓库。上述备用机归甲方所有，由甲方自行调配，框架协议有效期满后亦不予返还乙方，未到货甲方有权直接扣除乙方相应等值金额的履约保证金。</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13、违约责任</w:t>
      </w:r>
    </w:p>
    <w:p>
      <w:pPr>
        <w:spacing w:line="360" w:lineRule="auto"/>
        <w:ind w:left="69" w:firstLine="461"/>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.1乙方未能按时交货或未能按时交付使用的，每逾期一日，乙方应支付逾期交货货款2‰的违约金。逾期超过10个日历日，甲方有权单方解除本合同，乙方应另外支付该批次货款总价20％的违约金。</w:t>
      </w:r>
    </w:p>
    <w:p>
      <w:pPr>
        <w:spacing w:line="360" w:lineRule="auto"/>
        <w:ind w:left="69" w:firstLine="461"/>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.2合同货物验收不合格的，甲方有权选择解除合同或换货。如甲方选择换货，乙方重新供货导致的交货期延迟的，按1</w:t>
      </w:r>
      <w:r>
        <w:rPr>
          <w:rFonts w:hint="eastAsia" w:ascii="宋体" w:hAnsi="宋体" w:cs="宋体"/>
          <w:color w:val="auto"/>
          <w:sz w:val="24"/>
          <w:highlight w:val="none"/>
          <w:lang w:val="en-US" w:eastAsia="zh-CN"/>
        </w:rPr>
        <w:t>3</w:t>
      </w:r>
      <w:r>
        <w:rPr>
          <w:rFonts w:ascii="宋体" w:hAnsi="宋体" w:cs="宋体"/>
          <w:color w:val="auto"/>
          <w:sz w:val="24"/>
          <w:highlight w:val="none"/>
        </w:rPr>
        <w:t>.1条处理；若甲方选择单方解除合同的，乙方支付该批次货款总价20%的违约金</w:t>
      </w:r>
    </w:p>
    <w:p>
      <w:pPr>
        <w:spacing w:line="360" w:lineRule="auto"/>
        <w:ind w:left="69" w:firstLine="461"/>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.3乙方应保证提供原产、正宗品牌货物，不得用伪劣货物替代。否则，如在合同货物最终验收合格前发现的，按1</w:t>
      </w:r>
      <w:r>
        <w:rPr>
          <w:rFonts w:hint="eastAsia" w:ascii="宋体" w:hAnsi="宋体" w:cs="宋体"/>
          <w:color w:val="auto"/>
          <w:sz w:val="24"/>
          <w:highlight w:val="none"/>
          <w:lang w:val="en-US" w:eastAsia="zh-CN"/>
        </w:rPr>
        <w:t>3</w:t>
      </w:r>
      <w:r>
        <w:rPr>
          <w:rFonts w:ascii="宋体" w:hAnsi="宋体" w:cs="宋体"/>
          <w:color w:val="auto"/>
          <w:sz w:val="24"/>
          <w:highlight w:val="none"/>
        </w:rPr>
        <w:t>.2条处理；在合同货物最终验收合格后发现的，甲方有权退货，乙方应另外向甲方支付该批次货款总价20％的违约金。</w:t>
      </w:r>
    </w:p>
    <w:p>
      <w:pPr>
        <w:spacing w:line="360" w:lineRule="auto"/>
        <w:ind w:left="69" w:firstLine="461"/>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.4在生产过程或验收过程中发现乙方对成交货物进行分包、转包，甲方有权单方解除合同并有权拒付全部货款。</w:t>
      </w:r>
    </w:p>
    <w:p>
      <w:pPr>
        <w:spacing w:line="360" w:lineRule="auto"/>
        <w:ind w:left="69" w:firstLine="461"/>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.5乙方有虚报各项技术指标等弄虚作假、隐瞒事实内容等情形，在该批次货物最终验收合格前发现的，按1</w:t>
      </w:r>
      <w:r>
        <w:rPr>
          <w:rFonts w:hint="eastAsia" w:ascii="宋体" w:hAnsi="宋体" w:cs="宋体"/>
          <w:color w:val="auto"/>
          <w:sz w:val="24"/>
          <w:highlight w:val="none"/>
          <w:lang w:val="en-US" w:eastAsia="zh-CN"/>
        </w:rPr>
        <w:t>3</w:t>
      </w:r>
      <w:r>
        <w:rPr>
          <w:rFonts w:ascii="宋体" w:hAnsi="宋体" w:cs="宋体"/>
          <w:color w:val="auto"/>
          <w:sz w:val="24"/>
          <w:highlight w:val="none"/>
        </w:rPr>
        <w:t>.2条处理；在该批次货物最终验收合格后发现的，甲方有权退货，乙方应另外向甲方支付该批次货款总价20％的违约金。</w:t>
      </w:r>
    </w:p>
    <w:p>
      <w:pPr>
        <w:spacing w:line="360" w:lineRule="auto"/>
        <w:ind w:left="69" w:firstLine="461"/>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6因乙方原因导致退换货的，乙方应承担退换货所需的一切费用。如乙方未在规定时间内收回不合格货物，甲方不对上述货物的灭失或损坏承担任何责任。如乙方逾期超过20个日历日仍未收回的，甲方有权自行处理上述货物。</w:t>
      </w:r>
    </w:p>
    <w:p>
      <w:pPr>
        <w:spacing w:line="360" w:lineRule="auto"/>
        <w:ind w:left="69" w:firstLine="461"/>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.7本合同约定的违约金无法弥补甲方损失的，乙方应继续承担相应的赔偿责任。甲方有权直接从未付的款项中扣除乙方根据本合同约定应付未付的违约金、赔偿金等。</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14、知识产权</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14.1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 </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14.2若乙方提供的采购标的不符合国家知识产权法律、法规的规定或被有关主管机关认定为假冒伪劣品，则乙方成交资格将被取消；甲方还将按照有关法律、法规和规章的规定进行处理。</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15、解决争议的方法</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15.1甲、乙双方协商解决。</w:t>
      </w:r>
    </w:p>
    <w:p>
      <w:pPr>
        <w:widowControl/>
        <w:spacing w:before="100" w:beforeAutospacing="0" w:after="100" w:afterAutospacing="0"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15.2若协商解决不成，任何一方均可向</w:t>
      </w:r>
      <w:r>
        <w:rPr>
          <w:rFonts w:hint="eastAsia" w:ascii="宋体" w:hAnsi="宋体" w:cs="宋体"/>
          <w:color w:val="auto"/>
          <w:kern w:val="0"/>
          <w:sz w:val="24"/>
          <w:szCs w:val="24"/>
          <w:highlight w:val="none"/>
          <w:lang w:val="en-US" w:eastAsia="zh-CN" w:bidi="ar-SA"/>
        </w:rPr>
        <w:t>甲</w:t>
      </w:r>
      <w:r>
        <w:rPr>
          <w:rFonts w:hint="eastAsia" w:ascii="宋体" w:hAnsi="宋体" w:eastAsia="宋体" w:cs="宋体"/>
          <w:color w:val="auto"/>
          <w:kern w:val="0"/>
          <w:sz w:val="24"/>
          <w:szCs w:val="24"/>
          <w:highlight w:val="none"/>
          <w:lang w:val="en-US" w:eastAsia="zh-CN" w:bidi="ar-SA"/>
        </w:rPr>
        <w:t>方所在地人民法院提起诉讼。</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16、不可抗力</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16.1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 </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16.2本合同中的不可抗力指不能预见、不能避免、不能克服的客观情况，包括但不限于：自然灾害如地震、台风、洪水、火灾及政府行为、法律规定或其适用的变化或其他任何无法预见、避免或控制的事件。 </w:t>
      </w:r>
    </w:p>
    <w:p>
      <w:pPr>
        <w:widowControl/>
        <w:spacing w:before="100" w:beforeAutospacing="0" w:after="100" w:afterAutospacing="0" w:line="360" w:lineRule="auto"/>
        <w:ind w:firstLine="480"/>
        <w:jc w:val="left"/>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17、通知</w:t>
      </w:r>
    </w:p>
    <w:p>
      <w:pPr>
        <w:widowControl/>
        <w:spacing w:before="100" w:beforeAutospacing="0" w:after="100" w:afterAutospacing="0" w:line="360" w:lineRule="auto"/>
        <w:ind w:firstLine="480"/>
        <w:jc w:val="left"/>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双方同意凡与本合同有关的通知及文件资料的送达，可以采用直接送达、或以EMS快递或电子邮件发送至本合同签字页载明的联系地址或电子信箱，</w:t>
      </w:r>
      <w:r>
        <w:rPr>
          <w:rFonts w:hint="eastAsia" w:ascii="宋体" w:hAnsi="宋体" w:cs="宋体"/>
          <w:color w:val="auto"/>
          <w:kern w:val="0"/>
          <w:sz w:val="24"/>
          <w:szCs w:val="24"/>
          <w:highlight w:val="none"/>
          <w:lang w:val="en-US" w:eastAsia="zh-CN" w:bidi="ar-SA"/>
        </w:rPr>
        <w:t>甲</w:t>
      </w:r>
      <w:r>
        <w:rPr>
          <w:rFonts w:hint="default" w:ascii="宋体" w:hAnsi="宋体" w:eastAsia="宋体" w:cs="宋体"/>
          <w:color w:val="auto"/>
          <w:kern w:val="0"/>
          <w:sz w:val="24"/>
          <w:szCs w:val="24"/>
          <w:highlight w:val="none"/>
          <w:lang w:val="en-US" w:eastAsia="zh-CN" w:bidi="ar-SA"/>
        </w:rPr>
        <w:t>方联系人为</w:t>
      </w:r>
      <w:r>
        <w:rPr>
          <w:rFonts w:hint="eastAsia" w:ascii="宋体" w:hAnsi="宋体" w:cs="宋体"/>
          <w:color w:val="auto"/>
          <w:kern w:val="0"/>
          <w:sz w:val="24"/>
          <w:szCs w:val="24"/>
          <w:highlight w:val="none"/>
          <w:u w:val="single"/>
          <w:lang w:val="en-US" w:eastAsia="zh-CN" w:bidi="ar-SA"/>
        </w:rPr>
        <w:t xml:space="preserve">       </w:t>
      </w:r>
      <w:r>
        <w:rPr>
          <w:rFonts w:hint="default" w:ascii="宋体" w:hAnsi="宋体" w:eastAsia="宋体" w:cs="宋体"/>
          <w:color w:val="auto"/>
          <w:kern w:val="0"/>
          <w:sz w:val="24"/>
          <w:szCs w:val="24"/>
          <w:highlight w:val="none"/>
          <w:lang w:val="en-US" w:eastAsia="zh-CN" w:bidi="ar-SA"/>
        </w:rPr>
        <w:t>，电子邮箱为</w:t>
      </w:r>
      <w:r>
        <w:rPr>
          <w:rFonts w:hint="eastAsia" w:ascii="宋体" w:hAnsi="宋体" w:cs="宋体"/>
          <w:color w:val="auto"/>
          <w:kern w:val="0"/>
          <w:sz w:val="24"/>
          <w:szCs w:val="24"/>
          <w:highlight w:val="none"/>
          <w:u w:val="single"/>
          <w:lang w:val="en-US" w:eastAsia="zh-CN" w:bidi="ar-SA"/>
        </w:rPr>
        <w:t xml:space="preserve">         </w:t>
      </w:r>
      <w:r>
        <w:rPr>
          <w:rFonts w:hint="default" w:ascii="宋体" w:hAnsi="宋体" w:eastAsia="宋体" w:cs="宋体"/>
          <w:color w:val="auto"/>
          <w:kern w:val="0"/>
          <w:sz w:val="24"/>
          <w:szCs w:val="24"/>
          <w:highlight w:val="none"/>
          <w:lang w:val="en-US" w:eastAsia="zh-CN" w:bidi="ar-SA"/>
        </w:rPr>
        <w:t>，联系电话为</w:t>
      </w:r>
      <w:r>
        <w:rPr>
          <w:rFonts w:hint="eastAsia" w:ascii="宋体" w:hAnsi="宋体" w:cs="宋体"/>
          <w:color w:val="auto"/>
          <w:kern w:val="0"/>
          <w:sz w:val="24"/>
          <w:szCs w:val="24"/>
          <w:highlight w:val="none"/>
          <w:u w:val="single"/>
          <w:lang w:val="en-US" w:eastAsia="zh-CN" w:bidi="ar-SA"/>
        </w:rPr>
        <w:t xml:space="preserve">          </w:t>
      </w:r>
      <w:r>
        <w:rPr>
          <w:rFonts w:hint="default"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乙</w:t>
      </w:r>
      <w:r>
        <w:rPr>
          <w:rFonts w:hint="default" w:ascii="宋体" w:hAnsi="宋体" w:eastAsia="宋体" w:cs="宋体"/>
          <w:color w:val="auto"/>
          <w:kern w:val="0"/>
          <w:sz w:val="24"/>
          <w:szCs w:val="24"/>
          <w:highlight w:val="none"/>
          <w:lang w:val="en-US" w:eastAsia="zh-CN" w:bidi="ar-SA"/>
        </w:rPr>
        <w:t>方联系人为</w:t>
      </w:r>
      <w:r>
        <w:rPr>
          <w:rFonts w:hint="eastAsia" w:ascii="宋体" w:hAnsi="宋体" w:cs="宋体"/>
          <w:color w:val="auto"/>
          <w:kern w:val="0"/>
          <w:sz w:val="24"/>
          <w:szCs w:val="24"/>
          <w:highlight w:val="none"/>
          <w:u w:val="single"/>
          <w:lang w:val="en-US" w:eastAsia="zh-CN" w:bidi="ar-SA"/>
        </w:rPr>
        <w:t xml:space="preserve">         </w:t>
      </w:r>
      <w:r>
        <w:rPr>
          <w:rFonts w:hint="default" w:ascii="宋体" w:hAnsi="宋体" w:eastAsia="宋体" w:cs="宋体"/>
          <w:color w:val="auto"/>
          <w:kern w:val="0"/>
          <w:sz w:val="24"/>
          <w:szCs w:val="24"/>
          <w:highlight w:val="none"/>
          <w:lang w:val="en-US" w:eastAsia="zh-CN" w:bidi="ar-SA"/>
        </w:rPr>
        <w:t>，电子邮箱为</w:t>
      </w:r>
      <w:r>
        <w:rPr>
          <w:rFonts w:hint="eastAsia" w:ascii="宋体" w:hAnsi="宋体" w:cs="宋体"/>
          <w:color w:val="auto"/>
          <w:kern w:val="0"/>
          <w:sz w:val="24"/>
          <w:szCs w:val="24"/>
          <w:highlight w:val="none"/>
          <w:u w:val="single"/>
          <w:lang w:val="en-US" w:eastAsia="zh-CN" w:bidi="ar-SA"/>
        </w:rPr>
        <w:t xml:space="preserve">           </w:t>
      </w:r>
      <w:r>
        <w:rPr>
          <w:rFonts w:hint="default" w:ascii="宋体" w:hAnsi="宋体" w:eastAsia="宋体" w:cs="宋体"/>
          <w:color w:val="auto"/>
          <w:kern w:val="0"/>
          <w:sz w:val="24"/>
          <w:szCs w:val="24"/>
          <w:highlight w:val="none"/>
          <w:lang w:val="en-US" w:eastAsia="zh-CN" w:bidi="ar-SA"/>
        </w:rPr>
        <w:t>，联系电话为</w:t>
      </w:r>
      <w:r>
        <w:rPr>
          <w:rFonts w:hint="eastAsia" w:ascii="宋体" w:hAnsi="宋体" w:cs="宋体"/>
          <w:color w:val="auto"/>
          <w:kern w:val="0"/>
          <w:sz w:val="24"/>
          <w:szCs w:val="24"/>
          <w:highlight w:val="none"/>
          <w:u w:val="single"/>
          <w:lang w:val="en-US" w:eastAsia="zh-CN" w:bidi="ar-SA"/>
        </w:rPr>
        <w:t xml:space="preserve">          </w:t>
      </w:r>
      <w:r>
        <w:rPr>
          <w:rFonts w:hint="default" w:ascii="宋体" w:hAnsi="宋体" w:eastAsia="宋体" w:cs="宋体"/>
          <w:color w:val="auto"/>
          <w:kern w:val="0"/>
          <w:sz w:val="24"/>
          <w:szCs w:val="24"/>
          <w:highlight w:val="none"/>
          <w:lang w:val="en-US" w:eastAsia="zh-CN" w:bidi="ar-SA"/>
        </w:rPr>
        <w:t>；直接送达的以签收之日为送达日，以EMS快递通知的，以发往上述联系地址之日视为送达，不论是否签收；以电子邮件通知的，以发生时间为送达时间。如同时采取多种方式发送通知的，以通知最先到达之日为送达日。电子邮箱、通讯地址、联系人等信息发生变更的，变更方应在变更前三天以书面形式告知对方；未告知的，视为未变更，由此导致通知及文件资料等不能送达或不能及时送达的后果由变更方自行承担。双方指定的送达地址适用于合同履行、非诉方式争议解决、诉讼（含一审、二审、再审）及执行等程序。</w:t>
      </w:r>
    </w:p>
    <w:p>
      <w:pPr>
        <w:widowControl/>
        <w:spacing w:before="100" w:beforeAutospacing="0" w:after="100" w:afterAutospacing="0" w:line="360" w:lineRule="auto"/>
        <w:ind w:firstLine="480"/>
        <w:jc w:val="left"/>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上述送达具备《中华人民共和国民事诉讼法》规定送达效力，各方放弃提出异议、抗辩未依法送达的权利，产生的后果由各方自行承担。</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18</w:t>
      </w:r>
      <w:r>
        <w:rPr>
          <w:rFonts w:hint="eastAsia" w:ascii="宋体" w:hAnsi="宋体" w:eastAsia="宋体" w:cs="宋体"/>
          <w:color w:val="auto"/>
          <w:kern w:val="0"/>
          <w:sz w:val="24"/>
          <w:szCs w:val="24"/>
          <w:highlight w:val="none"/>
          <w:lang w:val="en-US" w:eastAsia="zh-CN" w:bidi="ar-SA"/>
        </w:rPr>
        <w:t>、其他约定</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.1本合同未尽事宜，双方可另行补充。</w:t>
      </w:r>
    </w:p>
    <w:p>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.2本合同一式</w:t>
      </w:r>
      <w:r>
        <w:rPr>
          <w:rFonts w:hint="eastAsia" w:ascii="宋体" w:hAnsi="宋体" w:eastAsia="宋体" w:cs="宋体"/>
          <w:color w:val="auto"/>
          <w:kern w:val="0"/>
          <w:sz w:val="24"/>
          <w:szCs w:val="24"/>
          <w:highlight w:val="none"/>
          <w:u w:val="single"/>
          <w:lang w:val="en-US" w:eastAsia="zh-CN" w:bidi="ar-SA"/>
        </w:rPr>
        <w:t>（伍）</w:t>
      </w:r>
      <w:r>
        <w:rPr>
          <w:rFonts w:hint="eastAsia" w:ascii="宋体" w:hAnsi="宋体" w:eastAsia="宋体" w:cs="宋体"/>
          <w:color w:val="auto"/>
          <w:kern w:val="0"/>
          <w:sz w:val="24"/>
          <w:szCs w:val="24"/>
          <w:highlight w:val="none"/>
          <w:lang w:val="en-US" w:eastAsia="zh-CN" w:bidi="ar-SA"/>
        </w:rPr>
        <w:t>份，经双方授权代表签字并盖章后生效。甲方、乙方各执</w:t>
      </w:r>
      <w:r>
        <w:rPr>
          <w:rFonts w:hint="eastAsia" w:ascii="宋体" w:hAnsi="宋体" w:eastAsia="宋体" w:cs="宋体"/>
          <w:color w:val="auto"/>
          <w:kern w:val="0"/>
          <w:sz w:val="24"/>
          <w:szCs w:val="24"/>
          <w:highlight w:val="none"/>
          <w:u w:val="single"/>
          <w:lang w:val="en-US" w:eastAsia="zh-CN" w:bidi="ar-SA"/>
        </w:rPr>
        <w:t>（贰）</w:t>
      </w:r>
      <w:r>
        <w:rPr>
          <w:rFonts w:hint="eastAsia" w:ascii="宋体" w:hAnsi="宋体" w:eastAsia="宋体" w:cs="宋体"/>
          <w:color w:val="auto"/>
          <w:kern w:val="0"/>
          <w:sz w:val="24"/>
          <w:szCs w:val="24"/>
          <w:highlight w:val="none"/>
          <w:lang w:val="en-US" w:eastAsia="zh-CN" w:bidi="ar-SA"/>
        </w:rPr>
        <w:t>份，送</w:t>
      </w:r>
      <w:r>
        <w:rPr>
          <w:rFonts w:hint="eastAsia" w:ascii="宋体" w:hAnsi="宋体" w:eastAsia="宋体" w:cs="宋体"/>
          <w:color w:val="auto"/>
          <w:kern w:val="0"/>
          <w:sz w:val="24"/>
          <w:szCs w:val="24"/>
          <w:highlight w:val="none"/>
          <w:u w:val="single"/>
          <w:lang w:val="en-US" w:eastAsia="zh-CN" w:bidi="ar-SA"/>
        </w:rPr>
        <w:t>（</w:t>
      </w:r>
      <w:r>
        <w:rPr>
          <w:rFonts w:ascii="宋体" w:hAnsi="宋体" w:eastAsia="宋体" w:cs="宋体"/>
          <w:color w:val="auto"/>
          <w:kern w:val="0"/>
          <w:sz w:val="24"/>
          <w:szCs w:val="24"/>
          <w:highlight w:val="none"/>
          <w:u w:val="single"/>
          <w:lang w:val="en-US" w:eastAsia="zh-CN" w:bidi="ar-SA"/>
        </w:rPr>
        <w:t>厦门市财政局政府采购监管处</w:t>
      </w:r>
      <w:r>
        <w:rPr>
          <w:rFonts w:hint="eastAsia" w:ascii="宋体" w:hAnsi="宋体" w:eastAsia="宋体" w:cs="宋体"/>
          <w:color w:val="auto"/>
          <w:kern w:val="0"/>
          <w:sz w:val="24"/>
          <w:szCs w:val="24"/>
          <w:highlight w:val="none"/>
          <w:u w:val="single"/>
          <w:lang w:val="en-US" w:eastAsia="zh-CN" w:bidi="ar-SA"/>
        </w:rPr>
        <w:t>）</w:t>
      </w:r>
      <w:r>
        <w:rPr>
          <w:rFonts w:hint="eastAsia" w:ascii="宋体" w:hAnsi="宋体" w:eastAsia="宋体" w:cs="宋体"/>
          <w:color w:val="auto"/>
          <w:kern w:val="0"/>
          <w:sz w:val="24"/>
          <w:szCs w:val="24"/>
          <w:highlight w:val="none"/>
          <w:lang w:val="en-US" w:eastAsia="zh-CN" w:bidi="ar-SA"/>
        </w:rPr>
        <w:t>备案</w:t>
      </w:r>
      <w:r>
        <w:rPr>
          <w:rFonts w:hint="eastAsia" w:ascii="宋体" w:hAnsi="宋体" w:eastAsia="宋体" w:cs="宋体"/>
          <w:color w:val="auto"/>
          <w:kern w:val="0"/>
          <w:sz w:val="24"/>
          <w:szCs w:val="24"/>
          <w:highlight w:val="none"/>
          <w:u w:val="single"/>
          <w:lang w:val="en-US" w:eastAsia="zh-CN" w:bidi="ar-SA"/>
        </w:rPr>
        <w:t>（壹）</w:t>
      </w:r>
      <w:r>
        <w:rPr>
          <w:rFonts w:hint="eastAsia" w:ascii="宋体" w:hAnsi="宋体" w:eastAsia="宋体" w:cs="宋体"/>
          <w:color w:val="auto"/>
          <w:kern w:val="0"/>
          <w:sz w:val="24"/>
          <w:szCs w:val="24"/>
          <w:highlight w:val="none"/>
          <w:lang w:val="en-US" w:eastAsia="zh-CN" w:bidi="ar-SA"/>
        </w:rPr>
        <w:t>份，具有同等效力。</w:t>
      </w:r>
    </w:p>
    <w:p>
      <w:pPr>
        <w:widowControl/>
        <w:spacing w:before="100" w:beforeAutospacing="0" w:after="100" w:afterAutospacing="0" w:line="360" w:lineRule="auto"/>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（以下无正文）</w:t>
      </w:r>
    </w:p>
    <w:tbl>
      <w:tblPr>
        <w:tblStyle w:val="12"/>
        <w:tblW w:w="0" w:type="auto"/>
        <w:jc w:val="center"/>
        <w:tblLayout w:type="autofit"/>
        <w:tblCellMar>
          <w:top w:w="0" w:type="dxa"/>
          <w:left w:w="10" w:type="dxa"/>
          <w:bottom w:w="0" w:type="dxa"/>
          <w:right w:w="10" w:type="dxa"/>
        </w:tblCellMar>
      </w:tblPr>
      <w:tblGrid>
        <w:gridCol w:w="1429"/>
        <w:gridCol w:w="2831"/>
        <w:gridCol w:w="1429"/>
        <w:gridCol w:w="2833"/>
      </w:tblGrid>
      <w:tr>
        <w:tblPrEx>
          <w:tblCellMar>
            <w:top w:w="0" w:type="dxa"/>
            <w:left w:w="10" w:type="dxa"/>
            <w:bottom w:w="0" w:type="dxa"/>
            <w:right w:w="10" w:type="dxa"/>
          </w:tblCellMar>
        </w:tblPrEx>
        <w:trPr>
          <w:trHeight w:val="554"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甲  方：</w:t>
            </w:r>
          </w:p>
        </w:tc>
        <w:tc>
          <w:tcPr>
            <w:tcW w:w="2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cs="宋体"/>
                <w:color w:val="auto"/>
                <w:highlight w:val="none"/>
              </w:rPr>
            </w:pPr>
          </w:p>
        </w:tc>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乙  方：</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123"/>
              <w:rPr>
                <w:rFonts w:ascii="宋体" w:hAnsi="宋体" w:cs="宋体"/>
                <w:color w:val="auto"/>
                <w:sz w:val="22"/>
                <w:highlight w:val="none"/>
              </w:rPr>
            </w:pPr>
          </w:p>
        </w:tc>
      </w:tr>
      <w:tr>
        <w:tblPrEx>
          <w:tblCellMar>
            <w:top w:w="0" w:type="dxa"/>
            <w:left w:w="10" w:type="dxa"/>
            <w:bottom w:w="0" w:type="dxa"/>
            <w:right w:w="10" w:type="dxa"/>
          </w:tblCellMar>
        </w:tblPrEx>
        <w:trPr>
          <w:trHeight w:val="646"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123"/>
              <w:rPr>
                <w:rFonts w:ascii="宋体" w:hAnsi="宋体" w:cs="宋体"/>
                <w:color w:val="auto"/>
                <w:highlight w:val="none"/>
              </w:rPr>
            </w:pPr>
            <w:r>
              <w:rPr>
                <w:rFonts w:ascii="宋体" w:hAnsi="宋体" w:cs="宋体"/>
                <w:b/>
                <w:color w:val="auto"/>
                <w:sz w:val="24"/>
                <w:highlight w:val="none"/>
              </w:rPr>
              <w:t>单位地址：</w:t>
            </w:r>
          </w:p>
        </w:tc>
        <w:tc>
          <w:tcPr>
            <w:tcW w:w="2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p>
        </w:tc>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59"/>
              <w:rPr>
                <w:rFonts w:ascii="宋体" w:hAnsi="宋体" w:cs="宋体"/>
                <w:color w:val="auto"/>
                <w:highlight w:val="none"/>
              </w:rPr>
            </w:pPr>
            <w:r>
              <w:rPr>
                <w:rFonts w:ascii="宋体" w:hAnsi="宋体" w:cs="宋体"/>
                <w:b/>
                <w:color w:val="auto"/>
                <w:sz w:val="24"/>
                <w:highlight w:val="none"/>
              </w:rPr>
              <w:t xml:space="preserve">单位地址： </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sz w:val="22"/>
                <w:highlight w:val="none"/>
              </w:rPr>
            </w:pPr>
          </w:p>
        </w:tc>
      </w:tr>
      <w:tr>
        <w:tblPrEx>
          <w:tblCellMar>
            <w:top w:w="0" w:type="dxa"/>
            <w:left w:w="10" w:type="dxa"/>
            <w:bottom w:w="0" w:type="dxa"/>
            <w:right w:w="10" w:type="dxa"/>
          </w:tblCellMar>
        </w:tblPrEx>
        <w:trPr>
          <w:trHeight w:val="641"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法定代表人</w:t>
            </w:r>
          </w:p>
        </w:tc>
        <w:tc>
          <w:tcPr>
            <w:tcW w:w="2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59"/>
              <w:rPr>
                <w:rFonts w:ascii="宋体" w:hAnsi="宋体" w:cs="宋体"/>
                <w:color w:val="auto"/>
                <w:highlight w:val="none"/>
              </w:rPr>
            </w:pPr>
          </w:p>
        </w:tc>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59"/>
              <w:rPr>
                <w:rFonts w:ascii="宋体" w:hAnsi="宋体" w:cs="宋体"/>
                <w:color w:val="auto"/>
                <w:highlight w:val="none"/>
              </w:rPr>
            </w:pPr>
            <w:r>
              <w:rPr>
                <w:rFonts w:ascii="宋体" w:hAnsi="宋体" w:cs="宋体"/>
                <w:b/>
                <w:color w:val="auto"/>
                <w:sz w:val="24"/>
                <w:highlight w:val="none"/>
              </w:rPr>
              <w:t>法定代表人</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sz w:val="22"/>
                <w:highlight w:val="none"/>
              </w:rPr>
            </w:pPr>
          </w:p>
        </w:tc>
      </w:tr>
      <w:tr>
        <w:tblPrEx>
          <w:tblCellMar>
            <w:top w:w="0" w:type="dxa"/>
            <w:left w:w="10" w:type="dxa"/>
            <w:bottom w:w="0" w:type="dxa"/>
            <w:right w:w="10" w:type="dxa"/>
          </w:tblCellMar>
        </w:tblPrEx>
        <w:trPr>
          <w:trHeight w:val="519"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签字代表：</w:t>
            </w:r>
          </w:p>
        </w:tc>
        <w:tc>
          <w:tcPr>
            <w:tcW w:w="2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sz w:val="22"/>
                <w:highlight w:val="none"/>
              </w:rPr>
            </w:pPr>
          </w:p>
        </w:tc>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59"/>
              <w:rPr>
                <w:rFonts w:ascii="宋体" w:hAnsi="宋体" w:cs="宋体"/>
                <w:color w:val="auto"/>
                <w:highlight w:val="none"/>
              </w:rPr>
            </w:pPr>
            <w:r>
              <w:rPr>
                <w:rFonts w:ascii="宋体" w:hAnsi="宋体" w:cs="宋体"/>
                <w:b/>
                <w:color w:val="auto"/>
                <w:sz w:val="24"/>
                <w:highlight w:val="none"/>
              </w:rPr>
              <w:t>签字代表：</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sz w:val="22"/>
                <w:highlight w:val="none"/>
              </w:rPr>
            </w:pPr>
          </w:p>
        </w:tc>
      </w:tr>
      <w:tr>
        <w:tblPrEx>
          <w:tblCellMar>
            <w:top w:w="0" w:type="dxa"/>
            <w:left w:w="10" w:type="dxa"/>
            <w:bottom w:w="0" w:type="dxa"/>
            <w:right w:w="10" w:type="dxa"/>
          </w:tblCellMar>
        </w:tblPrEx>
        <w:trPr>
          <w:trHeight w:val="702"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开户行：</w:t>
            </w:r>
          </w:p>
        </w:tc>
        <w:tc>
          <w:tcPr>
            <w:tcW w:w="2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p>
        </w:tc>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开户行：</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sz w:val="22"/>
                <w:highlight w:val="none"/>
              </w:rPr>
            </w:pPr>
          </w:p>
        </w:tc>
      </w:tr>
      <w:tr>
        <w:tblPrEx>
          <w:tblCellMar>
            <w:top w:w="0" w:type="dxa"/>
            <w:left w:w="10" w:type="dxa"/>
            <w:bottom w:w="0" w:type="dxa"/>
            <w:right w:w="10" w:type="dxa"/>
          </w:tblCellMar>
        </w:tblPrEx>
        <w:trPr>
          <w:trHeight w:val="423"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pacing w:val="20"/>
                <w:sz w:val="24"/>
                <w:highlight w:val="none"/>
              </w:rPr>
              <w:t>账号：</w:t>
            </w:r>
          </w:p>
        </w:tc>
        <w:tc>
          <w:tcPr>
            <w:tcW w:w="2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cs="宋体"/>
                <w:color w:val="auto"/>
                <w:highlight w:val="none"/>
              </w:rPr>
            </w:pPr>
          </w:p>
        </w:tc>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pacing w:val="20"/>
                <w:sz w:val="24"/>
                <w:highlight w:val="none"/>
              </w:rPr>
              <w:t>账号：</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cs="宋体"/>
                <w:color w:val="auto"/>
                <w:sz w:val="22"/>
                <w:highlight w:val="none"/>
              </w:rPr>
            </w:pPr>
          </w:p>
        </w:tc>
      </w:tr>
      <w:tr>
        <w:tblPrEx>
          <w:tblCellMar>
            <w:top w:w="0" w:type="dxa"/>
            <w:left w:w="10" w:type="dxa"/>
            <w:bottom w:w="0" w:type="dxa"/>
            <w:right w:w="10" w:type="dxa"/>
          </w:tblCellMar>
        </w:tblPrEx>
        <w:trPr>
          <w:trHeight w:val="545"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签订日期：</w:t>
            </w:r>
          </w:p>
        </w:tc>
        <w:tc>
          <w:tcPr>
            <w:tcW w:w="2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before="100" w:after="100" w:line="360" w:lineRule="auto"/>
              <w:rPr>
                <w:rFonts w:ascii="宋体" w:hAnsi="宋体" w:cs="宋体"/>
                <w:color w:val="auto"/>
                <w:sz w:val="22"/>
                <w:highlight w:val="none"/>
              </w:rPr>
            </w:pPr>
          </w:p>
        </w:tc>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59"/>
              <w:rPr>
                <w:rFonts w:ascii="宋体" w:hAnsi="宋体" w:cs="宋体"/>
                <w:color w:val="auto"/>
                <w:highlight w:val="none"/>
              </w:rPr>
            </w:pPr>
            <w:r>
              <w:rPr>
                <w:rFonts w:ascii="宋体" w:hAnsi="宋体" w:cs="宋体"/>
                <w:b/>
                <w:color w:val="auto"/>
                <w:sz w:val="24"/>
                <w:highlight w:val="none"/>
              </w:rPr>
              <w:t>签订日期：</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before="100" w:after="100" w:line="360" w:lineRule="auto"/>
              <w:rPr>
                <w:rFonts w:ascii="宋体" w:hAnsi="宋体" w:cs="宋体"/>
                <w:color w:val="auto"/>
                <w:sz w:val="22"/>
                <w:highlight w:val="none"/>
              </w:rPr>
            </w:pPr>
          </w:p>
        </w:tc>
      </w:tr>
    </w:tbl>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附件1《服务考核细则》</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保修期间，甲方将定期对最终用户进行回访，跟踪了解设备的使用情况及乙方的售后服务质量，依照以上的服务承诺，制定以下考核细则。</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1、合同期内每月考核一次；</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2、每月10日前，甲方将上月考核结果及涉及扣费的数据发给乙方核对，乙方在不影响到客户体验的情况下可以对考核结果提出异议，并要求在每月15日前书面反馈，逾期视为对甲方的考核结果无异议。</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3、甲方有权从应付但未付给乙方的任一笔款项中，扣除考核结果中列明的违约金。</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4、具体违约金标准如下：</w:t>
      </w:r>
    </w:p>
    <w:tbl>
      <w:tblPr>
        <w:tblStyle w:val="12"/>
        <w:tblW w:w="9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719"/>
        <w:gridCol w:w="1314"/>
        <w:gridCol w:w="1038"/>
        <w:gridCol w:w="3257"/>
        <w:gridCol w:w="1787"/>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序号</w:t>
            </w:r>
          </w:p>
        </w:tc>
        <w:tc>
          <w:tcPr>
            <w:tcW w:w="719"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考核项目</w:t>
            </w:r>
          </w:p>
        </w:tc>
        <w:tc>
          <w:tcPr>
            <w:tcW w:w="131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考核说明</w:t>
            </w: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涉及服务环节</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供应商服务要求</w:t>
            </w:r>
          </w:p>
        </w:tc>
        <w:tc>
          <w:tcPr>
            <w:tcW w:w="1787"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考核标准</w:t>
            </w:r>
          </w:p>
        </w:tc>
        <w:tc>
          <w:tcPr>
            <w:tcW w:w="1132"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考核金额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19" w:type="dxa"/>
            <w:vMerge w:val="restart"/>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服务效率</w:t>
            </w:r>
          </w:p>
        </w:tc>
        <w:tc>
          <w:tcPr>
            <w:tcW w:w="1314" w:type="dxa"/>
            <w:vMerge w:val="restart"/>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1、服务响应不及时或服务时间超出约定时间，且未提前与最终用户做好沟通，或未经最终用户同意。</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2、未在规定时间内解决最终用户的正当需求，最终用户要求但未提供备用机；</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3、设备维修时超出约定时间仍未修复的；</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4、需要提供服务的设备超出一台且满足上述任一条件的，按200元/台/次考核</w:t>
            </w: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电话响应时效</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收到万翔客服专员通知后，在1个工作小时内联系客户约定上门时间；并及时将约定时间反馈给万翔客服专员。</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万翔客服专员报单后1个工作小时内</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400元/次+（N-1）*200元/台/次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vMerge w:val="restart"/>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上门服务时效</w:t>
            </w:r>
          </w:p>
        </w:tc>
        <w:tc>
          <w:tcPr>
            <w:tcW w:w="3257" w:type="dxa"/>
            <w:vMerge w:val="restart"/>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按与客户约定时间上门服务；</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如特殊情况不能按约定时间上门，必须提前联系最终用户且征得最终用户的同意，同时重新预约上门服务时间，并务必保证按此约定时间上门。</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万翔客服专员报单后4个工作小时内</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400元/次+（N-1）*200元/台/次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325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因客户原因需延后上门时间并另外约定上门时间，需在承诺的时间内达到</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400元/次+（N-1）*200元/台/次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vMerge w:val="restart"/>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维修时效</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上门检测后需现场向最终用户说明故障情况并告知解决方案、如需调拨维修配件，需要告知最终用户配件更换时效并征得客户同意</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在承诺的时间内完成服务</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400元/次+（N-1）*200元/台/次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如调拨配件时间长（超过2个工作日）、更换完配件仍无法使用、需要整机取走维修等问题导致客户无法使用，必须直接向客户说明情况并询问是否需要备用机，告知客户服务时效并在承诺的时间内完成相应的服务内容；服务商必须根据要求直接确定是否进入提供备用机或者退换机服务流程</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向客户说明情况，告知客户提供备用机和退换机的解决方案，同时告知客户服务时效，并在承诺的时间内完成相应的服务内容。</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400元/次+（N-1）*200元/台/次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备用机提供时效</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服务商自行提供备用机，按与客户约定时间完成服务</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客户确认使用备用机后在1个工作日内提供备机</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400元/次+（N-1）*200元/台/次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vMerge w:val="restart"/>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换机服务时效</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确认换机后，在5个工作日内完成换机，如果超出5个工作日必须征得最终用户的同意，并在承诺的时间内完成服务</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在承诺的时间内完成换机。</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400元/次+（N-1）*200元/台/次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核实产品主要部件在1年内同样故障报修工单达到三次或三次以上的供应商必须按照客户需求给予更换新机，配置参数需大于等于原机型，换机流程不再经过万翔，换机流程中须提供备用机（备用机服务标准同上）</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同意并给予客户换机。</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500元/台/次；同时在质保金中扣除换新机所需货款，由万翔直接给客户换机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验收报告/辅材发票提供时效</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收到万翔客服专员通知后，2个工作日内提供验收报告/辅材发票给最终用户。</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万翔客服专员报单后2个工作日内</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400元/单/次，每逾期1个工作日按100元/单/工作日的标准增加处罚；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2"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719" w:type="dxa"/>
            <w:vMerge w:val="restart"/>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服务规范</w:t>
            </w:r>
          </w:p>
        </w:tc>
        <w:tc>
          <w:tcPr>
            <w:tcW w:w="1314" w:type="dxa"/>
            <w:vMerge w:val="restart"/>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态度或服务不规范，如：服务人员着装不规范，言语生硬、敷衍、态度不好；未能妥善处理客户的不满情绪；用户要求附加一些明显力所能及范围之内的服务而拒不提供服务；损坏客户物品未赔偿等违反服务规范的行为。</w:t>
            </w: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服务前的服务规范</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1）上门服务人员应着品牌工装；</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2）安装/维修前应与最终用户核对机器型号、配置和台数；如维修需要向客户核实故障现象。</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3）安装前检查确认外包装完好再拆箱安装；如有异常须及时向最终用户反馈并报备给万翔客服专员后，再进行开箱验机；</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4）安装/维修前应检查最终用户的电源电压是否安全稳定，如有问题，应及时告知最终用户，协商整改；</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5）由于服务单位自身原因造成多人或多次联系客户、或上门服务时发现由于自身原因不能提供服务（如上门服务发现未带物料、上门安装空调发现未取孔）；</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6）上门安装/维修时发现由于环境复杂或安装/维修有难度，拒绝为客户提供服务。</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任一条，发现未按规范</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服务中的服务规范</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1）安装过程中发现外包装完好，开箱出现货物内损则第一时间给最终用户换机处理，并报备给万翔客服专员；</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2）检查每台机器的服务编号；</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 xml:space="preserve">3) 安装时如果发现设备异常，及时与客户进行沟通，待情况核实清楚后，再行安装； </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4）免费提供所有设备的安装调试</w:t>
            </w:r>
            <w:r>
              <w:rPr>
                <w:rFonts w:hint="eastAsia" w:ascii="宋体" w:hAnsi="宋体" w:cs="宋体"/>
                <w:color w:val="auto"/>
                <w:sz w:val="21"/>
                <w:szCs w:val="21"/>
                <w:highlight w:val="none"/>
                <w:lang w:val="en-US" w:eastAsia="zh-CN"/>
              </w:rPr>
              <w:t>并激活操作系统和应用软件</w:t>
            </w:r>
            <w:r>
              <w:rPr>
                <w:rFonts w:hint="eastAsia" w:ascii="宋体" w:hAnsi="宋体" w:cs="宋体"/>
                <w:color w:val="auto"/>
                <w:sz w:val="21"/>
                <w:szCs w:val="21"/>
                <w:highlight w:val="none"/>
                <w:lang w:val="en-US" w:eastAsia="zh-CN"/>
              </w:rPr>
              <w:t>（包括计算机操作系统及补丁等应用软件安装等服务</w:t>
            </w:r>
            <w:r>
              <w:rPr>
                <w:rFonts w:hint="eastAsia" w:ascii="宋体" w:hAnsi="宋体" w:cs="宋体"/>
                <w:color w:val="auto"/>
                <w:sz w:val="21"/>
                <w:szCs w:val="21"/>
                <w:highlight w:val="none"/>
                <w:lang w:val="en-US" w:eastAsia="zh-CN"/>
              </w:rPr>
              <w:t>，应用软件包含但不限于流式软件、版式软件、杀毒软件、即时通信软件等</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，完成安装和激活后需要建立台账信息，台账信息包含需包含硬件序列号、操作系统序列号及应用软件序列号的对应关系，台账信息在完成安装后3个工作日内向甲方反馈。</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5）协助最终用户安装外设等常用设备。并根据最终用户需求进行设置。</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6）安装位置必须保证设备的正常使用，如安装位置与客户要求不符，需要提前与客户沟通并找到适合的解决方案；</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7）安装务必保障美观，不能出现设备安装歪斜、影响美观或影响设备正常使用等情况；</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8）如果安装/维修数量较多，不能一天内完成，服务单位应连续为客户提供服务，并将情况及时向最终用户做汇报沟通；如有异常情况不能连续安装或暂时先离开现场，必须提前征得最终用户的同意。</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任一条，发现未按规范</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服务后的服务规范</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1)安装完毕，应和最终用户一起确认产品的正常运行。</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br w:type="page"/>
            </w:r>
            <w:r>
              <w:rPr>
                <w:rFonts w:hint="eastAsia" w:ascii="宋体" w:hAnsi="宋体" w:cs="宋体"/>
                <w:color w:val="auto"/>
                <w:sz w:val="21"/>
                <w:szCs w:val="21"/>
                <w:highlight w:val="none"/>
                <w:lang w:val="en-US" w:eastAsia="zh-CN"/>
              </w:rPr>
              <w:t>2)安装完毕，并为每台机器注册信息, 应向最终用户详细讲解保修条例；如没有注册信息而导致机器在保修期内无法保修的情况，服务商要负责此维修费用。</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br w:type="page"/>
            </w:r>
            <w:r>
              <w:rPr>
                <w:rFonts w:hint="eastAsia" w:ascii="宋体" w:hAnsi="宋体" w:cs="宋体"/>
                <w:color w:val="auto"/>
                <w:sz w:val="21"/>
                <w:szCs w:val="21"/>
                <w:highlight w:val="none"/>
                <w:lang w:val="en-US" w:eastAsia="zh-CN"/>
              </w:rPr>
              <w:t>3)安装完毕，应向最终用户详细讲解使用操作方法和日常维护保养措施，耐心解答最终用户提出的问题，并留下服务电话；在设备合适的地方填(贴)上机器信息（包括报修电话、机器序列号及服务号），以方便最终用户报修。</w:t>
            </w:r>
            <w:r>
              <w:rPr>
                <w:rFonts w:hint="eastAsia" w:ascii="宋体" w:hAnsi="宋体" w:cs="宋体"/>
                <w:color w:val="auto"/>
                <w:sz w:val="21"/>
                <w:szCs w:val="21"/>
                <w:highlight w:val="none"/>
                <w:lang w:val="en-US" w:eastAsia="zh-CN"/>
              </w:rPr>
              <w:br w:type="page"/>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4）安装/维修等服务结束后，应把工作现场打扫干净，将工具等物品复位，并将安装/维修过程中产生的垃圾带离现场。</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br w:type="page"/>
            </w:r>
            <w:r>
              <w:rPr>
                <w:rFonts w:hint="eastAsia" w:ascii="宋体" w:hAnsi="宋体" w:cs="宋体"/>
                <w:color w:val="auto"/>
                <w:sz w:val="21"/>
                <w:szCs w:val="21"/>
                <w:highlight w:val="none"/>
                <w:lang w:val="en-US" w:eastAsia="zh-CN"/>
              </w:rPr>
              <w:t>5）安装完毕，应将《厦门市大宗货物政府采购供货验收单》按万翔网商要求打印并交给客户盖章、签字。</w:t>
            </w:r>
            <w:r>
              <w:rPr>
                <w:rFonts w:hint="eastAsia" w:ascii="宋体" w:hAnsi="宋体" w:cs="宋体"/>
                <w:color w:val="auto"/>
                <w:sz w:val="21"/>
                <w:szCs w:val="21"/>
                <w:highlight w:val="none"/>
                <w:lang w:val="en-US" w:eastAsia="zh-CN"/>
              </w:rPr>
              <w:br w:type="page"/>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任一条，发现未按规范</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服务仪表、态度</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服务人员着装应规范，言语不生硬、不敷衍、态度好；妥善处理客户的不满情绪；</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客户反馈属实。</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额外情况规范</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1）电话联系客户时间及上门服务时间必须在最终用户的正常工作时间内，已提前沟通且客户同意的情况下除外。</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2）用户要求附加一些明显力所能及范围之内的服务应配合处理；或者其它品牌产品出现故障需要卖方工程师帮助解决。卖方工程师不得拒绝最终用户，在条件许可的前提下为最终用户解决。如果无法修复应协助最终用户报修相应的服务商或者给出解决方案。</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客户反馈属实。</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意外情况规范</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1）服务过程中如有损坏客户物品，应及时与客户沟通赔偿方案，并在约定时间内进行赔偿。</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2）安装的设备务必保证使用安全，不能出现在使用过程中掉落等意外情况；</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客户反馈属实。</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备用机使用</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反馈客服专员确认使用备用机，如无同型号备用机使用，需提供符合客户需求的其他型号设备使用，备用机必须无偿进行安装调试，并签订《产品备用机使用单》，报修机解除故障归还客户后，还需现场调试，并在《产品备用机使用单》上签署明确可正常使用，才可退还备用机</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未提供备用机的安装调试等；或者客户机子还未修复好，就要求客户归还备用机</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719"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服务质量</w:t>
            </w:r>
          </w:p>
        </w:tc>
        <w:tc>
          <w:tcPr>
            <w:tcW w:w="131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服务人员不具备服务能力；</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维修后一个月内又出现同样故障、或同一故障频繁重复再现；</w:t>
            </w: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客户报修频率</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1）一个月内再次出现同样故障。或者故障反复出现。</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2）明确由于服务引发的产品其他故障。</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3）服务人员上门后表示不会安装或维修，或安装/维修操作不熟练。</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客户反馈属实。</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719"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收费</w:t>
            </w:r>
          </w:p>
        </w:tc>
        <w:tc>
          <w:tcPr>
            <w:tcW w:w="131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未按合同规定操作，未提前与最终用户沟通收费标准，多收费或乱收费</w:t>
            </w: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收费项目</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1）有偿服务的范围，应按合同约定的收费标准或公司定价向客户说明并提前报价给客户，合同中明确免费的不得向客户收费，合同中明确免费的不能以隐瞒或欺骗的方式向客户提供收费的替代物料。</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2）报价时应向客户提供清单明细，包括规格型号、单价、数量、总价、保修时间（如有）、保修方式（如有）；</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3）提供服务前必须征得最终用户的同意；不能出现服务完成后才告知客户需要收费。</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客户反馈属实。</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719" w:type="dxa"/>
            <w:vMerge w:val="restart"/>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验收报告回收时效</w:t>
            </w:r>
          </w:p>
        </w:tc>
        <w:tc>
          <w:tcPr>
            <w:tcW w:w="1314" w:type="dxa"/>
            <w:vMerge w:val="restart"/>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未按合同规定，安装调试完成后应及时反馈给买方，并按照买方要求由最终用户填写《验收报告》，三个工作日内报送给买方。超过5个工作日仍未回收的，按每逾期一天10元/单的标准追加处罚。</w:t>
            </w: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提供给最终用户验收报告的时效</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1）安装完成后及时提供“验收报告”给最终用户，其中“客户联”留给客户，将其他联在2个工作日内（安装调试完毕后，次日算第一天）回收；</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2）如验收报告超出约定时间提供，必须提前与最终用户做好沟通并征得最终用户的同意。</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安装后超过2个工作日客户催验收报告。</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200元/次+（N-1）*10元/台/次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提供客户签盖的验收报告给万翔</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安装验收后5个工作日内将“验收报告”按要求返回给万翔网商，如超出时间未返回，必须提前向万翔客服说明情况；如万翔网商未收到反馈且在安装后5个工作日内未收到返回的“验收报告”则视为延误。</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安装后超过5个工作日万翔网商未收到验收报告</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200元/次+（N-1）*10元/台/次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719" w:type="dxa"/>
            <w:vMerge w:val="restart"/>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信息反馈</w:t>
            </w:r>
          </w:p>
        </w:tc>
        <w:tc>
          <w:tcPr>
            <w:tcW w:w="1314" w:type="dxa"/>
            <w:vMerge w:val="restart"/>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未按买方要求反馈所需报表，或所提供报表信息存在虚假的问题。</w:t>
            </w: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服务商操作平台进度回复</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在收到买方派单后且在服务完成后一个工作日内进行回复</w:t>
            </w:r>
          </w:p>
        </w:tc>
        <w:tc>
          <w:tcPr>
            <w:tcW w:w="1787"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回复不及时、虚假信息等</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日常售后回复信息</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在收到买方派单后应按照合同要求及时进行回复</w:t>
            </w:r>
          </w:p>
        </w:tc>
        <w:tc>
          <w:tcPr>
            <w:tcW w:w="1787"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催安装、报修、退换货等售后需求，处理情况虚假等</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其他万翔要求提供的信息</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在收到买方派单后应按照合同要求及时进行回复</w:t>
            </w:r>
          </w:p>
        </w:tc>
        <w:tc>
          <w:tcPr>
            <w:tcW w:w="1787"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信息虚假等</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719" w:type="dxa"/>
            <w:vMerge w:val="restart"/>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投诉（根据卖方产品质量、服务造成用户投诉的层级进行扣罚，当投诉涉及多个层级以最高层级扣罚标准为准）</w:t>
            </w:r>
          </w:p>
        </w:tc>
        <w:tc>
          <w:tcPr>
            <w:tcW w:w="131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1、投诉至买方售后服务部门并得以证实                                        </w:t>
            </w: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投诉到万翔售后</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应妥善处理客户不满或者需求，不应让客户向万翔投诉</w:t>
            </w:r>
          </w:p>
        </w:tc>
        <w:tc>
          <w:tcPr>
            <w:tcW w:w="1787"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服务商无法证明情况不属实</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2、投诉至厦门翔业集团内部监管部门并得以证实          </w:t>
            </w: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投诉到翔业集团内部监管部门</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应妥善处理客户不满或者需求，不应让客户向翔业集团监管部门投诉</w:t>
            </w:r>
          </w:p>
        </w:tc>
        <w:tc>
          <w:tcPr>
            <w:tcW w:w="1787"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服务商无法证明情况不属实</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3、投诉至社会监管部门（如工商局等）并得到证实</w:t>
            </w: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投诉到社会监管部门</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应妥善处理客户不满或者需求，不应让客户社会监管部门投诉</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服务商无法取得社会监管部门撤诉</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jc w:val="center"/>
        </w:trPr>
        <w:tc>
          <w:tcPr>
            <w:tcW w:w="485" w:type="dxa"/>
            <w:tcBorders>
              <w:top w:val="single" w:color="000000" w:sz="4" w:space="0"/>
              <w:left w:val="single" w:color="000000" w:sz="4" w:space="0"/>
              <w:bottom w:val="single" w:color="000000" w:sz="4" w:space="0"/>
              <w:right w:val="single" w:color="000000" w:sz="4" w:space="0"/>
            </w:tcBorders>
            <w:noWrap/>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color w:val="auto"/>
                <w:sz w:val="21"/>
                <w:szCs w:val="21"/>
                <w:highlight w:val="none"/>
                <w:lang w:val="en-US" w:eastAsia="zh-CN"/>
              </w:rPr>
            </w:pPr>
          </w:p>
        </w:tc>
        <w:tc>
          <w:tcPr>
            <w:tcW w:w="131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4、投诉至社会媒体并被曝光（如报纸、杂志、电视广播、主流官网等）                                       </w:t>
            </w: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投诉至社会媒体并被曝光（如报纸、杂志、电视广播、主流官网等）                                       </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应妥善处理客户不满或者需求，不应让客户投诉到社会媒体</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报纸、杂志、电视广播、主流官网等曝光了事情</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200000元/次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485"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719"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考核罚款缴交</w:t>
            </w:r>
          </w:p>
        </w:tc>
        <w:tc>
          <w:tcPr>
            <w:tcW w:w="1314"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收到考核表后30个日历日内交清考核款项</w:t>
            </w:r>
          </w:p>
        </w:tc>
        <w:tc>
          <w:tcPr>
            <w:tcW w:w="1038"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扣罚缴交</w:t>
            </w:r>
          </w:p>
        </w:tc>
        <w:tc>
          <w:tcPr>
            <w:tcW w:w="325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服务商应在收到万翔网商发出考核表后的30个日历日内交清罚款，交完后将付款情况告知万翔网商对应的采购专员。</w:t>
            </w:r>
          </w:p>
        </w:tc>
        <w:tc>
          <w:tcPr>
            <w:tcW w:w="1787"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未按要求时效和金额缴交罚款</w:t>
            </w:r>
          </w:p>
        </w:tc>
        <w:tc>
          <w:tcPr>
            <w:tcW w:w="113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超过30个日历日按双倍罚款金额扣罚</w:t>
            </w:r>
          </w:p>
        </w:tc>
      </w:tr>
    </w:tbl>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5、如服务过程中，回访最终最终用户对服务质量表示满意，则可给予一定的服务奖励（奖励金额仅可用于抵扣服务考核违约金，不以现金方式支付。）</w:t>
      </w:r>
    </w:p>
    <w:tbl>
      <w:tblPr>
        <w:tblStyle w:val="12"/>
        <w:tblW w:w="9810" w:type="dxa"/>
        <w:jc w:val="center"/>
        <w:tblLayout w:type="fixed"/>
        <w:tblCellMar>
          <w:top w:w="0" w:type="dxa"/>
          <w:left w:w="108" w:type="dxa"/>
          <w:bottom w:w="0" w:type="dxa"/>
          <w:right w:w="108" w:type="dxa"/>
        </w:tblCellMar>
      </w:tblPr>
      <w:tblGrid>
        <w:gridCol w:w="685"/>
        <w:gridCol w:w="7140"/>
        <w:gridCol w:w="1985"/>
      </w:tblGrid>
      <w:tr>
        <w:tblPrEx>
          <w:tblCellMar>
            <w:top w:w="0" w:type="dxa"/>
            <w:left w:w="108" w:type="dxa"/>
            <w:bottom w:w="0" w:type="dxa"/>
            <w:right w:w="108" w:type="dxa"/>
          </w:tblCellMar>
        </w:tblPrEx>
        <w:trPr>
          <w:trHeight w:val="615" w:hRule="atLeast"/>
          <w:jc w:val="center"/>
        </w:trPr>
        <w:tc>
          <w:tcPr>
            <w:tcW w:w="685" w:type="dxa"/>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考核项目</w:t>
            </w:r>
          </w:p>
        </w:tc>
        <w:tc>
          <w:tcPr>
            <w:tcW w:w="7140" w:type="dxa"/>
            <w:tcBorders>
              <w:top w:val="single" w:color="auto" w:sz="8" w:space="0"/>
              <w:left w:val="nil"/>
              <w:bottom w:val="single" w:color="auto" w:sz="8" w:space="0"/>
              <w:right w:val="single" w:color="auto" w:sz="8" w:space="0"/>
            </w:tcBorders>
            <w:shd w:val="clear" w:color="auto" w:fill="FFFF00"/>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考核说明</w:t>
            </w:r>
          </w:p>
        </w:tc>
        <w:tc>
          <w:tcPr>
            <w:tcW w:w="1985" w:type="dxa"/>
            <w:tcBorders>
              <w:top w:val="single" w:color="auto" w:sz="8" w:space="0"/>
              <w:left w:val="nil"/>
              <w:bottom w:val="single" w:color="auto" w:sz="8" w:space="0"/>
              <w:right w:val="single" w:color="auto" w:sz="8" w:space="0"/>
            </w:tcBorders>
            <w:shd w:val="clear" w:color="auto" w:fill="FFFF00"/>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奖励标准</w:t>
            </w:r>
          </w:p>
        </w:tc>
      </w:tr>
      <w:tr>
        <w:tblPrEx>
          <w:tblCellMar>
            <w:top w:w="0" w:type="dxa"/>
            <w:left w:w="108" w:type="dxa"/>
            <w:bottom w:w="0" w:type="dxa"/>
            <w:right w:w="108" w:type="dxa"/>
          </w:tblCellMar>
        </w:tblPrEx>
        <w:trPr>
          <w:trHeight w:val="1005" w:hRule="atLeast"/>
          <w:jc w:val="center"/>
        </w:trPr>
        <w:tc>
          <w:tcPr>
            <w:tcW w:w="685" w:type="dxa"/>
            <w:tcBorders>
              <w:top w:val="nil"/>
              <w:left w:val="single" w:color="auto" w:sz="8" w:space="0"/>
              <w:bottom w:val="single" w:color="auto" w:sz="8" w:space="0"/>
              <w:right w:val="single" w:color="auto" w:sz="8" w:space="0"/>
            </w:tcBorders>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服务规范</w:t>
            </w:r>
          </w:p>
        </w:tc>
        <w:tc>
          <w:tcPr>
            <w:tcW w:w="7140" w:type="dxa"/>
            <w:tcBorders>
              <w:top w:val="nil"/>
              <w:left w:val="nil"/>
              <w:bottom w:val="single" w:color="auto" w:sz="8" w:space="0"/>
              <w:right w:val="single" w:color="auto" w:sz="8" w:space="0"/>
            </w:tcBorders>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服务态度或服务规范，如：服务人员说话态度良好、语气柔和，着装整齐、在安装或售后服务时文明规范、我方客服人员在回访客户时，客户表示满意。</w:t>
            </w:r>
          </w:p>
        </w:tc>
        <w:tc>
          <w:tcPr>
            <w:tcW w:w="1985" w:type="dxa"/>
            <w:tcBorders>
              <w:top w:val="nil"/>
              <w:left w:val="nil"/>
              <w:bottom w:val="single" w:color="auto" w:sz="8" w:space="0"/>
              <w:right w:val="single" w:color="auto" w:sz="8" w:space="0"/>
            </w:tcBorders>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20元/次</w:t>
            </w:r>
          </w:p>
        </w:tc>
      </w:tr>
      <w:tr>
        <w:tblPrEx>
          <w:tblCellMar>
            <w:top w:w="0" w:type="dxa"/>
            <w:left w:w="108" w:type="dxa"/>
            <w:bottom w:w="0" w:type="dxa"/>
            <w:right w:w="108" w:type="dxa"/>
          </w:tblCellMar>
        </w:tblPrEx>
        <w:trPr>
          <w:trHeight w:val="615" w:hRule="atLeast"/>
          <w:jc w:val="center"/>
        </w:trPr>
        <w:tc>
          <w:tcPr>
            <w:tcW w:w="685" w:type="dxa"/>
            <w:tcBorders>
              <w:top w:val="nil"/>
              <w:left w:val="single" w:color="auto" w:sz="8" w:space="0"/>
              <w:bottom w:val="single" w:color="auto" w:sz="8" w:space="0"/>
              <w:right w:val="single" w:color="auto" w:sz="8" w:space="0"/>
            </w:tcBorders>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服务质量</w:t>
            </w:r>
          </w:p>
        </w:tc>
        <w:tc>
          <w:tcPr>
            <w:tcW w:w="7140" w:type="dxa"/>
            <w:tcBorders>
              <w:top w:val="nil"/>
              <w:left w:val="nil"/>
              <w:bottom w:val="single" w:color="auto" w:sz="8" w:space="0"/>
              <w:right w:val="single" w:color="auto" w:sz="8" w:space="0"/>
            </w:tcBorders>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除大宗以外的服务项目，主动帮助客户解决问题，并圆满解决，且提供良好的服务质量，我方客服人员在回访客户时，客户表示满意。</w:t>
            </w:r>
          </w:p>
        </w:tc>
        <w:tc>
          <w:tcPr>
            <w:tcW w:w="1985" w:type="dxa"/>
            <w:tcBorders>
              <w:top w:val="nil"/>
              <w:left w:val="nil"/>
              <w:bottom w:val="single" w:color="auto" w:sz="8" w:space="0"/>
              <w:right w:val="single" w:color="auto" w:sz="8" w:space="0"/>
            </w:tcBorders>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20元/次</w:t>
            </w:r>
          </w:p>
        </w:tc>
      </w:tr>
    </w:tbl>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附件2：《产品主要技术参数》</w:t>
      </w:r>
    </w:p>
    <w:p>
      <w:pPr>
        <w:widowControl/>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附件3：《主机裸机、显示器、操作系统分项报价》</w:t>
      </w:r>
    </w:p>
    <w:p>
      <w:pP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附件4：《供货签收单》</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0"/>
        <w:gridCol w:w="766"/>
        <w:gridCol w:w="924"/>
        <w:gridCol w:w="401"/>
        <w:gridCol w:w="937"/>
        <w:gridCol w:w="288"/>
        <w:gridCol w:w="286"/>
        <w:gridCol w:w="1029"/>
        <w:gridCol w:w="938"/>
        <w:gridCol w:w="1488"/>
        <w:gridCol w:w="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5" w:type="dxa"/>
          <w:trHeight w:val="255" w:hRule="atLeast"/>
        </w:trPr>
        <w:tc>
          <w:tcPr>
            <w:tcW w:w="684" w:type="pct"/>
            <w:tcBorders>
              <w:top w:val="nil"/>
              <w:left w:val="nil"/>
              <w:bottom w:val="nil"/>
              <w:right w:val="nil"/>
            </w:tcBorders>
            <w:shd w:val="clear" w:color="auto" w:fill="auto"/>
            <w:noWrap/>
            <w:vAlign w:val="bottom"/>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0" w:type="pct"/>
            <w:tcBorders>
              <w:top w:val="nil"/>
              <w:left w:val="nil"/>
              <w:bottom w:val="nil"/>
              <w:right w:val="nil"/>
            </w:tcBorders>
            <w:shd w:val="clear" w:color="auto" w:fill="auto"/>
            <w:noWrap/>
            <w:vAlign w:val="bottom"/>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468" w:type="pct"/>
            <w:tcBorders>
              <w:top w:val="nil"/>
              <w:left w:val="nil"/>
              <w:bottom w:val="nil"/>
              <w:right w:val="nil"/>
            </w:tcBorders>
            <w:shd w:val="clear" w:color="auto" w:fill="auto"/>
            <w:noWrap/>
            <w:vAlign w:val="bottom"/>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2363" w:type="pct"/>
            <w:gridSpan w:val="6"/>
            <w:vMerge w:val="restart"/>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厦门万翔网络商务有限公司送货单</w:t>
            </w:r>
          </w:p>
        </w:tc>
        <w:tc>
          <w:tcPr>
            <w:tcW w:w="1483" w:type="pct"/>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送货日期：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684" w:type="pct"/>
            <w:tcBorders>
              <w:top w:val="nil"/>
              <w:left w:val="nil"/>
              <w:bottom w:val="nil"/>
              <w:right w:val="nil"/>
            </w:tcBorders>
            <w:shd w:val="clear" w:color="auto" w:fill="auto"/>
            <w:noWrap/>
            <w:vAlign w:val="bottom"/>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0" w:type="pct"/>
            <w:tcBorders>
              <w:top w:val="nil"/>
              <w:left w:val="nil"/>
              <w:bottom w:val="nil"/>
              <w:right w:val="nil"/>
            </w:tcBorders>
            <w:shd w:val="clear" w:color="auto" w:fill="auto"/>
            <w:noWrap/>
            <w:vAlign w:val="bottom"/>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468" w:type="pct"/>
            <w:tcBorders>
              <w:top w:val="nil"/>
              <w:left w:val="nil"/>
              <w:bottom w:val="nil"/>
              <w:right w:val="nil"/>
            </w:tcBorders>
            <w:shd w:val="clear" w:color="auto" w:fill="auto"/>
            <w:noWrap/>
            <w:vAlign w:val="bottom"/>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2363" w:type="pct"/>
            <w:gridSpan w:val="6"/>
            <w:vMerge w:val="continue"/>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483" w:type="pct"/>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销售单号：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60" w:hRule="atLeast"/>
        </w:trPr>
        <w:tc>
          <w:tcPr>
            <w:tcW w:w="684" w:type="pct"/>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客户名称：</w:t>
            </w:r>
          </w:p>
        </w:tc>
        <w:tc>
          <w:tcPr>
            <w:tcW w:w="1278" w:type="pct"/>
            <w:gridSpan w:val="3"/>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749" w:type="pct"/>
            <w:gridSpan w:val="2"/>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地址：</w:t>
            </w:r>
          </w:p>
        </w:tc>
        <w:tc>
          <w:tcPr>
            <w:tcW w:w="2287" w:type="pct"/>
            <w:gridSpan w:val="4"/>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84" w:type="pct"/>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客户电话：</w:t>
            </w:r>
          </w:p>
        </w:tc>
        <w:tc>
          <w:tcPr>
            <w:tcW w:w="1278" w:type="pct"/>
            <w:gridSpan w:val="3"/>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0" w:type="pct"/>
            <w:tcBorders>
              <w:top w:val="nil"/>
              <w:left w:val="nil"/>
              <w:bottom w:val="nil"/>
              <w:right w:val="nil"/>
            </w:tcBorders>
            <w:shd w:val="clear" w:color="auto" w:fill="auto"/>
            <w:noWrap/>
            <w:vAlign w:val="bottom"/>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924" w:type="pct"/>
            <w:gridSpan w:val="3"/>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客户手机：</w:t>
            </w:r>
          </w:p>
        </w:tc>
        <w:tc>
          <w:tcPr>
            <w:tcW w:w="628" w:type="pct"/>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573" w:type="pct"/>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联系人：</w:t>
            </w:r>
          </w:p>
        </w:tc>
        <w:tc>
          <w:tcPr>
            <w:tcW w:w="909" w:type="pct"/>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序号</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商品编码</w:t>
            </w:r>
          </w:p>
        </w:tc>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商品名称</w:t>
            </w: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单位</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数量</w:t>
            </w: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4</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7</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45" w:hRule="atLeast"/>
        </w:trPr>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285" w:hRule="atLeast"/>
        </w:trPr>
        <w:tc>
          <w:tcPr>
            <w:tcW w:w="1963" w:type="pct"/>
            <w:gridSpan w:val="4"/>
            <w:tcBorders>
              <w:top w:val="single" w:color="000000" w:sz="4" w:space="0"/>
              <w:left w:val="single" w:color="000000" w:sz="4" w:space="0"/>
              <w:bottom w:val="single" w:color="000000" w:sz="4" w:space="0"/>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924" w:type="pct"/>
            <w:gridSpan w:val="3"/>
            <w:tcBorders>
              <w:top w:val="single" w:color="000000" w:sz="4" w:space="0"/>
              <w:left w:val="nil"/>
              <w:bottom w:val="single" w:color="000000" w:sz="4" w:space="0"/>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628" w:type="pct"/>
            <w:tcBorders>
              <w:top w:val="single" w:color="000000" w:sz="4" w:space="0"/>
              <w:left w:val="nil"/>
              <w:bottom w:val="single" w:color="000000" w:sz="4" w:space="0"/>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总计数量:</w:t>
            </w:r>
          </w:p>
        </w:tc>
        <w:tc>
          <w:tcPr>
            <w:tcW w:w="573" w:type="pct"/>
            <w:tcBorders>
              <w:top w:val="single" w:color="000000" w:sz="4" w:space="0"/>
              <w:left w:val="nil"/>
              <w:bottom w:val="single" w:color="000000" w:sz="4" w:space="0"/>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909" w:type="pct"/>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225" w:hRule="atLeast"/>
        </w:trPr>
        <w:tc>
          <w:tcPr>
            <w:tcW w:w="684" w:type="pct"/>
            <w:vMerge w:val="restart"/>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经手人：</w:t>
            </w:r>
          </w:p>
        </w:tc>
        <w:tc>
          <w:tcPr>
            <w:tcW w:w="468" w:type="pct"/>
            <w:vMerge w:val="restart"/>
            <w:tcBorders>
              <w:top w:val="single" w:color="000000" w:sz="4" w:space="0"/>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565" w:type="pct"/>
            <w:vMerge w:val="restart"/>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配货人：</w:t>
            </w:r>
          </w:p>
        </w:tc>
        <w:tc>
          <w:tcPr>
            <w:tcW w:w="245" w:type="pct"/>
            <w:vMerge w:val="restart"/>
            <w:tcBorders>
              <w:top w:val="single" w:color="000000" w:sz="4" w:space="0"/>
              <w:left w:val="nil"/>
              <w:bottom w:val="nil"/>
              <w:right w:val="nil"/>
            </w:tcBorders>
            <w:shd w:val="clear" w:color="auto" w:fill="auto"/>
            <w:noWrap/>
            <w:vAlign w:val="bottom"/>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573" w:type="pct"/>
            <w:vMerge w:val="restart"/>
            <w:tcBorders>
              <w:top w:val="single" w:color="000000" w:sz="4" w:space="0"/>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送货人：</w:t>
            </w:r>
          </w:p>
        </w:tc>
        <w:tc>
          <w:tcPr>
            <w:tcW w:w="350" w:type="pct"/>
            <w:gridSpan w:val="2"/>
            <w:vMerge w:val="restart"/>
            <w:tcBorders>
              <w:top w:val="single" w:color="000000" w:sz="4" w:space="0"/>
              <w:left w:val="nil"/>
              <w:bottom w:val="nil"/>
              <w:right w:val="nil"/>
            </w:tcBorders>
            <w:shd w:val="clear" w:color="auto" w:fill="auto"/>
            <w:noWrap/>
            <w:vAlign w:val="bottom"/>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628" w:type="pct"/>
            <w:vMerge w:val="restart"/>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收货人：</w:t>
            </w:r>
          </w:p>
        </w:tc>
        <w:tc>
          <w:tcPr>
            <w:tcW w:w="1483" w:type="pct"/>
            <w:gridSpan w:val="2"/>
            <w:vMerge w:val="restart"/>
            <w:tcBorders>
              <w:top w:val="single" w:color="000000" w:sz="4" w:space="0"/>
              <w:left w:val="nil"/>
              <w:bottom w:val="nil"/>
              <w:right w:val="nil"/>
            </w:tcBorders>
            <w:shd w:val="clear" w:color="auto" w:fill="auto"/>
            <w:noWrap/>
            <w:vAlign w:val="bottom"/>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120" w:hRule="atLeast"/>
        </w:trPr>
        <w:tc>
          <w:tcPr>
            <w:tcW w:w="684" w:type="pct"/>
            <w:vMerge w:val="continue"/>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468" w:type="pct"/>
            <w:vMerge w:val="continue"/>
            <w:tcBorders>
              <w:top w:val="single" w:color="000000" w:sz="4" w:space="0"/>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565" w:type="pct"/>
            <w:vMerge w:val="continue"/>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245" w:type="pct"/>
            <w:vMerge w:val="continue"/>
            <w:tcBorders>
              <w:top w:val="single" w:color="000000" w:sz="4" w:space="0"/>
              <w:left w:val="nil"/>
              <w:bottom w:val="nil"/>
              <w:right w:val="nil"/>
            </w:tcBorders>
            <w:shd w:val="clear" w:color="auto" w:fill="auto"/>
            <w:noWrap/>
            <w:vAlign w:val="bottom"/>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573" w:type="pct"/>
            <w:vMerge w:val="continue"/>
            <w:tcBorders>
              <w:top w:val="single" w:color="000000" w:sz="4" w:space="0"/>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350" w:type="pct"/>
            <w:gridSpan w:val="2"/>
            <w:vMerge w:val="continue"/>
            <w:tcBorders>
              <w:top w:val="single" w:color="000000" w:sz="4" w:space="0"/>
              <w:left w:val="nil"/>
              <w:bottom w:val="nil"/>
              <w:right w:val="nil"/>
            </w:tcBorders>
            <w:shd w:val="clear" w:color="auto" w:fill="auto"/>
            <w:noWrap/>
            <w:vAlign w:val="bottom"/>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628" w:type="pct"/>
            <w:vMerge w:val="continue"/>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c>
          <w:tcPr>
            <w:tcW w:w="1483" w:type="pct"/>
            <w:gridSpan w:val="2"/>
            <w:vMerge w:val="continue"/>
            <w:tcBorders>
              <w:top w:val="single" w:color="000000" w:sz="4" w:space="0"/>
              <w:left w:val="nil"/>
              <w:bottom w:val="nil"/>
              <w:right w:val="nil"/>
            </w:tcBorders>
            <w:shd w:val="clear" w:color="auto" w:fill="auto"/>
            <w:noWrap/>
            <w:vAlign w:val="bottom"/>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780" w:hRule="atLeast"/>
        </w:trPr>
        <w:tc>
          <w:tcPr>
            <w:tcW w:w="4090" w:type="pct"/>
            <w:gridSpan w:val="9"/>
            <w:tcBorders>
              <w:top w:val="nil"/>
              <w:left w:val="nil"/>
              <w:bottom w:val="nil"/>
              <w:right w:val="nil"/>
            </w:tcBorders>
            <w:shd w:val="clear" w:color="auto" w:fill="auto"/>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备注：签收时请仔细清点确认货物的名称、规格型号、数量、生产日期、保质期及外观完好程度等，清点无误后再签字确认签收，签字后视同货物完好；验收时货物出现异常请联系经办，协商调换货事宜，否则视同货物合格。</w:t>
            </w:r>
          </w:p>
        </w:tc>
        <w:tc>
          <w:tcPr>
            <w:tcW w:w="909" w:type="pct"/>
            <w:tcBorders>
              <w:top w:val="nil"/>
              <w:left w:val="nil"/>
              <w:bottom w:val="nil"/>
              <w:right w:val="nil"/>
            </w:tcBorders>
            <w:shd w:val="clear" w:color="auto" w:fill="auto"/>
            <w:noWrap/>
            <w:vAlign w:val="center"/>
          </w:tcPr>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r>
              <w:rPr>
                <w:rFonts w:hint="eastAsia" w:ascii="Calibri" w:hAnsi="Calibri" w:eastAsia="宋体" w:cs="Times New Roman"/>
                <w:color w:val="auto"/>
                <w:kern w:val="2"/>
                <w:sz w:val="28"/>
                <w:szCs w:val="24"/>
                <w:highlight w:val="none"/>
                <w:lang w:val="en-US" w:eastAsia="zh-CN" w:bidi="ar-SA"/>
              </w:rPr>
              <w:t>共1页，第1页</w:t>
            </w:r>
          </w:p>
        </w:tc>
      </w:tr>
    </w:tbl>
    <w:p>
      <w:pPr>
        <w:widowControl/>
        <w:spacing w:line="360" w:lineRule="auto"/>
        <w:jc w:val="both"/>
        <w:rPr>
          <w:rFonts w:hint="eastAsia" w:ascii="Calibri" w:hAnsi="Calibri" w:eastAsia="宋体" w:cs="Times New Roman"/>
          <w:color w:val="auto"/>
          <w:kern w:val="2"/>
          <w:sz w:val="28"/>
          <w:szCs w:val="24"/>
          <w:highlight w:val="none"/>
          <w:lang w:val="en-US" w:eastAsia="zh-CN" w:bidi="ar-SA"/>
        </w:rPr>
      </w:pPr>
    </w:p>
    <w:p>
      <w:pPr>
        <w:widowControl/>
        <w:spacing w:line="360" w:lineRule="auto"/>
        <w:jc w:val="both"/>
        <w:rPr>
          <w:rFonts w:hint="default" w:ascii="Calibri" w:hAnsi="Calibri" w:eastAsia="宋体" w:cs="Times New Roman"/>
          <w:color w:val="auto"/>
          <w:kern w:val="2"/>
          <w:sz w:val="28"/>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附件5：《厦门市政府采购验收报告》</w:t>
      </w:r>
    </w:p>
    <w:p>
      <w:pPr>
        <w:spacing w:line="360" w:lineRule="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drawing>
          <wp:inline distT="0" distB="0" distL="114300" distR="114300">
            <wp:extent cx="4533900" cy="6391275"/>
            <wp:effectExtent l="0" t="0" r="762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533900" cy="6391275"/>
                    </a:xfrm>
                    <a:prstGeom prst="rect">
                      <a:avLst/>
                    </a:prstGeom>
                    <a:noFill/>
                    <a:ln>
                      <a:noFill/>
                    </a:ln>
                  </pic:spPr>
                </pic:pic>
              </a:graphicData>
            </a:graphic>
          </wp:inline>
        </w:drawing>
      </w:r>
    </w:p>
    <w:p>
      <w:pPr>
        <w:widowControl/>
        <w:spacing w:line="48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附件6《降价款确认函》</w:t>
      </w:r>
    </w:p>
    <w:p>
      <w:pPr>
        <w:spacing w:line="480" w:lineRule="auto"/>
        <w:jc w:val="center"/>
        <w:rPr>
          <w:rFonts w:hint="eastAsia"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降价款确认函</w:t>
      </w:r>
    </w:p>
    <w:p>
      <w:pPr>
        <w:spacing w:line="360" w:lineRule="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厦门万翔网络商务有限公司：</w:t>
      </w:r>
    </w:p>
    <w:p>
      <w:pPr>
        <w:spacing w:line="360" w:lineRule="auto"/>
        <w:rPr>
          <w:rFonts w:hint="eastAsia" w:ascii="宋体" w:hAnsi="宋体" w:eastAsia="宋体" w:cs="宋体"/>
          <w:color w:val="auto"/>
          <w:kern w:val="0"/>
          <w:sz w:val="24"/>
          <w:highlight w:val="none"/>
        </w:rPr>
      </w:pPr>
      <w:r>
        <w:rPr>
          <w:rFonts w:hint="eastAsia" w:ascii="Times New Roman" w:hAnsi="Times New Roman" w:eastAsia="宋体" w:cs="Times New Roman"/>
          <w:color w:val="auto"/>
          <w:highlight w:val="none"/>
        </w:rPr>
        <w:t xml:space="preserve">     </w:t>
      </w:r>
      <w:r>
        <w:rPr>
          <w:rFonts w:hint="eastAsia" w:ascii="Times New Roman" w:hAnsi="Times New Roman" w:eastAsia="宋体" w:cs="Times New Roman"/>
          <w:color w:val="auto"/>
          <w:sz w:val="28"/>
          <w:szCs w:val="28"/>
          <w:highlight w:val="none"/>
        </w:rPr>
        <w:t>据</w:t>
      </w:r>
      <w:r>
        <w:rPr>
          <w:rFonts w:hint="eastAsia" w:ascii="宋体" w:hAnsi="宋体" w:eastAsia="宋体" w:cs="宋体"/>
          <w:color w:val="auto"/>
          <w:kern w:val="0"/>
          <w:sz w:val="24"/>
          <w:highlight w:val="none"/>
        </w:rPr>
        <w:t>双方</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号合同约定，我司于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日对部份产品下调价格，现就本次降价款进行确认，明细如下，我司将按合同约定如期兑付。</w:t>
      </w:r>
    </w:p>
    <w:tbl>
      <w:tblPr>
        <w:tblStyle w:val="12"/>
        <w:tblW w:w="9720" w:type="dxa"/>
        <w:tblInd w:w="93" w:type="dxa"/>
        <w:tblLayout w:type="autofit"/>
        <w:tblCellMar>
          <w:top w:w="0" w:type="dxa"/>
          <w:left w:w="108" w:type="dxa"/>
          <w:bottom w:w="0" w:type="dxa"/>
          <w:right w:w="108" w:type="dxa"/>
        </w:tblCellMar>
      </w:tblPr>
      <w:tblGrid>
        <w:gridCol w:w="1620"/>
        <w:gridCol w:w="1620"/>
        <w:gridCol w:w="1620"/>
        <w:gridCol w:w="1620"/>
        <w:gridCol w:w="1620"/>
        <w:gridCol w:w="1620"/>
      </w:tblGrid>
      <w:tr>
        <w:tblPrEx>
          <w:tblCellMar>
            <w:top w:w="0" w:type="dxa"/>
            <w:left w:w="108" w:type="dxa"/>
            <w:bottom w:w="0" w:type="dxa"/>
            <w:right w:w="108" w:type="dxa"/>
          </w:tblCellMar>
        </w:tblPrEx>
        <w:trPr>
          <w:trHeight w:val="300" w:hRule="atLeast"/>
        </w:trPr>
        <w:tc>
          <w:tcPr>
            <w:tcW w:w="1620"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型号</w:t>
            </w:r>
          </w:p>
        </w:tc>
        <w:tc>
          <w:tcPr>
            <w:tcW w:w="1620" w:type="dxa"/>
            <w:tcBorders>
              <w:top w:val="single" w:color="auto" w:sz="12"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1620" w:type="dxa"/>
            <w:tcBorders>
              <w:top w:val="single" w:color="auto" w:sz="12"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原供价</w:t>
            </w:r>
          </w:p>
        </w:tc>
        <w:tc>
          <w:tcPr>
            <w:tcW w:w="1620" w:type="dxa"/>
            <w:tcBorders>
              <w:top w:val="single" w:color="auto" w:sz="12"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现供价</w:t>
            </w:r>
          </w:p>
        </w:tc>
        <w:tc>
          <w:tcPr>
            <w:tcW w:w="1620" w:type="dxa"/>
            <w:tcBorders>
              <w:top w:val="single" w:color="auto" w:sz="12"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单台差价</w:t>
            </w:r>
          </w:p>
        </w:tc>
        <w:tc>
          <w:tcPr>
            <w:tcW w:w="1620" w:type="dxa"/>
            <w:tcBorders>
              <w:top w:val="single" w:color="auto" w:sz="12" w:space="0"/>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补差金额</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300"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620"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tblPrEx>
          <w:tblCellMar>
            <w:top w:w="0" w:type="dxa"/>
            <w:left w:w="108" w:type="dxa"/>
            <w:bottom w:w="0" w:type="dxa"/>
            <w:right w:w="108" w:type="dxa"/>
          </w:tblCellMar>
        </w:tblPrEx>
        <w:trPr>
          <w:trHeight w:val="285" w:hRule="atLeast"/>
        </w:trPr>
        <w:tc>
          <w:tcPr>
            <w:tcW w:w="1620"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合计</w:t>
            </w:r>
          </w:p>
        </w:tc>
        <w:tc>
          <w:tcPr>
            <w:tcW w:w="32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4860" w:type="dxa"/>
            <w:gridSpan w:val="3"/>
            <w:tcBorders>
              <w:top w:val="single" w:color="auto" w:sz="4" w:space="0"/>
              <w:left w:val="nil"/>
              <w:bottom w:val="single" w:color="auto" w:sz="4" w:space="0"/>
              <w:right w:val="single" w:color="000000"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大写</w:t>
            </w:r>
          </w:p>
        </w:tc>
      </w:tr>
      <w:tr>
        <w:tblPrEx>
          <w:tblCellMar>
            <w:top w:w="0" w:type="dxa"/>
            <w:left w:w="108" w:type="dxa"/>
            <w:bottom w:w="0" w:type="dxa"/>
            <w:right w:w="108" w:type="dxa"/>
          </w:tblCellMar>
        </w:tblPrEx>
        <w:trPr>
          <w:trHeight w:val="312" w:hRule="atLeast"/>
        </w:trPr>
        <w:tc>
          <w:tcPr>
            <w:tcW w:w="9720" w:type="dxa"/>
            <w:gridSpan w:val="6"/>
            <w:vMerge w:val="restart"/>
            <w:tcBorders>
              <w:top w:val="single" w:color="auto" w:sz="4" w:space="0"/>
              <w:left w:val="single" w:color="auto" w:sz="12" w:space="0"/>
              <w:bottom w:val="single" w:color="000000" w:sz="12" w:space="0"/>
              <w:right w:val="single" w:color="000000" w:sz="12" w:space="0"/>
            </w:tcBorders>
            <w:shd w:val="clear" w:color="auto" w:fill="auto"/>
            <w:noWrap/>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调价补差款补偿方式:</w:t>
            </w:r>
          </w:p>
        </w:tc>
      </w:tr>
      <w:tr>
        <w:tblPrEx>
          <w:tblCellMar>
            <w:top w:w="0" w:type="dxa"/>
            <w:left w:w="108" w:type="dxa"/>
            <w:bottom w:w="0" w:type="dxa"/>
            <w:right w:w="108" w:type="dxa"/>
          </w:tblCellMar>
        </w:tblPrEx>
        <w:trPr>
          <w:trHeight w:val="312" w:hRule="atLeast"/>
        </w:trPr>
        <w:tc>
          <w:tcPr>
            <w:tcW w:w="9720" w:type="dxa"/>
            <w:gridSpan w:val="6"/>
            <w:vMerge w:val="continue"/>
            <w:tcBorders>
              <w:top w:val="single" w:color="auto" w:sz="4" w:space="0"/>
              <w:left w:val="single" w:color="auto" w:sz="12" w:space="0"/>
              <w:bottom w:val="single" w:color="000000" w:sz="12" w:space="0"/>
              <w:right w:val="single" w:color="000000" w:sz="12" w:space="0"/>
            </w:tcBorders>
            <w:noWrap w:val="0"/>
            <w:vAlign w:val="center"/>
          </w:tcPr>
          <w:p>
            <w:pPr>
              <w:widowControl/>
              <w:jc w:val="left"/>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312" w:hRule="atLeast"/>
        </w:trPr>
        <w:tc>
          <w:tcPr>
            <w:tcW w:w="9720" w:type="dxa"/>
            <w:gridSpan w:val="6"/>
            <w:vMerge w:val="continue"/>
            <w:tcBorders>
              <w:top w:val="single" w:color="auto" w:sz="4" w:space="0"/>
              <w:left w:val="single" w:color="auto" w:sz="12" w:space="0"/>
              <w:bottom w:val="single" w:color="000000" w:sz="12" w:space="0"/>
              <w:right w:val="single" w:color="000000" w:sz="12" w:space="0"/>
            </w:tcBorders>
            <w:noWrap w:val="0"/>
            <w:vAlign w:val="center"/>
          </w:tcPr>
          <w:p>
            <w:pPr>
              <w:widowControl/>
              <w:jc w:val="left"/>
              <w:rPr>
                <w:rFonts w:ascii="宋体" w:hAnsi="宋体" w:eastAsia="宋体" w:cs="宋体"/>
                <w:color w:val="auto"/>
                <w:kern w:val="0"/>
                <w:sz w:val="24"/>
                <w:highlight w:val="none"/>
              </w:rPr>
            </w:pPr>
          </w:p>
        </w:tc>
      </w:tr>
    </w:tbl>
    <w:p>
      <w:pPr>
        <w:spacing w:line="48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供应商：</w:t>
      </w:r>
    </w:p>
    <w:p>
      <w:pPr>
        <w:spacing w:line="48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盖章或授权人签字：</w:t>
      </w:r>
    </w:p>
    <w:p>
      <w:pPr>
        <w:spacing w:line="48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日期：</w:t>
      </w:r>
    </w:p>
    <w:p>
      <w:pPr>
        <w:widowControl/>
        <w:spacing w:line="360" w:lineRule="auto"/>
        <w:jc w:val="both"/>
        <w:rPr>
          <w:rFonts w:hint="eastAsia" w:ascii="宋体" w:hAnsi="宋体" w:eastAsia="宋体" w:cs="宋体"/>
          <w:color w:val="auto"/>
          <w:kern w:val="2"/>
          <w:sz w:val="24"/>
          <w:szCs w:val="24"/>
          <w:highlight w:val="none"/>
          <w:lang w:val="en-US" w:eastAsia="zh-CN" w:bidi="ar-SA"/>
        </w:rPr>
      </w:pPr>
    </w:p>
    <w:p>
      <w:pPr>
        <w:spacing w:line="360" w:lineRule="auto"/>
        <w:ind w:firstLine="560" w:firstLineChars="200"/>
        <w:rPr>
          <w:rFonts w:ascii="宋体" w:hAnsi="宋体" w:cs="宋体"/>
          <w:color w:val="auto"/>
          <w:highlight w:val="none"/>
        </w:rPr>
      </w:pPr>
      <w:r>
        <w:rPr>
          <w:rFonts w:hint="eastAsia" w:ascii="宋体" w:hAnsi="宋体" w:cs="宋体"/>
          <w:color w:val="auto"/>
          <w:highlight w:val="none"/>
        </w:rPr>
        <w:t>                               </w:t>
      </w:r>
    </w:p>
    <w:p>
      <w:pPr>
        <w:spacing w:line="360" w:lineRule="auto"/>
        <w:ind w:firstLine="560" w:firstLineChars="200"/>
        <w:rPr>
          <w:rFonts w:ascii="宋体" w:hAnsi="宋体" w:cs="宋体"/>
          <w:color w:val="auto"/>
          <w:highlight w:val="none"/>
        </w:rPr>
      </w:pP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val="zh-CN" w:bidi="zh-CN"/>
        </w:rPr>
        <w:t>第</w:t>
      </w:r>
      <w:r>
        <w:rPr>
          <w:rFonts w:hint="eastAsia" w:ascii="宋体" w:hAnsi="宋体" w:cs="宋体"/>
          <w:b/>
          <w:bCs/>
          <w:color w:val="auto"/>
          <w:sz w:val="24"/>
          <w:highlight w:val="none"/>
          <w:lang w:bidi="zh-CN"/>
        </w:rPr>
        <w:t>8</w:t>
      </w:r>
      <w:r>
        <w:rPr>
          <w:rFonts w:ascii="宋体" w:hAnsi="宋体" w:cs="宋体"/>
          <w:b/>
          <w:bCs/>
          <w:color w:val="auto"/>
          <w:sz w:val="24"/>
          <w:highlight w:val="none"/>
          <w:lang w:val="zh-CN" w:bidi="zh-CN"/>
        </w:rPr>
        <w:t>条</w:t>
      </w:r>
      <w:r>
        <w:rPr>
          <w:rFonts w:ascii="宋体" w:hAnsi="宋体" w:cs="宋体"/>
          <w:b/>
          <w:bCs/>
          <w:color w:val="auto"/>
          <w:kern w:val="0"/>
          <w:sz w:val="24"/>
          <w:highlight w:val="none"/>
          <w:lang w:val="zh-CN" w:bidi="zh-CN"/>
        </w:rPr>
        <w:t>框架协议期限</w:t>
      </w:r>
      <w:r>
        <w:rPr>
          <w:rFonts w:hint="eastAsia" w:ascii="宋体" w:hAnsi="宋体" w:cs="宋体"/>
          <w:b/>
          <w:bCs/>
          <w:color w:val="auto"/>
          <w:kern w:val="0"/>
          <w:sz w:val="24"/>
          <w:highlight w:val="none"/>
          <w:lang w:val="zh-CN" w:bidi="zh-CN"/>
        </w:rPr>
        <w:t>：</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kern w:val="0"/>
          <w:sz w:val="24"/>
          <w:highlight w:val="none"/>
          <w:lang w:val="zh-CN" w:bidi="zh-CN"/>
        </w:rPr>
        <w:t>半年</w:t>
      </w:r>
      <w:r>
        <w:rPr>
          <w:rFonts w:hint="eastAsia" w:ascii="宋体" w:hAnsi="宋体" w:cs="宋体"/>
          <w:b/>
          <w:bCs/>
          <w:color w:val="auto"/>
          <w:kern w:val="0"/>
          <w:sz w:val="24"/>
          <w:highlight w:val="none"/>
          <w:lang w:bidi="zh-CN"/>
        </w:rPr>
        <w:t>，</w:t>
      </w:r>
      <w:r>
        <w:rPr>
          <w:rFonts w:hint="eastAsia" w:ascii="宋体" w:hAnsi="宋体" w:cs="宋体"/>
          <w:b/>
          <w:bCs/>
          <w:color w:val="auto"/>
          <w:kern w:val="0"/>
          <w:sz w:val="24"/>
          <w:highlight w:val="none"/>
          <w:lang w:val="zh-CN" w:bidi="zh-CN"/>
        </w:rPr>
        <w:t>自</w:t>
      </w:r>
      <w:r>
        <w:rPr>
          <w:rFonts w:ascii="宋体" w:hAnsi="宋体" w:cs="宋体"/>
          <w:b/>
          <w:bCs/>
          <w:color w:val="auto"/>
          <w:kern w:val="0"/>
          <w:sz w:val="24"/>
          <w:highlight w:val="none"/>
          <w:u w:val="single"/>
          <w:lang w:bidi="zh-CN"/>
        </w:rPr>
        <w:t xml:space="preserve">    </w:t>
      </w:r>
      <w:r>
        <w:rPr>
          <w:rFonts w:ascii="宋体" w:hAnsi="宋体" w:cs="宋体"/>
          <w:b/>
          <w:bCs/>
          <w:color w:val="auto"/>
          <w:kern w:val="0"/>
          <w:sz w:val="24"/>
          <w:highlight w:val="none"/>
          <w:u w:val="single"/>
          <w:lang w:val="zh-CN" w:bidi="zh-CN"/>
        </w:rPr>
        <w:t>年</w:t>
      </w:r>
      <w:r>
        <w:rPr>
          <w:rFonts w:ascii="宋体" w:hAnsi="宋体" w:cs="宋体"/>
          <w:b/>
          <w:bCs/>
          <w:color w:val="auto"/>
          <w:kern w:val="0"/>
          <w:sz w:val="24"/>
          <w:highlight w:val="none"/>
          <w:u w:val="single"/>
          <w:lang w:bidi="zh-CN"/>
        </w:rPr>
        <w:t xml:space="preserve">  </w:t>
      </w:r>
      <w:r>
        <w:rPr>
          <w:rFonts w:ascii="宋体" w:hAnsi="宋体" w:cs="宋体"/>
          <w:b/>
          <w:bCs/>
          <w:color w:val="auto"/>
          <w:kern w:val="0"/>
          <w:sz w:val="24"/>
          <w:highlight w:val="none"/>
          <w:u w:val="single"/>
          <w:lang w:val="zh-CN" w:bidi="zh-CN"/>
        </w:rPr>
        <w:t>月</w:t>
      </w:r>
      <w:r>
        <w:rPr>
          <w:rFonts w:ascii="宋体" w:hAnsi="宋体" w:cs="宋体"/>
          <w:b/>
          <w:bCs/>
          <w:color w:val="auto"/>
          <w:kern w:val="0"/>
          <w:sz w:val="24"/>
          <w:highlight w:val="none"/>
          <w:u w:val="single"/>
          <w:lang w:bidi="zh-CN"/>
        </w:rPr>
        <w:t xml:space="preserve">  </w:t>
      </w:r>
      <w:r>
        <w:rPr>
          <w:rFonts w:hint="eastAsia" w:ascii="宋体" w:hAnsi="宋体" w:cs="宋体"/>
          <w:b/>
          <w:bCs/>
          <w:color w:val="auto"/>
          <w:kern w:val="0"/>
          <w:sz w:val="24"/>
          <w:highlight w:val="none"/>
          <w:lang w:val="zh-CN" w:bidi="zh-CN"/>
        </w:rPr>
        <w:t>日起至</w:t>
      </w:r>
      <w:r>
        <w:rPr>
          <w:rFonts w:ascii="宋体" w:hAnsi="宋体" w:cs="宋体"/>
          <w:b/>
          <w:bCs/>
          <w:color w:val="auto"/>
          <w:kern w:val="0"/>
          <w:sz w:val="24"/>
          <w:highlight w:val="none"/>
          <w:u w:val="single"/>
          <w:lang w:bidi="zh-CN"/>
        </w:rPr>
        <w:t xml:space="preserve">    </w:t>
      </w:r>
      <w:r>
        <w:rPr>
          <w:rFonts w:ascii="宋体" w:hAnsi="宋体" w:cs="宋体"/>
          <w:b/>
          <w:bCs/>
          <w:color w:val="auto"/>
          <w:kern w:val="0"/>
          <w:sz w:val="24"/>
          <w:highlight w:val="none"/>
          <w:u w:val="single"/>
          <w:lang w:val="zh-CN" w:bidi="zh-CN"/>
        </w:rPr>
        <w:t>年</w:t>
      </w:r>
      <w:r>
        <w:rPr>
          <w:rFonts w:ascii="宋体" w:hAnsi="宋体" w:cs="宋体"/>
          <w:b/>
          <w:bCs/>
          <w:color w:val="auto"/>
          <w:kern w:val="0"/>
          <w:sz w:val="24"/>
          <w:highlight w:val="none"/>
          <w:u w:val="single"/>
          <w:lang w:bidi="zh-CN"/>
        </w:rPr>
        <w:t xml:space="preserve">  </w:t>
      </w:r>
      <w:r>
        <w:rPr>
          <w:rFonts w:ascii="宋体" w:hAnsi="宋体" w:cs="宋体"/>
          <w:b/>
          <w:bCs/>
          <w:color w:val="auto"/>
          <w:kern w:val="0"/>
          <w:sz w:val="24"/>
          <w:highlight w:val="none"/>
          <w:u w:val="single"/>
          <w:lang w:val="zh-CN" w:bidi="zh-CN"/>
        </w:rPr>
        <w:t>月</w:t>
      </w:r>
      <w:r>
        <w:rPr>
          <w:rFonts w:ascii="宋体" w:hAnsi="宋体" w:cs="宋体"/>
          <w:b/>
          <w:bCs/>
          <w:color w:val="auto"/>
          <w:kern w:val="0"/>
          <w:sz w:val="24"/>
          <w:highlight w:val="none"/>
          <w:u w:val="single"/>
          <w:lang w:bidi="zh-CN"/>
        </w:rPr>
        <w:t xml:space="preserve">  </w:t>
      </w:r>
      <w:r>
        <w:rPr>
          <w:rFonts w:hint="eastAsia" w:ascii="宋体" w:hAnsi="宋体" w:cs="宋体"/>
          <w:b/>
          <w:bCs/>
          <w:color w:val="auto"/>
          <w:kern w:val="0"/>
          <w:sz w:val="24"/>
          <w:highlight w:val="none"/>
          <w:lang w:val="zh-CN" w:bidi="zh-CN"/>
        </w:rPr>
        <w:t>日止</w:t>
      </w:r>
      <w:r>
        <w:rPr>
          <w:rFonts w:hint="eastAsia" w:ascii="宋体" w:hAnsi="宋体" w:cs="宋体"/>
          <w:color w:val="auto"/>
          <w:kern w:val="0"/>
          <w:sz w:val="24"/>
          <w:highlight w:val="none"/>
          <w:lang w:val="zh-CN" w:bidi="zh-CN"/>
        </w:rPr>
        <w:t>。</w:t>
      </w:r>
    </w:p>
    <w:p>
      <w:pPr>
        <w:widowControl/>
        <w:spacing w:before="0" w:beforeAutospacing="0" w:after="0" w:afterAutospacing="0" w:line="360" w:lineRule="auto"/>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r>
        <w:rPr>
          <w:rFonts w:hint="eastAsia" w:ascii="宋体" w:hAnsi="宋体" w:eastAsia="宋体" w:cs="宋体"/>
          <w:b/>
          <w:bCs/>
          <w:color w:val="auto"/>
          <w:kern w:val="2"/>
          <w:sz w:val="24"/>
          <w:szCs w:val="24"/>
          <w:highlight w:val="none"/>
          <w:lang w:val="en-US" w:eastAsia="zh-CN" w:bidi="zh-CN"/>
        </w:rPr>
        <w:t>第9条入围供应商的清退和补充机制</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bidi="zh-CN"/>
        </w:rPr>
        <w:t>9</w:t>
      </w:r>
      <w:r>
        <w:rPr>
          <w:rFonts w:ascii="宋体" w:hAnsi="宋体" w:cs="宋体"/>
          <w:color w:val="auto"/>
          <w:kern w:val="0"/>
          <w:sz w:val="24"/>
          <w:highlight w:val="none"/>
          <w:lang w:val="zh-CN" w:bidi="zh-CN"/>
        </w:rPr>
        <w:t>.1入围供应商</w:t>
      </w:r>
      <w:r>
        <w:rPr>
          <w:rFonts w:hint="eastAsia" w:ascii="宋体" w:hAnsi="宋体" w:cs="宋体"/>
          <w:color w:val="auto"/>
          <w:kern w:val="0"/>
          <w:sz w:val="24"/>
          <w:highlight w:val="none"/>
          <w:lang w:val="zh-CN" w:bidi="zh-CN"/>
        </w:rPr>
        <w:t>清退机制</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bidi="zh-CN"/>
        </w:rPr>
        <w:t>入围供应商有下列情形之一，尚未签订框架协议的，取消其入围资格；已经签订框架协议的，解除与其签订的框架协议：</w:t>
      </w:r>
    </w:p>
    <w:p>
      <w:pPr>
        <w:widowControl w:val="0"/>
        <w:spacing w:before="0" w:beforeAutospacing="0" w:after="0" w:afterAutospacing="0" w:line="360" w:lineRule="auto"/>
        <w:ind w:firstLine="480" w:firstLineChars="200"/>
        <w:jc w:val="left"/>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（一）恶意串通谋取入围或者合同成交的； </w:t>
      </w:r>
    </w:p>
    <w:p>
      <w:pPr>
        <w:widowControl w:val="0"/>
        <w:spacing w:before="0" w:beforeAutospacing="0" w:after="0" w:afterAutospacing="0" w:line="360" w:lineRule="auto"/>
        <w:ind w:firstLine="480" w:firstLineChars="200"/>
        <w:jc w:val="left"/>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（二）提供虚假材料谋取入围或者合同成交的； </w:t>
      </w:r>
    </w:p>
    <w:p>
      <w:pPr>
        <w:widowControl w:val="0"/>
        <w:spacing w:before="0" w:beforeAutospacing="0" w:after="0" w:afterAutospacing="0" w:line="360" w:lineRule="auto"/>
        <w:ind w:firstLine="480" w:firstLineChars="200"/>
        <w:jc w:val="left"/>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（三）无正当理由拒不接受合同授予的； </w:t>
      </w:r>
    </w:p>
    <w:p>
      <w:pPr>
        <w:widowControl w:val="0"/>
        <w:spacing w:before="0" w:beforeAutospacing="0" w:after="0" w:afterAutospacing="0" w:line="360" w:lineRule="auto"/>
        <w:ind w:firstLine="480" w:firstLineChars="200"/>
        <w:jc w:val="left"/>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（四）不履行合同义务或者履行合同义务不符合约定，经征集人请求履行后仍不履行或者仍未按约定履行的； </w:t>
      </w:r>
    </w:p>
    <w:p>
      <w:pPr>
        <w:widowControl w:val="0"/>
        <w:spacing w:before="0" w:beforeAutospacing="0" w:after="0" w:afterAutospacing="0" w:line="360" w:lineRule="auto"/>
        <w:ind w:firstLine="480" w:firstLineChars="200"/>
        <w:jc w:val="left"/>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（五）框架协议有效期内，因违法行为被禁止或限制参加政府采购活动的；</w:t>
      </w:r>
    </w:p>
    <w:p>
      <w:pPr>
        <w:widowControl w:val="0"/>
        <w:spacing w:before="0" w:beforeAutospacing="0" w:after="0" w:afterAutospacing="0" w:line="360" w:lineRule="auto"/>
        <w:ind w:firstLine="480" w:firstLineChars="200"/>
        <w:jc w:val="left"/>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（六）框架协议约定的其他情形：</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rPr>
        <w:t>框架协议有效期内，因违法行为被禁止或限制参加政府采购活动的；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rPr>
        <w:t>在考核评价中存在不当履约，考评不合格的；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rPr>
        <w:t>供应商发生被撤销、注销登记、年检结果不合格、收到责令停业处罚、因其重大变化不能提供服务的情形的；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在履行框架采购协议期间，如果出现以下任一情况，甲方有权单方解除框架采购协议，乙方应支付相当于履约保证金金额的违约金。同时，对乙方下述情况在厦门招投标网进行公示，并在三年内拒绝乙方进入大宗政府招标采购项目的投标报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①违反法律法规、行业规范要求被有关部门查处的；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②提供假冒伪劣产品的；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③通过给回扣或变相给回扣的方式招揽业务的；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④因产品质量或服务问题被有效投诉达三次以上的；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⑤向有关部门、征集人、最终使用方提供虚假信息或资料等情况的；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⑥出现重大客户投诉事件（如政府采购管理部门督办事件、新闻媒体公开报道、采购业主书面发函投诉以及其他对买方产生严重负面影响的事件）；</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⑦报修率超过5%。报修率=保修期内硬件故障报修有效台次/已销售台数*100%（已销售台数超过100台之后开始计算报修率）。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.2入围供应商补充规则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2.1被取消入围资格或者被解除框架协议的供应商不得参加同一封闭式框架协议补充征集活动或者重新申请加入同一开放式框架协议</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并没收履约保证金</w:t>
      </w:r>
      <w:r>
        <w:rPr>
          <w:rFonts w:hint="eastAsia" w:ascii="宋体" w:hAnsi="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9.</w:t>
      </w:r>
      <w:r>
        <w:rPr>
          <w:rFonts w:ascii="宋体" w:hAnsi="宋体"/>
          <w:color w:val="auto"/>
          <w:sz w:val="24"/>
          <w:highlight w:val="none"/>
        </w:rPr>
        <w:t>2.2封闭式框架协议入围供应商无正当理由，不得主动放弃入围资格或者</w:t>
      </w:r>
      <w:r>
        <w:rPr>
          <w:rFonts w:ascii="宋体" w:hAnsi="宋体" w:cs="宋体"/>
          <w:color w:val="auto"/>
          <w:sz w:val="24"/>
          <w:highlight w:val="none"/>
          <w:lang w:val="zh-CN" w:bidi="zh-CN"/>
        </w:rPr>
        <w:t>退出框架协议。</w:t>
      </w:r>
      <w:r>
        <w:rPr>
          <w:rFonts w:hint="eastAsia" w:ascii="宋体" w:hAnsi="宋体" w:cs="宋体"/>
          <w:color w:val="auto"/>
          <w:sz w:val="24"/>
          <w:highlight w:val="none"/>
          <w:lang w:val="zh-CN" w:bidi="zh-CN"/>
        </w:rPr>
        <w:t>主动放弃或者退出框架协议的供应商，</w:t>
      </w:r>
      <w:r>
        <w:rPr>
          <w:rFonts w:ascii="宋体" w:hAnsi="宋体" w:cs="宋体"/>
          <w:color w:val="auto"/>
          <w:sz w:val="24"/>
          <w:highlight w:val="none"/>
          <w:lang w:val="zh-CN" w:bidi="zh-CN"/>
        </w:rPr>
        <w:t>1年内不</w:t>
      </w:r>
      <w:r>
        <w:rPr>
          <w:rFonts w:hint="eastAsia" w:ascii="宋体" w:hAnsi="宋体" w:cs="宋体"/>
          <w:color w:val="auto"/>
          <w:sz w:val="24"/>
          <w:highlight w:val="none"/>
          <w:lang w:val="zh-CN" w:bidi="zh-CN"/>
        </w:rPr>
        <w:t>得参与本项目公开征集活动和补充征集活动。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bidi="zh-CN"/>
        </w:rPr>
        <w:t>9.</w:t>
      </w:r>
      <w:r>
        <w:rPr>
          <w:rFonts w:ascii="宋体" w:hAnsi="宋体" w:cs="宋体"/>
          <w:color w:val="auto"/>
          <w:sz w:val="24"/>
          <w:highlight w:val="none"/>
          <w:lang w:val="zh-CN" w:bidi="zh-CN"/>
        </w:rPr>
        <w:t>2.</w:t>
      </w:r>
      <w:r>
        <w:rPr>
          <w:rFonts w:hint="eastAsia" w:ascii="宋体" w:hAnsi="宋体" w:cs="宋体"/>
          <w:color w:val="auto"/>
          <w:sz w:val="24"/>
          <w:highlight w:val="none"/>
          <w:lang w:val="zh-CN" w:bidi="zh-CN"/>
        </w:rPr>
        <w:t>3入围</w:t>
      </w:r>
      <w:r>
        <w:rPr>
          <w:rFonts w:hint="eastAsia" w:ascii="宋体" w:hAnsi="宋体" w:cs="宋体"/>
          <w:color w:val="auto"/>
          <w:sz w:val="24"/>
          <w:highlight w:val="none"/>
        </w:rPr>
        <w:t>供应商退出或者取消供应商入围资格后，剩余入围供应商数量不足原入围供应商数量</w:t>
      </w:r>
      <w:r>
        <w:rPr>
          <w:rFonts w:ascii="宋体" w:hAnsi="宋体" w:cs="宋体"/>
          <w:color w:val="auto"/>
          <w:sz w:val="24"/>
          <w:highlight w:val="none"/>
        </w:rPr>
        <w:t>70%的且影响框架协议执行的情形外的，将补充征集供应商。补充征集规则：补充征集的条件、程序、评审方法和淘汰比例，以及入围最高限价或入围质量标准与初次征集相同。补充征集遵守原框架协议的有效期。补充征集入围供应商数为退出的供应商数量。补充征集期间，原框架协议继续履行。</w:t>
      </w:r>
    </w:p>
    <w:p>
      <w:pPr>
        <w:spacing w:line="360" w:lineRule="auto"/>
        <w:ind w:firstLine="480" w:firstLineChars="200"/>
        <w:rPr>
          <w:rFonts w:ascii="宋体" w:hAnsi="宋体" w:cs="宋体"/>
          <w:color w:val="auto"/>
          <w:kern w:val="0"/>
          <w:sz w:val="24"/>
          <w:highlight w:val="none"/>
          <w:lang w:val="zh-CN" w:bidi="zh-CN"/>
        </w:rPr>
      </w:pPr>
      <w:r>
        <w:rPr>
          <w:rFonts w:hint="eastAsia" w:ascii="宋体" w:hAnsi="宋体" w:cs="宋体"/>
          <w:color w:val="auto"/>
          <w:sz w:val="24"/>
          <w:highlight w:val="none"/>
          <w:lang w:val="zh-CN" w:bidi="zh-CN"/>
        </w:rPr>
        <w:t>补充征集失败或框架协议剩余期限不足以补充征集供应商时，框架协议将履行至期满终止。退出和被取消入围资格的供应商不得参加补充征集活动。</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val="zh-CN" w:bidi="zh-CN"/>
        </w:rPr>
        <w:t>第</w:t>
      </w:r>
      <w:r>
        <w:rPr>
          <w:rFonts w:hint="eastAsia" w:ascii="宋体" w:hAnsi="宋体" w:cs="宋体"/>
          <w:b/>
          <w:bCs/>
          <w:color w:val="auto"/>
          <w:sz w:val="24"/>
          <w:highlight w:val="none"/>
          <w:lang w:bidi="zh-CN"/>
        </w:rPr>
        <w:t>10</w:t>
      </w:r>
      <w:r>
        <w:rPr>
          <w:rFonts w:hint="eastAsia" w:ascii="宋体" w:hAnsi="宋体" w:cs="宋体"/>
          <w:b/>
          <w:bCs/>
          <w:color w:val="auto"/>
          <w:sz w:val="24"/>
          <w:highlight w:val="none"/>
          <w:lang w:val="zh-CN" w:bidi="zh-CN"/>
        </w:rPr>
        <w:t>条 协议双方的权利和义务</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10.1 甲方的权利和义务</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因甲方过错给乙方造成损失的，甲方应赔偿乙方的损失。</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10.2乙方的权利与义务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乙方应遵守相关法律法规，积极配合甲方做好采购工作，保证采购工作顺利进行。</w:t>
      </w:r>
      <w:r>
        <w:rPr>
          <w:rFonts w:hint="eastAsia" w:ascii="宋体" w:hAnsi="宋体" w:cs="宋体"/>
          <w:color w:val="auto"/>
          <w:kern w:val="0"/>
          <w:sz w:val="24"/>
          <w:highlight w:val="none"/>
        </w:rPr>
        <w:t>如由于乙方原因导致采购无法进行，乙方承担由此所造成的法律责任和甲方损失。</w:t>
      </w:r>
    </w:p>
    <w:p>
      <w:pPr>
        <w:spacing w:line="360" w:lineRule="auto"/>
        <w:ind w:firstLine="482" w:firstLineChars="200"/>
        <w:rPr>
          <w:rFonts w:ascii="宋体" w:hAnsi="宋体"/>
          <w:b/>
          <w:color w:val="auto"/>
          <w:sz w:val="24"/>
          <w:highlight w:val="none"/>
        </w:rPr>
      </w:pPr>
      <w:r>
        <w:rPr>
          <w:rFonts w:hint="eastAsia" w:ascii="宋体" w:hAnsi="宋体" w:cs="宋体"/>
          <w:b/>
          <w:color w:val="auto"/>
          <w:sz w:val="24"/>
          <w:highlight w:val="none"/>
        </w:rPr>
        <w:t>第11条协议</w:t>
      </w:r>
      <w:r>
        <w:rPr>
          <w:rFonts w:ascii="宋体" w:hAnsi="宋体" w:cs="宋体"/>
          <w:b/>
          <w:color w:val="auto"/>
          <w:sz w:val="24"/>
          <w:highlight w:val="none"/>
        </w:rPr>
        <w:t>纠纷处理方式</w:t>
      </w:r>
    </w:p>
    <w:p>
      <w:pPr>
        <w:spacing w:line="360" w:lineRule="auto"/>
        <w:ind w:left="69" w:firstLine="480"/>
        <w:rPr>
          <w:rFonts w:ascii="宋体" w:hAnsi="宋体" w:cs="宋体"/>
          <w:color w:val="auto"/>
          <w:sz w:val="24"/>
          <w:highlight w:val="none"/>
        </w:rPr>
      </w:pPr>
      <w:r>
        <w:rPr>
          <w:rFonts w:ascii="宋体" w:hAnsi="宋体" w:cs="宋体"/>
          <w:color w:val="auto"/>
          <w:sz w:val="24"/>
          <w:highlight w:val="none"/>
        </w:rPr>
        <w:t>因本合同或与本合同有关的一切事项发生争议，由双方友好协商解决。协商不成的，任何一方均可向甲方所在地人民法院提起诉讼。</w:t>
      </w:r>
    </w:p>
    <w:p>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第12条</w:t>
      </w:r>
      <w:r>
        <w:rPr>
          <w:rFonts w:ascii="宋体" w:hAnsi="宋体" w:cs="宋体"/>
          <w:b/>
          <w:color w:val="auto"/>
          <w:sz w:val="24"/>
          <w:highlight w:val="none"/>
        </w:rPr>
        <w:t>其他约定</w:t>
      </w:r>
    </w:p>
    <w:p>
      <w:pPr>
        <w:spacing w:line="360" w:lineRule="auto"/>
        <w:ind w:left="69" w:firstLine="6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2</w:t>
      </w:r>
      <w:r>
        <w:rPr>
          <w:rFonts w:ascii="宋体" w:hAnsi="宋体" w:cs="宋体"/>
          <w:color w:val="auto"/>
          <w:sz w:val="24"/>
          <w:highlight w:val="none"/>
        </w:rPr>
        <w:t>.1本</w:t>
      </w:r>
      <w:r>
        <w:rPr>
          <w:rFonts w:hint="eastAsia" w:ascii="宋体" w:hAnsi="宋体" w:cs="宋体"/>
          <w:color w:val="auto"/>
          <w:sz w:val="24"/>
          <w:highlight w:val="none"/>
        </w:rPr>
        <w:t>协议</w:t>
      </w:r>
      <w:r>
        <w:rPr>
          <w:rFonts w:ascii="宋体" w:hAnsi="宋体" w:cs="宋体"/>
          <w:color w:val="auto"/>
          <w:sz w:val="24"/>
          <w:highlight w:val="none"/>
        </w:rPr>
        <w:t>未尽事宜，买卖双方另行补充。</w:t>
      </w:r>
    </w:p>
    <w:p>
      <w:pPr>
        <w:spacing w:line="360" w:lineRule="auto"/>
        <w:ind w:left="69" w:firstLine="6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2</w:t>
      </w:r>
      <w:r>
        <w:rPr>
          <w:rFonts w:ascii="宋体" w:hAnsi="宋体" w:cs="宋体"/>
          <w:color w:val="auto"/>
          <w:sz w:val="24"/>
          <w:highlight w:val="none"/>
        </w:rPr>
        <w:t>.2乙方同意，由乙方直接向</w:t>
      </w:r>
      <w:r>
        <w:rPr>
          <w:rFonts w:hint="eastAsia" w:ascii="宋体" w:hAnsi="宋体" w:cs="宋体"/>
          <w:color w:val="auto"/>
          <w:sz w:val="24"/>
          <w:highlight w:val="none"/>
          <w:lang w:eastAsia="zh-CN"/>
        </w:rPr>
        <w:t>征集人</w:t>
      </w:r>
      <w:r>
        <w:rPr>
          <w:rFonts w:ascii="宋体" w:hAnsi="宋体" w:cs="宋体"/>
          <w:color w:val="auto"/>
          <w:sz w:val="24"/>
          <w:highlight w:val="none"/>
        </w:rPr>
        <w:t>履行安装调试、售后服务等义务。</w:t>
      </w:r>
    </w:p>
    <w:p>
      <w:pPr>
        <w:spacing w:line="360" w:lineRule="auto"/>
        <w:ind w:left="69" w:firstLine="6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2</w:t>
      </w:r>
      <w:r>
        <w:rPr>
          <w:rFonts w:ascii="宋体" w:hAnsi="宋体" w:cs="宋体"/>
          <w:color w:val="auto"/>
          <w:sz w:val="24"/>
          <w:highlight w:val="none"/>
        </w:rPr>
        <w:t>.3本合同经双方签订之日起生效。一式伍份，甲方贰份，乙方贰份，送厦门市财政局政府采购监管处备案一份，具有同等效力。</w:t>
      </w:r>
    </w:p>
    <w:p>
      <w:pPr>
        <w:spacing w:line="360" w:lineRule="auto"/>
        <w:ind w:left="69" w:firstLine="600"/>
        <w:rPr>
          <w:rFonts w:ascii="宋体" w:hAnsi="宋体" w:cs="宋体"/>
          <w:color w:val="auto"/>
          <w:sz w:val="24"/>
          <w:highlight w:val="none"/>
        </w:rPr>
      </w:pPr>
      <w:r>
        <w:rPr>
          <w:rFonts w:ascii="宋体" w:hAnsi="宋体" w:cs="宋体"/>
          <w:color w:val="auto"/>
          <w:sz w:val="24"/>
          <w:highlight w:val="none"/>
        </w:rPr>
        <w:t xml:space="preserve"> </w:t>
      </w:r>
    </w:p>
    <w:p>
      <w:pPr>
        <w:jc w:val="left"/>
        <w:rPr>
          <w:rFonts w:ascii="宋体" w:hAnsi="宋体" w:cs="宋体"/>
          <w:color w:val="auto"/>
          <w:sz w:val="24"/>
          <w:highlight w:val="none"/>
        </w:rPr>
      </w:pPr>
    </w:p>
    <w:p>
      <w:pPr>
        <w:spacing w:line="360" w:lineRule="auto"/>
        <w:ind w:left="69" w:firstLine="600"/>
        <w:rPr>
          <w:rFonts w:ascii="宋体" w:hAnsi="宋体" w:cs="宋体"/>
          <w:color w:val="auto"/>
          <w:sz w:val="24"/>
          <w:highlight w:val="none"/>
        </w:rPr>
      </w:pPr>
      <w:r>
        <w:rPr>
          <w:rFonts w:ascii="宋体" w:hAnsi="宋体" w:cs="宋体"/>
          <w:color w:val="auto"/>
          <w:sz w:val="24"/>
          <w:highlight w:val="none"/>
        </w:rPr>
        <w:t>(以下无正文)</w:t>
      </w:r>
    </w:p>
    <w:tbl>
      <w:tblPr>
        <w:tblStyle w:val="12"/>
        <w:tblW w:w="0" w:type="auto"/>
        <w:jc w:val="center"/>
        <w:tblLayout w:type="autofit"/>
        <w:tblCellMar>
          <w:top w:w="0" w:type="dxa"/>
          <w:left w:w="10" w:type="dxa"/>
          <w:bottom w:w="0" w:type="dxa"/>
          <w:right w:w="10" w:type="dxa"/>
        </w:tblCellMar>
      </w:tblPr>
      <w:tblGrid>
        <w:gridCol w:w="1392"/>
        <w:gridCol w:w="2948"/>
        <w:gridCol w:w="1301"/>
        <w:gridCol w:w="2881"/>
      </w:tblGrid>
      <w:tr>
        <w:tblPrEx>
          <w:tblCellMar>
            <w:top w:w="0" w:type="dxa"/>
            <w:left w:w="10" w:type="dxa"/>
            <w:bottom w:w="0" w:type="dxa"/>
            <w:right w:w="10" w:type="dxa"/>
          </w:tblCellMar>
        </w:tblPrEx>
        <w:trPr>
          <w:trHeight w:val="554"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甲  方：</w:t>
            </w:r>
          </w:p>
        </w:tc>
        <w:tc>
          <w:tcPr>
            <w:tcW w:w="36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cs="宋体"/>
                <w:color w:val="auto"/>
                <w:highlight w:val="none"/>
              </w:rPr>
            </w:pPr>
            <w:r>
              <w:rPr>
                <w:rFonts w:hint="eastAsia" w:ascii="宋体" w:hAnsi="宋体" w:cs="宋体"/>
                <w:color w:val="auto"/>
                <w:spacing w:val="20"/>
                <w:sz w:val="24"/>
                <w:highlight w:val="none"/>
              </w:rPr>
              <w:t>厦门万翔</w:t>
            </w:r>
            <w:r>
              <w:rPr>
                <w:rFonts w:hint="eastAsia" w:ascii="宋体" w:hAnsi="宋体" w:cs="宋体"/>
                <w:color w:val="auto"/>
                <w:spacing w:val="20"/>
                <w:sz w:val="24"/>
                <w:highlight w:val="none"/>
                <w:lang w:val="en-US" w:eastAsia="zh-CN"/>
              </w:rPr>
              <w:t>网络商务</w:t>
            </w:r>
            <w:r>
              <w:rPr>
                <w:rFonts w:hint="eastAsia" w:ascii="宋体" w:hAnsi="宋体" w:cs="宋体"/>
                <w:color w:val="auto"/>
                <w:spacing w:val="20"/>
                <w:sz w:val="24"/>
                <w:highlight w:val="none"/>
              </w:rPr>
              <w:t>有限公司</w:t>
            </w: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乙  方：</w:t>
            </w:r>
          </w:p>
        </w:tc>
        <w:tc>
          <w:tcPr>
            <w:tcW w:w="35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123"/>
              <w:rPr>
                <w:rFonts w:ascii="宋体" w:hAnsi="宋体" w:cs="宋体"/>
                <w:color w:val="auto"/>
                <w:sz w:val="22"/>
                <w:highlight w:val="none"/>
              </w:rPr>
            </w:pPr>
          </w:p>
        </w:tc>
      </w:tr>
      <w:tr>
        <w:tblPrEx>
          <w:tblCellMar>
            <w:top w:w="0" w:type="dxa"/>
            <w:left w:w="10" w:type="dxa"/>
            <w:bottom w:w="0" w:type="dxa"/>
            <w:right w:w="10" w:type="dxa"/>
          </w:tblCellMar>
        </w:tblPrEx>
        <w:trPr>
          <w:trHeight w:val="646"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123"/>
              <w:rPr>
                <w:rFonts w:ascii="宋体" w:hAnsi="宋体" w:cs="宋体"/>
                <w:color w:val="auto"/>
                <w:highlight w:val="none"/>
              </w:rPr>
            </w:pPr>
            <w:r>
              <w:rPr>
                <w:rFonts w:ascii="宋体" w:hAnsi="宋体" w:cs="宋体"/>
                <w:b/>
                <w:color w:val="auto"/>
                <w:sz w:val="24"/>
                <w:highlight w:val="none"/>
              </w:rPr>
              <w:t>单位地址：</w:t>
            </w:r>
          </w:p>
        </w:tc>
        <w:tc>
          <w:tcPr>
            <w:tcW w:w="36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59"/>
              <w:rPr>
                <w:rFonts w:ascii="宋体" w:hAnsi="宋体" w:cs="宋体"/>
                <w:color w:val="auto"/>
                <w:highlight w:val="none"/>
              </w:rPr>
            </w:pPr>
            <w:r>
              <w:rPr>
                <w:rFonts w:ascii="宋体" w:hAnsi="宋体" w:cs="宋体"/>
                <w:b/>
                <w:color w:val="auto"/>
                <w:sz w:val="24"/>
                <w:highlight w:val="none"/>
              </w:rPr>
              <w:t xml:space="preserve">单位地址： </w:t>
            </w:r>
          </w:p>
        </w:tc>
        <w:tc>
          <w:tcPr>
            <w:tcW w:w="35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sz w:val="22"/>
                <w:highlight w:val="none"/>
              </w:rPr>
            </w:pPr>
          </w:p>
        </w:tc>
      </w:tr>
      <w:tr>
        <w:tblPrEx>
          <w:tblCellMar>
            <w:top w:w="0" w:type="dxa"/>
            <w:left w:w="10" w:type="dxa"/>
            <w:bottom w:w="0" w:type="dxa"/>
            <w:right w:w="10" w:type="dxa"/>
          </w:tblCellMar>
        </w:tblPrEx>
        <w:trPr>
          <w:trHeight w:val="641"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法定代表人</w:t>
            </w:r>
          </w:p>
        </w:tc>
        <w:tc>
          <w:tcPr>
            <w:tcW w:w="36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59"/>
              <w:rPr>
                <w:rFonts w:ascii="宋体" w:hAnsi="宋体" w:cs="宋体"/>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59"/>
              <w:rPr>
                <w:rFonts w:ascii="宋体" w:hAnsi="宋体" w:cs="宋体"/>
                <w:color w:val="auto"/>
                <w:highlight w:val="none"/>
              </w:rPr>
            </w:pPr>
            <w:r>
              <w:rPr>
                <w:rFonts w:ascii="宋体" w:hAnsi="宋体" w:cs="宋体"/>
                <w:b/>
                <w:color w:val="auto"/>
                <w:sz w:val="24"/>
                <w:highlight w:val="none"/>
              </w:rPr>
              <w:t>法定代表人</w:t>
            </w:r>
          </w:p>
        </w:tc>
        <w:tc>
          <w:tcPr>
            <w:tcW w:w="35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sz w:val="22"/>
                <w:highlight w:val="none"/>
              </w:rPr>
            </w:pPr>
          </w:p>
        </w:tc>
      </w:tr>
      <w:tr>
        <w:tblPrEx>
          <w:tblCellMar>
            <w:top w:w="0" w:type="dxa"/>
            <w:left w:w="10" w:type="dxa"/>
            <w:bottom w:w="0" w:type="dxa"/>
            <w:right w:w="10" w:type="dxa"/>
          </w:tblCellMar>
        </w:tblPrEx>
        <w:trPr>
          <w:trHeight w:val="519"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签字代表：</w:t>
            </w:r>
          </w:p>
        </w:tc>
        <w:tc>
          <w:tcPr>
            <w:tcW w:w="36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sz w:val="22"/>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59"/>
              <w:rPr>
                <w:rFonts w:ascii="宋体" w:hAnsi="宋体" w:cs="宋体"/>
                <w:color w:val="auto"/>
                <w:highlight w:val="none"/>
              </w:rPr>
            </w:pPr>
            <w:r>
              <w:rPr>
                <w:rFonts w:ascii="宋体" w:hAnsi="宋体" w:cs="宋体"/>
                <w:b/>
                <w:color w:val="auto"/>
                <w:sz w:val="24"/>
                <w:highlight w:val="none"/>
              </w:rPr>
              <w:t>签字代表：</w:t>
            </w:r>
          </w:p>
        </w:tc>
        <w:tc>
          <w:tcPr>
            <w:tcW w:w="35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sz w:val="22"/>
                <w:highlight w:val="none"/>
              </w:rPr>
            </w:pPr>
          </w:p>
        </w:tc>
      </w:tr>
      <w:tr>
        <w:tblPrEx>
          <w:tblCellMar>
            <w:top w:w="0" w:type="dxa"/>
            <w:left w:w="10" w:type="dxa"/>
            <w:bottom w:w="0" w:type="dxa"/>
            <w:right w:w="10" w:type="dxa"/>
          </w:tblCellMar>
        </w:tblPrEx>
        <w:trPr>
          <w:trHeight w:val="702"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开户行：</w:t>
            </w:r>
          </w:p>
        </w:tc>
        <w:tc>
          <w:tcPr>
            <w:tcW w:w="36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开户行：</w:t>
            </w:r>
          </w:p>
        </w:tc>
        <w:tc>
          <w:tcPr>
            <w:tcW w:w="35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sz w:val="22"/>
                <w:highlight w:val="none"/>
              </w:rPr>
            </w:pPr>
          </w:p>
        </w:tc>
      </w:tr>
      <w:tr>
        <w:tblPrEx>
          <w:tblCellMar>
            <w:top w:w="0" w:type="dxa"/>
            <w:left w:w="10" w:type="dxa"/>
            <w:bottom w:w="0" w:type="dxa"/>
            <w:right w:w="10" w:type="dxa"/>
          </w:tblCellMar>
        </w:tblPrEx>
        <w:trPr>
          <w:trHeight w:val="423"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pacing w:val="20"/>
                <w:sz w:val="24"/>
                <w:highlight w:val="none"/>
              </w:rPr>
              <w:t>账号：</w:t>
            </w:r>
          </w:p>
        </w:tc>
        <w:tc>
          <w:tcPr>
            <w:tcW w:w="36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cs="宋体"/>
                <w:color w:val="auto"/>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pacing w:val="20"/>
                <w:sz w:val="24"/>
                <w:highlight w:val="none"/>
              </w:rPr>
              <w:t>账号：</w:t>
            </w:r>
          </w:p>
        </w:tc>
        <w:tc>
          <w:tcPr>
            <w:tcW w:w="35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cs="宋体"/>
                <w:color w:val="auto"/>
                <w:sz w:val="22"/>
                <w:highlight w:val="none"/>
              </w:rPr>
            </w:pPr>
          </w:p>
        </w:tc>
      </w:tr>
      <w:tr>
        <w:tblPrEx>
          <w:tblCellMar>
            <w:top w:w="0" w:type="dxa"/>
            <w:left w:w="10" w:type="dxa"/>
            <w:bottom w:w="0" w:type="dxa"/>
            <w:right w:w="10" w:type="dxa"/>
          </w:tblCellMar>
        </w:tblPrEx>
        <w:trPr>
          <w:trHeight w:val="545"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rPr>
                <w:rFonts w:ascii="宋体" w:hAnsi="宋体" w:cs="宋体"/>
                <w:color w:val="auto"/>
                <w:highlight w:val="none"/>
              </w:rPr>
            </w:pPr>
            <w:r>
              <w:rPr>
                <w:rFonts w:ascii="宋体" w:hAnsi="宋体" w:cs="宋体"/>
                <w:b/>
                <w:color w:val="auto"/>
                <w:sz w:val="24"/>
                <w:highlight w:val="none"/>
              </w:rPr>
              <w:t>签订日期：</w:t>
            </w:r>
          </w:p>
        </w:tc>
        <w:tc>
          <w:tcPr>
            <w:tcW w:w="36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before="100" w:after="100" w:line="360" w:lineRule="auto"/>
              <w:rPr>
                <w:rFonts w:ascii="宋体" w:hAnsi="宋体" w:cs="宋体"/>
                <w:color w:val="auto"/>
                <w:sz w:val="22"/>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line="360" w:lineRule="auto"/>
              <w:ind w:right="-59"/>
              <w:rPr>
                <w:rFonts w:ascii="宋体" w:hAnsi="宋体" w:cs="宋体"/>
                <w:color w:val="auto"/>
                <w:highlight w:val="none"/>
              </w:rPr>
            </w:pPr>
            <w:r>
              <w:rPr>
                <w:rFonts w:ascii="宋体" w:hAnsi="宋体" w:cs="宋体"/>
                <w:b/>
                <w:color w:val="auto"/>
                <w:sz w:val="24"/>
                <w:highlight w:val="none"/>
              </w:rPr>
              <w:t>签订日期：</w:t>
            </w:r>
          </w:p>
        </w:tc>
        <w:tc>
          <w:tcPr>
            <w:tcW w:w="35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153"/>
                <w:tab w:val="right" w:pos="8306"/>
              </w:tabs>
              <w:spacing w:before="100" w:after="100" w:line="360" w:lineRule="auto"/>
              <w:rPr>
                <w:rFonts w:ascii="宋体" w:hAnsi="宋体" w:cs="宋体"/>
                <w:color w:val="auto"/>
                <w:sz w:val="22"/>
                <w:highlight w:val="none"/>
              </w:rPr>
            </w:pPr>
          </w:p>
        </w:tc>
      </w:tr>
    </w:tbl>
    <w:p>
      <w:pPr>
        <w:spacing w:line="360" w:lineRule="auto"/>
        <w:ind w:firstLine="480" w:firstLineChars="200"/>
        <w:rPr>
          <w:rFonts w:ascii="宋体" w:hAnsi="宋体" w:cs="宋体"/>
          <w:color w:val="auto"/>
          <w:sz w:val="24"/>
          <w:highlight w:val="none"/>
        </w:rPr>
      </w:pPr>
    </w:p>
    <w:p>
      <w:pPr>
        <w:rPr>
          <w:color w:val="auto"/>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pStyle w:val="10"/>
        <w:widowControl/>
        <w:spacing w:before="50" w:beforeAutospacing="0" w:after="50" w:afterAutospacing="0"/>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第七章   响应文件格式</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编制说明</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1、除征集文件另有规定外，本章中：</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1.1涉及投标人的</w:t>
      </w:r>
      <w:r>
        <w:rPr>
          <w:rStyle w:val="15"/>
          <w:rFonts w:hint="eastAsia" w:ascii="宋体" w:hAnsi="宋体" w:cs="宋体"/>
          <w:color w:val="auto"/>
          <w:highlight w:val="none"/>
        </w:rPr>
        <w:t>“全称”</w:t>
      </w:r>
      <w:r>
        <w:rPr>
          <w:rFonts w:hint="eastAsia" w:ascii="宋体" w:hAnsi="宋体" w:cs="宋体"/>
          <w:color w:val="auto"/>
          <w:highlight w:val="none"/>
        </w:rPr>
        <w:t>：</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（1）不接受联合体投标的，指</w:t>
      </w:r>
      <w:r>
        <w:rPr>
          <w:rStyle w:val="15"/>
          <w:rFonts w:hint="eastAsia" w:ascii="宋体" w:hAnsi="宋体" w:cs="宋体"/>
          <w:color w:val="auto"/>
          <w:highlight w:val="none"/>
        </w:rPr>
        <w:t>投标人的全称</w:t>
      </w:r>
      <w:r>
        <w:rPr>
          <w:rFonts w:hint="eastAsia" w:ascii="宋体" w:hAnsi="宋体" w:cs="宋体"/>
          <w:color w:val="auto"/>
          <w:highlight w:val="none"/>
        </w:rPr>
        <w:t>。</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（2）接受联合体投标且投标人为联合体的，指</w:t>
      </w:r>
      <w:r>
        <w:rPr>
          <w:rStyle w:val="15"/>
          <w:rFonts w:hint="eastAsia" w:ascii="宋体" w:hAnsi="宋体" w:cs="宋体"/>
          <w:color w:val="auto"/>
          <w:highlight w:val="none"/>
        </w:rPr>
        <w:t>牵头方的全称</w:t>
      </w:r>
      <w:r>
        <w:rPr>
          <w:rFonts w:hint="eastAsia" w:ascii="宋体" w:hAnsi="宋体" w:cs="宋体"/>
          <w:color w:val="auto"/>
          <w:highlight w:val="none"/>
        </w:rPr>
        <w:t>并加注</w:t>
      </w:r>
      <w:r>
        <w:rPr>
          <w:rStyle w:val="15"/>
          <w:rFonts w:hint="eastAsia" w:ascii="宋体" w:hAnsi="宋体" w:cs="宋体"/>
          <w:color w:val="auto"/>
          <w:highlight w:val="none"/>
        </w:rPr>
        <w:t>（联合体牵头方）</w:t>
      </w:r>
      <w:r>
        <w:rPr>
          <w:rFonts w:hint="eastAsia" w:ascii="宋体" w:hAnsi="宋体" w:cs="宋体"/>
          <w:color w:val="auto"/>
          <w:highlight w:val="none"/>
        </w:rPr>
        <w:t>，即应表述为：</w:t>
      </w:r>
      <w:r>
        <w:rPr>
          <w:rStyle w:val="15"/>
          <w:rFonts w:hint="eastAsia" w:ascii="宋体" w:hAnsi="宋体" w:cs="宋体"/>
          <w:color w:val="auto"/>
          <w:highlight w:val="none"/>
        </w:rPr>
        <w:t>“牵头方的全称（联合体牵头方）”</w:t>
      </w:r>
      <w:r>
        <w:rPr>
          <w:rFonts w:hint="eastAsia" w:ascii="宋体" w:hAnsi="宋体" w:cs="宋体"/>
          <w:color w:val="auto"/>
          <w:highlight w:val="none"/>
        </w:rPr>
        <w:t>。</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1.2涉及投标人</w:t>
      </w:r>
      <w:r>
        <w:rPr>
          <w:rStyle w:val="15"/>
          <w:rFonts w:hint="eastAsia" w:ascii="宋体" w:hAnsi="宋体" w:cs="宋体"/>
          <w:color w:val="auto"/>
          <w:highlight w:val="none"/>
        </w:rPr>
        <w:t>“加盖单位公章”</w:t>
      </w:r>
      <w:r>
        <w:rPr>
          <w:rFonts w:hint="eastAsia" w:ascii="宋体" w:hAnsi="宋体" w:cs="宋体"/>
          <w:color w:val="auto"/>
          <w:highlight w:val="none"/>
        </w:rPr>
        <w:t>：</w:t>
      </w:r>
    </w:p>
    <w:p>
      <w:pPr>
        <w:pStyle w:val="10"/>
        <w:widowControl/>
        <w:tabs>
          <w:tab w:val="left" w:pos="6946"/>
        </w:tabs>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（1）不接受联合体投标的，指</w:t>
      </w:r>
      <w:r>
        <w:rPr>
          <w:rStyle w:val="15"/>
          <w:rFonts w:hint="eastAsia" w:ascii="宋体" w:hAnsi="宋体" w:cs="宋体"/>
          <w:color w:val="auto"/>
          <w:highlight w:val="none"/>
        </w:rPr>
        <w:t>加盖投标人的单位公章</w:t>
      </w:r>
      <w:r>
        <w:rPr>
          <w:rFonts w:hint="eastAsia" w:ascii="宋体" w:hAnsi="宋体" w:cs="宋体"/>
          <w:color w:val="auto"/>
          <w:highlight w:val="none"/>
        </w:rPr>
        <w:t>。</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（2）接受联合体投标且投标人为联合体的，指</w:t>
      </w:r>
      <w:r>
        <w:rPr>
          <w:rStyle w:val="15"/>
          <w:rFonts w:hint="eastAsia" w:ascii="宋体" w:hAnsi="宋体" w:cs="宋体"/>
          <w:color w:val="auto"/>
          <w:highlight w:val="none"/>
        </w:rPr>
        <w:t>加盖联合体牵头方的单位公章</w:t>
      </w:r>
      <w:r>
        <w:rPr>
          <w:rFonts w:hint="eastAsia" w:ascii="宋体" w:hAnsi="宋体" w:cs="宋体"/>
          <w:color w:val="auto"/>
          <w:highlight w:val="none"/>
        </w:rPr>
        <w:t>。</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1.3涉及</w:t>
      </w:r>
      <w:r>
        <w:rPr>
          <w:rStyle w:val="15"/>
          <w:rFonts w:hint="eastAsia" w:ascii="宋体" w:hAnsi="宋体" w:cs="宋体"/>
          <w:color w:val="auto"/>
          <w:highlight w:val="none"/>
        </w:rPr>
        <w:t>“投标人代表签字”</w:t>
      </w:r>
      <w:r>
        <w:rPr>
          <w:rFonts w:hint="eastAsia" w:ascii="宋体" w:hAnsi="宋体" w:cs="宋体"/>
          <w:color w:val="auto"/>
          <w:highlight w:val="none"/>
        </w:rPr>
        <w:t>：</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（1）不接受联合体投标的，指由</w:t>
      </w:r>
      <w:r>
        <w:rPr>
          <w:rStyle w:val="15"/>
          <w:rFonts w:hint="eastAsia" w:ascii="宋体" w:hAnsi="宋体" w:cs="宋体"/>
          <w:color w:val="auto"/>
          <w:highlight w:val="none"/>
        </w:rPr>
        <w:t>投标人的单位负责人或其授权的委托代理人签字</w:t>
      </w:r>
      <w:r>
        <w:rPr>
          <w:rFonts w:hint="eastAsia" w:ascii="宋体" w:hAnsi="宋体" w:cs="宋体"/>
          <w:color w:val="auto"/>
          <w:highlight w:val="none"/>
        </w:rPr>
        <w:t>，由委托代理人签字的，应提供“单位授权书”。</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（2）接受联合体投标且投标人为联合体的，指由</w:t>
      </w:r>
      <w:r>
        <w:rPr>
          <w:rStyle w:val="15"/>
          <w:rFonts w:hint="eastAsia" w:ascii="宋体" w:hAnsi="宋体" w:cs="宋体"/>
          <w:color w:val="auto"/>
          <w:highlight w:val="none"/>
        </w:rPr>
        <w:t>联合体牵头方的单位负责人或其授权的委托代理人签字</w:t>
      </w:r>
      <w:r>
        <w:rPr>
          <w:rFonts w:hint="eastAsia" w:ascii="宋体" w:hAnsi="宋体" w:cs="宋体"/>
          <w:color w:val="auto"/>
          <w:highlight w:val="none"/>
        </w:rPr>
        <w:t>，由委托代理人签字的，应提供“单位授权书”。</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1.4</w:t>
      </w:r>
      <w:r>
        <w:rPr>
          <w:rStyle w:val="15"/>
          <w:rFonts w:hint="eastAsia" w:ascii="宋体" w:hAnsi="宋体" w:cs="宋体"/>
          <w:color w:val="auto"/>
          <w:highlight w:val="none"/>
        </w:rPr>
        <w:t>“其他组织”</w:t>
      </w:r>
      <w:r>
        <w:rPr>
          <w:rFonts w:hint="eastAsia" w:ascii="宋体" w:hAnsi="宋体" w:cs="宋体"/>
          <w:color w:val="auto"/>
          <w:highlight w:val="none"/>
        </w:rPr>
        <w:t>指合伙企业、非企业专业服务机构、个体工商户、农村承包经营户等。</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1.5</w:t>
      </w:r>
      <w:r>
        <w:rPr>
          <w:rStyle w:val="15"/>
          <w:rFonts w:hint="eastAsia" w:ascii="宋体" w:hAnsi="宋体" w:cs="宋体"/>
          <w:color w:val="auto"/>
          <w:highlight w:val="none"/>
        </w:rPr>
        <w:t>“自然人”</w:t>
      </w:r>
      <w:r>
        <w:rPr>
          <w:rFonts w:hint="eastAsia" w:ascii="宋体" w:hAnsi="宋体" w:cs="宋体"/>
          <w:color w:val="auto"/>
          <w:highlight w:val="none"/>
        </w:rPr>
        <w:t>指具有完全民事行为能力、能够承担民事责任和义务的中国公民。</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2、除征集文件另有规定外，本章中</w:t>
      </w:r>
      <w:r>
        <w:rPr>
          <w:rStyle w:val="15"/>
          <w:rFonts w:hint="eastAsia" w:ascii="宋体" w:hAnsi="宋体" w:cs="宋体"/>
          <w:color w:val="auto"/>
          <w:highlight w:val="none"/>
        </w:rPr>
        <w:t>“投标人的资格及资信证明文件”</w:t>
      </w:r>
      <w:r>
        <w:rPr>
          <w:rFonts w:hint="eastAsia" w:ascii="宋体" w:hAnsi="宋体" w:cs="宋体"/>
          <w:color w:val="auto"/>
          <w:highlight w:val="none"/>
        </w:rPr>
        <w:t>：</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2.1投标人应按照征集文件第四章第1.3条第（2）款规定及本章规定进行编制，如有必要，可增加附页，附页作为资格及资信文件的组成部分。</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2.2接受联合体投标且投标人为联合体的，联合体中的各方均应按照本章第2.1条规定提交相应的全部资料。</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3、投标人对投标文件的索引应编制页码。</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4、本章提供格式仅供参考，投标人应根据自身实际情况制作投标文件。</w:t>
      </w:r>
    </w:p>
    <w:p>
      <w:pPr>
        <w:pStyle w:val="10"/>
        <w:widowControl/>
        <w:spacing w:before="0" w:beforeAutospacing="0" w:after="0" w:afterAutospacing="0" w:line="360" w:lineRule="auto"/>
        <w:rPr>
          <w:rFonts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sz w:val="44"/>
          <w:szCs w:val="44"/>
          <w:highlight w:val="none"/>
        </w:rPr>
      </w:pPr>
      <w:r>
        <w:rPr>
          <w:rStyle w:val="15"/>
          <w:rFonts w:hint="eastAsia" w:ascii="宋体" w:hAnsi="宋体" w:cs="宋体"/>
          <w:color w:val="auto"/>
          <w:sz w:val="44"/>
          <w:szCs w:val="44"/>
          <w:highlight w:val="none"/>
        </w:rPr>
        <w:t>封面格式</w:t>
      </w:r>
    </w:p>
    <w:p>
      <w:pPr>
        <w:pStyle w:val="10"/>
        <w:widowControl/>
        <w:spacing w:before="0" w:beforeAutospacing="0" w:after="0" w:afterAutospacing="0" w:line="360" w:lineRule="auto"/>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0" w:beforeAutospacing="0" w:after="0" w:afterAutospacing="0" w:line="360" w:lineRule="auto"/>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投标文件</w:t>
      </w:r>
    </w:p>
    <w:p>
      <w:pPr>
        <w:pStyle w:val="10"/>
        <w:widowControl/>
        <w:spacing w:before="0" w:beforeAutospacing="0" w:after="0" w:afterAutospacing="0" w:line="360" w:lineRule="auto"/>
        <w:jc w:val="center"/>
        <w:rPr>
          <w:rFonts w:ascii="宋体" w:hAnsi="宋体" w:cs="宋体"/>
          <w:color w:val="auto"/>
          <w:sz w:val="28"/>
          <w:szCs w:val="28"/>
          <w:highlight w:val="none"/>
        </w:rPr>
      </w:pPr>
      <w:r>
        <w:rPr>
          <w:rStyle w:val="15"/>
          <w:rFonts w:hint="eastAsia" w:ascii="宋体" w:hAnsi="宋体" w:cs="宋体"/>
          <w:color w:val="auto"/>
          <w:sz w:val="28"/>
          <w:szCs w:val="28"/>
          <w:highlight w:val="none"/>
        </w:rPr>
        <w:t>（资格及资信证明部分）</w:t>
      </w:r>
    </w:p>
    <w:p>
      <w:pPr>
        <w:pStyle w:val="10"/>
        <w:widowControl/>
        <w:spacing w:before="0" w:beforeAutospacing="0" w:after="0" w:afterAutospacing="0" w:line="360" w:lineRule="auto"/>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0" w:beforeAutospacing="0" w:after="0" w:afterAutospacing="0" w:line="360" w:lineRule="auto"/>
        <w:jc w:val="center"/>
        <w:rPr>
          <w:rFonts w:ascii="宋体" w:hAnsi="宋体" w:cs="宋体"/>
          <w:color w:val="auto"/>
          <w:sz w:val="28"/>
          <w:szCs w:val="28"/>
          <w:highlight w:val="none"/>
        </w:rPr>
      </w:pPr>
      <w:r>
        <w:rPr>
          <w:rStyle w:val="15"/>
          <w:rFonts w:hint="eastAsia" w:ascii="宋体" w:hAnsi="宋体" w:cs="宋体"/>
          <w:color w:val="auto"/>
          <w:sz w:val="28"/>
          <w:szCs w:val="28"/>
          <w:highlight w:val="none"/>
          <w:u w:val="single"/>
        </w:rPr>
        <w:t>（填写正本或副本）</w:t>
      </w:r>
    </w:p>
    <w:p>
      <w:pPr>
        <w:pStyle w:val="10"/>
        <w:widowControl/>
        <w:spacing w:before="0" w:beforeAutospacing="0" w:after="0" w:afterAutospacing="0" w:line="360" w:lineRule="auto"/>
        <w:ind w:firstLine="1280"/>
        <w:rPr>
          <w:rFonts w:ascii="宋体" w:hAnsi="宋体" w:cs="宋体"/>
          <w:color w:val="auto"/>
          <w:sz w:val="28"/>
          <w:szCs w:val="28"/>
          <w:highlight w:val="none"/>
        </w:rPr>
      </w:pPr>
      <w:r>
        <w:rPr>
          <w:rStyle w:val="15"/>
          <w:rFonts w:hint="eastAsia" w:ascii="宋体" w:hAnsi="宋体" w:cs="宋体"/>
          <w:color w:val="auto"/>
          <w:sz w:val="28"/>
          <w:szCs w:val="28"/>
          <w:highlight w:val="none"/>
        </w:rPr>
        <w:t>项目名称：</w:t>
      </w:r>
      <w:r>
        <w:rPr>
          <w:rStyle w:val="15"/>
          <w:rFonts w:hint="eastAsia" w:ascii="宋体" w:hAnsi="宋体" w:cs="宋体"/>
          <w:color w:val="auto"/>
          <w:sz w:val="28"/>
          <w:szCs w:val="28"/>
          <w:highlight w:val="none"/>
          <w:u w:val="single"/>
        </w:rPr>
        <w:t>（由投标人填写）</w:t>
      </w:r>
    </w:p>
    <w:p>
      <w:pPr>
        <w:pStyle w:val="10"/>
        <w:widowControl/>
        <w:spacing w:before="0" w:beforeAutospacing="0" w:after="0" w:afterAutospacing="0" w:line="360" w:lineRule="auto"/>
        <w:ind w:firstLine="1280"/>
        <w:rPr>
          <w:rFonts w:ascii="宋体" w:hAnsi="宋体" w:cs="宋体"/>
          <w:color w:val="auto"/>
          <w:sz w:val="28"/>
          <w:szCs w:val="28"/>
          <w:highlight w:val="none"/>
        </w:rPr>
      </w:pPr>
      <w:r>
        <w:rPr>
          <w:rStyle w:val="15"/>
          <w:rFonts w:hint="eastAsia" w:ascii="宋体" w:hAnsi="宋体" w:cs="宋体"/>
          <w:color w:val="auto"/>
          <w:sz w:val="28"/>
          <w:szCs w:val="28"/>
          <w:highlight w:val="none"/>
        </w:rPr>
        <w:t>项目编号：</w:t>
      </w:r>
      <w:r>
        <w:rPr>
          <w:rStyle w:val="15"/>
          <w:rFonts w:hint="eastAsia" w:ascii="宋体" w:hAnsi="宋体" w:cs="宋体"/>
          <w:color w:val="auto"/>
          <w:sz w:val="28"/>
          <w:szCs w:val="28"/>
          <w:highlight w:val="none"/>
          <w:u w:val="single"/>
        </w:rPr>
        <w:t>（由投标人填写）</w:t>
      </w:r>
    </w:p>
    <w:p>
      <w:pPr>
        <w:pStyle w:val="10"/>
        <w:widowControl/>
        <w:spacing w:before="0" w:beforeAutospacing="0" w:after="0" w:afterAutospacing="0" w:line="360" w:lineRule="auto"/>
        <w:ind w:firstLine="1280"/>
        <w:rPr>
          <w:rFonts w:ascii="宋体" w:hAnsi="宋体" w:cs="宋体"/>
          <w:color w:val="auto"/>
          <w:sz w:val="28"/>
          <w:szCs w:val="28"/>
          <w:highlight w:val="none"/>
        </w:rPr>
      </w:pPr>
      <w:r>
        <w:rPr>
          <w:rStyle w:val="15"/>
          <w:rFonts w:hint="eastAsia" w:ascii="宋体" w:hAnsi="宋体" w:cs="宋体"/>
          <w:color w:val="auto"/>
          <w:sz w:val="28"/>
          <w:szCs w:val="28"/>
          <w:highlight w:val="none"/>
        </w:rPr>
        <w:t>所投采购包：</w:t>
      </w:r>
      <w:r>
        <w:rPr>
          <w:rStyle w:val="15"/>
          <w:rFonts w:hint="eastAsia" w:ascii="宋体" w:hAnsi="宋体" w:cs="宋体"/>
          <w:color w:val="auto"/>
          <w:sz w:val="28"/>
          <w:szCs w:val="28"/>
          <w:highlight w:val="none"/>
          <w:u w:val="single"/>
        </w:rPr>
        <w:t>（由投标人填写）</w:t>
      </w:r>
    </w:p>
    <w:p>
      <w:pPr>
        <w:pStyle w:val="10"/>
        <w:widowControl/>
        <w:spacing w:before="0" w:beforeAutospacing="0" w:after="0" w:afterAutospacing="0" w:line="360" w:lineRule="auto"/>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0" w:beforeAutospacing="0" w:after="0" w:afterAutospacing="0" w:line="360" w:lineRule="auto"/>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投标人：</w:t>
      </w:r>
      <w:r>
        <w:rPr>
          <w:rStyle w:val="15"/>
          <w:rFonts w:hint="eastAsia" w:ascii="宋体" w:hAnsi="宋体" w:cs="宋体"/>
          <w:color w:val="auto"/>
          <w:highlight w:val="none"/>
          <w:u w:val="single"/>
        </w:rPr>
        <w:t>（填写“全称”）</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u w:val="single"/>
        </w:rPr>
        <w:t>（由投标人填写）</w:t>
      </w:r>
      <w:r>
        <w:rPr>
          <w:rStyle w:val="15"/>
          <w:rFonts w:hint="eastAsia" w:ascii="宋体" w:hAnsi="宋体" w:cs="宋体"/>
          <w:color w:val="auto"/>
          <w:highlight w:val="none"/>
        </w:rPr>
        <w:t>年</w:t>
      </w:r>
      <w:r>
        <w:rPr>
          <w:rStyle w:val="15"/>
          <w:rFonts w:hint="eastAsia" w:ascii="宋体" w:hAnsi="宋体" w:cs="宋体"/>
          <w:color w:val="auto"/>
          <w:highlight w:val="none"/>
          <w:u w:val="single"/>
        </w:rPr>
        <w:t>（由投标人填写）</w:t>
      </w:r>
      <w:r>
        <w:rPr>
          <w:rStyle w:val="15"/>
          <w:rFonts w:hint="eastAsia" w:ascii="宋体" w:hAnsi="宋体" w:cs="宋体"/>
          <w:color w:val="auto"/>
          <w:highlight w:val="none"/>
        </w:rPr>
        <w:t>月</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索引</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一、投标函</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二、投标人的资格及资信证明文件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r>
        <w:rPr>
          <w:rFonts w:hint="eastAsia" w:ascii="宋体" w:hAnsi="宋体" w:cs="宋体"/>
          <w:color w:val="auto"/>
          <w:highlight w:val="none"/>
        </w:rPr>
        <w:br w:type="textWrapping"/>
      </w: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一、投标函</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w:t>
      </w:r>
    </w:p>
    <w:p>
      <w:pPr>
        <w:pStyle w:val="10"/>
        <w:widowControl/>
        <w:spacing w:before="0" w:beforeAutospacing="0" w:after="0" w:afterAutospacing="0" w:line="360" w:lineRule="auto"/>
        <w:ind w:firstLine="559" w:firstLineChars="233"/>
        <w:rPr>
          <w:rFonts w:ascii="宋体" w:hAnsi="宋体" w:cs="宋体"/>
          <w:color w:val="auto"/>
          <w:highlight w:val="none"/>
        </w:rPr>
      </w:pPr>
      <w:r>
        <w:rPr>
          <w:rFonts w:hint="eastAsia" w:ascii="宋体" w:hAnsi="宋体" w:cs="宋体"/>
          <w:color w:val="auto"/>
          <w:highlight w:val="none"/>
        </w:rPr>
        <w:t>兹收到贵单位关于</w:t>
      </w:r>
      <w:r>
        <w:rPr>
          <w:rFonts w:hint="eastAsia" w:ascii="宋体" w:hAnsi="宋体" w:cs="宋体"/>
          <w:color w:val="auto"/>
          <w:highlight w:val="none"/>
          <w:u w:val="single"/>
        </w:rPr>
        <w:t>（填写“项目名称”）</w:t>
      </w:r>
      <w:r>
        <w:rPr>
          <w:rFonts w:hint="eastAsia" w:ascii="宋体" w:hAnsi="宋体" w:cs="宋体"/>
          <w:color w:val="auto"/>
          <w:highlight w:val="none"/>
        </w:rPr>
        <w:t>项目（项目编号：</w:t>
      </w:r>
      <w:r>
        <w:rPr>
          <w:rFonts w:hint="eastAsia" w:ascii="宋体" w:hAnsi="宋体" w:cs="宋体"/>
          <w:color w:val="auto"/>
          <w:highlight w:val="none"/>
          <w:u w:val="single"/>
        </w:rPr>
        <w:t>     </w:t>
      </w:r>
      <w:r>
        <w:rPr>
          <w:rFonts w:hint="eastAsia" w:ascii="宋体" w:hAnsi="宋体" w:cs="宋体"/>
          <w:color w:val="auto"/>
          <w:highlight w:val="none"/>
        </w:rPr>
        <w:t>）的参加征集活动的邀请，本投标人代表</w:t>
      </w:r>
      <w:r>
        <w:rPr>
          <w:rFonts w:hint="eastAsia" w:ascii="宋体" w:hAnsi="宋体" w:cs="宋体"/>
          <w:color w:val="auto"/>
          <w:highlight w:val="none"/>
          <w:u w:val="single"/>
        </w:rPr>
        <w:t>（填写“全名”）</w:t>
      </w:r>
      <w:r>
        <w:rPr>
          <w:rFonts w:hint="eastAsia" w:ascii="宋体" w:hAnsi="宋体" w:cs="宋体"/>
          <w:color w:val="auto"/>
          <w:highlight w:val="none"/>
        </w:rPr>
        <w:t>已获得我方正式授权并代表投标人</w:t>
      </w:r>
      <w:r>
        <w:rPr>
          <w:rFonts w:hint="eastAsia" w:ascii="宋体" w:hAnsi="宋体" w:cs="宋体"/>
          <w:color w:val="auto"/>
          <w:highlight w:val="none"/>
          <w:u w:val="single"/>
        </w:rPr>
        <w:t>（填写“全称”）</w:t>
      </w:r>
      <w:r>
        <w:rPr>
          <w:rFonts w:hint="eastAsia" w:ascii="宋体" w:hAnsi="宋体" w:cs="宋体"/>
          <w:color w:val="auto"/>
          <w:highlight w:val="none"/>
        </w:rPr>
        <w:t>参加投标，并提交投标文件。我方提交的全部投标文件均由下述部分组成：</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（1）资格及资信证明部分</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①投标函</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②投标人的资格及资信证明文件</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（2）报价部分</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①开标一览表</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②投标分项报价表</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③征集文件规定的价格扣除证明材料（若有）</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（3）技术商务部分</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①标的说明一览表</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②技术和服务要求响应表</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③商务条件响应表</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④投标人提交的其他资料（若有）</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根据本函，本投标人代表宣布我方保证遵守征集文件的全部规定，同时：</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w:t>
      </w:r>
      <w:r>
        <w:rPr>
          <w:rStyle w:val="15"/>
          <w:rFonts w:hint="eastAsia" w:ascii="宋体" w:hAnsi="宋体" w:cs="宋体"/>
          <w:color w:val="auto"/>
          <w:highlight w:val="none"/>
        </w:rPr>
        <w:t>确认：</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1.1所投采购包的投标报价详见“开标一览表”及“投标分项报价表”。</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1.2我方已详细审查全部征集文件[包括但不限于：有关附件（若有）、澄清或修改（若有）等]，并自行承担因对全部征集文件理解不正确或误解而产生的相应后果和责任。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w:t>
      </w:r>
      <w:r>
        <w:rPr>
          <w:rStyle w:val="15"/>
          <w:rFonts w:hint="eastAsia" w:ascii="宋体" w:hAnsi="宋体" w:cs="宋体"/>
          <w:color w:val="auto"/>
          <w:highlight w:val="none"/>
        </w:rPr>
        <w:t>承诺及声明：</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2.1我方具备征集文件第一章载明的“投标人的资格要求”且符合征集文件第三章载明的“二、投标人”之规定，否则</w:t>
      </w:r>
      <w:r>
        <w:rPr>
          <w:rStyle w:val="15"/>
          <w:rFonts w:hint="eastAsia" w:ascii="宋体" w:hAnsi="宋体" w:cs="宋体"/>
          <w:color w:val="auto"/>
          <w:highlight w:val="none"/>
        </w:rPr>
        <w:t>投标无效。</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2.2我方提交的投标文件各组成部分的全部内容及资料是不可割离且真实、有效、准确、完整和不具有任何误导性的，否则产生不利后果由我方承担责任。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2.3我方提供的标的价格不高于同期市场价格，否则产生不利后果由我方承担责任。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2.4投标保证金：若出现征集文件第三章规定的不予退还情形，同意贵单位不予退还。</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2.5投标有效期：按照征集文件第三章规定执行，并在征集文件第二章载明的期限内保持有效。</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2.6若</w:t>
      </w:r>
      <w:r>
        <w:rPr>
          <w:rFonts w:hint="eastAsia" w:ascii="宋体" w:hAnsi="宋体" w:cs="宋体"/>
          <w:color w:val="auto"/>
          <w:highlight w:val="none"/>
          <w:lang w:eastAsia="zh-CN"/>
        </w:rPr>
        <w:t>入围</w:t>
      </w:r>
      <w:r>
        <w:rPr>
          <w:rFonts w:hint="eastAsia" w:ascii="宋体" w:hAnsi="宋体" w:cs="宋体"/>
          <w:color w:val="auto"/>
          <w:highlight w:val="none"/>
        </w:rPr>
        <w:t>，将按照征集文件、我方投标文件及政府采购合同履行责任和义务。</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2.7若贵单位要求，我方同意提供与本项目投标有关的一切资料、数据或文件，并完全理解贵单位不一定要接受最低的投标报价或收到的任何投标。</w:t>
      </w:r>
      <w:r>
        <w:rPr>
          <w:rFonts w:hint="eastAsia" w:ascii="宋体" w:hAnsi="宋体" w:cs="宋体"/>
          <w:color w:val="auto"/>
          <w:highlight w:val="none"/>
        </w:rPr>
        <w:br w:type="textWrapping"/>
      </w:r>
      <w:r>
        <w:rPr>
          <w:rFonts w:hint="eastAsia" w:ascii="宋体" w:hAnsi="宋体" w:cs="宋体"/>
          <w:color w:val="auto"/>
          <w:highlight w:val="none"/>
        </w:rPr>
        <w:t>  2.8我方承诺投标文件所提供的全部资料真实可靠，并接受评标委员会、征集人、采购代理机构、监管部门进一步审查其中任何资料真实性的要求。</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2.9除征集文件另有规定外，对于贵单位按照下述联络方式发出的任何信息或通知，均视为我方已收悉前述信息或通知的全部内容：</w:t>
      </w:r>
      <w:r>
        <w:rPr>
          <w:rFonts w:hint="eastAsia" w:ascii="宋体" w:hAnsi="宋体" w:cs="宋体"/>
          <w:color w:val="auto"/>
          <w:highlight w:val="none"/>
        </w:rPr>
        <w:br w:type="textWrapping"/>
      </w:r>
      <w:r>
        <w:rPr>
          <w:rFonts w:hint="eastAsia" w:ascii="宋体" w:hAnsi="宋体" w:cs="宋体"/>
          <w:color w:val="auto"/>
          <w:highlight w:val="none"/>
        </w:rPr>
        <w:t>  通信地址：                                        </w:t>
      </w:r>
      <w:r>
        <w:rPr>
          <w:rFonts w:hint="eastAsia" w:ascii="宋体" w:hAnsi="宋体" w:cs="宋体"/>
          <w:color w:val="auto"/>
          <w:highlight w:val="none"/>
        </w:rPr>
        <w:br w:type="textWrapping"/>
      </w:r>
      <w:r>
        <w:rPr>
          <w:rFonts w:hint="eastAsia" w:ascii="宋体" w:hAnsi="宋体" w:cs="宋体"/>
          <w:color w:val="auto"/>
          <w:highlight w:val="none"/>
        </w:rPr>
        <w:t>  邮编：                                           </w:t>
      </w:r>
      <w:r>
        <w:rPr>
          <w:rFonts w:hint="eastAsia" w:ascii="宋体" w:hAnsi="宋体" w:cs="宋体"/>
          <w:color w:val="auto"/>
          <w:highlight w:val="none"/>
        </w:rPr>
        <w:br w:type="textWrapping"/>
      </w:r>
      <w:r>
        <w:rPr>
          <w:rFonts w:hint="eastAsia" w:ascii="宋体" w:hAnsi="宋体" w:cs="宋体"/>
          <w:color w:val="auto"/>
          <w:highlight w:val="none"/>
        </w:rPr>
        <w:t>  联系方法：（包括但不限于：联系人、联系电话、手机、传真、电子邮箱等）</w:t>
      </w:r>
      <w:r>
        <w:rPr>
          <w:rFonts w:hint="eastAsia" w:ascii="宋体" w:hAnsi="宋体" w:cs="宋体"/>
          <w:color w:val="auto"/>
          <w:highlight w:val="none"/>
        </w:rPr>
        <w:br w:type="textWrapping"/>
      </w:r>
      <w:r>
        <w:rPr>
          <w:rFonts w:hint="eastAsia" w:ascii="宋体" w:hAnsi="宋体" w:cs="宋体"/>
          <w:color w:val="auto"/>
          <w:highlight w:val="none"/>
        </w:rPr>
        <w:t>  投标人：（全称并加盖单位公章）</w:t>
      </w:r>
      <w:r>
        <w:rPr>
          <w:rFonts w:hint="eastAsia" w:ascii="宋体" w:hAnsi="宋体" w:cs="宋体"/>
          <w:color w:val="auto"/>
          <w:highlight w:val="none"/>
        </w:rPr>
        <w:br w:type="textWrapping"/>
      </w:r>
      <w:r>
        <w:rPr>
          <w:rFonts w:hint="eastAsia" w:ascii="宋体" w:hAnsi="宋体" w:cs="宋体"/>
          <w:color w:val="auto"/>
          <w:highlight w:val="none"/>
        </w:rPr>
        <w:t>  日期：    年   月   日</w:t>
      </w:r>
    </w:p>
    <w:p>
      <w:pPr>
        <w:pStyle w:val="10"/>
        <w:widowControl/>
        <w:spacing w:before="0" w:beforeAutospacing="0" w:after="0" w:afterAutospacing="0" w:line="360" w:lineRule="auto"/>
        <w:jc w:val="center"/>
        <w:rPr>
          <w:rFonts w:hint="eastAsia" w:ascii="宋体" w:hAnsi="宋体" w:cs="宋体"/>
          <w:color w:val="auto"/>
          <w:highlight w:val="none"/>
        </w:rPr>
      </w:pPr>
      <w:r>
        <w:rPr>
          <w:rFonts w:hint="eastAsia" w:ascii="宋体" w:hAnsi="宋体" w:cs="宋体"/>
          <w:color w:val="auto"/>
          <w:highlight w:val="none"/>
        </w:rPr>
        <w:br w:type="textWrapping"/>
      </w: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二、投标人的资格及资信证明文件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二-1单位授权书（若有）</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我方的单位负责人</w:t>
      </w:r>
      <w:r>
        <w:rPr>
          <w:rFonts w:hint="eastAsia" w:ascii="宋体" w:hAnsi="宋体" w:cs="宋体"/>
          <w:color w:val="auto"/>
          <w:highlight w:val="none"/>
          <w:u w:val="single"/>
        </w:rPr>
        <w:t>（填写“单位负责人全名”）</w:t>
      </w:r>
      <w:r>
        <w:rPr>
          <w:rFonts w:hint="eastAsia" w:ascii="宋体" w:hAnsi="宋体" w:cs="宋体"/>
          <w:color w:val="auto"/>
          <w:highlight w:val="none"/>
        </w:rPr>
        <w:t>授权</w:t>
      </w:r>
      <w:r>
        <w:rPr>
          <w:rFonts w:hint="eastAsia" w:ascii="宋体" w:hAnsi="宋体" w:cs="宋体"/>
          <w:color w:val="auto"/>
          <w:highlight w:val="none"/>
          <w:u w:val="single"/>
        </w:rPr>
        <w:t>（填写“投标人代表全名”）</w:t>
      </w:r>
      <w:r>
        <w:rPr>
          <w:rFonts w:hint="eastAsia" w:ascii="宋体" w:hAnsi="宋体" w:cs="宋体"/>
          <w:color w:val="auto"/>
          <w:highlight w:val="none"/>
        </w:rPr>
        <w:t>为投标人代表，代表我方参加</w:t>
      </w:r>
      <w:r>
        <w:rPr>
          <w:rFonts w:hint="eastAsia" w:ascii="宋体" w:hAnsi="宋体" w:cs="宋体"/>
          <w:color w:val="auto"/>
          <w:highlight w:val="none"/>
          <w:u w:val="single"/>
        </w:rPr>
        <w:t>（填写“项目名称”）</w:t>
      </w:r>
      <w:r>
        <w:rPr>
          <w:rFonts w:hint="eastAsia" w:ascii="宋体" w:hAnsi="宋体" w:cs="宋体"/>
          <w:color w:val="auto"/>
          <w:highlight w:val="none"/>
        </w:rPr>
        <w:t>项目（项目编号：</w:t>
      </w:r>
      <w:r>
        <w:rPr>
          <w:rFonts w:hint="eastAsia" w:ascii="宋体" w:hAnsi="宋体" w:cs="宋体"/>
          <w:color w:val="auto"/>
          <w:highlight w:val="none"/>
          <w:u w:val="single"/>
        </w:rPr>
        <w:t>         </w:t>
      </w:r>
      <w:r>
        <w:rPr>
          <w:rFonts w:hint="eastAsia" w:ascii="宋体" w:hAnsi="宋体" w:cs="宋体"/>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投标人代表无转委权。特此授权。</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（以下无正文）</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单位负责人：</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投标人代表：</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授权方</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right"/>
        <w:rPr>
          <w:rFonts w:ascii="宋体" w:hAnsi="宋体" w:cs="宋体"/>
          <w:color w:val="auto"/>
          <w:highlight w:val="none"/>
        </w:rPr>
      </w:pPr>
      <w:r>
        <w:rPr>
          <w:rFonts w:hint="eastAsia" w:ascii="宋体" w:hAnsi="宋体" w:cs="宋体"/>
          <w:color w:val="auto"/>
          <w:highlight w:val="none"/>
        </w:rPr>
        <w:t>签署日期：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附：单位负责人、投标人代表的身份证正反面复印件</w:t>
      </w:r>
    </w:p>
    <w:tbl>
      <w:tblPr>
        <w:tblStyle w:val="12"/>
        <w:tblW w:w="5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8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要求：真实有效且内容完整、清晰、整洁。</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 </w:t>
            </w:r>
          </w:p>
        </w:tc>
      </w:tr>
    </w:tbl>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1、企业（银行、保险、石油石化、电力、电信等行业除外）、事业单位和社会团体法人的“单位负责人”指</w:t>
      </w:r>
      <w:r>
        <w:rPr>
          <w:rStyle w:val="15"/>
          <w:rFonts w:hint="eastAsia" w:ascii="宋体" w:hAnsi="宋体" w:cs="宋体"/>
          <w:color w:val="auto"/>
          <w:highlight w:val="none"/>
        </w:rPr>
        <w:t>法定代表人</w:t>
      </w:r>
      <w:r>
        <w:rPr>
          <w:rFonts w:hint="eastAsia" w:ascii="宋体" w:hAnsi="宋体" w:cs="宋体"/>
          <w:color w:val="auto"/>
          <w:highlight w:val="none"/>
        </w:rPr>
        <w:t>，即与实际提交的“营业执照等证明文件”载明的一致。</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3、投标人（自然人除外）：若投标人代表为单位授权的委托代理人，应提供本授权书；若投标人代表为单位负责人，应在此项下提交其身份证正反面复印件，可不提供本授权书。</w:t>
      </w:r>
      <w:r>
        <w:rPr>
          <w:rFonts w:hint="eastAsia" w:ascii="宋体" w:hAnsi="宋体" w:cs="宋体"/>
          <w:color w:val="auto"/>
          <w:highlight w:val="none"/>
        </w:rPr>
        <w:br w:type="textWrapping"/>
      </w:r>
      <w:r>
        <w:rPr>
          <w:rFonts w:hint="eastAsia" w:ascii="宋体" w:hAnsi="宋体" w:cs="宋体"/>
          <w:color w:val="auto"/>
          <w:highlight w:val="none"/>
        </w:rPr>
        <w:t>4、投标人为自然人的，可不填写本授权书。</w:t>
      </w:r>
    </w:p>
    <w:p>
      <w:pPr>
        <w:pStyle w:val="10"/>
        <w:widowControl/>
        <w:spacing w:before="0" w:beforeAutospacing="0" w:after="0" w:afterAutospacing="0" w:line="360" w:lineRule="auto"/>
        <w:rPr>
          <w:rFonts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br w:type="textWrapping"/>
      </w:r>
      <w:r>
        <w:rPr>
          <w:rStyle w:val="15"/>
          <w:rFonts w:hint="eastAsia" w:ascii="宋体" w:hAnsi="宋体" w:cs="宋体"/>
          <w:color w:val="auto"/>
          <w:highlight w:val="none"/>
        </w:rPr>
        <w:t>二-2营业执照等证明文件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）投标人为法人（包括企业、事业单位和社会团体）的</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签发的我方统一社会信用代码</w:t>
      </w:r>
      <w:r>
        <w:rPr>
          <w:rFonts w:hint="eastAsia" w:ascii="宋体" w:hAnsi="宋体" w:cs="宋体"/>
          <w:color w:val="auto"/>
          <w:highlight w:val="none"/>
          <w:u w:val="single"/>
        </w:rPr>
        <w:t>（请填写法人的具体证照名称）</w:t>
      </w:r>
      <w:r>
        <w:rPr>
          <w:rFonts w:hint="eastAsia" w:ascii="宋体" w:hAnsi="宋体" w:cs="宋体"/>
          <w:color w:val="auto"/>
          <w:highlight w:val="none"/>
        </w:rPr>
        <w:t>复印件，该证明材料真实有效，否则我方负全部责任。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）投标人为非法人（包括其他组织、自然人）的</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w:t>
      </w:r>
      <w:r>
        <w:rPr>
          <w:rFonts w:hint="eastAsia" w:ascii="宋体" w:hAnsi="宋体" w:cs="宋体"/>
          <w:color w:val="auto"/>
          <w:highlight w:val="none"/>
          <w:u w:val="single"/>
        </w:rPr>
        <w:t>（请填写非自然人的非法人的具体证照名称）</w:t>
      </w:r>
      <w:r>
        <w:rPr>
          <w:rFonts w:hint="eastAsia" w:ascii="宋体" w:hAnsi="宋体" w:cs="宋体"/>
          <w:color w:val="auto"/>
          <w:highlight w:val="none"/>
        </w:rPr>
        <w:t>复印件，该证明材料真实有效，否则我方负全部责任。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w:t>
      </w:r>
      <w:r>
        <w:rPr>
          <w:rFonts w:hint="eastAsia" w:ascii="宋体" w:hAnsi="宋体" w:cs="宋体"/>
          <w:color w:val="auto"/>
          <w:highlight w:val="none"/>
          <w:u w:val="single"/>
        </w:rPr>
        <w:t>（请填写自然人的身份证件名称）</w:t>
      </w:r>
      <w:r>
        <w:rPr>
          <w:rFonts w:hint="eastAsia" w:ascii="宋体" w:hAnsi="宋体" w:cs="宋体"/>
          <w:color w:val="auto"/>
          <w:highlight w:val="none"/>
        </w:rPr>
        <w:t>复印件，该证明材料真实有效，否则我方负全部责任。</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1、请投标人按照实际情况编制填写，在相应的（）中打“√”并选择相应的“□”（若有）后，再按照本格式的要求提供相应证明材料的复印件。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br w:type="textWrapping"/>
      </w:r>
      <w:r>
        <w:rPr>
          <w:rStyle w:val="15"/>
          <w:rFonts w:hint="eastAsia" w:ascii="宋体" w:hAnsi="宋体" w:cs="宋体"/>
          <w:color w:val="auto"/>
          <w:highlight w:val="none"/>
        </w:rPr>
        <w:t>二-3财务状况报告（财务报告、或资信证明）</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）投标人提供财务报告的</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□企业适用：现附上我方</w:t>
      </w:r>
      <w:r>
        <w:rPr>
          <w:rFonts w:hint="eastAsia" w:ascii="宋体" w:hAnsi="宋体" w:cs="宋体"/>
          <w:color w:val="auto"/>
          <w:highlight w:val="none"/>
          <w:u w:val="single"/>
        </w:rPr>
        <w:t>（填写“具体的年度、或半年度、或季度”）</w:t>
      </w:r>
      <w:r>
        <w:rPr>
          <w:rFonts w:hint="eastAsia" w:ascii="宋体" w:hAnsi="宋体" w:cs="宋体"/>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□事业单位适用：现附上我方</w:t>
      </w:r>
      <w:r>
        <w:rPr>
          <w:rFonts w:hint="eastAsia" w:ascii="宋体" w:hAnsi="宋体" w:cs="宋体"/>
          <w:color w:val="auto"/>
          <w:highlight w:val="none"/>
          <w:u w:val="single"/>
        </w:rPr>
        <w:t>（填写“具体的年度、或半年度、或季度”）</w:t>
      </w:r>
      <w:r>
        <w:rPr>
          <w:rFonts w:hint="eastAsia" w:ascii="宋体" w:hAnsi="宋体" w:cs="宋体"/>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□社会团体、民办非企适用：现附上我方</w:t>
      </w:r>
      <w:r>
        <w:rPr>
          <w:rFonts w:hint="eastAsia" w:ascii="宋体" w:hAnsi="宋体" w:cs="宋体"/>
          <w:color w:val="auto"/>
          <w:highlight w:val="none"/>
          <w:u w:val="single"/>
        </w:rPr>
        <w:t>（填写“具体的年度、或半年度、或季度”）</w:t>
      </w:r>
      <w:r>
        <w:rPr>
          <w:rFonts w:hint="eastAsia" w:ascii="宋体" w:hAnsi="宋体" w:cs="宋体"/>
          <w:color w:val="auto"/>
          <w:highlight w:val="none"/>
        </w:rPr>
        <w:t>财务报告复印件，包括资产负债表、业务活动表、现金流量表、会计师事务所营业执照和注册会计师资格证书，上述证明材料真实有效，否则我方负全部责任。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）投标人提供资信证明的</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□非自然人适用（包括企业、事业单位、社会团体和其他组织）：现附上我方银行：（填写“开户银行全称”）出具的资信证明复印件，上述证明材料真实有效，否则我方负全部责任。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□自然人适用：现附上我方银行：</w:t>
      </w:r>
      <w:r>
        <w:rPr>
          <w:rFonts w:hint="eastAsia" w:ascii="宋体" w:hAnsi="宋体" w:cs="宋体"/>
          <w:color w:val="auto"/>
          <w:highlight w:val="none"/>
          <w:u w:val="single"/>
        </w:rPr>
        <w:t>（填写自然人的“个人账户的开户银行全称”）</w:t>
      </w:r>
      <w:r>
        <w:rPr>
          <w:rFonts w:hint="eastAsia" w:ascii="宋体" w:hAnsi="宋体" w:cs="宋体"/>
          <w:color w:val="auto"/>
          <w:highlight w:val="none"/>
        </w:rPr>
        <w:t>出具的资信证明复印件，上述证明材料真实有效，否则我方负全部责任。</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1、请投标人按照实际情况编制填写，在相应的（）中打“√”并选择相应的“□”（若有）后，再按照本格式的要求提供相应证明材料的复印件。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2、投标人提供的财务报告复印件（成立年限按照投标截止时间推算）应符合下列规定：</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2.1成立年限满1年及以上的投标人，提供经审计的征集文件规定的年度财务报告。</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2.2成立年限满半年但不足1年的投标人，提供该半年度中任一季度的季度财务报告或该半年度的半年度财务报告。</w:t>
      </w:r>
    </w:p>
    <w:p>
      <w:pPr>
        <w:pStyle w:val="10"/>
        <w:widowControl/>
        <w:spacing w:before="0" w:beforeAutospacing="0" w:after="0" w:afterAutospacing="0" w:line="360" w:lineRule="auto"/>
        <w:rPr>
          <w:rFonts w:ascii="宋体" w:hAnsi="宋体" w:cs="宋体"/>
          <w:color w:val="auto"/>
          <w:highlight w:val="none"/>
        </w:rPr>
      </w:pPr>
      <w:r>
        <w:rPr>
          <w:rStyle w:val="15"/>
          <w:rFonts w:hint="eastAsia" w:ascii="宋体" w:hAnsi="宋体" w:cs="宋体"/>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widowControl/>
        <w:spacing w:before="0" w:beforeAutospacing="0" w:after="0" w:afterAutospacing="0" w:line="360" w:lineRule="auto"/>
        <w:rPr>
          <w:rFonts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二</w:t>
      </w:r>
      <w:r>
        <w:rPr>
          <w:rStyle w:val="15"/>
          <w:rFonts w:hint="eastAsia" w:ascii="宋体" w:hAnsi="宋体" w:cs="宋体"/>
          <w:color w:val="auto"/>
          <w:highlight w:val="none"/>
        </w:rPr>
        <w:t>-4依法缴纳税收证明材料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1、依法缴纳税收的投标人</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）法人（包括企业、事业单位和社会团体）的</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现附上自</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日至</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日期间我方缴纳</w:t>
      </w:r>
      <w:r>
        <w:rPr>
          <w:rFonts w:hint="eastAsia" w:ascii="宋体" w:hAnsi="宋体" w:cs="宋体"/>
          <w:color w:val="auto"/>
          <w:highlight w:val="none"/>
          <w:u w:val="single"/>
        </w:rPr>
        <w:t>（包括但不限于税务机关出具的专用收据、税收缴纳证明或税收代缴银行的缴款收讫凭证）等</w:t>
      </w:r>
      <w:r>
        <w:rPr>
          <w:rFonts w:hint="eastAsia" w:ascii="宋体" w:hAnsi="宋体" w:cs="宋体"/>
          <w:color w:val="auto"/>
          <w:highlight w:val="none"/>
        </w:rPr>
        <w:t>税收凭据复印件，上述证明材料真实有效，否则我方负全部责任。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）非法人（包括其他组织、自然人）的</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现附上自</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日至</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日期间我方缴纳</w:t>
      </w:r>
      <w:r>
        <w:rPr>
          <w:rFonts w:hint="eastAsia" w:ascii="宋体" w:hAnsi="宋体" w:cs="宋体"/>
          <w:color w:val="auto"/>
          <w:highlight w:val="none"/>
          <w:u w:val="single"/>
        </w:rPr>
        <w:t>（包括但不限于税务机关出具的专用收据、税收缴纳证明或税收代缴银行的缴款收讫凭证）等</w:t>
      </w:r>
      <w:r>
        <w:rPr>
          <w:rFonts w:hint="eastAsia" w:ascii="宋体" w:hAnsi="宋体" w:cs="宋体"/>
          <w:color w:val="auto"/>
          <w:highlight w:val="none"/>
        </w:rPr>
        <w:t>税收凭据复印件，上述证明材料真实有效，否则我方负全部责任。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2、依法免税的投标人</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）现附上我方依法免税证明材料复印件，上述证明材料真实有效，否则我方负全部责任。</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1、请投标人按照实际情况编制填写，在相应的（）中打“√”，并按照本格式的要求提供相应证明材料的复印件。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2、投标人提供的税收凭据复印件应符合下列规定：</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2.1投标截止时间前（不含投标截止时间的当月）已依法缴纳税收的投标人，提供投标截止时间前六个月（不含投标截止时间的当月）中任一月份的税收凭据复印件。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2.2投标截止时间的当月成立且已依法缴纳税收的投标人，提供投标截止时间当月的税收凭据复印件。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2.3投标截止时间的当月成立但因税务机关原因导致其尚未依法缴纳税收的投标人，提供依法缴纳税收承诺书（格式自拟），该承诺书视同税收凭据。</w:t>
      </w:r>
    </w:p>
    <w:p>
      <w:pPr>
        <w:pStyle w:val="10"/>
        <w:widowControl/>
        <w:spacing w:before="0" w:beforeAutospacing="0" w:after="0" w:afterAutospacing="0" w:line="360" w:lineRule="auto"/>
        <w:rPr>
          <w:rFonts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二-5依法缴纳社会保障资金证明材料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1、依法缴纳社会保障资金的投标人</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）法人（包括企业、事业单位和社会团体）的</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现附上自</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日至</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）非法人（包括其他组织、自然人）的</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自</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日至</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2、依法不需要缴纳社会保障资金的投标人</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）现附上我方依法不需要缴纳社会保障资金证明材料复印件，上述证明材料真实有效，否则我方负全部责任。</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1、请投标人按照实际情况编制填写，在相应的（）中打“√”，并按照本格式的要求提供相应证明材料的复印件。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2、投标人提供的社会保险凭据复印件应符合下列规定：</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2.1投标截止时间前（不含投标截止时间的当月）已依法缴纳社会保障资金的投标人，提供投标截止时间前六个月（不含投标截止时间的当月）中任一月份的社会保险凭据复印件。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2.2投标截止时间的当月成立且已依法缴纳社会保障资金的投标人，提供投标截止时间当月的社会保险凭据复印件。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2.3投标截止时间的当月成立但因税务机关/社会保障资金管理机关原因导致其尚未依法缴纳社会保障资金的投标人，提供依法缴纳社会保障资金承诺书（格式自拟），该承诺书视同社会保险凭据。</w:t>
      </w:r>
    </w:p>
    <w:p>
      <w:pPr>
        <w:pStyle w:val="10"/>
        <w:widowControl/>
        <w:spacing w:before="0" w:beforeAutospacing="0" w:after="0" w:afterAutospacing="0" w:line="360" w:lineRule="auto"/>
        <w:rPr>
          <w:rFonts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二</w:t>
      </w:r>
      <w:r>
        <w:rPr>
          <w:rStyle w:val="15"/>
          <w:rFonts w:hint="eastAsia" w:ascii="宋体" w:hAnsi="宋体" w:cs="宋体"/>
          <w:color w:val="auto"/>
          <w:highlight w:val="none"/>
        </w:rPr>
        <w:t>-6具备履行合同所必需设备和专业技术能力的声明函（若有）</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我方具备履行合同所必需的设备和专业技术能力，否则产生不利后果由我方承担责任。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特此声明。</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1、征集文件未要求投标人提供“具备履行合同所必需的设备和专业技术能力专项证明材料”的，投标人应提供本声明函。</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2、征集文件要求投标人提供“具备履行合同所必需的设备和专业技术能力专项证明材料”的，投标人可不提供本声明函。</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3、请投标人根据实际情况如实声明，否则</w:t>
      </w:r>
      <w:r>
        <w:rPr>
          <w:rStyle w:val="15"/>
          <w:rFonts w:hint="eastAsia" w:ascii="宋体" w:hAnsi="宋体" w:cs="宋体"/>
          <w:color w:val="auto"/>
          <w:highlight w:val="none"/>
        </w:rPr>
        <w:t>视为提供虚假材料。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二</w:t>
      </w:r>
      <w:r>
        <w:rPr>
          <w:rStyle w:val="15"/>
          <w:rFonts w:hint="eastAsia" w:ascii="宋体" w:hAnsi="宋体" w:cs="宋体"/>
          <w:color w:val="auto"/>
          <w:highlight w:val="none"/>
        </w:rPr>
        <w:t>-7参加采购活动前三年内在经营活动中没有重大违法记录书面声明</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特此声明。</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请投标人根据实际情况如实声明，否则</w:t>
      </w:r>
      <w:r>
        <w:rPr>
          <w:rStyle w:val="15"/>
          <w:rFonts w:hint="eastAsia" w:ascii="宋体" w:hAnsi="宋体" w:cs="宋体"/>
          <w:color w:val="auto"/>
          <w:highlight w:val="none"/>
        </w:rPr>
        <w:t>视为提供虚假材料。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二</w:t>
      </w:r>
      <w:r>
        <w:rPr>
          <w:rStyle w:val="15"/>
          <w:rFonts w:hint="eastAsia" w:ascii="宋体" w:hAnsi="宋体" w:cs="宋体"/>
          <w:color w:val="auto"/>
          <w:highlight w:val="none"/>
        </w:rPr>
        <w:t>-8信用记录查询提示</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1、由</w:t>
      </w:r>
      <w:r>
        <w:rPr>
          <w:rFonts w:hint="eastAsia" w:ascii="宋体" w:hAnsi="宋体" w:cs="宋体"/>
          <w:color w:val="auto"/>
          <w:highlight w:val="none"/>
          <w:lang w:val="en-US" w:eastAsia="zh-CN"/>
        </w:rPr>
        <w:t>资格审查小组</w:t>
      </w:r>
      <w:r>
        <w:rPr>
          <w:rFonts w:hint="eastAsia" w:ascii="宋体" w:hAnsi="宋体" w:cs="宋体"/>
          <w:color w:val="auto"/>
          <w:highlight w:val="none"/>
        </w:rPr>
        <w:t>通过网站查询并打印投标人的信用记录。</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0"/>
        <w:widowControl/>
        <w:spacing w:before="0" w:beforeAutospacing="0" w:after="0" w:afterAutospacing="0" w:line="360" w:lineRule="auto"/>
        <w:rPr>
          <w:rFonts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4"/>
        <w:widowControl/>
        <w:spacing w:before="0" w:beforeAutospacing="0" w:after="0" w:afterAutospacing="0" w:line="360" w:lineRule="auto"/>
        <w:jc w:val="center"/>
        <w:rPr>
          <w:rFonts w:hint="default" w:cs="宋体"/>
          <w:color w:val="auto"/>
          <w:highlight w:val="none"/>
        </w:rPr>
      </w:pPr>
      <w:r>
        <w:rPr>
          <w:rStyle w:val="15"/>
          <w:rFonts w:cs="宋体"/>
          <w:b w:val="0"/>
          <w:color w:val="auto"/>
          <w:highlight w:val="none"/>
        </w:rPr>
        <w:t>二-9中小企业声明函</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（以资格条件落实中小企业扶持政策时适用，若有）</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中小企业声明函（货物）</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采购活动，提供的货物全部由符合政策要求的中小企业制造。相关企业（含联合体中的中小企业、签订分包意向协议的中小企业）的具体情况如下：</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1. </w:t>
      </w:r>
      <w:r>
        <w:rPr>
          <w:rFonts w:hint="eastAsia" w:ascii="宋体" w:hAnsi="宋体" w:cs="宋体"/>
          <w:color w:val="auto"/>
          <w:highlight w:val="none"/>
          <w:u w:val="single"/>
        </w:rPr>
        <w:t> （标的名称） </w:t>
      </w:r>
      <w:r>
        <w:rPr>
          <w:rFonts w:hint="eastAsia" w:ascii="宋体" w:hAnsi="宋体" w:cs="宋体"/>
          <w:color w:val="auto"/>
          <w:highlight w:val="none"/>
        </w:rPr>
        <w:t>，属于</w:t>
      </w:r>
      <w:r>
        <w:rPr>
          <w:rFonts w:hint="eastAsia" w:ascii="宋体" w:hAnsi="宋体" w:cs="宋体"/>
          <w:color w:val="auto"/>
          <w:highlight w:val="none"/>
          <w:u w:val="single"/>
        </w:rPr>
        <w:t>（</w:t>
      </w:r>
      <w:r>
        <w:rPr>
          <w:rFonts w:hint="eastAsia" w:ascii="宋体" w:hAnsi="宋体" w:cs="宋体"/>
          <w:color w:val="auto"/>
          <w:highlight w:val="none"/>
          <w:u w:val="single"/>
          <w:lang w:eastAsia="zh-CN"/>
        </w:rPr>
        <w:t>征集文件</w:t>
      </w:r>
      <w:r>
        <w:rPr>
          <w:rFonts w:hint="eastAsia" w:ascii="宋体" w:hAnsi="宋体" w:cs="宋体"/>
          <w:color w:val="auto"/>
          <w:highlight w:val="none"/>
          <w:u w:val="single"/>
        </w:rPr>
        <w:t>中明确的所属行业）行业</w:t>
      </w:r>
      <w:r>
        <w:rPr>
          <w:rFonts w:hint="eastAsia" w:ascii="宋体" w:hAnsi="宋体" w:cs="宋体"/>
          <w:color w:val="auto"/>
          <w:highlight w:val="none"/>
        </w:rPr>
        <w:t>；制造商为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w:t>
      </w:r>
      <w:r>
        <w:rPr>
          <w:rFonts w:hint="eastAsia" w:ascii="宋体" w:hAnsi="宋体" w:cs="宋体"/>
          <w:color w:val="auto"/>
          <w:highlight w:val="none"/>
          <w:vertAlign w:val="superscript"/>
        </w:rPr>
        <w:t>1</w:t>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2. </w:t>
      </w:r>
      <w:r>
        <w:rPr>
          <w:rFonts w:hint="eastAsia" w:ascii="宋体" w:hAnsi="宋体" w:cs="宋体"/>
          <w:color w:val="auto"/>
          <w:highlight w:val="none"/>
          <w:u w:val="single"/>
        </w:rPr>
        <w:t> （标的名称） </w:t>
      </w:r>
      <w:r>
        <w:rPr>
          <w:rFonts w:hint="eastAsia" w:ascii="宋体" w:hAnsi="宋体" w:cs="宋体"/>
          <w:color w:val="auto"/>
          <w:highlight w:val="none"/>
        </w:rPr>
        <w:t>，属于</w:t>
      </w:r>
      <w:r>
        <w:rPr>
          <w:rFonts w:hint="eastAsia" w:ascii="宋体" w:hAnsi="宋体" w:cs="宋体"/>
          <w:color w:val="auto"/>
          <w:highlight w:val="none"/>
          <w:u w:val="single"/>
        </w:rPr>
        <w:t> （</w:t>
      </w:r>
      <w:r>
        <w:rPr>
          <w:rFonts w:hint="eastAsia" w:ascii="宋体" w:hAnsi="宋体" w:cs="宋体"/>
          <w:color w:val="auto"/>
          <w:highlight w:val="none"/>
          <w:u w:val="single"/>
          <w:lang w:eastAsia="zh-CN"/>
        </w:rPr>
        <w:t>征集文件</w:t>
      </w:r>
      <w:r>
        <w:rPr>
          <w:rFonts w:hint="eastAsia" w:ascii="宋体" w:hAnsi="宋体" w:cs="宋体"/>
          <w:color w:val="auto"/>
          <w:highlight w:val="none"/>
          <w:u w:val="single"/>
        </w:rPr>
        <w:t>中明确的所属行业 ）行业；</w:t>
      </w:r>
      <w:r>
        <w:rPr>
          <w:rFonts w:hint="eastAsia" w:ascii="宋体" w:hAnsi="宋体" w:cs="宋体"/>
          <w:color w:val="auto"/>
          <w:highlight w:val="none"/>
        </w:rPr>
        <w:t>制造商为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企业名称（盖章）：</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日期：</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Style w:val="15"/>
          <w:rFonts w:hint="eastAsia" w:ascii="宋体" w:hAnsi="宋体" w:cs="宋体"/>
          <w:color w:val="auto"/>
          <w:highlight w:val="none"/>
        </w:rPr>
        <w:t>※注意：</w:t>
      </w:r>
    </w:p>
    <w:p>
      <w:pPr>
        <w:pStyle w:val="10"/>
        <w:widowControl/>
        <w:spacing w:before="0" w:beforeAutospacing="0" w:after="0" w:afterAutospacing="0" w:line="360" w:lineRule="auto"/>
        <w:ind w:firstLine="280"/>
        <w:rPr>
          <w:rFonts w:ascii="宋体" w:hAnsi="宋体" w:cs="宋体"/>
          <w:color w:val="auto"/>
          <w:highlight w:val="none"/>
        </w:rPr>
      </w:pPr>
      <w:r>
        <w:rPr>
          <w:rStyle w:val="15"/>
          <w:rFonts w:hint="eastAsia" w:ascii="宋体" w:hAnsi="宋体" w:cs="宋体"/>
          <w:color w:val="auto"/>
          <w:highlight w:val="none"/>
        </w:rPr>
        <w:t>1、从业人员、营业收入、资产总额填报上一年度数据，无上一年度数据的新成立企业可不填报。</w:t>
      </w:r>
    </w:p>
    <w:p>
      <w:pPr>
        <w:pStyle w:val="10"/>
        <w:widowControl/>
        <w:spacing w:before="0" w:beforeAutospacing="0" w:after="0" w:afterAutospacing="0" w:line="360" w:lineRule="auto"/>
        <w:ind w:firstLine="280"/>
        <w:rPr>
          <w:rFonts w:ascii="宋体" w:hAnsi="宋体" w:cs="宋体"/>
          <w:color w:val="auto"/>
          <w:highlight w:val="none"/>
        </w:rPr>
      </w:pPr>
      <w:r>
        <w:rPr>
          <w:rStyle w:val="15"/>
          <w:rFonts w:hint="eastAsia" w:ascii="宋体" w:hAnsi="宋体" w:cs="宋体"/>
          <w:color w:val="auto"/>
          <w:highlight w:val="none"/>
        </w:rPr>
        <w:t>2、投标人须按征集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widowControl/>
        <w:spacing w:before="0" w:beforeAutospacing="0" w:after="0" w:afterAutospacing="0" w:line="360" w:lineRule="auto"/>
        <w:ind w:firstLine="280"/>
        <w:rPr>
          <w:rStyle w:val="15"/>
          <w:rFonts w:hint="eastAsia" w:ascii="宋体" w:hAnsi="宋体" w:cs="宋体"/>
          <w:color w:val="auto"/>
          <w:highlight w:val="none"/>
        </w:rPr>
      </w:pPr>
      <w:r>
        <w:rPr>
          <w:rStyle w:val="15"/>
          <w:rFonts w:hint="eastAsia" w:ascii="宋体" w:hAnsi="宋体" w:cs="宋体"/>
          <w:color w:val="auto"/>
          <w:highlight w:val="none"/>
        </w:rPr>
        <w:t>3、投标人应当对其出具的《中小企业声明函》真实性负责，投标人出具的《中小企业声明函》内容不实的，属于提供虚假材料谋取入围。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p>
    <w:p>
      <w:pPr>
        <w:pStyle w:val="5"/>
        <w:widowControl/>
        <w:spacing w:before="0" w:beforeAutospacing="0" w:after="0" w:afterAutospacing="0" w:line="360" w:lineRule="auto"/>
        <w:jc w:val="center"/>
        <w:rPr>
          <w:rFonts w:hint="default" w:cs="宋体"/>
          <w:color w:val="auto"/>
          <w:sz w:val="24"/>
          <w:szCs w:val="24"/>
          <w:highlight w:val="none"/>
        </w:rPr>
      </w:pPr>
      <w:r>
        <w:rPr>
          <w:rStyle w:val="15"/>
          <w:rFonts w:cs="宋体"/>
          <w:b w:val="0"/>
          <w:color w:val="auto"/>
          <w:sz w:val="24"/>
          <w:highlight w:val="none"/>
        </w:rPr>
        <w:t>中小企业声明函（工程、服务）</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1. </w:t>
      </w:r>
      <w:r>
        <w:rPr>
          <w:rFonts w:hint="eastAsia" w:ascii="宋体" w:hAnsi="宋体" w:cs="宋体"/>
          <w:color w:val="auto"/>
          <w:highlight w:val="none"/>
          <w:u w:val="single"/>
        </w:rPr>
        <w:t>（标的名称）</w:t>
      </w:r>
      <w:r>
        <w:rPr>
          <w:rFonts w:hint="eastAsia" w:ascii="宋体" w:hAnsi="宋体" w:cs="宋体"/>
          <w:color w:val="auto"/>
          <w:highlight w:val="none"/>
        </w:rPr>
        <w:t>，属于</w:t>
      </w:r>
      <w:r>
        <w:rPr>
          <w:rFonts w:hint="eastAsia" w:ascii="宋体" w:hAnsi="宋体" w:cs="宋体"/>
          <w:color w:val="auto"/>
          <w:highlight w:val="none"/>
          <w:u w:val="single"/>
        </w:rPr>
        <w:t>（</w:t>
      </w:r>
      <w:r>
        <w:rPr>
          <w:rFonts w:hint="eastAsia" w:ascii="宋体" w:hAnsi="宋体" w:cs="宋体"/>
          <w:color w:val="auto"/>
          <w:highlight w:val="none"/>
          <w:u w:val="single"/>
          <w:lang w:eastAsia="zh-CN"/>
        </w:rPr>
        <w:t>征集文件</w:t>
      </w:r>
      <w:r>
        <w:rPr>
          <w:rFonts w:hint="eastAsia" w:ascii="宋体" w:hAnsi="宋体" w:cs="宋体"/>
          <w:color w:val="auto"/>
          <w:highlight w:val="none"/>
          <w:u w:val="single"/>
        </w:rPr>
        <w:t>中明确的所属行业）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w:t>
      </w:r>
      <w:r>
        <w:rPr>
          <w:rFonts w:hint="eastAsia" w:ascii="宋体" w:hAnsi="宋体" w:cs="宋体"/>
          <w:color w:val="auto"/>
          <w:highlight w:val="none"/>
          <w:vertAlign w:val="superscript"/>
        </w:rPr>
        <w:t>1</w:t>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2. </w:t>
      </w:r>
      <w:r>
        <w:rPr>
          <w:rFonts w:hint="eastAsia" w:ascii="宋体" w:hAnsi="宋体" w:cs="宋体"/>
          <w:color w:val="auto"/>
          <w:highlight w:val="none"/>
          <w:u w:val="single"/>
        </w:rPr>
        <w:t>（标的名称）</w:t>
      </w:r>
      <w:r>
        <w:rPr>
          <w:rFonts w:hint="eastAsia" w:ascii="宋体" w:hAnsi="宋体" w:cs="宋体"/>
          <w:color w:val="auto"/>
          <w:highlight w:val="none"/>
        </w:rPr>
        <w:t>，属于</w:t>
      </w:r>
      <w:r>
        <w:rPr>
          <w:rFonts w:hint="eastAsia" w:ascii="宋体" w:hAnsi="宋体" w:cs="宋体"/>
          <w:color w:val="auto"/>
          <w:highlight w:val="none"/>
          <w:u w:val="single"/>
        </w:rPr>
        <w:t>（</w:t>
      </w:r>
      <w:r>
        <w:rPr>
          <w:rFonts w:hint="eastAsia" w:ascii="宋体" w:hAnsi="宋体" w:cs="宋体"/>
          <w:color w:val="auto"/>
          <w:highlight w:val="none"/>
          <w:u w:val="single"/>
          <w:lang w:eastAsia="zh-CN"/>
        </w:rPr>
        <w:t>征集文件</w:t>
      </w:r>
      <w:r>
        <w:rPr>
          <w:rFonts w:hint="eastAsia" w:ascii="宋体" w:hAnsi="宋体" w:cs="宋体"/>
          <w:color w:val="auto"/>
          <w:highlight w:val="none"/>
          <w:u w:val="single"/>
        </w:rPr>
        <w:t>中明确的所属行业）；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以上企业，不属于大企业的分支机构，不存在控股股东为大企业的情形，也不存在与大企业的负责人为同一人的情形。</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本企业对上述声明内容的真实性负责。如有虚假，将依法承担相应责任。</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企业名称（盖章）：                                              日期：</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Style w:val="15"/>
          <w:rFonts w:hint="eastAsia" w:ascii="宋体" w:hAnsi="宋体" w:cs="宋体"/>
          <w:color w:val="auto"/>
          <w:highlight w:val="none"/>
        </w:rPr>
        <w:t>※注意：</w:t>
      </w:r>
    </w:p>
    <w:p>
      <w:pPr>
        <w:pStyle w:val="10"/>
        <w:widowControl/>
        <w:spacing w:before="0" w:beforeAutospacing="0" w:after="0" w:afterAutospacing="0" w:line="360" w:lineRule="auto"/>
        <w:ind w:firstLine="280"/>
        <w:rPr>
          <w:rFonts w:ascii="宋体" w:hAnsi="宋体" w:cs="宋体"/>
          <w:color w:val="auto"/>
          <w:highlight w:val="none"/>
        </w:rPr>
      </w:pPr>
      <w:r>
        <w:rPr>
          <w:rStyle w:val="15"/>
          <w:rFonts w:hint="eastAsia" w:ascii="宋体" w:hAnsi="宋体" w:cs="宋体"/>
          <w:color w:val="auto"/>
          <w:highlight w:val="none"/>
        </w:rPr>
        <w:t>1、从业人员、营业收入、资产总额填报上一年度数据，无上一年度数据的新成立企业可不填报。</w:t>
      </w:r>
    </w:p>
    <w:p>
      <w:pPr>
        <w:pStyle w:val="10"/>
        <w:widowControl/>
        <w:spacing w:before="0" w:beforeAutospacing="0" w:after="0" w:afterAutospacing="0" w:line="360" w:lineRule="auto"/>
        <w:ind w:firstLine="280"/>
        <w:rPr>
          <w:rFonts w:ascii="宋体" w:hAnsi="宋体" w:cs="宋体"/>
          <w:color w:val="auto"/>
          <w:highlight w:val="none"/>
        </w:rPr>
      </w:pPr>
      <w:r>
        <w:rPr>
          <w:rStyle w:val="15"/>
          <w:rFonts w:hint="eastAsia" w:ascii="宋体" w:hAnsi="宋体" w:cs="宋体"/>
          <w:color w:val="auto"/>
          <w:highlight w:val="none"/>
        </w:rPr>
        <w:t>2、投标人须按征集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15"/>
          <w:rFonts w:hint="eastAsia" w:ascii="宋体" w:hAnsi="宋体" w:cs="宋体"/>
          <w:color w:val="auto"/>
          <w:highlight w:val="none"/>
        </w:rPr>
        <w:br w:type="textWrapping"/>
      </w:r>
      <w:r>
        <w:rPr>
          <w:rStyle w:val="15"/>
          <w:rFonts w:hint="eastAsia" w:ascii="宋体" w:hAnsi="宋体" w:cs="宋体"/>
          <w:color w:val="auto"/>
          <w:highlight w:val="none"/>
        </w:rPr>
        <w:t>  3、投标人应当对其出具的《中小企业声明函》真实性负责，投标人出具的《中小企业声明函》内容不实的，属于提供虚假材料谋取入围。在实际操作中，项目属性为货物且投标人希望获得中小企业政策支持的，应从制造商处获得充分、准确的信息。对相关制造商信息了解不充分，或者不能确定相关信息真实、准确的，不建议出具《中小企业声明函》。     </w:t>
      </w: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br w:type="textWrapping"/>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附：</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残疾人福利性单位声明函</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（以资格条件落实中小企业扶持政策时适用，若有）</w:t>
      </w:r>
    </w:p>
    <w:p>
      <w:pPr>
        <w:pStyle w:val="10"/>
        <w:widowControl/>
        <w:spacing w:before="0" w:beforeAutospacing="0" w:after="0" w:afterAutospacing="0" w:line="360" w:lineRule="auto"/>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color w:val="auto"/>
          <w:highlight w:val="none"/>
          <w:u w:val="single"/>
        </w:rPr>
        <w:t>（填写“项目名称”）</w:t>
      </w:r>
      <w:r>
        <w:rPr>
          <w:rFonts w:hint="eastAsia" w:ascii="宋体" w:hAnsi="宋体" w:cs="宋体"/>
          <w:color w:val="auto"/>
          <w:highlight w:val="none"/>
        </w:rPr>
        <w:t>项目采购活动：</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）提供本投标人制造的</w:t>
      </w:r>
      <w:r>
        <w:rPr>
          <w:rFonts w:hint="eastAsia" w:ascii="宋体" w:hAnsi="宋体" w:cs="宋体"/>
          <w:color w:val="auto"/>
          <w:highlight w:val="none"/>
          <w:u w:val="single"/>
        </w:rPr>
        <w:t>（填写“所投采购包、品目号”）</w:t>
      </w:r>
      <w:r>
        <w:rPr>
          <w:rFonts w:hint="eastAsia" w:ascii="宋体" w:hAnsi="宋体" w:cs="宋体"/>
          <w:color w:val="auto"/>
          <w:highlight w:val="none"/>
        </w:rPr>
        <w:t>货物，或提供其他残疾人福利性单位制造的</w:t>
      </w:r>
      <w:r>
        <w:rPr>
          <w:rFonts w:hint="eastAsia" w:ascii="宋体" w:hAnsi="宋体" w:cs="宋体"/>
          <w:color w:val="auto"/>
          <w:highlight w:val="none"/>
          <w:u w:val="single"/>
        </w:rPr>
        <w:t>（填写“所投采购包、品目号”）</w:t>
      </w:r>
      <w:r>
        <w:rPr>
          <w:rFonts w:hint="eastAsia" w:ascii="宋体" w:hAnsi="宋体" w:cs="宋体"/>
          <w:color w:val="auto"/>
          <w:highlight w:val="none"/>
        </w:rPr>
        <w:t>货物（不包括使用非残疾人福利性单位注册商标的货物）。（说明：只有部分货物由残疾人福利企业制造的，在该货物后标</w:t>
      </w:r>
      <w:r>
        <w:rPr>
          <w:rFonts w:hint="eastAsia" w:ascii="宋体" w:hAnsi="宋体" w:cs="宋体"/>
          <w:color w:val="auto"/>
          <w:highlight w:val="none"/>
          <w:shd w:val="clear" w:color="auto" w:fill="FFFFFF"/>
        </w:rPr>
        <w:t>※</w:t>
      </w:r>
      <w:r>
        <w:rPr>
          <w:rFonts w:hint="eastAsia" w:ascii="宋体" w:hAnsi="宋体" w:cs="宋体"/>
          <w:color w:val="auto"/>
          <w:highlight w:val="none"/>
        </w:rPr>
        <w:t>）</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）由本投标人承建的（填写“所投采购包、品目号”）工程</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）由本投标人承接的（填写“所投采购包、品目号”）服务；</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本投标人对上述声明的真实性负责。如有虚假，将依法承担相应责任。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备注：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1、请投标人按照实际情况编制填写本声明函，并在相应的（）中打“√”。</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2、若《残疾人福利性单位声明函》内容不真实，</w:t>
      </w:r>
      <w:r>
        <w:rPr>
          <w:rStyle w:val="15"/>
          <w:rFonts w:hint="eastAsia" w:ascii="宋体" w:hAnsi="宋体" w:cs="宋体"/>
          <w:color w:val="auto"/>
          <w:highlight w:val="none"/>
        </w:rPr>
        <w:t>视为提供虚假材料。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附：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监狱企业证明材料</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shd w:val="clear" w:color="auto" w:fill="FFFFFF"/>
        </w:rPr>
        <w:t>投标人为监狱企业，提供本单位制造的货物（承接的服务），并在投标文件中提供省级以上监狱管理局、戒毒管理局（含新疆生产建设兵团）出具的属于监狱企业的证明文件。</w:t>
      </w: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br w:type="textWrapping"/>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二-10联合体协议（若有）</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兹有</w:t>
      </w:r>
      <w:r>
        <w:rPr>
          <w:rFonts w:hint="eastAsia" w:ascii="宋体" w:hAnsi="宋体" w:cs="宋体"/>
          <w:color w:val="auto"/>
          <w:highlight w:val="none"/>
          <w:u w:val="single"/>
        </w:rPr>
        <w:t>（填写“联合体中各方的全称”，各方的全称之间请用“、”分割）</w:t>
      </w:r>
      <w:r>
        <w:rPr>
          <w:rFonts w:hint="eastAsia" w:ascii="宋体" w:hAnsi="宋体" w:cs="宋体"/>
          <w:color w:val="auto"/>
          <w:highlight w:val="none"/>
        </w:rPr>
        <w:t>自愿组成联合体，共同参加</w:t>
      </w:r>
      <w:r>
        <w:rPr>
          <w:rFonts w:hint="eastAsia" w:ascii="宋体" w:hAnsi="宋体" w:cs="宋体"/>
          <w:color w:val="auto"/>
          <w:highlight w:val="none"/>
          <w:u w:val="single"/>
        </w:rPr>
        <w:t>（填写“项目名称”） </w:t>
      </w:r>
      <w:r>
        <w:rPr>
          <w:rFonts w:hint="eastAsia" w:ascii="宋体" w:hAnsi="宋体" w:cs="宋体"/>
          <w:color w:val="auto"/>
          <w:highlight w:val="none"/>
        </w:rPr>
        <w:t>项目（项目编号：</w:t>
      </w:r>
      <w:r>
        <w:rPr>
          <w:rFonts w:hint="eastAsia" w:ascii="宋体" w:hAnsi="宋体" w:cs="宋体"/>
          <w:color w:val="auto"/>
          <w:highlight w:val="none"/>
          <w:u w:val="single"/>
        </w:rPr>
        <w:t>         </w:t>
      </w:r>
      <w:r>
        <w:rPr>
          <w:rFonts w:hint="eastAsia" w:ascii="宋体" w:hAnsi="宋体" w:cs="宋体"/>
          <w:color w:val="auto"/>
          <w:highlight w:val="none"/>
        </w:rPr>
        <w:t>）的投标。现就联合体参加本项目投标的有关事宜达成下列协议：</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一、联合体各方应承担的工作和义务具体如下：</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1、牵头方（</w:t>
      </w:r>
      <w:r>
        <w:rPr>
          <w:rFonts w:hint="eastAsia" w:ascii="宋体" w:hAnsi="宋体" w:cs="宋体"/>
          <w:color w:val="auto"/>
          <w:highlight w:val="none"/>
          <w:u w:val="single"/>
        </w:rPr>
        <w:t>全称</w:t>
      </w:r>
      <w:r>
        <w:rPr>
          <w:rFonts w:hint="eastAsia" w:ascii="宋体" w:hAnsi="宋体" w:cs="宋体"/>
          <w:color w:val="auto"/>
          <w:highlight w:val="none"/>
        </w:rPr>
        <w:t>）：</w:t>
      </w:r>
      <w:r>
        <w:rPr>
          <w:rFonts w:hint="eastAsia" w:ascii="宋体" w:hAnsi="宋体" w:cs="宋体"/>
          <w:color w:val="auto"/>
          <w:highlight w:val="none"/>
          <w:u w:val="single"/>
        </w:rPr>
        <w:t> （填写“工作及义务的具体内容”） </w:t>
      </w:r>
      <w:r>
        <w:rPr>
          <w:rFonts w:hint="eastAsia" w:ascii="宋体" w:hAnsi="宋体" w:cs="宋体"/>
          <w:color w:val="auto"/>
          <w:highlight w:val="none"/>
        </w:rPr>
        <w:t>；</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2、成员方：</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u w:val="single"/>
        </w:rPr>
        <w:t>（成员一的全称）</w:t>
      </w:r>
      <w:r>
        <w:rPr>
          <w:rFonts w:hint="eastAsia" w:ascii="宋体" w:hAnsi="宋体" w:cs="宋体"/>
          <w:color w:val="auto"/>
          <w:highlight w:val="none"/>
        </w:rPr>
        <w:t>：</w:t>
      </w:r>
      <w:r>
        <w:rPr>
          <w:rFonts w:hint="eastAsia" w:ascii="宋体" w:hAnsi="宋体" w:cs="宋体"/>
          <w:color w:val="auto"/>
          <w:highlight w:val="none"/>
          <w:u w:val="single"/>
        </w:rPr>
        <w:t> （填写“工作及义务的具体内容”） </w:t>
      </w:r>
      <w:r>
        <w:rPr>
          <w:rFonts w:hint="eastAsia" w:ascii="宋体" w:hAnsi="宋体" w:cs="宋体"/>
          <w:color w:val="auto"/>
          <w:highlight w:val="none"/>
        </w:rPr>
        <w:t>；</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w:t>
      </w:r>
    </w:p>
    <w:p>
      <w:pPr>
        <w:pStyle w:val="10"/>
        <w:widowControl/>
        <w:spacing w:before="0" w:beforeAutospacing="0" w:after="0" w:afterAutospacing="0" w:line="360" w:lineRule="auto"/>
        <w:ind w:firstLine="290"/>
        <w:rPr>
          <w:rFonts w:ascii="宋体" w:hAnsi="宋体" w:cs="宋体"/>
          <w:color w:val="auto"/>
          <w:highlight w:val="none"/>
        </w:rPr>
      </w:pPr>
      <w:r>
        <w:rPr>
          <w:rFonts w:hint="eastAsia" w:ascii="宋体" w:hAnsi="宋体" w:cs="宋体"/>
          <w:color w:val="auto"/>
          <w:highlight w:val="none"/>
        </w:rPr>
        <w:t>二、联合体各方的合同金额占比，具体如下：</w:t>
      </w:r>
    </w:p>
    <w:p>
      <w:pPr>
        <w:pStyle w:val="10"/>
        <w:widowControl/>
        <w:spacing w:before="0" w:beforeAutospacing="0" w:after="0" w:afterAutospacing="0" w:line="360" w:lineRule="auto"/>
        <w:ind w:firstLine="290"/>
        <w:rPr>
          <w:rFonts w:ascii="宋体" w:hAnsi="宋体" w:cs="宋体"/>
          <w:color w:val="auto"/>
          <w:highlight w:val="none"/>
        </w:rPr>
      </w:pPr>
      <w:r>
        <w:rPr>
          <w:rFonts w:hint="eastAsia" w:ascii="宋体" w:hAnsi="宋体" w:cs="宋体"/>
          <w:color w:val="auto"/>
          <w:highlight w:val="none"/>
        </w:rPr>
        <w:t>1.牵头方（</w:t>
      </w:r>
      <w:r>
        <w:rPr>
          <w:rFonts w:hint="eastAsia" w:ascii="宋体" w:hAnsi="宋体" w:cs="宋体"/>
          <w:color w:val="auto"/>
          <w:highlight w:val="none"/>
          <w:u w:val="single"/>
        </w:rPr>
        <w:t>  全称 </w:t>
      </w:r>
      <w:r>
        <w:rPr>
          <w:rFonts w:hint="eastAsia" w:ascii="宋体" w:hAnsi="宋体" w:cs="宋体"/>
          <w:color w:val="auto"/>
          <w:highlight w:val="none"/>
        </w:rPr>
        <w:t>）的合同金额占合同总额的＿%；</w:t>
      </w:r>
    </w:p>
    <w:p>
      <w:pPr>
        <w:pStyle w:val="10"/>
        <w:widowControl/>
        <w:spacing w:before="0" w:beforeAutospacing="0" w:after="0" w:afterAutospacing="0" w:line="360" w:lineRule="auto"/>
        <w:ind w:firstLine="290"/>
        <w:rPr>
          <w:rFonts w:ascii="宋体" w:hAnsi="宋体" w:cs="宋体"/>
          <w:color w:val="auto"/>
          <w:highlight w:val="none"/>
        </w:rPr>
      </w:pPr>
      <w:r>
        <w:rPr>
          <w:rFonts w:hint="eastAsia" w:ascii="宋体" w:hAnsi="宋体" w:cs="宋体"/>
          <w:color w:val="auto"/>
          <w:highlight w:val="none"/>
        </w:rPr>
        <w:t>2.成员方：</w:t>
      </w:r>
    </w:p>
    <w:p>
      <w:pPr>
        <w:pStyle w:val="10"/>
        <w:widowControl/>
        <w:spacing w:before="0" w:beforeAutospacing="0" w:after="0" w:afterAutospacing="0" w:line="360" w:lineRule="auto"/>
        <w:ind w:firstLine="290"/>
        <w:rPr>
          <w:rFonts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u w:val="single"/>
        </w:rPr>
        <w:t> 成员1的全称 </w:t>
      </w:r>
      <w:r>
        <w:rPr>
          <w:rFonts w:hint="eastAsia" w:ascii="宋体" w:hAnsi="宋体" w:cs="宋体"/>
          <w:color w:val="auto"/>
          <w:highlight w:val="none"/>
        </w:rPr>
        <w:t>）的合同金额占合同总额的＿%；</w:t>
      </w:r>
    </w:p>
    <w:p>
      <w:pPr>
        <w:pStyle w:val="10"/>
        <w:widowControl/>
        <w:spacing w:before="0" w:beforeAutospacing="0" w:after="0" w:afterAutospacing="0" w:line="360" w:lineRule="auto"/>
        <w:ind w:firstLine="290"/>
        <w:rPr>
          <w:rFonts w:ascii="宋体" w:hAnsi="宋体" w:cs="宋体"/>
          <w:color w:val="auto"/>
          <w:highlight w:val="none"/>
        </w:rPr>
      </w:pPr>
      <w:r>
        <w:rPr>
          <w:rFonts w:hint="eastAsia" w:ascii="宋体" w:hAnsi="宋体" w:cs="宋体"/>
          <w:color w:val="auto"/>
          <w:highlight w:val="none"/>
        </w:rPr>
        <w:t>……。</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三、联合体各方约定：</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1、由</w:t>
      </w:r>
      <w:r>
        <w:rPr>
          <w:rFonts w:hint="eastAsia" w:ascii="宋体" w:hAnsi="宋体" w:cs="宋体"/>
          <w:color w:val="auto"/>
          <w:highlight w:val="none"/>
          <w:u w:val="single"/>
        </w:rPr>
        <w:t>（填写“牵头方的全称”）</w:t>
      </w:r>
      <w:r>
        <w:rPr>
          <w:rFonts w:hint="eastAsia" w:ascii="宋体" w:hAnsi="宋体" w:cs="宋体"/>
          <w:color w:val="auto"/>
          <w:highlight w:val="none"/>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10"/>
        <w:widowControl/>
        <w:spacing w:before="0" w:beforeAutospacing="0" w:after="0" w:afterAutospacing="0" w:line="360" w:lineRule="auto"/>
        <w:ind w:firstLine="280"/>
        <w:rPr>
          <w:rFonts w:ascii="宋体" w:hAnsi="宋体" w:cs="宋体"/>
          <w:dstrike/>
          <w:color w:val="auto"/>
          <w:highlight w:val="none"/>
        </w:rPr>
      </w:pPr>
      <w:r>
        <w:rPr>
          <w:rFonts w:hint="eastAsia" w:ascii="宋体" w:hAnsi="宋体" w:cs="宋体"/>
          <w:color w:val="auto"/>
          <w:highlight w:val="none"/>
        </w:rPr>
        <w:t>2、联合体各方约定由</w:t>
      </w:r>
      <w:r>
        <w:rPr>
          <w:rFonts w:hint="eastAsia" w:ascii="宋体" w:hAnsi="宋体" w:cs="宋体"/>
          <w:color w:val="auto"/>
          <w:highlight w:val="none"/>
          <w:u w:val="single"/>
        </w:rPr>
        <w:t>（填写“牵头方的全称”）</w:t>
      </w:r>
      <w:r>
        <w:rPr>
          <w:rFonts w:hint="eastAsia" w:ascii="宋体" w:hAnsi="宋体" w:cs="宋体"/>
          <w:color w:val="auto"/>
          <w:highlight w:val="none"/>
        </w:rPr>
        <w:t>代表联合体办理投标保证金事宜。</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四、若</w:t>
      </w:r>
      <w:r>
        <w:rPr>
          <w:rFonts w:hint="eastAsia" w:ascii="宋体" w:hAnsi="宋体" w:cs="宋体"/>
          <w:color w:val="auto"/>
          <w:highlight w:val="none"/>
          <w:lang w:eastAsia="zh-CN"/>
        </w:rPr>
        <w:t>入围</w:t>
      </w:r>
      <w:r>
        <w:rPr>
          <w:rFonts w:hint="eastAsia" w:ascii="宋体" w:hAnsi="宋体" w:cs="宋体"/>
          <w:color w:val="auto"/>
          <w:highlight w:val="none"/>
        </w:rPr>
        <w:t>，牵头方将代表联合体与征集人就合同签订事宜进行协商；若协商一致，则联合体各方将共同与征集人签订政府采购合同，并就政府采购合同约定的事项对征集人承担连带责任。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五、本协议自签署之日起生效，政府采购合同履行完毕后自动失效。</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六、本协议一式</w:t>
      </w:r>
      <w:r>
        <w:rPr>
          <w:rFonts w:hint="eastAsia" w:ascii="宋体" w:hAnsi="宋体" w:cs="宋体"/>
          <w:color w:val="auto"/>
          <w:highlight w:val="none"/>
          <w:u w:val="single"/>
        </w:rPr>
        <w:t>（填写具体份数）</w:t>
      </w:r>
      <w:r>
        <w:rPr>
          <w:rFonts w:hint="eastAsia" w:ascii="宋体" w:hAnsi="宋体" w:cs="宋体"/>
          <w:color w:val="auto"/>
          <w:highlight w:val="none"/>
        </w:rPr>
        <w:t>份，联合体各方各执一份，投标文件中提交一份。</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（以下无正文）</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牵头方：</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（签字或盖章）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成员一：</w:t>
      </w:r>
      <w:r>
        <w:rPr>
          <w:rFonts w:hint="eastAsia" w:ascii="宋体" w:hAnsi="宋体" w:cs="宋体"/>
          <w:color w:val="auto"/>
          <w:highlight w:val="none"/>
          <w:u w:val="single"/>
        </w:rPr>
        <w:t>（全称并加盖成员一的单位公章）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（签字或盖章）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成员**：</w:t>
      </w:r>
      <w:r>
        <w:rPr>
          <w:rFonts w:hint="eastAsia" w:ascii="宋体" w:hAnsi="宋体" w:cs="宋体"/>
          <w:color w:val="auto"/>
          <w:highlight w:val="none"/>
          <w:u w:val="single"/>
        </w:rPr>
        <w:t>（全称并加盖成员**的单位公章）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（签字或盖章）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right"/>
        <w:rPr>
          <w:rFonts w:ascii="宋体" w:hAnsi="宋体" w:cs="宋体"/>
          <w:color w:val="auto"/>
          <w:highlight w:val="none"/>
        </w:rPr>
      </w:pPr>
      <w:r>
        <w:rPr>
          <w:rFonts w:hint="eastAsia" w:ascii="宋体" w:hAnsi="宋体" w:cs="宋体"/>
          <w:color w:val="auto"/>
          <w:highlight w:val="none"/>
        </w:rPr>
        <w:t>签署日期：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1、征集文件接受联合体投标且投标人为联合体的，投标人应提供本协议；否则无须提供。</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2、本协议由委托代理人签字或盖章的，应按照本章载明的格式提供“单位授权书”。</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3、在以联合体形式落实中小企业预留份额项目中，投标人除了要提供《中小企业声明函》，还需提供本协议。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4"/>
        <w:widowControl/>
        <w:spacing w:before="0" w:beforeAutospacing="0" w:after="0" w:afterAutospacing="0" w:line="360" w:lineRule="auto"/>
        <w:jc w:val="center"/>
        <w:rPr>
          <w:rFonts w:hint="default" w:cs="宋体"/>
          <w:color w:val="auto"/>
          <w:highlight w:val="none"/>
        </w:rPr>
      </w:pPr>
      <w:r>
        <w:rPr>
          <w:rStyle w:val="15"/>
          <w:rFonts w:cs="宋体"/>
          <w:b w:val="0"/>
          <w:color w:val="auto"/>
          <w:highlight w:val="none"/>
        </w:rPr>
        <w:t>二-11分包意向协议（若有）</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甲方（总包方）：</w:t>
      </w:r>
      <w:r>
        <w:rPr>
          <w:rFonts w:hint="eastAsia" w:ascii="宋体" w:hAnsi="宋体" w:cs="宋体"/>
          <w:color w:val="auto"/>
          <w:highlight w:val="none"/>
          <w:u w:val="single"/>
        </w:rPr>
        <w:t>                          　　　     　</w:t>
      </w:r>
      <w:r>
        <w:rPr>
          <w:rFonts w:hint="eastAsia" w:ascii="宋体" w:hAnsi="宋体" w:cs="宋体"/>
          <w:color w:val="auto"/>
          <w:highlight w:val="none"/>
        </w:rPr>
        <w:t>（即本项目的投标人）</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乙方（分包方）：</w:t>
      </w:r>
      <w:r>
        <w:rPr>
          <w:rFonts w:hint="eastAsia" w:ascii="宋体" w:hAnsi="宋体" w:cs="宋体"/>
          <w:color w:val="auto"/>
          <w:highlight w:val="none"/>
          <w:u w:val="single"/>
        </w:rPr>
        <w:t>                     　　　　　　　    </w:t>
      </w:r>
    </w:p>
    <w:p>
      <w:pPr>
        <w:pStyle w:val="10"/>
        <w:widowControl/>
        <w:spacing w:before="0" w:beforeAutospacing="0" w:after="0" w:afterAutospacing="0" w:line="360" w:lineRule="auto"/>
        <w:ind w:firstLine="290"/>
        <w:rPr>
          <w:rFonts w:ascii="宋体" w:hAnsi="宋体" w:cs="宋体"/>
          <w:color w:val="auto"/>
          <w:highlight w:val="none"/>
        </w:rPr>
      </w:pPr>
      <w:r>
        <w:rPr>
          <w:rFonts w:hint="eastAsia" w:ascii="宋体" w:hAnsi="宋体" w:cs="宋体"/>
          <w:color w:val="auto"/>
          <w:highlight w:val="none"/>
        </w:rPr>
        <w:t>兹有甲方参加</w:t>
      </w:r>
      <w:r>
        <w:rPr>
          <w:rFonts w:hint="eastAsia" w:ascii="宋体" w:hAnsi="宋体" w:cs="宋体"/>
          <w:color w:val="auto"/>
          <w:highlight w:val="none"/>
          <w:u w:val="single"/>
        </w:rPr>
        <w:t>（填写“项目名称”） </w:t>
      </w:r>
      <w:r>
        <w:rPr>
          <w:rFonts w:hint="eastAsia" w:ascii="宋体" w:hAnsi="宋体" w:cs="宋体"/>
          <w:color w:val="auto"/>
          <w:highlight w:val="none"/>
        </w:rPr>
        <w:t>项目（项目编号：</w:t>
      </w:r>
      <w:r>
        <w:rPr>
          <w:rFonts w:hint="eastAsia" w:ascii="宋体" w:hAnsi="宋体" w:cs="宋体"/>
          <w:color w:val="auto"/>
          <w:highlight w:val="none"/>
          <w:u w:val="single"/>
        </w:rPr>
        <w:t>         </w:t>
      </w:r>
      <w:r>
        <w:rPr>
          <w:rFonts w:hint="eastAsia" w:ascii="宋体" w:hAnsi="宋体" w:cs="宋体"/>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10"/>
        <w:widowControl/>
        <w:spacing w:before="0" w:beforeAutospacing="0" w:after="0" w:afterAutospacing="0" w:line="360" w:lineRule="auto"/>
        <w:ind w:firstLine="320"/>
        <w:rPr>
          <w:rFonts w:ascii="宋体" w:hAnsi="宋体" w:cs="宋体"/>
          <w:color w:val="auto"/>
          <w:highlight w:val="none"/>
        </w:rPr>
      </w:pPr>
      <w:r>
        <w:rPr>
          <w:rStyle w:val="15"/>
          <w:rFonts w:hint="eastAsia" w:ascii="宋体" w:hAnsi="宋体" w:cs="宋体"/>
          <w:color w:val="auto"/>
          <w:highlight w:val="none"/>
        </w:rPr>
        <w:t>一、分包标的</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u w:val="single"/>
        </w:rPr>
        <w:t>（根据双方的意向填写，可以是表格或文字描述）</w:t>
      </w:r>
      <w:r>
        <w:rPr>
          <w:rFonts w:hint="eastAsia" w:ascii="宋体" w:hAnsi="宋体" w:cs="宋体"/>
          <w:color w:val="auto"/>
          <w:highlight w:val="none"/>
        </w:rPr>
        <w:t>。</w:t>
      </w:r>
    </w:p>
    <w:p>
      <w:pPr>
        <w:pStyle w:val="10"/>
        <w:widowControl/>
        <w:spacing w:before="0" w:beforeAutospacing="0" w:after="0" w:afterAutospacing="0" w:line="360" w:lineRule="auto"/>
        <w:ind w:firstLine="320"/>
        <w:rPr>
          <w:rFonts w:ascii="宋体" w:hAnsi="宋体" w:cs="宋体"/>
          <w:color w:val="auto"/>
          <w:highlight w:val="none"/>
        </w:rPr>
      </w:pPr>
      <w:r>
        <w:rPr>
          <w:rStyle w:val="15"/>
          <w:rFonts w:hint="eastAsia" w:ascii="宋体" w:hAnsi="宋体" w:cs="宋体"/>
          <w:color w:val="auto"/>
          <w:highlight w:val="none"/>
        </w:rPr>
        <w:t>二、分包合同金额占比</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分包合同价占投标总价的比例：　　%</w:t>
      </w:r>
    </w:p>
    <w:p>
      <w:pPr>
        <w:pStyle w:val="10"/>
        <w:widowControl/>
        <w:spacing w:before="0" w:beforeAutospacing="0" w:after="0" w:afterAutospacing="0" w:line="360" w:lineRule="auto"/>
        <w:ind w:firstLine="320"/>
        <w:rPr>
          <w:rFonts w:ascii="宋体" w:hAnsi="宋体" w:cs="宋体"/>
          <w:color w:val="auto"/>
          <w:highlight w:val="none"/>
        </w:rPr>
      </w:pPr>
      <w:r>
        <w:rPr>
          <w:rStyle w:val="15"/>
          <w:rFonts w:hint="eastAsia" w:ascii="宋体" w:hAnsi="宋体" w:cs="宋体"/>
          <w:color w:val="auto"/>
          <w:highlight w:val="none"/>
        </w:rPr>
        <w:t>三、其他条款</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分包合同标的交付时间、地点和条件，质量要求和标准，验收，款项的支付，履约担保，违约责任，质量保证，知识产权，合同纠纷处理方式，不可抗力等条款待甲方</w:t>
      </w:r>
      <w:r>
        <w:rPr>
          <w:rFonts w:hint="eastAsia" w:ascii="宋体" w:hAnsi="宋体" w:cs="宋体"/>
          <w:color w:val="auto"/>
          <w:highlight w:val="none"/>
          <w:lang w:eastAsia="zh-CN"/>
        </w:rPr>
        <w:t>入围</w:t>
      </w:r>
      <w:r>
        <w:rPr>
          <w:rFonts w:hint="eastAsia" w:ascii="宋体" w:hAnsi="宋体" w:cs="宋体"/>
          <w:color w:val="auto"/>
          <w:highlight w:val="none"/>
        </w:rPr>
        <w:t>（成交）后，根据甲方与征集人签订的总包合同确定具体的内容。</w:t>
      </w:r>
    </w:p>
    <w:p>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 </w:t>
      </w:r>
    </w:p>
    <w:tbl>
      <w:tblPr>
        <w:tblStyle w:val="12"/>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332"/>
        <w:gridCol w:w="32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283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both"/>
              <w:rPr>
                <w:rFonts w:ascii="宋体" w:hAnsi="宋体" w:cs="宋体"/>
                <w:color w:val="auto"/>
                <w:highlight w:val="none"/>
              </w:rPr>
            </w:pPr>
            <w:r>
              <w:rPr>
                <w:rFonts w:hint="eastAsia" w:ascii="宋体" w:hAnsi="宋体" w:cs="宋体"/>
                <w:color w:val="auto"/>
                <w:highlight w:val="none"/>
              </w:rPr>
              <w:t>甲方：</w:t>
            </w:r>
          </w:p>
        </w:tc>
        <w:tc>
          <w:tcPr>
            <w:tcW w:w="271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both"/>
              <w:rPr>
                <w:rFonts w:ascii="宋体" w:hAnsi="宋体" w:cs="宋体"/>
                <w:color w:val="auto"/>
                <w:highlight w:val="none"/>
              </w:rPr>
            </w:pPr>
            <w:r>
              <w:rPr>
                <w:rFonts w:hint="eastAsia" w:ascii="宋体" w:hAnsi="宋体" w:cs="宋体"/>
                <w:color w:val="auto"/>
                <w:highlight w:val="none"/>
              </w:rPr>
              <w:t>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283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both"/>
              <w:rPr>
                <w:rFonts w:ascii="宋体" w:hAnsi="宋体" w:cs="宋体"/>
                <w:color w:val="auto"/>
                <w:highlight w:val="none"/>
              </w:rPr>
            </w:pPr>
            <w:r>
              <w:rPr>
                <w:rFonts w:hint="eastAsia" w:ascii="宋体" w:hAnsi="宋体" w:cs="宋体"/>
                <w:color w:val="auto"/>
                <w:highlight w:val="none"/>
              </w:rPr>
              <w:t>住所：</w:t>
            </w:r>
          </w:p>
        </w:tc>
        <w:tc>
          <w:tcPr>
            <w:tcW w:w="271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both"/>
              <w:rPr>
                <w:rFonts w:ascii="宋体" w:hAnsi="宋体" w:cs="宋体"/>
                <w:color w:val="auto"/>
                <w:highlight w:val="none"/>
              </w:rPr>
            </w:pPr>
            <w:r>
              <w:rPr>
                <w:rFonts w:hint="eastAsia" w:ascii="宋体" w:hAnsi="宋体" w:cs="宋体"/>
                <w:color w:val="auto"/>
                <w:highlight w:val="none"/>
              </w:rPr>
              <w:t>住所：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283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both"/>
              <w:rPr>
                <w:rFonts w:ascii="宋体" w:hAnsi="宋体" w:cs="宋体"/>
                <w:color w:val="auto"/>
                <w:highlight w:val="none"/>
              </w:rPr>
            </w:pPr>
            <w:r>
              <w:rPr>
                <w:rFonts w:hint="eastAsia" w:ascii="宋体" w:hAnsi="宋体" w:cs="宋体"/>
                <w:color w:val="auto"/>
                <w:highlight w:val="none"/>
              </w:rPr>
              <w:t>单</w:t>
            </w:r>
            <w:r>
              <w:rPr>
                <w:rFonts w:hint="eastAsia" w:ascii="宋体" w:hAnsi="宋体" w:cs="宋体"/>
                <w:color w:val="auto"/>
                <w:spacing w:val="-10"/>
                <w:highlight w:val="none"/>
              </w:rPr>
              <w:t>位负责人或委托代理人：</w:t>
            </w:r>
          </w:p>
        </w:tc>
        <w:tc>
          <w:tcPr>
            <w:tcW w:w="271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both"/>
              <w:rPr>
                <w:rFonts w:ascii="宋体" w:hAnsi="宋体" w:cs="宋体"/>
                <w:color w:val="auto"/>
                <w:highlight w:val="none"/>
              </w:rPr>
            </w:pPr>
            <w:r>
              <w:rPr>
                <w:rFonts w:hint="eastAsia" w:ascii="宋体" w:hAnsi="宋体" w:cs="宋体"/>
                <w:color w:val="auto"/>
                <w:highlight w:val="none"/>
              </w:rPr>
              <w:t>单</w:t>
            </w:r>
            <w:r>
              <w:rPr>
                <w:rFonts w:hint="eastAsia" w:ascii="宋体" w:hAnsi="宋体" w:cs="宋体"/>
                <w:color w:val="auto"/>
                <w:spacing w:val="-10"/>
                <w:highlight w:val="none"/>
              </w:rPr>
              <w:t>位负责人或委托代理人：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283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both"/>
              <w:rPr>
                <w:rFonts w:ascii="宋体" w:hAnsi="宋体" w:cs="宋体"/>
                <w:color w:val="auto"/>
                <w:highlight w:val="none"/>
              </w:rPr>
            </w:pPr>
            <w:r>
              <w:rPr>
                <w:rFonts w:hint="eastAsia" w:ascii="宋体" w:hAnsi="宋体" w:cs="宋体"/>
                <w:color w:val="auto"/>
                <w:highlight w:val="none"/>
              </w:rPr>
              <w:t>联系方法：</w:t>
            </w:r>
          </w:p>
        </w:tc>
        <w:tc>
          <w:tcPr>
            <w:tcW w:w="271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both"/>
              <w:rPr>
                <w:rFonts w:ascii="宋体" w:hAnsi="宋体" w:cs="宋体"/>
                <w:color w:val="auto"/>
                <w:highlight w:val="none"/>
              </w:rPr>
            </w:pPr>
            <w:r>
              <w:rPr>
                <w:rFonts w:hint="eastAsia" w:ascii="宋体" w:hAnsi="宋体" w:cs="宋体"/>
                <w:color w:val="auto"/>
                <w:highlight w:val="none"/>
              </w:rPr>
              <w:t>联系方法：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283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both"/>
              <w:rPr>
                <w:rFonts w:ascii="宋体" w:hAnsi="宋体" w:cs="宋体"/>
                <w:color w:val="auto"/>
                <w:highlight w:val="none"/>
              </w:rPr>
            </w:pPr>
            <w:r>
              <w:rPr>
                <w:rFonts w:hint="eastAsia" w:ascii="宋体" w:hAnsi="宋体" w:cs="宋体"/>
                <w:color w:val="auto"/>
                <w:highlight w:val="none"/>
              </w:rPr>
              <w:t>开户银行：</w:t>
            </w:r>
          </w:p>
        </w:tc>
        <w:tc>
          <w:tcPr>
            <w:tcW w:w="271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both"/>
              <w:rPr>
                <w:rFonts w:ascii="宋体" w:hAnsi="宋体" w:cs="宋体"/>
                <w:color w:val="auto"/>
                <w:highlight w:val="none"/>
              </w:rPr>
            </w:pPr>
            <w:r>
              <w:rPr>
                <w:rFonts w:hint="eastAsia" w:ascii="宋体" w:hAnsi="宋体" w:cs="宋体"/>
                <w:color w:val="auto"/>
                <w:highlight w:val="none"/>
              </w:rPr>
              <w:t>开户银行：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283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both"/>
              <w:rPr>
                <w:rFonts w:ascii="宋体" w:hAnsi="宋体" w:cs="宋体"/>
                <w:color w:val="auto"/>
                <w:highlight w:val="none"/>
              </w:rPr>
            </w:pPr>
            <w:r>
              <w:rPr>
                <w:rFonts w:hint="eastAsia" w:ascii="宋体" w:hAnsi="宋体" w:cs="宋体"/>
                <w:color w:val="auto"/>
                <w:highlight w:val="none"/>
              </w:rPr>
              <w:t>账号：</w:t>
            </w:r>
          </w:p>
        </w:tc>
        <w:tc>
          <w:tcPr>
            <w:tcW w:w="271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both"/>
              <w:rPr>
                <w:rFonts w:ascii="宋体" w:hAnsi="宋体" w:cs="宋体"/>
                <w:color w:val="auto"/>
                <w:highlight w:val="none"/>
              </w:rPr>
            </w:pPr>
            <w:r>
              <w:rPr>
                <w:rFonts w:hint="eastAsia" w:ascii="宋体" w:hAnsi="宋体" w:cs="宋体"/>
                <w:color w:val="auto"/>
                <w:highlight w:val="none"/>
              </w:rPr>
              <w:t>账号：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540" w:type="dxa"/>
            <w:gridSpan w:val="2"/>
            <w:tcBorders>
              <w:top w:val="nil"/>
              <w:left w:val="nil"/>
              <w:bottom w:val="nil"/>
              <w:right w:val="nil"/>
            </w:tcBorders>
            <w:tcMar>
              <w:top w:w="0" w:type="dxa"/>
              <w:left w:w="70" w:type="dxa"/>
              <w:bottom w:w="0" w:type="dxa"/>
              <w:right w:w="70" w:type="dxa"/>
            </w:tcMar>
          </w:tcPr>
          <w:p>
            <w:pPr>
              <w:pStyle w:val="10"/>
              <w:widowControl/>
              <w:spacing w:before="0" w:beforeAutospacing="0" w:after="0" w:afterAutospacing="0" w:line="360" w:lineRule="auto"/>
              <w:ind w:left="2030"/>
              <w:rPr>
                <w:rFonts w:ascii="宋体" w:hAnsi="宋体" w:cs="宋体"/>
                <w:color w:val="auto"/>
                <w:highlight w:val="none"/>
              </w:rPr>
            </w:pPr>
            <w:r>
              <w:rPr>
                <w:rFonts w:hint="eastAsia" w:ascii="宋体" w:hAnsi="宋体" w:cs="宋体"/>
                <w:color w:val="auto"/>
                <w:highlight w:val="none"/>
              </w:rPr>
              <w:t>签订地点：</w:t>
            </w:r>
            <w:r>
              <w:rPr>
                <w:rFonts w:hint="eastAsia" w:ascii="宋体" w:hAnsi="宋体" w:cs="宋体"/>
                <w:color w:val="auto"/>
                <w:highlight w:val="none"/>
                <w:u w:val="single"/>
              </w:rPr>
              <w:t>                </w:t>
            </w:r>
          </w:p>
          <w:p>
            <w:pPr>
              <w:pStyle w:val="10"/>
              <w:widowControl/>
              <w:spacing w:before="0" w:beforeAutospacing="0" w:after="0" w:afterAutospacing="0" w:line="360" w:lineRule="auto"/>
              <w:ind w:left="2030"/>
              <w:rPr>
                <w:rFonts w:ascii="宋体" w:hAnsi="宋体" w:cs="宋体"/>
                <w:color w:val="auto"/>
                <w:highlight w:val="none"/>
              </w:rPr>
            </w:pPr>
            <w:r>
              <w:rPr>
                <w:rFonts w:hint="eastAsia" w:ascii="宋体" w:hAnsi="宋体" w:cs="宋体"/>
                <w:color w:val="auto"/>
                <w:highlight w:val="none"/>
              </w:rPr>
              <w:t>签订日期：    年   月   日</w:t>
            </w:r>
          </w:p>
        </w:tc>
      </w:tr>
    </w:tbl>
    <w:p>
      <w:pPr>
        <w:pStyle w:val="10"/>
        <w:widowControl/>
        <w:spacing w:before="0" w:beforeAutospacing="0" w:after="0" w:afterAutospacing="0" w:line="360" w:lineRule="auto"/>
        <w:rPr>
          <w:rFonts w:ascii="宋体" w:hAnsi="宋体" w:cs="宋体"/>
          <w:color w:val="auto"/>
          <w:highlight w:val="none"/>
        </w:rPr>
      </w:pPr>
      <w:r>
        <w:rPr>
          <w:rStyle w:val="15"/>
          <w:rFonts w:hint="eastAsia" w:ascii="宋体" w:hAnsi="宋体" w:cs="宋体"/>
          <w:color w:val="auto"/>
          <w:highlight w:val="none"/>
        </w:rPr>
        <w:t>※注意：</w:t>
      </w:r>
    </w:p>
    <w:p>
      <w:pPr>
        <w:pStyle w:val="10"/>
        <w:widowControl/>
        <w:spacing w:before="0" w:beforeAutospacing="0" w:after="0" w:afterAutospacing="0" w:line="360" w:lineRule="auto"/>
        <w:ind w:firstLine="290"/>
        <w:rPr>
          <w:rFonts w:ascii="宋体" w:hAnsi="宋体" w:cs="宋体"/>
          <w:color w:val="auto"/>
          <w:highlight w:val="none"/>
        </w:rPr>
      </w:pPr>
      <w:r>
        <w:rPr>
          <w:rStyle w:val="15"/>
          <w:rFonts w:hint="eastAsia" w:ascii="宋体" w:hAnsi="宋体" w:cs="宋体"/>
          <w:color w:val="auto"/>
          <w:highlight w:val="none"/>
        </w:rPr>
        <w:t>1.征集文件接受合同分包且投标人拟将合同分包的，应提供本协议；否则无须提供。</w:t>
      </w:r>
    </w:p>
    <w:p>
      <w:pPr>
        <w:pStyle w:val="10"/>
        <w:widowControl/>
        <w:spacing w:before="0" w:beforeAutospacing="0" w:after="0" w:afterAutospacing="0" w:line="360" w:lineRule="auto"/>
        <w:ind w:firstLine="290"/>
        <w:rPr>
          <w:rFonts w:ascii="宋体" w:hAnsi="宋体" w:cs="宋体"/>
          <w:color w:val="auto"/>
          <w:highlight w:val="none"/>
        </w:rPr>
      </w:pPr>
      <w:r>
        <w:rPr>
          <w:rStyle w:val="15"/>
          <w:rFonts w:hint="eastAsia" w:ascii="宋体" w:hAnsi="宋体" w:cs="宋体"/>
          <w:color w:val="auto"/>
          <w:highlight w:val="none"/>
        </w:rPr>
        <w:t>2.本协议由委托代理人签字或盖章的，应按照本章载明的格式提供“单位授权书”。</w:t>
      </w:r>
    </w:p>
    <w:p>
      <w:pPr>
        <w:pStyle w:val="10"/>
        <w:widowControl/>
        <w:spacing w:before="0" w:beforeAutospacing="0" w:after="0" w:afterAutospacing="0" w:line="360" w:lineRule="auto"/>
        <w:ind w:firstLine="290"/>
        <w:rPr>
          <w:rFonts w:ascii="宋体" w:hAnsi="宋体" w:cs="宋体"/>
          <w:color w:val="auto"/>
          <w:highlight w:val="none"/>
        </w:rPr>
      </w:pPr>
      <w:r>
        <w:rPr>
          <w:rStyle w:val="15"/>
          <w:rFonts w:hint="eastAsia" w:ascii="宋体" w:hAnsi="宋体" w:cs="宋体"/>
          <w:color w:val="auto"/>
          <w:highlight w:val="none"/>
        </w:rPr>
        <w:t>3.在以合同分包形式落实中小企业预留份额项目中，投标人除了要提供《中小企业声明函》，还需提供本协议。 </w:t>
      </w:r>
    </w:p>
    <w:p>
      <w:pPr>
        <w:pStyle w:val="10"/>
        <w:widowControl/>
        <w:spacing w:before="0" w:beforeAutospacing="0" w:after="0" w:afterAutospacing="0" w:line="360" w:lineRule="auto"/>
        <w:rPr>
          <w:rFonts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br w:type="textWrapping"/>
      </w:r>
      <w:r>
        <w:rPr>
          <w:rStyle w:val="15"/>
          <w:rFonts w:hint="eastAsia" w:ascii="宋体" w:hAnsi="宋体" w:cs="宋体"/>
          <w:color w:val="auto"/>
          <w:highlight w:val="none"/>
        </w:rPr>
        <w:t>二-12其他资格证明文件（若有）</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二</w:t>
      </w:r>
      <w:r>
        <w:rPr>
          <w:rStyle w:val="15"/>
          <w:rFonts w:hint="eastAsia" w:ascii="宋体" w:hAnsi="宋体" w:cs="宋体"/>
          <w:color w:val="auto"/>
          <w:highlight w:val="none"/>
        </w:rPr>
        <w:t>-12-①具备履行合同所必需设备和专业技术能力专项证明材料（若有）</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现附上我方具备履行合同所必需的设备和专业技术能力的专项证明材料复印件（具体附后），上述证明材料真实有效，否则我方负全部责任。</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1、征集文件要求投标人提供“具备履行合同所必需的设备和专业技术能力专项证明材料”的，投标人应按照征集文件规定在此项下提供相应证明材料复印件。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2、投标人提供的相应证明材料复印件均应符合：内容完整、清晰、整洁，并由投标人加盖其单位公章。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二-12-②征集文件规定的其他资格证明文件（若有）</w:t>
      </w:r>
    </w:p>
    <w:p>
      <w:pPr>
        <w:pStyle w:val="10"/>
        <w:widowControl/>
        <w:spacing w:before="0" w:beforeAutospacing="0" w:after="0" w:afterAutospacing="0" w:line="360" w:lineRule="auto"/>
        <w:rPr>
          <w:rStyle w:val="15"/>
          <w:rFonts w:ascii="宋体" w:hAnsi="宋体" w:cs="宋体"/>
          <w:color w:val="auto"/>
          <w:highlight w:val="none"/>
        </w:rPr>
      </w:pPr>
      <w:r>
        <w:rPr>
          <w:rStyle w:val="15"/>
          <w:rFonts w:hint="eastAsia" w:ascii="宋体" w:hAnsi="宋体" w:cs="宋体"/>
          <w:color w:val="auto"/>
          <w:highlight w:val="none"/>
        </w:rPr>
        <w:t> </w:t>
      </w:r>
    </w:p>
    <w:p>
      <w:pPr>
        <w:rPr>
          <w:color w:val="auto"/>
          <w:highlight w:val="none"/>
        </w:rPr>
      </w:pPr>
    </w:p>
    <w:p>
      <w:pPr>
        <w:pStyle w:val="8"/>
        <w:rPr>
          <w:color w:val="auto"/>
          <w:highlight w:val="none"/>
        </w:rPr>
      </w:pPr>
    </w:p>
    <w:p>
      <w:pPr>
        <w:rPr>
          <w:color w:val="auto"/>
          <w:highlight w:val="none"/>
        </w:rPr>
      </w:pPr>
    </w:p>
    <w:p>
      <w:pPr>
        <w:pStyle w:val="8"/>
        <w:rPr>
          <w:color w:val="auto"/>
          <w:highlight w:val="none"/>
        </w:rPr>
      </w:pPr>
    </w:p>
    <w:p>
      <w:pPr>
        <w:rPr>
          <w:color w:val="auto"/>
          <w:highlight w:val="none"/>
        </w:rPr>
      </w:pPr>
    </w:p>
    <w:p>
      <w:pPr>
        <w:pStyle w:val="8"/>
        <w:rPr>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编制说明</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除征集文件另有规定外，征集文件要求提交的除前述资格证明文件外的其他资格证明文件（若有）加盖投标人的单位公章后应在此项下提交。</w:t>
      </w:r>
    </w:p>
    <w:p>
      <w:pPr>
        <w:pStyle w:val="10"/>
        <w:widowControl/>
        <w:spacing w:before="0" w:beforeAutospacing="0" w:after="0" w:afterAutospacing="0" w:line="360" w:lineRule="auto"/>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br w:type="textWrapping"/>
      </w: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sz w:val="44"/>
          <w:szCs w:val="44"/>
          <w:highlight w:val="none"/>
        </w:rPr>
      </w:pPr>
      <w:r>
        <w:rPr>
          <w:rStyle w:val="15"/>
          <w:rFonts w:hint="eastAsia" w:ascii="宋体" w:hAnsi="宋体" w:cs="宋体"/>
          <w:color w:val="auto"/>
          <w:sz w:val="44"/>
          <w:szCs w:val="44"/>
          <w:highlight w:val="none"/>
        </w:rPr>
        <w:t>封面格式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投标文件</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（报价部分）</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u w:val="single"/>
        </w:rPr>
        <w:t>（填写正本或副本）</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1280"/>
        <w:rPr>
          <w:rFonts w:ascii="宋体" w:hAnsi="宋体" w:cs="宋体"/>
          <w:color w:val="auto"/>
          <w:highlight w:val="none"/>
        </w:rPr>
      </w:pPr>
      <w:r>
        <w:rPr>
          <w:rStyle w:val="15"/>
          <w:rFonts w:hint="eastAsia" w:ascii="宋体" w:hAnsi="宋体" w:cs="宋体"/>
          <w:color w:val="auto"/>
          <w:highlight w:val="none"/>
        </w:rPr>
        <w:t>项目名称：</w:t>
      </w:r>
      <w:r>
        <w:rPr>
          <w:rStyle w:val="15"/>
          <w:rFonts w:hint="eastAsia" w:ascii="宋体" w:hAnsi="宋体" w:cs="宋体"/>
          <w:color w:val="auto"/>
          <w:highlight w:val="none"/>
          <w:u w:val="single"/>
        </w:rPr>
        <w:t>（由投标人填写）</w:t>
      </w:r>
    </w:p>
    <w:p>
      <w:pPr>
        <w:pStyle w:val="10"/>
        <w:widowControl/>
        <w:spacing w:before="0" w:beforeAutospacing="0" w:after="0" w:afterAutospacing="0" w:line="360" w:lineRule="auto"/>
        <w:ind w:firstLine="1280"/>
        <w:rPr>
          <w:rFonts w:ascii="宋体" w:hAnsi="宋体" w:cs="宋体"/>
          <w:color w:val="auto"/>
          <w:highlight w:val="none"/>
        </w:rPr>
      </w:pPr>
      <w:r>
        <w:rPr>
          <w:rStyle w:val="15"/>
          <w:rFonts w:hint="eastAsia" w:ascii="宋体" w:hAnsi="宋体" w:cs="宋体"/>
          <w:color w:val="auto"/>
          <w:highlight w:val="none"/>
        </w:rPr>
        <w:t>项目编号：</w:t>
      </w:r>
      <w:r>
        <w:rPr>
          <w:rStyle w:val="15"/>
          <w:rFonts w:hint="eastAsia" w:ascii="宋体" w:hAnsi="宋体" w:cs="宋体"/>
          <w:color w:val="auto"/>
          <w:highlight w:val="none"/>
          <w:u w:val="single"/>
        </w:rPr>
        <w:t>（由投标人填写）</w:t>
      </w:r>
    </w:p>
    <w:p>
      <w:pPr>
        <w:pStyle w:val="10"/>
        <w:widowControl/>
        <w:spacing w:before="0" w:beforeAutospacing="0" w:after="0" w:afterAutospacing="0" w:line="360" w:lineRule="auto"/>
        <w:ind w:firstLine="1280"/>
        <w:rPr>
          <w:rFonts w:ascii="宋体" w:hAnsi="宋体" w:cs="宋体"/>
          <w:color w:val="auto"/>
          <w:highlight w:val="none"/>
        </w:rPr>
      </w:pPr>
      <w:r>
        <w:rPr>
          <w:rStyle w:val="15"/>
          <w:rFonts w:hint="eastAsia" w:ascii="宋体" w:hAnsi="宋体" w:cs="宋体"/>
          <w:color w:val="auto"/>
          <w:highlight w:val="none"/>
        </w:rPr>
        <w:t>所投采购包：</w:t>
      </w:r>
      <w:r>
        <w:rPr>
          <w:rStyle w:val="15"/>
          <w:rFonts w:hint="eastAsia" w:ascii="宋体" w:hAnsi="宋体" w:cs="宋体"/>
          <w:color w:val="auto"/>
          <w:highlight w:val="none"/>
          <w:u w:val="single"/>
        </w:rPr>
        <w:t>（由投标人填写）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投标人：</w:t>
      </w:r>
      <w:r>
        <w:rPr>
          <w:rStyle w:val="15"/>
          <w:rFonts w:hint="eastAsia" w:ascii="宋体" w:hAnsi="宋体" w:cs="宋体"/>
          <w:color w:val="auto"/>
          <w:highlight w:val="none"/>
          <w:u w:val="single"/>
        </w:rPr>
        <w:t>（填写“全称”）</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u w:val="single"/>
        </w:rPr>
        <w:t>（由投标人填写）</w:t>
      </w:r>
      <w:r>
        <w:rPr>
          <w:rStyle w:val="15"/>
          <w:rFonts w:hint="eastAsia" w:ascii="宋体" w:hAnsi="宋体" w:cs="宋体"/>
          <w:color w:val="auto"/>
          <w:highlight w:val="none"/>
        </w:rPr>
        <w:t>年</w:t>
      </w:r>
      <w:r>
        <w:rPr>
          <w:rStyle w:val="15"/>
          <w:rFonts w:hint="eastAsia" w:ascii="宋体" w:hAnsi="宋体" w:cs="宋体"/>
          <w:color w:val="auto"/>
          <w:highlight w:val="none"/>
          <w:u w:val="single"/>
        </w:rPr>
        <w:t>（由投标人填写）</w:t>
      </w:r>
      <w:r>
        <w:rPr>
          <w:rStyle w:val="15"/>
          <w:rFonts w:hint="eastAsia" w:ascii="宋体" w:hAnsi="宋体" w:cs="宋体"/>
          <w:color w:val="auto"/>
          <w:highlight w:val="none"/>
        </w:rPr>
        <w:t>月</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索引</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一、开标一览表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二、投标分项报价表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三、征集文件规定的价格扣除证明材料（若有）</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br w:type="textWrapping"/>
      </w:r>
      <w:r>
        <w:rPr>
          <w:rStyle w:val="15"/>
          <w:rFonts w:hint="eastAsia" w:ascii="宋体" w:hAnsi="宋体" w:cs="宋体"/>
          <w:color w:val="auto"/>
          <w:highlight w:val="none"/>
        </w:rPr>
        <w:t>一、开标一览表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p>
      <w:pPr>
        <w:pStyle w:val="10"/>
        <w:widowControl/>
        <w:spacing w:before="0" w:beforeAutospacing="0" w:after="0" w:afterAutospacing="0" w:line="360" w:lineRule="auto"/>
        <w:ind w:right="720"/>
        <w:rPr>
          <w:rFonts w:ascii="宋体" w:hAnsi="宋体" w:cs="宋体"/>
          <w:color w:val="auto"/>
          <w:highlight w:val="none"/>
        </w:rPr>
      </w:pPr>
      <w:r>
        <w:rPr>
          <w:rFonts w:hint="eastAsia" w:ascii="宋体" w:hAnsi="宋体" w:cs="宋体"/>
          <w:color w:val="auto"/>
          <w:highlight w:val="none"/>
        </w:rPr>
        <w:t>货币及单位：人民币元</w:t>
      </w:r>
    </w:p>
    <w:tbl>
      <w:tblPr>
        <w:tblStyle w:val="12"/>
        <w:tblW w:w="5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25"/>
        <w:gridCol w:w="6410"/>
        <w:gridCol w:w="410"/>
        <w:gridCol w:w="9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2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采购包</w:t>
            </w:r>
          </w:p>
        </w:tc>
        <w:tc>
          <w:tcPr>
            <w:tcW w:w="340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投标报价</w:t>
            </w:r>
          </w:p>
        </w:tc>
        <w:tc>
          <w:tcPr>
            <w:tcW w:w="57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投标</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保证金</w:t>
            </w:r>
          </w:p>
        </w:tc>
        <w:tc>
          <w:tcPr>
            <w:tcW w:w="79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0" w:hRule="atLeast"/>
          <w:tblCellSpacing w:w="15" w:type="dxa"/>
        </w:trPr>
        <w:tc>
          <w:tcPr>
            <w:tcW w:w="92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340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投标</w:t>
            </w:r>
            <w:r>
              <w:rPr>
                <w:rFonts w:hint="eastAsia" w:ascii="宋体" w:hAnsi="宋体" w:cs="宋体"/>
                <w:color w:val="auto"/>
                <w:highlight w:val="none"/>
                <w:lang w:val="en-US" w:eastAsia="zh-CN"/>
              </w:rPr>
              <w:t>单</w:t>
            </w:r>
            <w:r>
              <w:rPr>
                <w:rFonts w:hint="eastAsia" w:ascii="宋体" w:hAnsi="宋体" w:cs="宋体"/>
                <w:color w:val="auto"/>
                <w:highlight w:val="none"/>
              </w:rPr>
              <w:t>价（大写金额）：</w:t>
            </w:r>
            <w:r>
              <w:rPr>
                <w:rFonts w:hint="eastAsia" w:ascii="宋体" w:hAnsi="宋体" w:cs="宋体"/>
                <w:color w:val="auto"/>
                <w:highlight w:val="none"/>
                <w:u w:val="single"/>
              </w:rPr>
              <w:t>                      </w:t>
            </w:r>
            <w:r>
              <w:rPr>
                <w:rFonts w:hint="eastAsia" w:ascii="宋体" w:hAnsi="宋体" w:cs="宋体"/>
                <w:color w:val="auto"/>
                <w:highlight w:val="none"/>
              </w:rPr>
              <w:t>。</w:t>
            </w: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投标总价（大写金额）：</w:t>
            </w:r>
            <w:r>
              <w:rPr>
                <w:rFonts w:hint="eastAsia" w:ascii="宋体" w:hAnsi="宋体" w:cs="宋体"/>
                <w:color w:val="auto"/>
                <w:highlight w:val="none"/>
                <w:u w:val="single"/>
              </w:rPr>
              <w:t>                      </w:t>
            </w:r>
            <w:r>
              <w:rPr>
                <w:rFonts w:hint="eastAsia" w:ascii="宋体" w:hAnsi="宋体" w:cs="宋体"/>
                <w:color w:val="auto"/>
                <w:highlight w:val="none"/>
              </w:rPr>
              <w:t>。</w:t>
            </w:r>
          </w:p>
        </w:tc>
        <w:tc>
          <w:tcPr>
            <w:tcW w:w="570"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790" w:type="dxa"/>
            <w:vMerge w:val="restart"/>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a.投标报价的明细：详见《投标分项报价表》。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b.征集文件规定的价格扣除证明材料（若有）：详见报价部分。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2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340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投标</w:t>
            </w:r>
            <w:r>
              <w:rPr>
                <w:rFonts w:hint="eastAsia" w:ascii="宋体" w:hAnsi="宋体" w:cs="宋体"/>
                <w:color w:val="auto"/>
                <w:highlight w:val="none"/>
                <w:lang w:val="en-US" w:eastAsia="zh-CN"/>
              </w:rPr>
              <w:t>单</w:t>
            </w:r>
            <w:r>
              <w:rPr>
                <w:rFonts w:hint="eastAsia" w:ascii="宋体" w:hAnsi="宋体" w:cs="宋体"/>
                <w:color w:val="auto"/>
                <w:highlight w:val="none"/>
              </w:rPr>
              <w:t>价（大写金额）：</w:t>
            </w:r>
            <w:r>
              <w:rPr>
                <w:rFonts w:hint="eastAsia" w:ascii="宋体" w:hAnsi="宋体" w:cs="宋体"/>
                <w:color w:val="auto"/>
                <w:highlight w:val="none"/>
                <w:u w:val="single"/>
              </w:rPr>
              <w:t>                      </w:t>
            </w:r>
            <w:r>
              <w:rPr>
                <w:rFonts w:hint="eastAsia" w:ascii="宋体" w:hAnsi="宋体" w:cs="宋体"/>
                <w:color w:val="auto"/>
                <w:highlight w:val="none"/>
              </w:rPr>
              <w:t>。</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投标总价（大写金额）：</w:t>
            </w:r>
            <w:r>
              <w:rPr>
                <w:rFonts w:hint="eastAsia" w:ascii="宋体" w:hAnsi="宋体" w:cs="宋体"/>
                <w:color w:val="auto"/>
                <w:highlight w:val="none"/>
                <w:u w:val="single"/>
              </w:rPr>
              <w:t>                      </w:t>
            </w:r>
            <w:r>
              <w:rPr>
                <w:rFonts w:hint="eastAsia" w:ascii="宋体" w:hAnsi="宋体" w:cs="宋体"/>
                <w:color w:val="auto"/>
                <w:highlight w:val="none"/>
              </w:rPr>
              <w:t>。</w:t>
            </w:r>
          </w:p>
        </w:tc>
        <w:tc>
          <w:tcPr>
            <w:tcW w:w="570"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790" w:type="dxa"/>
            <w:vMerge w:val="continue"/>
            <w:tcBorders>
              <w:top w:val="nil"/>
              <w:left w:val="nil"/>
              <w:bottom w:val="nil"/>
              <w:right w:val="nil"/>
            </w:tcBorders>
            <w:tcMar>
              <w:top w:w="0" w:type="dxa"/>
              <w:left w:w="70" w:type="dxa"/>
              <w:bottom w:w="0" w:type="dxa"/>
              <w:right w:w="70" w:type="dxa"/>
            </w:tcMar>
            <w:vAlign w:val="center"/>
          </w:tcPr>
          <w:p>
            <w:pPr>
              <w:spacing w:line="360" w:lineRule="auto"/>
              <w:rPr>
                <w:rFonts w:ascii="宋体" w:hAnsi="宋体" w:cs="宋体"/>
                <w:color w:val="auto"/>
                <w:sz w:val="24"/>
                <w:highlight w:val="none"/>
              </w:rPr>
            </w:pPr>
          </w:p>
        </w:tc>
      </w:tr>
    </w:tbl>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1、本表应按照下列规定填写：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1.1投标人应按照本表格式填写所投的采购包的“投标报价”。</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1.2本表中列示的“采购包”应与《投标分项报价表》中列示的“采购包”保持一致，即：若本表中列示的“采购包”为“1”时，《投标分项报价表》中列示的“采购包”亦应为“1”，以此类推。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1.3“大写金额”指“投标报价”应用“壹、贰、叁、肆、伍、陆、柒、捌、玖、拾、佰、仟、万、亿、元、角、分、零”等进行填写。</w:t>
      </w:r>
    </w:p>
    <w:p>
      <w:pPr>
        <w:pStyle w:val="10"/>
        <w:widowControl/>
        <w:spacing w:before="0" w:beforeAutospacing="0" w:after="0" w:afterAutospacing="0" w:line="360" w:lineRule="auto"/>
        <w:rPr>
          <w:rFonts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Style w:val="15"/>
          <w:rFonts w:ascii="宋体" w:hAnsi="宋体" w:cs="宋体"/>
          <w:color w:val="auto"/>
          <w:highlight w:val="none"/>
        </w:rPr>
      </w:pPr>
      <w:r>
        <w:rPr>
          <w:rStyle w:val="15"/>
          <w:rFonts w:hint="eastAsia" w:ascii="宋体" w:hAnsi="宋体" w:cs="宋体"/>
          <w:color w:val="auto"/>
          <w:highlight w:val="none"/>
        </w:rPr>
        <w:br w:type="textWrapping"/>
      </w: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Style w:val="15"/>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二、投标分项报价表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项目编号：</w:t>
      </w:r>
      <w:r>
        <w:rPr>
          <w:rFonts w:hint="eastAsia" w:ascii="宋体" w:hAnsi="宋体" w:cs="宋体"/>
          <w:color w:val="auto"/>
          <w:highlight w:val="none"/>
          <w:u w:val="single"/>
        </w:rPr>
        <w:t>                   </w:t>
      </w:r>
    </w:p>
    <w:p>
      <w:pPr>
        <w:pStyle w:val="10"/>
        <w:widowControl/>
        <w:spacing w:before="0" w:beforeAutospacing="0" w:after="0" w:afterAutospacing="0" w:line="360" w:lineRule="auto"/>
        <w:jc w:val="right"/>
        <w:rPr>
          <w:rFonts w:ascii="宋体" w:hAnsi="宋体" w:cs="宋体"/>
          <w:color w:val="auto"/>
          <w:highlight w:val="none"/>
        </w:rPr>
      </w:pPr>
      <w:r>
        <w:rPr>
          <w:rFonts w:hint="eastAsia" w:ascii="宋体" w:hAnsi="宋体" w:cs="宋体"/>
          <w:color w:val="auto"/>
          <w:highlight w:val="none"/>
        </w:rPr>
        <w:t>货币及单位：人民币元</w:t>
      </w:r>
    </w:p>
    <w:tbl>
      <w:tblPr>
        <w:tblStyle w:val="12"/>
        <w:tblW w:w="847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25"/>
        <w:gridCol w:w="637"/>
        <w:gridCol w:w="917"/>
        <w:gridCol w:w="771"/>
        <w:gridCol w:w="556"/>
        <w:gridCol w:w="681"/>
        <w:gridCol w:w="410"/>
        <w:gridCol w:w="735"/>
        <w:gridCol w:w="33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8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采购包</w:t>
            </w:r>
          </w:p>
        </w:tc>
        <w:tc>
          <w:tcPr>
            <w:tcW w:w="60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品目号</w:t>
            </w:r>
          </w:p>
        </w:tc>
        <w:tc>
          <w:tcPr>
            <w:tcW w:w="88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投标标的</w:t>
            </w:r>
          </w:p>
        </w:tc>
        <w:tc>
          <w:tcPr>
            <w:tcW w:w="741"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规格</w:t>
            </w:r>
          </w:p>
        </w:tc>
        <w:tc>
          <w:tcPr>
            <w:tcW w:w="526"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来源地</w:t>
            </w:r>
          </w:p>
        </w:tc>
        <w:tc>
          <w:tcPr>
            <w:tcW w:w="651"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单价</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（现场）</w:t>
            </w:r>
          </w:p>
        </w:tc>
        <w:tc>
          <w:tcPr>
            <w:tcW w:w="38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数量</w:t>
            </w:r>
          </w:p>
        </w:tc>
        <w:tc>
          <w:tcPr>
            <w:tcW w:w="705"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总价</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（现场）</w:t>
            </w:r>
          </w:p>
        </w:tc>
        <w:tc>
          <w:tcPr>
            <w:tcW w:w="3302"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80" w:type="dxa"/>
            <w:vMerge w:val="restart"/>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60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*-1</w:t>
            </w:r>
          </w:p>
        </w:tc>
        <w:tc>
          <w:tcPr>
            <w:tcW w:w="887"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741"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526"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651"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380"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705"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3302"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80" w:type="dxa"/>
            <w:vMerge w:val="continue"/>
            <w:tcBorders>
              <w:top w:val="nil"/>
              <w:left w:val="nil"/>
              <w:bottom w:val="nil"/>
              <w:right w:val="nil"/>
            </w:tcBorders>
            <w:tcMar>
              <w:top w:w="0" w:type="dxa"/>
              <w:left w:w="70" w:type="dxa"/>
              <w:bottom w:w="0" w:type="dxa"/>
              <w:right w:w="70" w:type="dxa"/>
            </w:tcMar>
            <w:vAlign w:val="center"/>
          </w:tcPr>
          <w:p>
            <w:pPr>
              <w:spacing w:line="360" w:lineRule="auto"/>
              <w:rPr>
                <w:rFonts w:ascii="宋体" w:hAnsi="宋体" w:cs="宋体"/>
                <w:color w:val="auto"/>
                <w:sz w:val="24"/>
                <w:highlight w:val="none"/>
              </w:rPr>
            </w:pPr>
          </w:p>
        </w:tc>
        <w:tc>
          <w:tcPr>
            <w:tcW w:w="607"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887"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741"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526"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651"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380"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705"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3302"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8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607"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887"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741"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526"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651"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380"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705"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3302"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r>
    </w:tbl>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1、本表应按照下列规定填写：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1.1投标人应按照本表格式填写所投采购包的分项报价，其中：“采购包”、“品目号”、“投标标的”及“数量”应与征集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1.2“投标标的”为货物的：</w:t>
      </w:r>
      <w:r>
        <w:rPr>
          <w:rStyle w:val="15"/>
          <w:rFonts w:hint="eastAsia" w:ascii="宋体" w:hAnsi="宋体" w:cs="宋体"/>
          <w:color w:val="auto"/>
          <w:highlight w:val="none"/>
        </w:rPr>
        <w:t>“规格”</w:t>
      </w:r>
      <w:r>
        <w:rPr>
          <w:rFonts w:hint="eastAsia" w:ascii="宋体" w:hAnsi="宋体" w:cs="宋体"/>
          <w:color w:val="auto"/>
          <w:highlight w:val="none"/>
        </w:rPr>
        <w:t>项下应填写货物制造厂商赋予的品牌（属于节能、环保清单产品的货物，填写的品牌名称应与清单载明的品牌名称保持一致）及具体型号。</w:t>
      </w:r>
      <w:r>
        <w:rPr>
          <w:rStyle w:val="15"/>
          <w:rFonts w:hint="eastAsia" w:ascii="宋体" w:hAnsi="宋体" w:cs="宋体"/>
          <w:color w:val="auto"/>
          <w:highlight w:val="none"/>
        </w:rPr>
        <w:t>“来源地”</w:t>
      </w:r>
      <w:r>
        <w:rPr>
          <w:rFonts w:hint="eastAsia" w:ascii="宋体" w:hAnsi="宋体" w:cs="宋体"/>
          <w:color w:val="auto"/>
          <w:highlight w:val="none"/>
        </w:rPr>
        <w:t>应填写货物的原产地。</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1.3“投标标的”为服务的：</w:t>
      </w:r>
      <w:r>
        <w:rPr>
          <w:rStyle w:val="15"/>
          <w:rFonts w:hint="eastAsia" w:ascii="宋体" w:hAnsi="宋体" w:cs="宋体"/>
          <w:color w:val="auto"/>
          <w:highlight w:val="none"/>
        </w:rPr>
        <w:t>“规格”</w:t>
      </w:r>
      <w:r>
        <w:rPr>
          <w:rFonts w:hint="eastAsia" w:ascii="宋体" w:hAnsi="宋体" w:cs="宋体"/>
          <w:color w:val="auto"/>
          <w:highlight w:val="none"/>
        </w:rPr>
        <w:t>项下应填写服务提供者提供的服务标准及品牌（若有）。</w:t>
      </w:r>
      <w:r>
        <w:rPr>
          <w:rStyle w:val="15"/>
          <w:rFonts w:hint="eastAsia" w:ascii="宋体" w:hAnsi="宋体" w:cs="宋体"/>
          <w:color w:val="auto"/>
          <w:highlight w:val="none"/>
        </w:rPr>
        <w:t>“来源地”</w:t>
      </w:r>
      <w:r>
        <w:rPr>
          <w:rFonts w:hint="eastAsia" w:ascii="宋体" w:hAnsi="宋体" w:cs="宋体"/>
          <w:color w:val="auto"/>
          <w:highlight w:val="none"/>
        </w:rPr>
        <w:t>应填写服务提供者的所在地。</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1.4同一采购包中，</w:t>
      </w:r>
      <w:r>
        <w:rPr>
          <w:rStyle w:val="15"/>
          <w:rFonts w:hint="eastAsia" w:ascii="宋体" w:hAnsi="宋体" w:cs="宋体"/>
          <w:color w:val="auto"/>
          <w:highlight w:val="none"/>
        </w:rPr>
        <w:t>“单价（现场）”</w:t>
      </w:r>
      <w:r>
        <w:rPr>
          <w:rFonts w:hint="eastAsia" w:ascii="宋体" w:hAnsi="宋体" w:cs="宋体"/>
          <w:color w:val="auto"/>
          <w:highlight w:val="none"/>
        </w:rPr>
        <w:t>×</w:t>
      </w:r>
      <w:r>
        <w:rPr>
          <w:rStyle w:val="15"/>
          <w:rFonts w:hint="eastAsia" w:ascii="宋体" w:hAnsi="宋体" w:cs="宋体"/>
          <w:color w:val="auto"/>
          <w:highlight w:val="none"/>
        </w:rPr>
        <w:t>“数量”</w:t>
      </w:r>
      <w:r>
        <w:rPr>
          <w:rFonts w:hint="eastAsia" w:ascii="宋体" w:hAnsi="宋体" w:cs="宋体"/>
          <w:color w:val="auto"/>
          <w:highlight w:val="none"/>
        </w:rPr>
        <w:t>=</w:t>
      </w:r>
      <w:r>
        <w:rPr>
          <w:rStyle w:val="15"/>
          <w:rFonts w:hint="eastAsia" w:ascii="宋体" w:hAnsi="宋体" w:cs="宋体"/>
          <w:color w:val="auto"/>
          <w:highlight w:val="none"/>
        </w:rPr>
        <w:t>“总价（现场）”</w:t>
      </w:r>
      <w:r>
        <w:rPr>
          <w:rFonts w:hint="eastAsia" w:ascii="宋体" w:hAnsi="宋体" w:cs="宋体"/>
          <w:color w:val="auto"/>
          <w:highlight w:val="none"/>
        </w:rPr>
        <w:t>，全部品目号</w:t>
      </w:r>
      <w:r>
        <w:rPr>
          <w:rStyle w:val="15"/>
          <w:rFonts w:hint="eastAsia" w:ascii="宋体" w:hAnsi="宋体" w:cs="宋体"/>
          <w:color w:val="auto"/>
          <w:highlight w:val="none"/>
        </w:rPr>
        <w:t>“总价（现场）”</w:t>
      </w:r>
      <w:r>
        <w:rPr>
          <w:rFonts w:hint="eastAsia" w:ascii="宋体" w:hAnsi="宋体" w:cs="宋体"/>
          <w:color w:val="auto"/>
          <w:highlight w:val="none"/>
        </w:rPr>
        <w:t>的合计金额应与《开标一览表》中相应采购包列示的</w:t>
      </w:r>
      <w:r>
        <w:rPr>
          <w:rStyle w:val="15"/>
          <w:rFonts w:hint="eastAsia" w:ascii="宋体" w:hAnsi="宋体" w:cs="宋体"/>
          <w:color w:val="auto"/>
          <w:highlight w:val="none"/>
        </w:rPr>
        <w:t>“投标总价”</w:t>
      </w:r>
      <w:r>
        <w:rPr>
          <w:rFonts w:hint="eastAsia" w:ascii="宋体" w:hAnsi="宋体" w:cs="宋体"/>
          <w:color w:val="auto"/>
          <w:highlight w:val="none"/>
        </w:rPr>
        <w:t>保持一致。</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1.5若征集文件要求投标人对“备品备件价格、专用工具价格、技术服务费、安装调试费、检验培训费、运输费、保险费、税收”等进行报价的，请在本表的</w:t>
      </w:r>
      <w:r>
        <w:rPr>
          <w:rStyle w:val="15"/>
          <w:rFonts w:hint="eastAsia" w:ascii="宋体" w:hAnsi="宋体" w:cs="宋体"/>
          <w:color w:val="auto"/>
          <w:highlight w:val="none"/>
        </w:rPr>
        <w:t>“备注”</w:t>
      </w:r>
      <w:r>
        <w:rPr>
          <w:rFonts w:hint="eastAsia" w:ascii="宋体" w:hAnsi="宋体" w:cs="宋体"/>
          <w:color w:val="auto"/>
          <w:highlight w:val="none"/>
        </w:rPr>
        <w:t>项下填写。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             </w:t>
      </w:r>
      <w:r>
        <w:rPr>
          <w:rStyle w:val="15"/>
          <w:rFonts w:hint="eastAsia" w:ascii="宋体" w:hAnsi="宋体" w:cs="宋体"/>
          <w:color w:val="auto"/>
          <w:highlight w:val="none"/>
        </w:rPr>
        <w:t>三、征集文件规定的价格扣除证明材料（若有）</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三-1优先类环境标志产品价格扣除证明材料（若有）</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三-1-①优先类环境标志产品统计表（价格扣除适用，若有）</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p>
      <w:pPr>
        <w:pStyle w:val="10"/>
        <w:widowControl/>
        <w:spacing w:before="0" w:beforeAutospacing="0" w:after="0" w:afterAutospacing="0" w:line="360" w:lineRule="auto"/>
        <w:ind w:right="480"/>
        <w:rPr>
          <w:rFonts w:ascii="宋体" w:hAnsi="宋体" w:cs="宋体"/>
          <w:color w:val="auto"/>
          <w:highlight w:val="none"/>
        </w:rPr>
      </w:pPr>
      <w:r>
        <w:rPr>
          <w:rFonts w:hint="eastAsia" w:ascii="宋体" w:hAnsi="宋体" w:cs="宋体"/>
          <w:color w:val="auto"/>
          <w:highlight w:val="none"/>
        </w:rPr>
        <w:t>货币及单位：人民币元</w:t>
      </w:r>
    </w:p>
    <w:tbl>
      <w:tblPr>
        <w:tblStyle w:val="12"/>
        <w:tblW w:w="819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53"/>
        <w:gridCol w:w="820"/>
        <w:gridCol w:w="812"/>
        <w:gridCol w:w="828"/>
        <w:gridCol w:w="812"/>
        <w:gridCol w:w="828"/>
        <w:gridCol w:w="33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8"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7397" w:type="dxa"/>
            <w:gridSpan w:val="6"/>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本采购包内属于环境标志产品的情况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8"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采购包</w:t>
            </w:r>
          </w:p>
        </w:tc>
        <w:tc>
          <w:tcPr>
            <w:tcW w:w="79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品目号</w:t>
            </w:r>
          </w:p>
        </w:tc>
        <w:tc>
          <w:tcPr>
            <w:tcW w:w="782"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货物名称</w:t>
            </w:r>
          </w:p>
        </w:tc>
        <w:tc>
          <w:tcPr>
            <w:tcW w:w="798"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单价</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（现场）</w:t>
            </w:r>
          </w:p>
        </w:tc>
        <w:tc>
          <w:tcPr>
            <w:tcW w:w="782"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数量</w:t>
            </w:r>
          </w:p>
        </w:tc>
        <w:tc>
          <w:tcPr>
            <w:tcW w:w="798"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总价</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（现场）</w:t>
            </w:r>
          </w:p>
        </w:tc>
        <w:tc>
          <w:tcPr>
            <w:tcW w:w="329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8" w:type="dxa"/>
            <w:vMerge w:val="restart"/>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79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*-1</w:t>
            </w:r>
          </w:p>
        </w:tc>
        <w:tc>
          <w:tcPr>
            <w:tcW w:w="782"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798"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782"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798"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3297"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8" w:type="dxa"/>
            <w:vMerge w:val="continue"/>
            <w:tcBorders>
              <w:top w:val="nil"/>
              <w:left w:val="nil"/>
              <w:bottom w:val="nil"/>
              <w:right w:val="nil"/>
            </w:tcBorders>
            <w:tcMar>
              <w:top w:w="0" w:type="dxa"/>
              <w:left w:w="70" w:type="dxa"/>
              <w:bottom w:w="0" w:type="dxa"/>
              <w:right w:w="70" w:type="dxa"/>
            </w:tcMar>
            <w:vAlign w:val="center"/>
          </w:tcPr>
          <w:p>
            <w:pPr>
              <w:spacing w:line="360" w:lineRule="auto"/>
              <w:rPr>
                <w:rFonts w:ascii="宋体" w:hAnsi="宋体" w:cs="宋体"/>
                <w:color w:val="auto"/>
                <w:sz w:val="24"/>
                <w:highlight w:val="none"/>
              </w:rPr>
            </w:pPr>
          </w:p>
        </w:tc>
        <w:tc>
          <w:tcPr>
            <w:tcW w:w="79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782"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798"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782"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798"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3297"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8"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备注</w:t>
            </w:r>
          </w:p>
        </w:tc>
        <w:tc>
          <w:tcPr>
            <w:tcW w:w="7397" w:type="dxa"/>
            <w:gridSpan w:val="6"/>
            <w:tcBorders>
              <w:top w:val="nil"/>
              <w:left w:val="nil"/>
              <w:bottom w:val="nil"/>
              <w:right w:val="nil"/>
            </w:tcBorders>
            <w:tcMar>
              <w:top w:w="0" w:type="dxa"/>
              <w:left w:w="70" w:type="dxa"/>
              <w:bottom w:w="0" w:type="dxa"/>
              <w:right w:w="70" w:type="dxa"/>
            </w:tcMar>
          </w:tcPr>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a.采购包内属于环境标志产品的报价总金额：</w:t>
            </w:r>
            <w:r>
              <w:rPr>
                <w:rFonts w:hint="eastAsia" w:ascii="宋体" w:hAnsi="宋体" w:cs="宋体"/>
                <w:color w:val="auto"/>
                <w:highlight w:val="none"/>
                <w:u w:val="single"/>
              </w:rPr>
              <w:t>              </w:t>
            </w:r>
            <w:r>
              <w:rPr>
                <w:rFonts w:hint="eastAsia" w:ascii="宋体" w:hAnsi="宋体" w:cs="宋体"/>
                <w:color w:val="auto"/>
                <w:highlight w:val="none"/>
              </w:rPr>
              <w:t>；</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b.采购包投标总价（报价总金额）：</w:t>
            </w:r>
            <w:r>
              <w:rPr>
                <w:rFonts w:hint="eastAsia" w:ascii="宋体" w:hAnsi="宋体" w:cs="宋体"/>
                <w:color w:val="auto"/>
                <w:highlight w:val="none"/>
                <w:u w:val="single"/>
              </w:rPr>
              <w:t>              </w:t>
            </w:r>
            <w:r>
              <w:rPr>
                <w:rFonts w:hint="eastAsia" w:ascii="宋体" w:hAnsi="宋体" w:cs="宋体"/>
                <w:color w:val="auto"/>
                <w:highlight w:val="none"/>
              </w:rPr>
              <w:t>；</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c.“采购包内属于环境标志产品的报价总金额”占“采购包投标总价（报价总金额）”的比例（以%列示）：</w:t>
            </w:r>
            <w:r>
              <w:rPr>
                <w:rFonts w:hint="eastAsia" w:ascii="宋体" w:hAnsi="宋体" w:cs="宋体"/>
                <w:color w:val="auto"/>
                <w:highlight w:val="none"/>
                <w:u w:val="single"/>
              </w:rPr>
              <w:t>              </w:t>
            </w:r>
            <w:r>
              <w:rPr>
                <w:rFonts w:hint="eastAsia" w:ascii="宋体" w:hAnsi="宋体" w:cs="宋体"/>
                <w:color w:val="auto"/>
                <w:highlight w:val="none"/>
              </w:rPr>
              <w:t>。</w:t>
            </w:r>
          </w:p>
        </w:tc>
      </w:tr>
    </w:tbl>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1、对环境标志产品计算价格扣除时，只依据投标文件</w:t>
      </w:r>
      <w:r>
        <w:rPr>
          <w:rStyle w:val="15"/>
          <w:rFonts w:hint="eastAsia" w:ascii="宋体" w:hAnsi="宋体" w:cs="宋体"/>
          <w:color w:val="auto"/>
          <w:highlight w:val="none"/>
        </w:rPr>
        <w:t>“三-1-②优先类环境标志产品证明材料（价格扣除适用，若有）”。</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2、本表以采购包为单位，不同采购包请分别填写；同一采购包请按照其品目号顺序分别填写。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3、具体统计、计算：</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3.1若节能、环境标志产品仅是构成投标产品的部件、组件或零件，则该投标产品不享受鼓励优惠政策。同一品目中各认证证书不重复计算价格扣除。强制类节能产品不享受价格扣除。</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3.2计算结果若除不尽，可四舍五入保留到小数点后两位。</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3.3投标人应按照征集文件要求认真统计、计算，否则评标委员会不予认定。</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3.4若无节能、环境标志产品，不填写本表，否则，</w:t>
      </w:r>
      <w:r>
        <w:rPr>
          <w:rStyle w:val="15"/>
          <w:rFonts w:hint="eastAsia" w:ascii="宋体" w:hAnsi="宋体" w:cs="宋体"/>
          <w:color w:val="auto"/>
          <w:highlight w:val="none"/>
        </w:rPr>
        <w:t>视为提供虚假材料。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rPr>
          <w:rStyle w:val="15"/>
          <w:rFonts w:hint="eastAsia"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rPr>
          <w:rStyle w:val="15"/>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br w:type="textWrapping"/>
      </w:r>
      <w:r>
        <w:rPr>
          <w:rStyle w:val="15"/>
          <w:rFonts w:hint="eastAsia" w:ascii="宋体" w:hAnsi="宋体" w:cs="宋体"/>
          <w:color w:val="auto"/>
          <w:highlight w:val="none"/>
        </w:rPr>
        <w:t>三-1-②优先类节能产品、环境标志产品证明材料（价格扣除适用，若有）</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br w:type="textWrapping"/>
      </w:r>
      <w:r>
        <w:rPr>
          <w:rStyle w:val="15"/>
          <w:rFonts w:hint="eastAsia" w:ascii="宋体" w:hAnsi="宋体" w:cs="宋体"/>
          <w:color w:val="auto"/>
          <w:highlight w:val="none"/>
        </w:rPr>
        <w:t>三-2小型、微型企业产品等价格扣除证明材料（若有）</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br w:type="textWrapping"/>
      </w:r>
      <w:r>
        <w:rPr>
          <w:rStyle w:val="15"/>
          <w:rFonts w:hint="eastAsia" w:ascii="宋体" w:hAnsi="宋体" w:cs="宋体"/>
          <w:color w:val="auto"/>
          <w:highlight w:val="none"/>
        </w:rPr>
        <w:t>三-2-①中小企业声明函（价格扣除适用，若有）</w:t>
      </w:r>
    </w:p>
    <w:p>
      <w:pPr>
        <w:pStyle w:val="10"/>
        <w:widowControl/>
        <w:spacing w:before="0" w:beforeAutospacing="0" w:after="0" w:afterAutospacing="0" w:line="360" w:lineRule="auto"/>
        <w:rPr>
          <w:rFonts w:ascii="宋体" w:hAnsi="宋体" w:cs="宋体"/>
          <w:color w:val="auto"/>
          <w:highlight w:val="none"/>
        </w:rPr>
      </w:pPr>
    </w:p>
    <w:p>
      <w:pPr>
        <w:pStyle w:val="6"/>
        <w:widowControl/>
        <w:spacing w:before="0" w:beforeAutospacing="0" w:after="0" w:afterAutospacing="0" w:line="360" w:lineRule="auto"/>
        <w:jc w:val="center"/>
        <w:rPr>
          <w:rFonts w:hint="default" w:cs="宋体"/>
          <w:color w:val="auto"/>
          <w:sz w:val="24"/>
          <w:szCs w:val="24"/>
          <w:highlight w:val="none"/>
        </w:rPr>
      </w:pPr>
      <w:r>
        <w:rPr>
          <w:rStyle w:val="15"/>
          <w:rFonts w:cs="宋体"/>
          <w:b w:val="0"/>
          <w:color w:val="auto"/>
          <w:sz w:val="24"/>
          <w:highlight w:val="none"/>
        </w:rPr>
        <w:t>中小企业声明函（货物）</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1. </w:t>
      </w:r>
      <w:r>
        <w:rPr>
          <w:rFonts w:hint="eastAsia" w:ascii="宋体" w:hAnsi="宋体" w:cs="宋体"/>
          <w:color w:val="auto"/>
          <w:highlight w:val="none"/>
          <w:u w:val="single"/>
        </w:rPr>
        <w:t> （标的名称） </w:t>
      </w:r>
      <w:r>
        <w:rPr>
          <w:rFonts w:hint="eastAsia" w:ascii="宋体" w:hAnsi="宋体" w:cs="宋体"/>
          <w:color w:val="auto"/>
          <w:highlight w:val="none"/>
        </w:rPr>
        <w:t>，属于</w:t>
      </w:r>
      <w:r>
        <w:rPr>
          <w:rFonts w:hint="eastAsia" w:ascii="宋体" w:hAnsi="宋体" w:cs="宋体"/>
          <w:color w:val="auto"/>
          <w:highlight w:val="none"/>
          <w:u w:val="single"/>
        </w:rPr>
        <w:t>（</w:t>
      </w:r>
      <w:r>
        <w:rPr>
          <w:rFonts w:hint="eastAsia" w:ascii="宋体" w:hAnsi="宋体" w:cs="宋体"/>
          <w:color w:val="auto"/>
          <w:highlight w:val="none"/>
          <w:u w:val="single"/>
          <w:lang w:eastAsia="zh-CN"/>
        </w:rPr>
        <w:t>征集文件</w:t>
      </w:r>
      <w:r>
        <w:rPr>
          <w:rFonts w:hint="eastAsia" w:ascii="宋体" w:hAnsi="宋体" w:cs="宋体"/>
          <w:color w:val="auto"/>
          <w:highlight w:val="none"/>
          <w:u w:val="single"/>
        </w:rPr>
        <w:t>中明确的所属行业）</w:t>
      </w:r>
      <w:r>
        <w:rPr>
          <w:rFonts w:hint="eastAsia" w:ascii="宋体" w:hAnsi="宋体" w:cs="宋体"/>
          <w:color w:val="auto"/>
          <w:highlight w:val="none"/>
        </w:rPr>
        <w:t>行业；制造商为（企业名称），从业人员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w:t>
      </w:r>
      <w:r>
        <w:rPr>
          <w:rFonts w:hint="eastAsia" w:ascii="宋体" w:hAnsi="宋体" w:cs="宋体"/>
          <w:color w:val="auto"/>
          <w:highlight w:val="none"/>
          <w:vertAlign w:val="superscript"/>
        </w:rPr>
        <w:t>1</w:t>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2. </w:t>
      </w:r>
      <w:r>
        <w:rPr>
          <w:rFonts w:hint="eastAsia" w:ascii="宋体" w:hAnsi="宋体" w:cs="宋体"/>
          <w:color w:val="auto"/>
          <w:highlight w:val="none"/>
          <w:u w:val="single"/>
        </w:rPr>
        <w:t> （标的名称） </w:t>
      </w:r>
      <w:r>
        <w:rPr>
          <w:rFonts w:hint="eastAsia" w:ascii="宋体" w:hAnsi="宋体" w:cs="宋体"/>
          <w:color w:val="auto"/>
          <w:highlight w:val="none"/>
        </w:rPr>
        <w:t>， 属于</w:t>
      </w:r>
      <w:r>
        <w:rPr>
          <w:rFonts w:hint="eastAsia" w:ascii="宋体" w:hAnsi="宋体" w:cs="宋体"/>
          <w:color w:val="auto"/>
          <w:highlight w:val="none"/>
          <w:u w:val="single"/>
        </w:rPr>
        <w:t> （</w:t>
      </w:r>
      <w:r>
        <w:rPr>
          <w:rFonts w:hint="eastAsia" w:ascii="宋体" w:hAnsi="宋体" w:cs="宋体"/>
          <w:color w:val="auto"/>
          <w:highlight w:val="none"/>
          <w:u w:val="single"/>
          <w:lang w:eastAsia="zh-CN"/>
        </w:rPr>
        <w:t>征集文件</w:t>
      </w:r>
      <w:r>
        <w:rPr>
          <w:rFonts w:hint="eastAsia" w:ascii="宋体" w:hAnsi="宋体" w:cs="宋体"/>
          <w:color w:val="auto"/>
          <w:highlight w:val="none"/>
          <w:u w:val="single"/>
        </w:rPr>
        <w:t>中明确的所属行业 ）</w:t>
      </w:r>
      <w:r>
        <w:rPr>
          <w:rFonts w:hint="eastAsia" w:ascii="宋体" w:hAnsi="宋体" w:cs="宋体"/>
          <w:color w:val="auto"/>
          <w:highlight w:val="none"/>
        </w:rPr>
        <w:t>行业；制造商为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企业名称（盖章）：                                     日期：</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Style w:val="15"/>
          <w:rFonts w:hint="eastAsia" w:ascii="宋体" w:hAnsi="宋体" w:cs="宋体"/>
          <w:color w:val="auto"/>
          <w:highlight w:val="none"/>
        </w:rPr>
        <w:t>1、从业人员、营业收入、资产总额填报上一年度数据，无上一年度数据的新成立企业可不填报。</w:t>
      </w:r>
    </w:p>
    <w:p>
      <w:pPr>
        <w:pStyle w:val="10"/>
        <w:widowControl/>
        <w:spacing w:before="0" w:beforeAutospacing="0" w:after="0" w:afterAutospacing="0" w:line="360" w:lineRule="auto"/>
        <w:ind w:firstLine="280"/>
        <w:rPr>
          <w:rFonts w:ascii="宋体" w:hAnsi="宋体" w:cs="宋体"/>
          <w:color w:val="auto"/>
          <w:highlight w:val="none"/>
        </w:rPr>
      </w:pPr>
      <w:r>
        <w:rPr>
          <w:rStyle w:val="15"/>
          <w:rFonts w:hint="eastAsia" w:ascii="宋体" w:hAnsi="宋体" w:cs="宋体"/>
          <w:color w:val="auto"/>
          <w:highlight w:val="none"/>
        </w:rPr>
        <w:t>2、投标人须按征集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widowControl/>
        <w:spacing w:before="0" w:beforeAutospacing="0" w:after="0" w:afterAutospacing="0" w:line="360" w:lineRule="auto"/>
        <w:ind w:firstLine="280"/>
        <w:rPr>
          <w:rStyle w:val="15"/>
          <w:rFonts w:hint="eastAsia" w:ascii="宋体" w:hAnsi="宋体" w:cs="宋体"/>
          <w:color w:val="auto"/>
          <w:highlight w:val="none"/>
        </w:rPr>
      </w:pPr>
      <w:r>
        <w:rPr>
          <w:rStyle w:val="15"/>
          <w:rFonts w:hint="eastAsia" w:ascii="宋体" w:hAnsi="宋体" w:cs="宋体"/>
          <w:color w:val="auto"/>
          <w:highlight w:val="none"/>
        </w:rPr>
        <w:t>3、投标人应当对其出具的《中小企业声明函》真实性负责，投标人出具的《中小企业声明函》内容不实的，属于提供虚假材料谋取入围。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10"/>
        <w:widowControl/>
        <w:spacing w:before="0" w:beforeAutospacing="0" w:after="0" w:afterAutospacing="0" w:line="360" w:lineRule="auto"/>
        <w:ind w:firstLine="280"/>
        <w:rPr>
          <w:rStyle w:val="15"/>
          <w:rFonts w:hint="eastAsia" w:ascii="宋体" w:hAnsi="宋体" w:cs="宋体"/>
          <w:color w:val="auto"/>
          <w:highlight w:val="none"/>
        </w:rPr>
      </w:pPr>
    </w:p>
    <w:p>
      <w:pPr>
        <w:pStyle w:val="6"/>
        <w:widowControl/>
        <w:spacing w:before="0" w:beforeAutospacing="0" w:after="0" w:afterAutospacing="0" w:line="360" w:lineRule="auto"/>
        <w:jc w:val="center"/>
        <w:rPr>
          <w:rFonts w:hint="default" w:cs="宋体"/>
          <w:color w:val="auto"/>
          <w:sz w:val="24"/>
          <w:szCs w:val="24"/>
          <w:highlight w:val="none"/>
        </w:rPr>
      </w:pPr>
      <w:r>
        <w:rPr>
          <w:rStyle w:val="15"/>
          <w:rFonts w:cs="宋体"/>
          <w:b w:val="0"/>
          <w:color w:val="auto"/>
          <w:sz w:val="24"/>
          <w:highlight w:val="none"/>
        </w:rPr>
        <w:t>中小企业声明函（工程、服务）</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 （标的名称）</w:t>
      </w:r>
      <w:r>
        <w:rPr>
          <w:rFonts w:hint="eastAsia" w:ascii="宋体" w:hAnsi="宋体" w:cs="宋体"/>
          <w:color w:val="auto"/>
          <w:highlight w:val="none"/>
        </w:rPr>
        <w:t>，属于</w:t>
      </w:r>
      <w:r>
        <w:rPr>
          <w:rFonts w:hint="eastAsia" w:ascii="宋体" w:hAnsi="宋体" w:cs="宋体"/>
          <w:color w:val="auto"/>
          <w:highlight w:val="none"/>
          <w:u w:val="single"/>
        </w:rPr>
        <w:t>（</w:t>
      </w:r>
      <w:r>
        <w:rPr>
          <w:rFonts w:hint="eastAsia" w:ascii="宋体" w:hAnsi="宋体" w:cs="宋体"/>
          <w:color w:val="auto"/>
          <w:highlight w:val="none"/>
          <w:u w:val="single"/>
          <w:lang w:eastAsia="zh-CN"/>
        </w:rPr>
        <w:t>征集文件</w:t>
      </w:r>
      <w:r>
        <w:rPr>
          <w:rFonts w:hint="eastAsia" w:ascii="宋体" w:hAnsi="宋体" w:cs="宋体"/>
          <w:color w:val="auto"/>
          <w:highlight w:val="none"/>
          <w:u w:val="single"/>
        </w:rPr>
        <w:t>中明确的所属行业）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w:t>
      </w:r>
      <w:r>
        <w:rPr>
          <w:rFonts w:hint="eastAsia" w:ascii="宋体" w:hAnsi="宋体" w:cs="宋体"/>
          <w:color w:val="auto"/>
          <w:highlight w:val="none"/>
          <w:vertAlign w:val="superscript"/>
        </w:rPr>
        <w:t>1</w:t>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2.</w:t>
      </w:r>
      <w:r>
        <w:rPr>
          <w:rFonts w:hint="eastAsia" w:ascii="宋体" w:hAnsi="宋体" w:cs="宋体"/>
          <w:color w:val="auto"/>
          <w:highlight w:val="none"/>
          <w:u w:val="single"/>
        </w:rPr>
        <w:t> （标的名称）</w:t>
      </w:r>
      <w:r>
        <w:rPr>
          <w:rFonts w:hint="eastAsia" w:ascii="宋体" w:hAnsi="宋体" w:cs="宋体"/>
          <w:color w:val="auto"/>
          <w:highlight w:val="none"/>
        </w:rPr>
        <w:t>，属于</w:t>
      </w:r>
      <w:r>
        <w:rPr>
          <w:rFonts w:hint="eastAsia" w:ascii="宋体" w:hAnsi="宋体" w:cs="宋体"/>
          <w:color w:val="auto"/>
          <w:highlight w:val="none"/>
          <w:u w:val="single"/>
        </w:rPr>
        <w:t>（</w:t>
      </w:r>
      <w:r>
        <w:rPr>
          <w:rFonts w:hint="eastAsia" w:ascii="宋体" w:hAnsi="宋体" w:cs="宋体"/>
          <w:color w:val="auto"/>
          <w:highlight w:val="none"/>
          <w:u w:val="single"/>
          <w:lang w:eastAsia="zh-CN"/>
        </w:rPr>
        <w:t>征集文件</w:t>
      </w:r>
      <w:r>
        <w:rPr>
          <w:rFonts w:hint="eastAsia" w:ascii="宋体" w:hAnsi="宋体" w:cs="宋体"/>
          <w:color w:val="auto"/>
          <w:highlight w:val="none"/>
          <w:u w:val="single"/>
        </w:rPr>
        <w:t>中明确的所属行业）</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以上企业，不属于大企业的分支机构，不存在控股股东为大企业的情形，也不存在与大企业的负责人为同一人的情形。</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本企业对上述声明内容的真实性负责。如有虚假，将依法承担相应责任。</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企业名称（盖章）：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日期：</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Style w:val="15"/>
          <w:rFonts w:hint="eastAsia" w:ascii="宋体" w:hAnsi="宋体" w:cs="宋体"/>
          <w:color w:val="auto"/>
          <w:highlight w:val="none"/>
        </w:rPr>
        <w:t>1、从业人员、营业收入、资产总额填报上一年度数据，无上一年度数据的新成立企业可不填报。</w:t>
      </w:r>
    </w:p>
    <w:p>
      <w:pPr>
        <w:pStyle w:val="10"/>
        <w:widowControl/>
        <w:spacing w:before="0" w:beforeAutospacing="0" w:after="0" w:afterAutospacing="0" w:line="360" w:lineRule="auto"/>
        <w:ind w:firstLine="280"/>
        <w:rPr>
          <w:rFonts w:ascii="宋体" w:hAnsi="宋体" w:cs="宋体"/>
          <w:color w:val="auto"/>
          <w:highlight w:val="none"/>
        </w:rPr>
      </w:pPr>
      <w:r>
        <w:rPr>
          <w:rStyle w:val="15"/>
          <w:rFonts w:hint="eastAsia" w:ascii="宋体" w:hAnsi="宋体" w:cs="宋体"/>
          <w:color w:val="auto"/>
          <w:highlight w:val="none"/>
        </w:rPr>
        <w:t>2、投标人须按征集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widowControl/>
        <w:spacing w:before="0" w:beforeAutospacing="0" w:after="0" w:afterAutospacing="0" w:line="360" w:lineRule="auto"/>
        <w:ind w:firstLine="280"/>
        <w:rPr>
          <w:rFonts w:ascii="宋体" w:hAnsi="宋体" w:cs="宋体"/>
          <w:color w:val="auto"/>
          <w:highlight w:val="none"/>
        </w:rPr>
      </w:pPr>
      <w:r>
        <w:rPr>
          <w:rStyle w:val="15"/>
          <w:rFonts w:hint="eastAsia" w:ascii="宋体" w:hAnsi="宋体" w:cs="宋体"/>
          <w:color w:val="auto"/>
          <w:highlight w:val="none"/>
        </w:rPr>
        <w:t>3、投标人应当对其出具的《中小企业声明函》真实性负责，投标人出具的《中小企业声明函》内容不实的，属于提供虚假材料谋取入围。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br w:type="textWrapping"/>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jc w:val="center"/>
        <w:rPr>
          <w:rStyle w:val="15"/>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三-2-②小型、微型企业等证明材料（价格扣除适用，若有）</w:t>
      </w:r>
    </w:p>
    <w:p>
      <w:pPr>
        <w:pStyle w:val="10"/>
        <w:widowControl/>
        <w:spacing w:before="0" w:beforeAutospacing="0" w:after="0" w:afterAutospacing="0" w:line="360" w:lineRule="auto"/>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编制说明</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1、投标人应按照征集文件要求提供相应证明材料，证明材料应与《中小企业声明函》的内容相一致，否则视为《中小企业声明函》内容不真实。</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2、投标人为监狱企业的，根据其提供的由省级以上监狱管理局、戒毒管理局（含新疆生产建设兵团）出具的属于监狱企业的证明文件进行认定，监狱企业视同小型、微型企业。</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附：</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残疾人福利性单位声明函（价格扣除适用，若有）</w:t>
      </w:r>
    </w:p>
    <w:p>
      <w:pPr>
        <w:pStyle w:val="10"/>
        <w:widowControl/>
        <w:spacing w:before="0" w:beforeAutospacing="0" w:after="0" w:afterAutospacing="0" w:line="360" w:lineRule="auto"/>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color w:val="auto"/>
          <w:highlight w:val="none"/>
          <w:u w:val="single"/>
        </w:rPr>
        <w:t>（填写“项目名称”）</w:t>
      </w:r>
      <w:r>
        <w:rPr>
          <w:rFonts w:hint="eastAsia" w:ascii="宋体" w:hAnsi="宋体" w:cs="宋体"/>
          <w:color w:val="auto"/>
          <w:highlight w:val="none"/>
        </w:rPr>
        <w:t>项目采购活动：</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）提供本投标人制造的</w:t>
      </w:r>
      <w:r>
        <w:rPr>
          <w:rFonts w:hint="eastAsia" w:ascii="宋体" w:hAnsi="宋体" w:cs="宋体"/>
          <w:color w:val="auto"/>
          <w:highlight w:val="none"/>
          <w:u w:val="single"/>
        </w:rPr>
        <w:t>（填写“所投采购包、品目号”）</w:t>
      </w:r>
      <w:r>
        <w:rPr>
          <w:rFonts w:hint="eastAsia" w:ascii="宋体" w:hAnsi="宋体" w:cs="宋体"/>
          <w:color w:val="auto"/>
          <w:highlight w:val="none"/>
        </w:rPr>
        <w:t>货物，或提供其他残疾人福利性单位制造的</w:t>
      </w:r>
      <w:r>
        <w:rPr>
          <w:rFonts w:hint="eastAsia" w:ascii="宋体" w:hAnsi="宋体" w:cs="宋体"/>
          <w:color w:val="auto"/>
          <w:highlight w:val="none"/>
          <w:u w:val="single"/>
        </w:rPr>
        <w:t>（填写“所投采购包、品目号”）</w:t>
      </w:r>
      <w:r>
        <w:rPr>
          <w:rFonts w:hint="eastAsia" w:ascii="宋体" w:hAnsi="宋体" w:cs="宋体"/>
          <w:color w:val="auto"/>
          <w:highlight w:val="none"/>
        </w:rPr>
        <w:t>货物（不包括使用非残疾人福利性单位注册商标的货物）。（说明：只有部分货物由残疾人福利企业制造的，在该货物后标</w:t>
      </w:r>
      <w:r>
        <w:rPr>
          <w:rFonts w:hint="eastAsia" w:ascii="宋体" w:hAnsi="宋体" w:cs="宋体"/>
          <w:color w:val="auto"/>
          <w:highlight w:val="none"/>
          <w:shd w:val="clear" w:color="auto" w:fill="FFFFFF"/>
        </w:rPr>
        <w:t>★</w:t>
      </w:r>
      <w:r>
        <w:rPr>
          <w:rFonts w:hint="eastAsia" w:ascii="宋体" w:hAnsi="宋体" w:cs="宋体"/>
          <w:color w:val="auto"/>
          <w:highlight w:val="none"/>
        </w:rPr>
        <w:t>）</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）由本投标人承建的</w:t>
      </w:r>
      <w:r>
        <w:rPr>
          <w:rFonts w:hint="eastAsia" w:ascii="宋体" w:hAnsi="宋体" w:cs="宋体"/>
          <w:color w:val="auto"/>
          <w:highlight w:val="none"/>
          <w:u w:val="single"/>
        </w:rPr>
        <w:t>（填写“所投采购包、品目号”）</w:t>
      </w:r>
      <w:r>
        <w:rPr>
          <w:rFonts w:hint="eastAsia" w:ascii="宋体" w:hAnsi="宋体" w:cs="宋体"/>
          <w:color w:val="auto"/>
          <w:highlight w:val="none"/>
        </w:rPr>
        <w:t>工程</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）由本投标人承接的</w:t>
      </w:r>
      <w:r>
        <w:rPr>
          <w:rFonts w:hint="eastAsia" w:ascii="宋体" w:hAnsi="宋体" w:cs="宋体"/>
          <w:color w:val="auto"/>
          <w:highlight w:val="none"/>
          <w:u w:val="single"/>
        </w:rPr>
        <w:t>（填写“所投采购包、品目号”）</w:t>
      </w:r>
      <w:r>
        <w:rPr>
          <w:rFonts w:hint="eastAsia" w:ascii="宋体" w:hAnsi="宋体" w:cs="宋体"/>
          <w:color w:val="auto"/>
          <w:highlight w:val="none"/>
        </w:rPr>
        <w:t>服务；</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本投标人对上述声明的真实性负责。如有虚假，将依法承担相应责任。</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备注：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1、请投标人按照实际情况编制填写本声明函，并在相应的（）中打“√”。</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2、若《残疾人福利性单位声明函》内容不真实，</w:t>
      </w:r>
      <w:r>
        <w:rPr>
          <w:rStyle w:val="15"/>
          <w:rFonts w:hint="eastAsia" w:ascii="宋体" w:hAnsi="宋体" w:cs="宋体"/>
          <w:color w:val="auto"/>
          <w:highlight w:val="none"/>
        </w:rPr>
        <w:t>视为提供虚假材料。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hint="eastAsia" w:ascii="宋体" w:hAnsi="宋体" w:cs="宋体"/>
          <w:color w:val="auto"/>
          <w:highlight w:val="none"/>
          <w:u w:val="single"/>
        </w:rPr>
      </w:pP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附：</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监狱企业证明材料</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投标人为监狱企业，提供本单位制造的货物（承接的服务），并在投标文件中提供省级以上监狱管理局、戒毒管理局（含新疆生产建设兵团）出具的属于监狱企业的证明文件。</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br w:type="textWrapping"/>
      </w:r>
      <w:r>
        <w:rPr>
          <w:rFonts w:hint="eastAsia" w:ascii="宋体" w:hAnsi="宋体" w:cs="宋体"/>
          <w:color w:val="auto"/>
          <w:highlight w:val="none"/>
        </w:rPr>
        <w:br w:type="textWrapping"/>
      </w: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三-3征集文件规定的其他价格扣除证明材料（若有）</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编制说明</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若投标人可享受征集文件规定的除</w:t>
      </w:r>
      <w:r>
        <w:rPr>
          <w:rStyle w:val="15"/>
          <w:rFonts w:hint="eastAsia" w:ascii="宋体" w:hAnsi="宋体" w:cs="宋体"/>
          <w:color w:val="auto"/>
          <w:highlight w:val="none"/>
        </w:rPr>
        <w:t>“节能（非强制类）、环境标志产品价格扣除”及“小型、微型企业产品等价格扣除”</w:t>
      </w:r>
      <w:r>
        <w:rPr>
          <w:rFonts w:hint="eastAsia" w:ascii="宋体" w:hAnsi="宋体" w:cs="宋体"/>
          <w:color w:val="auto"/>
          <w:highlight w:val="none"/>
        </w:rPr>
        <w:t>外的其他价格扣除优惠，则投标人应按照征集文件要求提供相应证明材料。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r>
        <w:rPr>
          <w:rFonts w:hint="eastAsia" w:ascii="宋体" w:hAnsi="宋体" w:cs="宋体"/>
          <w:color w:val="auto"/>
          <w:highlight w:val="none"/>
        </w:rPr>
        <w:br w:type="textWrapping"/>
      </w:r>
      <w:r>
        <w:rPr>
          <w:rFonts w:hint="eastAsia" w:ascii="宋体" w:hAnsi="宋体" w:cs="宋体"/>
          <w:color w:val="auto"/>
          <w:highlight w:val="none"/>
        </w:rPr>
        <w:br w:type="textWrapping"/>
      </w:r>
      <w:r>
        <w:rPr>
          <w:rFonts w:hint="eastAsia" w:ascii="宋体" w:hAnsi="宋体" w:cs="宋体"/>
          <w:color w:val="auto"/>
          <w:highlight w:val="none"/>
        </w:rPr>
        <w:br w:type="textWrapping"/>
      </w:r>
      <w:r>
        <w:rPr>
          <w:rFonts w:hint="eastAsia" w:ascii="宋体" w:hAnsi="宋体" w:cs="宋体"/>
          <w:color w:val="auto"/>
          <w:highlight w:val="none"/>
        </w:rPr>
        <w:br w:type="textWrapping"/>
      </w: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br w:type="textWrapping"/>
      </w: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封面格式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投标文件</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（技术商务部分）</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u w:val="single"/>
        </w:rPr>
        <w:t>（填写正本或副本）</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1280"/>
        <w:rPr>
          <w:rFonts w:ascii="宋体" w:hAnsi="宋体" w:cs="宋体"/>
          <w:color w:val="auto"/>
          <w:highlight w:val="none"/>
        </w:rPr>
      </w:pPr>
      <w:r>
        <w:rPr>
          <w:rStyle w:val="15"/>
          <w:rFonts w:hint="eastAsia" w:ascii="宋体" w:hAnsi="宋体" w:cs="宋体"/>
          <w:color w:val="auto"/>
          <w:highlight w:val="none"/>
        </w:rPr>
        <w:t>项目名称：</w:t>
      </w:r>
      <w:r>
        <w:rPr>
          <w:rStyle w:val="15"/>
          <w:rFonts w:hint="eastAsia" w:ascii="宋体" w:hAnsi="宋体" w:cs="宋体"/>
          <w:color w:val="auto"/>
          <w:highlight w:val="none"/>
          <w:u w:val="single"/>
        </w:rPr>
        <w:t>（由投标人填写）</w:t>
      </w:r>
    </w:p>
    <w:p>
      <w:pPr>
        <w:pStyle w:val="10"/>
        <w:widowControl/>
        <w:spacing w:before="0" w:beforeAutospacing="0" w:after="0" w:afterAutospacing="0" w:line="360" w:lineRule="auto"/>
        <w:ind w:firstLine="1280"/>
        <w:rPr>
          <w:rFonts w:ascii="宋体" w:hAnsi="宋体" w:cs="宋体"/>
          <w:color w:val="auto"/>
          <w:highlight w:val="none"/>
        </w:rPr>
      </w:pPr>
      <w:r>
        <w:rPr>
          <w:rStyle w:val="15"/>
          <w:rFonts w:hint="eastAsia" w:ascii="宋体" w:hAnsi="宋体" w:cs="宋体"/>
          <w:color w:val="auto"/>
          <w:highlight w:val="none"/>
        </w:rPr>
        <w:t>项目编号：</w:t>
      </w:r>
      <w:r>
        <w:rPr>
          <w:rStyle w:val="15"/>
          <w:rFonts w:hint="eastAsia" w:ascii="宋体" w:hAnsi="宋体" w:cs="宋体"/>
          <w:color w:val="auto"/>
          <w:highlight w:val="none"/>
          <w:u w:val="single"/>
        </w:rPr>
        <w:t>（由投标人填写）</w:t>
      </w:r>
    </w:p>
    <w:p>
      <w:pPr>
        <w:pStyle w:val="10"/>
        <w:widowControl/>
        <w:spacing w:before="0" w:beforeAutospacing="0" w:after="0" w:afterAutospacing="0" w:line="360" w:lineRule="auto"/>
        <w:ind w:firstLine="1280"/>
        <w:rPr>
          <w:rFonts w:ascii="宋体" w:hAnsi="宋体" w:cs="宋体"/>
          <w:color w:val="auto"/>
          <w:highlight w:val="none"/>
        </w:rPr>
      </w:pPr>
      <w:r>
        <w:rPr>
          <w:rStyle w:val="15"/>
          <w:rFonts w:hint="eastAsia" w:ascii="宋体" w:hAnsi="宋体" w:cs="宋体"/>
          <w:color w:val="auto"/>
          <w:highlight w:val="none"/>
        </w:rPr>
        <w:t>所投采购包：</w:t>
      </w:r>
      <w:r>
        <w:rPr>
          <w:rStyle w:val="15"/>
          <w:rFonts w:hint="eastAsia" w:ascii="宋体" w:hAnsi="宋体" w:cs="宋体"/>
          <w:color w:val="auto"/>
          <w:highlight w:val="none"/>
          <w:u w:val="single"/>
        </w:rPr>
        <w:t>（由投标人填写）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投标人：</w:t>
      </w:r>
      <w:r>
        <w:rPr>
          <w:rStyle w:val="15"/>
          <w:rFonts w:hint="eastAsia" w:ascii="宋体" w:hAnsi="宋体" w:cs="宋体"/>
          <w:color w:val="auto"/>
          <w:highlight w:val="none"/>
          <w:u w:val="single"/>
        </w:rPr>
        <w:t>（填写“全称”）</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u w:val="single"/>
        </w:rPr>
        <w:t>（由投标人填写）</w:t>
      </w:r>
      <w:r>
        <w:rPr>
          <w:rStyle w:val="15"/>
          <w:rFonts w:hint="eastAsia" w:ascii="宋体" w:hAnsi="宋体" w:cs="宋体"/>
          <w:color w:val="auto"/>
          <w:highlight w:val="none"/>
        </w:rPr>
        <w:t>年</w:t>
      </w:r>
      <w:r>
        <w:rPr>
          <w:rStyle w:val="15"/>
          <w:rFonts w:hint="eastAsia" w:ascii="宋体" w:hAnsi="宋体" w:cs="宋体"/>
          <w:color w:val="auto"/>
          <w:highlight w:val="none"/>
          <w:u w:val="single"/>
        </w:rPr>
        <w:t>（由投标人填写）</w:t>
      </w:r>
      <w:r>
        <w:rPr>
          <w:rStyle w:val="15"/>
          <w:rFonts w:hint="eastAsia" w:ascii="宋体" w:hAnsi="宋体" w:cs="宋体"/>
          <w:color w:val="auto"/>
          <w:highlight w:val="none"/>
        </w:rPr>
        <w:t>月</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索引</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一、标的说明一览表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二、技术和服务要求响应表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三、商务条件响应表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四、投标人提交的其他资料（若有）</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br w:type="textWrapping"/>
      </w:r>
      <w:r>
        <w:rPr>
          <w:rStyle w:val="15"/>
          <w:rFonts w:hint="eastAsia" w:ascii="宋体" w:hAnsi="宋体" w:cs="宋体"/>
          <w:color w:val="auto"/>
          <w:highlight w:val="none"/>
        </w:rPr>
        <w:t>一、标的说明一览表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tbl>
      <w:tblPr>
        <w:tblStyle w:val="12"/>
        <w:tblW w:w="847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61"/>
        <w:gridCol w:w="593"/>
        <w:gridCol w:w="1090"/>
        <w:gridCol w:w="582"/>
        <w:gridCol w:w="777"/>
        <w:gridCol w:w="754"/>
        <w:gridCol w:w="40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16"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采购包</w:t>
            </w:r>
          </w:p>
        </w:tc>
        <w:tc>
          <w:tcPr>
            <w:tcW w:w="563"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品目号</w:t>
            </w:r>
          </w:p>
        </w:tc>
        <w:tc>
          <w:tcPr>
            <w:tcW w:w="1060"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投标标的</w:t>
            </w:r>
          </w:p>
        </w:tc>
        <w:tc>
          <w:tcPr>
            <w:tcW w:w="552"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数量</w:t>
            </w:r>
          </w:p>
        </w:tc>
        <w:tc>
          <w:tcPr>
            <w:tcW w:w="74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规格（品牌/型号）</w:t>
            </w:r>
          </w:p>
        </w:tc>
        <w:tc>
          <w:tcPr>
            <w:tcW w:w="724"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来源地</w:t>
            </w:r>
          </w:p>
        </w:tc>
        <w:tc>
          <w:tcPr>
            <w:tcW w:w="397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16" w:type="dxa"/>
            <w:vMerge w:val="restart"/>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563"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*-1</w:t>
            </w:r>
          </w:p>
        </w:tc>
        <w:tc>
          <w:tcPr>
            <w:tcW w:w="1060"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552"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747"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724"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3977"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16" w:type="dxa"/>
            <w:vMerge w:val="continue"/>
            <w:tcBorders>
              <w:top w:val="nil"/>
              <w:left w:val="nil"/>
              <w:bottom w:val="nil"/>
              <w:right w:val="nil"/>
            </w:tcBorders>
            <w:tcMar>
              <w:top w:w="0" w:type="dxa"/>
              <w:left w:w="70" w:type="dxa"/>
              <w:bottom w:w="0" w:type="dxa"/>
              <w:right w:w="70" w:type="dxa"/>
            </w:tcMar>
            <w:vAlign w:val="center"/>
          </w:tcPr>
          <w:p>
            <w:pPr>
              <w:spacing w:line="360" w:lineRule="auto"/>
              <w:rPr>
                <w:rFonts w:ascii="宋体" w:hAnsi="宋体" w:cs="宋体"/>
                <w:color w:val="auto"/>
                <w:sz w:val="24"/>
                <w:highlight w:val="none"/>
              </w:rPr>
            </w:pPr>
          </w:p>
        </w:tc>
        <w:tc>
          <w:tcPr>
            <w:tcW w:w="563"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1060"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552"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747"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724"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3977"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16"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563"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1060"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552"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747"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724"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3977"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r>
    </w:tbl>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1、本表应按照下列规定填写：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1.1“采购包”、“品目号”、“投标标的”及“数量”应与征集文件《采购标的一览表》中的有关内容（“采购包”、“品目号”、“采购标的”及“数量”）保持一致。</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1.2“投标标的”为货物的：</w:t>
      </w:r>
      <w:r>
        <w:rPr>
          <w:rStyle w:val="15"/>
          <w:rFonts w:hint="eastAsia" w:ascii="宋体" w:hAnsi="宋体" w:cs="宋体"/>
          <w:color w:val="auto"/>
          <w:highlight w:val="none"/>
        </w:rPr>
        <w:t>“规格”</w:t>
      </w:r>
      <w:r>
        <w:rPr>
          <w:rFonts w:hint="eastAsia" w:ascii="宋体" w:hAnsi="宋体" w:cs="宋体"/>
          <w:color w:val="auto"/>
          <w:highlight w:val="none"/>
        </w:rPr>
        <w:t>项下应填写货物制造厂商赋予的品牌（属于节能、环保清单产品的货物，填写的品牌名称应与清单载明的品牌名称保持一致）及具体型号。</w:t>
      </w:r>
      <w:r>
        <w:rPr>
          <w:rStyle w:val="15"/>
          <w:rFonts w:hint="eastAsia" w:ascii="宋体" w:hAnsi="宋体" w:cs="宋体"/>
          <w:color w:val="auto"/>
          <w:highlight w:val="none"/>
        </w:rPr>
        <w:t>“来源地”</w:t>
      </w:r>
      <w:r>
        <w:rPr>
          <w:rFonts w:hint="eastAsia" w:ascii="宋体" w:hAnsi="宋体" w:cs="宋体"/>
          <w:color w:val="auto"/>
          <w:highlight w:val="none"/>
        </w:rPr>
        <w:t>应填写货物的原产地。</w:t>
      </w:r>
      <w:r>
        <w:rPr>
          <w:rStyle w:val="15"/>
          <w:rFonts w:hint="eastAsia" w:ascii="宋体" w:hAnsi="宋体" w:cs="宋体"/>
          <w:color w:val="auto"/>
          <w:highlight w:val="none"/>
        </w:rPr>
        <w:t>“备注”</w:t>
      </w:r>
      <w:r>
        <w:rPr>
          <w:rFonts w:hint="eastAsia" w:ascii="宋体" w:hAnsi="宋体" w:cs="宋体"/>
          <w:color w:val="auto"/>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1.3“投标标的”为服务的：</w:t>
      </w:r>
      <w:r>
        <w:rPr>
          <w:rStyle w:val="15"/>
          <w:rFonts w:hint="eastAsia" w:ascii="宋体" w:hAnsi="宋体" w:cs="宋体"/>
          <w:color w:val="auto"/>
          <w:highlight w:val="none"/>
        </w:rPr>
        <w:t>“规格”</w:t>
      </w:r>
      <w:r>
        <w:rPr>
          <w:rFonts w:hint="eastAsia" w:ascii="宋体" w:hAnsi="宋体" w:cs="宋体"/>
          <w:color w:val="auto"/>
          <w:highlight w:val="none"/>
        </w:rPr>
        <w:t>项下应填写服务提供者提供的服务标准及品牌（若有）。</w:t>
      </w:r>
      <w:r>
        <w:rPr>
          <w:rStyle w:val="15"/>
          <w:rFonts w:hint="eastAsia" w:ascii="宋体" w:hAnsi="宋体" w:cs="宋体"/>
          <w:color w:val="auto"/>
          <w:highlight w:val="none"/>
        </w:rPr>
        <w:t>“来源地”</w:t>
      </w:r>
      <w:r>
        <w:rPr>
          <w:rFonts w:hint="eastAsia" w:ascii="宋体" w:hAnsi="宋体" w:cs="宋体"/>
          <w:color w:val="auto"/>
          <w:highlight w:val="none"/>
        </w:rPr>
        <w:t>应填写服务提供者的所在地。</w:t>
      </w:r>
      <w:r>
        <w:rPr>
          <w:rStyle w:val="15"/>
          <w:rFonts w:hint="eastAsia" w:ascii="宋体" w:hAnsi="宋体" w:cs="宋体"/>
          <w:color w:val="auto"/>
          <w:highlight w:val="none"/>
        </w:rPr>
        <w:t>“备注”</w:t>
      </w:r>
      <w:r>
        <w:rPr>
          <w:rFonts w:hint="eastAsia" w:ascii="宋体" w:hAnsi="宋体" w:cs="宋体"/>
          <w:color w:val="auto"/>
          <w:highlight w:val="none"/>
        </w:rPr>
        <w:t>项下应填写关于服务标准所涵盖的具体项目或内容的说明等。</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rPr>
          <w:rFonts w:hint="eastAsia" w:ascii="宋体" w:hAnsi="宋体" w:cs="宋体"/>
          <w:color w:val="auto"/>
          <w:highlight w:val="none"/>
        </w:rPr>
      </w:pP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br w:type="textWrapping"/>
      </w:r>
      <w:r>
        <w:rPr>
          <w:rStyle w:val="15"/>
          <w:rFonts w:hint="eastAsia" w:ascii="宋体" w:hAnsi="宋体" w:cs="宋体"/>
          <w:color w:val="auto"/>
          <w:highlight w:val="none"/>
        </w:rPr>
        <w:t>二、技术和服务要求响应表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tbl>
      <w:tblPr>
        <w:tblStyle w:val="12"/>
        <w:tblW w:w="8337"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72"/>
        <w:gridCol w:w="597"/>
        <w:gridCol w:w="1931"/>
        <w:gridCol w:w="1218"/>
        <w:gridCol w:w="39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70" w:hRule="atLeast"/>
          <w:tblCellSpacing w:w="15" w:type="dxa"/>
        </w:trPr>
        <w:tc>
          <w:tcPr>
            <w:tcW w:w="62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采购包</w:t>
            </w:r>
          </w:p>
        </w:tc>
        <w:tc>
          <w:tcPr>
            <w:tcW w:w="56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品目号</w:t>
            </w:r>
          </w:p>
        </w:tc>
        <w:tc>
          <w:tcPr>
            <w:tcW w:w="1901"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技术和服务要求</w:t>
            </w:r>
          </w:p>
        </w:tc>
        <w:tc>
          <w:tcPr>
            <w:tcW w:w="1188"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投标响应</w:t>
            </w:r>
          </w:p>
        </w:tc>
        <w:tc>
          <w:tcPr>
            <w:tcW w:w="3874"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27" w:type="dxa"/>
            <w:vMerge w:val="restart"/>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56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*-1</w:t>
            </w:r>
          </w:p>
        </w:tc>
        <w:tc>
          <w:tcPr>
            <w:tcW w:w="1901"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1188"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3874"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27" w:type="dxa"/>
            <w:vMerge w:val="continue"/>
            <w:tcBorders>
              <w:top w:val="nil"/>
              <w:left w:val="nil"/>
              <w:bottom w:val="nil"/>
              <w:right w:val="nil"/>
            </w:tcBorders>
            <w:tcMar>
              <w:top w:w="0" w:type="dxa"/>
              <w:left w:w="70" w:type="dxa"/>
              <w:bottom w:w="0" w:type="dxa"/>
              <w:right w:w="70" w:type="dxa"/>
            </w:tcMar>
            <w:vAlign w:val="center"/>
          </w:tcPr>
          <w:p>
            <w:pPr>
              <w:spacing w:line="360" w:lineRule="auto"/>
              <w:rPr>
                <w:rFonts w:ascii="宋体" w:hAnsi="宋体" w:cs="宋体"/>
                <w:color w:val="auto"/>
                <w:sz w:val="24"/>
                <w:highlight w:val="none"/>
              </w:rPr>
            </w:pPr>
          </w:p>
        </w:tc>
        <w:tc>
          <w:tcPr>
            <w:tcW w:w="56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1901"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1188"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3874"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2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567"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1901"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1188"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3874"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r>
    </w:tbl>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1、本表应按照下列规定填写：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1.1“技术和服务要求”项下填写的内容应与征集文件第五章“技术和服务要求”的内容保持一致。</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1.2“投标响应”项下应填写具体的响应内容并与“技术和服务要求”项下填写的内容逐项对应；对征集文件“技术和服务要求”项下涉及“≥或＞”、“≤或＜”及某个区间值范围内的内容，投标响应应填写具体的数值，但技术指标只能以范围作响应的除外。</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1.3“是否偏离及说明”项下应按下列规定填写：优于的，填写“正偏离”；符合的，填写“无偏离”；低于的，填写“负偏离”。</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Style w:val="15"/>
          <w:rFonts w:hint="eastAsia" w:ascii="宋体" w:hAnsi="宋体" w:cs="宋体"/>
          <w:color w:val="auto"/>
          <w:highlight w:val="none"/>
        </w:rPr>
        <w:t>三、商务条件响应表</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tbl>
      <w:tblPr>
        <w:tblStyle w:val="12"/>
        <w:tblW w:w="8337"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72"/>
        <w:gridCol w:w="597"/>
        <w:gridCol w:w="1931"/>
        <w:gridCol w:w="1218"/>
        <w:gridCol w:w="39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2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采购包</w:t>
            </w:r>
          </w:p>
        </w:tc>
        <w:tc>
          <w:tcPr>
            <w:tcW w:w="56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品目号</w:t>
            </w:r>
          </w:p>
        </w:tc>
        <w:tc>
          <w:tcPr>
            <w:tcW w:w="1901"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商务条件</w:t>
            </w:r>
          </w:p>
        </w:tc>
        <w:tc>
          <w:tcPr>
            <w:tcW w:w="1188"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投标响应</w:t>
            </w:r>
          </w:p>
        </w:tc>
        <w:tc>
          <w:tcPr>
            <w:tcW w:w="3874"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27" w:type="dxa"/>
            <w:vMerge w:val="restart"/>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56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*-1</w:t>
            </w:r>
          </w:p>
        </w:tc>
        <w:tc>
          <w:tcPr>
            <w:tcW w:w="1901"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1188"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3874"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27" w:type="dxa"/>
            <w:vMerge w:val="continue"/>
            <w:tcBorders>
              <w:top w:val="nil"/>
              <w:left w:val="nil"/>
              <w:bottom w:val="nil"/>
              <w:right w:val="nil"/>
            </w:tcBorders>
            <w:tcMar>
              <w:top w:w="0" w:type="dxa"/>
              <w:left w:w="70" w:type="dxa"/>
              <w:bottom w:w="0" w:type="dxa"/>
              <w:right w:w="70" w:type="dxa"/>
            </w:tcMar>
            <w:vAlign w:val="center"/>
          </w:tcPr>
          <w:p>
            <w:pPr>
              <w:spacing w:line="360" w:lineRule="auto"/>
              <w:rPr>
                <w:rFonts w:ascii="宋体" w:hAnsi="宋体" w:cs="宋体"/>
                <w:color w:val="auto"/>
                <w:sz w:val="24"/>
                <w:highlight w:val="none"/>
              </w:rPr>
            </w:pPr>
          </w:p>
        </w:tc>
        <w:tc>
          <w:tcPr>
            <w:tcW w:w="56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1901"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1188"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c>
          <w:tcPr>
            <w:tcW w:w="3874" w:type="dxa"/>
            <w:tcBorders>
              <w:top w:val="nil"/>
              <w:left w:val="nil"/>
              <w:bottom w:val="nil"/>
              <w:right w:val="nil"/>
            </w:tcBorders>
            <w:tcMar>
              <w:top w:w="0" w:type="dxa"/>
              <w:left w:w="70" w:type="dxa"/>
              <w:bottom w:w="0" w:type="dxa"/>
              <w:right w:w="70" w:type="dxa"/>
            </w:tcMar>
          </w:tcPr>
          <w:p>
            <w:pPr>
              <w:widowControl/>
              <w:spacing w:line="360" w:lineRule="auto"/>
              <w:jc w:val="left"/>
              <w:rPr>
                <w:rFonts w:ascii="宋体" w:hAnsi="宋体" w:cs="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27" w:type="dxa"/>
            <w:tcBorders>
              <w:top w:val="nil"/>
              <w:left w:val="nil"/>
              <w:bottom w:val="nil"/>
              <w:right w:val="nil"/>
            </w:tcBorders>
            <w:tcMar>
              <w:top w:w="0" w:type="dxa"/>
              <w:left w:w="70" w:type="dxa"/>
              <w:bottom w:w="0" w:type="dxa"/>
              <w:right w:w="70" w:type="dxa"/>
            </w:tcMar>
            <w:vAlign w:val="center"/>
          </w:tcPr>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w:t>
            </w:r>
          </w:p>
        </w:tc>
        <w:tc>
          <w:tcPr>
            <w:tcW w:w="567"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1901"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1188"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c>
          <w:tcPr>
            <w:tcW w:w="3874" w:type="dxa"/>
            <w:tcBorders>
              <w:top w:val="nil"/>
              <w:left w:val="nil"/>
              <w:bottom w:val="nil"/>
              <w:right w:val="nil"/>
            </w:tcBorders>
            <w:tcMar>
              <w:top w:w="0" w:type="dxa"/>
              <w:left w:w="70" w:type="dxa"/>
              <w:bottom w:w="0" w:type="dxa"/>
              <w:right w:w="70" w:type="dxa"/>
            </w:tcMar>
            <w:vAlign w:val="center"/>
          </w:tcPr>
          <w:p>
            <w:pPr>
              <w:widowControl/>
              <w:spacing w:line="360" w:lineRule="auto"/>
              <w:jc w:val="left"/>
              <w:rPr>
                <w:rFonts w:ascii="宋体" w:hAnsi="宋体" w:cs="宋体"/>
                <w:color w:val="auto"/>
                <w:sz w:val="24"/>
                <w:highlight w:val="none"/>
              </w:rPr>
            </w:pPr>
          </w:p>
        </w:tc>
      </w:tr>
    </w:tbl>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1、本表应按照下列规定填写：</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1.1“商务条件”项下填写的内容应与征集文件第五章“商务条件”的内容保持一致。</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1.2“投标响应”项下应填写具体的响应内容并与“商务条件”项下填写的内容逐项对应；对“商务条件”项下涉及“≥或＞”、“≤或＜”及某个区间值范围内的内容，应填写具体的数值。</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1.3“是否偏离及说明”项下应按下列规定填写：优于的，填写“正偏离”；符合的，填写“无偏离”；低于的，填写“负偏离”。</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widowControl/>
        <w:spacing w:before="0" w:beforeAutospacing="0" w:after="0" w:afterAutospacing="0" w:line="360" w:lineRule="auto"/>
        <w:rPr>
          <w:rFonts w:ascii="宋体" w:hAnsi="宋体" w:cs="宋体"/>
          <w:color w:val="auto"/>
          <w:highlight w:val="none"/>
        </w:rPr>
      </w:pP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r>
        <w:rPr>
          <w:rFonts w:hint="eastAsia" w:ascii="宋体" w:hAnsi="宋体" w:cs="宋体"/>
          <w:color w:val="auto"/>
          <w:highlight w:val="none"/>
        </w:rPr>
        <w:br w:type="textWrapping"/>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br w:type="textWrapping"/>
      </w:r>
    </w:p>
    <w:p>
      <w:pPr>
        <w:pStyle w:val="10"/>
        <w:widowControl/>
        <w:spacing w:before="0" w:beforeAutospacing="0" w:after="0" w:afterAutospacing="0" w:line="360" w:lineRule="auto"/>
        <w:jc w:val="center"/>
        <w:rPr>
          <w:rFonts w:ascii="宋体" w:hAnsi="宋体" w:cs="宋体"/>
          <w:color w:val="auto"/>
          <w:highlight w:val="none"/>
        </w:rPr>
      </w:pPr>
      <w:bookmarkStart w:id="1" w:name="_GoBack"/>
      <w:bookmarkEnd w:id="1"/>
      <w:r>
        <w:rPr>
          <w:rStyle w:val="15"/>
          <w:rFonts w:hint="eastAsia" w:ascii="宋体" w:hAnsi="宋体" w:cs="宋体"/>
          <w:color w:val="auto"/>
          <w:highlight w:val="none"/>
        </w:rPr>
        <w:t>四、投标人提交的其他资料（若有）</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编制说明</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1、征集文件要求提交的除</w:t>
      </w:r>
      <w:r>
        <w:rPr>
          <w:rStyle w:val="15"/>
          <w:rFonts w:hint="eastAsia" w:ascii="宋体" w:hAnsi="宋体" w:cs="宋体"/>
          <w:color w:val="auto"/>
          <w:highlight w:val="none"/>
        </w:rPr>
        <w:t>“资格及资信证明部分”、“报价部分”</w:t>
      </w:r>
      <w:r>
        <w:rPr>
          <w:rFonts w:hint="eastAsia" w:ascii="宋体" w:hAnsi="宋体" w:cs="宋体"/>
          <w:color w:val="auto"/>
          <w:highlight w:val="none"/>
        </w:rPr>
        <w:t>外的其他证明材料或资料加盖投标人的单位公章后应在此项下提交。</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2、征集文件要求投标人提供方案（包括但不限于：组织、实施、技术、服务方案等）的，投标人应在此项下提交。</w:t>
      </w:r>
    </w:p>
    <w:p>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3、除征集文件另有规定外，投标人认为需要提交的其他证明材料或资料加盖投标人的单位公章后应在此项下提交。</w:t>
      </w:r>
    </w:p>
    <w:p>
      <w:pPr>
        <w:pStyle w:val="10"/>
        <w:widowControl/>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pPr>
        <w:pStyle w:val="3"/>
        <w:widowControl/>
        <w:rPr>
          <w:rFonts w:hint="default" w:cs="宋体"/>
          <w:color w:val="auto"/>
          <w:sz w:val="28"/>
          <w:szCs w:val="28"/>
          <w:highlight w:val="none"/>
        </w:rPr>
      </w:pPr>
      <w:r>
        <w:rPr>
          <w:rFonts w:hint="eastAsia" w:cs="宋体"/>
          <w:color w:val="auto"/>
          <w:sz w:val="28"/>
          <w:szCs w:val="28"/>
          <w:highlight w:val="none"/>
          <w:lang w:eastAsia="zh-CN"/>
        </w:rPr>
        <w:t>征集文件</w:t>
      </w:r>
      <w:r>
        <w:rPr>
          <w:rFonts w:cs="宋体"/>
          <w:color w:val="auto"/>
          <w:sz w:val="28"/>
          <w:szCs w:val="28"/>
          <w:highlight w:val="none"/>
        </w:rPr>
        <w:t>相关附件</w:t>
      </w:r>
    </w:p>
    <w:p>
      <w:pPr>
        <w:rPr>
          <w:color w:val="auto"/>
          <w:highlight w:val="none"/>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rPr>
                              <w:rFonts w:ascii="宋体" w:hAnsi="宋体" w:cs="宋体"/>
                              <w:sz w:val="21"/>
                              <w:szCs w:val="21"/>
                            </w:rPr>
                          </w:pPr>
                          <w:r>
                            <w:rPr>
                              <w:rFonts w:ascii="宋体" w:hAnsi="宋体" w:cs="宋体"/>
                              <w:sz w:val="21"/>
                              <w:szCs w:val="21"/>
                            </w:rPr>
                            <w:t xml:space="preserve">第 </w:t>
                          </w: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1</w:t>
                          </w:r>
                          <w:r>
                            <w:rPr>
                              <w:rFonts w:ascii="宋体" w:hAnsi="宋体" w:cs="宋体"/>
                              <w:sz w:val="21"/>
                              <w:szCs w:val="21"/>
                            </w:rPr>
                            <w:fldChar w:fldCharType="end"/>
                          </w:r>
                          <w:r>
                            <w:rPr>
                              <w:rFonts w:ascii="宋体" w:hAnsi="宋体" w:cs="宋体"/>
                              <w:sz w:val="21"/>
                              <w:szCs w:val="21"/>
                            </w:rPr>
                            <w:t xml:space="preserve"> 页 共 </w:t>
                          </w:r>
                          <w:r>
                            <w:rPr>
                              <w:rFonts w:ascii="宋体" w:hAnsi="宋体" w:cs="宋体"/>
                              <w:sz w:val="21"/>
                              <w:szCs w:val="21"/>
                            </w:rPr>
                            <w:fldChar w:fldCharType="begin"/>
                          </w:r>
                          <w:r>
                            <w:rPr>
                              <w:rFonts w:ascii="宋体" w:hAnsi="宋体" w:cs="宋体"/>
                              <w:sz w:val="21"/>
                              <w:szCs w:val="21"/>
                            </w:rPr>
                            <w:instrText xml:space="preserve"> NUMPAGES  \* MERGEFORMAT </w:instrText>
                          </w:r>
                          <w:r>
                            <w:rPr>
                              <w:rFonts w:ascii="宋体" w:hAnsi="宋体" w:cs="宋体"/>
                              <w:sz w:val="21"/>
                              <w:szCs w:val="21"/>
                            </w:rPr>
                            <w:fldChar w:fldCharType="separate"/>
                          </w:r>
                          <w:r>
                            <w:rPr>
                              <w:rFonts w:ascii="宋体" w:hAnsi="宋体" w:cs="宋体"/>
                              <w:sz w:val="21"/>
                              <w:szCs w:val="21"/>
                            </w:rPr>
                            <w:t>183</w:t>
                          </w:r>
                          <w:r>
                            <w:rPr>
                              <w:rFonts w:ascii="宋体" w:hAnsi="宋体" w:cs="宋体"/>
                              <w:sz w:val="21"/>
                              <w:szCs w:val="21"/>
                            </w:rPr>
                            <w:fldChar w:fldCharType="end"/>
                          </w:r>
                          <w:r>
                            <w:rPr>
                              <w:rFonts w:ascii="宋体" w:hAnsi="宋体" w:cs="宋体"/>
                              <w:sz w:val="21"/>
                              <w:szCs w:val="21"/>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pPr>
                      <w:pStyle w:val="9"/>
                      <w:rPr>
                        <w:rFonts w:ascii="宋体" w:hAnsi="宋体" w:cs="宋体"/>
                        <w:sz w:val="21"/>
                        <w:szCs w:val="21"/>
                      </w:rPr>
                    </w:pPr>
                    <w:r>
                      <w:rPr>
                        <w:rFonts w:ascii="宋体" w:hAnsi="宋体" w:cs="宋体"/>
                        <w:sz w:val="21"/>
                        <w:szCs w:val="21"/>
                      </w:rPr>
                      <w:t xml:space="preserve">第 </w:t>
                    </w: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1</w:t>
                    </w:r>
                    <w:r>
                      <w:rPr>
                        <w:rFonts w:ascii="宋体" w:hAnsi="宋体" w:cs="宋体"/>
                        <w:sz w:val="21"/>
                        <w:szCs w:val="21"/>
                      </w:rPr>
                      <w:fldChar w:fldCharType="end"/>
                    </w:r>
                    <w:r>
                      <w:rPr>
                        <w:rFonts w:ascii="宋体" w:hAnsi="宋体" w:cs="宋体"/>
                        <w:sz w:val="21"/>
                        <w:szCs w:val="21"/>
                      </w:rPr>
                      <w:t xml:space="preserve"> 页 共 </w:t>
                    </w:r>
                    <w:r>
                      <w:rPr>
                        <w:rFonts w:ascii="宋体" w:hAnsi="宋体" w:cs="宋体"/>
                        <w:sz w:val="21"/>
                        <w:szCs w:val="21"/>
                      </w:rPr>
                      <w:fldChar w:fldCharType="begin"/>
                    </w:r>
                    <w:r>
                      <w:rPr>
                        <w:rFonts w:ascii="宋体" w:hAnsi="宋体" w:cs="宋体"/>
                        <w:sz w:val="21"/>
                        <w:szCs w:val="21"/>
                      </w:rPr>
                      <w:instrText xml:space="preserve"> NUMPAGES  \* MERGEFORMAT </w:instrText>
                    </w:r>
                    <w:r>
                      <w:rPr>
                        <w:rFonts w:ascii="宋体" w:hAnsi="宋体" w:cs="宋体"/>
                        <w:sz w:val="21"/>
                        <w:szCs w:val="21"/>
                      </w:rPr>
                      <w:fldChar w:fldCharType="separate"/>
                    </w:r>
                    <w:r>
                      <w:rPr>
                        <w:rFonts w:ascii="宋体" w:hAnsi="宋体" w:cs="宋体"/>
                        <w:sz w:val="21"/>
                        <w:szCs w:val="21"/>
                      </w:rPr>
                      <w:t>183</w:t>
                    </w:r>
                    <w:r>
                      <w:rPr>
                        <w:rFonts w:ascii="宋体" w:hAnsi="宋体" w:cs="宋体"/>
                        <w:sz w:val="21"/>
                        <w:szCs w:val="21"/>
                      </w:rPr>
                      <w:fldChar w:fldCharType="end"/>
                    </w:r>
                    <w:r>
                      <w:rPr>
                        <w:rFonts w:ascii="宋体" w:hAnsi="宋体" w:cs="宋体"/>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289C9"/>
    <w:multiLevelType w:val="singleLevel"/>
    <w:tmpl w:val="B47289C9"/>
    <w:lvl w:ilvl="0" w:tentative="0">
      <w:start w:val="1"/>
      <w:numFmt w:val="decimal"/>
      <w:suff w:val="nothing"/>
      <w:lvlText w:val="（%1）"/>
      <w:lvlJc w:val="left"/>
    </w:lvl>
  </w:abstractNum>
  <w:abstractNum w:abstractNumId="1">
    <w:nsid w:val="D8EE0A4A"/>
    <w:multiLevelType w:val="singleLevel"/>
    <w:tmpl w:val="D8EE0A4A"/>
    <w:lvl w:ilvl="0" w:tentative="0">
      <w:start w:val="1"/>
      <w:numFmt w:val="decimal"/>
      <w:suff w:val="nothing"/>
      <w:lvlText w:val="（%1）"/>
      <w:lvlJc w:val="left"/>
      <w:pPr>
        <w:ind w:left="-110"/>
      </w:pPr>
    </w:lvl>
  </w:abstractNum>
  <w:abstractNum w:abstractNumId="2">
    <w:nsid w:val="0BB0E071"/>
    <w:multiLevelType w:val="singleLevel"/>
    <w:tmpl w:val="0BB0E071"/>
    <w:lvl w:ilvl="0" w:tentative="0">
      <w:start w:val="1"/>
      <w:numFmt w:val="chineseCounting"/>
      <w:suff w:val="nothing"/>
      <w:lvlText w:val="%1、"/>
      <w:lvlJc w:val="left"/>
      <w:rPr>
        <w:rFonts w:hint="eastAsia"/>
      </w:rPr>
    </w:lvl>
  </w:abstractNum>
  <w:abstractNum w:abstractNumId="3">
    <w:nsid w:val="0DC6FADC"/>
    <w:multiLevelType w:val="singleLevel"/>
    <w:tmpl w:val="0DC6FADC"/>
    <w:lvl w:ilvl="0" w:tentative="0">
      <w:start w:val="1"/>
      <w:numFmt w:val="bullet"/>
      <w:lvlText w:val=""/>
      <w:lvlJc w:val="left"/>
      <w:pPr>
        <w:tabs>
          <w:tab w:val="left" w:pos="420"/>
        </w:tabs>
        <w:ind w:left="840" w:hanging="420"/>
      </w:pPr>
      <w:rPr>
        <w:rFonts w:hint="default" w:ascii="Wingdings" w:hAnsi="Wingdings"/>
      </w:rPr>
    </w:lvl>
  </w:abstractNum>
  <w:abstractNum w:abstractNumId="4">
    <w:nsid w:val="694B28E9"/>
    <w:multiLevelType w:val="singleLevel"/>
    <w:tmpl w:val="694B28E9"/>
    <w:lvl w:ilvl="0" w:tentative="0">
      <w:start w:val="2"/>
      <w:numFmt w:val="decimal"/>
      <w:suff w:val="nothing"/>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OGQ4ZWUxYTFmMTAzMjkwNmY0OWZjM2ZiMDFlYjMifQ=="/>
  </w:docVars>
  <w:rsids>
    <w:rsidRoot w:val="00000000"/>
    <w:rsid w:val="023F1AAA"/>
    <w:rsid w:val="02777BFD"/>
    <w:rsid w:val="04F574FF"/>
    <w:rsid w:val="06E72E78"/>
    <w:rsid w:val="10C761F4"/>
    <w:rsid w:val="10F60887"/>
    <w:rsid w:val="16B66740"/>
    <w:rsid w:val="184C5231"/>
    <w:rsid w:val="1CA51528"/>
    <w:rsid w:val="296E563B"/>
    <w:rsid w:val="31350B00"/>
    <w:rsid w:val="36C56482"/>
    <w:rsid w:val="387168C2"/>
    <w:rsid w:val="3D9C635D"/>
    <w:rsid w:val="40FA31CC"/>
    <w:rsid w:val="468E4AE3"/>
    <w:rsid w:val="49321B41"/>
    <w:rsid w:val="4A3E412A"/>
    <w:rsid w:val="4F980780"/>
    <w:rsid w:val="5B653C0C"/>
    <w:rsid w:val="5B8228C3"/>
    <w:rsid w:val="610619ED"/>
    <w:rsid w:val="617F2279"/>
    <w:rsid w:val="65A41C8F"/>
    <w:rsid w:val="65C15EE3"/>
    <w:rsid w:val="671F55B7"/>
    <w:rsid w:val="69B93913"/>
    <w:rsid w:val="6A127BEA"/>
    <w:rsid w:val="71D60F68"/>
    <w:rsid w:val="72A92734"/>
    <w:rsid w:val="73F27BAF"/>
    <w:rsid w:val="74687E72"/>
    <w:rsid w:val="764C7A4B"/>
    <w:rsid w:val="7D8C4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paragraph" w:styleId="5">
    <w:name w:val="heading 5"/>
    <w:basedOn w:val="1"/>
    <w:next w:val="1"/>
    <w:qFormat/>
    <w:uiPriority w:val="0"/>
    <w:pPr>
      <w:spacing w:before="100" w:beforeAutospacing="1" w:after="100" w:afterAutospacing="1"/>
      <w:jc w:val="left"/>
      <w:outlineLvl w:val="4"/>
    </w:pPr>
    <w:rPr>
      <w:rFonts w:hint="eastAsia" w:ascii="宋体" w:hAnsi="宋体"/>
      <w:b/>
      <w:bCs/>
      <w:kern w:val="0"/>
      <w:sz w:val="20"/>
      <w:szCs w:val="20"/>
    </w:rPr>
  </w:style>
  <w:style w:type="paragraph" w:styleId="6">
    <w:name w:val="heading 6"/>
    <w:basedOn w:val="1"/>
    <w:next w:val="1"/>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14">
    <w:name w:val="Default Paragraph Font"/>
    <w:semiHidden/>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rPr>
  </w:style>
  <w:style w:type="paragraph" w:styleId="8">
    <w:name w:val="Body Text"/>
    <w:basedOn w:val="1"/>
    <w:next w:val="1"/>
    <w:qFormat/>
    <w:uiPriority w:val="0"/>
    <w:pPr>
      <w:widowControl/>
      <w:spacing w:line="360" w:lineRule="auto"/>
    </w:pPr>
    <w:rPr>
      <w:color w:val="FF000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8"/>
    <w:unhideWhenUsed/>
    <w:qFormat/>
    <w:uiPriority w:val="99"/>
    <w:pPr>
      <w:spacing w:after="120" w:line="240" w:lineRule="auto"/>
      <w:ind w:firstLine="420" w:firstLineChars="100"/>
    </w:pPr>
    <w:rPr>
      <w:color w:val="auto"/>
    </w:rPr>
  </w:style>
  <w:style w:type="table" w:styleId="13">
    <w:name w:val="Table Grid"/>
    <w:basedOn w:val="12"/>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ascii="Calibri" w:hAnsi="Calibri" w:eastAsia="宋体" w:cs="Times New Roman"/>
      <w:b/>
      <w:lang w:val="en-US" w:eastAsia="zh-CN" w:bidi="ar-SA"/>
    </w:rPr>
  </w:style>
  <w:style w:type="character" w:styleId="16">
    <w:name w:val="Emphasis"/>
    <w:basedOn w:val="14"/>
    <w:qFormat/>
    <w:uiPriority w:val="20"/>
    <w:rPr>
      <w:rFonts w:ascii="Calibri" w:hAnsi="Calibri" w:eastAsia="宋体" w:cs="Times New Roman"/>
      <w:i/>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2024-04-02T07:46:43Z</dcterms:created>
  <dc:creator>user</dc:creator>
  <cp:lastModifiedBy>Richael</cp:lastModifiedBy>
  <dcterms:modified xsi:type="dcterms:W3CDTF">2024-04-02T08:17:44Z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F8A46A9CFCA2469D921926AF00A53547_12</vt:lpwstr>
  </property>
</Properties>
</file>