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自营商品采购询价函</w:t>
      </w:r>
    </w:p>
    <w:p>
      <w:pPr>
        <w:rPr>
          <w:rFonts w:ascii="仿宋_GB2312" w:hAnsi="宋体" w:eastAsia="仿宋_GB2312" w:cs="宋体"/>
          <w:b/>
          <w:kern w:val="0"/>
          <w:sz w:val="24"/>
        </w:rPr>
      </w:pPr>
      <w:r>
        <w:rPr>
          <w:rFonts w:hint="eastAsia" w:ascii="仿宋_GB2312" w:hAnsi="宋体" w:eastAsia="仿宋_GB2312" w:cs="宋体"/>
          <w:b/>
          <w:kern w:val="0"/>
          <w:sz w:val="24"/>
        </w:rPr>
        <w:t xml:space="preserve">各位合作伙伴： </w:t>
      </w:r>
    </w:p>
    <w:p>
      <w:pPr>
        <w:spacing w:line="360" w:lineRule="auto"/>
        <w:rPr>
          <w:rFonts w:ascii="宋体" w:hAnsi="宋体" w:cs="宋体"/>
          <w:kern w:val="0"/>
          <w:sz w:val="24"/>
        </w:rPr>
      </w:pPr>
      <w:r>
        <w:rPr>
          <w:rFonts w:hint="eastAsia" w:ascii="仿宋_GB2312" w:hAnsi="宋体" w:eastAsia="仿宋_GB2312" w:cs="宋体"/>
          <w:kern w:val="0"/>
          <w:sz w:val="24"/>
        </w:rPr>
        <w:t>厦门万翔网络商务有限公司现对以下项目编号为</w:t>
      </w:r>
      <w:r>
        <w:rPr>
          <w:rFonts w:hint="eastAsia" w:ascii="仿宋_GB2312" w:hAnsi="宋体" w:eastAsia="仿宋_GB2312" w:cs="宋体"/>
          <w:kern w:val="0"/>
          <w:sz w:val="24"/>
          <w:u w:val="single"/>
          <w:lang w:eastAsia="zh-CN"/>
        </w:rPr>
        <w:t>XM2024-ZYXJ042801D灭火器</w:t>
      </w:r>
      <w:r>
        <w:rPr>
          <w:rFonts w:hint="eastAsia" w:ascii="仿宋_GB2312" w:hAnsi="宋体" w:eastAsia="仿宋_GB2312" w:cs="宋体"/>
          <w:kern w:val="0"/>
          <w:sz w:val="24"/>
          <w:u w:val="single"/>
        </w:rPr>
        <w:t>项目</w:t>
      </w:r>
      <w:r>
        <w:rPr>
          <w:rFonts w:hint="eastAsia" w:ascii="仿宋_GB2312" w:hAnsi="宋体" w:eastAsia="仿宋_GB2312" w:cs="宋体"/>
          <w:kern w:val="0"/>
          <w:sz w:val="24"/>
        </w:rPr>
        <w:t>进行询价采购，现邀请贵单位就以下采购项目内容进行报价。</w:t>
      </w:r>
    </w:p>
    <w:tbl>
      <w:tblPr>
        <w:tblStyle w:val="8"/>
        <w:tblW w:w="517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375"/>
        <w:gridCol w:w="2694"/>
        <w:gridCol w:w="1135"/>
        <w:gridCol w:w="2403"/>
        <w:gridCol w:w="12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trPr>
        <w:tc>
          <w:tcPr>
            <w:tcW w:w="1201" w:type="pct"/>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产品名称</w:t>
            </w:r>
          </w:p>
        </w:tc>
        <w:tc>
          <w:tcPr>
            <w:tcW w:w="1362" w:type="pct"/>
            <w:tcBorders>
              <w:right w:val="single" w:color="auto" w:sz="4"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功能参数</w:t>
            </w:r>
          </w:p>
        </w:tc>
        <w:tc>
          <w:tcPr>
            <w:tcW w:w="574" w:type="pct"/>
            <w:tcBorders>
              <w:left w:val="single" w:color="auto" w:sz="4" w:space="0"/>
            </w:tcBorders>
            <w:shd w:val="clear" w:color="auto" w:fill="auto"/>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数量</w:t>
            </w:r>
          </w:p>
        </w:tc>
        <w:tc>
          <w:tcPr>
            <w:tcW w:w="1215" w:type="pct"/>
            <w:tcBorders>
              <w:right w:val="single" w:color="auto" w:sz="4" w:space="0"/>
            </w:tcBorders>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单位限价（元）</w:t>
            </w:r>
          </w:p>
        </w:tc>
        <w:tc>
          <w:tcPr>
            <w:tcW w:w="648" w:type="pct"/>
            <w:tcBorders>
              <w:left w:val="single" w:color="auto" w:sz="4" w:space="0"/>
            </w:tcBorders>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小计限价（元）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2" w:hRule="atLeast"/>
        </w:trPr>
        <w:tc>
          <w:tcPr>
            <w:tcW w:w="1201" w:type="pct"/>
            <w:shd w:val="clear" w:color="auto" w:fill="auto"/>
            <w:tcMar>
              <w:top w:w="0" w:type="dxa"/>
              <w:left w:w="108" w:type="dxa"/>
              <w:bottom w:w="0" w:type="dxa"/>
              <w:right w:w="108" w:type="dxa"/>
            </w:tcMar>
            <w:vAlign w:val="center"/>
          </w:tcPr>
          <w:p>
            <w:pPr>
              <w:widowControl/>
              <w:jc w:val="left"/>
              <w:rPr>
                <w:rFonts w:ascii="宋体" w:hAnsi="宋体" w:cs="宋体"/>
                <w:kern w:val="0"/>
                <w:sz w:val="24"/>
              </w:rPr>
            </w:pPr>
            <w:r>
              <w:rPr>
                <w:rFonts w:hint="eastAsia" w:ascii="仿宋_GB2312" w:hAnsi="宋体" w:eastAsia="仿宋_GB2312" w:cs="宋体"/>
                <w:kern w:val="0"/>
                <w:sz w:val="24"/>
                <w:lang w:eastAsia="zh-CN"/>
              </w:rPr>
              <w:t>灭火器</w:t>
            </w:r>
            <w:r>
              <w:rPr>
                <w:rFonts w:hint="eastAsia" w:ascii="仿宋_GB2312" w:hAnsi="宋体" w:eastAsia="仿宋_GB2312" w:cs="宋体"/>
                <w:kern w:val="0"/>
                <w:sz w:val="24"/>
              </w:rPr>
              <w:t>一批</w:t>
            </w:r>
          </w:p>
        </w:tc>
        <w:tc>
          <w:tcPr>
            <w:tcW w:w="1362" w:type="pct"/>
            <w:tcBorders>
              <w:right w:val="single" w:color="auto" w:sz="4" w:space="0"/>
            </w:tcBorders>
            <w:shd w:val="clear" w:color="auto" w:fill="auto"/>
            <w:tcMar>
              <w:top w:w="0" w:type="dxa"/>
              <w:left w:w="108" w:type="dxa"/>
              <w:bottom w:w="0" w:type="dxa"/>
              <w:right w:w="108" w:type="dxa"/>
            </w:tcMar>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具体详见附件2：</w:t>
            </w:r>
            <w:r>
              <w:rPr>
                <w:rFonts w:hint="eastAsia" w:ascii="仿宋_GB2312" w:hAnsi="宋体" w:eastAsia="仿宋_GB2312" w:cs="宋体"/>
                <w:kern w:val="0"/>
                <w:sz w:val="24"/>
                <w:lang w:eastAsia="zh-CN"/>
              </w:rPr>
              <w:t>灭火器</w:t>
            </w:r>
            <w:r>
              <w:rPr>
                <w:rFonts w:hint="eastAsia" w:ascii="仿宋_GB2312" w:hAnsi="宋体" w:eastAsia="仿宋_GB2312" w:cs="宋体"/>
                <w:kern w:val="0"/>
                <w:sz w:val="24"/>
              </w:rPr>
              <w:t>清单报价</w:t>
            </w:r>
          </w:p>
        </w:tc>
        <w:tc>
          <w:tcPr>
            <w:tcW w:w="574" w:type="pct"/>
            <w:tcBorders>
              <w:left w:val="single" w:color="auto" w:sz="4" w:space="0"/>
            </w:tcBorders>
            <w:shd w:val="clear" w:color="auto" w:fill="auto"/>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1215" w:type="pct"/>
            <w:tcBorders>
              <w:right w:val="single" w:color="auto" w:sz="4" w:space="0"/>
            </w:tcBorders>
            <w:vAlign w:val="center"/>
          </w:tcPr>
          <w:p>
            <w:pPr>
              <w:ind w:right="110"/>
              <w:jc w:val="center"/>
              <w:rPr>
                <w:rFonts w:ascii="仿宋_GB2312" w:hAnsi="宋体" w:eastAsia="仿宋_GB2312" w:cs="宋体"/>
                <w:kern w:val="0"/>
                <w:sz w:val="24"/>
              </w:rPr>
            </w:pPr>
            <w:r>
              <w:rPr>
                <w:rFonts w:hint="eastAsia" w:ascii="仿宋_GB2312" w:hAnsi="宋体" w:eastAsia="仿宋_GB2312" w:cs="宋体"/>
                <w:kern w:val="0"/>
                <w:sz w:val="24"/>
              </w:rPr>
              <w:t>具体详见附件2：</w:t>
            </w:r>
            <w:r>
              <w:rPr>
                <w:rFonts w:hint="eastAsia" w:ascii="仿宋_GB2312" w:hAnsi="宋体" w:eastAsia="仿宋_GB2312" w:cs="宋体"/>
                <w:kern w:val="0"/>
                <w:sz w:val="24"/>
                <w:lang w:eastAsia="zh-CN"/>
              </w:rPr>
              <w:t>灭火器</w:t>
            </w:r>
            <w:r>
              <w:rPr>
                <w:rFonts w:hint="eastAsia" w:ascii="仿宋_GB2312" w:hAnsi="宋体" w:eastAsia="仿宋_GB2312" w:cs="宋体"/>
                <w:kern w:val="0"/>
                <w:sz w:val="24"/>
              </w:rPr>
              <w:t>清单报价</w:t>
            </w:r>
          </w:p>
        </w:tc>
        <w:tc>
          <w:tcPr>
            <w:tcW w:w="648" w:type="pct"/>
            <w:tcBorders>
              <w:left w:val="single" w:color="auto" w:sz="4" w:space="0"/>
            </w:tcBorders>
            <w:vAlign w:val="center"/>
          </w:tcPr>
          <w:p>
            <w:pPr>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68352.00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trPr>
        <w:tc>
          <w:tcPr>
            <w:tcW w:w="3137" w:type="pct"/>
            <w:gridSpan w:val="3"/>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合计</w:t>
            </w:r>
          </w:p>
        </w:tc>
        <w:tc>
          <w:tcPr>
            <w:tcW w:w="1863" w:type="pct"/>
            <w:gridSpan w:val="2"/>
            <w:vAlign w:val="center"/>
          </w:tcPr>
          <w:p>
            <w:pPr>
              <w:widowControl/>
              <w:spacing w:before="100" w:beforeAutospacing="1" w:after="100" w:afterAutospacing="1"/>
              <w:jc w:val="center"/>
              <w:rPr>
                <w:rFonts w:hint="eastAsia" w:ascii="宋体" w:hAnsi="宋体" w:eastAsia="仿宋_GB2312" w:cs="宋体"/>
                <w:kern w:val="0"/>
                <w:sz w:val="24"/>
                <w:lang w:eastAsia="zh-CN"/>
              </w:rPr>
            </w:pPr>
            <w:r>
              <w:rPr>
                <w:rFonts w:hint="eastAsia" w:ascii="仿宋_GB2312" w:hAnsi="宋体" w:eastAsia="仿宋_GB2312" w:cs="宋体"/>
                <w:kern w:val="0"/>
                <w:sz w:val="24"/>
              </w:rPr>
              <w:t>￥</w:t>
            </w:r>
            <w:r>
              <w:rPr>
                <w:rFonts w:hint="eastAsia" w:ascii="仿宋_GB2312" w:hAnsi="宋体" w:eastAsia="仿宋_GB2312" w:cs="宋体"/>
                <w:kern w:val="0"/>
                <w:sz w:val="24"/>
                <w:lang w:eastAsia="zh-CN"/>
              </w:rPr>
              <w:t>68352.00</w:t>
            </w:r>
          </w:p>
        </w:tc>
      </w:tr>
    </w:tbl>
    <w:p>
      <w:pPr>
        <w:spacing w:line="360" w:lineRule="auto"/>
        <w:ind w:firstLine="482" w:firstLineChars="200"/>
        <w:rPr>
          <w:rFonts w:ascii="仿宋_GB2312" w:hAnsi="宋体" w:eastAsia="仿宋_GB2312"/>
          <w:b/>
          <w:sz w:val="24"/>
        </w:rPr>
      </w:pPr>
      <w:r>
        <w:rPr>
          <w:rFonts w:hint="eastAsia" w:ascii="仿宋_GB2312" w:hAnsi="宋体" w:eastAsia="仿宋_GB2312" w:cs="宋体"/>
          <w:b/>
          <w:kern w:val="0"/>
          <w:sz w:val="24"/>
        </w:rPr>
        <w:t>一、项目内容</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（一）项目要求</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1、质量要求：供方提供的产品必须为原厂原装产品，并符合国家及行业相关标准。</w:t>
      </w:r>
    </w:p>
    <w:p>
      <w:pPr>
        <w:spacing w:line="360" w:lineRule="auto"/>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2、交货时间：</w:t>
      </w:r>
      <w:r>
        <w:rPr>
          <w:rFonts w:hint="eastAsia" w:ascii="仿宋_GB2312" w:hAnsi="宋体" w:eastAsia="仿宋_GB2312" w:cs="宋体"/>
          <w:kern w:val="0"/>
          <w:sz w:val="24"/>
          <w:lang w:val="en-US" w:eastAsia="zh-CN"/>
        </w:rPr>
        <w:t>下单后7天内完成</w:t>
      </w:r>
      <w:r>
        <w:rPr>
          <w:rFonts w:hint="eastAsia" w:ascii="仿宋_GB2312" w:hAnsi="宋体" w:eastAsia="仿宋_GB2312" w:cs="宋体"/>
          <w:kern w:val="0"/>
          <w:sz w:val="24"/>
        </w:rPr>
        <w:t>供货</w:t>
      </w:r>
      <w:r>
        <w:rPr>
          <w:rFonts w:hint="eastAsia" w:ascii="仿宋_GB2312" w:hAnsi="宋体" w:eastAsia="仿宋_GB2312" w:cs="宋体"/>
          <w:kern w:val="0"/>
          <w:sz w:val="24"/>
          <w:lang w:eastAsia="zh-CN"/>
        </w:rPr>
        <w:t>（</w:t>
      </w:r>
      <w:r>
        <w:rPr>
          <w:rFonts w:hint="eastAsia" w:ascii="仿宋_GB2312" w:hAnsi="宋体" w:eastAsia="仿宋_GB2312" w:cs="宋体"/>
          <w:kern w:val="0"/>
          <w:sz w:val="24"/>
          <w:lang w:val="en-US" w:eastAsia="zh-CN"/>
        </w:rPr>
        <w:t>根据最终客户要求位置摆放）和</w:t>
      </w:r>
      <w:r>
        <w:rPr>
          <w:rFonts w:hint="eastAsia" w:ascii="仿宋_GB2312" w:hAnsi="宋体" w:eastAsia="仿宋_GB2312" w:cs="宋体"/>
          <w:kern w:val="0"/>
          <w:sz w:val="24"/>
        </w:rPr>
        <w:t>安装调试。</w:t>
      </w:r>
    </w:p>
    <w:p>
      <w:pPr>
        <w:spacing w:line="360" w:lineRule="auto"/>
        <w:ind w:firstLine="480" w:firstLineChars="200"/>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3、交货地点：厦门市</w:t>
      </w:r>
    </w:p>
    <w:p>
      <w:pPr>
        <w:spacing w:line="360" w:lineRule="auto"/>
        <w:ind w:firstLine="480" w:firstLineChars="200"/>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、售后服务要求：</w:t>
      </w:r>
      <w:r>
        <w:rPr>
          <w:rFonts w:hint="eastAsia" w:ascii="仿宋_GB2312" w:hAnsi="宋体" w:eastAsia="仿宋_GB2312" w:cs="宋体"/>
          <w:kern w:val="0"/>
          <w:sz w:val="24"/>
          <w:lang w:val="en-US" w:eastAsia="zh-CN"/>
        </w:rPr>
        <w:t>所供货物质保期不低于壹年。</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lang w:val="en-US" w:eastAsia="zh-CN"/>
        </w:rPr>
        <w:t>5</w:t>
      </w:r>
      <w:r>
        <w:rPr>
          <w:rFonts w:hint="eastAsia" w:ascii="仿宋_GB2312" w:hAnsi="宋体" w:eastAsia="仿宋_GB2312" w:cs="宋体"/>
          <w:kern w:val="0"/>
          <w:sz w:val="24"/>
        </w:rPr>
        <w:t>、价格要求：</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b/>
          <w:kern w:val="0"/>
          <w:sz w:val="24"/>
        </w:rPr>
        <w:t>货物报价不超出单位限价，总报价不超出</w:t>
      </w:r>
      <w:r>
        <w:rPr>
          <w:rFonts w:hint="eastAsia" w:ascii="仿宋_GB2312" w:hAnsi="宋体" w:eastAsia="仿宋_GB2312" w:cs="宋体"/>
          <w:b/>
          <w:kern w:val="0"/>
          <w:sz w:val="24"/>
          <w:u w:val="single"/>
        </w:rPr>
        <w:t xml:space="preserve">  </w:t>
      </w:r>
      <w:r>
        <w:rPr>
          <w:rFonts w:hint="eastAsia" w:ascii="仿宋_GB2312" w:hAnsi="宋体" w:eastAsia="仿宋_GB2312" w:cs="宋体"/>
          <w:b/>
          <w:kern w:val="0"/>
          <w:sz w:val="24"/>
          <w:u w:val="single"/>
          <w:lang w:eastAsia="zh-CN"/>
        </w:rPr>
        <w:t>68352.00</w:t>
      </w:r>
      <w:r>
        <w:rPr>
          <w:rFonts w:hint="eastAsia" w:ascii="仿宋_GB2312" w:hAnsi="宋体" w:eastAsia="仿宋_GB2312" w:cs="宋体"/>
          <w:b/>
          <w:kern w:val="0"/>
          <w:sz w:val="24"/>
          <w:u w:val="single"/>
        </w:rPr>
        <w:t xml:space="preserve">  </w:t>
      </w:r>
      <w:r>
        <w:rPr>
          <w:rFonts w:hint="eastAsia" w:ascii="仿宋_GB2312" w:hAnsi="宋体" w:eastAsia="仿宋_GB2312" w:cs="宋体"/>
          <w:b/>
          <w:kern w:val="0"/>
          <w:sz w:val="24"/>
        </w:rPr>
        <w:t>元；否则报价无效。</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b/>
          <w:kern w:val="0"/>
          <w:sz w:val="24"/>
        </w:rPr>
        <w:t>报价包括</w:t>
      </w:r>
      <w:r>
        <w:rPr>
          <w:rFonts w:hint="eastAsia" w:ascii="仿宋_GB2312" w:hAnsi="宋体" w:eastAsia="仿宋_GB2312" w:cs="宋体"/>
          <w:b/>
          <w:kern w:val="0"/>
          <w:sz w:val="24"/>
          <w:lang w:val="en-US" w:eastAsia="zh-CN"/>
        </w:rPr>
        <w:t>装卸费、</w:t>
      </w:r>
      <w:r>
        <w:rPr>
          <w:rFonts w:hint="eastAsia" w:ascii="仿宋_GB2312" w:hAnsi="宋体" w:eastAsia="仿宋_GB2312" w:cs="宋体"/>
          <w:b/>
          <w:kern w:val="0"/>
          <w:sz w:val="24"/>
        </w:rPr>
        <w:t>运费、包装费、安装调试、售后服务费及其它一切相关费用</w:t>
      </w:r>
      <w:r>
        <w:rPr>
          <w:rFonts w:hint="eastAsia" w:ascii="仿宋_GB2312" w:hAnsi="宋体" w:eastAsia="仿宋_GB2312" w:cs="宋体"/>
          <w:kern w:val="0"/>
          <w:sz w:val="24"/>
        </w:rPr>
        <w:t xml:space="preserve">。 </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3）所开具发票必须为一般纳税人增值税专用发票（1</w:t>
      </w:r>
      <w:r>
        <w:rPr>
          <w:rFonts w:ascii="仿宋_GB2312" w:hAnsi="宋体" w:eastAsia="仿宋_GB2312" w:cs="宋体"/>
          <w:kern w:val="0"/>
          <w:sz w:val="24"/>
        </w:rPr>
        <w:t>3</w:t>
      </w:r>
      <w:r>
        <w:rPr>
          <w:rFonts w:hint="eastAsia" w:ascii="仿宋_GB2312" w:hAnsi="宋体" w:eastAsia="仿宋_GB2312" w:cs="宋体"/>
          <w:kern w:val="0"/>
          <w:sz w:val="24"/>
        </w:rPr>
        <w:t>%税点）；购货单位名称：厦门万翔网络商务有限公司。</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、付款方式</w:t>
      </w:r>
    </w:p>
    <w:p>
      <w:pPr>
        <w:spacing w:line="360" w:lineRule="auto"/>
        <w:ind w:firstLine="480" w:firstLineChars="200"/>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合同签订后根据供方开具的100%的一般纳税人增值税发票及验收合格后30个日历日内向供货方付清9</w:t>
      </w:r>
      <w:r>
        <w:rPr>
          <w:rFonts w:ascii="仿宋_GB2312" w:hAnsi="宋体" w:eastAsia="仿宋_GB2312" w:cs="宋体"/>
          <w:kern w:val="0"/>
          <w:sz w:val="24"/>
        </w:rPr>
        <w:t>7</w:t>
      </w:r>
      <w:r>
        <w:rPr>
          <w:rFonts w:hint="eastAsia" w:ascii="仿宋_GB2312" w:hAnsi="宋体" w:eastAsia="仿宋_GB2312" w:cs="宋体"/>
          <w:kern w:val="0"/>
          <w:sz w:val="24"/>
        </w:rPr>
        <w:t>%货款，剩余</w:t>
      </w:r>
      <w:r>
        <w:rPr>
          <w:rFonts w:ascii="仿宋_GB2312" w:hAnsi="宋体" w:eastAsia="仿宋_GB2312" w:cs="宋体"/>
          <w:kern w:val="0"/>
          <w:sz w:val="24"/>
        </w:rPr>
        <w:t>3</w:t>
      </w:r>
      <w:r>
        <w:rPr>
          <w:rFonts w:hint="eastAsia" w:ascii="仿宋_GB2312" w:hAnsi="宋体" w:eastAsia="仿宋_GB2312" w:cs="宋体"/>
          <w:kern w:val="0"/>
          <w:sz w:val="24"/>
        </w:rPr>
        <w:t>%货款作为合同履约保证金，于质保期（</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年）到期之日起30天内无息支付完成</w:t>
      </w:r>
      <w:r>
        <w:rPr>
          <w:rFonts w:hint="eastAsia" w:ascii="仿宋_GB2312" w:hAnsi="宋体" w:eastAsia="仿宋_GB2312" w:cs="宋体"/>
          <w:kern w:val="0"/>
          <w:sz w:val="24"/>
          <w:lang w:val="en-US" w:eastAsia="zh-CN"/>
        </w:rPr>
        <w:t>.</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（二）报价文件应至少包括以下部分，否则报价无效：</w:t>
      </w:r>
    </w:p>
    <w:p>
      <w:pPr>
        <w:spacing w:line="360" w:lineRule="auto"/>
        <w:ind w:firstLine="480" w:firstLineChars="200"/>
        <w:rPr>
          <w:rFonts w:ascii="仿宋_GB2312" w:hAnsi="宋体" w:eastAsia="仿宋_GB2312" w:cs="宋体"/>
          <w:color w:val="FF0000"/>
          <w:kern w:val="0"/>
          <w:sz w:val="24"/>
        </w:rPr>
      </w:pPr>
      <w:r>
        <w:rPr>
          <w:rFonts w:hint="eastAsia" w:ascii="仿宋_GB2312" w:hAnsi="宋体" w:eastAsia="仿宋_GB2312" w:cs="宋体"/>
          <w:kern w:val="0"/>
          <w:sz w:val="24"/>
        </w:rPr>
        <w:t>1、报价单（须加盖单位公章），</w:t>
      </w:r>
      <w:r>
        <w:rPr>
          <w:rFonts w:hint="eastAsia" w:ascii="仿宋_GB2312" w:hAnsi="宋体" w:eastAsia="仿宋_GB2312" w:cs="宋体"/>
          <w:color w:val="FF0000"/>
          <w:kern w:val="0"/>
          <w:sz w:val="24"/>
        </w:rPr>
        <w:t>格式详见附件1</w:t>
      </w:r>
    </w:p>
    <w:p>
      <w:pPr>
        <w:spacing w:line="360" w:lineRule="auto"/>
        <w:ind w:firstLine="480" w:firstLineChars="200"/>
        <w:rPr>
          <w:rFonts w:ascii="仿宋_GB2312" w:hAnsi="宋体" w:eastAsia="仿宋_GB2312" w:cs="宋体"/>
          <w:color w:val="FF0000"/>
          <w:kern w:val="0"/>
          <w:sz w:val="24"/>
        </w:rPr>
      </w:pPr>
      <w:r>
        <w:rPr>
          <w:rFonts w:hint="eastAsia" w:ascii="仿宋_GB2312" w:hAnsi="宋体" w:eastAsia="仿宋_GB2312" w:cs="宋体"/>
          <w:kern w:val="0"/>
          <w:sz w:val="24"/>
        </w:rPr>
        <w:t>2、</w:t>
      </w:r>
      <w:r>
        <w:rPr>
          <w:rFonts w:hint="eastAsia" w:ascii="仿宋_GB2312" w:hAnsi="宋体" w:eastAsia="仿宋_GB2312" w:cs="宋体"/>
          <w:kern w:val="0"/>
          <w:sz w:val="24"/>
          <w:lang w:eastAsia="zh-CN"/>
        </w:rPr>
        <w:t>灭火器</w:t>
      </w:r>
      <w:r>
        <w:rPr>
          <w:rFonts w:hint="eastAsia" w:ascii="仿宋_GB2312" w:hAnsi="宋体" w:eastAsia="仿宋_GB2312" w:cs="宋体"/>
          <w:kern w:val="0"/>
          <w:sz w:val="24"/>
        </w:rPr>
        <w:t>清单报价（须加盖单位公章），</w:t>
      </w:r>
      <w:r>
        <w:rPr>
          <w:rFonts w:hint="eastAsia" w:ascii="仿宋_GB2312" w:hAnsi="宋体" w:eastAsia="仿宋_GB2312" w:cs="宋体"/>
          <w:color w:val="FF0000"/>
          <w:kern w:val="0"/>
          <w:sz w:val="24"/>
        </w:rPr>
        <w:t>格式详见附件2</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3、营业执照（三证合一）复印件（须加盖单位公章）</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4、售后服务承诺书（须加盖单位公章，</w:t>
      </w:r>
      <w:r>
        <w:rPr>
          <w:rFonts w:hint="eastAsia" w:ascii="仿宋_GB2312" w:hAnsi="宋体" w:eastAsia="仿宋_GB2312" w:cs="宋体"/>
          <w:bCs/>
          <w:kern w:val="0"/>
          <w:sz w:val="24"/>
        </w:rPr>
        <w:t>需明确提供</w:t>
      </w:r>
      <w:r>
        <w:rPr>
          <w:rFonts w:hint="eastAsia" w:ascii="仿宋_GB2312" w:hAnsi="宋体" w:eastAsia="仿宋_GB2312" w:cs="宋体"/>
          <w:bCs/>
          <w:kern w:val="0"/>
          <w:sz w:val="24"/>
          <w:lang w:val="en-US" w:eastAsia="zh-CN"/>
        </w:rPr>
        <w:t>不低于壹</w:t>
      </w:r>
      <w:r>
        <w:rPr>
          <w:rFonts w:hint="eastAsia" w:ascii="仿宋_GB2312" w:hAnsi="宋体" w:eastAsia="仿宋_GB2312" w:cs="宋体"/>
          <w:bCs/>
          <w:kern w:val="0"/>
          <w:sz w:val="24"/>
        </w:rPr>
        <w:t>年</w:t>
      </w:r>
      <w:r>
        <w:rPr>
          <w:rFonts w:hint="eastAsia" w:ascii="仿宋_GB2312" w:hAnsi="宋体" w:eastAsia="仿宋_GB2312" w:cs="宋体"/>
          <w:bCs/>
          <w:kern w:val="0"/>
          <w:sz w:val="24"/>
          <w:lang w:val="en-US" w:eastAsia="zh-CN"/>
        </w:rPr>
        <w:t>的</w:t>
      </w:r>
      <w:r>
        <w:rPr>
          <w:rFonts w:hint="eastAsia" w:ascii="仿宋_GB2312" w:hAnsi="宋体" w:eastAsia="仿宋_GB2312" w:cs="宋体"/>
          <w:bCs/>
          <w:kern w:val="0"/>
          <w:sz w:val="24"/>
        </w:rPr>
        <w:t>保修服务</w:t>
      </w:r>
      <w:r>
        <w:rPr>
          <w:rFonts w:hint="eastAsia" w:ascii="仿宋_GB2312" w:hAnsi="宋体" w:eastAsia="仿宋_GB2312" w:cs="宋体"/>
          <w:kern w:val="0"/>
          <w:sz w:val="24"/>
        </w:rPr>
        <w:t>）</w:t>
      </w:r>
    </w:p>
    <w:p>
      <w:pPr>
        <w:spacing w:line="360" w:lineRule="auto"/>
        <w:ind w:firstLine="482" w:firstLineChars="200"/>
        <w:rPr>
          <w:rFonts w:ascii="仿宋_GB2312" w:hAnsi="宋体" w:eastAsia="仿宋_GB2312" w:cs="宋体"/>
          <w:b/>
          <w:kern w:val="0"/>
          <w:sz w:val="24"/>
        </w:rPr>
      </w:pPr>
      <w:r>
        <w:rPr>
          <w:rFonts w:hint="eastAsia" w:ascii="仿宋_GB2312" w:hAnsi="宋体" w:eastAsia="仿宋_GB2312" w:cs="宋体"/>
          <w:b/>
          <w:kern w:val="0"/>
          <w:sz w:val="24"/>
        </w:rPr>
        <w:t>二、报价须知</w:t>
      </w:r>
    </w:p>
    <w:p>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kern w:val="0"/>
          <w:sz w:val="24"/>
        </w:rPr>
        <w:t>（一）报价方式：密封报价；</w:t>
      </w:r>
      <w:r>
        <w:rPr>
          <w:rFonts w:ascii="仿宋_GB2312" w:hAnsi="宋体" w:eastAsia="仿宋_GB2312" w:cs="宋体"/>
          <w:kern w:val="0"/>
          <w:sz w:val="24"/>
        </w:rPr>
        <w:t>一次报出，不得更改</w:t>
      </w:r>
      <w:r>
        <w:rPr>
          <w:rFonts w:hint="eastAsia" w:ascii="仿宋_GB2312" w:hAnsi="宋体" w:eastAsia="仿宋_GB2312" w:cs="宋体"/>
          <w:color w:val="000000"/>
          <w:kern w:val="0"/>
          <w:sz w:val="24"/>
        </w:rPr>
        <w:t>,填写后不得涂改挖补,否则报价无效，本项目密封报价</w:t>
      </w:r>
      <w:r>
        <w:rPr>
          <w:rFonts w:hint="eastAsia" w:ascii="仿宋_GB2312" w:hAnsi="宋体" w:eastAsia="仿宋_GB2312" w:cs="宋体"/>
          <w:b/>
          <w:color w:val="000000"/>
          <w:kern w:val="0"/>
          <w:sz w:val="24"/>
        </w:rPr>
        <w:t>以书面密封报价形式</w:t>
      </w:r>
      <w:r>
        <w:rPr>
          <w:rFonts w:hint="eastAsia" w:ascii="仿宋_GB2312" w:hAnsi="宋体" w:eastAsia="仿宋_GB2312" w:cs="宋体"/>
          <w:kern w:val="0"/>
          <w:sz w:val="24"/>
        </w:rPr>
        <w:t>。</w:t>
      </w:r>
    </w:p>
    <w:p>
      <w:pPr>
        <w:spacing w:line="360" w:lineRule="auto"/>
        <w:ind w:firstLine="420" w:firstLineChars="0"/>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r>
        <w:rPr>
          <w:rFonts w:ascii="仿宋_GB2312" w:hAnsi="宋体" w:eastAsia="仿宋_GB2312" w:cs="宋体"/>
          <w:color w:val="000000"/>
          <w:kern w:val="0"/>
          <w:sz w:val="24"/>
        </w:rPr>
        <w:t>书面密封报价</w:t>
      </w:r>
      <w:r>
        <w:rPr>
          <w:rFonts w:hint="eastAsia" w:ascii="仿宋_GB2312" w:hAnsi="宋体" w:eastAsia="仿宋_GB2312" w:cs="宋体"/>
          <w:color w:val="000000"/>
          <w:kern w:val="0"/>
          <w:sz w:val="24"/>
        </w:rPr>
        <w:t>。即报价人应当在报价截止时间前向我司送达书面密封的报价文件。</w:t>
      </w:r>
    </w:p>
    <w:p>
      <w:pPr>
        <w:spacing w:line="360" w:lineRule="auto"/>
        <w:ind w:firstLine="420" w:firstLineChars="0"/>
        <w:rPr>
          <w:rFonts w:ascii="仿宋_GB2312" w:hAnsi="宋体" w:eastAsia="仿宋_GB2312" w:cs="宋体"/>
          <w:color w:val="000000"/>
          <w:kern w:val="0"/>
          <w:sz w:val="24"/>
        </w:rPr>
      </w:pPr>
      <w:r>
        <w:rPr>
          <w:rFonts w:hint="eastAsia" w:ascii="仿宋_GB2312" w:hAnsi="宋体" w:eastAsia="仿宋_GB2312" w:cs="宋体"/>
          <w:color w:val="000000"/>
          <w:kern w:val="0"/>
          <w:sz w:val="24"/>
        </w:rPr>
        <w:t>2、供应商报价须将报价单密封并加盖公章，外封皮注明“**公司，**项目报价表”。</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lang w:val="en-US" w:eastAsia="zh-CN"/>
        </w:rPr>
        <w:tab/>
      </w:r>
      <w:r>
        <w:rPr>
          <w:rFonts w:hint="eastAsia" w:ascii="仿宋_GB2312" w:hAnsi="宋体" w:eastAsia="仿宋_GB2312" w:cs="宋体"/>
          <w:color w:val="000000"/>
          <w:kern w:val="0"/>
          <w:sz w:val="24"/>
        </w:rPr>
        <w:t>3、采购报价单必须在</w:t>
      </w:r>
      <w:r>
        <w:rPr>
          <w:rFonts w:hint="eastAsia" w:ascii="仿宋_GB2312" w:hAnsi="宋体" w:eastAsia="仿宋_GB2312" w:cs="宋体"/>
          <w:b/>
          <w:kern w:val="0"/>
          <w:sz w:val="24"/>
        </w:rPr>
        <w:t>20</w:t>
      </w:r>
      <w:r>
        <w:rPr>
          <w:rFonts w:ascii="仿宋_GB2312" w:hAnsi="宋体" w:eastAsia="仿宋_GB2312" w:cs="宋体"/>
          <w:b/>
          <w:kern w:val="0"/>
          <w:sz w:val="24"/>
        </w:rPr>
        <w:t>2</w:t>
      </w:r>
      <w:r>
        <w:rPr>
          <w:rFonts w:hint="eastAsia" w:ascii="仿宋_GB2312" w:hAnsi="宋体" w:eastAsia="仿宋_GB2312" w:cs="宋体"/>
          <w:b/>
          <w:kern w:val="0"/>
          <w:sz w:val="24"/>
          <w:lang w:val="en-US" w:eastAsia="zh-CN"/>
        </w:rPr>
        <w:t>4</w:t>
      </w:r>
      <w:r>
        <w:rPr>
          <w:rFonts w:hint="eastAsia" w:ascii="仿宋_GB2312" w:hAnsi="宋体" w:eastAsia="仿宋_GB2312" w:cs="宋体"/>
          <w:b/>
          <w:kern w:val="0"/>
          <w:sz w:val="24"/>
        </w:rPr>
        <w:t>年</w:t>
      </w:r>
      <w:r>
        <w:rPr>
          <w:rFonts w:hint="eastAsia" w:ascii="仿宋_GB2312" w:hAnsi="宋体" w:eastAsia="仿宋_GB2312" w:cs="宋体"/>
          <w:b/>
          <w:kern w:val="0"/>
          <w:sz w:val="24"/>
          <w:lang w:val="en-US" w:eastAsia="zh-CN"/>
        </w:rPr>
        <w:t>4</w:t>
      </w:r>
      <w:r>
        <w:rPr>
          <w:rFonts w:hint="eastAsia" w:ascii="仿宋_GB2312" w:hAnsi="宋体" w:eastAsia="仿宋_GB2312" w:cs="宋体"/>
          <w:b/>
          <w:kern w:val="0"/>
          <w:sz w:val="24"/>
        </w:rPr>
        <w:t>月</w:t>
      </w:r>
      <w:r>
        <w:rPr>
          <w:rFonts w:hint="eastAsia" w:ascii="仿宋_GB2312" w:hAnsi="宋体" w:eastAsia="仿宋_GB2312" w:cs="宋体"/>
          <w:b/>
          <w:kern w:val="0"/>
          <w:sz w:val="24"/>
          <w:lang w:val="en-US" w:eastAsia="zh-CN"/>
        </w:rPr>
        <w:t>30日</w:t>
      </w:r>
      <w:r>
        <w:rPr>
          <w:rFonts w:hint="eastAsia" w:ascii="仿宋_GB2312" w:hAnsi="宋体" w:eastAsia="仿宋_GB2312" w:cs="宋体"/>
          <w:b/>
          <w:kern w:val="0"/>
          <w:sz w:val="24"/>
        </w:rPr>
        <w:t>（周</w:t>
      </w:r>
      <w:r>
        <w:rPr>
          <w:rFonts w:hint="eastAsia" w:ascii="仿宋_GB2312" w:hAnsi="宋体" w:eastAsia="仿宋_GB2312" w:cs="宋体"/>
          <w:b/>
          <w:kern w:val="0"/>
          <w:sz w:val="24"/>
          <w:lang w:val="en-US" w:eastAsia="zh-CN"/>
        </w:rPr>
        <w:t>二</w:t>
      </w:r>
      <w:r>
        <w:rPr>
          <w:rFonts w:hint="eastAsia" w:ascii="仿宋_GB2312" w:hAnsi="宋体" w:eastAsia="仿宋_GB2312" w:cs="宋体"/>
          <w:b/>
          <w:kern w:val="0"/>
          <w:sz w:val="24"/>
        </w:rPr>
        <w:t>）1</w:t>
      </w:r>
      <w:r>
        <w:rPr>
          <w:rFonts w:hint="eastAsia" w:ascii="仿宋_GB2312" w:hAnsi="宋体" w:eastAsia="仿宋_GB2312" w:cs="宋体"/>
          <w:b/>
          <w:kern w:val="0"/>
          <w:sz w:val="24"/>
          <w:lang w:val="en-US" w:eastAsia="zh-CN"/>
        </w:rPr>
        <w:t>6</w:t>
      </w:r>
      <w:r>
        <w:rPr>
          <w:rFonts w:hint="eastAsia" w:ascii="仿宋_GB2312" w:hAnsi="宋体" w:eastAsia="仿宋_GB2312" w:cs="宋体"/>
          <w:b/>
          <w:kern w:val="0"/>
          <w:sz w:val="24"/>
        </w:rPr>
        <w:t>：00点</w:t>
      </w:r>
      <w:r>
        <w:rPr>
          <w:rFonts w:hint="eastAsia" w:ascii="仿宋_GB2312" w:hAnsi="宋体" w:eastAsia="仿宋_GB2312" w:cs="宋体"/>
          <w:kern w:val="0"/>
          <w:sz w:val="24"/>
        </w:rPr>
        <w:t>（报价截止时间）之前邮寄或直接送达厦门万翔网络商务有限公司；报价开启时间为</w:t>
      </w:r>
      <w:r>
        <w:rPr>
          <w:rFonts w:hint="eastAsia" w:ascii="仿宋_GB2312" w:hAnsi="宋体" w:eastAsia="仿宋_GB2312" w:cs="宋体"/>
          <w:b/>
          <w:kern w:val="0"/>
          <w:sz w:val="24"/>
        </w:rPr>
        <w:t>20</w:t>
      </w:r>
      <w:r>
        <w:rPr>
          <w:rFonts w:ascii="仿宋_GB2312" w:hAnsi="宋体" w:eastAsia="仿宋_GB2312" w:cs="宋体"/>
          <w:b/>
          <w:kern w:val="0"/>
          <w:sz w:val="24"/>
        </w:rPr>
        <w:t>2</w:t>
      </w:r>
      <w:r>
        <w:rPr>
          <w:rFonts w:hint="eastAsia" w:ascii="仿宋_GB2312" w:hAnsi="宋体" w:eastAsia="仿宋_GB2312" w:cs="宋体"/>
          <w:b/>
          <w:kern w:val="0"/>
          <w:sz w:val="24"/>
          <w:lang w:val="en-US" w:eastAsia="zh-CN"/>
        </w:rPr>
        <w:t>4</w:t>
      </w:r>
      <w:r>
        <w:rPr>
          <w:rFonts w:hint="eastAsia" w:ascii="仿宋_GB2312" w:hAnsi="宋体" w:eastAsia="仿宋_GB2312" w:cs="宋体"/>
          <w:b/>
          <w:kern w:val="0"/>
          <w:sz w:val="24"/>
        </w:rPr>
        <w:t>年</w:t>
      </w:r>
      <w:r>
        <w:rPr>
          <w:rFonts w:hint="eastAsia" w:ascii="仿宋_GB2312" w:hAnsi="宋体" w:eastAsia="仿宋_GB2312" w:cs="宋体"/>
          <w:b/>
          <w:kern w:val="0"/>
          <w:sz w:val="24"/>
          <w:lang w:val="en-US" w:eastAsia="zh-CN"/>
        </w:rPr>
        <w:t>4</w:t>
      </w:r>
      <w:r>
        <w:rPr>
          <w:rFonts w:hint="eastAsia" w:ascii="仿宋_GB2312" w:hAnsi="宋体" w:eastAsia="仿宋_GB2312" w:cs="宋体"/>
          <w:b/>
          <w:kern w:val="0"/>
          <w:sz w:val="24"/>
        </w:rPr>
        <w:t>月</w:t>
      </w:r>
      <w:r>
        <w:rPr>
          <w:rFonts w:hint="eastAsia" w:ascii="仿宋_GB2312" w:hAnsi="宋体" w:eastAsia="仿宋_GB2312" w:cs="宋体"/>
          <w:b/>
          <w:kern w:val="0"/>
          <w:sz w:val="24"/>
          <w:lang w:val="en-US" w:eastAsia="zh-CN"/>
        </w:rPr>
        <w:t>30</w:t>
      </w:r>
      <w:r>
        <w:rPr>
          <w:rFonts w:hint="eastAsia" w:ascii="仿宋_GB2312" w:hAnsi="宋体" w:eastAsia="仿宋_GB2312" w:cs="宋体"/>
          <w:b/>
          <w:kern w:val="0"/>
          <w:sz w:val="24"/>
        </w:rPr>
        <w:t>日（周</w:t>
      </w:r>
      <w:r>
        <w:rPr>
          <w:rFonts w:hint="eastAsia" w:ascii="仿宋_GB2312" w:hAnsi="宋体" w:eastAsia="仿宋_GB2312" w:cs="宋体"/>
          <w:b/>
          <w:kern w:val="0"/>
          <w:sz w:val="24"/>
          <w:lang w:val="en-US" w:eastAsia="zh-CN"/>
        </w:rPr>
        <w:t>二</w:t>
      </w:r>
      <w:r>
        <w:rPr>
          <w:rFonts w:hint="eastAsia" w:ascii="仿宋_GB2312" w:hAnsi="宋体" w:eastAsia="仿宋_GB2312" w:cs="宋体"/>
          <w:b/>
          <w:kern w:val="0"/>
          <w:sz w:val="24"/>
        </w:rPr>
        <w:t>）1</w:t>
      </w:r>
      <w:r>
        <w:rPr>
          <w:rFonts w:hint="eastAsia" w:ascii="仿宋_GB2312" w:hAnsi="宋体" w:eastAsia="仿宋_GB2312" w:cs="宋体"/>
          <w:b/>
          <w:kern w:val="0"/>
          <w:sz w:val="24"/>
          <w:lang w:val="en-US" w:eastAsia="zh-CN"/>
        </w:rPr>
        <w:t>6</w:t>
      </w:r>
      <w:r>
        <w:rPr>
          <w:rFonts w:hint="eastAsia" w:ascii="仿宋_GB2312" w:hAnsi="宋体" w:eastAsia="仿宋_GB2312" w:cs="宋体"/>
          <w:b/>
          <w:kern w:val="0"/>
          <w:sz w:val="24"/>
        </w:rPr>
        <w:t>：00点</w:t>
      </w:r>
      <w:r>
        <w:rPr>
          <w:rFonts w:hint="eastAsia" w:ascii="仿宋_GB2312" w:hAnsi="宋体" w:eastAsia="仿宋_GB2312" w:cs="宋体"/>
          <w:kern w:val="0"/>
          <w:sz w:val="24"/>
        </w:rPr>
        <w:t>。</w:t>
      </w:r>
      <w:r>
        <w:rPr>
          <w:rFonts w:hint="eastAsia" w:ascii="仿宋_GB2312" w:hAnsi="宋体" w:eastAsia="仿宋_GB2312" w:cs="宋体"/>
          <w:color w:val="000000"/>
          <w:kern w:val="0"/>
          <w:sz w:val="24"/>
        </w:rPr>
        <w:t>报价供应商无需到场。</w:t>
      </w:r>
    </w:p>
    <w:p>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文件接收地址：厦门市湖里区高崎机场北路476号万翔网商5楼（邮编：361006）；</w:t>
      </w:r>
    </w:p>
    <w:p>
      <w:pPr>
        <w:spacing w:line="360" w:lineRule="auto"/>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接收人</w:t>
      </w:r>
      <w:r>
        <w:rPr>
          <w:rFonts w:hint="eastAsia" w:ascii="仿宋_GB2312" w:hAnsi="宋体" w:eastAsia="仿宋_GB2312" w:cs="宋体"/>
          <w:color w:val="000000"/>
          <w:kern w:val="0"/>
          <w:sz w:val="24"/>
          <w:lang w:val="en-US" w:eastAsia="zh-CN"/>
        </w:rPr>
        <w:t>郭嘉卉</w:t>
      </w:r>
      <w:r>
        <w:rPr>
          <w:rFonts w:hint="eastAsia" w:ascii="仿宋_GB2312" w:hAnsi="宋体" w:eastAsia="仿宋_GB2312" w:cs="宋体"/>
          <w:color w:val="000000"/>
          <w:kern w:val="0"/>
          <w:sz w:val="24"/>
        </w:rPr>
        <w:t>及其联系电话：0592-</w:t>
      </w:r>
      <w:r>
        <w:rPr>
          <w:rFonts w:ascii="仿宋_GB2312" w:hAnsi="宋体" w:eastAsia="仿宋_GB2312" w:cs="宋体"/>
          <w:color w:val="000000"/>
          <w:kern w:val="0"/>
          <w:sz w:val="24"/>
        </w:rPr>
        <w:t>57</w:t>
      </w:r>
      <w:r>
        <w:rPr>
          <w:rFonts w:hint="eastAsia" w:ascii="仿宋_GB2312" w:hAnsi="宋体" w:eastAsia="仿宋_GB2312" w:cs="宋体"/>
          <w:color w:val="000000"/>
          <w:kern w:val="0"/>
          <w:sz w:val="24"/>
        </w:rPr>
        <w:t>69091</w:t>
      </w:r>
    </w:p>
    <w:p>
      <w:pPr>
        <w:spacing w:line="360" w:lineRule="auto"/>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传真：0592-2235459</w:t>
      </w:r>
    </w:p>
    <w:p>
      <w:pPr>
        <w:spacing w:line="360" w:lineRule="auto"/>
        <w:ind w:left="360" w:hanging="360" w:hangingChars="150"/>
        <w:rPr>
          <w:rFonts w:ascii="仿宋_GB2312" w:hAnsi="宋体" w:eastAsia="仿宋_GB2312" w:cs="宋体"/>
          <w:kern w:val="0"/>
          <w:sz w:val="24"/>
        </w:rPr>
      </w:pPr>
      <w:r>
        <w:rPr>
          <w:rFonts w:hint="eastAsia" w:ascii="仿宋_GB2312" w:hAnsi="宋体" w:eastAsia="仿宋_GB2312" w:cs="宋体"/>
          <w:color w:val="000000"/>
          <w:kern w:val="0"/>
          <w:sz w:val="24"/>
        </w:rPr>
        <w:t xml:space="preserve">4、报价供应商须按询价函要求完整进行报价,不得更改内容,不得缺项、漏项。 </w:t>
      </w:r>
      <w:r>
        <w:rPr>
          <w:rFonts w:hint="eastAsia" w:ascii="仿宋_GB2312" w:hAnsi="宋体" w:eastAsia="仿宋_GB2312" w:cs="宋体"/>
          <w:kern w:val="0"/>
          <w:sz w:val="24"/>
        </w:rPr>
        <w:t xml:space="preserve">        </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（二）出现以下情况之一的，报价无效：</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1、报价文件内容不完整的；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2、超过报价截止时间提交报价的；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3、报价方式不符合本报价须知要求的；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4、报价人有弄虚作假或串标、围标等违法行为的；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5、报价文件不能实质性响应本询价函的；</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（三）确定成交供应商原则：</w:t>
      </w:r>
      <w:r>
        <w:rPr>
          <w:rFonts w:ascii="仿宋_GB2312" w:hAnsi="宋体" w:eastAsia="仿宋_GB2312" w:cs="宋体"/>
          <w:kern w:val="0"/>
          <w:sz w:val="24"/>
        </w:rPr>
        <w:t>询价小组</w:t>
      </w:r>
      <w:r>
        <w:rPr>
          <w:rFonts w:hint="eastAsia" w:ascii="仿宋_GB2312" w:hAnsi="宋体" w:eastAsia="仿宋_GB2312" w:cs="宋体"/>
          <w:kern w:val="0"/>
          <w:sz w:val="24"/>
        </w:rPr>
        <w:t>将</w:t>
      </w:r>
      <w:r>
        <w:rPr>
          <w:rFonts w:ascii="仿宋_GB2312" w:hAnsi="宋体" w:eastAsia="仿宋_GB2312" w:cs="宋体"/>
          <w:kern w:val="0"/>
          <w:sz w:val="24"/>
        </w:rPr>
        <w:t>根据</w:t>
      </w:r>
      <w:r>
        <w:rPr>
          <w:rFonts w:hint="eastAsia" w:ascii="仿宋_GB2312" w:hAnsi="宋体" w:eastAsia="仿宋_GB2312" w:cs="宋体"/>
          <w:kern w:val="0"/>
          <w:sz w:val="24"/>
        </w:rPr>
        <w:t>实质性响应本询价函要求并符合实际使用需求结合最终</w:t>
      </w:r>
      <w:r>
        <w:rPr>
          <w:rFonts w:ascii="仿宋_GB2312" w:hAnsi="宋体" w:eastAsia="仿宋_GB2312" w:cs="宋体"/>
          <w:kern w:val="0"/>
          <w:sz w:val="24"/>
        </w:rPr>
        <w:t>报价</w:t>
      </w:r>
      <w:r>
        <w:rPr>
          <w:rFonts w:hint="eastAsia" w:ascii="仿宋_GB2312" w:hAnsi="宋体" w:eastAsia="仿宋_GB2312" w:cs="宋体"/>
          <w:kern w:val="0"/>
          <w:sz w:val="24"/>
        </w:rPr>
        <w:t>原则</w:t>
      </w:r>
      <w:r>
        <w:rPr>
          <w:rFonts w:ascii="仿宋_GB2312" w:hAnsi="宋体" w:eastAsia="仿宋_GB2312" w:cs="宋体"/>
          <w:kern w:val="0"/>
          <w:sz w:val="24"/>
        </w:rPr>
        <w:t>确定成交供应商</w:t>
      </w:r>
      <w:r>
        <w:rPr>
          <w:rFonts w:hint="eastAsia" w:ascii="仿宋_GB2312" w:hAnsi="宋体" w:eastAsia="仿宋_GB2312" w:cs="宋体"/>
          <w:kern w:val="0"/>
          <w:sz w:val="24"/>
        </w:rPr>
        <w:t>。</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（四）报价人一旦递交报价文件，即视为认可本询价方式及报价须知的所有内容。报价人承诺报价有效期为壹个月。</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（五）主要合同条款（甲方（买方）：厦门万翔网络商务有限公司，乙方（卖方）：成交供应商）</w:t>
      </w:r>
    </w:p>
    <w:p>
      <w:pPr>
        <w:pStyle w:val="17"/>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1、合同金额：实际合同金额以中标单价测算为准，</w:t>
      </w:r>
      <w:r>
        <w:rPr>
          <w:rFonts w:hint="eastAsia" w:ascii="仿宋_GB2312" w:hAnsi="宋体" w:eastAsia="仿宋_GB2312" w:cs="宋体"/>
          <w:kern w:val="0"/>
          <w:sz w:val="24"/>
          <w:lang w:val="en-US" w:eastAsia="zh-CN"/>
        </w:rPr>
        <w:t>下单后7天内完成</w:t>
      </w:r>
      <w:r>
        <w:rPr>
          <w:rFonts w:hint="eastAsia" w:ascii="仿宋_GB2312" w:hAnsi="宋体" w:eastAsia="仿宋_GB2312" w:cs="宋体"/>
          <w:kern w:val="0"/>
          <w:sz w:val="24"/>
        </w:rPr>
        <w:t>供货</w:t>
      </w:r>
      <w:r>
        <w:rPr>
          <w:rFonts w:hint="eastAsia" w:ascii="仿宋_GB2312" w:hAnsi="宋体" w:eastAsia="仿宋_GB2312" w:cs="宋体"/>
          <w:kern w:val="0"/>
          <w:sz w:val="24"/>
          <w:lang w:eastAsia="zh-CN"/>
        </w:rPr>
        <w:t>（</w:t>
      </w:r>
      <w:r>
        <w:rPr>
          <w:rFonts w:hint="eastAsia" w:ascii="仿宋_GB2312" w:hAnsi="宋体" w:eastAsia="仿宋_GB2312" w:cs="宋体"/>
          <w:kern w:val="0"/>
          <w:sz w:val="24"/>
          <w:lang w:val="en-US" w:eastAsia="zh-CN"/>
        </w:rPr>
        <w:t>根据最终客户要求位置摆放）和</w:t>
      </w:r>
      <w:r>
        <w:rPr>
          <w:rFonts w:hint="eastAsia" w:ascii="仿宋_GB2312" w:hAnsi="宋体" w:eastAsia="仿宋_GB2312" w:cs="宋体"/>
          <w:kern w:val="0"/>
          <w:sz w:val="24"/>
        </w:rPr>
        <w:t>安装调试</w:t>
      </w:r>
      <w:r>
        <w:rPr>
          <w:rFonts w:hint="eastAsia" w:ascii="仿宋_GB2312" w:hAnsi="宋体" w:eastAsia="仿宋_GB2312" w:cs="宋体"/>
          <w:sz w:val="24"/>
        </w:rPr>
        <w:t>。</w:t>
      </w:r>
    </w:p>
    <w:p>
      <w:pPr>
        <w:pStyle w:val="17"/>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2、质量保证：</w:t>
      </w:r>
    </w:p>
    <w:p>
      <w:pPr>
        <w:pStyle w:val="17"/>
        <w:spacing w:line="360" w:lineRule="auto"/>
        <w:ind w:firstLine="480" w:firstLineChars="200"/>
        <w:rPr>
          <w:rFonts w:ascii="仿宋_GB2312" w:hAnsi="宋体" w:eastAsia="仿宋_GB2312" w:cs="宋体"/>
          <w:sz w:val="24"/>
        </w:rPr>
      </w:pPr>
      <w:r>
        <w:rPr>
          <w:rFonts w:hint="eastAsia" w:ascii="仿宋_GB2312" w:hAnsi="宋体" w:eastAsia="仿宋_GB2312" w:cs="宋体"/>
          <w:sz w:val="24"/>
          <w:szCs w:val="24"/>
        </w:rPr>
        <w:t>1）乙方</w:t>
      </w:r>
      <w:r>
        <w:rPr>
          <w:rFonts w:hint="eastAsia" w:ascii="仿宋_GB2312" w:hAnsi="宋体" w:eastAsia="仿宋_GB2312" w:cs="宋体"/>
          <w:sz w:val="24"/>
        </w:rPr>
        <w:t>保证提供全新的、未使用过的、且不存在任何权利瑕疵或质量瑕疵的原厂正品，否则，甲方有权向</w:t>
      </w:r>
      <w:r>
        <w:rPr>
          <w:rFonts w:hint="eastAsia" w:ascii="仿宋_GB2312" w:hAnsi="宋体" w:eastAsia="仿宋_GB2312" w:cs="宋体"/>
          <w:sz w:val="24"/>
          <w:szCs w:val="24"/>
        </w:rPr>
        <w:t>乙方</w:t>
      </w:r>
      <w:r>
        <w:rPr>
          <w:rFonts w:hint="eastAsia" w:ascii="仿宋_GB2312" w:hAnsi="宋体" w:eastAsia="仿宋_GB2312" w:cs="宋体"/>
          <w:sz w:val="24"/>
        </w:rPr>
        <w:t>追究违约责任。</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2）乙方按照询价清单提供的产品应符合报价要求。产品图片仅供参考，实际供货前，以最终样品确认为准。</w:t>
      </w:r>
    </w:p>
    <w:p>
      <w:pPr>
        <w:tabs>
          <w:tab w:val="left" w:pos="5130"/>
        </w:tabs>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3）乙方提供的产品必须达到或高于采购要求及报价承诺。</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4）乙方提供的产品，需符合国家相关技术标准，并提供质量监督检验中心合格检验报告。</w:t>
      </w:r>
    </w:p>
    <w:p>
      <w:pPr>
        <w:pStyle w:val="19"/>
        <w:ind w:left="0" w:leftChars="0" w:firstLine="480"/>
        <w:rPr>
          <w:rFonts w:hAnsi="宋体"/>
          <w:sz w:val="24"/>
          <w:szCs w:val="24"/>
        </w:rPr>
      </w:pPr>
      <w:r>
        <w:rPr>
          <w:rFonts w:hint="eastAsia" w:hAnsi="宋体"/>
          <w:sz w:val="24"/>
        </w:rPr>
        <w:t>5）</w:t>
      </w:r>
      <w:r>
        <w:rPr>
          <w:rFonts w:hint="eastAsia" w:hAnsi="宋体"/>
          <w:sz w:val="24"/>
          <w:szCs w:val="24"/>
        </w:rPr>
        <w:t>乙方所供货物质保期为</w:t>
      </w:r>
      <w:r>
        <w:rPr>
          <w:rFonts w:hint="eastAsia" w:hAnsi="宋体"/>
          <w:sz w:val="24"/>
          <w:szCs w:val="24"/>
          <w:lang w:val="en-US" w:eastAsia="zh-CN"/>
        </w:rPr>
        <w:t>壹</w:t>
      </w:r>
      <w:r>
        <w:rPr>
          <w:rFonts w:hint="eastAsia" w:hAnsi="宋体"/>
          <w:sz w:val="24"/>
          <w:szCs w:val="24"/>
        </w:rPr>
        <w:t>年，质保期</w:t>
      </w:r>
      <w:r>
        <w:rPr>
          <w:rFonts w:hAnsi="宋体"/>
          <w:sz w:val="24"/>
          <w:szCs w:val="24"/>
        </w:rPr>
        <w:t>自验收合格之日起计算</w:t>
      </w:r>
      <w:r>
        <w:rPr>
          <w:rFonts w:hint="eastAsia" w:hAnsi="宋体"/>
          <w:sz w:val="24"/>
          <w:szCs w:val="24"/>
        </w:rPr>
        <w:t>，质保期内乙方免费提供因货物本身缺陷所导致故障的技术服务和设备维修，</w:t>
      </w:r>
      <w:r>
        <w:rPr>
          <w:rFonts w:hAnsi="宋体"/>
          <w:sz w:val="24"/>
          <w:szCs w:val="24"/>
        </w:rPr>
        <w:t>免费</w:t>
      </w:r>
      <w:r>
        <w:rPr>
          <w:rFonts w:hint="eastAsia" w:hAnsi="宋体"/>
          <w:sz w:val="24"/>
          <w:szCs w:val="24"/>
        </w:rPr>
        <w:t>提供</w:t>
      </w:r>
      <w:r>
        <w:rPr>
          <w:rFonts w:hAnsi="宋体"/>
          <w:sz w:val="24"/>
          <w:szCs w:val="24"/>
        </w:rPr>
        <w:t>零</w:t>
      </w:r>
      <w:r>
        <w:rPr>
          <w:rFonts w:hint="eastAsia" w:hAnsi="宋体"/>
          <w:sz w:val="24"/>
          <w:szCs w:val="24"/>
        </w:rPr>
        <w:t>部</w:t>
      </w:r>
      <w:r>
        <w:rPr>
          <w:rFonts w:hAnsi="宋体"/>
          <w:sz w:val="24"/>
          <w:szCs w:val="24"/>
        </w:rPr>
        <w:t>件的更换</w:t>
      </w:r>
      <w:r>
        <w:rPr>
          <w:rFonts w:hint="eastAsia" w:hAnsi="宋体"/>
          <w:sz w:val="24"/>
          <w:szCs w:val="24"/>
        </w:rPr>
        <w:t>，</w:t>
      </w:r>
      <w:r>
        <w:rPr>
          <w:rFonts w:hAnsi="宋体"/>
          <w:sz w:val="24"/>
          <w:szCs w:val="24"/>
        </w:rPr>
        <w:t>所需费用包含在总报价中</w:t>
      </w:r>
      <w:r>
        <w:rPr>
          <w:rFonts w:hint="eastAsia" w:hAnsi="宋体"/>
          <w:sz w:val="24"/>
          <w:szCs w:val="24"/>
        </w:rPr>
        <w:t>。由于设计、工艺制造方面的问题或选用材料的质量而产生的任何故障或缺陷，迅速派技术人员检查、修理以至更换零部件，其一切费用均由乙方承担。</w:t>
      </w:r>
    </w:p>
    <w:p>
      <w:pPr>
        <w:spacing w:line="360" w:lineRule="auto"/>
        <w:rPr>
          <w:rFonts w:ascii="仿宋_GB2312" w:hAnsi="宋体" w:eastAsia="仿宋_GB2312" w:cs="宋体"/>
          <w:kern w:val="0"/>
          <w:sz w:val="24"/>
        </w:rPr>
      </w:pPr>
      <w:r>
        <w:rPr>
          <w:rFonts w:hint="eastAsia" w:ascii="仿宋_GB2312" w:hAnsi="宋体" w:eastAsia="仿宋_GB2312" w:cs="宋体"/>
          <w:kern w:val="0"/>
          <w:sz w:val="24"/>
        </w:rPr>
        <w:t xml:space="preserve">   </w:t>
      </w:r>
      <w:r>
        <w:rPr>
          <w:rFonts w:ascii="仿宋_GB2312" w:hAnsi="宋体" w:eastAsia="仿宋_GB2312" w:cs="宋体"/>
          <w:kern w:val="0"/>
          <w:sz w:val="24"/>
        </w:rPr>
        <w:t>3</w:t>
      </w:r>
      <w:r>
        <w:rPr>
          <w:rFonts w:hint="eastAsia" w:ascii="仿宋_GB2312" w:hAnsi="宋体" w:eastAsia="仿宋_GB2312" w:cs="宋体"/>
          <w:kern w:val="0"/>
          <w:sz w:val="24"/>
        </w:rPr>
        <w:t>、违约责任</w:t>
      </w:r>
    </w:p>
    <w:p>
      <w:pPr>
        <w:spacing w:line="360" w:lineRule="auto"/>
        <w:ind w:firstLine="420"/>
        <w:rPr>
          <w:rFonts w:ascii="仿宋_GB2312" w:hAnsi="宋体" w:eastAsia="仿宋_GB2312" w:cs="宋体"/>
          <w:kern w:val="0"/>
          <w:sz w:val="24"/>
        </w:rPr>
      </w:pPr>
      <w:r>
        <w:rPr>
          <w:rFonts w:hint="eastAsia" w:ascii="仿宋_GB2312" w:hAnsi="宋体" w:eastAsia="仿宋_GB2312" w:cs="宋体"/>
          <w:sz w:val="24"/>
        </w:rPr>
        <w:t>1）</w:t>
      </w:r>
      <w:r>
        <w:rPr>
          <w:rFonts w:hint="eastAsia" w:ascii="仿宋_GB2312" w:hAnsi="宋体" w:eastAsia="仿宋_GB2312" w:cs="宋体"/>
          <w:kern w:val="0"/>
          <w:sz w:val="24"/>
        </w:rPr>
        <w:t>除不可抗力外，</w:t>
      </w:r>
      <w:r>
        <w:rPr>
          <w:rFonts w:hint="eastAsia" w:ascii="仿宋_GB2312" w:hAnsi="宋体" w:eastAsia="仿宋_GB2312" w:cs="宋体"/>
          <w:kern w:val="0"/>
          <w:sz w:val="24"/>
          <w:lang w:val="en-US" w:eastAsia="zh-CN"/>
        </w:rPr>
        <w:t>乙方</w:t>
      </w:r>
      <w:r>
        <w:rPr>
          <w:rFonts w:hint="eastAsia" w:ascii="仿宋_GB2312" w:hAnsi="宋体" w:eastAsia="仿宋_GB2312" w:cs="宋体"/>
          <w:kern w:val="0"/>
          <w:sz w:val="24"/>
        </w:rPr>
        <w:t>不能按时交货的,应向</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支付违约金,其支付办法是,每延迟一日,违约金为逾期交货部分价款的万分之四，依此累加。逾期超过10个日历日，</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有权单方解除本合同，</w:t>
      </w:r>
      <w:r>
        <w:rPr>
          <w:rFonts w:hint="eastAsia" w:ascii="仿宋_GB2312" w:hAnsi="宋体" w:eastAsia="仿宋_GB2312" w:cs="宋体"/>
          <w:kern w:val="0"/>
          <w:sz w:val="24"/>
          <w:lang w:val="en-US" w:eastAsia="zh-CN"/>
        </w:rPr>
        <w:t>乙方</w:t>
      </w:r>
      <w:r>
        <w:rPr>
          <w:rFonts w:hint="eastAsia" w:ascii="仿宋_GB2312" w:hAnsi="宋体" w:eastAsia="仿宋_GB2312" w:cs="宋体"/>
          <w:kern w:val="0"/>
          <w:sz w:val="24"/>
        </w:rPr>
        <w:t>除应退还</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已支付的货款外，还应向</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 xml:space="preserve">支付合同总价10％的违约金。        </w:t>
      </w:r>
    </w:p>
    <w:p>
      <w:pPr>
        <w:spacing w:line="360" w:lineRule="auto"/>
        <w:ind w:firstLine="420"/>
        <w:rPr>
          <w:rFonts w:ascii="仿宋_GB2312" w:hAnsi="宋体" w:eastAsia="仿宋_GB2312" w:cs="宋体"/>
          <w:kern w:val="0"/>
          <w:sz w:val="24"/>
        </w:rPr>
      </w:pPr>
      <w:r>
        <w:rPr>
          <w:rFonts w:hint="eastAsia" w:ascii="仿宋_GB2312" w:hAnsi="宋体" w:eastAsia="仿宋_GB2312" w:cs="宋体"/>
          <w:kern w:val="0"/>
          <w:sz w:val="24"/>
        </w:rPr>
        <w:t>2）验收不合格的，</w:t>
      </w:r>
      <w:r>
        <w:rPr>
          <w:rFonts w:hint="eastAsia" w:ascii="仿宋_GB2312" w:hAnsi="宋体" w:eastAsia="仿宋_GB2312" w:cs="宋体"/>
          <w:kern w:val="0"/>
          <w:sz w:val="24"/>
          <w:lang w:val="en-US" w:eastAsia="zh-CN"/>
        </w:rPr>
        <w:t>乙方</w:t>
      </w:r>
      <w:r>
        <w:rPr>
          <w:rFonts w:hint="eastAsia" w:ascii="仿宋_GB2312" w:hAnsi="宋体" w:eastAsia="仿宋_GB2312" w:cs="宋体"/>
          <w:kern w:val="0"/>
          <w:sz w:val="24"/>
        </w:rPr>
        <w:t>应根据</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要求及时对货物进行修理、更换或采取其他措施直至验收合格，</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同时保留单方解除合同的权利。如</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选择解除合同的，</w:t>
      </w:r>
      <w:r>
        <w:rPr>
          <w:rFonts w:hint="eastAsia" w:ascii="仿宋_GB2312" w:hAnsi="宋体" w:eastAsia="仿宋_GB2312" w:cs="宋体"/>
          <w:kern w:val="0"/>
          <w:sz w:val="24"/>
          <w:lang w:val="en-US" w:eastAsia="zh-CN"/>
        </w:rPr>
        <w:t>乙方</w:t>
      </w:r>
      <w:r>
        <w:rPr>
          <w:rFonts w:hint="eastAsia" w:ascii="仿宋_GB2312" w:hAnsi="宋体" w:eastAsia="仿宋_GB2312" w:cs="宋体"/>
          <w:kern w:val="0"/>
          <w:sz w:val="24"/>
        </w:rPr>
        <w:t>除应退还</w:t>
      </w:r>
      <w:r>
        <w:rPr>
          <w:rFonts w:hint="eastAsia" w:ascii="仿宋_GB2312" w:hAnsi="宋体" w:eastAsia="仿宋_GB2312" w:cs="宋体"/>
          <w:kern w:val="0"/>
          <w:sz w:val="24"/>
          <w:lang w:val="en-US" w:eastAsia="zh-CN"/>
        </w:rPr>
        <w:t>甲</w:t>
      </w:r>
      <w:r>
        <w:rPr>
          <w:rFonts w:hint="eastAsia" w:ascii="仿宋_GB2312" w:hAnsi="宋体" w:eastAsia="仿宋_GB2312" w:cs="宋体"/>
          <w:kern w:val="0"/>
          <w:sz w:val="24"/>
        </w:rPr>
        <w:t>方已支付的货款外，还应向</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支付合同总价10％的违约金。</w:t>
      </w:r>
    </w:p>
    <w:p>
      <w:pPr>
        <w:spacing w:line="360" w:lineRule="auto"/>
        <w:ind w:firstLine="420"/>
        <w:rPr>
          <w:rFonts w:ascii="仿宋_GB2312" w:hAnsi="宋体" w:eastAsia="仿宋_GB2312" w:cs="宋体"/>
          <w:kern w:val="0"/>
          <w:sz w:val="24"/>
        </w:rPr>
      </w:pPr>
      <w:r>
        <w:rPr>
          <w:rFonts w:ascii="仿宋_GB2312" w:hAnsi="宋体" w:eastAsia="仿宋_GB2312" w:cs="宋体"/>
          <w:kern w:val="0"/>
          <w:sz w:val="24"/>
        </w:rPr>
        <w:t>3</w:t>
      </w:r>
      <w:r>
        <w:rPr>
          <w:rFonts w:hint="eastAsia" w:ascii="仿宋_GB2312" w:hAnsi="宋体" w:eastAsia="仿宋_GB2312" w:cs="宋体"/>
          <w:kern w:val="0"/>
          <w:sz w:val="24"/>
        </w:rPr>
        <w:t>）除不可抗力外，</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不能在本合同规定的时间内支付相应的货款,</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应向</w:t>
      </w:r>
      <w:r>
        <w:rPr>
          <w:rFonts w:hint="eastAsia" w:ascii="仿宋_GB2312" w:hAnsi="宋体" w:eastAsia="仿宋_GB2312" w:cs="宋体"/>
          <w:kern w:val="0"/>
          <w:sz w:val="24"/>
          <w:lang w:val="en-US" w:eastAsia="zh-CN"/>
        </w:rPr>
        <w:t>乙方</w:t>
      </w:r>
      <w:r>
        <w:rPr>
          <w:rFonts w:hint="eastAsia" w:ascii="仿宋_GB2312" w:hAnsi="宋体" w:eastAsia="仿宋_GB2312" w:cs="宋体"/>
          <w:kern w:val="0"/>
          <w:sz w:val="24"/>
        </w:rPr>
        <w:t>支付违约金,其支付办法是,每延迟一日,违约金为逾期应付款的万分之四,依此累加。但在款到账发货交易方式下或</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逾期支付预付款的，</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同意交货时间相应顺延，且</w:t>
      </w:r>
      <w:r>
        <w:rPr>
          <w:rFonts w:hint="eastAsia" w:ascii="仿宋_GB2312" w:hAnsi="宋体" w:eastAsia="仿宋_GB2312" w:cs="宋体"/>
          <w:kern w:val="0"/>
          <w:sz w:val="24"/>
          <w:lang w:val="en-US" w:eastAsia="zh-CN"/>
        </w:rPr>
        <w:t>甲方</w:t>
      </w:r>
      <w:r>
        <w:rPr>
          <w:rFonts w:hint="eastAsia" w:ascii="仿宋_GB2312" w:hAnsi="宋体" w:eastAsia="仿宋_GB2312" w:cs="宋体"/>
          <w:kern w:val="0"/>
          <w:sz w:val="24"/>
        </w:rPr>
        <w:t>无需支付前述违约金。</w:t>
      </w:r>
    </w:p>
    <w:p>
      <w:pPr>
        <w:spacing w:line="360" w:lineRule="auto"/>
        <w:ind w:firstLine="420"/>
        <w:rPr>
          <w:rFonts w:ascii="仿宋_GB2312" w:hAnsi="宋体" w:eastAsia="仿宋_GB2312" w:cs="宋体"/>
          <w:kern w:val="0"/>
          <w:sz w:val="24"/>
        </w:rPr>
      </w:pPr>
      <w:r>
        <w:rPr>
          <w:rFonts w:hint="eastAsia" w:ascii="仿宋_GB2312" w:hAnsi="宋体" w:eastAsia="仿宋_GB2312" w:cs="宋体"/>
          <w:kern w:val="0"/>
          <w:sz w:val="24"/>
        </w:rPr>
        <w:t>4）本合同约定的违约金不足以弥补守约方损失的，违约方应继续承担赔偿责任。</w:t>
      </w:r>
    </w:p>
    <w:p>
      <w:pPr>
        <w:spacing w:line="360" w:lineRule="auto"/>
        <w:ind w:firstLine="420"/>
        <w:rPr>
          <w:rFonts w:hint="eastAsia" w:ascii="仿宋_GB2312" w:hAnsi="宋体" w:eastAsia="仿宋_GB2312" w:cs="宋体"/>
          <w:kern w:val="0"/>
          <w:sz w:val="24"/>
        </w:rPr>
      </w:pPr>
      <w:r>
        <w:rPr>
          <w:rFonts w:hint="eastAsia" w:ascii="仿宋_GB2312" w:hAnsi="宋体" w:eastAsia="仿宋_GB2312" w:cs="宋体"/>
          <w:sz w:val="24"/>
        </w:rPr>
        <w:t>4、货款结算：</w:t>
      </w:r>
      <w:r>
        <w:rPr>
          <w:rFonts w:hint="eastAsia" w:ascii="仿宋_GB2312" w:hAnsi="宋体" w:eastAsia="仿宋_GB2312" w:cs="宋体"/>
          <w:kern w:val="0"/>
          <w:sz w:val="24"/>
        </w:rPr>
        <w:t>合同签订后根据供方开具的100%的一般纳税人增值税发票及验收合格后30个日历日内向供货方付清9</w:t>
      </w:r>
      <w:r>
        <w:rPr>
          <w:rFonts w:ascii="仿宋_GB2312" w:hAnsi="宋体" w:eastAsia="仿宋_GB2312" w:cs="宋体"/>
          <w:kern w:val="0"/>
          <w:sz w:val="24"/>
        </w:rPr>
        <w:t>7</w:t>
      </w:r>
      <w:r>
        <w:rPr>
          <w:rFonts w:hint="eastAsia" w:ascii="仿宋_GB2312" w:hAnsi="宋体" w:eastAsia="仿宋_GB2312" w:cs="宋体"/>
          <w:kern w:val="0"/>
          <w:sz w:val="24"/>
        </w:rPr>
        <w:t>%货款，剩余</w:t>
      </w:r>
      <w:r>
        <w:rPr>
          <w:rFonts w:ascii="仿宋_GB2312" w:hAnsi="宋体" w:eastAsia="仿宋_GB2312" w:cs="宋体"/>
          <w:kern w:val="0"/>
          <w:sz w:val="24"/>
        </w:rPr>
        <w:t>3</w:t>
      </w:r>
      <w:r>
        <w:rPr>
          <w:rFonts w:hint="eastAsia" w:ascii="仿宋_GB2312" w:hAnsi="宋体" w:eastAsia="仿宋_GB2312" w:cs="宋体"/>
          <w:kern w:val="0"/>
          <w:sz w:val="24"/>
        </w:rPr>
        <w:t>%货款作为合同履约保证金，于质保期（</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年）到期之日起30天内无息支付完成。</w:t>
      </w:r>
    </w:p>
    <w:p>
      <w:pPr>
        <w:spacing w:line="360" w:lineRule="auto"/>
        <w:ind w:firstLine="420"/>
        <w:rPr>
          <w:rFonts w:hint="default" w:ascii="仿宋_GB2312" w:hAnsi="宋体" w:eastAsia="仿宋_GB2312" w:cs="宋体"/>
          <w:kern w:val="0"/>
          <w:sz w:val="24"/>
          <w:lang w:val="en-US" w:eastAsia="zh-CN"/>
        </w:rPr>
      </w:pPr>
    </w:p>
    <w:p>
      <w:pPr>
        <w:spacing w:line="360" w:lineRule="auto"/>
        <w:ind w:firstLine="5280" w:firstLineChars="2200"/>
        <w:rPr>
          <w:rFonts w:ascii="仿宋_GB2312" w:hAnsi="宋体" w:eastAsia="仿宋_GB2312" w:cs="宋体"/>
          <w:kern w:val="0"/>
          <w:sz w:val="24"/>
        </w:rPr>
      </w:pPr>
    </w:p>
    <w:p>
      <w:pPr>
        <w:spacing w:line="360" w:lineRule="auto"/>
        <w:ind w:firstLine="5280" w:firstLineChars="2200"/>
        <w:jc w:val="right"/>
        <w:rPr>
          <w:rFonts w:ascii="仿宋_GB2312" w:hAnsi="宋体" w:eastAsia="仿宋_GB2312" w:cs="宋体"/>
          <w:kern w:val="0"/>
          <w:sz w:val="24"/>
        </w:rPr>
      </w:pPr>
      <w:r>
        <w:rPr>
          <w:rFonts w:hint="eastAsia" w:ascii="仿宋_GB2312" w:hAnsi="宋体" w:eastAsia="仿宋_GB2312" w:cs="宋体"/>
          <w:kern w:val="0"/>
          <w:sz w:val="24"/>
        </w:rPr>
        <w:t>厦门万翔网络商务有限公司</w:t>
      </w:r>
    </w:p>
    <w:p>
      <w:pPr>
        <w:spacing w:line="360" w:lineRule="auto"/>
        <w:ind w:firstLine="5760" w:firstLineChars="2400"/>
        <w:jc w:val="right"/>
        <w:rPr>
          <w:rFonts w:ascii="仿宋_GB2312" w:hAnsi="宋体" w:eastAsia="仿宋_GB2312" w:cs="宋体"/>
          <w:kern w:val="0"/>
          <w:sz w:val="24"/>
        </w:rPr>
      </w:pPr>
      <w:r>
        <w:rPr>
          <w:rFonts w:hint="eastAsia" w:ascii="仿宋_GB2312" w:hAnsi="宋体" w:eastAsia="仿宋_GB2312" w:cs="宋体"/>
          <w:kern w:val="0"/>
          <w:sz w:val="24"/>
        </w:rPr>
        <w:t>20</w:t>
      </w:r>
      <w:r>
        <w:rPr>
          <w:rFonts w:hint="eastAsia" w:ascii="仿宋_GB2312" w:hAnsi="宋体" w:eastAsia="仿宋_GB2312" w:cs="宋体"/>
          <w:kern w:val="0"/>
          <w:sz w:val="24"/>
          <w:lang w:val="en-US" w:eastAsia="zh-CN"/>
        </w:rPr>
        <w:t>24</w:t>
      </w:r>
      <w:r>
        <w:rPr>
          <w:rFonts w:hint="eastAsia" w:ascii="仿宋_GB2312" w:hAnsi="宋体" w:eastAsia="仿宋_GB2312" w:cs="宋体"/>
          <w:kern w:val="0"/>
          <w:sz w:val="24"/>
        </w:rPr>
        <w:t>年</w:t>
      </w: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月</w:t>
      </w:r>
      <w:r>
        <w:rPr>
          <w:rFonts w:hint="eastAsia" w:ascii="仿宋_GB2312" w:hAnsi="宋体" w:eastAsia="仿宋_GB2312" w:cs="宋体"/>
          <w:kern w:val="0"/>
          <w:sz w:val="24"/>
          <w:lang w:val="en-US" w:eastAsia="zh-CN"/>
        </w:rPr>
        <w:t>28</w:t>
      </w:r>
      <w:bookmarkStart w:id="0" w:name="_GoBack"/>
      <w:bookmarkEnd w:id="0"/>
      <w:r>
        <w:rPr>
          <w:rFonts w:hint="eastAsia" w:ascii="仿宋_GB2312" w:hAnsi="宋体" w:eastAsia="仿宋_GB2312" w:cs="宋体"/>
          <w:kern w:val="0"/>
          <w:sz w:val="24"/>
        </w:rPr>
        <w:t>日</w:t>
      </w:r>
    </w:p>
    <w:p>
      <w:pPr>
        <w:spacing w:line="380" w:lineRule="exact"/>
        <w:rPr>
          <w:b/>
        </w:rPr>
        <w:sectPr>
          <w:headerReference r:id="rId3" w:type="default"/>
          <w:footerReference r:id="rId4" w:type="default"/>
          <w:footerReference r:id="rId5" w:type="even"/>
          <w:pgSz w:w="11906" w:h="16838"/>
          <w:pgMar w:top="851" w:right="1230" w:bottom="851" w:left="1230" w:header="851" w:footer="992" w:gutter="0"/>
          <w:pgBorders>
            <w:top w:val="none" w:sz="0" w:space="0"/>
            <w:left w:val="none" w:sz="0" w:space="0"/>
            <w:bottom w:val="none" w:sz="0" w:space="0"/>
            <w:right w:val="none" w:sz="0" w:space="0"/>
          </w:pgBorders>
          <w:cols w:space="720" w:num="1"/>
          <w:docGrid w:type="lines" w:linePitch="312" w:charSpace="0"/>
        </w:sectPr>
      </w:pPr>
    </w:p>
    <w:p>
      <w:pPr>
        <w:pStyle w:val="13"/>
        <w:jc w:val="left"/>
        <w:rPr>
          <w:rFonts w:hAnsi="宋体"/>
          <w:b/>
          <w:sz w:val="36"/>
        </w:rPr>
      </w:pPr>
      <w:r>
        <w:rPr>
          <w:rFonts w:hint="eastAsia" w:ascii="仿宋_GB2312" w:hAnsi="宋体" w:eastAsia="仿宋_GB2312" w:cs="宋体"/>
          <w:kern w:val="0"/>
          <w:sz w:val="24"/>
        </w:rPr>
        <w:t>附件1</w:t>
      </w:r>
    </w:p>
    <w:p>
      <w:pPr>
        <w:pStyle w:val="13"/>
        <w:jc w:val="center"/>
        <w:rPr>
          <w:rFonts w:hAnsi="宋体"/>
          <w:b/>
          <w:sz w:val="36"/>
        </w:rPr>
      </w:pPr>
      <w:r>
        <w:rPr>
          <w:rFonts w:hint="eastAsia" w:hAnsi="宋体"/>
          <w:b/>
          <w:sz w:val="36"/>
        </w:rPr>
        <w:t>报价单（参考）</w:t>
      </w:r>
    </w:p>
    <w:p>
      <w:pPr>
        <w:spacing w:line="380" w:lineRule="exact"/>
      </w:pPr>
    </w:p>
    <w:p>
      <w:pPr>
        <w:rPr>
          <w:rFonts w:ascii="宋体" w:hAnsi="宋体" w:cs="宋体"/>
          <w:kern w:val="0"/>
          <w:sz w:val="24"/>
        </w:rPr>
      </w:pPr>
      <w:r>
        <w:rPr>
          <w:rFonts w:hint="eastAsia"/>
        </w:rPr>
        <w:t>报价人名称：                                     项目编号∶</w:t>
      </w:r>
      <w:r>
        <w:rPr>
          <w:rFonts w:hint="eastAsia" w:ascii="仿宋_GB2312" w:hAnsi="宋体" w:eastAsia="仿宋_GB2312" w:cs="宋体"/>
          <w:kern w:val="0"/>
          <w:sz w:val="24"/>
        </w:rPr>
        <w:t xml:space="preserve"> </w:t>
      </w:r>
      <w:r>
        <w:rPr>
          <w:rFonts w:hint="eastAsia" w:ascii="宋体" w:hAnsi="宋体" w:eastAsia="仿宋_GB2312" w:cs="宋体"/>
          <w:kern w:val="0"/>
          <w:sz w:val="24"/>
          <w:lang w:eastAsia="zh-CN"/>
        </w:rPr>
        <w:t>XM2024-ZYXJ042801D</w:t>
      </w:r>
      <w:r>
        <w:rPr>
          <w:rFonts w:hint="eastAsia" w:ascii="仿宋_GB2312" w:hAnsi="宋体" w:eastAsia="仿宋_GB2312" w:cs="宋体"/>
          <w:kern w:val="0"/>
          <w:sz w:val="24"/>
        </w:rPr>
        <w:t xml:space="preserve">     </w:t>
      </w:r>
      <w:r>
        <w:rPr>
          <w:rFonts w:hint="eastAsia"/>
        </w:rPr>
        <w:t xml:space="preserve">           货币单位：元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757"/>
        <w:gridCol w:w="3368"/>
        <w:gridCol w:w="1842"/>
        <w:gridCol w:w="226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rPr>
              <w:t>序号</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eastAsia="仿宋_GB2312" w:cs="宋体"/>
                <w:kern w:val="0"/>
                <w:sz w:val="24"/>
              </w:rPr>
            </w:pPr>
            <w:r>
              <w:rPr>
                <w:rFonts w:hint="eastAsia" w:ascii="仿宋_GB2312" w:hAnsi="宋体" w:eastAsia="仿宋_GB2312" w:cs="宋体"/>
                <w:kern w:val="0"/>
                <w:sz w:val="24"/>
              </w:rPr>
              <w:t>货物名称规格</w:t>
            </w:r>
          </w:p>
        </w:tc>
        <w:tc>
          <w:tcPr>
            <w:tcW w:w="336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仿宋_GB2312" w:hAnsi="宋体" w:eastAsia="仿宋_GB2312" w:cs="宋体"/>
                <w:kern w:val="0"/>
                <w:sz w:val="24"/>
              </w:rPr>
            </w:pPr>
            <w:r>
              <w:rPr>
                <w:rFonts w:hint="eastAsia" w:ascii="仿宋_GB2312" w:hAnsi="宋体" w:eastAsia="仿宋_GB2312" w:cs="宋体"/>
                <w:kern w:val="0"/>
                <w:sz w:val="24"/>
              </w:rPr>
              <w:t>功能参数</w:t>
            </w:r>
          </w:p>
        </w:tc>
        <w:tc>
          <w:tcPr>
            <w:tcW w:w="18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报价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备注</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lang w:val="en-US" w:eastAsia="zh-CN"/>
              </w:rPr>
              <w:t>承诺</w:t>
            </w:r>
            <w:r>
              <w:rPr>
                <w:rFonts w:hint="eastAsia" w:ascii="宋体" w:hAnsi="宋体"/>
                <w:sz w:val="24"/>
              </w:rPr>
              <w:t>供货周期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1</w:t>
            </w:r>
          </w:p>
        </w:tc>
        <w:tc>
          <w:tcPr>
            <w:tcW w:w="2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灭火器</w:t>
            </w:r>
          </w:p>
        </w:tc>
        <w:tc>
          <w:tcPr>
            <w:tcW w:w="3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一批</w:t>
            </w:r>
          </w:p>
        </w:tc>
        <w:tc>
          <w:tcPr>
            <w:tcW w:w="184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2</w:t>
            </w:r>
          </w:p>
        </w:tc>
        <w:tc>
          <w:tcPr>
            <w:tcW w:w="27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p>
        </w:tc>
        <w:tc>
          <w:tcPr>
            <w:tcW w:w="3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3</w:t>
            </w:r>
          </w:p>
        </w:tc>
        <w:tc>
          <w:tcPr>
            <w:tcW w:w="2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3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4</w:t>
            </w:r>
          </w:p>
        </w:tc>
        <w:tc>
          <w:tcPr>
            <w:tcW w:w="2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3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5</w:t>
            </w:r>
          </w:p>
        </w:tc>
        <w:tc>
          <w:tcPr>
            <w:tcW w:w="2757" w:type="dxa"/>
            <w:tcBorders>
              <w:top w:val="single" w:color="auto" w:sz="4" w:space="0"/>
              <w:left w:val="single" w:color="auto" w:sz="4" w:space="0"/>
              <w:bottom w:val="single" w:color="auto" w:sz="4" w:space="0"/>
              <w:right w:val="single" w:color="auto" w:sz="4" w:space="0"/>
            </w:tcBorders>
            <w:vAlign w:val="center"/>
          </w:tcPr>
          <w:p>
            <w:pPr>
              <w:jc w:val="center"/>
            </w:pPr>
          </w:p>
        </w:tc>
        <w:tc>
          <w:tcPr>
            <w:tcW w:w="3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6</w:t>
            </w:r>
          </w:p>
        </w:tc>
        <w:tc>
          <w:tcPr>
            <w:tcW w:w="2757" w:type="dxa"/>
            <w:tcBorders>
              <w:top w:val="single" w:color="auto" w:sz="4" w:space="0"/>
              <w:left w:val="single" w:color="auto" w:sz="4" w:space="0"/>
              <w:bottom w:val="single" w:color="auto" w:sz="4" w:space="0"/>
              <w:right w:val="single" w:color="auto" w:sz="4" w:space="0"/>
            </w:tcBorders>
            <w:vAlign w:val="center"/>
          </w:tcPr>
          <w:p>
            <w:pPr>
              <w:jc w:val="center"/>
            </w:pPr>
          </w:p>
        </w:tc>
        <w:tc>
          <w:tcPr>
            <w:tcW w:w="3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p>
        </w:tc>
      </w:tr>
    </w:tbl>
    <w:p>
      <w:pPr>
        <w:spacing w:line="380" w:lineRule="exact"/>
        <w:rPr>
          <w:b/>
        </w:rPr>
      </w:pPr>
      <w:r>
        <w:rPr>
          <w:rFonts w:hint="eastAsia"/>
          <w:b/>
        </w:rPr>
        <w:t>报价人提交的报价文件中与本询价函的要求有不同时，应在报价文件中特别说明，否则视为报价人接受本询价函的所有要求。报价人存在弄虚作假行为的，将依法承担相应的法律责任。</w:t>
      </w:r>
    </w:p>
    <w:p>
      <w:pPr>
        <w:spacing w:line="380" w:lineRule="exact"/>
        <w:rPr>
          <w:b/>
        </w:rPr>
      </w:pPr>
      <w:r>
        <w:rPr>
          <w:rFonts w:hint="eastAsia"/>
          <w:b/>
        </w:rPr>
        <w:t xml:space="preserve">                                                                                                      </w:t>
      </w:r>
    </w:p>
    <w:p>
      <w:pPr>
        <w:spacing w:line="380" w:lineRule="exact"/>
        <w:ind w:firstLine="9830" w:firstLineChars="4681"/>
        <w:rPr>
          <w:b/>
        </w:rPr>
      </w:pPr>
      <w:r>
        <w:rPr>
          <w:rFonts w:hint="eastAsia"/>
          <w:b/>
        </w:rPr>
        <w:t>报价人盖章：</w:t>
      </w:r>
    </w:p>
    <w:p>
      <w:pPr>
        <w:spacing w:line="380" w:lineRule="exact"/>
        <w:ind w:firstLine="9830" w:firstLineChars="4681"/>
        <w:rPr>
          <w:rFonts w:hint="eastAsia"/>
          <w:b/>
        </w:rPr>
      </w:pPr>
      <w:r>
        <w:rPr>
          <w:rFonts w:hint="eastAsia"/>
          <w:b/>
        </w:rPr>
        <w:t>报价人联系方式：</w:t>
      </w:r>
    </w:p>
    <w:p>
      <w:pPr>
        <w:spacing w:line="380" w:lineRule="exact"/>
        <w:ind w:firstLine="9830" w:firstLineChars="4681"/>
        <w:rPr>
          <w:rFonts w:hint="eastAsia"/>
          <w:b/>
          <w:lang w:val="en-US" w:eastAsia="zh-CN"/>
        </w:rPr>
      </w:pPr>
      <w:r>
        <w:rPr>
          <w:rFonts w:hint="eastAsia"/>
          <w:b/>
          <w:lang w:val="en-US" w:eastAsia="zh-CN"/>
        </w:rPr>
        <w:t>报价时间：</w:t>
      </w:r>
    </w:p>
    <w:p>
      <w:pPr>
        <w:spacing w:line="380" w:lineRule="exact"/>
        <w:ind w:firstLine="9830" w:firstLineChars="4681"/>
        <w:rPr>
          <w:rFonts w:hint="default"/>
          <w:b/>
          <w:lang w:val="en-US" w:eastAsia="zh-CN"/>
        </w:rPr>
      </w:pPr>
      <w:r>
        <w:rPr>
          <w:rFonts w:hint="eastAsia"/>
          <w:b/>
          <w:lang w:val="en-US" w:eastAsia="zh-CN"/>
        </w:rPr>
        <w:t>报价有效期：</w:t>
      </w:r>
    </w:p>
    <w:p/>
    <w:p/>
    <w:p/>
    <w:p>
      <w:pPr>
        <w:pStyle w:val="13"/>
        <w:jc w:val="left"/>
        <w:rPr>
          <w:rFonts w:hint="eastAsia" w:ascii="仿宋_GB2312" w:hAnsi="宋体" w:eastAsia="仿宋_GB2312" w:cs="宋体"/>
          <w:kern w:val="0"/>
          <w:sz w:val="24"/>
        </w:rPr>
      </w:pPr>
      <w:r>
        <w:rPr>
          <w:rFonts w:hint="eastAsia" w:ascii="仿宋_GB2312" w:hAnsi="宋体" w:eastAsia="仿宋_GB2312" w:cs="宋体"/>
          <w:kern w:val="0"/>
          <w:sz w:val="24"/>
        </w:rPr>
        <w:t>附件2：</w:t>
      </w:r>
      <w:r>
        <w:rPr>
          <w:rFonts w:hint="eastAsia" w:ascii="仿宋_GB2312" w:hAnsi="宋体" w:eastAsia="仿宋_GB2312" w:cs="宋体"/>
          <w:kern w:val="0"/>
          <w:sz w:val="24"/>
          <w:lang w:eastAsia="zh-CN"/>
        </w:rPr>
        <w:t>灭火器</w:t>
      </w:r>
      <w:r>
        <w:rPr>
          <w:rFonts w:hint="eastAsia" w:ascii="仿宋_GB2312" w:hAnsi="宋体" w:eastAsia="仿宋_GB2312" w:cs="宋体"/>
          <w:kern w:val="0"/>
          <w:sz w:val="24"/>
        </w:rPr>
        <w:t>清单报价</w:t>
      </w:r>
    </w:p>
    <w:tbl>
      <w:tblPr>
        <w:tblStyle w:val="8"/>
        <w:tblW w:w="155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44"/>
        <w:gridCol w:w="3507"/>
        <w:gridCol w:w="3236"/>
        <w:gridCol w:w="624"/>
        <w:gridCol w:w="675"/>
        <w:gridCol w:w="1187"/>
        <w:gridCol w:w="1536"/>
        <w:gridCol w:w="984"/>
        <w:gridCol w:w="1253"/>
        <w:gridCol w:w="2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jc w:val="center"/>
        </w:trPr>
        <w:tc>
          <w:tcPr>
            <w:tcW w:w="44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350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产品名称</w:t>
            </w:r>
          </w:p>
        </w:tc>
        <w:tc>
          <w:tcPr>
            <w:tcW w:w="323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规格及材质</w:t>
            </w:r>
          </w:p>
        </w:tc>
        <w:tc>
          <w:tcPr>
            <w:tcW w:w="62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6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8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限价（元）</w:t>
            </w:r>
          </w:p>
        </w:tc>
        <w:tc>
          <w:tcPr>
            <w:tcW w:w="153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小计（元）</w:t>
            </w:r>
          </w:p>
        </w:tc>
        <w:tc>
          <w:tcPr>
            <w:tcW w:w="98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报价（元）</w:t>
            </w:r>
          </w:p>
        </w:tc>
        <w:tc>
          <w:tcPr>
            <w:tcW w:w="1253" w:type="dxa"/>
            <w:tcBorders>
              <w:tl2br w:val="nil"/>
              <w:tr2bl w:val="nil"/>
            </w:tcBorders>
            <w:shd w:val="clear" w:color="auto" w:fill="FFFFFF"/>
            <w:vAlign w:val="center"/>
          </w:tcPr>
          <w:p>
            <w:pPr>
              <w:keepNext w:val="0"/>
              <w:keepLines w:val="0"/>
              <w:widowControl/>
              <w:suppressLineNumbers w:val="0"/>
              <w:ind w:right="249" w:rightChars="119"/>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小计（元）</w:t>
            </w:r>
          </w:p>
        </w:tc>
        <w:tc>
          <w:tcPr>
            <w:tcW w:w="212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参考图片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444"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3507"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洪湖手提式干粉灭火器5KG</w:t>
            </w:r>
          </w:p>
        </w:tc>
        <w:tc>
          <w:tcPr>
            <w:tcW w:w="3236"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w:t>
            </w:r>
            <w:r>
              <w:rPr>
                <w:rFonts w:hint="eastAsia" w:ascii="宋体" w:hAnsi="宋体" w:eastAsia="宋体" w:cs="宋体"/>
                <w:kern w:val="0"/>
                <w:sz w:val="20"/>
                <w:szCs w:val="20"/>
                <w:lang w:val="en-US" w:eastAsia="zh-CN"/>
              </w:rPr>
              <w:t>KG</w:t>
            </w:r>
          </w:p>
        </w:tc>
        <w:tc>
          <w:tcPr>
            <w:tcW w:w="624"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瓶</w:t>
            </w:r>
          </w:p>
        </w:tc>
        <w:tc>
          <w:tcPr>
            <w:tcW w:w="675" w:type="dxa"/>
            <w:tcBorders>
              <w:tl2br w:val="nil"/>
              <w:tr2bl w:val="nil"/>
            </w:tcBorders>
            <w:shd w:val="clear" w:color="auto" w:fill="FFFFFF"/>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432</w:t>
            </w:r>
          </w:p>
        </w:tc>
        <w:tc>
          <w:tcPr>
            <w:tcW w:w="1187"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68.00</w:t>
            </w:r>
          </w:p>
        </w:tc>
        <w:tc>
          <w:tcPr>
            <w:tcW w:w="1536" w:type="dxa"/>
            <w:tcBorders>
              <w:tl2br w:val="nil"/>
              <w:tr2bl w:val="nil"/>
            </w:tcBorders>
            <w:shd w:val="clear" w:color="auto" w:fill="FFFFFF"/>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 xml:space="preserve">29376.00 </w:t>
            </w:r>
          </w:p>
        </w:tc>
        <w:tc>
          <w:tcPr>
            <w:tcW w:w="98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253" w:type="dxa"/>
            <w:tcBorders>
              <w:tl2br w:val="nil"/>
              <w:tr2bl w:val="nil"/>
            </w:tcBorders>
            <w:shd w:val="clear" w:color="auto" w:fill="FFFFFF"/>
            <w:noWrap/>
            <w:vAlign w:val="center"/>
          </w:tcPr>
          <w:p>
            <w:pPr>
              <w:rPr>
                <w:rFonts w:hint="eastAsia" w:ascii="新宋体" w:hAnsi="新宋体" w:eastAsia="新宋体" w:cs="新宋体"/>
                <w:i w:val="0"/>
                <w:iCs w:val="0"/>
                <w:color w:val="000000"/>
                <w:sz w:val="16"/>
                <w:szCs w:val="16"/>
                <w:u w:val="none"/>
              </w:rPr>
            </w:pPr>
          </w:p>
        </w:tc>
        <w:tc>
          <w:tcPr>
            <w:tcW w:w="2123" w:type="dxa"/>
            <w:tcBorders>
              <w:tl2br w:val="nil"/>
              <w:tr2bl w:val="nil"/>
            </w:tcBorders>
            <w:shd w:val="clear" w:color="auto" w:fill="FFFFFF"/>
            <w:noWrap/>
            <w:vAlign w:val="center"/>
          </w:tcPr>
          <w:p>
            <w:pPr>
              <w:jc w:val="center"/>
              <w:rPr>
                <w:rFonts w:hint="eastAsia" w:ascii="宋体" w:hAnsi="宋体" w:eastAsia="宋体" w:cs="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8" w:hRule="atLeast"/>
          <w:jc w:val="center"/>
        </w:trPr>
        <w:tc>
          <w:tcPr>
            <w:tcW w:w="444"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3507"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洪湖手提式二氧化碳灭火器5KG</w:t>
            </w:r>
          </w:p>
        </w:tc>
        <w:tc>
          <w:tcPr>
            <w:tcW w:w="3236"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w:t>
            </w:r>
            <w:r>
              <w:rPr>
                <w:rFonts w:hint="eastAsia" w:ascii="宋体" w:hAnsi="宋体" w:eastAsia="宋体" w:cs="宋体"/>
                <w:kern w:val="0"/>
                <w:sz w:val="20"/>
                <w:szCs w:val="20"/>
                <w:lang w:val="en-US" w:eastAsia="zh-CN"/>
              </w:rPr>
              <w:t>KG</w:t>
            </w:r>
          </w:p>
        </w:tc>
        <w:tc>
          <w:tcPr>
            <w:tcW w:w="62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瓶</w:t>
            </w:r>
          </w:p>
        </w:tc>
        <w:tc>
          <w:tcPr>
            <w:tcW w:w="675"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28</w:t>
            </w:r>
          </w:p>
        </w:tc>
        <w:tc>
          <w:tcPr>
            <w:tcW w:w="1187"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185.00</w:t>
            </w:r>
          </w:p>
        </w:tc>
        <w:tc>
          <w:tcPr>
            <w:tcW w:w="1536" w:type="dxa"/>
            <w:tcBorders>
              <w:tl2br w:val="nil"/>
              <w:tr2bl w:val="nil"/>
            </w:tcBorders>
            <w:shd w:val="clear" w:color="auto" w:fill="FFFFFF"/>
            <w:noWrap/>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5180.00 </w:t>
            </w:r>
          </w:p>
        </w:tc>
        <w:tc>
          <w:tcPr>
            <w:tcW w:w="98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25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c>
          <w:tcPr>
            <w:tcW w:w="2123" w:type="dxa"/>
            <w:tcBorders>
              <w:tl2br w:val="nil"/>
              <w:tr2bl w:val="nil"/>
            </w:tcBorders>
            <w:shd w:val="clear" w:color="auto" w:fill="FFFFFF"/>
            <w:noWrap/>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jc w:val="center"/>
        </w:trPr>
        <w:tc>
          <w:tcPr>
            <w:tcW w:w="444"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3507"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洪湖悬挂式超细干粉灭火器装置7KG</w:t>
            </w:r>
          </w:p>
        </w:tc>
        <w:tc>
          <w:tcPr>
            <w:tcW w:w="3236"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7</w:t>
            </w:r>
            <w:r>
              <w:rPr>
                <w:rFonts w:hint="eastAsia" w:ascii="宋体" w:hAnsi="宋体" w:eastAsia="宋体" w:cs="宋体"/>
                <w:kern w:val="0"/>
                <w:sz w:val="20"/>
                <w:szCs w:val="20"/>
                <w:lang w:val="en-US" w:eastAsia="zh-CN"/>
              </w:rPr>
              <w:t>KG</w:t>
            </w:r>
          </w:p>
        </w:tc>
        <w:tc>
          <w:tcPr>
            <w:tcW w:w="62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瓶</w:t>
            </w:r>
          </w:p>
        </w:tc>
        <w:tc>
          <w:tcPr>
            <w:tcW w:w="675"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42</w:t>
            </w:r>
          </w:p>
        </w:tc>
        <w:tc>
          <w:tcPr>
            <w:tcW w:w="1187"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390.00</w:t>
            </w:r>
          </w:p>
        </w:tc>
        <w:tc>
          <w:tcPr>
            <w:tcW w:w="1536" w:type="dxa"/>
            <w:tcBorders>
              <w:tl2br w:val="nil"/>
              <w:tr2bl w:val="nil"/>
            </w:tcBorders>
            <w:shd w:val="clear" w:color="auto" w:fill="FFFFFF"/>
            <w:noWrap/>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16380.00 </w:t>
            </w:r>
          </w:p>
        </w:tc>
        <w:tc>
          <w:tcPr>
            <w:tcW w:w="98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25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c>
          <w:tcPr>
            <w:tcW w:w="212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444"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3507"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维肯气溶胶灭火器20KG</w:t>
            </w:r>
          </w:p>
        </w:tc>
        <w:tc>
          <w:tcPr>
            <w:tcW w:w="3236"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 xml:space="preserve">QRR20LW/S-WK </w:t>
            </w:r>
            <w:r>
              <w:rPr>
                <w:rFonts w:hint="eastAsia" w:ascii="宋体" w:hAnsi="宋体" w:eastAsia="宋体" w:cs="宋体"/>
                <w:kern w:val="0"/>
                <w:sz w:val="20"/>
                <w:szCs w:val="20"/>
                <w:lang w:val="en-US" w:eastAsia="zh-CN"/>
              </w:rPr>
              <w:t>20KG</w:t>
            </w:r>
          </w:p>
        </w:tc>
        <w:tc>
          <w:tcPr>
            <w:tcW w:w="624"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套</w:t>
            </w:r>
          </w:p>
        </w:tc>
        <w:tc>
          <w:tcPr>
            <w:tcW w:w="675"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1187"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1500.00</w:t>
            </w:r>
          </w:p>
        </w:tc>
        <w:tc>
          <w:tcPr>
            <w:tcW w:w="1536" w:type="dxa"/>
            <w:tcBorders>
              <w:tl2br w:val="nil"/>
              <w:tr2bl w:val="nil"/>
            </w:tcBorders>
            <w:shd w:val="clear" w:color="auto" w:fill="FFFFFF"/>
            <w:noWrap/>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6000.00 </w:t>
            </w:r>
          </w:p>
        </w:tc>
        <w:tc>
          <w:tcPr>
            <w:tcW w:w="98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25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c>
          <w:tcPr>
            <w:tcW w:w="2123" w:type="dxa"/>
            <w:tcBorders>
              <w:tl2br w:val="nil"/>
              <w:tr2bl w:val="nil"/>
            </w:tcBorders>
            <w:shd w:val="clear" w:color="auto" w:fill="FFFFFF"/>
            <w:vAlign w:val="center"/>
          </w:tcPr>
          <w:p>
            <w:pPr>
              <w:jc w:val="center"/>
              <w:rPr>
                <w:rFonts w:hint="eastAsia" w:ascii="新宋体" w:hAnsi="新宋体" w:eastAsia="新宋体" w:cs="新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8" w:hRule="atLeast"/>
          <w:jc w:val="center"/>
        </w:trPr>
        <w:tc>
          <w:tcPr>
            <w:tcW w:w="444"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3507"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default" w:ascii="宋体" w:hAnsi="宋体" w:eastAsia="宋体" w:cs="宋体"/>
                <w:kern w:val="0"/>
                <w:sz w:val="20"/>
                <w:szCs w:val="20"/>
                <w:lang w:val="en-US" w:eastAsia="zh-CN"/>
              </w:rPr>
              <w:t>维肯气溶胶灭火器15KG</w:t>
            </w:r>
          </w:p>
        </w:tc>
        <w:tc>
          <w:tcPr>
            <w:tcW w:w="3236"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QRR15LW/S-WK 15</w:t>
            </w:r>
            <w:r>
              <w:rPr>
                <w:rFonts w:hint="eastAsia" w:ascii="宋体" w:hAnsi="宋体" w:eastAsia="宋体" w:cs="宋体"/>
                <w:kern w:val="0"/>
                <w:sz w:val="20"/>
                <w:szCs w:val="20"/>
                <w:lang w:val="en-US" w:eastAsia="zh-CN"/>
              </w:rPr>
              <w:t>KG</w:t>
            </w:r>
          </w:p>
        </w:tc>
        <w:tc>
          <w:tcPr>
            <w:tcW w:w="624"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套</w:t>
            </w:r>
          </w:p>
        </w:tc>
        <w:tc>
          <w:tcPr>
            <w:tcW w:w="675"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w:t>
            </w:r>
          </w:p>
        </w:tc>
        <w:tc>
          <w:tcPr>
            <w:tcW w:w="1187"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1200.00</w:t>
            </w:r>
          </w:p>
        </w:tc>
        <w:tc>
          <w:tcPr>
            <w:tcW w:w="1536" w:type="dxa"/>
            <w:tcBorders>
              <w:tl2br w:val="nil"/>
              <w:tr2bl w:val="nil"/>
            </w:tcBorders>
            <w:shd w:val="clear" w:color="auto" w:fill="FFFFFF"/>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 xml:space="preserve">2400.00 </w:t>
            </w:r>
          </w:p>
        </w:tc>
        <w:tc>
          <w:tcPr>
            <w:tcW w:w="98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25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c>
          <w:tcPr>
            <w:tcW w:w="212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444"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3507"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维肯气溶胶灭火器10KG</w:t>
            </w:r>
          </w:p>
        </w:tc>
        <w:tc>
          <w:tcPr>
            <w:tcW w:w="3236"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QRR10LW/S-WK 10</w:t>
            </w:r>
            <w:r>
              <w:rPr>
                <w:rFonts w:hint="eastAsia" w:ascii="宋体" w:hAnsi="宋体" w:eastAsia="宋体" w:cs="宋体"/>
                <w:kern w:val="0"/>
                <w:sz w:val="20"/>
                <w:szCs w:val="20"/>
                <w:lang w:val="en-US" w:eastAsia="zh-CN"/>
              </w:rPr>
              <w:t>KG</w:t>
            </w:r>
          </w:p>
        </w:tc>
        <w:tc>
          <w:tcPr>
            <w:tcW w:w="62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套</w:t>
            </w:r>
          </w:p>
        </w:tc>
        <w:tc>
          <w:tcPr>
            <w:tcW w:w="675"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1187"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950.00</w:t>
            </w:r>
          </w:p>
        </w:tc>
        <w:tc>
          <w:tcPr>
            <w:tcW w:w="1536" w:type="dxa"/>
            <w:tcBorders>
              <w:tl2br w:val="nil"/>
              <w:tr2bl w:val="nil"/>
            </w:tcBorders>
            <w:shd w:val="clear" w:color="auto" w:fill="FFFFFF"/>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 xml:space="preserve">3800.00 </w:t>
            </w:r>
          </w:p>
        </w:tc>
        <w:tc>
          <w:tcPr>
            <w:tcW w:w="98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25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c>
          <w:tcPr>
            <w:tcW w:w="212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9" w:hRule="atLeast"/>
          <w:jc w:val="center"/>
        </w:trPr>
        <w:tc>
          <w:tcPr>
            <w:tcW w:w="444"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3507"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洪湖干粉灭火器箱（5</w:t>
            </w:r>
            <w:r>
              <w:rPr>
                <w:rFonts w:hint="eastAsia" w:ascii="宋体" w:hAnsi="宋体" w:cs="宋体"/>
                <w:kern w:val="0"/>
                <w:sz w:val="20"/>
                <w:szCs w:val="20"/>
                <w:lang w:val="en-US" w:eastAsia="zh-CN"/>
              </w:rPr>
              <w:t>KG</w:t>
            </w:r>
            <w:r>
              <w:rPr>
                <w:rFonts w:hint="eastAsia" w:ascii="宋体" w:hAnsi="宋体" w:eastAsia="宋体" w:cs="宋体"/>
                <w:kern w:val="0"/>
                <w:sz w:val="20"/>
                <w:szCs w:val="20"/>
                <w:lang w:val="en-US" w:eastAsia="zh-CN"/>
              </w:rPr>
              <w:t>*2）</w:t>
            </w:r>
          </w:p>
        </w:tc>
        <w:tc>
          <w:tcPr>
            <w:tcW w:w="3236"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r>
              <w:rPr>
                <w:rFonts w:hint="eastAsia" w:ascii="宋体" w:hAnsi="宋体" w:cs="宋体"/>
                <w:kern w:val="0"/>
                <w:sz w:val="20"/>
                <w:szCs w:val="20"/>
                <w:lang w:val="en-US" w:eastAsia="zh-CN"/>
              </w:rPr>
              <w:t>KG</w:t>
            </w:r>
            <w:r>
              <w:rPr>
                <w:rFonts w:hint="eastAsia" w:ascii="宋体" w:hAnsi="宋体" w:eastAsia="宋体" w:cs="宋体"/>
                <w:kern w:val="0"/>
                <w:sz w:val="20"/>
                <w:szCs w:val="20"/>
                <w:lang w:val="en-US" w:eastAsia="zh-CN"/>
              </w:rPr>
              <w:t>*2</w:t>
            </w:r>
          </w:p>
        </w:tc>
        <w:tc>
          <w:tcPr>
            <w:tcW w:w="624"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个</w:t>
            </w:r>
          </w:p>
        </w:tc>
        <w:tc>
          <w:tcPr>
            <w:tcW w:w="675"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33</w:t>
            </w:r>
          </w:p>
        </w:tc>
        <w:tc>
          <w:tcPr>
            <w:tcW w:w="1187"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52.00</w:t>
            </w:r>
          </w:p>
        </w:tc>
        <w:tc>
          <w:tcPr>
            <w:tcW w:w="1536" w:type="dxa"/>
            <w:tcBorders>
              <w:tl2br w:val="nil"/>
              <w:tr2bl w:val="nil"/>
            </w:tcBorders>
            <w:shd w:val="clear" w:color="auto" w:fill="FFFFFF"/>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 xml:space="preserve">1716.00 </w:t>
            </w:r>
          </w:p>
        </w:tc>
        <w:tc>
          <w:tcPr>
            <w:tcW w:w="98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25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c>
          <w:tcPr>
            <w:tcW w:w="212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444"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3507"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安装费</w:t>
            </w:r>
          </w:p>
        </w:tc>
        <w:tc>
          <w:tcPr>
            <w:tcW w:w="3236" w:type="dxa"/>
            <w:tcBorders>
              <w:tl2br w:val="nil"/>
              <w:tr2bl w:val="nil"/>
            </w:tcBorders>
            <w:shd w:val="clear" w:color="auto" w:fill="FFFFFF"/>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w:t>
            </w:r>
          </w:p>
        </w:tc>
        <w:tc>
          <w:tcPr>
            <w:tcW w:w="624"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批</w:t>
            </w:r>
          </w:p>
        </w:tc>
        <w:tc>
          <w:tcPr>
            <w:tcW w:w="675"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w:t>
            </w:r>
          </w:p>
        </w:tc>
        <w:tc>
          <w:tcPr>
            <w:tcW w:w="1187"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3500.00</w:t>
            </w:r>
          </w:p>
        </w:tc>
        <w:tc>
          <w:tcPr>
            <w:tcW w:w="1536" w:type="dxa"/>
            <w:tcBorders>
              <w:tl2br w:val="nil"/>
              <w:tr2bl w:val="nil"/>
            </w:tcBorders>
            <w:shd w:val="clear" w:color="auto" w:fill="FFFFFF"/>
            <w:noWrap/>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3500.00 </w:t>
            </w:r>
          </w:p>
        </w:tc>
        <w:tc>
          <w:tcPr>
            <w:tcW w:w="98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25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c>
          <w:tcPr>
            <w:tcW w:w="212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444" w:type="dxa"/>
            <w:tcBorders>
              <w:tl2br w:val="nil"/>
              <w:tr2bl w:val="nil"/>
            </w:tcBorders>
            <w:shd w:val="clear" w:color="auto" w:fill="FFFFFF"/>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总计</w:t>
            </w:r>
          </w:p>
        </w:tc>
        <w:tc>
          <w:tcPr>
            <w:tcW w:w="3507"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p>
        </w:tc>
        <w:tc>
          <w:tcPr>
            <w:tcW w:w="3236" w:type="dxa"/>
            <w:tcBorders>
              <w:tl2br w:val="nil"/>
              <w:tr2bl w:val="nil"/>
            </w:tcBorders>
            <w:shd w:val="clear" w:color="auto" w:fill="FFFFFF"/>
            <w:vAlign w:val="center"/>
          </w:tcPr>
          <w:p>
            <w:pPr>
              <w:widowControl/>
              <w:jc w:val="center"/>
              <w:rPr>
                <w:rFonts w:hint="eastAsia" w:ascii="宋体" w:hAnsi="宋体" w:eastAsia="宋体" w:cs="宋体"/>
                <w:kern w:val="0"/>
                <w:sz w:val="20"/>
                <w:szCs w:val="20"/>
                <w:lang w:val="en-US" w:eastAsia="zh-CN"/>
              </w:rPr>
            </w:pPr>
          </w:p>
        </w:tc>
        <w:tc>
          <w:tcPr>
            <w:tcW w:w="62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675"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187"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536" w:type="dxa"/>
            <w:tcBorders>
              <w:tl2br w:val="nil"/>
              <w:tr2bl w:val="nil"/>
            </w:tcBorders>
            <w:shd w:val="clear" w:color="auto" w:fill="FFFFFF"/>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 xml:space="preserve">68352.00 </w:t>
            </w:r>
          </w:p>
        </w:tc>
        <w:tc>
          <w:tcPr>
            <w:tcW w:w="984" w:type="dxa"/>
            <w:tcBorders>
              <w:tl2br w:val="nil"/>
              <w:tr2bl w:val="nil"/>
            </w:tcBorders>
            <w:shd w:val="clear" w:color="auto" w:fill="FFFFFF"/>
            <w:noWrap/>
            <w:vAlign w:val="center"/>
          </w:tcPr>
          <w:p>
            <w:pPr>
              <w:widowControl/>
              <w:jc w:val="center"/>
              <w:rPr>
                <w:rFonts w:hint="eastAsia" w:ascii="宋体" w:hAnsi="宋体" w:eastAsia="宋体" w:cs="宋体"/>
                <w:kern w:val="0"/>
                <w:sz w:val="20"/>
                <w:szCs w:val="20"/>
                <w:lang w:val="en-US" w:eastAsia="zh-CN"/>
              </w:rPr>
            </w:pPr>
          </w:p>
        </w:tc>
        <w:tc>
          <w:tcPr>
            <w:tcW w:w="1253" w:type="dxa"/>
            <w:tcBorders>
              <w:tl2br w:val="nil"/>
              <w:tr2bl w:val="nil"/>
            </w:tcBorders>
            <w:shd w:val="clear" w:color="auto" w:fill="FFFFFF"/>
            <w:noWrap/>
            <w:vAlign w:val="center"/>
          </w:tcPr>
          <w:p>
            <w:pPr>
              <w:jc w:val="center"/>
              <w:rPr>
                <w:rFonts w:hint="eastAsia" w:ascii="新宋体" w:hAnsi="新宋体" w:eastAsia="新宋体" w:cs="新宋体"/>
                <w:i w:val="0"/>
                <w:iCs w:val="0"/>
                <w:color w:val="000000"/>
                <w:sz w:val="16"/>
                <w:szCs w:val="16"/>
                <w:u w:val="none"/>
              </w:rPr>
            </w:pPr>
          </w:p>
        </w:tc>
        <w:tc>
          <w:tcPr>
            <w:tcW w:w="2123" w:type="dxa"/>
            <w:tcBorders>
              <w:tl2br w:val="nil"/>
              <w:tr2bl w:val="nil"/>
            </w:tcBorders>
            <w:shd w:val="clear" w:color="auto" w:fill="FFFFFF"/>
            <w:noWrap/>
            <w:vAlign w:val="center"/>
          </w:tcPr>
          <w:p>
            <w:pPr>
              <w:jc w:val="center"/>
            </w:pPr>
          </w:p>
        </w:tc>
      </w:tr>
    </w:tbl>
    <w:p>
      <w:pPr>
        <w:pStyle w:val="13"/>
        <w:jc w:val="left"/>
        <w:rPr>
          <w:rFonts w:hint="eastAsia" w:ascii="仿宋_GB2312" w:hAnsi="宋体" w:eastAsia="仿宋_GB2312" w:cs="宋体"/>
          <w:kern w:val="0"/>
          <w:sz w:val="24"/>
        </w:rPr>
      </w:pPr>
    </w:p>
    <w:p>
      <w:pPr>
        <w:pStyle w:val="13"/>
        <w:jc w:val="left"/>
        <w:rPr>
          <w:rFonts w:hint="eastAsia" w:hAnsi="宋体" w:cs="宋体"/>
          <w:kern w:val="0"/>
          <w:sz w:val="20"/>
        </w:rPr>
      </w:pPr>
    </w:p>
    <w:p>
      <w:pPr>
        <w:pStyle w:val="13"/>
        <w:jc w:val="left"/>
        <w:rPr>
          <w:rFonts w:hint="eastAsia" w:hAnsi="宋体" w:cs="宋体"/>
          <w:kern w:val="0"/>
          <w:sz w:val="20"/>
          <w:lang w:val="en-US" w:eastAsia="zh-CN"/>
        </w:rPr>
      </w:pPr>
      <w:r>
        <w:rPr>
          <w:rFonts w:hint="eastAsia" w:hAnsi="宋体" w:cs="宋体"/>
          <w:kern w:val="0"/>
          <w:sz w:val="20"/>
        </w:rPr>
        <w:t>备注</w:t>
      </w:r>
      <w:r>
        <w:rPr>
          <w:rFonts w:hint="eastAsia" w:hAnsi="宋体" w:cs="宋体"/>
          <w:kern w:val="0"/>
          <w:sz w:val="20"/>
          <w:lang w:eastAsia="zh-CN"/>
        </w:rPr>
        <w:t>：</w:t>
      </w:r>
      <w:r>
        <w:rPr>
          <w:rFonts w:hint="eastAsia" w:hAnsi="宋体" w:cs="宋体"/>
          <w:kern w:val="0"/>
          <w:sz w:val="20"/>
          <w:lang w:val="en-US" w:eastAsia="zh-CN"/>
        </w:rPr>
        <w:t>报价须盖骑缝章。</w:t>
      </w:r>
    </w:p>
    <w:p>
      <w:pPr>
        <w:pStyle w:val="13"/>
        <w:ind w:left="420" w:leftChars="0" w:firstLine="420" w:firstLineChars="0"/>
        <w:jc w:val="left"/>
        <w:rPr>
          <w:rFonts w:hint="default" w:hAnsi="宋体" w:cs="宋体"/>
          <w:kern w:val="0"/>
          <w:sz w:val="20"/>
          <w:lang w:val="en-US" w:eastAsia="zh-CN"/>
        </w:rPr>
      </w:pPr>
    </w:p>
    <w:p>
      <w:pPr>
        <w:spacing w:line="380" w:lineRule="exact"/>
        <w:ind w:firstLine="9830" w:firstLineChars="4681"/>
        <w:rPr>
          <w:b/>
        </w:rPr>
      </w:pPr>
      <w:r>
        <w:rPr>
          <w:rFonts w:hint="eastAsia"/>
          <w:b/>
        </w:rPr>
        <w:t>报价人盖章：</w:t>
      </w:r>
    </w:p>
    <w:p>
      <w:pPr>
        <w:spacing w:line="380" w:lineRule="exact"/>
        <w:ind w:firstLine="9830" w:firstLineChars="4681"/>
        <w:rPr>
          <w:b/>
        </w:rPr>
      </w:pPr>
      <w:r>
        <w:rPr>
          <w:rFonts w:hint="eastAsia"/>
          <w:b/>
        </w:rPr>
        <w:t>报价人联系方式：</w:t>
      </w:r>
    </w:p>
    <w:sectPr>
      <w:pgSz w:w="16838" w:h="11906" w:orient="landscape"/>
      <w:pgMar w:top="1134" w:right="1440" w:bottom="1134"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M2Q2MzdmZTg3OTM0YWE0MzIyNTdiNjlmYzBiNzUifQ=="/>
  </w:docVars>
  <w:rsids>
    <w:rsidRoot w:val="00E14A0C"/>
    <w:rsid w:val="0000047E"/>
    <w:rsid w:val="0002179C"/>
    <w:rsid w:val="00022C1E"/>
    <w:rsid w:val="0003233C"/>
    <w:rsid w:val="00034FFB"/>
    <w:rsid w:val="0003709E"/>
    <w:rsid w:val="00040356"/>
    <w:rsid w:val="0004578F"/>
    <w:rsid w:val="00063188"/>
    <w:rsid w:val="00066743"/>
    <w:rsid w:val="00070480"/>
    <w:rsid w:val="00071795"/>
    <w:rsid w:val="0007539F"/>
    <w:rsid w:val="00075D64"/>
    <w:rsid w:val="000818C9"/>
    <w:rsid w:val="000842DD"/>
    <w:rsid w:val="00084CBD"/>
    <w:rsid w:val="000930F1"/>
    <w:rsid w:val="00095CA7"/>
    <w:rsid w:val="000A0A5A"/>
    <w:rsid w:val="000A3D43"/>
    <w:rsid w:val="000A5FFB"/>
    <w:rsid w:val="000A7A62"/>
    <w:rsid w:val="000C439B"/>
    <w:rsid w:val="000E007A"/>
    <w:rsid w:val="000E25C4"/>
    <w:rsid w:val="000E488A"/>
    <w:rsid w:val="000E5C55"/>
    <w:rsid w:val="000F337A"/>
    <w:rsid w:val="000F497D"/>
    <w:rsid w:val="001023F7"/>
    <w:rsid w:val="0010385E"/>
    <w:rsid w:val="00123332"/>
    <w:rsid w:val="0012642C"/>
    <w:rsid w:val="00134226"/>
    <w:rsid w:val="00141D43"/>
    <w:rsid w:val="001433A4"/>
    <w:rsid w:val="00143AAB"/>
    <w:rsid w:val="001445C8"/>
    <w:rsid w:val="00152418"/>
    <w:rsid w:val="001548CA"/>
    <w:rsid w:val="00171106"/>
    <w:rsid w:val="001C6C12"/>
    <w:rsid w:val="001D2535"/>
    <w:rsid w:val="001D7914"/>
    <w:rsid w:val="002039C8"/>
    <w:rsid w:val="002275B0"/>
    <w:rsid w:val="00252183"/>
    <w:rsid w:val="0025297D"/>
    <w:rsid w:val="002666BF"/>
    <w:rsid w:val="0028003C"/>
    <w:rsid w:val="00284D3F"/>
    <w:rsid w:val="00285183"/>
    <w:rsid w:val="00295DD8"/>
    <w:rsid w:val="002A1001"/>
    <w:rsid w:val="002A59D9"/>
    <w:rsid w:val="002B2BEA"/>
    <w:rsid w:val="002C65B6"/>
    <w:rsid w:val="002D3808"/>
    <w:rsid w:val="002D773D"/>
    <w:rsid w:val="002E051B"/>
    <w:rsid w:val="002E5941"/>
    <w:rsid w:val="002F2070"/>
    <w:rsid w:val="002F598E"/>
    <w:rsid w:val="003031B0"/>
    <w:rsid w:val="00315AB1"/>
    <w:rsid w:val="0032307B"/>
    <w:rsid w:val="0033414A"/>
    <w:rsid w:val="003504CF"/>
    <w:rsid w:val="00360403"/>
    <w:rsid w:val="00364C26"/>
    <w:rsid w:val="00374776"/>
    <w:rsid w:val="00376129"/>
    <w:rsid w:val="00381944"/>
    <w:rsid w:val="003824A8"/>
    <w:rsid w:val="00386A53"/>
    <w:rsid w:val="003961B7"/>
    <w:rsid w:val="003C16F9"/>
    <w:rsid w:val="003C4F95"/>
    <w:rsid w:val="003D04DB"/>
    <w:rsid w:val="003E273F"/>
    <w:rsid w:val="003E73AA"/>
    <w:rsid w:val="003F014C"/>
    <w:rsid w:val="003F4F7A"/>
    <w:rsid w:val="004016A8"/>
    <w:rsid w:val="00402646"/>
    <w:rsid w:val="00402C0E"/>
    <w:rsid w:val="004072BF"/>
    <w:rsid w:val="00412060"/>
    <w:rsid w:val="004129A1"/>
    <w:rsid w:val="00413C22"/>
    <w:rsid w:val="004142BD"/>
    <w:rsid w:val="00414526"/>
    <w:rsid w:val="00424E45"/>
    <w:rsid w:val="00425638"/>
    <w:rsid w:val="004279C5"/>
    <w:rsid w:val="00436DFD"/>
    <w:rsid w:val="00442742"/>
    <w:rsid w:val="0045031D"/>
    <w:rsid w:val="004524A0"/>
    <w:rsid w:val="00453A90"/>
    <w:rsid w:val="004660DF"/>
    <w:rsid w:val="00481118"/>
    <w:rsid w:val="004949CB"/>
    <w:rsid w:val="004A4101"/>
    <w:rsid w:val="004A6B4C"/>
    <w:rsid w:val="004B626C"/>
    <w:rsid w:val="004B7367"/>
    <w:rsid w:val="004E1143"/>
    <w:rsid w:val="004E2213"/>
    <w:rsid w:val="004E22E7"/>
    <w:rsid w:val="004E40BA"/>
    <w:rsid w:val="00506D76"/>
    <w:rsid w:val="00512544"/>
    <w:rsid w:val="00516CEE"/>
    <w:rsid w:val="005272DC"/>
    <w:rsid w:val="0053132C"/>
    <w:rsid w:val="0054417D"/>
    <w:rsid w:val="00544DD6"/>
    <w:rsid w:val="005458FC"/>
    <w:rsid w:val="00545ECB"/>
    <w:rsid w:val="005466CC"/>
    <w:rsid w:val="00550CD7"/>
    <w:rsid w:val="00552D43"/>
    <w:rsid w:val="0055567E"/>
    <w:rsid w:val="00561207"/>
    <w:rsid w:val="005618F9"/>
    <w:rsid w:val="005626C7"/>
    <w:rsid w:val="005678CB"/>
    <w:rsid w:val="005747F1"/>
    <w:rsid w:val="005842FF"/>
    <w:rsid w:val="005A3D94"/>
    <w:rsid w:val="005B463E"/>
    <w:rsid w:val="005B6D59"/>
    <w:rsid w:val="005C10D6"/>
    <w:rsid w:val="005C2E16"/>
    <w:rsid w:val="005E597E"/>
    <w:rsid w:val="005F2CD3"/>
    <w:rsid w:val="00605101"/>
    <w:rsid w:val="00606549"/>
    <w:rsid w:val="006117B8"/>
    <w:rsid w:val="006147D8"/>
    <w:rsid w:val="00631511"/>
    <w:rsid w:val="00640E5E"/>
    <w:rsid w:val="00641D9F"/>
    <w:rsid w:val="00643230"/>
    <w:rsid w:val="00654FFA"/>
    <w:rsid w:val="00656EC4"/>
    <w:rsid w:val="006628E8"/>
    <w:rsid w:val="006652AA"/>
    <w:rsid w:val="0066765B"/>
    <w:rsid w:val="00667AEF"/>
    <w:rsid w:val="006703FC"/>
    <w:rsid w:val="0067047E"/>
    <w:rsid w:val="00672D29"/>
    <w:rsid w:val="006761EC"/>
    <w:rsid w:val="00680F5E"/>
    <w:rsid w:val="00685AA3"/>
    <w:rsid w:val="006908F7"/>
    <w:rsid w:val="00694841"/>
    <w:rsid w:val="00696996"/>
    <w:rsid w:val="006D05DD"/>
    <w:rsid w:val="006D2B15"/>
    <w:rsid w:val="006E7A7F"/>
    <w:rsid w:val="006F177D"/>
    <w:rsid w:val="0070635E"/>
    <w:rsid w:val="00722F95"/>
    <w:rsid w:val="00726335"/>
    <w:rsid w:val="00734A65"/>
    <w:rsid w:val="00744F6B"/>
    <w:rsid w:val="00754F68"/>
    <w:rsid w:val="007550D8"/>
    <w:rsid w:val="00766061"/>
    <w:rsid w:val="0076676D"/>
    <w:rsid w:val="00771006"/>
    <w:rsid w:val="0077514D"/>
    <w:rsid w:val="00775F49"/>
    <w:rsid w:val="007A5587"/>
    <w:rsid w:val="007A6307"/>
    <w:rsid w:val="007B2A74"/>
    <w:rsid w:val="007B70CE"/>
    <w:rsid w:val="007D3E01"/>
    <w:rsid w:val="007E7BD7"/>
    <w:rsid w:val="007F63B9"/>
    <w:rsid w:val="00800D9E"/>
    <w:rsid w:val="008104DD"/>
    <w:rsid w:val="0082518E"/>
    <w:rsid w:val="0083017B"/>
    <w:rsid w:val="00846453"/>
    <w:rsid w:val="0086690B"/>
    <w:rsid w:val="008671E1"/>
    <w:rsid w:val="008966A3"/>
    <w:rsid w:val="008A7002"/>
    <w:rsid w:val="008B00D9"/>
    <w:rsid w:val="008B69C5"/>
    <w:rsid w:val="008C3113"/>
    <w:rsid w:val="008C7F9E"/>
    <w:rsid w:val="00901A80"/>
    <w:rsid w:val="00916F5C"/>
    <w:rsid w:val="00924FA0"/>
    <w:rsid w:val="00927901"/>
    <w:rsid w:val="00940A6D"/>
    <w:rsid w:val="0095255C"/>
    <w:rsid w:val="00952F29"/>
    <w:rsid w:val="00955A0D"/>
    <w:rsid w:val="00970455"/>
    <w:rsid w:val="009705A8"/>
    <w:rsid w:val="00970B11"/>
    <w:rsid w:val="00970B5B"/>
    <w:rsid w:val="009726E3"/>
    <w:rsid w:val="009756CD"/>
    <w:rsid w:val="009908D6"/>
    <w:rsid w:val="009A7636"/>
    <w:rsid w:val="009B110C"/>
    <w:rsid w:val="009D1F8F"/>
    <w:rsid w:val="009D3928"/>
    <w:rsid w:val="009D5D3F"/>
    <w:rsid w:val="009E385C"/>
    <w:rsid w:val="009F7CC9"/>
    <w:rsid w:val="009F7DFB"/>
    <w:rsid w:val="00A13EE0"/>
    <w:rsid w:val="00A3736A"/>
    <w:rsid w:val="00A55B8B"/>
    <w:rsid w:val="00A57032"/>
    <w:rsid w:val="00A644AF"/>
    <w:rsid w:val="00A66136"/>
    <w:rsid w:val="00A6693F"/>
    <w:rsid w:val="00A71F6A"/>
    <w:rsid w:val="00A73232"/>
    <w:rsid w:val="00A73252"/>
    <w:rsid w:val="00A76AF4"/>
    <w:rsid w:val="00A8030D"/>
    <w:rsid w:val="00A95E86"/>
    <w:rsid w:val="00A95FAA"/>
    <w:rsid w:val="00AA5568"/>
    <w:rsid w:val="00AA659E"/>
    <w:rsid w:val="00AB6FCB"/>
    <w:rsid w:val="00AC1A66"/>
    <w:rsid w:val="00AC3939"/>
    <w:rsid w:val="00AC5136"/>
    <w:rsid w:val="00AC7283"/>
    <w:rsid w:val="00AF25CC"/>
    <w:rsid w:val="00AF3E41"/>
    <w:rsid w:val="00B05027"/>
    <w:rsid w:val="00B12E86"/>
    <w:rsid w:val="00B14E93"/>
    <w:rsid w:val="00B276A3"/>
    <w:rsid w:val="00B42911"/>
    <w:rsid w:val="00B46087"/>
    <w:rsid w:val="00B47905"/>
    <w:rsid w:val="00B87B7A"/>
    <w:rsid w:val="00BA0BA7"/>
    <w:rsid w:val="00BB7B4C"/>
    <w:rsid w:val="00BC5077"/>
    <w:rsid w:val="00BE2B2A"/>
    <w:rsid w:val="00BE4BD5"/>
    <w:rsid w:val="00C05662"/>
    <w:rsid w:val="00C06EA8"/>
    <w:rsid w:val="00C1054B"/>
    <w:rsid w:val="00C13117"/>
    <w:rsid w:val="00C32102"/>
    <w:rsid w:val="00C3358E"/>
    <w:rsid w:val="00C427DA"/>
    <w:rsid w:val="00C55E00"/>
    <w:rsid w:val="00C57716"/>
    <w:rsid w:val="00C727AF"/>
    <w:rsid w:val="00C811B0"/>
    <w:rsid w:val="00C873B8"/>
    <w:rsid w:val="00C909FF"/>
    <w:rsid w:val="00C9775C"/>
    <w:rsid w:val="00C97865"/>
    <w:rsid w:val="00C979A9"/>
    <w:rsid w:val="00C97BA9"/>
    <w:rsid w:val="00CA11B6"/>
    <w:rsid w:val="00CA51C9"/>
    <w:rsid w:val="00CA6678"/>
    <w:rsid w:val="00CA7193"/>
    <w:rsid w:val="00CB2EEA"/>
    <w:rsid w:val="00CB471E"/>
    <w:rsid w:val="00CB5934"/>
    <w:rsid w:val="00CB76B0"/>
    <w:rsid w:val="00CD24F0"/>
    <w:rsid w:val="00CD2DA9"/>
    <w:rsid w:val="00CD488B"/>
    <w:rsid w:val="00CE1942"/>
    <w:rsid w:val="00CE3F55"/>
    <w:rsid w:val="00CF10DC"/>
    <w:rsid w:val="00CF1D72"/>
    <w:rsid w:val="00CF6283"/>
    <w:rsid w:val="00D14CDB"/>
    <w:rsid w:val="00D21AAB"/>
    <w:rsid w:val="00D27F87"/>
    <w:rsid w:val="00D34946"/>
    <w:rsid w:val="00D4619C"/>
    <w:rsid w:val="00D72E00"/>
    <w:rsid w:val="00D8167C"/>
    <w:rsid w:val="00DA3DE6"/>
    <w:rsid w:val="00DA44D4"/>
    <w:rsid w:val="00DA47B7"/>
    <w:rsid w:val="00DB74B8"/>
    <w:rsid w:val="00DD6075"/>
    <w:rsid w:val="00DD701C"/>
    <w:rsid w:val="00DE417C"/>
    <w:rsid w:val="00DF51CF"/>
    <w:rsid w:val="00DF54BD"/>
    <w:rsid w:val="00E02F6B"/>
    <w:rsid w:val="00E041BF"/>
    <w:rsid w:val="00E14A0C"/>
    <w:rsid w:val="00E177BF"/>
    <w:rsid w:val="00E2220C"/>
    <w:rsid w:val="00E2317E"/>
    <w:rsid w:val="00E26109"/>
    <w:rsid w:val="00E34594"/>
    <w:rsid w:val="00E35D41"/>
    <w:rsid w:val="00E36CB7"/>
    <w:rsid w:val="00E41CFB"/>
    <w:rsid w:val="00E46803"/>
    <w:rsid w:val="00E51E8A"/>
    <w:rsid w:val="00E53C1C"/>
    <w:rsid w:val="00E54889"/>
    <w:rsid w:val="00E65ED5"/>
    <w:rsid w:val="00E83FBA"/>
    <w:rsid w:val="00E9000C"/>
    <w:rsid w:val="00E9009C"/>
    <w:rsid w:val="00EA0B65"/>
    <w:rsid w:val="00EB0A6A"/>
    <w:rsid w:val="00EB539D"/>
    <w:rsid w:val="00EC3043"/>
    <w:rsid w:val="00EC3EE3"/>
    <w:rsid w:val="00ED11BD"/>
    <w:rsid w:val="00ED59BB"/>
    <w:rsid w:val="00EF26BE"/>
    <w:rsid w:val="00EF3263"/>
    <w:rsid w:val="00F107F1"/>
    <w:rsid w:val="00F12785"/>
    <w:rsid w:val="00F3664A"/>
    <w:rsid w:val="00F53811"/>
    <w:rsid w:val="00F60388"/>
    <w:rsid w:val="00F72A00"/>
    <w:rsid w:val="00F965E5"/>
    <w:rsid w:val="00FA3BB3"/>
    <w:rsid w:val="00FA624C"/>
    <w:rsid w:val="00FA6A3E"/>
    <w:rsid w:val="00FB1C6F"/>
    <w:rsid w:val="00FC4694"/>
    <w:rsid w:val="00FD3C35"/>
    <w:rsid w:val="00FF68D5"/>
    <w:rsid w:val="04CB5FDF"/>
    <w:rsid w:val="07360ECF"/>
    <w:rsid w:val="08C2594B"/>
    <w:rsid w:val="0E785D9E"/>
    <w:rsid w:val="11EE7F6F"/>
    <w:rsid w:val="157B7247"/>
    <w:rsid w:val="186E7067"/>
    <w:rsid w:val="18E27EA6"/>
    <w:rsid w:val="1E0C3B5C"/>
    <w:rsid w:val="281F6A3D"/>
    <w:rsid w:val="2A493386"/>
    <w:rsid w:val="2AB47391"/>
    <w:rsid w:val="2E5D38F8"/>
    <w:rsid w:val="30823BAD"/>
    <w:rsid w:val="34855A2C"/>
    <w:rsid w:val="37AB234D"/>
    <w:rsid w:val="3E5F1BF1"/>
    <w:rsid w:val="3F185CE9"/>
    <w:rsid w:val="40B13221"/>
    <w:rsid w:val="46A956F7"/>
    <w:rsid w:val="4C8D3147"/>
    <w:rsid w:val="5AE14981"/>
    <w:rsid w:val="5B2B34AD"/>
    <w:rsid w:val="5BFA0E74"/>
    <w:rsid w:val="60D004FB"/>
    <w:rsid w:val="65E20DEB"/>
    <w:rsid w:val="66EA4752"/>
    <w:rsid w:val="68D836EF"/>
    <w:rsid w:val="6AE525D3"/>
    <w:rsid w:val="6CED4A35"/>
    <w:rsid w:val="6E0F7F7A"/>
    <w:rsid w:val="6E99525C"/>
    <w:rsid w:val="73A107F5"/>
    <w:rsid w:val="788934AF"/>
    <w:rsid w:val="78941A5F"/>
    <w:rsid w:val="7A621A2C"/>
    <w:rsid w:val="7B3769ED"/>
    <w:rsid w:val="7CB413E5"/>
    <w:rsid w:val="7F890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5"/>
    <w:autoRedefine/>
    <w:semiHidden/>
    <w:unhideWhenUsed/>
    <w:qFormat/>
    <w:uiPriority w:val="99"/>
    <w:rPr>
      <w:rFonts w:ascii="宋体" w:hAnsi="Courier New" w:cs="Courier New"/>
      <w:szCs w:val="21"/>
    </w:rPr>
  </w:style>
  <w:style w:type="paragraph" w:styleId="3">
    <w:name w:val="Date"/>
    <w:basedOn w:val="1"/>
    <w:next w:val="1"/>
    <w:link w:val="16"/>
    <w:autoRedefine/>
    <w:semiHidden/>
    <w:unhideWhenUsed/>
    <w:qFormat/>
    <w:uiPriority w:val="99"/>
    <w:pPr>
      <w:ind w:left="100" w:leftChars="2500"/>
    </w:pPr>
  </w:style>
  <w:style w:type="paragraph" w:styleId="4">
    <w:name w:val="Balloon Text"/>
    <w:basedOn w:val="1"/>
    <w:link w:val="20"/>
    <w:autoRedefine/>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autoRedefine/>
    <w:qFormat/>
    <w:uiPriority w:val="0"/>
  </w:style>
  <w:style w:type="character" w:customStyle="1" w:styleId="11">
    <w:name w:val="页眉 字符"/>
    <w:basedOn w:val="9"/>
    <w:link w:val="6"/>
    <w:autoRedefine/>
    <w:semiHidden/>
    <w:qFormat/>
    <w:uiPriority w:val="99"/>
    <w:rPr>
      <w:sz w:val="18"/>
      <w:szCs w:val="18"/>
    </w:rPr>
  </w:style>
  <w:style w:type="character" w:customStyle="1" w:styleId="12">
    <w:name w:val="页脚 字符"/>
    <w:basedOn w:val="9"/>
    <w:link w:val="5"/>
    <w:autoRedefine/>
    <w:semiHidden/>
    <w:qFormat/>
    <w:uiPriority w:val="99"/>
    <w:rPr>
      <w:sz w:val="18"/>
      <w:szCs w:val="18"/>
    </w:rPr>
  </w:style>
  <w:style w:type="paragraph" w:customStyle="1" w:styleId="13">
    <w:name w:val="样式3"/>
    <w:basedOn w:val="2"/>
    <w:autoRedefine/>
    <w:qFormat/>
    <w:uiPriority w:val="0"/>
    <w:pPr>
      <w:spacing w:line="0" w:lineRule="atLeast"/>
      <w:outlineLvl w:val="0"/>
    </w:pPr>
    <w:rPr>
      <w:rFonts w:cs="Times New Roman"/>
      <w:sz w:val="28"/>
      <w:szCs w:val="20"/>
    </w:rPr>
  </w:style>
  <w:style w:type="character" w:customStyle="1" w:styleId="14">
    <w:name w:val="email_list_item"/>
    <w:basedOn w:val="9"/>
    <w:autoRedefine/>
    <w:qFormat/>
    <w:uiPriority w:val="0"/>
  </w:style>
  <w:style w:type="character" w:customStyle="1" w:styleId="15">
    <w:name w:val="纯文本 字符"/>
    <w:basedOn w:val="9"/>
    <w:link w:val="2"/>
    <w:autoRedefine/>
    <w:semiHidden/>
    <w:qFormat/>
    <w:uiPriority w:val="99"/>
    <w:rPr>
      <w:rFonts w:ascii="宋体" w:hAnsi="Courier New" w:eastAsia="宋体" w:cs="Courier New"/>
      <w:szCs w:val="21"/>
    </w:rPr>
  </w:style>
  <w:style w:type="character" w:customStyle="1" w:styleId="16">
    <w:name w:val="日期 字符"/>
    <w:basedOn w:val="9"/>
    <w:link w:val="3"/>
    <w:autoRedefine/>
    <w:semiHidden/>
    <w:qFormat/>
    <w:uiPriority w:val="99"/>
    <w:rPr>
      <w:rFonts w:ascii="Times New Roman" w:hAnsi="Times New Roman"/>
      <w:kern w:val="2"/>
      <w:sz w:val="21"/>
      <w:szCs w:val="24"/>
    </w:rPr>
  </w:style>
  <w:style w:type="paragraph" w:customStyle="1" w:styleId="17">
    <w:name w:val="p0"/>
    <w:basedOn w:val="1"/>
    <w:autoRedefine/>
    <w:qFormat/>
    <w:uiPriority w:val="0"/>
    <w:pPr>
      <w:widowControl/>
    </w:pPr>
    <w:rPr>
      <w:kern w:val="0"/>
      <w:szCs w:val="21"/>
    </w:rPr>
  </w:style>
  <w:style w:type="character" w:customStyle="1" w:styleId="18">
    <w:name w:val="文件正文2级 Char"/>
    <w:basedOn w:val="9"/>
    <w:link w:val="19"/>
    <w:autoRedefine/>
    <w:qFormat/>
    <w:uiPriority w:val="0"/>
    <w:rPr>
      <w:rFonts w:ascii="仿宋_GB2312" w:hAnsi="仿宋_GB2312" w:eastAsia="仿宋_GB2312" w:cs="宋体"/>
    </w:rPr>
  </w:style>
  <w:style w:type="paragraph" w:customStyle="1" w:styleId="19">
    <w:name w:val="文件正文2级"/>
    <w:basedOn w:val="1"/>
    <w:link w:val="18"/>
    <w:autoRedefine/>
    <w:qFormat/>
    <w:uiPriority w:val="0"/>
    <w:pPr>
      <w:spacing w:line="360" w:lineRule="auto"/>
      <w:ind w:left="420" w:leftChars="200" w:firstLine="420" w:firstLineChars="200"/>
    </w:pPr>
    <w:rPr>
      <w:rFonts w:ascii="仿宋_GB2312" w:hAnsi="仿宋_GB2312" w:eastAsia="仿宋_GB2312" w:cs="宋体"/>
      <w:kern w:val="0"/>
      <w:sz w:val="20"/>
      <w:szCs w:val="20"/>
    </w:rPr>
  </w:style>
  <w:style w:type="character" w:customStyle="1" w:styleId="20">
    <w:name w:val="批注框文本 字符"/>
    <w:basedOn w:val="9"/>
    <w:link w:val="4"/>
    <w:autoRedefine/>
    <w:semiHidden/>
    <w:qFormat/>
    <w:uiPriority w:val="99"/>
    <w:rPr>
      <w:rFonts w:ascii="Times New Roman" w:hAnsi="Times New Roman"/>
      <w:kern w:val="2"/>
      <w:sz w:val="18"/>
      <w:szCs w:val="18"/>
    </w:rPr>
  </w:style>
  <w:style w:type="character" w:customStyle="1" w:styleId="21">
    <w:name w:val="font71"/>
    <w:basedOn w:val="9"/>
    <w:autoRedefine/>
    <w:qFormat/>
    <w:uiPriority w:val="0"/>
    <w:rPr>
      <w:rFonts w:hint="eastAsia" w:ascii="宋体" w:hAnsi="宋体" w:eastAsia="宋体" w:cs="宋体"/>
      <w:color w:val="000000"/>
      <w:sz w:val="18"/>
      <w:szCs w:val="18"/>
      <w:u w:val="none"/>
    </w:rPr>
  </w:style>
  <w:style w:type="character" w:customStyle="1" w:styleId="22">
    <w:name w:val="font01"/>
    <w:basedOn w:val="9"/>
    <w:autoRedefine/>
    <w:qFormat/>
    <w:uiPriority w:val="0"/>
    <w:rPr>
      <w:rFonts w:hint="eastAsia" w:ascii="宋体" w:hAnsi="宋体" w:eastAsia="宋体" w:cs="宋体"/>
      <w:color w:val="000000"/>
      <w:sz w:val="12"/>
      <w:szCs w:val="12"/>
      <w:u w:val="none"/>
    </w:rPr>
  </w:style>
  <w:style w:type="character" w:customStyle="1" w:styleId="23">
    <w:name w:val="font81"/>
    <w:basedOn w:val="9"/>
    <w:autoRedefine/>
    <w:qFormat/>
    <w:uiPriority w:val="0"/>
    <w:rPr>
      <w:rFonts w:hint="eastAsia" w:ascii="宋体" w:hAnsi="宋体" w:eastAsia="宋体" w:cs="宋体"/>
      <w:color w:val="FF0000"/>
      <w:sz w:val="12"/>
      <w:szCs w:val="12"/>
      <w:u w:val="none"/>
    </w:rPr>
  </w:style>
  <w:style w:type="character" w:customStyle="1" w:styleId="24">
    <w:name w:val="font41"/>
    <w:basedOn w:val="9"/>
    <w:autoRedefine/>
    <w:qFormat/>
    <w:uiPriority w:val="0"/>
    <w:rPr>
      <w:rFonts w:hint="eastAsia" w:ascii="宋体" w:hAnsi="宋体" w:eastAsia="宋体" w:cs="宋体"/>
      <w:color w:val="000000"/>
      <w:sz w:val="12"/>
      <w:szCs w:val="12"/>
      <w:u w:val="none"/>
    </w:rPr>
  </w:style>
  <w:style w:type="character" w:customStyle="1" w:styleId="25">
    <w:name w:val="font51"/>
    <w:basedOn w:val="9"/>
    <w:autoRedefine/>
    <w:qFormat/>
    <w:uiPriority w:val="0"/>
    <w:rPr>
      <w:rFonts w:hint="eastAsia" w:ascii="宋体" w:hAnsi="宋体" w:eastAsia="宋体" w:cs="宋体"/>
      <w:color w:val="000000"/>
      <w:sz w:val="12"/>
      <w:szCs w:val="12"/>
      <w:u w:val="none"/>
    </w:rPr>
  </w:style>
  <w:style w:type="character" w:customStyle="1" w:styleId="26">
    <w:name w:val="font101"/>
    <w:basedOn w:val="9"/>
    <w:autoRedefine/>
    <w:qFormat/>
    <w:uiPriority w:val="0"/>
    <w:rPr>
      <w:rFonts w:hint="eastAsia" w:ascii="新宋体" w:hAnsi="新宋体" w:eastAsia="新宋体" w:cs="新宋体"/>
      <w:color w:val="FF0000"/>
      <w:sz w:val="12"/>
      <w:szCs w:val="12"/>
      <w:u w:val="none"/>
    </w:rPr>
  </w:style>
  <w:style w:type="character" w:customStyle="1" w:styleId="27">
    <w:name w:val="font61"/>
    <w:basedOn w:val="9"/>
    <w:autoRedefine/>
    <w:qFormat/>
    <w:uiPriority w:val="0"/>
    <w:rPr>
      <w:rFonts w:hint="eastAsia" w:ascii="新宋体" w:hAnsi="新宋体" w:eastAsia="新宋体" w:cs="新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7461</Words>
  <Characters>9563</Characters>
  <Lines>32</Lines>
  <Paragraphs>9</Paragraphs>
  <TotalTime>16</TotalTime>
  <ScaleCrop>false</ScaleCrop>
  <LinksUpToDate>false</LinksUpToDate>
  <CharactersWithSpaces>10030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2018-12-05T07:53:00Z</dcterms:created>
  <dc:creator>杨志勇</dc:creator>
  <cp:lastModifiedBy>吴诗超</cp:lastModifiedBy>
  <dcterms:modified xsi:type="dcterms:W3CDTF">2024-04-28T03:18:29Z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E18206FF8FBD49F38B93780852DE619D_13</vt:lpwstr>
  </property>
</Properties>
</file>