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eastAsia" w:ascii="宋体" w:hAnsi="宋体" w:eastAsia="宋体" w:cs="宋体"/>
          <w:i w:val="0"/>
          <w:iCs w:val="0"/>
          <w:caps w:val="0"/>
          <w:color w:val="000000"/>
          <w:spacing w:val="0"/>
          <w:sz w:val="32"/>
          <w:szCs w:val="32"/>
          <w:shd w:val="clear" w:fill="FFFFFF"/>
        </w:rPr>
      </w:pPr>
      <w:bookmarkStart w:id="0" w:name="_GoBack"/>
      <w:bookmarkEnd w:id="0"/>
      <w:r>
        <w:rPr>
          <w:rFonts w:hint="eastAsia" w:ascii="宋体" w:hAnsi="宋体" w:eastAsia="宋体" w:cs="宋体"/>
          <w:i w:val="0"/>
          <w:iCs w:val="0"/>
          <w:caps w:val="0"/>
          <w:color w:val="000000"/>
          <w:spacing w:val="0"/>
          <w:sz w:val="32"/>
          <w:szCs w:val="32"/>
          <w:shd w:val="clear" w:fill="FFFFFF"/>
        </w:rPr>
        <w:t>厦门翔业集团有限公司关于厦门翔安新机场天然石材加工厂家征集公告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center"/>
        <w:rPr>
          <w:rFonts w:hint="eastAsia" w:ascii="宋体" w:hAnsi="宋体" w:eastAsia="宋体" w:cs="宋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both"/>
      </w:pPr>
      <w:r>
        <w:rPr>
          <w:rFonts w:hint="eastAsia" w:ascii="宋体" w:hAnsi="宋体" w:eastAsia="宋体" w:cs="宋体"/>
          <w:i w:val="0"/>
          <w:iCs w:val="0"/>
          <w:caps w:val="0"/>
          <w:color w:val="000000"/>
          <w:spacing w:val="0"/>
          <w:sz w:val="24"/>
          <w:szCs w:val="24"/>
          <w:shd w:val="clear" w:fill="FFFFFF"/>
        </w:rPr>
        <w:t>厦门翔业集团有限公司</w:t>
      </w:r>
      <w:r>
        <w:rPr>
          <w:rStyle w:val="6"/>
          <w:rFonts w:hint="eastAsia" w:ascii="宋体" w:hAnsi="宋体" w:eastAsia="宋体" w:cs="宋体"/>
          <w:i w:val="0"/>
          <w:iCs w:val="0"/>
          <w:caps w:val="0"/>
          <w:color w:val="000000"/>
          <w:spacing w:val="0"/>
          <w:sz w:val="24"/>
          <w:szCs w:val="24"/>
          <w:shd w:val="clear" w:fill="FFFFFF"/>
        </w:rPr>
        <w:t>拟就</w:t>
      </w:r>
      <w:r>
        <w:rPr>
          <w:rFonts w:hint="eastAsia" w:ascii="宋体" w:hAnsi="宋体" w:eastAsia="宋体" w:cs="宋体"/>
          <w:i w:val="0"/>
          <w:iCs w:val="0"/>
          <w:caps w:val="0"/>
          <w:color w:val="000000"/>
          <w:spacing w:val="0"/>
          <w:sz w:val="24"/>
          <w:szCs w:val="24"/>
          <w:shd w:val="clear" w:fill="FFFFFF"/>
        </w:rPr>
        <w:t>对厦门翔安新机场天然石材加工厂家</w:t>
      </w:r>
      <w:r>
        <w:rPr>
          <w:rFonts w:hint="eastAsia" w:ascii="宋体" w:hAnsi="宋体" w:eastAsia="宋体" w:cs="宋体"/>
          <w:i w:val="0"/>
          <w:iCs w:val="0"/>
          <w:caps w:val="0"/>
          <w:color w:val="000000"/>
          <w:spacing w:val="0"/>
          <w:sz w:val="24"/>
          <w:szCs w:val="24"/>
          <w:shd w:val="clear" w:fill="FFFFFF"/>
          <w:lang w:val="en-US" w:eastAsia="zh-CN"/>
        </w:rPr>
        <w:t>品牌进行</w:t>
      </w:r>
      <w:r>
        <w:rPr>
          <w:rFonts w:hint="eastAsia" w:ascii="宋体" w:hAnsi="宋体" w:eastAsia="宋体" w:cs="宋体"/>
          <w:i w:val="0"/>
          <w:iCs w:val="0"/>
          <w:caps w:val="0"/>
          <w:color w:val="000000"/>
          <w:spacing w:val="0"/>
          <w:sz w:val="24"/>
          <w:szCs w:val="24"/>
          <w:shd w:val="clear" w:fill="FFFFFF"/>
        </w:rPr>
        <w:t>征集</w:t>
      </w:r>
      <w:r>
        <w:rPr>
          <w:rStyle w:val="6"/>
          <w:rFonts w:hint="eastAsia" w:ascii="宋体" w:hAnsi="宋体" w:eastAsia="宋体" w:cs="宋体"/>
          <w:i w:val="0"/>
          <w:iCs w:val="0"/>
          <w:caps w:val="0"/>
          <w:color w:val="000000"/>
          <w:spacing w:val="0"/>
          <w:sz w:val="24"/>
          <w:szCs w:val="24"/>
          <w:shd w:val="clear" w:fill="FFFFFF"/>
        </w:rPr>
        <w:t>，现就有关事项公告如下。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both"/>
      </w:pPr>
      <w:r>
        <w:rPr>
          <w:rStyle w:val="6"/>
          <w:rFonts w:hint="eastAsia" w:ascii="宋体" w:hAnsi="宋体" w:eastAsia="宋体" w:cs="宋体"/>
          <w:i w:val="0"/>
          <w:iCs w:val="0"/>
          <w:caps w:val="0"/>
          <w:color w:val="000000"/>
          <w:spacing w:val="0"/>
          <w:sz w:val="24"/>
          <w:szCs w:val="24"/>
          <w:shd w:val="clear" w:fill="FFFFFF"/>
        </w:rPr>
        <w:t>1  征集适用范围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both"/>
        <w:rPr>
          <w:rFonts w:hint="eastAsia" w:eastAsia="宋体"/>
          <w:lang w:eastAsia="zh-CN"/>
        </w:rPr>
      </w:pPr>
      <w:r>
        <w:rPr>
          <w:rFonts w:hint="eastAsia" w:ascii="宋体" w:hAnsi="宋体" w:eastAsia="宋体" w:cs="宋体"/>
          <w:i w:val="0"/>
          <w:iCs w:val="0"/>
          <w:caps w:val="0"/>
          <w:color w:val="000000"/>
          <w:spacing w:val="0"/>
          <w:sz w:val="24"/>
          <w:szCs w:val="24"/>
          <w:shd w:val="clear" w:fill="FFFFFF"/>
        </w:rPr>
        <w:t>1.1本期征集</w:t>
      </w:r>
      <w:r>
        <w:rPr>
          <w:rFonts w:hint="eastAsia" w:ascii="宋体" w:hAnsi="宋体" w:eastAsia="宋体" w:cs="宋体"/>
          <w:i w:val="0"/>
          <w:iCs w:val="0"/>
          <w:caps w:val="0"/>
          <w:color w:val="000000"/>
          <w:spacing w:val="0"/>
          <w:sz w:val="24"/>
          <w:szCs w:val="24"/>
          <w:shd w:val="clear" w:fill="FFFFFF"/>
          <w:lang w:val="en-US" w:eastAsia="zh-CN"/>
        </w:rPr>
        <w:t>范围为</w:t>
      </w:r>
      <w:r>
        <w:rPr>
          <w:rFonts w:hint="eastAsia" w:ascii="宋体" w:hAnsi="宋体" w:eastAsia="宋体" w:cs="宋体"/>
          <w:i w:val="0"/>
          <w:iCs w:val="0"/>
          <w:caps w:val="0"/>
          <w:color w:val="000000"/>
          <w:spacing w:val="0"/>
          <w:sz w:val="24"/>
          <w:szCs w:val="24"/>
          <w:shd w:val="clear" w:fill="FFFFFF"/>
        </w:rPr>
        <w:t>厦门翔安新机场天然石材加工厂家</w:t>
      </w:r>
      <w:r>
        <w:rPr>
          <w:rFonts w:hint="eastAsia" w:ascii="宋体" w:hAnsi="宋体" w:eastAsia="宋体" w:cs="宋体"/>
          <w:i w:val="0"/>
          <w:iCs w:val="0"/>
          <w:caps w:val="0"/>
          <w:color w:val="00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482" w:firstLineChars="200"/>
        <w:rPr>
          <w:rStyle w:val="6"/>
          <w:rFonts w:hint="default" w:ascii="宋体" w:hAnsi="宋体" w:eastAsia="宋体" w:cs="宋体"/>
          <w:i w:val="0"/>
          <w:iCs w:val="0"/>
          <w:caps w:val="0"/>
          <w:color w:val="000000"/>
          <w:spacing w:val="0"/>
          <w:sz w:val="24"/>
          <w:szCs w:val="24"/>
          <w:shd w:val="clear" w:fill="FFFFFF"/>
          <w:lang w:val="en-US" w:eastAsia="zh-CN"/>
        </w:rPr>
      </w:pPr>
      <w:r>
        <w:rPr>
          <w:rStyle w:val="6"/>
          <w:rFonts w:hint="eastAsia" w:ascii="宋体" w:hAnsi="宋体" w:eastAsia="宋体" w:cs="宋体"/>
          <w:i w:val="0"/>
          <w:iCs w:val="0"/>
          <w:caps w:val="0"/>
          <w:color w:val="000000"/>
          <w:spacing w:val="0"/>
          <w:sz w:val="24"/>
          <w:szCs w:val="24"/>
          <w:shd w:val="clear" w:fill="FFFFFF"/>
        </w:rPr>
        <w:t>2  应征</w:t>
      </w:r>
      <w:r>
        <w:rPr>
          <w:rStyle w:val="6"/>
          <w:rFonts w:hint="eastAsia" w:ascii="宋体" w:hAnsi="宋体" w:eastAsia="宋体" w:cs="宋体"/>
          <w:i w:val="0"/>
          <w:iCs w:val="0"/>
          <w:caps w:val="0"/>
          <w:color w:val="000000"/>
          <w:spacing w:val="0"/>
          <w:sz w:val="24"/>
          <w:szCs w:val="24"/>
          <w:shd w:val="clear" w:fill="FFFFFF"/>
          <w:lang w:val="en-US" w:eastAsia="zh-CN"/>
        </w:rPr>
        <w:t>厂家</w:t>
      </w:r>
      <w:r>
        <w:rPr>
          <w:rStyle w:val="6"/>
          <w:rFonts w:hint="eastAsia" w:ascii="宋体" w:hAnsi="宋体" w:eastAsia="宋体" w:cs="宋体"/>
          <w:i w:val="0"/>
          <w:iCs w:val="0"/>
          <w:caps w:val="0"/>
          <w:color w:val="000000"/>
          <w:spacing w:val="0"/>
          <w:sz w:val="24"/>
          <w:szCs w:val="24"/>
          <w:shd w:val="clear" w:fill="FFFFFF"/>
        </w:rPr>
        <w:t>资格及要求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2.1</w:t>
      </w:r>
      <w:r>
        <w:rPr>
          <w:rFonts w:hint="eastAsia" w:ascii="宋体" w:hAnsi="宋体" w:eastAsia="宋体" w:cs="宋体"/>
          <w:i w:val="0"/>
          <w:iCs w:val="0"/>
          <w:caps w:val="0"/>
          <w:color w:val="000000"/>
          <w:spacing w:val="0"/>
          <w:sz w:val="24"/>
          <w:szCs w:val="24"/>
          <w:shd w:val="clear" w:fill="FFFFFF"/>
          <w:lang w:val="en-US" w:eastAsia="zh-CN"/>
        </w:rPr>
        <w:t xml:space="preserve">  资格条件：自2016年1月1日至今，需要具备一个以上4E级机场供货业绩。自2016年1月1日至今，需要具备一个以上单个大型公共建筑供货2万平米以上业绩。天然石材年产能100万平方米以上。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宋体" w:hAnsi="宋体" w:eastAsia="宋体" w:cs="宋体"/>
          <w:i w:val="0"/>
          <w:iCs w:val="0"/>
          <w:caps w:val="0"/>
          <w:color w:val="000000"/>
          <w:spacing w:val="0"/>
          <w:sz w:val="24"/>
          <w:szCs w:val="24"/>
          <w:shd w:val="clear" w:fill="FFFFFF"/>
          <w:lang w:val="en-US" w:eastAsia="zh-CN"/>
        </w:rPr>
        <w:t xml:space="preserve">2.2  </w:t>
      </w:r>
      <w:r>
        <w:rPr>
          <w:rFonts w:hint="eastAsia" w:ascii="宋体" w:hAnsi="宋体" w:eastAsia="宋体" w:cs="宋体"/>
          <w:i w:val="0"/>
          <w:iCs w:val="0"/>
          <w:caps w:val="0"/>
          <w:color w:val="000000"/>
          <w:spacing w:val="0"/>
          <w:sz w:val="24"/>
          <w:szCs w:val="24"/>
          <w:shd w:val="clear" w:fill="FFFFFF"/>
        </w:rPr>
        <w:t>具有独立承担民事责任的能力、良好的商业信誉和健全的财务会计制度、履行合同所必需的设备和专业技术能力；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 财务和信誉状况：具有依法缴纳税收和社会保障资金的良好记录；近三年内（至入库申请截止时间），在经营活动中没有重大违法失信记录。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pPr>
      <w:r>
        <w:rPr>
          <w:rStyle w:val="6"/>
          <w:rFonts w:hint="eastAsia" w:ascii="宋体" w:hAnsi="宋体" w:eastAsia="宋体" w:cs="宋体"/>
          <w:i w:val="0"/>
          <w:iCs w:val="0"/>
          <w:caps w:val="0"/>
          <w:color w:val="000000"/>
          <w:spacing w:val="0"/>
          <w:sz w:val="24"/>
          <w:szCs w:val="24"/>
          <w:shd w:val="clear" w:fill="FFFFFF"/>
        </w:rPr>
        <w:t>2.</w:t>
      </w:r>
      <w:r>
        <w:rPr>
          <w:rStyle w:val="6"/>
          <w:rFonts w:hint="eastAsia" w:ascii="宋体" w:hAnsi="宋体" w:eastAsia="宋体" w:cs="宋体"/>
          <w:i w:val="0"/>
          <w:iCs w:val="0"/>
          <w:caps w:val="0"/>
          <w:color w:val="000000"/>
          <w:spacing w:val="0"/>
          <w:sz w:val="24"/>
          <w:szCs w:val="24"/>
          <w:shd w:val="clear" w:fill="FFFFFF"/>
          <w:lang w:val="en-US" w:eastAsia="zh-CN"/>
        </w:rPr>
        <w:t>4</w:t>
      </w:r>
      <w:r>
        <w:rPr>
          <w:rStyle w:val="6"/>
          <w:rFonts w:hint="eastAsia" w:ascii="宋体" w:hAnsi="宋体" w:eastAsia="宋体" w:cs="宋体"/>
          <w:i w:val="0"/>
          <w:iCs w:val="0"/>
          <w:caps w:val="0"/>
          <w:color w:val="000000"/>
          <w:spacing w:val="0"/>
          <w:sz w:val="24"/>
          <w:szCs w:val="24"/>
          <w:shd w:val="clear" w:fill="FFFFFF"/>
        </w:rPr>
        <w:t> 申请</w:t>
      </w:r>
      <w:r>
        <w:rPr>
          <w:rStyle w:val="6"/>
          <w:rFonts w:hint="eastAsia" w:ascii="宋体" w:hAnsi="宋体" w:eastAsia="宋体" w:cs="宋体"/>
          <w:i w:val="0"/>
          <w:iCs w:val="0"/>
          <w:caps w:val="0"/>
          <w:color w:val="000000"/>
          <w:spacing w:val="0"/>
          <w:sz w:val="24"/>
          <w:szCs w:val="24"/>
          <w:shd w:val="clear" w:fill="FFFFFF"/>
          <w:lang w:val="en-US" w:eastAsia="zh-CN"/>
        </w:rPr>
        <w:t>应</w:t>
      </w:r>
      <w:r>
        <w:rPr>
          <w:rStyle w:val="6"/>
          <w:rFonts w:hint="eastAsia" w:ascii="宋体" w:hAnsi="宋体" w:eastAsia="宋体" w:cs="宋体"/>
          <w:i w:val="0"/>
          <w:iCs w:val="0"/>
          <w:caps w:val="0"/>
          <w:color w:val="000000"/>
          <w:spacing w:val="0"/>
          <w:sz w:val="24"/>
          <w:szCs w:val="24"/>
          <w:shd w:val="clear" w:fill="FFFFFF"/>
        </w:rPr>
        <w:t>征</w:t>
      </w:r>
      <w:r>
        <w:rPr>
          <w:rStyle w:val="6"/>
          <w:rFonts w:hint="eastAsia" w:ascii="宋体" w:hAnsi="宋体" w:eastAsia="宋体" w:cs="宋体"/>
          <w:i w:val="0"/>
          <w:iCs w:val="0"/>
          <w:caps w:val="0"/>
          <w:color w:val="000000"/>
          <w:spacing w:val="0"/>
          <w:sz w:val="24"/>
          <w:szCs w:val="24"/>
          <w:shd w:val="clear" w:fill="FFFFFF"/>
          <w:lang w:val="en-US" w:eastAsia="zh-CN"/>
        </w:rPr>
        <w:t>厂家</w:t>
      </w:r>
      <w:r>
        <w:rPr>
          <w:rStyle w:val="6"/>
          <w:rFonts w:hint="eastAsia" w:ascii="宋体" w:hAnsi="宋体" w:eastAsia="宋体" w:cs="宋体"/>
          <w:i w:val="0"/>
          <w:iCs w:val="0"/>
          <w:caps w:val="0"/>
          <w:color w:val="000000"/>
          <w:spacing w:val="0"/>
          <w:sz w:val="24"/>
          <w:szCs w:val="24"/>
          <w:shd w:val="clear" w:fill="FFFFFF"/>
        </w:rPr>
        <w:t>必须按要求提供完整征集登记资料（具体详见附件</w:t>
      </w:r>
      <w:r>
        <w:rPr>
          <w:rStyle w:val="6"/>
          <w:rFonts w:hint="eastAsia" w:ascii="宋体" w:hAnsi="宋体" w:eastAsia="宋体" w:cs="宋体"/>
          <w:i w:val="0"/>
          <w:iCs w:val="0"/>
          <w:caps w:val="0"/>
          <w:color w:val="000000"/>
          <w:spacing w:val="0"/>
          <w:sz w:val="24"/>
          <w:szCs w:val="24"/>
          <w:shd w:val="clear" w:fill="FFFFFF"/>
          <w:lang w:eastAsia="zh-CN"/>
        </w:rPr>
        <w:t>《</w:t>
      </w:r>
      <w:r>
        <w:rPr>
          <w:rStyle w:val="6"/>
          <w:rFonts w:hint="eastAsia" w:ascii="宋体" w:hAnsi="宋体" w:eastAsia="宋体" w:cs="宋体"/>
          <w:i w:val="0"/>
          <w:iCs w:val="0"/>
          <w:caps w:val="0"/>
          <w:color w:val="000000"/>
          <w:spacing w:val="0"/>
          <w:sz w:val="24"/>
          <w:szCs w:val="24"/>
          <w:shd w:val="clear" w:fill="FFFFFF"/>
        </w:rPr>
        <w:t>征集登记资料</w:t>
      </w:r>
      <w:r>
        <w:rPr>
          <w:rStyle w:val="6"/>
          <w:rFonts w:hint="eastAsia" w:ascii="宋体" w:hAnsi="宋体" w:eastAsia="宋体" w:cs="宋体"/>
          <w:i w:val="0"/>
          <w:iCs w:val="0"/>
          <w:caps w:val="0"/>
          <w:color w:val="000000"/>
          <w:spacing w:val="0"/>
          <w:sz w:val="24"/>
          <w:szCs w:val="24"/>
          <w:shd w:val="clear" w:fill="FFFFFF"/>
          <w:lang w:eastAsia="zh-CN"/>
        </w:rPr>
        <w:t>》</w:t>
      </w:r>
      <w:r>
        <w:rPr>
          <w:rStyle w:val="6"/>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。申请厂家提供的资料必须真实有效；若经查证资料存在弄虚作假，则将被列入我司黑名单，并且三年内不得申请入库。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lang w:val="en-US" w:eastAsia="zh-CN"/>
        </w:rPr>
        <w:t xml:space="preserve">5  </w:t>
      </w:r>
      <w:r>
        <w:rPr>
          <w:rFonts w:hint="eastAsia" w:ascii="宋体" w:hAnsi="宋体" w:eastAsia="宋体" w:cs="宋体"/>
          <w:i w:val="0"/>
          <w:iCs w:val="0"/>
          <w:caps w:val="0"/>
          <w:color w:val="000000"/>
          <w:spacing w:val="0"/>
          <w:sz w:val="24"/>
          <w:szCs w:val="24"/>
        </w:rPr>
        <w:t>应征资料提交份数要求：应征文件纸质装订成册一式两套并盖章；电子版一份（含应征文件PDF版资料</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存储在U盘内</w:t>
      </w:r>
      <w:r>
        <w:rPr>
          <w:rFonts w:hint="eastAsia" w:ascii="宋体" w:hAnsi="宋体" w:eastAsia="宋体" w:cs="宋体"/>
          <w:i w:val="0"/>
          <w:iCs w:val="0"/>
          <w:caps w:val="0"/>
          <w:color w:val="000000"/>
          <w:spacing w:val="0"/>
          <w:sz w:val="24"/>
          <w:szCs w:val="24"/>
        </w:rPr>
        <w:t>）；电子版与纸质资料须同步递交。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360" w:right="0"/>
      </w:pPr>
      <w:r>
        <w:rPr>
          <w:rStyle w:val="6"/>
          <w:rFonts w:hint="eastAsia" w:ascii="宋体" w:hAnsi="宋体" w:eastAsia="宋体" w:cs="宋体"/>
          <w:i w:val="0"/>
          <w:iCs w:val="0"/>
          <w:caps w:val="0"/>
          <w:color w:val="000000"/>
          <w:spacing w:val="0"/>
          <w:sz w:val="24"/>
          <w:szCs w:val="24"/>
          <w:shd w:val="clear" w:fill="FFFFFF"/>
        </w:rPr>
        <w:t>3   征集截止时间及文件送交地点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pPr>
      <w:r>
        <w:rPr>
          <w:rFonts w:hint="eastAsia" w:ascii="宋体" w:hAnsi="宋体" w:eastAsia="宋体" w:cs="宋体"/>
          <w:i w:val="0"/>
          <w:iCs w:val="0"/>
          <w:caps w:val="0"/>
          <w:color w:val="000000"/>
          <w:spacing w:val="0"/>
          <w:sz w:val="24"/>
          <w:szCs w:val="24"/>
          <w:shd w:val="clear" w:fill="FFFFFF"/>
        </w:rPr>
        <w:t>3.1 本期应征文件递交截止时间：</w:t>
      </w:r>
      <w:r>
        <w:rPr>
          <w:rFonts w:hint="eastAsia" w:ascii="宋体" w:hAnsi="宋体" w:eastAsia="宋体" w:cs="宋体"/>
          <w:i w:val="0"/>
          <w:iCs w:val="0"/>
          <w:caps w:val="0"/>
          <w:color w:val="000000"/>
          <w:spacing w:val="0"/>
          <w:sz w:val="24"/>
          <w:szCs w:val="24"/>
          <w:u w:val="single"/>
          <w:shd w:val="clear" w:fill="FFFFFF"/>
          <w:lang w:val="en-US" w:eastAsia="zh-CN"/>
        </w:rPr>
        <w:t xml:space="preserve"> 2024</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u w:val="single"/>
          <w:shd w:val="clear" w:fill="FFFFFF"/>
          <w:lang w:val="en-US" w:eastAsia="zh-CN"/>
        </w:rPr>
        <w:t>03</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u w:val="single"/>
          <w:shd w:val="clear" w:fill="FFFFFF"/>
          <w:lang w:val="en-US" w:eastAsia="zh-CN"/>
        </w:rPr>
        <w:t>16</w:t>
      </w:r>
      <w:r>
        <w:rPr>
          <w:rFonts w:hint="eastAsia" w:ascii="宋体" w:hAnsi="宋体" w:eastAsia="宋体" w:cs="宋体"/>
          <w:i w:val="0"/>
          <w:iCs w:val="0"/>
          <w:caps w:val="0"/>
          <w:color w:val="000000"/>
          <w:spacing w:val="0"/>
          <w:sz w:val="24"/>
          <w:szCs w:val="24"/>
          <w:shd w:val="clear" w:fill="FFFFFF"/>
        </w:rPr>
        <w:t>日。征集申请文件送达的时间以收到时间为准，逾期递送，本期将不接收申请及评审。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pPr>
      <w:r>
        <w:rPr>
          <w:rFonts w:hint="eastAsia" w:ascii="宋体" w:hAnsi="宋体" w:eastAsia="宋体" w:cs="宋体"/>
          <w:i w:val="0"/>
          <w:iCs w:val="0"/>
          <w:caps w:val="0"/>
          <w:color w:val="000000"/>
          <w:spacing w:val="0"/>
          <w:sz w:val="24"/>
          <w:szCs w:val="24"/>
          <w:shd w:val="clear" w:fill="FFFFFF"/>
        </w:rPr>
        <w:t>3.2 征集申请文件送交地点：请快递至：厦门市翔安区大嶝街道福建兆翔机场建设有限公司，联系人：</w:t>
      </w:r>
      <w:r>
        <w:rPr>
          <w:rFonts w:hint="eastAsia" w:ascii="宋体" w:hAnsi="宋体" w:eastAsia="宋体" w:cs="宋体"/>
          <w:i w:val="0"/>
          <w:iCs w:val="0"/>
          <w:caps w:val="0"/>
          <w:color w:val="000000"/>
          <w:spacing w:val="0"/>
          <w:sz w:val="24"/>
          <w:szCs w:val="24"/>
          <w:u w:val="single"/>
          <w:shd w:val="clear" w:fill="FFFFFF"/>
        </w:rPr>
        <w:t>王</w:t>
      </w:r>
      <w:r>
        <w:rPr>
          <w:rFonts w:hint="eastAsia" w:ascii="宋体" w:hAnsi="宋体" w:eastAsia="宋体" w:cs="宋体"/>
          <w:i w:val="0"/>
          <w:iCs w:val="0"/>
          <w:caps w:val="0"/>
          <w:color w:val="000000"/>
          <w:spacing w:val="0"/>
          <w:sz w:val="24"/>
          <w:szCs w:val="24"/>
          <w:u w:val="single"/>
          <w:shd w:val="clear" w:fill="FFFFFF"/>
          <w:lang w:val="en-US" w:eastAsia="zh-CN"/>
        </w:rPr>
        <w:t>朝奎</w:t>
      </w:r>
      <w:r>
        <w:rPr>
          <w:rFonts w:hint="eastAsia" w:ascii="宋体" w:hAnsi="宋体" w:eastAsia="宋体" w:cs="宋体"/>
          <w:i w:val="0"/>
          <w:iCs w:val="0"/>
          <w:caps w:val="0"/>
          <w:color w:val="000000"/>
          <w:spacing w:val="0"/>
          <w:sz w:val="24"/>
          <w:szCs w:val="24"/>
          <w:u w:val="single"/>
          <w:shd w:val="clear" w:fill="FFFFFF"/>
        </w:rPr>
        <w:t> </w:t>
      </w:r>
      <w:r>
        <w:rPr>
          <w:rFonts w:hint="eastAsia" w:ascii="宋体" w:hAnsi="宋体" w:eastAsia="宋体" w:cs="宋体"/>
          <w:i w:val="0"/>
          <w:iCs w:val="0"/>
          <w:caps w:val="0"/>
          <w:color w:val="000000"/>
          <w:spacing w:val="0"/>
          <w:sz w:val="24"/>
          <w:szCs w:val="24"/>
          <w:u w:val="single"/>
          <w:shd w:val="clear" w:fill="FFFFFF"/>
          <w:lang w:val="en-US" w:eastAsia="zh-CN"/>
        </w:rPr>
        <w:t>18859205896</w:t>
      </w:r>
      <w:r>
        <w:rPr>
          <w:rFonts w:hint="eastAsia" w:ascii="宋体" w:hAnsi="宋体" w:eastAsia="宋体" w:cs="宋体"/>
          <w:i w:val="0"/>
          <w:iCs w:val="0"/>
          <w:caps w:val="0"/>
          <w:color w:val="000000"/>
          <w:spacing w:val="0"/>
          <w:sz w:val="24"/>
          <w:szCs w:val="24"/>
          <w:u w:val="single"/>
          <w:shd w:val="clear" w:fill="FFFFFF"/>
        </w:rPr>
        <w:t>；</w:t>
      </w:r>
      <w:r>
        <w:rPr>
          <w:rFonts w:hint="eastAsia" w:ascii="宋体" w:hAnsi="宋体" w:eastAsia="宋体" w:cs="宋体"/>
          <w:i w:val="0"/>
          <w:iCs w:val="0"/>
          <w:caps w:val="0"/>
          <w:color w:val="000000"/>
          <w:spacing w:val="0"/>
          <w:sz w:val="24"/>
          <w:szCs w:val="24"/>
          <w:shd w:val="clear" w:fill="FFFFFF"/>
          <w:lang w:val="en-US" w:eastAsia="zh-CN"/>
        </w:rPr>
        <w:t>快递单号</w:t>
      </w:r>
      <w:r>
        <w:rPr>
          <w:rFonts w:hint="eastAsia" w:ascii="宋体" w:hAnsi="宋体" w:eastAsia="宋体" w:cs="宋体"/>
          <w:i w:val="0"/>
          <w:iCs w:val="0"/>
          <w:caps w:val="0"/>
          <w:color w:val="000000"/>
          <w:spacing w:val="0"/>
          <w:sz w:val="24"/>
          <w:szCs w:val="24"/>
          <w:shd w:val="clear" w:fill="FFFFFF"/>
        </w:rPr>
        <w:t>发送至邮箱</w:t>
      </w:r>
      <w:r>
        <w:rPr>
          <w:rFonts w:hint="eastAsia" w:ascii="宋体" w:hAnsi="宋体" w:eastAsia="宋体" w:cs="宋体"/>
          <w:i w:val="0"/>
          <w:iCs w:val="0"/>
          <w:caps w:val="0"/>
          <w:color w:val="000000"/>
          <w:spacing w:val="0"/>
          <w:sz w:val="24"/>
          <w:szCs w:val="24"/>
          <w:u w:val="single"/>
          <w:shd w:val="clear" w:fill="FFFFFF"/>
        </w:rPr>
        <w:t>：</w:t>
      </w:r>
      <w:r>
        <w:rPr>
          <w:rFonts w:hint="default" w:ascii="Arial" w:hAnsi="Arial" w:cs="Arial"/>
          <w:i w:val="0"/>
          <w:iCs w:val="0"/>
          <w:caps w:val="0"/>
          <w:spacing w:val="0"/>
          <w:sz w:val="18"/>
          <w:szCs w:val="18"/>
          <w:u w:val="none"/>
          <w:shd w:val="clear" w:fill="FFFFFF"/>
        </w:rPr>
        <w:fldChar w:fldCharType="begin"/>
      </w:r>
      <w:r>
        <w:rPr>
          <w:rFonts w:hint="default" w:ascii="Arial" w:hAnsi="Arial" w:cs="Arial"/>
          <w:i w:val="0"/>
          <w:iCs w:val="0"/>
          <w:caps w:val="0"/>
          <w:spacing w:val="0"/>
          <w:sz w:val="18"/>
          <w:szCs w:val="18"/>
          <w:u w:val="none"/>
          <w:shd w:val="clear" w:fill="FFFFFF"/>
        </w:rPr>
        <w:instrText xml:space="preserve"> HYPERLINK "mailto:wangck@iport.com.cn%E3%80%82" </w:instrText>
      </w:r>
      <w:r>
        <w:rPr>
          <w:rFonts w:hint="default" w:ascii="Arial" w:hAnsi="Arial" w:cs="Arial"/>
          <w:i w:val="0"/>
          <w:iCs w:val="0"/>
          <w:caps w:val="0"/>
          <w:spacing w:val="0"/>
          <w:sz w:val="18"/>
          <w:szCs w:val="18"/>
          <w:u w:val="none"/>
          <w:shd w:val="clear" w:fill="FFFFFF"/>
        </w:rPr>
        <w:fldChar w:fldCharType="separate"/>
      </w:r>
      <w:r>
        <w:rPr>
          <w:rStyle w:val="7"/>
          <w:rFonts w:hint="eastAsia" w:ascii="宋体" w:hAnsi="宋体" w:eastAsia="宋体" w:cs="宋体"/>
          <w:i w:val="0"/>
          <w:iCs w:val="0"/>
          <w:caps w:val="0"/>
          <w:color w:val="000000"/>
          <w:spacing w:val="0"/>
          <w:sz w:val="24"/>
          <w:szCs w:val="24"/>
          <w:u w:val="single"/>
          <w:shd w:val="clear" w:fill="FFFFFF"/>
        </w:rPr>
        <w:t>jcjsxj@iport.com.cn(</w:t>
      </w:r>
      <w:r>
        <w:rPr>
          <w:rStyle w:val="7"/>
          <w:rFonts w:hint="eastAsia" w:ascii="宋体" w:hAnsi="宋体" w:eastAsia="宋体" w:cs="宋体"/>
          <w:i w:val="0"/>
          <w:iCs w:val="0"/>
          <w:caps w:val="0"/>
          <w:color w:val="000000"/>
          <w:spacing w:val="0"/>
          <w:sz w:val="24"/>
          <w:szCs w:val="24"/>
          <w:u w:val="single"/>
          <w:shd w:val="clear" w:fill="FFFFFF"/>
          <w:lang w:val="en-US" w:eastAsia="zh-CN"/>
        </w:rPr>
        <w:t>用作备查</w:t>
      </w:r>
      <w:r>
        <w:rPr>
          <w:rStyle w:val="7"/>
          <w:rFonts w:hint="eastAsia" w:ascii="宋体" w:hAnsi="宋体" w:eastAsia="宋体" w:cs="宋体"/>
          <w:i w:val="0"/>
          <w:iCs w:val="0"/>
          <w:caps w:val="0"/>
          <w:color w:val="000000"/>
          <w:spacing w:val="0"/>
          <w:sz w:val="24"/>
          <w:szCs w:val="24"/>
          <w:u w:val="single"/>
          <w:shd w:val="clear" w:fill="FFFFFF"/>
        </w:rPr>
        <w:t>）</w:t>
      </w:r>
      <w:r>
        <w:rPr>
          <w:rStyle w:val="7"/>
          <w:rFonts w:hint="eastAsia" w:ascii="宋体" w:hAnsi="宋体" w:eastAsia="宋体" w:cs="宋体"/>
          <w:i w:val="0"/>
          <w:iCs w:val="0"/>
          <w:caps w:val="0"/>
          <w:color w:val="000000"/>
          <w:spacing w:val="0"/>
          <w:sz w:val="24"/>
          <w:szCs w:val="24"/>
          <w:u w:val="none"/>
          <w:shd w:val="clear" w:fill="FFFFFF"/>
        </w:rPr>
        <w:t>。</w:t>
      </w:r>
      <w:r>
        <w:rPr>
          <w:rFonts w:hint="default" w:ascii="Arial" w:hAnsi="Arial" w:cs="Arial"/>
          <w:i w:val="0"/>
          <w:iCs w:val="0"/>
          <w:caps w:val="0"/>
          <w:spacing w:val="0"/>
          <w:sz w:val="18"/>
          <w:szCs w:val="18"/>
          <w:u w:val="none"/>
          <w:shd w:val="clear" w:fill="FFFFFF"/>
        </w:rPr>
        <w:fldChar w:fldCharType="end"/>
      </w:r>
      <w:r>
        <w:rPr>
          <w:rFonts w:hint="eastAsia" w:ascii="宋体" w:hAnsi="宋体" w:eastAsia="宋体" w:cs="宋体"/>
          <w:i w:val="0"/>
          <w:iCs w:val="0"/>
          <w:caps w:val="0"/>
          <w:color w:val="000000"/>
          <w:spacing w:val="0"/>
          <w:sz w:val="24"/>
          <w:szCs w:val="24"/>
          <w:shd w:val="clear" w:fill="FFFFFF"/>
        </w:rPr>
        <w:t>因工地</w:t>
      </w:r>
      <w:r>
        <w:rPr>
          <w:rFonts w:hint="eastAsia" w:ascii="宋体" w:hAnsi="宋体" w:eastAsia="宋体" w:cs="宋体"/>
          <w:i w:val="0"/>
          <w:iCs w:val="0"/>
          <w:caps w:val="0"/>
          <w:color w:val="000000"/>
          <w:spacing w:val="0"/>
          <w:sz w:val="24"/>
          <w:szCs w:val="24"/>
          <w:shd w:val="clear" w:fill="FFFFFF"/>
          <w:lang w:val="en-US" w:eastAsia="zh-CN"/>
        </w:rPr>
        <w:t>地点</w:t>
      </w:r>
      <w:r>
        <w:rPr>
          <w:rFonts w:hint="eastAsia" w:ascii="宋体" w:hAnsi="宋体" w:eastAsia="宋体" w:cs="宋体"/>
          <w:i w:val="0"/>
          <w:iCs w:val="0"/>
          <w:caps w:val="0"/>
          <w:color w:val="000000"/>
          <w:spacing w:val="0"/>
          <w:sz w:val="24"/>
          <w:szCs w:val="24"/>
          <w:shd w:val="clear" w:fill="FFFFFF"/>
        </w:rPr>
        <w:t>区域原因，请品牌商用顺丰快递寄出，</w:t>
      </w:r>
      <w:r>
        <w:rPr>
          <w:rFonts w:hint="eastAsia" w:ascii="宋体" w:hAnsi="宋体" w:eastAsia="宋体" w:cs="宋体"/>
          <w:b/>
          <w:bCs/>
          <w:i w:val="0"/>
          <w:iCs w:val="0"/>
          <w:caps w:val="0"/>
          <w:color w:val="000000"/>
          <w:spacing w:val="0"/>
          <w:sz w:val="24"/>
          <w:szCs w:val="24"/>
          <w:shd w:val="clear" w:fill="FFFFFF"/>
          <w:lang w:val="en-US" w:eastAsia="zh-CN"/>
        </w:rPr>
        <w:t>快递外表面需有显著天然石材的文字标识</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并</w:t>
      </w:r>
      <w:r>
        <w:rPr>
          <w:rFonts w:hint="eastAsia" w:ascii="宋体" w:hAnsi="宋体" w:eastAsia="宋体" w:cs="宋体"/>
          <w:i w:val="0"/>
          <w:iCs w:val="0"/>
          <w:caps w:val="0"/>
          <w:color w:val="000000"/>
          <w:spacing w:val="0"/>
          <w:sz w:val="24"/>
          <w:szCs w:val="24"/>
          <w:shd w:val="clear" w:fill="FFFFFF"/>
          <w:lang w:val="en-US" w:eastAsia="zh-CN"/>
        </w:rPr>
        <w:t>邮件</w:t>
      </w:r>
      <w:r>
        <w:rPr>
          <w:rFonts w:hint="eastAsia" w:ascii="宋体" w:hAnsi="宋体" w:eastAsia="宋体" w:cs="宋体"/>
          <w:i w:val="0"/>
          <w:iCs w:val="0"/>
          <w:caps w:val="0"/>
          <w:color w:val="000000"/>
          <w:spacing w:val="0"/>
          <w:sz w:val="24"/>
          <w:szCs w:val="24"/>
          <w:shd w:val="clear" w:fill="FFFFFF"/>
        </w:rPr>
        <w:t>告知快递运单号，以便核查。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3.3 投诉渠道:集团纪检监察室联系方式：</w:t>
      </w:r>
      <w:r>
        <w:rPr>
          <w:rFonts w:hint="eastAsia" w:ascii="宋体" w:hAnsi="宋体" w:eastAsia="宋体" w:cs="宋体"/>
          <w:i w:val="0"/>
          <w:iCs w:val="0"/>
          <w:caps w:val="0"/>
          <w:color w:val="000000"/>
          <w:spacing w:val="0"/>
          <w:sz w:val="24"/>
          <w:szCs w:val="24"/>
          <w:u w:val="single"/>
          <w:shd w:val="clear" w:fill="FFFFFF"/>
        </w:rPr>
        <w:t>0592-6029082</w:t>
      </w:r>
      <w:r>
        <w:rPr>
          <w:rFonts w:hint="eastAsia" w:ascii="宋体" w:hAnsi="宋体" w:eastAsia="宋体" w:cs="宋体"/>
          <w:i w:val="0"/>
          <w:iCs w:val="0"/>
          <w:caps w:val="0"/>
          <w:color w:val="000000"/>
          <w:spacing w:val="0"/>
          <w:sz w:val="24"/>
          <w:szCs w:val="24"/>
          <w:shd w:val="clear" w:fill="FFFFFF"/>
        </w:rPr>
        <w:t>；机场建设纪检监察室联系方式：</w:t>
      </w:r>
      <w:r>
        <w:rPr>
          <w:rFonts w:hint="eastAsia" w:ascii="宋体" w:hAnsi="宋体" w:eastAsia="宋体" w:cs="宋体"/>
          <w:i w:val="0"/>
          <w:iCs w:val="0"/>
          <w:caps w:val="0"/>
          <w:color w:val="000000"/>
          <w:spacing w:val="0"/>
          <w:sz w:val="24"/>
          <w:szCs w:val="24"/>
          <w:u w:val="single"/>
          <w:shd w:val="clear" w:fill="FFFFFF"/>
        </w:rPr>
        <w:t>0592-5780728</w:t>
      </w:r>
      <w:r>
        <w:rPr>
          <w:rFonts w:hint="eastAsia" w:ascii="宋体" w:hAnsi="宋体" w:eastAsia="宋体" w:cs="宋体"/>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3.4  技术问题联系方式：赖工：</w:t>
      </w:r>
      <w:r>
        <w:rPr>
          <w:rFonts w:ascii="宋体" w:hAnsi="宋体" w:eastAsia="宋体" w:cs="宋体"/>
          <w:sz w:val="24"/>
          <w:szCs w:val="24"/>
        </w:rPr>
        <w:t>13255066066</w:t>
      </w:r>
      <w:r>
        <w:rPr>
          <w:rFonts w:hint="eastAsia" w:ascii="宋体" w:hAnsi="宋体" w:eastAsia="宋体" w:cs="宋体"/>
          <w:i w:val="0"/>
          <w:iCs w:val="0"/>
          <w:caps w:val="0"/>
          <w:color w:val="000000"/>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pPr>
      <w:r>
        <w:rPr>
          <w:rStyle w:val="6"/>
          <w:rFonts w:hint="eastAsia" w:ascii="宋体" w:hAnsi="宋体" w:eastAsia="宋体" w:cs="宋体"/>
          <w:i w:val="0"/>
          <w:iCs w:val="0"/>
          <w:caps w:val="0"/>
          <w:color w:val="000000"/>
          <w:spacing w:val="0"/>
          <w:sz w:val="24"/>
          <w:szCs w:val="24"/>
          <w:shd w:val="clear" w:fill="FFFFFF"/>
        </w:rPr>
        <w:t>4  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pPr>
      <w:r>
        <w:rPr>
          <w:rFonts w:hint="eastAsia" w:ascii="宋体" w:hAnsi="宋体" w:eastAsia="宋体" w:cs="宋体"/>
          <w:i w:val="0"/>
          <w:iCs w:val="0"/>
          <w:caps w:val="0"/>
          <w:color w:val="000000"/>
          <w:spacing w:val="0"/>
          <w:sz w:val="24"/>
          <w:szCs w:val="24"/>
        </w:rPr>
        <w:t>4.1 提交申请登记征集资料不代表申请成功，须经过厦门翔业集团有限公司内部评审审批完成后方可最终确定是否</w:t>
      </w:r>
      <w:r>
        <w:rPr>
          <w:rFonts w:hint="eastAsia" w:ascii="宋体" w:hAnsi="宋体" w:eastAsia="宋体" w:cs="宋体"/>
          <w:i w:val="0"/>
          <w:iCs w:val="0"/>
          <w:caps w:val="0"/>
          <w:color w:val="000000"/>
          <w:spacing w:val="0"/>
          <w:sz w:val="24"/>
          <w:szCs w:val="24"/>
          <w:lang w:val="en-US" w:eastAsia="zh-CN"/>
        </w:rPr>
        <w:t>应征成功</w:t>
      </w:r>
      <w:r>
        <w:rPr>
          <w:rFonts w:hint="eastAsia" w:ascii="宋体" w:hAnsi="宋体" w:eastAsia="宋体" w:cs="宋体"/>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4.2</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品牌商或代理商提供的资料务必真实有效，相关信息须填写清晰、完整，相关资料应提供齐全，否则将拒绝接收。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4.3  根据项目需求，后继如需补充资料，将在本轮征集应征厂家范围补充，不再另行公开征集。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rPr>
          <w:rFonts w:hint="eastAsia" w:ascii="宋体" w:hAnsi="宋体" w:eastAsia="宋体" w:cs="宋体"/>
          <w:i w:val="0"/>
          <w:iCs w:val="0"/>
          <w:caps w:val="0"/>
          <w:color w:val="00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rPr>
          <w:rStyle w:val="6"/>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lang w:val="en-US" w:eastAsia="zh-CN"/>
        </w:rPr>
        <w:t>附件：</w:t>
      </w:r>
      <w:r>
        <w:rPr>
          <w:rStyle w:val="6"/>
          <w:rFonts w:hint="eastAsia" w:ascii="宋体" w:hAnsi="宋体" w:eastAsia="宋体" w:cs="宋体"/>
          <w:i w:val="0"/>
          <w:iCs w:val="0"/>
          <w:caps w:val="0"/>
          <w:color w:val="000000"/>
          <w:spacing w:val="0"/>
          <w:sz w:val="24"/>
          <w:szCs w:val="24"/>
          <w:shd w:val="clear" w:fill="FFFFFF"/>
        </w:rPr>
        <w:t>征集登记资料</w:t>
      </w:r>
    </w:p>
    <w:tbl>
      <w:tblPr>
        <w:tblStyle w:val="3"/>
        <w:tblW w:w="10730" w:type="dxa"/>
        <w:tblInd w:w="-891" w:type="dxa"/>
        <w:tblLayout w:type="fixed"/>
        <w:tblCellMar>
          <w:top w:w="0" w:type="dxa"/>
          <w:left w:w="108" w:type="dxa"/>
          <w:bottom w:w="0" w:type="dxa"/>
          <w:right w:w="108" w:type="dxa"/>
        </w:tblCellMar>
      </w:tblPr>
      <w:tblGrid>
        <w:gridCol w:w="1559"/>
        <w:gridCol w:w="1566"/>
        <w:gridCol w:w="354"/>
        <w:gridCol w:w="2579"/>
        <w:gridCol w:w="1380"/>
        <w:gridCol w:w="6"/>
        <w:gridCol w:w="924"/>
        <w:gridCol w:w="2362"/>
      </w:tblGrid>
      <w:tr>
        <w:tblPrEx>
          <w:tblCellMar>
            <w:top w:w="0" w:type="dxa"/>
            <w:left w:w="108" w:type="dxa"/>
            <w:bottom w:w="0" w:type="dxa"/>
            <w:right w:w="108" w:type="dxa"/>
          </w:tblCellMar>
        </w:tblPrEx>
        <w:trPr>
          <w:trHeight w:val="480" w:hRule="atLeast"/>
        </w:trPr>
        <w:tc>
          <w:tcPr>
            <w:tcW w:w="10730" w:type="dxa"/>
            <w:gridSpan w:val="8"/>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sz w:val="28"/>
                <w:szCs w:val="28"/>
              </w:rPr>
            </w:pPr>
            <w:r>
              <w:rPr>
                <w:sz w:val="28"/>
                <w:szCs w:val="28"/>
              </w:rPr>
              <w:br w:type="page"/>
            </w:r>
            <w:r>
              <w:rPr>
                <w:rFonts w:hint="eastAsia" w:ascii="宋体" w:hAnsi="宋体" w:eastAsia="宋体" w:cs="宋体"/>
                <w:b/>
                <w:bCs/>
                <w:kern w:val="0"/>
                <w:sz w:val="32"/>
                <w:szCs w:val="32"/>
              </w:rPr>
              <w:t>潜在供应商送样信息表</w:t>
            </w:r>
          </w:p>
        </w:tc>
      </w:tr>
      <w:tr>
        <w:tblPrEx>
          <w:tblCellMar>
            <w:top w:w="0" w:type="dxa"/>
            <w:left w:w="108" w:type="dxa"/>
            <w:bottom w:w="0" w:type="dxa"/>
            <w:right w:w="108" w:type="dxa"/>
          </w:tblCellMar>
        </w:tblPrEx>
        <w:trPr>
          <w:trHeight w:val="555" w:hRule="atLeast"/>
        </w:trPr>
        <w:tc>
          <w:tcPr>
            <w:tcW w:w="1559" w:type="dxa"/>
            <w:tcBorders>
              <w:top w:val="nil"/>
              <w:left w:val="single" w:color="auto" w:sz="8" w:space="0"/>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公司名称</w:t>
            </w:r>
          </w:p>
        </w:tc>
        <w:tc>
          <w:tcPr>
            <w:tcW w:w="4499" w:type="dxa"/>
            <w:gridSpan w:val="3"/>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18"/>
                <w:szCs w:val="18"/>
              </w:rPr>
            </w:pPr>
          </w:p>
        </w:tc>
        <w:tc>
          <w:tcPr>
            <w:tcW w:w="1386" w:type="dxa"/>
            <w:gridSpan w:val="2"/>
            <w:tcBorders>
              <w:top w:val="single" w:color="auto" w:sz="4" w:space="0"/>
              <w:left w:val="nil"/>
              <w:bottom w:val="nil"/>
              <w:right w:val="single" w:color="auto" w:sz="4" w:space="0"/>
            </w:tcBorders>
            <w:shd w:val="clear" w:color="auto" w:fill="auto"/>
            <w:vAlign w:val="center"/>
          </w:tcPr>
          <w:p>
            <w:pPr>
              <w:jc w:val="center"/>
              <w:rPr>
                <w:rFonts w:ascii="宋体" w:hAnsi="宋体" w:eastAsia="宋体" w:cs="宋体"/>
                <w:b/>
                <w:bCs/>
                <w:kern w:val="0"/>
                <w:sz w:val="18"/>
                <w:szCs w:val="18"/>
              </w:rPr>
            </w:pPr>
            <w:r>
              <w:rPr>
                <w:rFonts w:ascii="宋体" w:hAnsi="宋体" w:eastAsia="宋体" w:cs="宋体"/>
                <w:b/>
                <w:bCs/>
                <w:kern w:val="0"/>
                <w:sz w:val="18"/>
                <w:szCs w:val="18"/>
              </w:rPr>
              <w:t>品牌</w:t>
            </w:r>
            <w:r>
              <w:rPr>
                <w:rFonts w:hint="eastAsia" w:ascii="宋体" w:hAnsi="宋体" w:eastAsia="宋体" w:cs="宋体"/>
                <w:b/>
                <w:bCs/>
                <w:kern w:val="0"/>
                <w:sz w:val="18"/>
                <w:szCs w:val="18"/>
              </w:rPr>
              <w:t>/简称</w:t>
            </w:r>
          </w:p>
        </w:tc>
        <w:tc>
          <w:tcPr>
            <w:tcW w:w="3286" w:type="dxa"/>
            <w:gridSpan w:val="2"/>
            <w:tcBorders>
              <w:top w:val="single" w:color="auto" w:sz="4" w:space="0"/>
              <w:left w:val="nil"/>
              <w:bottom w:val="nil"/>
              <w:right w:val="single" w:color="auto" w:sz="4" w:space="0"/>
            </w:tcBorders>
            <w:shd w:val="clear" w:color="auto" w:fill="auto"/>
            <w:vAlign w:val="center"/>
          </w:tcPr>
          <w:p>
            <w:pPr>
              <w:jc w:val="center"/>
              <w:rPr>
                <w:rFonts w:ascii="宋体" w:hAnsi="宋体" w:eastAsia="宋体" w:cs="宋体"/>
                <w:b/>
                <w:bCs/>
                <w:kern w:val="0"/>
                <w:sz w:val="18"/>
                <w:szCs w:val="18"/>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55"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营业执照号</w:t>
            </w:r>
          </w:p>
        </w:tc>
        <w:tc>
          <w:tcPr>
            <w:tcW w:w="1566"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p>
        </w:tc>
        <w:tc>
          <w:tcPr>
            <w:tcW w:w="2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公司类型</w:t>
            </w:r>
          </w:p>
        </w:tc>
        <w:tc>
          <w:tcPr>
            <w:tcW w:w="1380"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93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法人</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代表</w:t>
            </w:r>
          </w:p>
        </w:tc>
        <w:tc>
          <w:tcPr>
            <w:tcW w:w="2362"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55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厂家联系人</w:t>
            </w:r>
          </w:p>
          <w:p>
            <w:pPr>
              <w:widowControl/>
              <w:jc w:val="center"/>
              <w:rPr>
                <w:rFonts w:ascii="宋体" w:hAnsi="宋体" w:eastAsia="宋体" w:cs="宋体"/>
                <w:b/>
                <w:kern w:val="0"/>
                <w:sz w:val="20"/>
                <w:szCs w:val="20"/>
              </w:rPr>
            </w:pPr>
            <w:r>
              <w:rPr>
                <w:rFonts w:hint="eastAsia" w:ascii="宋体" w:hAnsi="宋体" w:eastAsia="宋体" w:cs="宋体"/>
                <w:b/>
                <w:color w:val="FF0000"/>
                <w:kern w:val="0"/>
                <w:sz w:val="20"/>
                <w:szCs w:val="20"/>
              </w:rPr>
              <w:t>（必填）</w:t>
            </w:r>
          </w:p>
        </w:tc>
        <w:tc>
          <w:tcPr>
            <w:tcW w:w="1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电话</w:t>
            </w:r>
          </w:p>
          <w:p>
            <w:pPr>
              <w:widowControl/>
              <w:jc w:val="center"/>
              <w:rPr>
                <w:rFonts w:ascii="宋体" w:hAnsi="宋体" w:eastAsia="宋体" w:cs="宋体"/>
                <w:b/>
                <w:kern w:val="0"/>
                <w:sz w:val="20"/>
                <w:szCs w:val="20"/>
              </w:rPr>
            </w:pPr>
            <w:r>
              <w:rPr>
                <w:rFonts w:hint="eastAsia" w:ascii="宋体" w:hAnsi="宋体" w:eastAsia="宋体" w:cs="宋体"/>
                <w:b/>
                <w:color w:val="FF0000"/>
                <w:kern w:val="0"/>
                <w:sz w:val="20"/>
                <w:szCs w:val="20"/>
              </w:rPr>
              <w:t>（座机号（必填）+手机号）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公司邮箱</w:t>
            </w:r>
          </w:p>
        </w:tc>
        <w:tc>
          <w:tcPr>
            <w:tcW w:w="23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800080"/>
                <w:kern w:val="0"/>
                <w:sz w:val="24"/>
                <w:szCs w:val="24"/>
                <w:u w:val="single"/>
              </w:rPr>
            </w:pPr>
          </w:p>
        </w:tc>
      </w:tr>
      <w:tr>
        <w:tblPrEx>
          <w:tblCellMar>
            <w:top w:w="0" w:type="dxa"/>
            <w:left w:w="108" w:type="dxa"/>
            <w:bottom w:w="0" w:type="dxa"/>
            <w:right w:w="108" w:type="dxa"/>
          </w:tblCellMar>
        </w:tblPrEx>
        <w:trPr>
          <w:trHeight w:val="555"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代理商联系人</w:t>
            </w:r>
          </w:p>
        </w:tc>
        <w:tc>
          <w:tcPr>
            <w:tcW w:w="1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电话</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c>
          <w:tcPr>
            <w:tcW w:w="9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公司邮箱</w:t>
            </w:r>
          </w:p>
        </w:tc>
        <w:tc>
          <w:tcPr>
            <w:tcW w:w="23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800080"/>
                <w:kern w:val="0"/>
                <w:sz w:val="24"/>
                <w:szCs w:val="24"/>
                <w:u w:val="single"/>
              </w:rPr>
            </w:pPr>
          </w:p>
        </w:tc>
      </w:tr>
      <w:tr>
        <w:tblPrEx>
          <w:tblCellMar>
            <w:top w:w="0" w:type="dxa"/>
            <w:left w:w="108" w:type="dxa"/>
            <w:bottom w:w="0" w:type="dxa"/>
            <w:right w:w="108" w:type="dxa"/>
          </w:tblCellMar>
        </w:tblPrEx>
        <w:trPr>
          <w:trHeight w:val="702"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同档次对标品牌</w:t>
            </w:r>
          </w:p>
        </w:tc>
        <w:tc>
          <w:tcPr>
            <w:tcW w:w="917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702" w:hRule="atLeast"/>
        </w:trPr>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行业排名（排名网站或行业资料）</w:t>
            </w:r>
          </w:p>
        </w:tc>
        <w:tc>
          <w:tcPr>
            <w:tcW w:w="917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540" w:hRule="atLeast"/>
        </w:trPr>
        <w:tc>
          <w:tcPr>
            <w:tcW w:w="3479" w:type="dxa"/>
            <w:gridSpan w:val="3"/>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p>
        </w:tc>
        <w:tc>
          <w:tcPr>
            <w:tcW w:w="2579" w:type="dxa"/>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p>
        </w:tc>
        <w:tc>
          <w:tcPr>
            <w:tcW w:w="1380" w:type="dxa"/>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p>
        </w:tc>
        <w:tc>
          <w:tcPr>
            <w:tcW w:w="930" w:type="dxa"/>
            <w:gridSpan w:val="2"/>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p>
        </w:tc>
        <w:tc>
          <w:tcPr>
            <w:tcW w:w="2362" w:type="dxa"/>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p>
        </w:tc>
      </w:tr>
    </w:tbl>
    <w:p>
      <w:pPr>
        <w:pStyle w:val="8"/>
        <w:numPr>
          <w:ilvl w:val="0"/>
          <w:numId w:val="0"/>
        </w:numPr>
        <w:rPr>
          <w:rFonts w:ascii="仿宋_GB2312" w:hAnsi="仿宋_GB2312" w:eastAsia="仿宋_GB2312" w:cs="仿宋_GB2312"/>
          <w:color w:val="auto"/>
          <w:sz w:val="28"/>
          <w:szCs w:val="28"/>
          <w:highlight w:val="none"/>
        </w:rPr>
      </w:pPr>
      <w:r>
        <w:rPr>
          <w:rStyle w:val="6"/>
          <w:rFonts w:hint="eastAsia" w:ascii="宋体" w:hAnsi="宋体" w:eastAsia="宋体" w:cs="宋体"/>
          <w:i w:val="0"/>
          <w:iCs w:val="0"/>
          <w:caps w:val="0"/>
          <w:color w:val="000000"/>
          <w:spacing w:val="0"/>
          <w:sz w:val="24"/>
          <w:szCs w:val="24"/>
          <w:shd w:val="clear" w:fill="FFFFFF"/>
          <w:lang w:val="en-US" w:eastAsia="zh-CN"/>
        </w:rPr>
        <w:t>1、厂家资格业绩：</w:t>
      </w:r>
    </w:p>
    <w:p>
      <w:pPr>
        <w:pStyle w:val="8"/>
        <w:numPr>
          <w:ilvl w:val="1"/>
          <w:numId w:val="1"/>
        </w:numPr>
        <w:ind w:leftChars="101"/>
        <w:rPr>
          <w:rFonts w:hint="eastAsia" w:ascii="仿宋_GB2312" w:hAnsi="仿宋_GB2312" w:eastAsia="仿宋_GB2312" w:cs="仿宋_GB2312"/>
          <w:color w:val="auto"/>
          <w:sz w:val="28"/>
          <w:szCs w:val="28"/>
          <w:highlight w:val="none"/>
        </w:rPr>
      </w:pPr>
      <w:r>
        <w:rPr>
          <w:rStyle w:val="6"/>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仿宋_GB2312" w:hAnsi="仿宋_GB2312" w:eastAsia="仿宋_GB2312" w:cs="仿宋_GB2312"/>
          <w:color w:val="auto"/>
          <w:sz w:val="28"/>
          <w:szCs w:val="28"/>
          <w:highlight w:val="none"/>
          <w:lang w:val="en-US" w:eastAsia="zh-CN"/>
        </w:rPr>
        <w:t>自2016年1月1日至今</w:t>
      </w:r>
      <w:r>
        <w:rPr>
          <w:rFonts w:hint="eastAsia" w:ascii="仿宋_GB2312" w:hAnsi="仿宋_GB2312" w:eastAsia="仿宋_GB2312" w:cs="仿宋_GB2312"/>
          <w:color w:val="auto"/>
          <w:sz w:val="28"/>
          <w:szCs w:val="28"/>
          <w:highlight w:val="none"/>
        </w:rPr>
        <w:t>已完成</w:t>
      </w:r>
      <w:r>
        <w:rPr>
          <w:rFonts w:hint="eastAsia" w:ascii="仿宋_GB2312" w:hAnsi="仿宋_GB2312" w:eastAsia="仿宋_GB2312" w:cs="仿宋_GB2312"/>
          <w:color w:val="auto"/>
          <w:sz w:val="28"/>
          <w:szCs w:val="28"/>
          <w:highlight w:val="none"/>
          <w:lang w:eastAsia="zh-CN"/>
        </w:rPr>
        <w:t>机场行业</w:t>
      </w:r>
      <w:r>
        <w:rPr>
          <w:rFonts w:hint="eastAsia" w:eastAsia="宋体" w:cs="Times New Roman" w:asciiTheme="minorEastAsia" w:hAnsiTheme="minorEastAsia"/>
          <w:color w:val="auto"/>
          <w:kern w:val="0"/>
          <w:sz w:val="24"/>
          <w:szCs w:val="24"/>
          <w:lang w:val="en-US" w:eastAsia="zh-CN"/>
        </w:rPr>
        <w:t>（</w:t>
      </w:r>
      <w:r>
        <w:rPr>
          <w:rFonts w:hint="eastAsia" w:ascii="仿宋_GB2312" w:hAnsi="仿宋_GB2312" w:eastAsia="仿宋_GB2312" w:cs="仿宋_GB2312"/>
          <w:color w:val="auto"/>
          <w:sz w:val="28"/>
          <w:szCs w:val="28"/>
          <w:highlight w:val="none"/>
          <w:lang w:val="en-US" w:eastAsia="zh-CN"/>
        </w:rPr>
        <w:t>仅限于航站楼、卫星厅、ITC大楼、AOC大楼、飞行区、机场交通中心、货运区）业绩。</w:t>
      </w:r>
    </w:p>
    <w:p>
      <w:pPr>
        <w:pStyle w:val="8"/>
        <w:numPr>
          <w:ilvl w:val="1"/>
          <w:numId w:val="1"/>
        </w:numPr>
        <w:ind w:leftChars="10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自2016年1月1日至今已完成</w:t>
      </w:r>
      <w:r>
        <w:rPr>
          <w:rFonts w:hint="eastAsia" w:ascii="仿宋_GB2312" w:hAnsi="仿宋_GB2312" w:eastAsia="仿宋_GB2312" w:cs="仿宋_GB2312"/>
          <w:color w:val="auto"/>
          <w:sz w:val="28"/>
          <w:szCs w:val="28"/>
          <w:highlight w:val="none"/>
        </w:rPr>
        <w:t>大型公共建筑</w:t>
      </w:r>
      <w:r>
        <w:rPr>
          <w:rFonts w:hint="eastAsia" w:ascii="仿宋_GB2312" w:hAnsi="仿宋_GB2312" w:eastAsia="仿宋_GB2312" w:cs="仿宋_GB2312"/>
          <w:color w:val="auto"/>
          <w:sz w:val="28"/>
          <w:szCs w:val="28"/>
          <w:highlight w:val="none"/>
          <w:lang w:val="en-US" w:eastAsia="zh-CN"/>
        </w:rPr>
        <w:t>（仅限轨道交通、火车站、航运中心、码头、会展场馆、影剧院、体育场馆、大会堂、博物馆工程、医院项目）</w:t>
      </w:r>
      <w:r>
        <w:rPr>
          <w:rFonts w:hint="eastAsia" w:ascii="仿宋_GB2312" w:hAnsi="仿宋_GB2312" w:eastAsia="仿宋_GB2312" w:cs="仿宋_GB2312"/>
          <w:color w:val="auto"/>
          <w:sz w:val="28"/>
          <w:szCs w:val="28"/>
          <w:highlight w:val="none"/>
          <w:lang w:eastAsia="zh-CN"/>
        </w:rPr>
        <w:t>业绩</w:t>
      </w:r>
    </w:p>
    <w:p>
      <w:pPr>
        <w:pStyle w:val="8"/>
        <w:numPr>
          <w:ilvl w:val="1"/>
          <w:numId w:val="1"/>
        </w:numPr>
        <w:ind w:leftChars="10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业绩清单主要包含：项目时间、项目名称、金额</w:t>
      </w:r>
      <w:r>
        <w:rPr>
          <w:rFonts w:hint="eastAsia" w:ascii="仿宋_GB2312" w:hAnsi="仿宋_GB2312" w:eastAsia="仿宋_GB2312" w:cs="仿宋_GB2312"/>
          <w:color w:val="auto"/>
          <w:sz w:val="28"/>
          <w:szCs w:val="28"/>
          <w:highlight w:val="none"/>
          <w:lang w:eastAsia="zh-CN"/>
        </w:rPr>
        <w:t>、工程项目规模（机场年吞吐量）</w:t>
      </w:r>
      <w:r>
        <w:rPr>
          <w:rFonts w:hint="eastAsia" w:ascii="仿宋_GB2312" w:hAnsi="仿宋_GB2312" w:eastAsia="仿宋_GB2312" w:cs="仿宋_GB2312"/>
          <w:color w:val="auto"/>
          <w:sz w:val="28"/>
          <w:szCs w:val="28"/>
          <w:highlight w:val="none"/>
        </w:rPr>
        <w:t>等，详见下表），请提供项目合同复印件或用户证明（顺序对应业绩清单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并包含</w:t>
      </w:r>
      <w:r>
        <w:rPr>
          <w:rFonts w:hint="eastAsia" w:ascii="仿宋_GB2312" w:hAnsi="仿宋_GB2312" w:eastAsia="仿宋_GB2312" w:cs="仿宋_GB2312"/>
          <w:color w:val="auto"/>
          <w:sz w:val="28"/>
          <w:szCs w:val="28"/>
          <w:highlight w:val="none"/>
        </w:rPr>
        <w:t>项目时间、项目名称、</w:t>
      </w:r>
      <w:r>
        <w:rPr>
          <w:rFonts w:hint="eastAsia" w:ascii="仿宋_GB2312" w:hAnsi="仿宋_GB2312" w:eastAsia="仿宋_GB2312" w:cs="仿宋_GB2312"/>
          <w:color w:val="auto"/>
          <w:sz w:val="28"/>
          <w:szCs w:val="28"/>
          <w:highlight w:val="none"/>
          <w:lang w:val="en-US" w:eastAsia="zh-CN"/>
        </w:rPr>
        <w:t>供货</w:t>
      </w:r>
      <w:r>
        <w:rPr>
          <w:rFonts w:hint="eastAsia" w:ascii="仿宋_GB2312" w:hAnsi="仿宋_GB2312" w:eastAsia="仿宋_GB2312" w:cs="仿宋_GB2312"/>
          <w:color w:val="auto"/>
          <w:sz w:val="28"/>
          <w:szCs w:val="28"/>
          <w:highlight w:val="none"/>
        </w:rPr>
        <w:t>金额</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采购方名称、供货方名称，信息不全按无效计</w:t>
      </w:r>
      <w:r>
        <w:rPr>
          <w:rFonts w:hint="eastAsia" w:ascii="仿宋_GB2312" w:hAnsi="仿宋_GB2312" w:eastAsia="仿宋_GB2312" w:cs="仿宋_GB2312"/>
          <w:color w:val="auto"/>
          <w:sz w:val="28"/>
          <w:szCs w:val="28"/>
          <w:highlight w:val="none"/>
        </w:rPr>
        <w:t>）。</w:t>
      </w:r>
    </w:p>
    <w:p>
      <w:pPr>
        <w:rPr>
          <w:rFonts w:ascii="仿宋_GB2312" w:hAnsi="仿宋_GB2312" w:eastAsia="仿宋_GB2312" w:cs="仿宋_GB2312"/>
          <w:b/>
          <w:sz w:val="24"/>
          <w:szCs w:val="28"/>
        </w:rPr>
      </w:pPr>
      <w:r>
        <w:rPr>
          <w:rFonts w:hint="eastAsia" w:ascii="仿宋_GB2312" w:hAnsi="仿宋_GB2312" w:eastAsia="仿宋_GB2312" w:cs="仿宋_GB2312"/>
          <w:b/>
          <w:color w:val="0000FF"/>
          <w:sz w:val="24"/>
          <w:szCs w:val="28"/>
          <w:lang w:val="en-US" w:eastAsia="zh-CN"/>
        </w:rPr>
        <w:t>业绩清单</w:t>
      </w:r>
      <w:r>
        <w:rPr>
          <w:rFonts w:hint="eastAsia" w:ascii="仿宋_GB2312" w:hAnsi="仿宋_GB2312" w:eastAsia="仿宋_GB2312" w:cs="仿宋_GB2312"/>
          <w:b/>
          <w:color w:val="0000FF"/>
          <w:sz w:val="24"/>
          <w:szCs w:val="28"/>
        </w:rPr>
        <w:t>：</w:t>
      </w:r>
    </w:p>
    <w:tbl>
      <w:tblPr>
        <w:tblStyle w:val="3"/>
        <w:tblW w:w="8979" w:type="dxa"/>
        <w:tblInd w:w="93" w:type="dxa"/>
        <w:tblLayout w:type="fixed"/>
        <w:tblCellMar>
          <w:top w:w="0" w:type="dxa"/>
          <w:left w:w="108" w:type="dxa"/>
          <w:bottom w:w="0" w:type="dxa"/>
          <w:right w:w="108" w:type="dxa"/>
        </w:tblCellMar>
      </w:tblPr>
      <w:tblGrid>
        <w:gridCol w:w="530"/>
        <w:gridCol w:w="1202"/>
        <w:gridCol w:w="1145"/>
        <w:gridCol w:w="1260"/>
        <w:gridCol w:w="1207"/>
        <w:gridCol w:w="1431"/>
        <w:gridCol w:w="1293"/>
        <w:gridCol w:w="911"/>
      </w:tblGrid>
      <w:tr>
        <w:trPr>
          <w:trHeight w:val="639" w:hRule="atLeast"/>
        </w:trPr>
        <w:tc>
          <w:tcPr>
            <w:tcW w:w="530"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序号</w:t>
            </w:r>
          </w:p>
        </w:tc>
        <w:tc>
          <w:tcPr>
            <w:tcW w:w="1202" w:type="dxa"/>
            <w:tcBorders>
              <w:top w:val="single" w:color="auto" w:sz="8" w:space="0"/>
              <w:left w:val="nil"/>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中标时间</w:t>
            </w:r>
          </w:p>
        </w:tc>
        <w:tc>
          <w:tcPr>
            <w:tcW w:w="1145" w:type="dxa"/>
            <w:tcBorders>
              <w:top w:val="single" w:color="auto" w:sz="8" w:space="0"/>
              <w:left w:val="nil"/>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项目名称</w:t>
            </w:r>
          </w:p>
        </w:tc>
        <w:tc>
          <w:tcPr>
            <w:tcW w:w="1260" w:type="dxa"/>
            <w:tcBorders>
              <w:top w:val="single" w:color="auto" w:sz="8" w:space="0"/>
              <w:left w:val="nil"/>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竣工时间</w:t>
            </w:r>
          </w:p>
        </w:tc>
        <w:tc>
          <w:tcPr>
            <w:tcW w:w="1207" w:type="dxa"/>
            <w:tcBorders>
              <w:top w:val="single" w:color="auto" w:sz="8" w:space="0"/>
              <w:left w:val="nil"/>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供货主要产品</w:t>
            </w:r>
          </w:p>
        </w:tc>
        <w:tc>
          <w:tcPr>
            <w:tcW w:w="1431" w:type="dxa"/>
            <w:tcBorders>
              <w:top w:val="single" w:color="auto" w:sz="8" w:space="0"/>
              <w:left w:val="nil"/>
              <w:bottom w:val="single" w:color="auto" w:sz="8" w:space="0"/>
              <w:right w:val="single" w:color="auto" w:sz="4" w:space="0"/>
            </w:tcBorders>
            <w:noWrap/>
            <w:vAlign w:val="center"/>
          </w:tcPr>
          <w:p>
            <w:pPr>
              <w:widowControl/>
              <w:jc w:val="center"/>
              <w:rPr>
                <w:rFonts w:hint="eastAsia" w:ascii="仿宋_GB2312" w:hAnsi="仿宋_GB2312" w:eastAsia="仿宋_GB2312" w:cs="仿宋_GB2312"/>
                <w:b w:val="0"/>
                <w:bCs/>
                <w:color w:val="000000"/>
                <w:kern w:val="0"/>
                <w:sz w:val="22"/>
                <w:highlight w:val="yellow"/>
              </w:rPr>
            </w:pPr>
            <w:r>
              <w:rPr>
                <w:rFonts w:hint="eastAsia" w:eastAsia="宋体" w:cs="宋体" w:asciiTheme="minorEastAsia" w:hAnsiTheme="minorEastAsia"/>
                <w:b w:val="0"/>
                <w:bCs/>
                <w:color w:val="auto"/>
                <w:kern w:val="0"/>
                <w:szCs w:val="21"/>
                <w:highlight w:val="yellow"/>
              </w:rPr>
              <w:t>工程项目规模</w:t>
            </w:r>
          </w:p>
        </w:tc>
        <w:tc>
          <w:tcPr>
            <w:tcW w:w="1293" w:type="dxa"/>
            <w:tcBorders>
              <w:top w:val="single" w:color="auto" w:sz="8" w:space="0"/>
              <w:left w:val="nil"/>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合同金额</w:t>
            </w:r>
          </w:p>
        </w:tc>
        <w:tc>
          <w:tcPr>
            <w:tcW w:w="911" w:type="dxa"/>
            <w:tcBorders>
              <w:top w:val="single" w:color="auto" w:sz="8" w:space="0"/>
              <w:left w:val="nil"/>
              <w:bottom w:val="single" w:color="auto" w:sz="8" w:space="0"/>
              <w:right w:val="single" w:color="auto" w:sz="8"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备注</w:t>
            </w:r>
          </w:p>
        </w:tc>
      </w:tr>
      <w:tr>
        <w:tblPrEx>
          <w:tblCellMar>
            <w:top w:w="0" w:type="dxa"/>
            <w:left w:w="108" w:type="dxa"/>
            <w:bottom w:w="0" w:type="dxa"/>
            <w:right w:w="108" w:type="dxa"/>
          </w:tblCellMar>
        </w:tblPrEx>
        <w:trPr>
          <w:trHeight w:val="544" w:hRule="atLeast"/>
        </w:trPr>
        <w:tc>
          <w:tcPr>
            <w:tcW w:w="530" w:type="dxa"/>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1202"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highlight w:val="yellow"/>
              </w:rPr>
            </w:pPr>
            <w:r>
              <w:rPr>
                <w:rFonts w:hint="eastAsia" w:ascii="仿宋_GB2312" w:hAnsi="仿宋_GB2312" w:eastAsia="仿宋_GB2312" w:cs="仿宋_GB2312"/>
                <w:color w:val="000000"/>
                <w:kern w:val="0"/>
                <w:sz w:val="22"/>
                <w:highlight w:val="yellow"/>
              </w:rPr>
              <w:t>2019年2月</w:t>
            </w:r>
          </w:p>
        </w:tc>
        <w:tc>
          <w:tcPr>
            <w:tcW w:w="1145"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highlight w:val="yellow"/>
              </w:rPr>
            </w:pPr>
            <w:r>
              <w:rPr>
                <w:rFonts w:hint="eastAsia" w:ascii="仿宋_GB2312" w:hAnsi="仿宋_GB2312" w:eastAsia="仿宋_GB2312" w:cs="仿宋_GB2312"/>
                <w:color w:val="000000"/>
                <w:kern w:val="0"/>
                <w:sz w:val="22"/>
                <w:highlight w:val="yellow"/>
              </w:rPr>
              <w:t>***项目</w:t>
            </w: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highlight w:val="yellow"/>
              </w:rPr>
            </w:pPr>
            <w:r>
              <w:rPr>
                <w:rFonts w:hint="eastAsia" w:ascii="仿宋_GB2312" w:hAnsi="仿宋_GB2312" w:eastAsia="仿宋_GB2312" w:cs="仿宋_GB2312"/>
                <w:color w:val="000000"/>
                <w:kern w:val="0"/>
                <w:sz w:val="22"/>
                <w:highlight w:val="yellow"/>
              </w:rPr>
              <w:t>2019年6月</w:t>
            </w:r>
          </w:p>
        </w:tc>
        <w:tc>
          <w:tcPr>
            <w:tcW w:w="1207"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highlight w:val="yellow"/>
              </w:rPr>
            </w:pPr>
            <w:r>
              <w:rPr>
                <w:rFonts w:hint="eastAsia" w:ascii="仿宋_GB2312" w:hAnsi="仿宋_GB2312" w:eastAsia="仿宋_GB2312" w:cs="仿宋_GB2312"/>
                <w:color w:val="000000"/>
                <w:kern w:val="0"/>
                <w:sz w:val="22"/>
                <w:highlight w:val="yellow"/>
              </w:rPr>
              <w:t>***</w:t>
            </w:r>
          </w:p>
        </w:tc>
        <w:tc>
          <w:tcPr>
            <w:tcW w:w="143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2"/>
                <w:highlight w:val="yellow"/>
                <w:lang w:eastAsia="zh-CN"/>
              </w:rPr>
            </w:pPr>
            <w:r>
              <w:rPr>
                <w:rFonts w:hint="eastAsia" w:eastAsia="宋体" w:cs="宋体" w:asciiTheme="minorEastAsia" w:hAnsiTheme="minorEastAsia"/>
                <w:b w:val="0"/>
                <w:bCs/>
                <w:color w:val="auto"/>
                <w:kern w:val="0"/>
                <w:szCs w:val="21"/>
                <w:highlight w:val="yellow"/>
              </w:rPr>
              <w:t>工程项目规模</w:t>
            </w:r>
            <w:r>
              <w:rPr>
                <w:rFonts w:hint="eastAsia" w:eastAsia="宋体" w:cs="宋体" w:asciiTheme="minorEastAsia" w:hAnsiTheme="minorEastAsia"/>
                <w:b w:val="0"/>
                <w:bCs/>
                <w:color w:val="auto"/>
                <w:kern w:val="0"/>
                <w:szCs w:val="21"/>
                <w:highlight w:val="yellow"/>
                <w:lang w:val="en-US" w:eastAsia="zh-CN"/>
              </w:rPr>
              <w:t>或</w:t>
            </w:r>
            <w:r>
              <w:rPr>
                <w:rFonts w:hint="eastAsia" w:ascii="仿宋_GB2312" w:hAnsi="仿宋_GB2312" w:eastAsia="仿宋_GB2312" w:cs="仿宋_GB2312"/>
                <w:color w:val="000000"/>
                <w:kern w:val="0"/>
                <w:sz w:val="22"/>
                <w:highlight w:val="yellow"/>
                <w:lang w:eastAsia="zh-CN"/>
              </w:rPr>
              <w:t>机场年吞吐量大小</w:t>
            </w:r>
          </w:p>
        </w:tc>
        <w:tc>
          <w:tcPr>
            <w:tcW w:w="1293"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highlight w:val="yellow"/>
              </w:rPr>
            </w:pPr>
            <w:r>
              <w:rPr>
                <w:rFonts w:hint="eastAsia" w:ascii="仿宋_GB2312" w:hAnsi="仿宋_GB2312" w:eastAsia="仿宋_GB2312" w:cs="仿宋_GB2312"/>
                <w:color w:val="000000"/>
                <w:kern w:val="0"/>
                <w:sz w:val="22"/>
                <w:highlight w:val="yellow"/>
              </w:rPr>
              <w:t>***</w:t>
            </w:r>
          </w:p>
        </w:tc>
        <w:tc>
          <w:tcPr>
            <w:tcW w:w="911" w:type="dxa"/>
            <w:tcBorders>
              <w:top w:val="nil"/>
              <w:left w:val="nil"/>
              <w:bottom w:val="single" w:color="auto" w:sz="4" w:space="0"/>
              <w:right w:val="single" w:color="auto" w:sz="8" w:space="0"/>
            </w:tcBorders>
            <w:noWrap/>
            <w:vAlign w:val="center"/>
          </w:tcPr>
          <w:p>
            <w:pPr>
              <w:widowControl/>
              <w:jc w:val="left"/>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34" w:hRule="atLeast"/>
        </w:trPr>
        <w:tc>
          <w:tcPr>
            <w:tcW w:w="530" w:type="dxa"/>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1202"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145"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207"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43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2"/>
                <w:highlight w:val="yellow"/>
              </w:rPr>
            </w:pPr>
          </w:p>
        </w:tc>
        <w:tc>
          <w:tcPr>
            <w:tcW w:w="1293"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911" w:type="dxa"/>
            <w:tcBorders>
              <w:top w:val="nil"/>
              <w:left w:val="nil"/>
              <w:bottom w:val="single" w:color="auto" w:sz="4" w:space="0"/>
              <w:right w:val="single" w:color="auto" w:sz="8" w:space="0"/>
            </w:tcBorders>
            <w:noWrap/>
            <w:vAlign w:val="center"/>
          </w:tcPr>
          <w:p>
            <w:pPr>
              <w:widowControl/>
              <w:jc w:val="left"/>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34" w:hRule="atLeast"/>
        </w:trPr>
        <w:tc>
          <w:tcPr>
            <w:tcW w:w="530" w:type="dxa"/>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w:t>
            </w:r>
          </w:p>
        </w:tc>
        <w:tc>
          <w:tcPr>
            <w:tcW w:w="1202"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145"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260" w:type="dxa"/>
            <w:tcBorders>
              <w:top w:val="nil"/>
              <w:left w:val="nil"/>
              <w:bottom w:val="single" w:color="auto" w:sz="4"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207"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43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2"/>
                <w:highlight w:val="yellow"/>
              </w:rPr>
            </w:pPr>
          </w:p>
        </w:tc>
        <w:tc>
          <w:tcPr>
            <w:tcW w:w="1293"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911" w:type="dxa"/>
            <w:tcBorders>
              <w:top w:val="nil"/>
              <w:left w:val="nil"/>
              <w:bottom w:val="single" w:color="auto" w:sz="4" w:space="0"/>
              <w:right w:val="single" w:color="auto" w:sz="8" w:space="0"/>
            </w:tcBorders>
            <w:noWrap/>
            <w:vAlign w:val="center"/>
          </w:tcPr>
          <w:p>
            <w:pPr>
              <w:widowControl/>
              <w:jc w:val="left"/>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54" w:hRule="atLeast"/>
        </w:trPr>
        <w:tc>
          <w:tcPr>
            <w:tcW w:w="530" w:type="dxa"/>
            <w:tcBorders>
              <w:top w:val="nil"/>
              <w:left w:val="single" w:color="auto" w:sz="8" w:space="0"/>
              <w:bottom w:val="single" w:color="auto" w:sz="8" w:space="0"/>
              <w:right w:val="single" w:color="auto" w:sz="4" w:space="0"/>
            </w:tcBorders>
            <w:noWrap/>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1202" w:type="dxa"/>
            <w:tcBorders>
              <w:top w:val="nil"/>
              <w:left w:val="nil"/>
              <w:bottom w:val="single" w:color="auto" w:sz="8"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145" w:type="dxa"/>
            <w:tcBorders>
              <w:top w:val="nil"/>
              <w:left w:val="nil"/>
              <w:bottom w:val="single" w:color="auto" w:sz="8"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260" w:type="dxa"/>
            <w:tcBorders>
              <w:top w:val="nil"/>
              <w:left w:val="nil"/>
              <w:bottom w:val="single" w:color="auto" w:sz="8" w:space="0"/>
              <w:right w:val="single" w:color="auto" w:sz="4" w:space="0"/>
            </w:tcBorders>
            <w:noWrap/>
            <w:vAlign w:val="center"/>
          </w:tcPr>
          <w:p>
            <w:pPr>
              <w:widowControl/>
              <w:jc w:val="right"/>
              <w:rPr>
                <w:rFonts w:ascii="仿宋_GB2312" w:hAnsi="仿宋_GB2312" w:eastAsia="仿宋_GB2312" w:cs="仿宋_GB2312"/>
                <w:color w:val="000000"/>
                <w:kern w:val="0"/>
                <w:sz w:val="22"/>
              </w:rPr>
            </w:pPr>
          </w:p>
        </w:tc>
        <w:tc>
          <w:tcPr>
            <w:tcW w:w="1207" w:type="dxa"/>
            <w:tcBorders>
              <w:top w:val="nil"/>
              <w:left w:val="nil"/>
              <w:bottom w:val="single" w:color="auto" w:sz="8"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1431" w:type="dxa"/>
            <w:tcBorders>
              <w:top w:val="nil"/>
              <w:left w:val="nil"/>
              <w:bottom w:val="single" w:color="auto" w:sz="8" w:space="0"/>
              <w:right w:val="single" w:color="auto" w:sz="4" w:space="0"/>
            </w:tcBorders>
            <w:noWrap/>
            <w:vAlign w:val="center"/>
          </w:tcPr>
          <w:p>
            <w:pPr>
              <w:widowControl/>
              <w:jc w:val="left"/>
              <w:rPr>
                <w:rFonts w:hint="eastAsia" w:ascii="仿宋_GB2312" w:hAnsi="仿宋_GB2312" w:eastAsia="仿宋_GB2312" w:cs="仿宋_GB2312"/>
                <w:color w:val="000000"/>
                <w:kern w:val="0"/>
                <w:sz w:val="22"/>
                <w:highlight w:val="yellow"/>
              </w:rPr>
            </w:pPr>
          </w:p>
        </w:tc>
        <w:tc>
          <w:tcPr>
            <w:tcW w:w="1293" w:type="dxa"/>
            <w:tcBorders>
              <w:top w:val="nil"/>
              <w:left w:val="nil"/>
              <w:bottom w:val="single" w:color="auto" w:sz="8" w:space="0"/>
              <w:right w:val="single" w:color="auto" w:sz="4" w:space="0"/>
            </w:tcBorders>
            <w:noWrap/>
            <w:vAlign w:val="center"/>
          </w:tcPr>
          <w:p>
            <w:pPr>
              <w:widowControl/>
              <w:jc w:val="left"/>
              <w:rPr>
                <w:rFonts w:ascii="仿宋_GB2312" w:hAnsi="仿宋_GB2312" w:eastAsia="仿宋_GB2312" w:cs="仿宋_GB2312"/>
                <w:color w:val="000000"/>
                <w:kern w:val="0"/>
                <w:sz w:val="22"/>
              </w:rPr>
            </w:pPr>
          </w:p>
        </w:tc>
        <w:tc>
          <w:tcPr>
            <w:tcW w:w="911" w:type="dxa"/>
            <w:tcBorders>
              <w:top w:val="nil"/>
              <w:left w:val="nil"/>
              <w:bottom w:val="single" w:color="auto" w:sz="8" w:space="0"/>
              <w:right w:val="single" w:color="auto" w:sz="8" w:space="0"/>
            </w:tcBorders>
            <w:noWrap/>
            <w:vAlign w:val="center"/>
          </w:tcPr>
          <w:p>
            <w:pPr>
              <w:widowControl/>
              <w:jc w:val="left"/>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rightChars="0"/>
        <w:rPr>
          <w:rFonts w:hint="default" w:ascii="微软雅黑" w:hAnsi="微软雅黑" w:eastAsia="微软雅黑" w:cs="微软雅黑"/>
          <w:i w:val="0"/>
          <w:iCs w:val="0"/>
          <w:caps w:val="0"/>
          <w:color w:val="000000"/>
          <w:spacing w:val="0"/>
          <w:kern w:val="2"/>
          <w:sz w:val="27"/>
          <w:szCs w:val="27"/>
          <w:lang w:val="en-US" w:eastAsia="zh-CN" w:bidi="ar-SA"/>
        </w:rPr>
      </w:pPr>
    </w:p>
    <w:p>
      <w:pPr>
        <w:numPr>
          <w:ilvl w:val="0"/>
          <w:numId w:val="2"/>
        </w:numPr>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2"/>
          <w:sz w:val="27"/>
          <w:szCs w:val="27"/>
          <w:lang w:val="en-US" w:eastAsia="zh-CN" w:bidi="ar-SA"/>
        </w:rPr>
        <w:t>天然石材年产能（需100万平方以上）证明材料及说明</w:t>
      </w:r>
    </w:p>
    <w:p>
      <w:pPr>
        <w:widowControl w:val="0"/>
        <w:numPr>
          <w:ilvl w:val="0"/>
          <w:numId w:val="0"/>
        </w:numPr>
        <w:jc w:val="both"/>
        <w:rPr>
          <w:rFonts w:hint="default" w:ascii="微软雅黑" w:hAnsi="微软雅黑" w:eastAsia="微软雅黑" w:cs="微软雅黑"/>
          <w:i w:val="0"/>
          <w:iCs w:val="0"/>
          <w:caps w:val="0"/>
          <w:color w:val="000000"/>
          <w:spacing w:val="0"/>
          <w:kern w:val="2"/>
          <w:sz w:val="27"/>
          <w:szCs w:val="27"/>
          <w:lang w:val="en-US" w:eastAsia="zh-CN" w:bidi="ar-SA"/>
        </w:rPr>
      </w:pPr>
    </w:p>
    <w:p>
      <w:pPr>
        <w:widowControl w:val="0"/>
        <w:numPr>
          <w:ilvl w:val="0"/>
          <w:numId w:val="0"/>
        </w:numPr>
        <w:jc w:val="both"/>
        <w:rPr>
          <w:rFonts w:hint="default" w:ascii="微软雅黑" w:hAnsi="微软雅黑" w:eastAsia="微软雅黑" w:cs="微软雅黑"/>
          <w:i w:val="0"/>
          <w:iCs w:val="0"/>
          <w:caps w:val="0"/>
          <w:color w:val="000000"/>
          <w:spacing w:val="0"/>
          <w:kern w:val="2"/>
          <w:sz w:val="27"/>
          <w:szCs w:val="27"/>
          <w:lang w:val="en-US" w:eastAsia="zh-CN" w:bidi="ar-SA"/>
        </w:rPr>
      </w:pPr>
    </w:p>
    <w:p>
      <w:pPr>
        <w:widowControl w:val="0"/>
        <w:numPr>
          <w:ilvl w:val="0"/>
          <w:numId w:val="0"/>
        </w:numPr>
        <w:jc w:val="both"/>
        <w:rPr>
          <w:rFonts w:hint="default" w:ascii="微软雅黑" w:hAnsi="微软雅黑" w:eastAsia="微软雅黑" w:cs="微软雅黑"/>
          <w:i w:val="0"/>
          <w:iCs w:val="0"/>
          <w:caps w:val="0"/>
          <w:color w:val="000000"/>
          <w:spacing w:val="0"/>
          <w:kern w:val="2"/>
          <w:sz w:val="27"/>
          <w:szCs w:val="27"/>
          <w:lang w:val="en-US" w:eastAsia="zh-CN" w:bidi="ar-SA"/>
        </w:rPr>
      </w:pPr>
    </w:p>
    <w:p>
      <w:pPr>
        <w:widowControl w:val="0"/>
        <w:numPr>
          <w:ilvl w:val="0"/>
          <w:numId w:val="0"/>
        </w:numPr>
        <w:jc w:val="both"/>
        <w:rPr>
          <w:rFonts w:hint="default" w:ascii="微软雅黑" w:hAnsi="微软雅黑" w:eastAsia="微软雅黑" w:cs="微软雅黑"/>
          <w:i w:val="0"/>
          <w:iCs w:val="0"/>
          <w:caps w:val="0"/>
          <w:color w:val="000000"/>
          <w:spacing w:val="0"/>
          <w:kern w:val="2"/>
          <w:sz w:val="27"/>
          <w:szCs w:val="27"/>
          <w:lang w:val="en-US" w:eastAsia="zh-CN" w:bidi="ar-SA"/>
        </w:rPr>
      </w:pPr>
    </w:p>
    <w:p>
      <w:pPr>
        <w:widowControl w:val="0"/>
        <w:numPr>
          <w:ilvl w:val="0"/>
          <w:numId w:val="2"/>
        </w:numPr>
        <w:ind w:left="0" w:leftChars="0" w:firstLine="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营业执照</w:t>
      </w:r>
    </w:p>
    <w:p>
      <w:pPr>
        <w:widowControl w:val="0"/>
        <w:numPr>
          <w:ilvl w:val="0"/>
          <w:numId w:val="0"/>
        </w:numPr>
        <w:ind w:leftChars="0"/>
        <w:jc w:val="both"/>
        <w:rPr>
          <w:rFonts w:hint="eastAsia" w:ascii="微软雅黑" w:hAnsi="微软雅黑" w:eastAsia="微软雅黑" w:cs="微软雅黑"/>
          <w:i w:val="0"/>
          <w:iCs w:val="0"/>
          <w:caps w:val="0"/>
          <w:color w:val="000000"/>
          <w:spacing w:val="0"/>
          <w:sz w:val="27"/>
          <w:szCs w:val="27"/>
        </w:rPr>
      </w:pPr>
    </w:p>
    <w:p>
      <w:pPr>
        <w:widowControl w:val="0"/>
        <w:numPr>
          <w:ilvl w:val="0"/>
          <w:numId w:val="0"/>
        </w:numPr>
        <w:jc w:val="both"/>
        <w:rPr>
          <w:rFonts w:hint="eastAsia" w:ascii="微软雅黑" w:hAnsi="微软雅黑" w:eastAsia="微软雅黑" w:cs="微软雅黑"/>
          <w:i w:val="0"/>
          <w:iCs w:val="0"/>
          <w:caps w:val="0"/>
          <w:color w:val="000000"/>
          <w:spacing w:val="0"/>
          <w:sz w:val="27"/>
          <w:szCs w:val="27"/>
        </w:rPr>
      </w:pPr>
    </w:p>
    <w:p>
      <w:pPr>
        <w:widowControl w:val="0"/>
        <w:numPr>
          <w:ilvl w:val="0"/>
          <w:numId w:val="0"/>
        </w:numPr>
        <w:jc w:val="both"/>
        <w:rPr>
          <w:rFonts w:hint="eastAsia" w:ascii="微软雅黑" w:hAnsi="微软雅黑" w:eastAsia="微软雅黑" w:cs="微软雅黑"/>
          <w:i w:val="0"/>
          <w:iCs w:val="0"/>
          <w:caps w:val="0"/>
          <w:color w:val="000000"/>
          <w:spacing w:val="0"/>
          <w:sz w:val="27"/>
          <w:szCs w:val="27"/>
        </w:rPr>
      </w:pPr>
    </w:p>
    <w:p>
      <w:pPr>
        <w:widowControl w:val="0"/>
        <w:numPr>
          <w:ilvl w:val="0"/>
          <w:numId w:val="2"/>
        </w:numPr>
        <w:ind w:left="0" w:leftChars="0" w:firstLine="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相关资质复印件</w:t>
      </w: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2"/>
        </w:numPr>
        <w:ind w:left="0" w:leftChars="0" w:firstLine="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生产许可证</w:t>
      </w:r>
    </w:p>
    <w:p>
      <w:pPr>
        <w:widowControl w:val="0"/>
        <w:numPr>
          <w:ilvl w:val="0"/>
          <w:numId w:val="0"/>
        </w:numPr>
        <w:ind w:leftChars="0"/>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ind w:leftChars="0"/>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2"/>
        </w:numPr>
        <w:ind w:left="0" w:leftChars="0" w:firstLine="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注册资本（含实缴资本）</w:t>
      </w: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2"/>
        </w:numPr>
        <w:ind w:left="0" w:leftChars="0" w:firstLine="0" w:firstLineChars="0"/>
        <w:jc w:val="both"/>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厂房面积</w:t>
      </w:r>
      <w:r>
        <w:rPr>
          <w:rFonts w:hint="eastAsia" w:ascii="微软雅黑" w:hAnsi="微软雅黑" w:eastAsia="微软雅黑" w:cs="微软雅黑"/>
          <w:i w:val="0"/>
          <w:iCs w:val="0"/>
          <w:caps w:val="0"/>
          <w:color w:val="000000"/>
          <w:spacing w:val="0"/>
          <w:sz w:val="27"/>
          <w:szCs w:val="27"/>
          <w:lang w:val="en-US" w:eastAsia="zh-CN"/>
        </w:rPr>
        <w:t>及说明</w:t>
      </w: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jc w:val="both"/>
        <w:rPr>
          <w:rFonts w:hint="default" w:ascii="微软雅黑" w:hAnsi="微软雅黑" w:eastAsia="微软雅黑" w:cs="微软雅黑"/>
          <w:i w:val="0"/>
          <w:iCs w:val="0"/>
          <w:caps w:val="0"/>
          <w:color w:val="000000"/>
          <w:spacing w:val="0"/>
          <w:sz w:val="27"/>
          <w:szCs w:val="27"/>
          <w:lang w:val="en-US" w:eastAsia="zh-CN"/>
        </w:rPr>
      </w:pPr>
    </w:p>
    <w:p>
      <w:pPr>
        <w:widowControl w:val="0"/>
        <w:numPr>
          <w:ilvl w:val="0"/>
          <w:numId w:val="0"/>
        </w:numPr>
        <w:ind w:leftChars="0"/>
        <w:jc w:val="both"/>
        <w:rPr>
          <w:rFonts w:hint="default"/>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8、主要</w:t>
      </w:r>
      <w:r>
        <w:rPr>
          <w:rFonts w:hint="eastAsia" w:ascii="微软雅黑" w:hAnsi="微软雅黑" w:eastAsia="微软雅黑" w:cs="微软雅黑"/>
          <w:i w:val="0"/>
          <w:iCs w:val="0"/>
          <w:caps w:val="0"/>
          <w:color w:val="000000"/>
          <w:spacing w:val="0"/>
          <w:sz w:val="27"/>
          <w:szCs w:val="27"/>
        </w:rPr>
        <w:t>设备</w:t>
      </w:r>
      <w:r>
        <w:rPr>
          <w:rFonts w:hint="eastAsia" w:ascii="微软雅黑" w:hAnsi="微软雅黑" w:eastAsia="微软雅黑" w:cs="微软雅黑"/>
          <w:i w:val="0"/>
          <w:iCs w:val="0"/>
          <w:caps w:val="0"/>
          <w:color w:val="000000"/>
          <w:spacing w:val="0"/>
          <w:sz w:val="27"/>
          <w:szCs w:val="27"/>
          <w:lang w:val="en-US" w:eastAsia="zh-CN"/>
        </w:rPr>
        <w:t>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100"/>
        <w:gridCol w:w="1436"/>
        <w:gridCol w:w="1532"/>
        <w:gridCol w:w="136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r>
              <w:rPr>
                <w:rFonts w:hint="eastAsia"/>
                <w:vertAlign w:val="baseline"/>
                <w:lang w:val="en-US" w:eastAsia="zh-CN"/>
              </w:rPr>
              <w:t>序号</w:t>
            </w:r>
          </w:p>
        </w:tc>
        <w:tc>
          <w:tcPr>
            <w:tcW w:w="2100" w:type="dxa"/>
          </w:tcPr>
          <w:p>
            <w:pPr>
              <w:widowControl w:val="0"/>
              <w:numPr>
                <w:ilvl w:val="0"/>
                <w:numId w:val="0"/>
              </w:numPr>
              <w:jc w:val="both"/>
              <w:rPr>
                <w:rFonts w:hint="default"/>
                <w:vertAlign w:val="baseline"/>
                <w:lang w:val="en-US" w:eastAsia="zh-CN"/>
              </w:rPr>
            </w:pPr>
            <w:r>
              <w:rPr>
                <w:rFonts w:hint="eastAsia"/>
                <w:vertAlign w:val="baseline"/>
                <w:lang w:val="en-US" w:eastAsia="zh-CN"/>
              </w:rPr>
              <w:t>设备名称</w:t>
            </w:r>
          </w:p>
        </w:tc>
        <w:tc>
          <w:tcPr>
            <w:tcW w:w="1436" w:type="dxa"/>
          </w:tcPr>
          <w:p>
            <w:pPr>
              <w:widowControl w:val="0"/>
              <w:numPr>
                <w:ilvl w:val="0"/>
                <w:numId w:val="0"/>
              </w:numPr>
              <w:jc w:val="both"/>
              <w:rPr>
                <w:rFonts w:hint="default"/>
                <w:vertAlign w:val="baseline"/>
                <w:lang w:val="en-US" w:eastAsia="zh-CN"/>
              </w:rPr>
            </w:pPr>
            <w:r>
              <w:rPr>
                <w:rFonts w:hint="eastAsia"/>
                <w:vertAlign w:val="baseline"/>
                <w:lang w:val="en-US" w:eastAsia="zh-CN"/>
              </w:rPr>
              <w:t>品牌</w:t>
            </w:r>
          </w:p>
        </w:tc>
        <w:tc>
          <w:tcPr>
            <w:tcW w:w="1532" w:type="dxa"/>
          </w:tcPr>
          <w:p>
            <w:pPr>
              <w:widowControl w:val="0"/>
              <w:numPr>
                <w:ilvl w:val="0"/>
                <w:numId w:val="0"/>
              </w:numPr>
              <w:jc w:val="both"/>
              <w:rPr>
                <w:rFonts w:hint="default"/>
                <w:vertAlign w:val="baseline"/>
                <w:lang w:val="en-US" w:eastAsia="zh-CN"/>
              </w:rPr>
            </w:pPr>
            <w:r>
              <w:rPr>
                <w:rFonts w:hint="eastAsia"/>
                <w:vertAlign w:val="baseline"/>
                <w:lang w:val="en-US" w:eastAsia="zh-CN"/>
              </w:rPr>
              <w:t>产地</w:t>
            </w:r>
          </w:p>
        </w:tc>
        <w:tc>
          <w:tcPr>
            <w:tcW w:w="1365" w:type="dxa"/>
          </w:tcPr>
          <w:p>
            <w:pPr>
              <w:widowControl w:val="0"/>
              <w:numPr>
                <w:ilvl w:val="0"/>
                <w:numId w:val="0"/>
              </w:numPr>
              <w:jc w:val="both"/>
              <w:rPr>
                <w:rFonts w:hint="default"/>
                <w:vertAlign w:val="baseline"/>
                <w:lang w:val="en-US" w:eastAsia="zh-CN"/>
              </w:rPr>
            </w:pPr>
            <w:r>
              <w:rPr>
                <w:rFonts w:hint="eastAsia"/>
                <w:vertAlign w:val="baseline"/>
                <w:lang w:val="en-US" w:eastAsia="zh-CN"/>
              </w:rPr>
              <w:t>数量</w:t>
            </w:r>
          </w:p>
        </w:tc>
        <w:tc>
          <w:tcPr>
            <w:tcW w:w="1369" w:type="dxa"/>
          </w:tcPr>
          <w:p>
            <w:pPr>
              <w:widowControl w:val="0"/>
              <w:numPr>
                <w:ilvl w:val="0"/>
                <w:numId w:val="0"/>
              </w:numPr>
              <w:jc w:val="both"/>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val="0"/>
              <w:numPr>
                <w:ilvl w:val="0"/>
                <w:numId w:val="0"/>
              </w:numPr>
              <w:jc w:val="both"/>
              <w:rPr>
                <w:rFonts w:hint="default"/>
                <w:vertAlign w:val="baseline"/>
                <w:lang w:val="en-US" w:eastAsia="zh-CN"/>
              </w:rPr>
            </w:pPr>
          </w:p>
        </w:tc>
        <w:tc>
          <w:tcPr>
            <w:tcW w:w="2100" w:type="dxa"/>
          </w:tcPr>
          <w:p>
            <w:pPr>
              <w:widowControl w:val="0"/>
              <w:numPr>
                <w:ilvl w:val="0"/>
                <w:numId w:val="0"/>
              </w:numPr>
              <w:jc w:val="both"/>
              <w:rPr>
                <w:rFonts w:hint="default"/>
                <w:vertAlign w:val="baseline"/>
                <w:lang w:val="en-US" w:eastAsia="zh-CN"/>
              </w:rPr>
            </w:pPr>
          </w:p>
        </w:tc>
        <w:tc>
          <w:tcPr>
            <w:tcW w:w="1436" w:type="dxa"/>
          </w:tcPr>
          <w:p>
            <w:pPr>
              <w:widowControl w:val="0"/>
              <w:numPr>
                <w:ilvl w:val="0"/>
                <w:numId w:val="0"/>
              </w:numPr>
              <w:jc w:val="both"/>
              <w:rPr>
                <w:rFonts w:hint="default"/>
                <w:vertAlign w:val="baseline"/>
                <w:lang w:val="en-US" w:eastAsia="zh-CN"/>
              </w:rPr>
            </w:pPr>
          </w:p>
        </w:tc>
        <w:tc>
          <w:tcPr>
            <w:tcW w:w="1532" w:type="dxa"/>
          </w:tcPr>
          <w:p>
            <w:pPr>
              <w:widowControl w:val="0"/>
              <w:numPr>
                <w:ilvl w:val="0"/>
                <w:numId w:val="0"/>
              </w:numPr>
              <w:jc w:val="both"/>
              <w:rPr>
                <w:rFonts w:hint="default"/>
                <w:vertAlign w:val="baseline"/>
                <w:lang w:val="en-US" w:eastAsia="zh-CN"/>
              </w:rPr>
            </w:pPr>
          </w:p>
        </w:tc>
        <w:tc>
          <w:tcPr>
            <w:tcW w:w="1365" w:type="dxa"/>
          </w:tcPr>
          <w:p>
            <w:pPr>
              <w:widowControl w:val="0"/>
              <w:numPr>
                <w:ilvl w:val="0"/>
                <w:numId w:val="0"/>
              </w:numPr>
              <w:jc w:val="both"/>
              <w:rPr>
                <w:rFonts w:hint="default"/>
                <w:vertAlign w:val="baseline"/>
                <w:lang w:val="en-US" w:eastAsia="zh-CN"/>
              </w:rPr>
            </w:pPr>
          </w:p>
        </w:tc>
        <w:tc>
          <w:tcPr>
            <w:tcW w:w="1369" w:type="dxa"/>
          </w:tcPr>
          <w:p>
            <w:pPr>
              <w:widowControl w:val="0"/>
              <w:numPr>
                <w:ilvl w:val="0"/>
                <w:numId w:val="0"/>
              </w:numPr>
              <w:jc w:val="both"/>
              <w:rPr>
                <w:rFonts w:hint="default"/>
                <w:vertAlign w:val="baseline"/>
                <w:lang w:val="en-US" w:eastAsia="zh-CN"/>
              </w:rPr>
            </w:pPr>
          </w:p>
        </w:tc>
      </w:tr>
    </w:tbl>
    <w:p>
      <w:pPr>
        <w:widowControl w:val="0"/>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009B6"/>
    <w:multiLevelType w:val="multilevel"/>
    <w:tmpl w:val="911009B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DC7BF4DE"/>
    <w:multiLevelType w:val="singleLevel"/>
    <w:tmpl w:val="DC7BF4D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ZGIwMDIyODg0YmQwM2JlOGRhN2I1MjUxNTM0ZWUifQ=="/>
  </w:docVars>
  <w:rsids>
    <w:rsidRoot w:val="00000000"/>
    <w:rsid w:val="01A71FD9"/>
    <w:rsid w:val="044F6010"/>
    <w:rsid w:val="13CE1565"/>
    <w:rsid w:val="17EE247C"/>
    <w:rsid w:val="197140E4"/>
    <w:rsid w:val="1A512F6C"/>
    <w:rsid w:val="1A8B2040"/>
    <w:rsid w:val="28533F5B"/>
    <w:rsid w:val="2A3049B2"/>
    <w:rsid w:val="2CAC08A2"/>
    <w:rsid w:val="32BD6FFF"/>
    <w:rsid w:val="34270C60"/>
    <w:rsid w:val="3824471B"/>
    <w:rsid w:val="3DB01C3A"/>
    <w:rsid w:val="3E546A69"/>
    <w:rsid w:val="40BC08F6"/>
    <w:rsid w:val="453F7518"/>
    <w:rsid w:val="4D3F6B37"/>
    <w:rsid w:val="519B6F05"/>
    <w:rsid w:val="59205A6E"/>
    <w:rsid w:val="65F46B25"/>
    <w:rsid w:val="69F8719C"/>
    <w:rsid w:val="6CB467A2"/>
    <w:rsid w:val="71102151"/>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851</Words>
  <Characters>938</Characters>
  <Lines>0</Lines>
  <Paragraphs>0</Paragraphs>
  <TotalTime>2</TotalTime>
  <ScaleCrop>false</ScaleCrop>
  <LinksUpToDate>false</LinksUpToDate>
  <CharactersWithSpaces>954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2023-07-04T02:24:00Z</dcterms:created>
  <dc:creator>wangck</dc:creator>
  <cp:lastModifiedBy>王朝奎</cp:lastModifiedBy>
  <dcterms:modified xsi:type="dcterms:W3CDTF">2024-03-05T10:48:53Z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EFE8AD683BF54660AA56429BB415210E_13</vt:lpwstr>
  </property>
</Properties>
</file>