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color w:val="auto"/>
          <w:sz w:val="52"/>
          <w:szCs w:val="52"/>
          <w:highlight w:val="none"/>
        </w:rPr>
      </w:pPr>
      <w:bookmarkStart w:id="80" w:name="_GoBack"/>
      <w:r>
        <w:rPr>
          <w:rFonts w:hint="eastAsia" w:ascii="宋体" w:hAnsi="宋体"/>
          <w:b/>
          <w:color w:val="auto"/>
          <w:sz w:val="52"/>
          <w:szCs w:val="52"/>
          <w:highlight w:val="none"/>
        </w:rPr>
        <w:t xml:space="preserve"> </w:t>
      </w:r>
    </w:p>
    <w:p>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2399" w:firstLineChars="543"/>
        <w:rPr>
          <w:rFonts w:hint="eastAsia" w:ascii="宋体" w:hAnsi="宋体"/>
          <w:b/>
          <w:color w:val="auto"/>
          <w:sz w:val="44"/>
          <w:highlight w:val="none"/>
        </w:rPr>
      </w:pPr>
    </w:p>
    <w:p>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项目编号：</w:t>
      </w:r>
      <w:r>
        <w:rPr>
          <w:rFonts w:hint="eastAsia" w:ascii="宋体" w:hAnsi="宋体"/>
          <w:b/>
          <w:color w:val="auto"/>
          <w:sz w:val="44"/>
          <w:highlight w:val="none"/>
          <w:lang w:eastAsia="zh-CN"/>
        </w:rPr>
        <w:t>XM2024-TZ5029</w:t>
      </w:r>
    </w:p>
    <w:p>
      <w:pPr>
        <w:spacing w:line="360" w:lineRule="auto"/>
        <w:rPr>
          <w:rFonts w:hint="eastAsia" w:ascii="宋体" w:hAnsi="宋体"/>
          <w:b/>
          <w:color w:val="auto"/>
          <w:sz w:val="44"/>
          <w:highlight w:val="none"/>
        </w:rPr>
      </w:pPr>
      <w:r>
        <w:rPr>
          <w:rFonts w:hint="eastAsia" w:ascii="宋体" w:hAnsi="宋体"/>
          <w:b/>
          <w:color w:val="auto"/>
          <w:sz w:val="44"/>
          <w:highlight w:val="none"/>
        </w:rPr>
        <w:t xml:space="preserve">    项目名称：厦门港口管理局2024年度专项资金三方审计</w:t>
      </w:r>
    </w:p>
    <w:p>
      <w:pPr>
        <w:spacing w:line="360" w:lineRule="auto"/>
        <w:jc w:val="center"/>
        <w:rPr>
          <w:rFonts w:hint="eastAsia" w:ascii="宋体" w:hAnsi="宋体"/>
          <w:b/>
          <w:color w:val="auto"/>
          <w:sz w:val="4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采  购  人 ：</w:t>
      </w:r>
      <w:r>
        <w:rPr>
          <w:rFonts w:hint="eastAsia" w:ascii="宋体" w:hAnsi="宋体"/>
          <w:b/>
          <w:color w:val="auto"/>
          <w:sz w:val="32"/>
          <w:szCs w:val="32"/>
          <w:highlight w:val="none"/>
          <w:lang w:eastAsia="zh-CN"/>
        </w:rPr>
        <w:t>厦门港口管理局</w:t>
      </w:r>
    </w:p>
    <w:p>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采购代理机构：厦门万翔招标有限公司</w:t>
      </w: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2024</w:t>
      </w:r>
      <w:r>
        <w:rPr>
          <w:rFonts w:hint="eastAsia" w:ascii="宋体" w:hAnsi="宋体"/>
          <w:b/>
          <w:color w:val="auto"/>
          <w:sz w:val="36"/>
          <w:szCs w:val="36"/>
          <w:highlight w:val="none"/>
        </w:rPr>
        <w:t>年</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pPr>
        <w:spacing w:line="360" w:lineRule="auto"/>
        <w:jc w:val="center"/>
        <w:rPr>
          <w:rFonts w:hint="eastAsia" w:ascii="宋体" w:hAnsi="宋体" w:eastAsia="宋体" w:cs="宋体"/>
          <w:b/>
          <w:color w:val="auto"/>
          <w:sz w:val="24"/>
          <w:szCs w:val="24"/>
          <w:highlight w:val="none"/>
        </w:rPr>
      </w:pPr>
    </w:p>
    <w:p>
      <w:pPr>
        <w:pStyle w:val="13"/>
        <w:tabs>
          <w:tab w:val="right" w:leader="dot" w:pos="8306"/>
        </w:tabs>
        <w:spacing w:line="360" w:lineRule="auto"/>
        <w:rPr>
          <w:b/>
          <w:bCs/>
          <w:color w:val="auto"/>
          <w:sz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_Toc1467853267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w:t>
      </w:r>
      <w:r>
        <w:rPr>
          <w:b/>
          <w:bCs/>
          <w:color w:val="auto"/>
          <w:sz w:val="24"/>
          <w:highlight w:val="none"/>
        </w:rPr>
        <w:fldChar w:fldCharType="begin"/>
      </w:r>
      <w:r>
        <w:rPr>
          <w:b/>
          <w:bCs/>
          <w:color w:val="auto"/>
          <w:sz w:val="24"/>
          <w:highlight w:val="none"/>
        </w:rPr>
        <w:instrText xml:space="preserve"> PAGEREF _Toc1467853267 \h </w:instrText>
      </w:r>
      <w:r>
        <w:rPr>
          <w:b/>
          <w:bCs/>
          <w:color w:val="auto"/>
          <w:sz w:val="24"/>
          <w:highlight w:val="none"/>
        </w:rPr>
        <w:fldChar w:fldCharType="separate"/>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r>
        <w:rPr>
          <w:rFonts w:hint="default"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_Toc333695085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谈判邀请</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_Toc333695085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_Toc762668457 </w:instrText>
      </w:r>
      <w:r>
        <w:rPr>
          <w:rFonts w:hint="eastAsia" w:ascii="宋体" w:hAnsi="宋体" w:eastAsia="宋体" w:cs="宋体"/>
          <w:b/>
          <w:bCs/>
          <w:color w:val="auto"/>
          <w:sz w:val="24"/>
          <w:szCs w:val="24"/>
          <w:highlight w:val="none"/>
        </w:rPr>
        <w:fldChar w:fldCharType="separate"/>
      </w:r>
      <w:r>
        <w:rPr>
          <w:rFonts w:hint="eastAsia" w:hAnsi="宋体" w:eastAsia="宋体" w:cs="宋体"/>
          <w:b/>
          <w:bCs/>
          <w:color w:val="auto"/>
          <w:sz w:val="24"/>
          <w:szCs w:val="24"/>
          <w:highlight w:val="none"/>
        </w:rPr>
        <w:t>第二章  报价人须知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_Toc762668457 \h </w:instrText>
      </w:r>
      <w:r>
        <w:rPr>
          <w:b/>
          <w:bCs/>
          <w:color w:val="auto"/>
          <w:sz w:val="24"/>
          <w:highlight w:val="none"/>
        </w:rPr>
        <w:fldChar w:fldCharType="separate"/>
      </w:r>
      <w:r>
        <w:rPr>
          <w:b/>
          <w:bCs/>
          <w:color w:val="auto"/>
          <w:sz w:val="24"/>
          <w:highlight w:val="none"/>
        </w:rPr>
        <w:t>8</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_Toc914197668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_Toc914197668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_Toc904902000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default"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_Toc904902000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_Toc1123693375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报价人须知前附表3：谈判规则、评审标准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_Toc1123693375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_Toc1040838931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lang w:eastAsia="zh-CN"/>
        </w:rPr>
        <w:t>一、</w:t>
      </w:r>
      <w:r>
        <w:rPr>
          <w:rFonts w:hint="eastAsia" w:hAnsi="宋体" w:eastAsia="宋体" w:cs="宋体"/>
          <w:color w:val="auto"/>
          <w:sz w:val="24"/>
          <w:szCs w:val="24"/>
          <w:highlight w:val="none"/>
        </w:rPr>
        <w:t>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_Toc1040838931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_Toc882099625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lang w:eastAsia="zh-CN"/>
        </w:rPr>
        <w:t>二、</w:t>
      </w:r>
      <w:r>
        <w:rPr>
          <w:rFonts w:hint="eastAsia" w:hAnsi="宋体" w:eastAsia="宋体" w:cs="宋体"/>
          <w:color w:val="auto"/>
          <w:sz w:val="24"/>
          <w:szCs w:val="24"/>
          <w:highlight w:val="none"/>
        </w:rPr>
        <w:t>采购文件</w:t>
      </w:r>
      <w:r>
        <w:rPr>
          <w:color w:val="auto"/>
          <w:sz w:val="24"/>
          <w:highlight w:val="none"/>
        </w:rPr>
        <w:tab/>
      </w:r>
      <w:r>
        <w:rPr>
          <w:color w:val="auto"/>
          <w:sz w:val="24"/>
          <w:highlight w:val="none"/>
        </w:rPr>
        <w:fldChar w:fldCharType="begin"/>
      </w:r>
      <w:r>
        <w:rPr>
          <w:color w:val="auto"/>
          <w:sz w:val="24"/>
          <w:highlight w:val="none"/>
        </w:rPr>
        <w:instrText xml:space="preserve"> PAGEREF _Toc882099625 \h </w:instrText>
      </w:r>
      <w:r>
        <w:rPr>
          <w:color w:val="auto"/>
          <w:sz w:val="24"/>
          <w:highlight w:val="none"/>
        </w:rPr>
        <w:fldChar w:fldCharType="separate"/>
      </w:r>
      <w:r>
        <w:rPr>
          <w:color w:val="auto"/>
          <w:sz w:val="24"/>
          <w:highlight w:val="none"/>
        </w:rPr>
        <w:t>23</w:t>
      </w:r>
      <w:r>
        <w:rPr>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_Toc1683071225 </w:instrText>
      </w:r>
      <w:r>
        <w:rPr>
          <w:rFonts w:hint="eastAsia" w:ascii="宋体" w:hAnsi="宋体" w:eastAsia="宋体" w:cs="宋体"/>
          <w:color w:val="auto"/>
          <w:sz w:val="24"/>
          <w:szCs w:val="24"/>
          <w:highlight w:val="none"/>
        </w:rPr>
        <w:fldChar w:fldCharType="separate"/>
      </w:r>
      <w:r>
        <w:rPr>
          <w:rFonts w:hint="eastAsia" w:eastAsia="宋体" w:cs="宋体"/>
          <w:color w:val="auto"/>
          <w:sz w:val="24"/>
          <w:szCs w:val="24"/>
          <w:highlight w:val="none"/>
          <w:lang w:eastAsia="zh-CN"/>
        </w:rPr>
        <w:t>三、</w:t>
      </w:r>
      <w:r>
        <w:rPr>
          <w:rFonts w:hint="eastAsia" w:eastAsia="宋体" w:cs="宋体"/>
          <w:color w:val="auto"/>
          <w:sz w:val="24"/>
          <w:szCs w:val="24"/>
          <w:highlight w:val="none"/>
        </w:rPr>
        <w:t>报价文件的编写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_Toc1683071225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_Toc590937836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lang w:eastAsia="zh-CN"/>
        </w:rPr>
        <w:t>四、报价文件的提交</w:t>
      </w:r>
      <w:r>
        <w:rPr>
          <w:color w:val="auto"/>
          <w:sz w:val="24"/>
          <w:highlight w:val="none"/>
        </w:rPr>
        <w:tab/>
      </w:r>
      <w:r>
        <w:rPr>
          <w:color w:val="auto"/>
          <w:sz w:val="24"/>
          <w:highlight w:val="none"/>
        </w:rPr>
        <w:fldChar w:fldCharType="begin"/>
      </w:r>
      <w:r>
        <w:rPr>
          <w:color w:val="auto"/>
          <w:sz w:val="24"/>
          <w:highlight w:val="none"/>
        </w:rPr>
        <w:instrText xml:space="preserve"> PAGEREF _Toc590937836 \h </w:instrText>
      </w:r>
      <w:r>
        <w:rPr>
          <w:color w:val="auto"/>
          <w:sz w:val="24"/>
          <w:highlight w:val="none"/>
        </w:rPr>
        <w:fldChar w:fldCharType="separate"/>
      </w:r>
      <w:r>
        <w:rPr>
          <w:color w:val="auto"/>
          <w:sz w:val="24"/>
          <w:highlight w:val="none"/>
        </w:rPr>
        <w:t>27</w:t>
      </w:r>
      <w:r>
        <w:rPr>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_Toc2100447049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lang w:eastAsia="zh-CN"/>
        </w:rPr>
        <w:t>五、报价文件的评估和比较</w:t>
      </w:r>
      <w:r>
        <w:rPr>
          <w:color w:val="auto"/>
          <w:sz w:val="24"/>
          <w:highlight w:val="none"/>
        </w:rPr>
        <w:tab/>
      </w:r>
      <w:r>
        <w:rPr>
          <w:color w:val="auto"/>
          <w:sz w:val="24"/>
          <w:highlight w:val="none"/>
        </w:rPr>
        <w:fldChar w:fldCharType="begin"/>
      </w:r>
      <w:r>
        <w:rPr>
          <w:color w:val="auto"/>
          <w:sz w:val="24"/>
          <w:highlight w:val="none"/>
        </w:rPr>
        <w:instrText xml:space="preserve"> PAGEREF _Toc2100447049 \h </w:instrText>
      </w:r>
      <w:r>
        <w:rPr>
          <w:color w:val="auto"/>
          <w:sz w:val="24"/>
          <w:highlight w:val="none"/>
        </w:rPr>
        <w:fldChar w:fldCharType="separate"/>
      </w:r>
      <w:r>
        <w:rPr>
          <w:color w:val="auto"/>
          <w:sz w:val="24"/>
          <w:highlight w:val="none"/>
        </w:rPr>
        <w:t>28</w:t>
      </w:r>
      <w:r>
        <w:rPr>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_Toc887035979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lang w:eastAsia="zh-CN"/>
        </w:rPr>
        <w:t>六、成交与签订</w:t>
      </w:r>
      <w:r>
        <w:rPr>
          <w:rFonts w:hint="eastAsia" w:hAnsi="宋体" w:eastAsia="宋体" w:cs="宋体"/>
          <w:color w:val="auto"/>
          <w:sz w:val="24"/>
          <w:szCs w:val="24"/>
          <w:highlight w:val="none"/>
        </w:rPr>
        <w:t>合同</w:t>
      </w:r>
      <w:r>
        <w:rPr>
          <w:color w:val="auto"/>
          <w:sz w:val="24"/>
          <w:highlight w:val="none"/>
        </w:rPr>
        <w:tab/>
      </w:r>
      <w:r>
        <w:rPr>
          <w:color w:val="auto"/>
          <w:sz w:val="24"/>
          <w:highlight w:val="none"/>
        </w:rPr>
        <w:fldChar w:fldCharType="begin"/>
      </w:r>
      <w:r>
        <w:rPr>
          <w:color w:val="auto"/>
          <w:sz w:val="24"/>
          <w:highlight w:val="none"/>
        </w:rPr>
        <w:instrText xml:space="preserve"> PAGEREF _Toc887035979 \h </w:instrText>
      </w:r>
      <w:r>
        <w:rPr>
          <w:color w:val="auto"/>
          <w:sz w:val="24"/>
          <w:highlight w:val="none"/>
        </w:rPr>
        <w:fldChar w:fldCharType="separate"/>
      </w:r>
      <w:r>
        <w:rPr>
          <w:color w:val="auto"/>
          <w:sz w:val="24"/>
          <w:highlight w:val="none"/>
        </w:rPr>
        <w:t>31</w:t>
      </w:r>
      <w:r>
        <w:rPr>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rPr>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_Toc1880561480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谈判内容及要求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_Toc1880561480 \h </w:instrText>
      </w:r>
      <w:r>
        <w:rPr>
          <w:b/>
          <w:bCs/>
          <w:color w:val="auto"/>
          <w:sz w:val="24"/>
          <w:highlight w:val="none"/>
        </w:rPr>
        <w:fldChar w:fldCharType="separate"/>
      </w:r>
      <w:r>
        <w:rPr>
          <w:b/>
          <w:bCs/>
          <w:color w:val="auto"/>
          <w:sz w:val="24"/>
          <w:highlight w:val="none"/>
        </w:rPr>
        <w:t>33</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_Toc1420816668 </w:instrText>
      </w:r>
      <w:r>
        <w:rPr>
          <w:rFonts w:hint="eastAsia" w:ascii="宋体" w:hAnsi="宋体" w:eastAsia="宋体" w:cs="宋体"/>
          <w:color w:val="auto"/>
          <w:sz w:val="24"/>
          <w:szCs w:val="24"/>
          <w:highlight w:val="none"/>
        </w:rPr>
        <w:fldChar w:fldCharType="separate"/>
      </w:r>
      <w:r>
        <w:rPr>
          <w:rFonts w:hint="eastAsia" w:ascii="宋体" w:hAnsi="宋体" w:cs="宋体"/>
          <w:bCs/>
          <w:color w:val="auto"/>
          <w:sz w:val="24"/>
          <w:szCs w:val="24"/>
          <w:highlight w:val="none"/>
          <w:lang w:val="en-US" w:eastAsia="zh-CN"/>
        </w:rPr>
        <w:t>一、项目概述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_Toc1420816668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_Toc1220731065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_Toc1220731065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_Toc495746289 </w:instrText>
      </w:r>
      <w:r>
        <w:rPr>
          <w:rFonts w:hint="eastAsia" w:ascii="宋体" w:hAnsi="宋体" w:eastAsia="宋体" w:cs="宋体"/>
          <w:color w:val="auto"/>
          <w:sz w:val="24"/>
          <w:szCs w:val="24"/>
          <w:highlight w:val="none"/>
        </w:rPr>
        <w:fldChar w:fldCharType="separate"/>
      </w: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审计的标准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_Toc495746289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_Toc187530688 </w:instrText>
      </w:r>
      <w:r>
        <w:rPr>
          <w:rFonts w:hint="eastAsia" w:ascii="宋体" w:hAnsi="宋体" w:eastAsia="宋体" w:cs="宋体"/>
          <w:color w:val="auto"/>
          <w:sz w:val="24"/>
          <w:szCs w:val="24"/>
          <w:highlight w:val="none"/>
        </w:rPr>
        <w:fldChar w:fldCharType="separate"/>
      </w:r>
      <w:r>
        <w:rPr>
          <w:rFonts w:hint="eastAsia" w:ascii="宋体" w:hAnsi="宋体" w:cs="宋体"/>
          <w:bCs/>
          <w:color w:val="auto"/>
          <w:sz w:val="24"/>
          <w:szCs w:val="24"/>
          <w:highlight w:val="none"/>
          <w:lang w:val="en-US" w:eastAsia="zh-CN"/>
        </w:rPr>
        <w:t>四、审计人员要求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_Toc187530688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_Toc2125633065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、服务期及服务地点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_Toc2125633065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_Toc406815463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_Toc406815463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_Toc108273308 </w:instrText>
      </w:r>
      <w:r>
        <w:rPr>
          <w:rFonts w:hint="eastAsia" w:ascii="宋体" w:hAnsi="宋体" w:eastAsia="宋体" w:cs="宋体"/>
          <w:color w:val="auto"/>
          <w:sz w:val="24"/>
          <w:szCs w:val="24"/>
          <w:highlight w:val="none"/>
        </w:rPr>
        <w:fldChar w:fldCharType="separate"/>
      </w:r>
      <w:r>
        <w:rPr>
          <w:rFonts w:hint="default" w:ascii="宋体" w:hAnsi="宋体" w:eastAsia="宋体" w:cs="宋体"/>
          <w:color w:val="auto"/>
          <w:sz w:val="24"/>
          <w:szCs w:val="24"/>
          <w:highlight w:val="none"/>
        </w:rPr>
        <w:t>七、</w:t>
      </w:r>
      <w:r>
        <w:rPr>
          <w:rFonts w:hint="eastAsia" w:ascii="宋体" w:hAnsi="宋体" w:eastAsia="宋体" w:cs="宋体"/>
          <w:color w:val="auto"/>
          <w:sz w:val="24"/>
          <w:szCs w:val="24"/>
          <w:highlight w:val="none"/>
        </w:rPr>
        <w:t>付款条件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_Toc108273308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_Toc1859125370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_Toc1859125370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_Toc497243076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_Toc497243076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_Toc389845482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第四章 </w:t>
      </w:r>
      <w:r>
        <w:rPr>
          <w:rFonts w:hint="default"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采购合同（参考文本）</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_Toc389845482 \h </w:instrText>
      </w:r>
      <w:r>
        <w:rPr>
          <w:b/>
          <w:bCs/>
          <w:color w:val="auto"/>
          <w:sz w:val="24"/>
          <w:highlight w:val="none"/>
        </w:rPr>
        <w:fldChar w:fldCharType="separate"/>
      </w:r>
      <w:r>
        <w:rPr>
          <w:b/>
          <w:bCs/>
          <w:color w:val="auto"/>
          <w:sz w:val="24"/>
          <w:highlight w:val="none"/>
        </w:rPr>
        <w:t>35</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_Toc835335097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_Toc835335097 \h </w:instrText>
      </w:r>
      <w:r>
        <w:rPr>
          <w:b/>
          <w:bCs/>
          <w:color w:val="auto"/>
          <w:sz w:val="24"/>
          <w:highlight w:val="none"/>
        </w:rPr>
        <w:fldChar w:fldCharType="separate"/>
      </w:r>
      <w:r>
        <w:rPr>
          <w:b/>
          <w:bCs/>
          <w:color w:val="auto"/>
          <w:sz w:val="24"/>
          <w:highlight w:val="none"/>
        </w:rPr>
        <w:t>39</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fldChar w:fldCharType="end"/>
      </w:r>
    </w:p>
    <w:p>
      <w:pPr>
        <w:spacing w:line="360" w:lineRule="auto"/>
        <w:outlineLvl w:val="9"/>
        <w:rPr>
          <w:rFonts w:hint="eastAsia" w:ascii="宋体" w:hAnsi="宋体" w:eastAsia="宋体" w:cs="宋体"/>
          <w:b/>
          <w:bCs/>
          <w:color w:val="auto"/>
          <w:sz w:val="24"/>
          <w:szCs w:val="24"/>
          <w:highlight w:val="none"/>
        </w:rPr>
      </w:pPr>
      <w:bookmarkStart w:id="0" w:name="_Toc268599006"/>
    </w:p>
    <w:bookmarkEnd w:id="0"/>
    <w:p>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1" w:name="_Toc1467853267"/>
      <w:r>
        <w:rPr>
          <w:rFonts w:hint="eastAsia" w:ascii="宋体" w:hAnsi="宋体" w:eastAsia="宋体" w:cs="宋体"/>
          <w:b/>
          <w:bCs/>
          <w:color w:val="auto"/>
          <w:sz w:val="32"/>
          <w:szCs w:val="32"/>
          <w:highlight w:val="none"/>
        </w:rPr>
        <w:t>第一章</w:t>
      </w:r>
      <w:bookmarkEnd w:id="1"/>
      <w:r>
        <w:rPr>
          <w:rFonts w:hint="eastAsia" w:ascii="宋体" w:hAnsi="宋体" w:eastAsia="宋体" w:cs="宋体"/>
          <w:b/>
          <w:bCs/>
          <w:color w:val="auto"/>
          <w:sz w:val="32"/>
          <w:szCs w:val="32"/>
          <w:highlight w:val="none"/>
        </w:rPr>
        <w:t xml:space="preserve">  </w:t>
      </w:r>
      <w:bookmarkStart w:id="2" w:name="_Toc333695085"/>
      <w:r>
        <w:rPr>
          <w:rFonts w:hint="eastAsia" w:ascii="宋体" w:hAnsi="宋体" w:eastAsia="宋体" w:cs="宋体"/>
          <w:b/>
          <w:bCs/>
          <w:color w:val="auto"/>
          <w:sz w:val="32"/>
          <w:szCs w:val="32"/>
          <w:highlight w:val="none"/>
        </w:rPr>
        <w:t>谈判邀请</w:t>
      </w:r>
      <w:bookmarkEnd w:id="2"/>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eastAsia="zh-CN"/>
        </w:rPr>
        <w:t>厦门港口管理局</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rPr>
        <w:t>厦门港口管理局2024年度专项资金三方审计</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u w:val="single"/>
          <w:lang w:eastAsia="zh-CN"/>
        </w:rPr>
        <w:t>XM2024-TZ5029</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0" w:leftChars="0"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购买采购文件，联系人及电话：王小姐0592-2219823</w:t>
      </w:r>
      <w:r>
        <w:rPr>
          <w:rFonts w:hint="eastAsia" w:ascii="宋体" w:hAnsi="宋体" w:eastAsia="宋体" w:cs="宋体"/>
          <w:b w:val="0"/>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50</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邮寄费人民币50元，</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日上午9:00（北京时间），报价文件应在截止时间前将报价文件递交到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6.谈判时间：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日上午9:00（北京时间）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8"/>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454"/>
        <w:gridCol w:w="1136"/>
        <w:gridCol w:w="2624"/>
        <w:gridCol w:w="28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04"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5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林晓鹏、</w:t>
            </w:r>
            <w:r>
              <w:rPr>
                <w:rFonts w:hint="eastAsia" w:ascii="宋体" w:hAnsi="宋体" w:cs="宋体"/>
                <w:color w:val="auto"/>
                <w:kern w:val="0"/>
                <w:sz w:val="24"/>
                <w:szCs w:val="24"/>
                <w:highlight w:val="none"/>
                <w:lang w:val="en-US" w:eastAsia="zh-CN"/>
              </w:rPr>
              <w:t>黄佳仪</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0592-5706823、</w:t>
            </w:r>
            <w:r>
              <w:rPr>
                <w:rFonts w:hint="eastAsia" w:ascii="宋体" w:hAnsi="宋体"/>
                <w:color w:val="auto"/>
                <w:sz w:val="24"/>
                <w:szCs w:val="24"/>
                <w:highlight w:val="none"/>
                <w:lang w:val="en-US" w:eastAsia="zh-CN"/>
              </w:rPr>
              <w:t>5721295</w:t>
            </w: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刘经理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Times New Roman"/>
                <w:b/>
                <w:color w:val="auto"/>
                <w:kern w:val="2"/>
                <w:sz w:val="24"/>
                <w:szCs w:val="22"/>
                <w:highlight w:val="none"/>
                <w:lang w:val="en-US" w:eastAsia="zh-CN" w:bidi="ar-SA"/>
              </w:rPr>
            </w:pPr>
            <w:r>
              <w:rPr>
                <w:rFonts w:hint="eastAsia" w:ascii="宋体" w:hAnsi="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电话0592-2218761</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传真</w:t>
            </w:r>
            <w:r>
              <w:rPr>
                <w:rFonts w:ascii="宋体" w:hAnsi="宋体"/>
                <w:color w:val="auto"/>
                <w:sz w:val="24"/>
                <w:szCs w:val="24"/>
                <w:highlight w:val="none"/>
              </w:rPr>
              <w:t>0592-5706660-6969</w:t>
            </w:r>
          </w:p>
          <w:p>
            <w:pPr>
              <w:spacing w:line="36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"mailto:邮箱lmf@iport.com.cn" </w:instrText>
            </w:r>
            <w:r>
              <w:rPr>
                <w:color w:val="auto"/>
                <w:highlight w:val="none"/>
              </w:rPr>
              <w:fldChar w:fldCharType="separate"/>
            </w:r>
            <w:r>
              <w:rPr>
                <w:rStyle w:val="24"/>
                <w:rFonts w:hint="eastAsia"/>
                <w:color w:val="auto"/>
                <w:szCs w:val="24"/>
                <w:highlight w:val="none"/>
              </w:rPr>
              <w:t>邮箱lmf</w:t>
            </w:r>
            <w:r>
              <w:rPr>
                <w:rStyle w:val="24"/>
                <w:color w:val="auto"/>
                <w:szCs w:val="24"/>
                <w:highlight w:val="none"/>
              </w:rPr>
              <w:t>@iport.com.cn</w:t>
            </w:r>
            <w:r>
              <w:rPr>
                <w:rStyle w:val="24"/>
                <w:color w:val="auto"/>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54"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王小姐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8"/>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687"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4152"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pStyle w:val="6"/>
        <w:spacing w:after="0" w:line="360" w:lineRule="auto"/>
        <w:jc w:val="right"/>
        <w:rPr>
          <w:rFonts w:hint="eastAsia" w:ascii="宋体" w:hAnsi="宋体" w:eastAsia="宋体" w:cs="宋体"/>
          <w:color w:val="auto"/>
          <w:sz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18"/>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003"/>
        <w:gridCol w:w="1933"/>
        <w:gridCol w:w="700"/>
        <w:gridCol w:w="1405"/>
        <w:gridCol w:w="137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100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3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0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379" w:type="dxa"/>
            <w:noWrap w:val="0"/>
            <w:vAlign w:val="center"/>
          </w:tcPr>
          <w:p>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XM2024-TZ5029</w:t>
            </w:r>
            <w:r>
              <w:rPr>
                <w:rFonts w:hint="eastAsia" w:ascii="宋体" w:hAnsi="宋体" w:eastAsia="宋体" w:cs="宋体"/>
                <w:color w:val="auto"/>
                <w:sz w:val="24"/>
                <w:szCs w:val="24"/>
                <w:highlight w:val="none"/>
              </w:rPr>
              <w:t xml:space="preserve"> </w:t>
            </w:r>
          </w:p>
        </w:tc>
        <w:tc>
          <w:tcPr>
            <w:tcW w:w="100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3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厦门港口管理局2024年度专项资金三方审计</w:t>
            </w:r>
          </w:p>
        </w:tc>
        <w:tc>
          <w:tcPr>
            <w:tcW w:w="700"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0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379" w:type="dxa"/>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15" w:type="dxa"/>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pStyle w:val="57"/>
        <w:spacing w:line="360" w:lineRule="auto"/>
        <w:jc w:val="left"/>
        <w:rPr>
          <w:rFonts w:hint="eastAsia" w:hAnsi="宋体" w:eastAsia="宋体" w:cs="宋体"/>
          <w:b/>
          <w:color w:val="auto"/>
          <w:sz w:val="24"/>
          <w:highlight w:val="none"/>
        </w:rPr>
      </w:pPr>
    </w:p>
    <w:p>
      <w:pPr>
        <w:pStyle w:val="57"/>
        <w:spacing w:line="360" w:lineRule="auto"/>
        <w:jc w:val="left"/>
        <w:rPr>
          <w:rFonts w:hint="eastAsia" w:hAnsi="宋体" w:eastAsia="宋体" w:cs="宋体"/>
          <w:b/>
          <w:color w:val="auto"/>
          <w:sz w:val="24"/>
          <w:highlight w:val="none"/>
        </w:rPr>
      </w:pPr>
    </w:p>
    <w:p>
      <w:pPr>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p>
    <w:p>
      <w:pPr>
        <w:pStyle w:val="57"/>
        <w:spacing w:line="360" w:lineRule="auto"/>
        <w:jc w:val="center"/>
        <w:outlineLvl w:val="0"/>
        <w:rPr>
          <w:rFonts w:hint="eastAsia" w:hAnsi="宋体" w:eastAsia="宋体" w:cs="宋体"/>
          <w:color w:val="auto"/>
          <w:sz w:val="24"/>
          <w:szCs w:val="24"/>
          <w:highlight w:val="none"/>
        </w:rPr>
      </w:pPr>
      <w:bookmarkStart w:id="3" w:name="_Toc762668457"/>
      <w:r>
        <w:rPr>
          <w:rFonts w:hint="eastAsia" w:hAnsi="宋体" w:eastAsia="宋体" w:cs="宋体"/>
          <w:b/>
          <w:color w:val="auto"/>
          <w:sz w:val="32"/>
          <w:szCs w:val="32"/>
          <w:highlight w:val="none"/>
        </w:rPr>
        <w:t>第二章  报价人须知</w:t>
      </w:r>
      <w:bookmarkEnd w:id="3"/>
    </w:p>
    <w:p>
      <w:pPr>
        <w:pStyle w:val="57"/>
        <w:spacing w:line="360" w:lineRule="auto"/>
        <w:rPr>
          <w:rFonts w:hint="eastAsia" w:hAnsi="宋体" w:eastAsia="宋体" w:cs="宋体"/>
          <w:color w:val="auto"/>
          <w:highlight w:val="none"/>
        </w:rPr>
      </w:pPr>
    </w:p>
    <w:p>
      <w:pPr>
        <w:pStyle w:val="57"/>
        <w:spacing w:line="360" w:lineRule="auto"/>
        <w:rPr>
          <w:rFonts w:hint="eastAsia" w:hAnsi="宋体" w:eastAsia="宋体" w:cs="宋体"/>
          <w:color w:val="auto"/>
          <w:highlight w:val="none"/>
        </w:rPr>
      </w:pPr>
    </w:p>
    <w:p>
      <w:pPr>
        <w:pStyle w:val="57"/>
        <w:spacing w:line="360" w:lineRule="auto"/>
        <w:rPr>
          <w:rFonts w:hint="eastAsia" w:hAnsi="宋体" w:eastAsia="宋体" w:cs="宋体"/>
          <w:color w:val="auto"/>
          <w:highlight w:val="none"/>
        </w:rPr>
      </w:pPr>
    </w:p>
    <w:tbl>
      <w:tblPr>
        <w:tblStyle w:val="18"/>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before="12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pPr>
              <w:pStyle w:val="57"/>
              <w:spacing w:line="360" w:lineRule="auto"/>
              <w:ind w:left="-15"/>
              <w:rPr>
                <w:rFonts w:hint="eastAsia" w:hAnsi="宋体" w:eastAsia="宋体" w:cs="宋体"/>
                <w:color w:val="auto"/>
                <w:sz w:val="24"/>
                <w:szCs w:val="24"/>
                <w:highlight w:val="none"/>
              </w:rPr>
            </w:pPr>
          </w:p>
        </w:tc>
      </w:tr>
    </w:tbl>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both"/>
        <w:outlineLvl w:val="9"/>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24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jc w:val="center"/>
        <w:outlineLvl w:val="1"/>
        <w:rPr>
          <w:rFonts w:hint="eastAsia" w:ascii="宋体" w:hAnsi="宋体" w:eastAsia="宋体" w:cs="宋体"/>
          <w:b/>
          <w:bCs/>
          <w:color w:val="auto"/>
          <w:sz w:val="32"/>
          <w:szCs w:val="32"/>
          <w:highlight w:val="none"/>
        </w:rPr>
      </w:pPr>
      <w:bookmarkStart w:id="4" w:name="_Toc914197668"/>
      <w:r>
        <w:rPr>
          <w:rFonts w:hint="eastAsia" w:ascii="宋体" w:hAnsi="宋体" w:eastAsia="宋体" w:cs="宋体"/>
          <w:b/>
          <w:bCs/>
          <w:color w:val="auto"/>
          <w:sz w:val="32"/>
          <w:szCs w:val="32"/>
          <w:highlight w:val="none"/>
        </w:rPr>
        <w:t>报价人须知前附表1</w:t>
      </w:r>
      <w:bookmarkEnd w:id="4"/>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rPr>
              <w:t>厦门港口管理局2024年度专项资金三方审计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 </w:t>
            </w:r>
            <w:r>
              <w:rPr>
                <w:rFonts w:hint="eastAsia" w:ascii="宋体" w:hAnsi="宋体" w:cs="宋体"/>
                <w:color w:val="auto"/>
                <w:sz w:val="24"/>
                <w:szCs w:val="24"/>
                <w:highlight w:val="none"/>
                <w:u w:val="single"/>
                <w:lang w:eastAsia="zh-CN"/>
              </w:rPr>
              <w:t>厦门港口管理局</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 </w:t>
            </w:r>
            <w:r>
              <w:rPr>
                <w:rFonts w:hint="eastAsia" w:ascii="宋体" w:hAnsi="宋体" w:cs="宋体"/>
                <w:color w:val="auto"/>
                <w:sz w:val="24"/>
                <w:szCs w:val="24"/>
                <w:highlight w:val="none"/>
                <w:u w:val="single"/>
              </w:rPr>
              <w:t>福建省厦门市湖里区东渡路127号3楼</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u w:val="single"/>
              </w:rPr>
              <w:t>厦门港口管理局2024年度专项资金三方审计</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XM2024-TZ5029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林晓鹏、黄佳仪</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r>
              <w:rPr>
                <w:rFonts w:hint="default" w:ascii="宋体" w:hAnsi="宋体" w:cs="宋体"/>
                <w:color w:val="auto"/>
                <w:sz w:val="24"/>
                <w:szCs w:val="24"/>
                <w:highlight w:val="none"/>
              </w:rPr>
              <w:t>本项目不收取谈判保证金。</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采购代理服务费按定额服务费收取：人民币3000元整收取,由成交供应商支付。</w:t>
            </w:r>
          </w:p>
          <w:p>
            <w:pPr>
              <w:spacing w:line="360" w:lineRule="auto"/>
              <w:rPr>
                <w:rFonts w:hint="eastAsia" w:ascii="宋体" w:hAnsi="宋体"/>
                <w:color w:val="auto"/>
                <w:sz w:val="24"/>
                <w:highlight w:val="none"/>
              </w:rPr>
            </w:pPr>
            <w:r>
              <w:rPr>
                <w:rFonts w:hint="eastAsia" w:ascii="宋体" w:hAnsi="宋体"/>
                <w:color w:val="auto"/>
                <w:sz w:val="24"/>
                <w:highlight w:val="none"/>
              </w:rPr>
              <w:t>1、成交供应商以转账或汇款方式提交。</w:t>
            </w:r>
          </w:p>
          <w:p>
            <w:pPr>
              <w:spacing w:line="360" w:lineRule="auto"/>
              <w:rPr>
                <w:rFonts w:hint="eastAsia" w:ascii="宋体" w:hAnsi="宋体" w:eastAsia="宋体" w:cs="宋体"/>
                <w:color w:val="auto"/>
                <w:sz w:val="24"/>
                <w:szCs w:val="24"/>
                <w:highlight w:val="none"/>
              </w:rPr>
            </w:pPr>
            <w:r>
              <w:rPr>
                <w:rFonts w:hint="eastAsia" w:ascii="宋体" w:hAnsi="宋体"/>
                <w:color w:val="auto"/>
                <w:sz w:val="24"/>
                <w:highlight w:val="none"/>
              </w:rPr>
              <w:t>(为方便采购代理服务费的核对，请在银行汇款凭证上标注项目标号如 ：（项目名称、项目编号）采购代理服务费。)</w:t>
            </w:r>
          </w:p>
        </w:tc>
      </w:tr>
    </w:tbl>
    <w:p>
      <w:pPr>
        <w:spacing w:line="360" w:lineRule="auto"/>
        <w:jc w:val="center"/>
        <w:outlineLvl w:val="1"/>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bookmarkStart w:id="5" w:name="_Toc904902000"/>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5"/>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1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（2）</w:t>
            </w:r>
            <w:r>
              <w:rPr>
                <w:rFonts w:hint="eastAsia" w:eastAsia="宋体"/>
                <w:color w:val="auto"/>
                <w:kern w:val="0"/>
                <w:sz w:val="24"/>
                <w:szCs w:val="24"/>
                <w:highlight w:val="none"/>
              </w:rPr>
              <w:t>经审计的上一年度的年度财务报告（</w:t>
            </w:r>
            <w:r>
              <w:rPr>
                <w:rFonts w:hint="eastAsia" w:eastAsia="宋体"/>
                <w:color w:val="auto"/>
                <w:sz w:val="24"/>
                <w:szCs w:val="24"/>
                <w:highlight w:val="none"/>
              </w:rPr>
              <w:t>报价人上一年度的财务报告尚未完成编制且报价截止时间在每年1月1日至4月30日的，可提供上上年度经审计的年度财务报告。</w:t>
            </w:r>
            <w:r>
              <w:rPr>
                <w:rFonts w:hint="eastAsia" w:eastAsia="宋体"/>
                <w:color w:val="auto"/>
                <w:kern w:val="0"/>
                <w:sz w:val="24"/>
                <w:szCs w:val="24"/>
                <w:highlight w:val="none"/>
              </w:rPr>
              <w:t>）</w:t>
            </w:r>
            <w:r>
              <w:rPr>
                <w:rFonts w:hint="eastAsia" w:eastAsia="宋体"/>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财务状况报告指“四表一注”，即资产负债表、利润表、现金流量表、所有者权益变动表及其附注，或基本开户银行出具的资信证明。</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8"/>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8"/>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rPr>
                <w:rFonts w:hint="eastAsia" w:hAnsi="宋体" w:eastAsia="宋体" w:cs="宋体"/>
                <w:color w:val="auto"/>
                <w:sz w:val="24"/>
                <w:szCs w:val="24"/>
                <w:highlight w:val="none"/>
                <w:lang w:val="en-US" w:eastAsia="zh-CN"/>
              </w:rPr>
            </w:pPr>
            <w:bookmarkStart w:id="6" w:name="_Toc2058552821"/>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7" w:name="_Toc2068226267"/>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8" w:name="_Toc1880975953"/>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9" w:name="_Toc90427613"/>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4"/>
              <w:snapToGrid w:val="0"/>
              <w:spacing w:line="360" w:lineRule="auto"/>
              <w:ind w:firstLine="480" w:firstLineChars="200"/>
              <w:outlineLvl w:val="0"/>
              <w:rPr>
                <w:rFonts w:hint="eastAsia" w:eastAsia="宋体" w:cs="宋体"/>
                <w:color w:val="auto"/>
                <w:sz w:val="24"/>
                <w:szCs w:val="24"/>
                <w:highlight w:val="none"/>
                <w:lang w:val="en-US" w:eastAsia="zh-CN"/>
              </w:rPr>
            </w:pPr>
            <w:bookmarkStart w:id="10" w:name="_Toc281572174"/>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bl>
    <w:p>
      <w:pPr>
        <w:spacing w:line="360" w:lineRule="auto"/>
        <w:ind w:firstLine="495"/>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 “*”条款汇总表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对于采购文件中的重要技术条款（带*技术条款），报价人应在报价文件中提供其谈判服务满足采购文件重要技术条款要求的客观证据材料。未按要求提供证据材料的，谈判小组将认定不满足该项要求。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457"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992"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546"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p>
        </w:tc>
        <w:tc>
          <w:tcPr>
            <w:tcW w:w="6546" w:type="dxa"/>
            <w:noWrap w:val="0"/>
            <w:vAlign w:val="top"/>
          </w:tcPr>
          <w:p>
            <w:pPr>
              <w:widowControl/>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6</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元，采购预算为总报价的最高限价，总报价超过采购预算的属无效报价。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w:t>
            </w:r>
          </w:p>
        </w:tc>
        <w:tc>
          <w:tcPr>
            <w:tcW w:w="6546" w:type="dxa"/>
            <w:noWrap w:val="0"/>
            <w:vAlign w:val="top"/>
          </w:tcPr>
          <w:p>
            <w:pPr>
              <w:widowControl/>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p>
        </w:tc>
        <w:tc>
          <w:tcPr>
            <w:tcW w:w="6546" w:type="dxa"/>
            <w:noWrap w:val="0"/>
            <w:vAlign w:val="top"/>
          </w:tcPr>
          <w:p>
            <w:pPr>
              <w:snapToGrid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*2、报价</w:t>
            </w:r>
            <w:r>
              <w:rPr>
                <w:rFonts w:hint="eastAsia" w:ascii="宋体" w:hAnsi="宋体" w:cs="宋体"/>
                <w:b/>
                <w:color w:val="auto"/>
                <w:sz w:val="24"/>
                <w:szCs w:val="24"/>
                <w:highlight w:val="none"/>
              </w:rPr>
              <w:t>人须具备会计师事务所执业证书，</w:t>
            </w:r>
            <w:r>
              <w:rPr>
                <w:rFonts w:hint="eastAsia" w:ascii="宋体" w:hAnsi="宋体" w:cs="宋体"/>
                <w:b/>
                <w:color w:val="auto"/>
                <w:sz w:val="24"/>
                <w:szCs w:val="24"/>
                <w:highlight w:val="none"/>
                <w:lang w:val="en-US" w:eastAsia="zh-CN"/>
              </w:rPr>
              <w:t>报价</w:t>
            </w:r>
            <w:r>
              <w:rPr>
                <w:rFonts w:hint="eastAsia" w:ascii="宋体" w:hAnsi="宋体" w:cs="宋体"/>
                <w:b/>
                <w:color w:val="auto"/>
                <w:sz w:val="24"/>
                <w:szCs w:val="24"/>
                <w:highlight w:val="none"/>
              </w:rPr>
              <w:t>文件中须提供有效的会计师事务所执业证书复印件。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p>
        </w:tc>
        <w:tc>
          <w:tcPr>
            <w:tcW w:w="6546" w:type="dxa"/>
            <w:noWrap w:val="0"/>
            <w:vAlign w:val="top"/>
          </w:tcPr>
          <w:p>
            <w:pPr>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、报价人全权代表若不是单位负责人，应提供单位授权书原件，并提供被授权代表身份证复印件。</w:t>
            </w:r>
          </w:p>
        </w:tc>
      </w:tr>
    </w:tbl>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ind w:firstLine="1285" w:firstLineChars="400"/>
        <w:jc w:val="both"/>
        <w:outlineLvl w:val="1"/>
        <w:rPr>
          <w:rFonts w:hint="eastAsia" w:ascii="宋体" w:hAnsi="宋体" w:eastAsia="宋体" w:cs="宋体"/>
          <w:b/>
          <w:color w:val="auto"/>
          <w:sz w:val="24"/>
          <w:szCs w:val="24"/>
          <w:highlight w:val="none"/>
          <w:u w:val="single"/>
        </w:rPr>
      </w:pPr>
      <w:bookmarkStart w:id="11" w:name="_Toc1123693375"/>
      <w:r>
        <w:rPr>
          <w:rFonts w:hint="eastAsia" w:ascii="宋体" w:hAnsi="宋体" w:eastAsia="宋体" w:cs="宋体"/>
          <w:b/>
          <w:color w:val="auto"/>
          <w:sz w:val="32"/>
          <w:szCs w:val="32"/>
          <w:highlight w:val="none"/>
          <w:u w:val="single"/>
        </w:rPr>
        <w:t>报价人须知前附表3：谈判规则、评审标准</w:t>
      </w:r>
      <w:bookmarkEnd w:id="11"/>
    </w:p>
    <w:tbl>
      <w:tblPr>
        <w:tblStyle w:val="18"/>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outlineLvl w:val="0"/>
              <w:rPr>
                <w:rFonts w:hint="eastAsia" w:ascii="宋体" w:hAnsi="宋体" w:eastAsia="宋体" w:cs="宋体"/>
                <w:color w:val="auto"/>
                <w:sz w:val="24"/>
                <w:szCs w:val="24"/>
                <w:highlight w:val="none"/>
              </w:rPr>
            </w:pPr>
            <w:bookmarkStart w:id="12" w:name="_Toc822224243"/>
            <w:r>
              <w:rPr>
                <w:rFonts w:hint="eastAsia" w:ascii="宋体" w:hAnsi="宋体" w:eastAsia="宋体" w:cs="宋体"/>
                <w:color w:val="auto"/>
                <w:sz w:val="24"/>
                <w:szCs w:val="24"/>
                <w:highlight w:val="none"/>
              </w:rPr>
              <w:t>一、谈判规则</w:t>
            </w:r>
            <w:bookmarkEnd w:id="12"/>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3" w:name="_Toc953442614"/>
            <w:r>
              <w:rPr>
                <w:rFonts w:hint="eastAsia" w:ascii="宋体" w:hAnsi="宋体" w:eastAsia="宋体" w:cs="宋体"/>
                <w:color w:val="auto"/>
                <w:sz w:val="24"/>
                <w:szCs w:val="24"/>
                <w:highlight w:val="none"/>
              </w:rPr>
              <w:t>1.采购代理机构按有关规定组建谈判小组，谈判小组确定（或制定）采购文件，报价人按照采购文件规定提交报价文件。</w:t>
            </w:r>
            <w:bookmarkEnd w:id="13"/>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成交供应商未在规定时间内与采购人签订合同的、或者被确定为成交供应商后明确表示放弃成交的，采购人可以按照成交候选供应商的排序重新确定成交供应商，也可以重新开展采购活动。</w:t>
            </w:r>
          </w:p>
        </w:tc>
      </w:tr>
    </w:tbl>
    <w:p>
      <w:pPr>
        <w:spacing w:line="360" w:lineRule="auto"/>
        <w:jc w:val="center"/>
        <w:outlineLvl w:val="9"/>
        <w:rPr>
          <w:rFonts w:hint="eastAsia" w:ascii="宋体" w:hAnsi="宋体" w:eastAsia="宋体" w:cs="宋体"/>
          <w:b/>
          <w:bCs/>
          <w:color w:val="auto"/>
          <w:sz w:val="24"/>
          <w:szCs w:val="24"/>
          <w:highlight w:val="none"/>
          <w:u w:val="singl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pStyle w:val="8"/>
        <w:spacing w:line="360" w:lineRule="auto"/>
        <w:ind w:firstLine="2249" w:firstLineChars="700"/>
        <w:jc w:val="both"/>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第二章  报价人须知</w:t>
      </w:r>
    </w:p>
    <w:p>
      <w:pPr>
        <w:pStyle w:val="8"/>
        <w:spacing w:line="360" w:lineRule="auto"/>
        <w:jc w:val="center"/>
        <w:rPr>
          <w:rFonts w:hint="eastAsia" w:hAnsi="宋体" w:eastAsia="宋体" w:cs="宋体"/>
          <w:b/>
          <w:color w:val="auto"/>
          <w:sz w:val="24"/>
          <w:szCs w:val="24"/>
          <w:highlight w:val="none"/>
          <w:lang w:eastAsia="zh-CN"/>
        </w:rPr>
      </w:pPr>
    </w:p>
    <w:p>
      <w:pPr>
        <w:pStyle w:val="8"/>
        <w:spacing w:line="360" w:lineRule="auto"/>
        <w:jc w:val="center"/>
        <w:outlineLvl w:val="1"/>
        <w:rPr>
          <w:rFonts w:hint="eastAsia" w:hAnsi="宋体" w:eastAsia="宋体" w:cs="宋体"/>
          <w:b/>
          <w:color w:val="auto"/>
          <w:sz w:val="24"/>
          <w:szCs w:val="24"/>
          <w:highlight w:val="none"/>
        </w:rPr>
      </w:pPr>
      <w:bookmarkStart w:id="14" w:name="_Toc1040838931"/>
      <w:r>
        <w:rPr>
          <w:rFonts w:hint="eastAsia" w:hAnsi="宋体" w:eastAsia="宋体" w:cs="宋体"/>
          <w:b/>
          <w:color w:val="auto"/>
          <w:sz w:val="32"/>
          <w:szCs w:val="32"/>
          <w:highlight w:val="none"/>
          <w:lang w:eastAsia="zh-CN"/>
        </w:rPr>
        <w:t>一、</w:t>
      </w:r>
      <w:r>
        <w:rPr>
          <w:rFonts w:hint="eastAsia" w:hAnsi="宋体" w:eastAsia="宋体" w:cs="宋体"/>
          <w:b/>
          <w:color w:val="auto"/>
          <w:sz w:val="32"/>
          <w:szCs w:val="32"/>
          <w:highlight w:val="none"/>
        </w:rPr>
        <w:t>说明</w:t>
      </w:r>
      <w:bookmarkEnd w:id="14"/>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w:t>
      </w:r>
      <w:r>
        <w:rPr>
          <w:rFonts w:hint="eastAsia" w:hAnsi="宋体" w:eastAsia="宋体" w:cs="宋体"/>
          <w:color w:val="auto"/>
          <w:sz w:val="24"/>
          <w:szCs w:val="24"/>
          <w:highlight w:val="none"/>
          <w:lang w:eastAsia="zh-CN"/>
        </w:rPr>
        <w:t>购买了本采购文件，且已经</w:t>
      </w:r>
      <w:r>
        <w:rPr>
          <w:rFonts w:hint="eastAsia" w:hAnsi="宋体" w:eastAsia="宋体" w:cs="宋体"/>
          <w:color w:val="auto"/>
          <w:sz w:val="24"/>
          <w:szCs w:val="24"/>
          <w:highlight w:val="none"/>
        </w:rPr>
        <w:t>提交</w:t>
      </w:r>
      <w:r>
        <w:rPr>
          <w:rFonts w:hint="eastAsia" w:hAnsi="宋体" w:eastAsia="宋体" w:cs="宋体"/>
          <w:color w:val="auto"/>
          <w:sz w:val="24"/>
          <w:szCs w:val="24"/>
          <w:highlight w:val="none"/>
          <w:lang w:eastAsia="zh-CN"/>
        </w:rPr>
        <w:t>或准备提交</w:t>
      </w:r>
      <w:r>
        <w:rPr>
          <w:rFonts w:hint="eastAsia" w:hAnsi="宋体" w:eastAsia="宋体" w:cs="宋体"/>
          <w:color w:val="auto"/>
          <w:sz w:val="24"/>
          <w:szCs w:val="24"/>
          <w:highlight w:val="none"/>
        </w:rPr>
        <w:t>报价文件的制造商或供货商。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 xml:space="preserve"> “货物”系指</w:t>
      </w:r>
      <w:r>
        <w:rPr>
          <w:rFonts w:hint="eastAsia" w:hAnsi="宋体" w:eastAsia="宋体" w:cs="宋体"/>
          <w:color w:val="auto"/>
          <w:sz w:val="24"/>
          <w:szCs w:val="24"/>
          <w:highlight w:val="none"/>
          <w:lang w:eastAsia="zh-CN"/>
        </w:rPr>
        <w:t>指各种形态和和种类的物品，包括原材料、燃料、设备、产品等。</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2.6</w:t>
      </w:r>
      <w:r>
        <w:rPr>
          <w:rFonts w:hint="eastAsia" w:hAnsi="宋体" w:eastAsia="宋体" w:cs="宋体"/>
          <w:color w:val="auto"/>
          <w:sz w:val="24"/>
          <w:szCs w:val="24"/>
          <w:highlight w:val="none"/>
        </w:rPr>
        <w:t>“工程”系指采购文件规定成交供应商须承担的土建施工、修缮、景观建设、改造，绿化工程等。</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7</w:t>
      </w:r>
      <w:r>
        <w:rPr>
          <w:rFonts w:hint="eastAsia" w:hAnsi="宋体" w:eastAsia="宋体" w:cs="宋体"/>
          <w:color w:val="auto"/>
          <w:sz w:val="24"/>
          <w:szCs w:val="24"/>
          <w:highlight w:val="none"/>
        </w:rPr>
        <w:t>“服务”系指</w:t>
      </w:r>
      <w:r>
        <w:rPr>
          <w:rFonts w:hint="eastAsia" w:hAnsi="宋体" w:eastAsia="宋体" w:cs="宋体"/>
          <w:color w:val="auto"/>
          <w:sz w:val="24"/>
          <w:szCs w:val="24"/>
          <w:highlight w:val="none"/>
          <w:lang w:eastAsia="zh-CN"/>
        </w:rPr>
        <w:t>除货物和工程以外的其他政府采购对象。</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依法缴纳税收和社会保障资金的相关材料；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4.谈判费用</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报价人应承担其准备与参加谈判所涉及的一切费用。</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61"/>
        <w:spacing w:line="360" w:lineRule="auto"/>
        <w:jc w:val="center"/>
        <w:outlineLvl w:val="1"/>
        <w:rPr>
          <w:rFonts w:hint="eastAsia" w:hAnsi="宋体" w:eastAsia="宋体" w:cs="宋体"/>
          <w:b/>
          <w:color w:val="auto"/>
          <w:sz w:val="24"/>
          <w:szCs w:val="24"/>
          <w:highlight w:val="none"/>
        </w:rPr>
      </w:pPr>
      <w:bookmarkStart w:id="15" w:name="_Toc882099625"/>
      <w:r>
        <w:rPr>
          <w:rFonts w:hint="eastAsia" w:hAnsi="宋体" w:eastAsia="宋体" w:cs="宋体"/>
          <w:b/>
          <w:color w:val="auto"/>
          <w:sz w:val="32"/>
          <w:szCs w:val="32"/>
          <w:highlight w:val="none"/>
          <w:lang w:eastAsia="zh-CN"/>
        </w:rPr>
        <w:t>二、</w:t>
      </w:r>
      <w:r>
        <w:rPr>
          <w:rFonts w:hint="eastAsia" w:hAnsi="宋体" w:eastAsia="宋体" w:cs="宋体"/>
          <w:b/>
          <w:color w:val="auto"/>
          <w:sz w:val="32"/>
          <w:szCs w:val="32"/>
          <w:highlight w:val="none"/>
        </w:rPr>
        <w:t>采购文件</w:t>
      </w:r>
      <w:bookmarkEnd w:id="15"/>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6.1采购文件用以阐明所需服务、谈判程序和合同格式及条款。采购文件由下述部分组成：</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谈判邀请</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报价人须知</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lang w:eastAsia="zh-CN"/>
        </w:rPr>
        <w:t>采购内容及要求</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）采购合同</w:t>
      </w:r>
    </w:p>
    <w:p>
      <w:pPr>
        <w:pStyle w:val="8"/>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）报价文件格式</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7.</w:t>
      </w:r>
      <w:r>
        <w:rPr>
          <w:rFonts w:hint="eastAsia" w:hAnsi="宋体" w:eastAsia="宋体" w:cs="宋体"/>
          <w:b/>
          <w:color w:val="auto"/>
          <w:sz w:val="24"/>
          <w:szCs w:val="24"/>
          <w:highlight w:val="none"/>
          <w:lang w:eastAsia="zh-CN"/>
        </w:rPr>
        <w:t>采购文件的澄清与修改</w:t>
      </w:r>
    </w:p>
    <w:p>
      <w:pPr>
        <w:pStyle w:val="4"/>
        <w:snapToGrid w:val="0"/>
        <w:spacing w:line="360" w:lineRule="auto"/>
        <w:ind w:firstLineChars="175"/>
        <w:outlineLvl w:val="9"/>
        <w:rPr>
          <w:rFonts w:hint="eastAsia" w:eastAsia="宋体" w:cs="宋体"/>
          <w:bCs/>
          <w:color w:val="auto"/>
          <w:sz w:val="24"/>
          <w:szCs w:val="24"/>
          <w:highlight w:val="none"/>
        </w:rPr>
      </w:pPr>
      <w:r>
        <w:rPr>
          <w:rFonts w:hint="eastAsia" w:eastAsia="宋体" w:cs="宋体"/>
          <w:color w:val="auto"/>
          <w:sz w:val="24"/>
          <w:szCs w:val="24"/>
          <w:highlight w:val="none"/>
          <w:lang w:eastAsia="zh-CN"/>
        </w:rPr>
        <w:t>7.1</w:t>
      </w:r>
      <w:r>
        <w:rPr>
          <w:rFonts w:hint="eastAsia" w:eastAsia="宋体" w:cs="宋体"/>
          <w:bCs/>
          <w:color w:val="auto"/>
          <w:sz w:val="24"/>
          <w:szCs w:val="24"/>
          <w:highlight w:val="none"/>
        </w:rPr>
        <w:t>至</w:t>
      </w:r>
      <w:r>
        <w:rPr>
          <w:rFonts w:hint="eastAsia" w:eastAsia="宋体" w:cs="宋体"/>
          <w:bCs/>
          <w:color w:val="auto"/>
          <w:sz w:val="24"/>
          <w:szCs w:val="24"/>
          <w:highlight w:val="none"/>
          <w:lang w:eastAsia="zh-CN"/>
        </w:rPr>
        <w:t>谈判响应</w:t>
      </w:r>
      <w:r>
        <w:rPr>
          <w:rFonts w:hint="eastAsia" w:eastAsia="宋体" w:cs="宋体"/>
          <w:bCs/>
          <w:color w:val="auto"/>
          <w:sz w:val="24"/>
          <w:szCs w:val="24"/>
          <w:highlight w:val="none"/>
        </w:rPr>
        <w:t>截止时间</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日（如至原定截止时间不足</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日，则需延长</w:t>
      </w:r>
      <w:r>
        <w:rPr>
          <w:rFonts w:hint="eastAsia" w:eastAsia="宋体" w:cs="宋体"/>
          <w:bCs/>
          <w:color w:val="auto"/>
          <w:sz w:val="24"/>
          <w:szCs w:val="24"/>
          <w:highlight w:val="none"/>
          <w:lang w:eastAsia="zh-CN"/>
        </w:rPr>
        <w:t>截止</w:t>
      </w:r>
      <w:r>
        <w:rPr>
          <w:rFonts w:hint="eastAsia" w:eastAsia="宋体" w:cs="宋体"/>
          <w:bCs/>
          <w:color w:val="auto"/>
          <w:sz w:val="24"/>
          <w:szCs w:val="24"/>
          <w:highlight w:val="none"/>
        </w:rPr>
        <w:t>时间）前，</w:t>
      </w:r>
      <w:r>
        <w:rPr>
          <w:rFonts w:hint="eastAsia" w:eastAsia="宋体" w:cs="宋体"/>
          <w:color w:val="auto"/>
          <w:sz w:val="24"/>
          <w:szCs w:val="24"/>
          <w:highlight w:val="none"/>
          <w:lang w:eastAsia="zh-CN"/>
        </w:rPr>
        <w:t>采购代理</w:t>
      </w:r>
      <w:r>
        <w:rPr>
          <w:rFonts w:hint="eastAsia" w:eastAsia="宋体" w:cs="宋体"/>
          <w:color w:val="auto"/>
          <w:sz w:val="24"/>
          <w:szCs w:val="24"/>
          <w:highlight w:val="none"/>
        </w:rPr>
        <w:t>代理机构</w:t>
      </w:r>
      <w:r>
        <w:rPr>
          <w:rFonts w:hint="eastAsia" w:eastAsia="宋体" w:cs="宋体"/>
          <w:bCs/>
          <w:color w:val="auto"/>
          <w:sz w:val="24"/>
          <w:szCs w:val="24"/>
          <w:highlight w:val="none"/>
        </w:rPr>
        <w:t>可主动或依</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要求澄清的问题修改</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收受人，</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在收到该通知后应当立即以传真形式予以确认</w:t>
      </w:r>
      <w:r>
        <w:rPr>
          <w:rFonts w:hint="eastAsia" w:eastAsia="宋体" w:cs="宋体"/>
          <w:color w:val="auto"/>
          <w:sz w:val="24"/>
          <w:szCs w:val="24"/>
          <w:highlight w:val="none"/>
        </w:rPr>
        <w:t>（如属网上</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项目</w:t>
      </w:r>
      <w:r>
        <w:rPr>
          <w:rFonts w:hint="eastAsia" w:eastAsia="宋体" w:cs="宋体"/>
          <w:bCs/>
          <w:color w:val="auto"/>
          <w:sz w:val="24"/>
          <w:szCs w:val="24"/>
          <w:highlight w:val="none"/>
        </w:rPr>
        <w:t>，在</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公告原发布媒体及实施网上</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的网站发布更正公告，不再书面答复）。</w:t>
      </w:r>
      <w:r>
        <w:rPr>
          <w:rFonts w:hint="eastAsia" w:eastAsia="宋体" w:cs="宋体"/>
          <w:color w:val="auto"/>
          <w:sz w:val="24"/>
          <w:szCs w:val="24"/>
          <w:highlight w:val="none"/>
        </w:rPr>
        <w:t>该修改内容为</w:t>
      </w:r>
      <w:r>
        <w:rPr>
          <w:rFonts w:hint="eastAsia" w:eastAsia="宋体" w:cs="宋体"/>
          <w:color w:val="auto"/>
          <w:sz w:val="24"/>
          <w:szCs w:val="24"/>
          <w:highlight w:val="none"/>
          <w:lang w:eastAsia="zh-CN"/>
        </w:rPr>
        <w:t>采购文件</w:t>
      </w:r>
      <w:r>
        <w:rPr>
          <w:rFonts w:hint="eastAsia" w:eastAsia="宋体" w:cs="宋体"/>
          <w:color w:val="auto"/>
          <w:sz w:val="24"/>
          <w:szCs w:val="24"/>
          <w:highlight w:val="none"/>
        </w:rPr>
        <w:t>的组成部分，对</w:t>
      </w:r>
      <w:r>
        <w:rPr>
          <w:rFonts w:hint="eastAsia" w:eastAsia="宋体" w:cs="宋体"/>
          <w:color w:val="auto"/>
          <w:sz w:val="24"/>
          <w:szCs w:val="24"/>
          <w:highlight w:val="none"/>
          <w:lang w:eastAsia="zh-CN"/>
        </w:rPr>
        <w:t>报价人</w:t>
      </w:r>
      <w:r>
        <w:rPr>
          <w:rFonts w:hint="eastAsia" w:eastAsia="宋体" w:cs="宋体"/>
          <w:color w:val="auto"/>
          <w:sz w:val="24"/>
          <w:szCs w:val="24"/>
          <w:highlight w:val="none"/>
        </w:rPr>
        <w:t>具有约束力。但</w:t>
      </w:r>
      <w:r>
        <w:rPr>
          <w:rFonts w:hint="eastAsia" w:eastAsia="宋体" w:cs="宋体"/>
          <w:bCs/>
          <w:color w:val="auto"/>
          <w:sz w:val="24"/>
          <w:szCs w:val="24"/>
          <w:highlight w:val="none"/>
        </w:rPr>
        <w:t>本</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第7.2条规定的推迟</w:t>
      </w:r>
      <w:r>
        <w:rPr>
          <w:rFonts w:hint="eastAsia" w:eastAsia="宋体" w:cs="宋体"/>
          <w:bCs/>
          <w:color w:val="auto"/>
          <w:sz w:val="24"/>
          <w:szCs w:val="24"/>
          <w:highlight w:val="none"/>
          <w:lang w:eastAsia="zh-CN"/>
        </w:rPr>
        <w:t>响应</w:t>
      </w:r>
      <w:r>
        <w:rPr>
          <w:rFonts w:hint="eastAsia" w:eastAsia="宋体" w:cs="宋体"/>
          <w:bCs/>
          <w:color w:val="auto"/>
          <w:sz w:val="24"/>
          <w:szCs w:val="24"/>
          <w:highlight w:val="none"/>
        </w:rPr>
        <w:t>截止时间情形不受本条约束。</w:t>
      </w:r>
    </w:p>
    <w:p>
      <w:pPr>
        <w:pStyle w:val="4"/>
        <w:snapToGrid w:val="0"/>
        <w:spacing w:line="360" w:lineRule="auto"/>
        <w:ind w:firstLineChars="175"/>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4"/>
        <w:snapToGrid w:val="0"/>
        <w:spacing w:line="360" w:lineRule="auto"/>
        <w:ind w:firstLineChars="175"/>
        <w:outlineLvl w:val="9"/>
        <w:rPr>
          <w:rFonts w:hint="eastAsia" w:eastAsia="宋体" w:cs="宋体"/>
          <w:color w:val="auto"/>
          <w:sz w:val="24"/>
          <w:szCs w:val="24"/>
          <w:highlight w:val="none"/>
          <w:lang w:eastAsia="zh-CN"/>
        </w:rPr>
      </w:pPr>
    </w:p>
    <w:p>
      <w:pPr>
        <w:pStyle w:val="4"/>
        <w:snapToGrid w:val="0"/>
        <w:spacing w:line="360" w:lineRule="auto"/>
        <w:ind w:firstLine="0" w:firstLineChars="0"/>
        <w:jc w:val="center"/>
        <w:outlineLvl w:val="1"/>
        <w:rPr>
          <w:rFonts w:hint="eastAsia" w:eastAsia="宋体" w:cs="宋体"/>
          <w:bCs/>
          <w:color w:val="auto"/>
          <w:sz w:val="24"/>
          <w:szCs w:val="24"/>
          <w:highlight w:val="none"/>
        </w:rPr>
      </w:pPr>
      <w:bookmarkStart w:id="16" w:name="_Toc1683071225"/>
      <w:r>
        <w:rPr>
          <w:rFonts w:hint="eastAsia" w:eastAsia="宋体" w:cs="宋体"/>
          <w:b/>
          <w:color w:val="auto"/>
          <w:sz w:val="32"/>
          <w:szCs w:val="32"/>
          <w:highlight w:val="none"/>
          <w:lang w:eastAsia="zh-CN"/>
        </w:rPr>
        <w:t>三、</w:t>
      </w:r>
      <w:r>
        <w:rPr>
          <w:rFonts w:hint="eastAsia" w:eastAsia="宋体" w:cs="宋体"/>
          <w:b/>
          <w:color w:val="auto"/>
          <w:sz w:val="32"/>
          <w:szCs w:val="32"/>
          <w:highlight w:val="none"/>
        </w:rPr>
        <w:t>报价文件的编写</w:t>
      </w:r>
      <w:bookmarkEnd w:id="16"/>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8"/>
        <w:spacing w:line="360" w:lineRule="auto"/>
        <w:ind w:firstLine="48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w:t>
      </w:r>
      <w:r>
        <w:rPr>
          <w:rFonts w:hint="eastAsia" w:hAnsi="宋体" w:eastAsia="宋体" w:cs="宋体"/>
          <w:color w:val="auto"/>
          <w:sz w:val="24"/>
          <w:szCs w:val="24"/>
          <w:highlight w:val="none"/>
        </w:rPr>
        <w:t>.1报价人应仔细阅读采购文件的所有内容，按采购文件的要求提供报价文件，</w:t>
      </w:r>
      <w:r>
        <w:rPr>
          <w:rFonts w:hint="eastAsia" w:hAnsi="宋体" w:eastAsia="宋体" w:cs="宋体"/>
          <w:color w:val="auto"/>
          <w:sz w:val="24"/>
          <w:szCs w:val="24"/>
          <w:highlight w:val="none"/>
          <w:lang w:eastAsia="zh-CN"/>
        </w:rPr>
        <w:t>报价文件应对采购文件的要求作出实质性响应，</w:t>
      </w:r>
      <w:r>
        <w:rPr>
          <w:rFonts w:hint="eastAsia" w:hAnsi="宋体" w:eastAsia="宋体" w:cs="宋体"/>
          <w:color w:val="auto"/>
          <w:sz w:val="24"/>
          <w:szCs w:val="24"/>
          <w:highlight w:val="none"/>
        </w:rPr>
        <w:t>并保证所提供的全部资料的真实性，否则其报价文件可被作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无效处理。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8.2除非有另外的规定，报价人应按被邀请参加</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只能有一个报价。</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9.报价文件语言及报价要求</w:t>
      </w:r>
    </w:p>
    <w:p>
      <w:pPr>
        <w:pStyle w:val="8"/>
        <w:spacing w:line="360" w:lineRule="auto"/>
        <w:ind w:firstLine="480" w:firstLineChars="200"/>
        <w:jc w:val="left"/>
        <w:rPr>
          <w:rFonts w:hint="eastAsia"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应用中文书写。</w:t>
      </w:r>
      <w:r>
        <w:rPr>
          <w:rFonts w:hint="eastAsia"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10</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w:t>
      </w:r>
      <w:r>
        <w:rPr>
          <w:rFonts w:hint="eastAsia" w:hAnsi="宋体" w:eastAsia="宋体" w:cs="宋体"/>
          <w:b/>
          <w:color w:val="auto"/>
          <w:sz w:val="24"/>
          <w:szCs w:val="24"/>
          <w:highlight w:val="none"/>
        </w:rPr>
        <w:t>的组成</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1</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w:t>
      </w:r>
      <w:r>
        <w:rPr>
          <w:rFonts w:hint="eastAsia" w:hAnsi="宋体" w:eastAsia="宋体" w:cs="宋体"/>
          <w:bCs/>
          <w:color w:val="auto"/>
          <w:sz w:val="24"/>
          <w:szCs w:val="24"/>
          <w:highlight w:val="none"/>
          <w:lang w:eastAsia="zh-CN"/>
        </w:rPr>
        <w:t>1</w:t>
      </w:r>
      <w:r>
        <w:rPr>
          <w:rFonts w:hint="eastAsia" w:hAnsi="宋体" w:eastAsia="宋体" w:cs="宋体"/>
          <w:color w:val="auto"/>
          <w:sz w:val="24"/>
          <w:szCs w:val="24"/>
          <w:highlight w:val="none"/>
        </w:rPr>
        <w:t>所规定的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截止期之</w:t>
      </w:r>
      <w:r>
        <w:rPr>
          <w:rFonts w:hint="eastAsia" w:hAnsi="宋体" w:eastAsia="宋体" w:cs="宋体"/>
          <w:color w:val="auto"/>
          <w:sz w:val="24"/>
          <w:szCs w:val="24"/>
          <w:highlight w:val="none"/>
          <w:lang w:eastAsia="zh-CN"/>
        </w:rPr>
        <w:t>日</w:t>
      </w:r>
      <w:r>
        <w:rPr>
          <w:rFonts w:hint="eastAsia" w:hAnsi="宋体" w:eastAsia="宋体" w:cs="宋体"/>
          <w:color w:val="auto"/>
          <w:sz w:val="24"/>
          <w:szCs w:val="24"/>
          <w:highlight w:val="none"/>
        </w:rPr>
        <w:t>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2</w:t>
      </w:r>
      <w:r>
        <w:rPr>
          <w:rFonts w:hint="eastAsia" w:hAnsi="宋体" w:eastAsia="宋体" w:cs="宋体"/>
          <w:b/>
          <w:color w:val="auto"/>
          <w:sz w:val="24"/>
          <w:szCs w:val="24"/>
          <w:highlight w:val="none"/>
        </w:rPr>
        <w:t>.谈判保证金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.1 谈判保证金为报价文件的组成部分之一。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保证金专户缴交报价人须知前附表要求的谈判保证金。联合体谈判的，可以由联合体中的一方或者共同提交谈判保证金，以一方名义提交谈判保证金的，对联合体各方均具有约束力。</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.3 谈判保证金用于保护本次谈判活动免受报价人的行为而引起的风险。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w:t>
      </w:r>
      <w:r>
        <w:rPr>
          <w:rFonts w:hint="eastAsia" w:hAnsi="宋体" w:eastAsia="宋体" w:cs="宋体"/>
          <w:color w:val="auto"/>
          <w:sz w:val="24"/>
          <w:szCs w:val="24"/>
          <w:highlight w:val="none"/>
          <w:lang w:eastAsia="zh-CN"/>
        </w:rPr>
        <w:t>谈判</w:t>
      </w:r>
      <w:r>
        <w:rPr>
          <w:rFonts w:hint="eastAsia" w:hAnsi="宋体" w:eastAsia="宋体" w:cs="宋体"/>
          <w:color w:val="auto"/>
          <w:sz w:val="24"/>
          <w:szCs w:val="24"/>
          <w:highlight w:val="none"/>
        </w:rPr>
        <w:t>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.5 未按</w:t>
      </w:r>
      <w:r>
        <w:rPr>
          <w:rFonts w:hint="eastAsia" w:hAnsi="宋体" w:eastAsia="宋体" w:cs="宋体"/>
          <w:color w:val="auto"/>
          <w:sz w:val="24"/>
          <w:szCs w:val="24"/>
          <w:highlight w:val="none"/>
          <w:lang w:eastAsia="zh-CN"/>
        </w:rPr>
        <w:t>要求</w:t>
      </w:r>
      <w:r>
        <w:rPr>
          <w:rFonts w:hint="eastAsia" w:hAnsi="宋体" w:eastAsia="宋体" w:cs="宋体"/>
          <w:color w:val="auto"/>
          <w:sz w:val="24"/>
          <w:szCs w:val="24"/>
          <w:highlight w:val="none"/>
        </w:rPr>
        <w:t>提交谈判保证金的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，将被视为无效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 xml:space="preserve">.6 </w:t>
      </w:r>
      <w:r>
        <w:rPr>
          <w:rFonts w:hint="eastAsia" w:hAnsi="宋体" w:eastAsia="宋体" w:cs="宋体"/>
          <w:color w:val="auto"/>
          <w:sz w:val="24"/>
          <w:szCs w:val="24"/>
          <w:highlight w:val="none"/>
          <w:lang w:eastAsia="zh-CN"/>
        </w:rPr>
        <w:t>采购代理机构将在成交通知书发出之日起5个工作日内予以原额无息退还未成交供应商的谈判保证金。采购代理机构逾期未退还谈判保证金的，采购代理机构除应当退还谈判保证金本金外，还应当按商业银行同期一年期贷款基准利率上浮20%后的利率向报价人支付资金占用费</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.7</w:t>
      </w:r>
      <w:r>
        <w:rPr>
          <w:rFonts w:hint="eastAsia" w:hAnsi="宋体" w:eastAsia="宋体" w:cs="宋体"/>
          <w:color w:val="auto"/>
          <w:sz w:val="24"/>
          <w:szCs w:val="24"/>
          <w:highlight w:val="none"/>
          <w:lang w:eastAsia="zh-CN"/>
        </w:rPr>
        <w:t>在</w:t>
      </w:r>
      <w:r>
        <w:rPr>
          <w:rFonts w:hint="eastAsia" w:hAnsi="宋体" w:eastAsia="宋体" w:cs="宋体"/>
          <w:color w:val="auto"/>
          <w:sz w:val="24"/>
          <w:szCs w:val="24"/>
          <w:highlight w:val="none"/>
        </w:rPr>
        <w:t>成交供应商</w:t>
      </w:r>
      <w:r>
        <w:rPr>
          <w:rFonts w:hint="eastAsia"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12.8谈判保证金产生的银行利息统一上缴。</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 xml:space="preserve"> 发生以下情况</w:t>
      </w:r>
      <w:r>
        <w:rPr>
          <w:rFonts w:hint="eastAsia" w:hAnsi="宋体" w:eastAsia="宋体" w:cs="宋体"/>
          <w:color w:val="auto"/>
          <w:sz w:val="24"/>
          <w:szCs w:val="24"/>
          <w:highlight w:val="none"/>
          <w:lang w:eastAsia="zh-CN"/>
        </w:rPr>
        <w:t>之一的，</w:t>
      </w:r>
      <w:r>
        <w:rPr>
          <w:rFonts w:hint="eastAsia" w:hAnsi="宋体" w:eastAsia="宋体" w:cs="宋体"/>
          <w:color w:val="auto"/>
          <w:sz w:val="24"/>
          <w:szCs w:val="24"/>
          <w:highlight w:val="none"/>
        </w:rPr>
        <w:t>谈判保证金将</w:t>
      </w:r>
      <w:r>
        <w:rPr>
          <w:rFonts w:hint="eastAsia" w:hAnsi="宋体" w:eastAsia="宋体" w:cs="宋体"/>
          <w:color w:val="auto"/>
          <w:sz w:val="24"/>
          <w:szCs w:val="24"/>
          <w:highlight w:val="none"/>
          <w:lang w:eastAsia="zh-CN"/>
        </w:rPr>
        <w:t>不予退还，由采购代理机构上缴财政部门：</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（1）报价人在提交最后报价后，撤回谈判响应；</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除因不可抗力或采购文件认可的情形外，</w:t>
      </w:r>
      <w:r>
        <w:rPr>
          <w:rFonts w:hint="eastAsia" w:hAnsi="宋体" w:eastAsia="宋体" w:cs="宋体"/>
          <w:color w:val="auto"/>
          <w:sz w:val="24"/>
          <w:szCs w:val="24"/>
          <w:highlight w:val="none"/>
        </w:rPr>
        <w:t>成交供应商未能做到按本须知规定签订合同</w:t>
      </w:r>
      <w:r>
        <w:rPr>
          <w:rFonts w:hint="eastAsia" w:hAnsi="宋体" w:eastAsia="宋体" w:cs="宋体"/>
          <w:color w:val="auto"/>
          <w:sz w:val="24"/>
          <w:szCs w:val="24"/>
          <w:highlight w:val="none"/>
          <w:lang w:eastAsia="zh-CN"/>
        </w:rPr>
        <w:t>的</w:t>
      </w:r>
      <w:r>
        <w:rPr>
          <w:rFonts w:hint="eastAsia" w:hAnsi="宋体" w:eastAsia="宋体" w:cs="宋体"/>
          <w:color w:val="auto"/>
          <w:sz w:val="24"/>
          <w:szCs w:val="24"/>
          <w:highlight w:val="none"/>
        </w:rPr>
        <w:t>；</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（3）成交供应商未按</w:t>
      </w:r>
      <w:r>
        <w:rPr>
          <w:rFonts w:hint="eastAsia" w:hAnsi="宋体" w:eastAsia="宋体" w:cs="宋体"/>
          <w:color w:val="auto"/>
          <w:sz w:val="24"/>
          <w:szCs w:val="24"/>
          <w:highlight w:val="none"/>
          <w:lang w:eastAsia="zh-CN"/>
        </w:rPr>
        <w:t>本须知规定缴纳代理服务费；</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（4）以他人名义参与谈判响应或者以其他方式弄虚作假，骗取成交的；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（5）报价人在报价文件中提供虚假材料的；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（6）在禁止参加政府采购活动的处罚期内，仍参加政府采购活动的；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（7）以不正当手段诋毁、排挤其他报价人的；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（8）因本项目政府采购过程中的违法行为，受到行政处罚的；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（9）与采购人、其他报价人或者采购代理机构恶意串通的；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（10）法律、法规、规章及本采购文件中规定的其他没收谈判保证金的情形。</w:t>
      </w:r>
    </w:p>
    <w:p>
      <w:pPr>
        <w:pStyle w:val="8"/>
        <w:spacing w:line="360" w:lineRule="auto"/>
        <w:ind w:firstLine="840" w:firstLineChars="3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上述不予退还谈判保证金的情形给采购单位造成损失的，相关责任人还应当承担赔偿责任。</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13</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报价文件的格式</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13.</w:t>
      </w:r>
      <w:r>
        <w:rPr>
          <w:rFonts w:hint="eastAsia" w:hAnsi="宋体" w:eastAsia="宋体" w:cs="宋体"/>
          <w:color w:val="auto"/>
          <w:sz w:val="24"/>
          <w:szCs w:val="24"/>
          <w:highlight w:val="none"/>
        </w:rPr>
        <w:t>1报价人须编制由本须知第</w:t>
      </w: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条规定文件组成的报价文件正本一份，副本</w:t>
      </w:r>
      <w:r>
        <w:rPr>
          <w:rFonts w:hint="eastAsia" w:hAnsi="宋体" w:eastAsia="宋体" w:cs="宋体"/>
          <w:color w:val="auto"/>
          <w:sz w:val="24"/>
          <w:szCs w:val="24"/>
          <w:highlight w:val="none"/>
          <w:lang w:eastAsia="zh-CN"/>
        </w:rPr>
        <w:t>四</w:t>
      </w:r>
      <w:r>
        <w:rPr>
          <w:rFonts w:hint="eastAsia" w:hAnsi="宋体" w:eastAsia="宋体" w:cs="宋体"/>
          <w:color w:val="auto"/>
          <w:sz w:val="24"/>
          <w:szCs w:val="24"/>
          <w:highlight w:val="none"/>
        </w:rPr>
        <w:t>份</w:t>
      </w:r>
      <w:r>
        <w:rPr>
          <w:rFonts w:hint="eastAsia"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.2报价文件应由报价人的法定代表人或授权代表签字并加盖公章</w:t>
      </w:r>
      <w:r>
        <w:rPr>
          <w:rFonts w:hint="eastAsia" w:hAnsi="宋体" w:eastAsia="宋体" w:cs="宋体"/>
          <w:color w:val="auto"/>
          <w:sz w:val="24"/>
          <w:szCs w:val="24"/>
          <w:highlight w:val="none"/>
          <w:lang w:eastAsia="zh-CN"/>
        </w:rPr>
        <w:t>，如由后者签字，应提供“单位授权委托书”。</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除非另有规定或许可，谈判响应使用货币为人民币。</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.4报价人应提交证明其拟供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符合采购文件要求的技术报价文件，该文件可以是文字资料、图纸和数据，并须提供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主要技术性能的详细描述。</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17" w:name="_Toc1448353279"/>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6</w:t>
      </w:r>
      <w:r>
        <w:rPr>
          <w:rFonts w:hint="eastAsia"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auto"/>
          <w:sz w:val="24"/>
          <w:szCs w:val="24"/>
          <w:highlight w:val="none"/>
          <w:lang w:eastAsia="zh-CN"/>
        </w:rPr>
        <w:t>法定代表人或</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lang w:eastAsia="zh-CN"/>
        </w:rPr>
        <w:t>代表签字证明或加盖报价人公章</w:t>
      </w:r>
      <w:r>
        <w:rPr>
          <w:rFonts w:hint="eastAsia" w:hAnsi="宋体" w:eastAsia="宋体" w:cs="宋体"/>
          <w:color w:val="auto"/>
          <w:sz w:val="24"/>
          <w:szCs w:val="24"/>
          <w:highlight w:val="none"/>
        </w:rPr>
        <w:t>。</w:t>
      </w:r>
      <w:bookmarkEnd w:id="17"/>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18" w:name="_Toc1890643346"/>
      <w:r>
        <w:rPr>
          <w:rFonts w:hint="eastAsia" w:hAnsi="宋体" w:eastAsia="宋体" w:cs="宋体"/>
          <w:color w:val="auto"/>
          <w:sz w:val="24"/>
          <w:szCs w:val="24"/>
          <w:highlight w:val="none"/>
          <w:lang w:eastAsia="zh-CN"/>
        </w:rPr>
        <w:t>13.7未按本须知规定的格式填写报价文件、报价文件字迹模糊不清的，其谈判响应将被拒绝。</w:t>
      </w:r>
      <w:bookmarkEnd w:id="18"/>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19" w:name="_Toc1726640312"/>
      <w:r>
        <w:rPr>
          <w:rFonts w:hint="eastAsia" w:hAnsi="宋体" w:eastAsia="宋体" w:cs="宋体"/>
          <w:color w:val="auto"/>
          <w:sz w:val="24"/>
          <w:szCs w:val="24"/>
          <w:highlight w:val="none"/>
          <w:lang w:eastAsia="zh-CN"/>
        </w:rPr>
        <w:t>13.8 所有资格证明文件复印件须加盖报价人公章。</w:t>
      </w:r>
      <w:bookmarkEnd w:id="19"/>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0" w:name="_Toc373937279"/>
      <w:r>
        <w:rPr>
          <w:rFonts w:hint="eastAsia" w:hAnsi="宋体" w:eastAsia="宋体" w:cs="宋体"/>
          <w:color w:val="auto"/>
          <w:sz w:val="24"/>
          <w:szCs w:val="24"/>
          <w:highlight w:val="none"/>
          <w:lang w:eastAsia="zh-CN"/>
        </w:rPr>
        <w:t>13.9报价人</w:t>
      </w:r>
      <w:r>
        <w:rPr>
          <w:rFonts w:hint="eastAsia" w:hAnsi="宋体" w:eastAsia="宋体" w:cs="宋体"/>
          <w:color w:val="auto"/>
          <w:sz w:val="24"/>
          <w:szCs w:val="24"/>
          <w:highlight w:val="none"/>
        </w:rPr>
        <w:t>应将上述文件按顺序</w:t>
      </w:r>
      <w:r>
        <w:rPr>
          <w:rFonts w:hint="eastAsia" w:hAnsi="宋体" w:eastAsia="宋体" w:cs="宋体"/>
          <w:color w:val="auto"/>
          <w:sz w:val="24"/>
          <w:szCs w:val="24"/>
          <w:highlight w:val="none"/>
          <w:lang w:eastAsia="zh-CN"/>
        </w:rPr>
        <w:t>装订</w:t>
      </w:r>
      <w:r>
        <w:rPr>
          <w:rFonts w:hint="eastAsia" w:hAnsi="宋体" w:eastAsia="宋体" w:cs="宋体"/>
          <w:color w:val="auto"/>
          <w:sz w:val="24"/>
          <w:szCs w:val="24"/>
          <w:highlight w:val="none"/>
        </w:rPr>
        <w:t>成册、打印页码，并编列</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目录、资料清单，由于装订不规范或编排顺序混乱而导致</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被误读或漏读，该</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可能被视为无效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或承担不利的评</w:t>
      </w:r>
      <w:r>
        <w:rPr>
          <w:rFonts w:hint="eastAsia" w:hAnsi="宋体" w:eastAsia="宋体" w:cs="宋体"/>
          <w:color w:val="auto"/>
          <w:sz w:val="24"/>
          <w:szCs w:val="24"/>
          <w:highlight w:val="none"/>
          <w:lang w:eastAsia="zh-CN"/>
        </w:rPr>
        <w:t>审</w:t>
      </w:r>
      <w:r>
        <w:rPr>
          <w:rFonts w:hint="eastAsia" w:hAnsi="宋体" w:eastAsia="宋体" w:cs="宋体"/>
          <w:color w:val="auto"/>
          <w:sz w:val="24"/>
          <w:szCs w:val="24"/>
          <w:highlight w:val="none"/>
        </w:rPr>
        <w:t>结果。</w:t>
      </w:r>
      <w:bookmarkEnd w:id="20"/>
    </w:p>
    <w:p>
      <w:pPr>
        <w:pStyle w:val="61"/>
        <w:spacing w:line="360" w:lineRule="auto"/>
        <w:ind w:firstLine="643" w:firstLineChars="200"/>
        <w:jc w:val="center"/>
        <w:outlineLvl w:val="1"/>
        <w:rPr>
          <w:rFonts w:hint="eastAsia" w:hAnsi="宋体" w:eastAsia="宋体" w:cs="宋体"/>
          <w:b/>
          <w:color w:val="auto"/>
          <w:sz w:val="24"/>
          <w:szCs w:val="24"/>
          <w:highlight w:val="none"/>
          <w:lang w:eastAsia="zh-CN"/>
        </w:rPr>
      </w:pPr>
      <w:bookmarkStart w:id="21" w:name="_Toc590937836"/>
      <w:r>
        <w:rPr>
          <w:rFonts w:hint="eastAsia" w:hAnsi="宋体" w:eastAsia="宋体" w:cs="宋体"/>
          <w:b/>
          <w:color w:val="auto"/>
          <w:sz w:val="32"/>
          <w:szCs w:val="32"/>
          <w:highlight w:val="none"/>
          <w:lang w:eastAsia="zh-CN"/>
        </w:rPr>
        <w:t>四、报价文件的提交</w:t>
      </w:r>
      <w:bookmarkEnd w:id="21"/>
    </w:p>
    <w:p>
      <w:pPr>
        <w:pStyle w:val="61"/>
        <w:spacing w:line="360" w:lineRule="auto"/>
        <w:outlineLvl w:val="9"/>
        <w:rPr>
          <w:rFonts w:hint="eastAsia" w:hAnsi="宋体" w:eastAsia="宋体" w:cs="宋体"/>
          <w:b/>
          <w:color w:val="auto"/>
          <w:sz w:val="24"/>
          <w:szCs w:val="24"/>
          <w:highlight w:val="none"/>
          <w:lang w:eastAsia="zh-CN"/>
        </w:rPr>
      </w:pPr>
      <w:bookmarkStart w:id="22" w:name="_Toc1814837781"/>
      <w:r>
        <w:rPr>
          <w:rFonts w:hint="eastAsia" w:hAnsi="宋体" w:eastAsia="宋体" w:cs="宋体"/>
          <w:b/>
          <w:color w:val="auto"/>
          <w:sz w:val="24"/>
          <w:szCs w:val="24"/>
          <w:highlight w:val="none"/>
          <w:lang w:eastAsia="zh-CN"/>
        </w:rPr>
        <w:t>14.报价文件的密封、标记和递交</w:t>
      </w:r>
      <w:bookmarkEnd w:id="22"/>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3" w:name="_Toc236473873"/>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.1 报价人应将报价文件正本和副本分别用信封密封，并标明采购文件编号、</w:t>
      </w:r>
      <w:r>
        <w:rPr>
          <w:rFonts w:hint="eastAsia" w:hAnsi="宋体" w:eastAsia="宋体" w:cs="宋体"/>
          <w:color w:val="auto"/>
          <w:sz w:val="24"/>
          <w:szCs w:val="24"/>
          <w:highlight w:val="none"/>
          <w:lang w:eastAsia="zh-CN"/>
        </w:rPr>
        <w:t>报价人名称、</w:t>
      </w:r>
      <w:r>
        <w:rPr>
          <w:rFonts w:hint="eastAsia" w:hAnsi="宋体" w:eastAsia="宋体" w:cs="宋体"/>
          <w:color w:val="auto"/>
          <w:sz w:val="24"/>
          <w:szCs w:val="24"/>
          <w:highlight w:val="none"/>
        </w:rPr>
        <w:t>采购</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名称及</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正本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或</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副本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。报价文件未密封可导致</w:t>
      </w:r>
      <w:r>
        <w:rPr>
          <w:rFonts w:hint="eastAsia" w:hAnsi="宋体" w:eastAsia="宋体" w:cs="宋体"/>
          <w:color w:val="auto"/>
          <w:sz w:val="24"/>
          <w:szCs w:val="24"/>
          <w:highlight w:val="none"/>
          <w:lang w:eastAsia="zh-CN"/>
        </w:rPr>
        <w:t>其谈判被拒绝</w:t>
      </w:r>
      <w:r>
        <w:rPr>
          <w:rFonts w:hint="eastAsia" w:hAnsi="宋体" w:eastAsia="宋体" w:cs="宋体"/>
          <w:color w:val="auto"/>
          <w:sz w:val="24"/>
          <w:szCs w:val="24"/>
          <w:highlight w:val="none"/>
        </w:rPr>
        <w:t>。</w:t>
      </w:r>
      <w:bookmarkEnd w:id="23"/>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4" w:name="_Toc995369213"/>
      <w:r>
        <w:rPr>
          <w:rFonts w:hint="eastAsia" w:hAnsi="宋体" w:eastAsia="宋体" w:cs="宋体"/>
          <w:color w:val="auto"/>
          <w:sz w:val="24"/>
          <w:szCs w:val="24"/>
          <w:highlight w:val="none"/>
          <w:lang w:eastAsia="zh-CN"/>
        </w:rPr>
        <w:t>14.2每一信封密封处应注明“于</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lang w:eastAsia="zh-CN"/>
        </w:rPr>
        <w:t>之前（指谈判邀请中规定的谈判日期及时间）不准启封”的字样，并加盖报价人公章或由谈判代表签字。</w:t>
      </w:r>
      <w:bookmarkEnd w:id="24"/>
      <w:r>
        <w:rPr>
          <w:rFonts w:hint="eastAsia" w:hAnsi="宋体" w:eastAsia="宋体" w:cs="宋体"/>
          <w:color w:val="auto"/>
          <w:sz w:val="24"/>
          <w:szCs w:val="24"/>
          <w:highlight w:val="none"/>
          <w:lang w:eastAsia="zh-CN"/>
        </w:rPr>
        <w:t xml:space="preserve">     </w:t>
      </w:r>
    </w:p>
    <w:p>
      <w:pPr>
        <w:pStyle w:val="61"/>
        <w:spacing w:line="360" w:lineRule="auto"/>
        <w:ind w:firstLine="480" w:firstLineChars="200"/>
        <w:outlineLvl w:val="9"/>
        <w:rPr>
          <w:rFonts w:hint="eastAsia" w:hAnsi="宋体" w:eastAsia="宋体" w:cs="宋体"/>
          <w:color w:val="auto"/>
          <w:sz w:val="24"/>
          <w:szCs w:val="24"/>
          <w:highlight w:val="none"/>
        </w:rPr>
      </w:pPr>
      <w:bookmarkStart w:id="25" w:name="_Toc534171004"/>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 xml:space="preserve"> 如报价文件由邮局或专人送交，报价人应将报价文件按</w:t>
      </w:r>
      <w:r>
        <w:rPr>
          <w:rFonts w:hint="eastAsia" w:hAnsi="宋体" w:eastAsia="宋体" w:cs="宋体"/>
          <w:color w:val="auto"/>
          <w:sz w:val="24"/>
          <w:szCs w:val="24"/>
          <w:highlight w:val="none"/>
          <w:lang w:eastAsia="zh-CN"/>
        </w:rPr>
        <w:t>第14.1条至14.2条</w:t>
      </w:r>
      <w:r>
        <w:rPr>
          <w:rFonts w:hint="eastAsia" w:hAnsi="宋体" w:eastAsia="宋体" w:cs="宋体"/>
          <w:color w:val="auto"/>
          <w:sz w:val="24"/>
          <w:szCs w:val="24"/>
          <w:highlight w:val="none"/>
        </w:rPr>
        <w:t>中的规定进行密封和标记后，按</w:t>
      </w:r>
      <w:r>
        <w:rPr>
          <w:rFonts w:hint="eastAsia" w:hAnsi="宋体" w:eastAsia="宋体" w:cs="宋体"/>
          <w:color w:val="auto"/>
          <w:sz w:val="24"/>
          <w:szCs w:val="24"/>
          <w:highlight w:val="none"/>
          <w:lang w:eastAsia="zh-CN"/>
        </w:rPr>
        <w:t>谈判邀请函</w:t>
      </w:r>
      <w:r>
        <w:rPr>
          <w:rFonts w:hint="eastAsia" w:hAnsi="宋体" w:eastAsia="宋体" w:cs="宋体"/>
          <w:color w:val="auto"/>
          <w:sz w:val="24"/>
          <w:szCs w:val="24"/>
          <w:highlight w:val="none"/>
        </w:rPr>
        <w:t>注明的地址送至</w:t>
      </w:r>
      <w:r>
        <w:rPr>
          <w:rFonts w:hint="eastAsia" w:hAnsi="宋体" w:eastAsia="宋体" w:cs="宋体"/>
          <w:color w:val="auto"/>
          <w:sz w:val="24"/>
          <w:szCs w:val="24"/>
          <w:highlight w:val="none"/>
          <w:lang w:eastAsia="zh-CN"/>
        </w:rPr>
        <w:t>接收人</w:t>
      </w:r>
      <w:r>
        <w:rPr>
          <w:rFonts w:hint="eastAsia" w:hAnsi="宋体" w:eastAsia="宋体" w:cs="宋体"/>
          <w:color w:val="auto"/>
          <w:sz w:val="24"/>
          <w:szCs w:val="24"/>
          <w:highlight w:val="none"/>
        </w:rPr>
        <w:t>。</w:t>
      </w:r>
      <w:bookmarkEnd w:id="25"/>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4.4</w:t>
      </w:r>
      <w:r>
        <w:rPr>
          <w:rFonts w:hint="eastAsia" w:hAnsi="宋体" w:eastAsia="宋体" w:cs="宋体"/>
          <w:color w:val="auto"/>
          <w:sz w:val="24"/>
          <w:szCs w:val="24"/>
          <w:highlight w:val="none"/>
        </w:rPr>
        <w:t xml:space="preserve"> 如果未按上述规定进行密封和标记，采购代理机构</w:t>
      </w:r>
      <w:r>
        <w:rPr>
          <w:rFonts w:hint="eastAsia" w:hAnsi="宋体" w:eastAsia="宋体" w:cs="宋体"/>
          <w:color w:val="auto"/>
          <w:sz w:val="24"/>
          <w:szCs w:val="24"/>
          <w:highlight w:val="none"/>
          <w:lang w:eastAsia="zh-CN"/>
        </w:rPr>
        <w:t>将不承担由此造成的对报价文件的误投或提前拆封的责任。</w:t>
      </w:r>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6" w:name="_Toc1537333656"/>
      <w:r>
        <w:rPr>
          <w:rFonts w:hint="eastAsia" w:hAnsi="宋体" w:eastAsia="宋体" w:cs="宋体"/>
          <w:color w:val="auto"/>
          <w:sz w:val="24"/>
          <w:szCs w:val="24"/>
          <w:highlight w:val="none"/>
          <w:lang w:eastAsia="zh-CN"/>
        </w:rPr>
        <w:t>14.5</w:t>
      </w:r>
      <w:r>
        <w:rPr>
          <w:rFonts w:hint="eastAsia" w:hAnsi="宋体" w:eastAsia="宋体" w:cs="宋体"/>
          <w:color w:val="auto"/>
          <w:sz w:val="24"/>
          <w:szCs w:val="24"/>
          <w:highlight w:val="none"/>
        </w:rPr>
        <w:t>报价文件应在</w:t>
      </w:r>
      <w:r>
        <w:rPr>
          <w:rFonts w:hint="eastAsia" w:hAnsi="宋体" w:eastAsia="宋体" w:cs="宋体"/>
          <w:color w:val="auto"/>
          <w:sz w:val="24"/>
          <w:szCs w:val="24"/>
          <w:highlight w:val="none"/>
          <w:lang w:eastAsia="zh-CN"/>
        </w:rPr>
        <w:t>谈判邀请</w:t>
      </w:r>
      <w:r>
        <w:rPr>
          <w:rFonts w:hint="eastAsia" w:hAnsi="宋体" w:eastAsia="宋体" w:cs="宋体"/>
          <w:color w:val="auto"/>
          <w:sz w:val="24"/>
          <w:szCs w:val="24"/>
          <w:highlight w:val="none"/>
        </w:rPr>
        <w:t>中规定的截止时间前送达，迟到的报价文件</w:t>
      </w:r>
      <w:r>
        <w:rPr>
          <w:rFonts w:hint="eastAsia" w:hAnsi="宋体" w:eastAsia="宋体" w:cs="宋体"/>
          <w:color w:val="auto"/>
          <w:sz w:val="24"/>
          <w:szCs w:val="24"/>
          <w:highlight w:val="none"/>
          <w:lang w:eastAsia="zh-CN"/>
        </w:rPr>
        <w:t>为无效报价文件，</w:t>
      </w:r>
      <w:r>
        <w:rPr>
          <w:rFonts w:hint="eastAsia" w:hAnsi="宋体" w:eastAsia="宋体" w:cs="宋体"/>
          <w:color w:val="auto"/>
          <w:sz w:val="24"/>
          <w:szCs w:val="24"/>
          <w:highlight w:val="none"/>
        </w:rPr>
        <w:t>将被拒绝。</w:t>
      </w:r>
      <w:bookmarkEnd w:id="26"/>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7" w:name="_Toc720958764"/>
      <w:r>
        <w:rPr>
          <w:rFonts w:hint="eastAsia"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bookmarkEnd w:id="27"/>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28" w:name="_Toc2050982325"/>
      <w:r>
        <w:rPr>
          <w:rFonts w:hint="eastAsia"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bookmarkEnd w:id="28"/>
    </w:p>
    <w:p>
      <w:pPr>
        <w:pStyle w:val="9"/>
        <w:spacing w:line="36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 xml:space="preserve">    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pPr>
        <w:pStyle w:val="61"/>
        <w:spacing w:line="360" w:lineRule="auto"/>
        <w:ind w:firstLine="480" w:firstLineChars="200"/>
        <w:outlineLvl w:val="9"/>
        <w:rPr>
          <w:rFonts w:hint="eastAsia" w:hAnsi="宋体" w:eastAsia="宋体" w:cs="宋体"/>
          <w:color w:val="auto"/>
          <w:sz w:val="24"/>
          <w:szCs w:val="24"/>
          <w:highlight w:val="none"/>
          <w:lang w:eastAsia="zh-CN"/>
        </w:rPr>
      </w:pPr>
    </w:p>
    <w:p>
      <w:pPr>
        <w:pStyle w:val="61"/>
        <w:spacing w:line="360" w:lineRule="auto"/>
        <w:ind w:firstLine="643" w:firstLineChars="200"/>
        <w:jc w:val="center"/>
        <w:outlineLvl w:val="1"/>
        <w:rPr>
          <w:rFonts w:hint="eastAsia" w:hAnsi="宋体" w:eastAsia="宋体" w:cs="宋体"/>
          <w:b/>
          <w:color w:val="auto"/>
          <w:sz w:val="24"/>
          <w:szCs w:val="24"/>
          <w:highlight w:val="none"/>
          <w:lang w:eastAsia="zh-CN"/>
        </w:rPr>
      </w:pPr>
      <w:bookmarkStart w:id="29" w:name="_Toc2100447049"/>
      <w:r>
        <w:rPr>
          <w:rFonts w:hint="eastAsia" w:hAnsi="宋体" w:eastAsia="宋体" w:cs="宋体"/>
          <w:b/>
          <w:color w:val="auto"/>
          <w:sz w:val="32"/>
          <w:szCs w:val="32"/>
          <w:highlight w:val="none"/>
          <w:lang w:eastAsia="zh-CN"/>
        </w:rPr>
        <w:t>五、报价文件的评估和比较</w:t>
      </w:r>
      <w:bookmarkEnd w:id="29"/>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15.谈判时间</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   </w:t>
      </w:r>
      <w:r>
        <w:rPr>
          <w:rFonts w:hint="eastAsia" w:hAnsi="宋体" w:eastAsia="宋体" w:cs="宋体"/>
          <w:color w:val="auto"/>
          <w:sz w:val="24"/>
          <w:szCs w:val="24"/>
          <w:highlight w:val="none"/>
          <w:lang w:eastAsia="zh-CN"/>
        </w:rPr>
        <w:t xml:space="preserve"> 15.1在报价人须知前附表中所规定的时间、地点谈判（如有推迟情形，以推迟后的时间、地点为准）。</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16.</w:t>
      </w:r>
      <w:r>
        <w:rPr>
          <w:rFonts w:hint="eastAsia" w:hAnsi="宋体" w:eastAsia="宋体" w:cs="宋体"/>
          <w:b/>
          <w:color w:val="auto"/>
          <w:sz w:val="24"/>
          <w:szCs w:val="24"/>
          <w:highlight w:val="none"/>
        </w:rPr>
        <w:t>谈判</w:t>
      </w:r>
      <w:r>
        <w:rPr>
          <w:rFonts w:hint="eastAsia" w:hAnsi="宋体" w:eastAsia="宋体" w:cs="宋体"/>
          <w:b/>
          <w:color w:val="auto"/>
          <w:sz w:val="24"/>
          <w:szCs w:val="24"/>
          <w:highlight w:val="none"/>
          <w:lang w:eastAsia="zh-CN"/>
        </w:rPr>
        <w:t>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有关报价文件的审查、澄清、评估和比较以及推荐成交候选人的一切情况都不得透露给任一报价人或与上诉谈判工作无关的人员。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17.4</w:t>
      </w:r>
      <w:r>
        <w:rPr>
          <w:rFonts w:hint="eastAsia" w:hAnsi="宋体" w:eastAsia="宋体" w:cs="宋体"/>
          <w:color w:val="auto"/>
          <w:sz w:val="24"/>
          <w:szCs w:val="24"/>
          <w:highlight w:val="none"/>
        </w:rPr>
        <w:t>报价人提交的报价文件将给予保密，但不予退回。</w:t>
      </w:r>
    </w:p>
    <w:p>
      <w:pPr>
        <w:pStyle w:val="4"/>
        <w:snapToGrid w:val="0"/>
        <w:spacing w:line="360" w:lineRule="auto"/>
        <w:ind w:firstLine="480" w:firstLineChars="200"/>
        <w:outlineLvl w:val="9"/>
        <w:rPr>
          <w:rFonts w:hint="eastAsia" w:eastAsia="宋体" w:cs="宋体"/>
          <w:color w:val="auto"/>
          <w:sz w:val="24"/>
          <w:szCs w:val="24"/>
          <w:highlight w:val="none"/>
          <w:lang w:eastAsia="zh-CN"/>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4"/>
        <w:snapToGrid w:val="0"/>
        <w:spacing w:line="360" w:lineRule="auto"/>
        <w:ind w:firstLine="0"/>
        <w:outlineLvl w:val="9"/>
        <w:rPr>
          <w:rFonts w:hint="eastAsia" w:eastAsia="宋体" w:cs="宋体"/>
          <w:color w:val="auto"/>
          <w:sz w:val="24"/>
          <w:szCs w:val="24"/>
          <w:highlight w:val="none"/>
          <w:lang w:eastAsia="zh-CN"/>
        </w:rPr>
      </w:pPr>
      <w:r>
        <w:rPr>
          <w:rFonts w:hint="eastAsia" w:eastAsia="宋体" w:cs="宋体"/>
          <w:b/>
          <w:color w:val="auto"/>
          <w:sz w:val="24"/>
          <w:szCs w:val="24"/>
          <w:highlight w:val="none"/>
          <w:lang w:eastAsia="zh-CN"/>
        </w:rPr>
        <w:t>18.谈判相应文件的澄清</w:t>
      </w:r>
    </w:p>
    <w:p>
      <w:pPr>
        <w:pStyle w:val="4"/>
        <w:snapToGrid w:val="0"/>
        <w:spacing w:line="360" w:lineRule="auto"/>
        <w:ind w:firstLine="480" w:firstLineChars="200"/>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19</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比较与评价</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61"/>
        <w:spacing w:line="360" w:lineRule="auto"/>
        <w:jc w:val="center"/>
        <w:outlineLvl w:val="1"/>
        <w:rPr>
          <w:rFonts w:hint="eastAsia" w:hAnsi="宋体" w:eastAsia="宋体" w:cs="宋体"/>
          <w:b/>
          <w:color w:val="auto"/>
          <w:sz w:val="24"/>
          <w:szCs w:val="24"/>
          <w:highlight w:val="none"/>
        </w:rPr>
      </w:pPr>
      <w:bookmarkStart w:id="30" w:name="_Toc887035979"/>
      <w:r>
        <w:rPr>
          <w:rFonts w:hint="eastAsia" w:hAnsi="宋体" w:eastAsia="宋体" w:cs="宋体"/>
          <w:b/>
          <w:color w:val="auto"/>
          <w:sz w:val="32"/>
          <w:szCs w:val="32"/>
          <w:highlight w:val="none"/>
          <w:lang w:eastAsia="zh-CN"/>
        </w:rPr>
        <w:t>六、成交与签订</w:t>
      </w:r>
      <w:r>
        <w:rPr>
          <w:rFonts w:hint="eastAsia" w:hAnsi="宋体" w:eastAsia="宋体" w:cs="宋体"/>
          <w:b/>
          <w:color w:val="auto"/>
          <w:sz w:val="32"/>
          <w:szCs w:val="32"/>
          <w:highlight w:val="none"/>
        </w:rPr>
        <w:t>合同</w:t>
      </w:r>
      <w:bookmarkEnd w:id="30"/>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20.成交准则</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21</w:t>
      </w:r>
      <w:r>
        <w:rPr>
          <w:rFonts w:hint="eastAsia" w:hAnsi="宋体" w:eastAsia="宋体" w:cs="宋体"/>
          <w:b/>
          <w:color w:val="auto"/>
          <w:sz w:val="24"/>
          <w:szCs w:val="24"/>
          <w:highlight w:val="none"/>
        </w:rPr>
        <w:t>.成交通知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22.</w:t>
      </w:r>
      <w:r>
        <w:rPr>
          <w:rFonts w:hint="eastAsia" w:hAnsi="宋体" w:eastAsia="宋体" w:cs="宋体"/>
          <w:b/>
          <w:color w:val="auto"/>
          <w:sz w:val="24"/>
          <w:szCs w:val="24"/>
          <w:highlight w:val="none"/>
        </w:rPr>
        <w:t>签订合同</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23.代理服务费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w:t>
      </w:r>
      <w:r>
        <w:rPr>
          <w:rFonts w:hint="eastAsia" w:hAnsi="宋体" w:eastAsia="宋体" w:cs="宋体"/>
          <w:color w:val="auto"/>
          <w:sz w:val="24"/>
          <w:szCs w:val="24"/>
          <w:highlight w:val="none"/>
          <w:lang w:eastAsia="zh-CN"/>
        </w:rPr>
        <w:t>须知前附表</w:t>
      </w:r>
      <w:r>
        <w:rPr>
          <w:rFonts w:hint="eastAsia" w:hAnsi="宋体" w:eastAsia="宋体" w:cs="宋体"/>
          <w:color w:val="auto"/>
          <w:sz w:val="24"/>
          <w:szCs w:val="24"/>
          <w:highlight w:val="none"/>
        </w:rPr>
        <w:t>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240" w:lineRule="auto"/>
        <w:ind w:firstLine="0" w:firstLineChars="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ind w:firstLine="2570" w:firstLineChars="800"/>
        <w:jc w:val="both"/>
        <w:outlineLvl w:val="0"/>
        <w:rPr>
          <w:rFonts w:hint="eastAsia" w:ascii="宋体" w:hAnsi="宋体" w:eastAsia="宋体" w:cs="宋体"/>
          <w:color w:val="auto"/>
          <w:sz w:val="24"/>
          <w:szCs w:val="24"/>
          <w:highlight w:val="none"/>
        </w:rPr>
      </w:pPr>
      <w:bookmarkStart w:id="31" w:name="_Toc1880561480"/>
      <w:r>
        <w:rPr>
          <w:rFonts w:hint="eastAsia" w:ascii="宋体" w:hAnsi="宋体" w:eastAsia="宋体" w:cs="宋体"/>
          <w:b/>
          <w:bCs/>
          <w:color w:val="auto"/>
          <w:sz w:val="32"/>
          <w:szCs w:val="32"/>
          <w:highlight w:val="none"/>
        </w:rPr>
        <w:t>第三章  谈判内容及要求</w:t>
      </w:r>
      <w:bookmarkEnd w:id="31"/>
    </w:p>
    <w:p>
      <w:pPr>
        <w:spacing w:line="360" w:lineRule="auto"/>
        <w:ind w:firstLine="0" w:firstLineChars="0"/>
        <w:outlineLvl w:val="1"/>
        <w:rPr>
          <w:rFonts w:hint="eastAsia" w:ascii="宋体" w:hAnsi="宋体" w:cs="宋体"/>
          <w:b/>
          <w:bCs/>
          <w:color w:val="auto"/>
          <w:sz w:val="24"/>
          <w:szCs w:val="24"/>
          <w:highlight w:val="none"/>
          <w:lang w:val="en-US" w:eastAsia="zh-CN"/>
        </w:rPr>
      </w:pPr>
      <w:bookmarkStart w:id="32" w:name="_Toc1420816668"/>
      <w:r>
        <w:rPr>
          <w:rFonts w:hint="eastAsia" w:ascii="宋体" w:hAnsi="宋体" w:cs="宋体"/>
          <w:b/>
          <w:bCs/>
          <w:color w:val="auto"/>
          <w:sz w:val="24"/>
          <w:szCs w:val="24"/>
          <w:highlight w:val="none"/>
          <w:lang w:val="en-US" w:eastAsia="zh-CN"/>
        </w:rPr>
        <w:t>一、项目概述</w:t>
      </w:r>
      <w:bookmarkEnd w:id="32"/>
    </w:p>
    <w:p>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本项目为</w:t>
      </w:r>
      <w:r>
        <w:rPr>
          <w:rFonts w:hint="eastAsia" w:ascii="宋体" w:hAnsi="宋体" w:cs="宋体"/>
          <w:color w:val="auto"/>
          <w:sz w:val="24"/>
          <w:szCs w:val="24"/>
          <w:highlight w:val="none"/>
        </w:rPr>
        <w:t>厦门港口管理局2024年度专项资金三方审计</w:t>
      </w:r>
      <w:r>
        <w:rPr>
          <w:rFonts w:hint="eastAsia" w:ascii="宋体" w:hAnsi="宋体" w:cs="宋体"/>
          <w:color w:val="auto"/>
          <w:sz w:val="24"/>
          <w:szCs w:val="24"/>
          <w:highlight w:val="none"/>
          <w:lang w:val="en-US" w:eastAsia="zh-CN"/>
        </w:rPr>
        <w:t>服务采购项目，需对</w:t>
      </w:r>
      <w:r>
        <w:rPr>
          <w:rFonts w:hint="eastAsia" w:ascii="宋体" w:hAnsi="宋体" w:cs="宋体"/>
          <w:b w:val="0"/>
          <w:bCs w:val="0"/>
          <w:color w:val="auto"/>
          <w:sz w:val="24"/>
          <w:szCs w:val="24"/>
          <w:highlight w:val="none"/>
        </w:rPr>
        <w:t>扶持水路运输业务发展资金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促进邮轮旅游业发展扶持资金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岛际和农村客运船舶燃油补贴专项资金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海运快件通道扶持资金</w:t>
      </w:r>
      <w:r>
        <w:rPr>
          <w:rFonts w:hint="eastAsia" w:ascii="宋体" w:hAnsi="宋体" w:cs="宋体"/>
          <w:b w:val="0"/>
          <w:bCs w:val="0"/>
          <w:color w:val="auto"/>
          <w:sz w:val="24"/>
          <w:szCs w:val="24"/>
          <w:highlight w:val="none"/>
          <w:lang w:val="en-US" w:eastAsia="zh-CN"/>
        </w:rPr>
        <w:t>以上4个专项资金进行审计服务。</w:t>
      </w:r>
    </w:p>
    <w:p>
      <w:pPr>
        <w:pStyle w:val="2"/>
        <w:spacing w:line="360" w:lineRule="auto"/>
        <w:ind w:firstLine="0" w:firstLineChars="0"/>
        <w:rPr>
          <w:rFonts w:hint="eastAsia" w:ascii="宋体" w:hAnsi="宋体" w:cs="宋体"/>
          <w:color w:val="auto"/>
          <w:sz w:val="24"/>
          <w:szCs w:val="24"/>
          <w:highlight w:val="none"/>
        </w:rPr>
      </w:pPr>
      <w:bookmarkStart w:id="33" w:name="_Toc1220731065"/>
      <w:bookmarkStart w:id="34" w:name="_Toc432356148"/>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要求</w:t>
      </w:r>
      <w:bookmarkEnd w:id="33"/>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w:t>
      </w:r>
      <w:r>
        <w:rPr>
          <w:rFonts w:hint="eastAsia" w:ascii="宋体" w:hAnsi="宋体" w:cs="宋体"/>
          <w:b/>
          <w:bCs/>
          <w:color w:val="auto"/>
          <w:sz w:val="24"/>
          <w:szCs w:val="24"/>
          <w:highlight w:val="none"/>
        </w:rPr>
        <w:t>、扶持水路运输业务发展资金</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1.1审核</w:t>
      </w:r>
      <w:r>
        <w:rPr>
          <w:rFonts w:hint="eastAsia" w:ascii="宋体" w:hAnsi="宋体" w:cs="宋体"/>
          <w:color w:val="auto"/>
          <w:sz w:val="24"/>
          <w:szCs w:val="24"/>
          <w:highlight w:val="none"/>
        </w:rPr>
        <w:t>2024年水路运输业务发展扶持资金安排预算7000万</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文件依据：《厦门港口管理局 厦门财政局关于印发加快推进水路运输业务发展实施办法的通知》（厦港规﹝2020﹞1号）；《关于印发〈厦门港口管理局关于加快推进水路运输业务发展的若干措施〉的通知》（厦港规〔2022〕5号）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1.3审核要求：</w:t>
      </w:r>
      <w:r>
        <w:rPr>
          <w:rFonts w:hint="eastAsia" w:ascii="宋体" w:hAnsi="宋体" w:cs="宋体"/>
          <w:color w:val="auto"/>
          <w:sz w:val="24"/>
          <w:szCs w:val="24"/>
          <w:highlight w:val="none"/>
        </w:rPr>
        <w:t>分上下半年两次审计，各出具一次审计报告，共两份审计报告</w:t>
      </w:r>
    </w:p>
    <w:p>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2</w:t>
      </w:r>
      <w:r>
        <w:rPr>
          <w:rFonts w:hint="eastAsia" w:ascii="宋体" w:hAnsi="宋体" w:cs="宋体"/>
          <w:b/>
          <w:bCs/>
          <w:color w:val="auto"/>
          <w:sz w:val="24"/>
          <w:szCs w:val="24"/>
          <w:highlight w:val="none"/>
        </w:rPr>
        <w:t>、促进邮轮旅游业发展扶持资金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2.1 </w:t>
      </w:r>
      <w:r>
        <w:rPr>
          <w:rFonts w:hint="eastAsia" w:ascii="宋体" w:hAnsi="宋体" w:cs="宋体"/>
          <w:color w:val="auto"/>
          <w:sz w:val="24"/>
          <w:szCs w:val="24"/>
          <w:highlight w:val="none"/>
        </w:rPr>
        <w:t>2024年促进邮轮旅游业发展扶持资金预算2416万元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文件依据：《厦门港口管理局 厦门市文化和旅游局 厦门市财政局关于印发进一步促进邮轮旅游业发展扶持意见的通知》（厦港规〔2021〕3号）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2.3审核要求：</w:t>
      </w:r>
      <w:r>
        <w:rPr>
          <w:rFonts w:hint="eastAsia" w:ascii="宋体" w:hAnsi="宋体" w:cs="宋体"/>
          <w:color w:val="auto"/>
          <w:sz w:val="24"/>
          <w:szCs w:val="24"/>
          <w:highlight w:val="none"/>
        </w:rPr>
        <w:t>一次性审计，出具一份审计报告</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3</w:t>
      </w:r>
      <w:r>
        <w:rPr>
          <w:rFonts w:hint="eastAsia" w:ascii="宋体" w:hAnsi="宋体" w:cs="宋体"/>
          <w:b/>
          <w:bCs/>
          <w:color w:val="auto"/>
          <w:sz w:val="24"/>
          <w:szCs w:val="24"/>
          <w:highlight w:val="none"/>
        </w:rPr>
        <w:t>、岛际和农村客运船舶燃油补贴专项资金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3.1 </w:t>
      </w:r>
      <w:r>
        <w:rPr>
          <w:rFonts w:hint="eastAsia" w:ascii="宋体" w:hAnsi="宋体" w:cs="宋体"/>
          <w:color w:val="auto"/>
          <w:sz w:val="24"/>
          <w:szCs w:val="24"/>
          <w:highlight w:val="none"/>
        </w:rPr>
        <w:t>2024年岛际和农村客运船舶燃油补贴专项资金预算722万元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3.2 </w:t>
      </w:r>
      <w:r>
        <w:rPr>
          <w:rFonts w:hint="eastAsia" w:ascii="宋体" w:hAnsi="宋体" w:cs="宋体"/>
          <w:color w:val="auto"/>
          <w:sz w:val="24"/>
          <w:szCs w:val="24"/>
          <w:highlight w:val="none"/>
        </w:rPr>
        <w:t>文件依据：《厦门港口管理局关于印发〈厦门市岛际和农村水路客运油价补贴资金管理办法〉和〈厦门市岛际和农村水路客运油价补贴统筹资金管理办法〉(厦港规〔2022〕4号）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3.3审核要求：</w:t>
      </w:r>
      <w:r>
        <w:rPr>
          <w:rFonts w:hint="eastAsia" w:ascii="宋体" w:hAnsi="宋体" w:cs="宋体"/>
          <w:color w:val="auto"/>
          <w:sz w:val="24"/>
          <w:szCs w:val="24"/>
          <w:highlight w:val="none"/>
        </w:rPr>
        <w:t>一次性审计，出具两份审计报告</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4</w:t>
      </w:r>
      <w:r>
        <w:rPr>
          <w:rFonts w:hint="eastAsia" w:ascii="宋体" w:hAnsi="宋体" w:cs="宋体"/>
          <w:b/>
          <w:bCs/>
          <w:color w:val="auto"/>
          <w:sz w:val="24"/>
          <w:szCs w:val="24"/>
          <w:highlight w:val="none"/>
        </w:rPr>
        <w:t>、海运快件通道扶持资金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4.1 </w:t>
      </w:r>
      <w:r>
        <w:rPr>
          <w:rFonts w:hint="eastAsia" w:ascii="宋体" w:hAnsi="宋体" w:cs="宋体"/>
          <w:color w:val="auto"/>
          <w:sz w:val="24"/>
          <w:szCs w:val="24"/>
          <w:highlight w:val="none"/>
        </w:rPr>
        <w:t>2024年海运快件通道扶持资金预算800万元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4.2</w:t>
      </w:r>
      <w:r>
        <w:rPr>
          <w:rFonts w:hint="eastAsia" w:ascii="宋体" w:hAnsi="宋体" w:cs="宋体"/>
          <w:color w:val="auto"/>
          <w:sz w:val="24"/>
          <w:szCs w:val="24"/>
          <w:highlight w:val="none"/>
        </w:rPr>
        <w:t>文件依据：《厦门市商务局 厦门港口管理局 中国（福建）自由贸易试验区厦门片区管理委员会关于印发推进厦台海运快件发展的扶持措施（试行）的通知》（厦商务〔2023〕299号）；《厦门港口管理局关于印发提升对台海运快件运能扶持措施服务指南的通知》（厦港〔2023〕109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4.3审核要求：</w:t>
      </w:r>
      <w:r>
        <w:rPr>
          <w:rFonts w:hint="eastAsia" w:ascii="宋体" w:hAnsi="宋体" w:cs="宋体"/>
          <w:color w:val="auto"/>
          <w:sz w:val="24"/>
          <w:szCs w:val="24"/>
          <w:highlight w:val="none"/>
        </w:rPr>
        <w:t>一次性审计，出具一份审计报告</w:t>
      </w:r>
    </w:p>
    <w:p>
      <w:pPr>
        <w:spacing w:line="360" w:lineRule="auto"/>
        <w:rPr>
          <w:rFonts w:hint="eastAsia" w:ascii="宋体" w:hAnsi="宋体" w:eastAsia="宋体" w:cs="宋体"/>
          <w:color w:val="auto"/>
          <w:sz w:val="24"/>
          <w:szCs w:val="24"/>
          <w:highlight w:val="none"/>
        </w:rPr>
      </w:pPr>
    </w:p>
    <w:p>
      <w:pPr>
        <w:spacing w:line="360" w:lineRule="auto"/>
        <w:ind w:firstLine="0" w:firstLineChars="0"/>
        <w:outlineLvl w:val="1"/>
        <w:rPr>
          <w:rFonts w:hint="eastAsia" w:ascii="宋体" w:hAnsi="宋体" w:cs="宋体"/>
          <w:b/>
          <w:bCs/>
          <w:color w:val="auto"/>
          <w:sz w:val="24"/>
          <w:szCs w:val="24"/>
          <w:highlight w:val="none"/>
        </w:rPr>
      </w:pPr>
      <w:bookmarkStart w:id="35" w:name="_Toc495746289"/>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审计的标准</w:t>
      </w:r>
      <w:bookmarkEnd w:id="35"/>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申报项目是否符合政策条件，申报材料是否齐全、真实、有效，申报的金额是否准确，并根据实际情况至企业进行实际核查。</w:t>
      </w:r>
    </w:p>
    <w:p>
      <w:pPr>
        <w:spacing w:line="360" w:lineRule="auto"/>
        <w:ind w:firstLine="480" w:firstLineChars="200"/>
        <w:rPr>
          <w:rFonts w:hint="eastAsia" w:ascii="宋体" w:hAnsi="宋体" w:cs="宋体"/>
          <w:color w:val="auto"/>
          <w:sz w:val="24"/>
          <w:szCs w:val="24"/>
          <w:highlight w:val="none"/>
        </w:rPr>
      </w:pPr>
    </w:p>
    <w:p>
      <w:pPr>
        <w:spacing w:line="360" w:lineRule="auto"/>
        <w:ind w:firstLine="0" w:firstLineChars="0"/>
        <w:outlineLvl w:val="1"/>
        <w:rPr>
          <w:rFonts w:hint="default" w:ascii="宋体" w:hAnsi="宋体" w:eastAsia="宋体" w:cs="宋体"/>
          <w:color w:val="auto"/>
          <w:sz w:val="24"/>
          <w:szCs w:val="24"/>
          <w:highlight w:val="none"/>
          <w:lang w:val="en-US" w:eastAsia="zh-CN"/>
        </w:rPr>
      </w:pPr>
      <w:bookmarkStart w:id="36" w:name="_Toc187530688"/>
      <w:r>
        <w:rPr>
          <w:rFonts w:hint="eastAsia" w:ascii="宋体" w:hAnsi="宋体" w:cs="宋体"/>
          <w:b/>
          <w:bCs/>
          <w:color w:val="auto"/>
          <w:sz w:val="24"/>
          <w:szCs w:val="24"/>
          <w:highlight w:val="none"/>
          <w:lang w:val="en-US" w:eastAsia="zh-CN"/>
        </w:rPr>
        <w:t>四、审计人员要求</w:t>
      </w:r>
      <w:bookmarkEnd w:id="36"/>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参加本项目的组织成员需具有相应的执业资格，且有履行合同所必需的专业技术能力，每次审计拟派项目组成员不少于2人，须具备注册会计师及中高级专业技术人员。</w:t>
      </w:r>
    </w:p>
    <w:bookmarkEnd w:id="34"/>
    <w:p>
      <w:pPr>
        <w:pStyle w:val="4"/>
        <w:spacing w:line="360" w:lineRule="auto"/>
        <w:ind w:firstLine="0"/>
        <w:rPr>
          <w:rFonts w:hint="eastAsia" w:eastAsia="宋体" w:cs="宋体"/>
          <w:color w:val="auto"/>
          <w:sz w:val="24"/>
          <w:szCs w:val="24"/>
          <w:highlight w:val="none"/>
        </w:rPr>
      </w:pP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37" w:name="_Toc2125633065"/>
      <w:bookmarkStart w:id="38" w:name="_Toc116869901"/>
      <w:bookmarkStart w:id="39" w:name="_Toc151886856"/>
      <w:bookmarkStart w:id="40" w:name="_Toc432356150"/>
      <w:bookmarkStart w:id="41" w:name="_Toc172776051"/>
      <w:bookmarkStart w:id="42" w:name="_Toc89791698"/>
      <w:bookmarkStart w:id="43" w:name="_Toc105315000"/>
      <w:bookmarkStart w:id="44" w:name="_Toc116895408"/>
      <w:bookmarkStart w:id="45" w:name="_Toc90180873"/>
      <w:bookmarkStart w:id="46" w:name="_Toc89791596"/>
      <w:bookmarkStart w:id="47" w:name="_Toc36974207"/>
      <w:bookmarkStart w:id="48" w:name="_Toc36974051"/>
      <w:bookmarkStart w:id="49" w:name="_Toc36885854"/>
      <w:bookmarkStart w:id="50" w:name="_Toc36973198"/>
      <w:bookmarkStart w:id="51" w:name="_Toc36974340"/>
      <w:bookmarkStart w:id="52" w:name="_Toc36867048"/>
      <w:bookmarkStart w:id="53" w:name="_Toc36974289"/>
      <w:bookmarkStart w:id="54" w:name="_Toc32815547"/>
      <w:bookmarkStart w:id="55" w:name="_Toc37236847"/>
      <w:bookmarkStart w:id="56" w:name="_Toc36973985"/>
      <w:bookmarkStart w:id="57" w:name="_Toc34471344"/>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、服务期及服务地点</w:t>
      </w:r>
      <w:bookmarkEnd w:id="37"/>
    </w:p>
    <w:p>
      <w:pPr>
        <w:pStyle w:val="9"/>
        <w:spacing w:after="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w:t>
      </w:r>
      <w:r>
        <w:rPr>
          <w:rFonts w:hint="eastAsia" w:ascii="宋体" w:hAnsi="宋体" w:cs="宋体"/>
          <w:color w:val="auto"/>
          <w:sz w:val="24"/>
          <w:highlight w:val="none"/>
        </w:rPr>
        <w:t>会计师事务所收到审计材料之日起10个工作日内完成审计报告初稿并提交</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审核</w:t>
      </w:r>
      <w:r>
        <w:rPr>
          <w:rFonts w:hint="eastAsia" w:ascii="宋体" w:hAnsi="宋体" w:cs="宋体"/>
          <w:color w:val="auto"/>
          <w:sz w:val="24"/>
          <w:highlight w:val="none"/>
          <w:lang w:eastAsia="zh-CN"/>
        </w:rPr>
        <w:t>。</w:t>
      </w:r>
    </w:p>
    <w:p>
      <w:pPr>
        <w:pStyle w:val="9"/>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.服务地点</w:t>
      </w:r>
      <w:r>
        <w:rPr>
          <w:rFonts w:hint="eastAsia" w:ascii="宋体" w:hAnsi="宋体" w:eastAsia="宋体" w:cs="宋体"/>
          <w:color w:val="auto"/>
          <w:sz w:val="24"/>
          <w:szCs w:val="24"/>
          <w:highlight w:val="none"/>
        </w:rPr>
        <w:t>：厦门市行政区域内采购人指定地点。</w:t>
      </w:r>
    </w:p>
    <w:p>
      <w:pPr>
        <w:keepNext w:val="0"/>
        <w:keepLines w:val="0"/>
        <w:spacing w:before="0" w:after="0" w:line="360" w:lineRule="auto"/>
        <w:ind w:firstLine="480" w:firstLineChars="200"/>
        <w:outlineLvl w:val="9"/>
        <w:rPr>
          <w:rFonts w:hint="eastAsia" w:ascii="宋体" w:hAnsi="宋体" w:eastAsia="宋体" w:cs="宋体"/>
          <w:color w:val="auto"/>
          <w:sz w:val="24"/>
          <w:szCs w:val="24"/>
          <w:highlight w:val="none"/>
        </w:rPr>
      </w:pP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58" w:name="_Toc406815463"/>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、验收条件</w:t>
      </w:r>
      <w:bookmarkEnd w:id="5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1.验收条件：项目服务进行过程的每个阶段完成后，成交供应商应及时通知采购人，进行相关事项的讨论，并根据采购人提出的整改意见及时整改，达到采购人要求可邀请采购人进行验收。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2.验收依据：采购文件、报价文件及国家、省、市有关的标准规定，均为验收依据。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3.采购人与成交供应商签订承包合同，根据采购文件规定和成交供应商的谈判响应承诺约定具体事项和考核办法，成交供应商若发生违约行为或考核不合格，采购人有权终止合同的履行。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4.验收时成交供应商必须派代表参加。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5.验收过程所发生的一切费用由成交供应商承担。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6.成交供应商在履约过程中若有出现安全事故，其责任及相应的赔偿均由成交供应商自行承担，采购人不承担所有责任及义务。</w:t>
      </w:r>
    </w:p>
    <w:p>
      <w:pPr>
        <w:spacing w:line="360" w:lineRule="auto"/>
        <w:ind w:firstLine="480" w:firstLineChars="200"/>
        <w:rPr>
          <w:rFonts w:hint="eastAsia" w:ascii="宋体" w:hAnsi="宋体" w:eastAsia="宋体" w:cs="宋体"/>
          <w:color w:val="auto"/>
          <w:sz w:val="24"/>
          <w:szCs w:val="24"/>
          <w:highlight w:val="none"/>
        </w:rPr>
      </w:pPr>
    </w:p>
    <w:p>
      <w:pPr>
        <w:pStyle w:val="2"/>
        <w:keepNext w:val="0"/>
        <w:keepLines w:val="0"/>
        <w:numPr>
          <w:ilvl w:val="-1"/>
          <w:numId w:val="0"/>
        </w:numPr>
        <w:spacing w:before="0" w:after="0" w:line="360" w:lineRule="auto"/>
        <w:ind w:firstLine="0" w:firstLineChars="0"/>
        <w:rPr>
          <w:rFonts w:hint="eastAsia" w:ascii="宋体" w:hAnsi="宋体" w:eastAsia="宋体" w:cs="宋体"/>
          <w:color w:val="auto"/>
          <w:sz w:val="24"/>
          <w:szCs w:val="24"/>
          <w:highlight w:val="none"/>
        </w:rPr>
      </w:pPr>
      <w:bookmarkStart w:id="59" w:name="_Toc108273308"/>
      <w:r>
        <w:rPr>
          <w:rFonts w:hint="default" w:ascii="宋体" w:hAnsi="宋体" w:eastAsia="宋体" w:cs="宋体"/>
          <w:color w:val="auto"/>
          <w:sz w:val="24"/>
          <w:szCs w:val="24"/>
          <w:highlight w:val="none"/>
        </w:rPr>
        <w:t>七、</w:t>
      </w:r>
      <w:r>
        <w:rPr>
          <w:rFonts w:hint="eastAsia" w:ascii="宋体" w:hAnsi="宋体" w:eastAsia="宋体" w:cs="宋体"/>
          <w:color w:val="auto"/>
          <w:sz w:val="24"/>
          <w:szCs w:val="24"/>
          <w:highlight w:val="none"/>
        </w:rPr>
        <w:t>付款条件</w:t>
      </w:r>
      <w:bookmarkEnd w:id="59"/>
    </w:p>
    <w:p>
      <w:pPr>
        <w:spacing w:line="360" w:lineRule="auto"/>
        <w:ind w:firstLine="420" w:firstLineChars="200"/>
        <w:rPr>
          <w:rFonts w:hint="eastAsia" w:ascii="宋体" w:hAnsi="宋体" w:cs="宋体"/>
          <w:color w:val="auto"/>
          <w:sz w:val="24"/>
          <w:szCs w:val="24"/>
          <w:highlight w:val="none"/>
          <w:lang w:val="en-US" w:eastAsia="zh-CN"/>
        </w:rPr>
      </w:pPr>
      <w:r>
        <w:rPr>
          <w:rFonts w:hint="eastAsia"/>
          <w:color w:val="auto"/>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本合同无预付款；按照成交供应商出具的且采购人</w:t>
      </w:r>
      <w:r>
        <w:rPr>
          <w:rFonts w:hint="eastAsia" w:ascii="宋体" w:hAnsi="宋体" w:cs="宋体"/>
          <w:color w:val="auto"/>
          <w:sz w:val="24"/>
          <w:szCs w:val="24"/>
          <w:highlight w:val="none"/>
          <w:lang w:val="en-US" w:eastAsia="zh-CN"/>
        </w:rPr>
        <w:t>验收</w:t>
      </w:r>
      <w:r>
        <w:rPr>
          <w:rFonts w:hint="eastAsia" w:ascii="宋体" w:hAnsi="宋体" w:cs="宋体"/>
          <w:color w:val="auto"/>
          <w:sz w:val="24"/>
          <w:szCs w:val="24"/>
          <w:highlight w:val="none"/>
        </w:rPr>
        <w:t>合格的</w:t>
      </w:r>
      <w:r>
        <w:rPr>
          <w:rFonts w:hint="eastAsia" w:ascii="宋体" w:hAnsi="宋体" w:cs="宋体"/>
          <w:color w:val="auto"/>
          <w:sz w:val="24"/>
          <w:szCs w:val="24"/>
          <w:highlight w:val="none"/>
          <w:lang w:val="en-US" w:eastAsia="zh-CN"/>
        </w:rPr>
        <w:t>审计</w:t>
      </w:r>
      <w:r>
        <w:rPr>
          <w:rFonts w:hint="eastAsia" w:ascii="宋体" w:hAnsi="宋体" w:cs="宋体"/>
          <w:color w:val="auto"/>
          <w:sz w:val="24"/>
          <w:szCs w:val="24"/>
          <w:highlight w:val="none"/>
        </w:rPr>
        <w:t>报告，采购人支付</w:t>
      </w:r>
      <w:r>
        <w:rPr>
          <w:rFonts w:hint="eastAsia" w:ascii="宋体" w:hAnsi="宋体" w:cs="宋体"/>
          <w:color w:val="auto"/>
          <w:sz w:val="24"/>
          <w:szCs w:val="24"/>
          <w:highlight w:val="none"/>
          <w:lang w:val="en-US" w:eastAsia="zh-CN"/>
        </w:rPr>
        <w:t>所提供审计项目的对应的服务100%费用。</w:t>
      </w:r>
    </w:p>
    <w:p>
      <w:pPr>
        <w:keepNext w:val="0"/>
        <w:keepLines w:val="0"/>
        <w:spacing w:before="0" w:after="0" w:line="360" w:lineRule="auto"/>
        <w:ind w:firstLine="480" w:firstLineChars="200"/>
        <w:outlineLvl w:val="9"/>
        <w:rPr>
          <w:rFonts w:hint="default" w:ascii="宋体" w:hAnsi="宋体" w:eastAsia="宋体" w:cs="宋体"/>
          <w:color w:val="auto"/>
          <w:sz w:val="24"/>
          <w:szCs w:val="24"/>
          <w:highlight w:val="none"/>
          <w:lang w:val="en-US"/>
        </w:rPr>
      </w:pP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60" w:name="_Toc1859125370"/>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、报价要求</w:t>
      </w:r>
      <w:bookmarkEnd w:id="38"/>
      <w:bookmarkEnd w:id="39"/>
      <w:bookmarkEnd w:id="40"/>
      <w:bookmarkEnd w:id="41"/>
      <w:bookmarkEnd w:id="42"/>
      <w:bookmarkEnd w:id="43"/>
      <w:bookmarkEnd w:id="44"/>
      <w:bookmarkEnd w:id="45"/>
      <w:bookmarkEnd w:id="46"/>
      <w:bookmarkEnd w:id="60"/>
    </w:p>
    <w:p>
      <w:pPr>
        <w:spacing w:line="360" w:lineRule="auto"/>
        <w:ind w:firstLine="477" w:firstLineChars="198"/>
        <w:rPr>
          <w:rFonts w:hint="eastAsia" w:ascii="宋体" w:hAnsi="宋体" w:eastAsia="宋体" w:cs="宋体"/>
          <w:b/>
          <w:color w:val="auto"/>
          <w:spacing w:val="4"/>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6</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元，采购预算为总报价的最高限价，总报价超过采购预算的属无效报价。</w:t>
      </w:r>
    </w:p>
    <w:p>
      <w:pPr>
        <w:adjustRightInd w:val="0"/>
        <w:spacing w:line="360" w:lineRule="auto"/>
        <w:ind w:firstLine="542" w:firstLineChars="225"/>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.报价人必须对采购项目的</w:t>
      </w:r>
      <w:r>
        <w:rPr>
          <w:rFonts w:hint="eastAsia" w:ascii="宋体" w:hAnsi="宋体" w:cs="宋体"/>
          <w:b/>
          <w:bCs/>
          <w:color w:val="auto"/>
          <w:sz w:val="24"/>
          <w:szCs w:val="24"/>
          <w:highlight w:val="none"/>
          <w:lang w:val="en-US" w:eastAsia="zh-CN"/>
        </w:rPr>
        <w:t>分项内容</w:t>
      </w:r>
      <w:r>
        <w:rPr>
          <w:rFonts w:hint="eastAsia" w:ascii="宋体" w:hAnsi="宋体" w:eastAsia="宋体" w:cs="宋体"/>
          <w:b/>
          <w:bCs/>
          <w:color w:val="auto"/>
          <w:sz w:val="24"/>
          <w:szCs w:val="24"/>
          <w:highlight w:val="none"/>
        </w:rPr>
        <w:t>进行报价响应。</w:t>
      </w:r>
    </w:p>
    <w:p>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.本次采购为国内采购，报价以人民币为货币单位，应分单价、小计和总价。</w:t>
      </w:r>
    </w:p>
    <w:p>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.谈判响应总报价为完成项目研究活动所有可能发生的一切费用，包括人工费、设备投入使用费、劳保费、税金、</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、材料费、资料收集费、安全生产措施费用、组织评审费、验收费、咨询费、管理费相关伴随服务等服务期间所可能发生的一切费用。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.报价人报价中漏报、少报的费用，视为此项费用已隐含在谈判响应报价中，成交后不得再向采购人收取任何费用。</w:t>
      </w:r>
    </w:p>
    <w:p>
      <w:pPr>
        <w:spacing w:line="360" w:lineRule="auto"/>
        <w:ind w:firstLine="233" w:firstLineChars="100"/>
        <w:rPr>
          <w:rFonts w:hint="eastAsia" w:ascii="宋体" w:hAnsi="宋体" w:eastAsia="宋体" w:cs="宋体"/>
          <w:b/>
          <w:color w:val="auto"/>
          <w:spacing w:val="-4"/>
          <w:sz w:val="24"/>
          <w:szCs w:val="24"/>
          <w:highlight w:val="none"/>
        </w:rPr>
      </w:pPr>
    </w:p>
    <w:bookmarkEnd w:id="47"/>
    <w:bookmarkEnd w:id="48"/>
    <w:bookmarkEnd w:id="49"/>
    <w:bookmarkEnd w:id="50"/>
    <w:bookmarkEnd w:id="51"/>
    <w:bookmarkEnd w:id="52"/>
    <w:bookmarkEnd w:id="53"/>
    <w:bookmarkEnd w:id="54"/>
    <w:bookmarkEnd w:id="55"/>
    <w:bookmarkEnd w:id="56"/>
    <w:bookmarkEnd w:id="57"/>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61" w:name="_Toc497243076"/>
      <w:bookmarkStart w:id="62" w:name="_Toc432356158"/>
      <w:bookmarkStart w:id="63" w:name="_Toc338238196"/>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bookmarkEnd w:id="61"/>
    </w:p>
    <w:p>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p>
      <w:pPr>
        <w:snapToGrid w:val="0"/>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*2、报价</w:t>
      </w:r>
      <w:r>
        <w:rPr>
          <w:rFonts w:hint="eastAsia" w:ascii="宋体" w:hAnsi="宋体" w:cs="宋体"/>
          <w:b/>
          <w:color w:val="auto"/>
          <w:sz w:val="24"/>
          <w:szCs w:val="24"/>
          <w:highlight w:val="none"/>
        </w:rPr>
        <w:t>人须具备会计师事务所执业证书，</w:t>
      </w:r>
      <w:r>
        <w:rPr>
          <w:rFonts w:hint="eastAsia" w:ascii="宋体" w:hAnsi="宋体" w:cs="宋体"/>
          <w:b/>
          <w:color w:val="auto"/>
          <w:sz w:val="24"/>
          <w:szCs w:val="24"/>
          <w:highlight w:val="none"/>
          <w:lang w:val="en-US" w:eastAsia="zh-CN"/>
        </w:rPr>
        <w:t>报价</w:t>
      </w:r>
      <w:r>
        <w:rPr>
          <w:rFonts w:hint="eastAsia" w:ascii="宋体" w:hAnsi="宋体" w:cs="宋体"/>
          <w:b/>
          <w:color w:val="auto"/>
          <w:sz w:val="24"/>
          <w:szCs w:val="24"/>
          <w:highlight w:val="none"/>
        </w:rPr>
        <w:t>文件中须提供有效的会计师事务所执业证书复印件。</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、报价人全权代表若不是单位负责人，应提供单位授权书原件，并提供被授权代表身份证复印件。</w:t>
      </w:r>
    </w:p>
    <w:p>
      <w:pPr>
        <w:spacing w:line="360" w:lineRule="auto"/>
        <w:ind w:firstLine="643"/>
        <w:rPr>
          <w:rFonts w:hint="eastAsia" w:ascii="宋体" w:hAnsi="宋体" w:eastAsia="宋体" w:cs="宋体"/>
          <w:color w:val="auto"/>
          <w:sz w:val="24"/>
          <w:szCs w:val="24"/>
          <w:highlight w:val="none"/>
        </w:rPr>
      </w:pPr>
    </w:p>
    <w:bookmarkEnd w:id="62"/>
    <w:bookmarkEnd w:id="63"/>
    <w:p>
      <w:pPr>
        <w:spacing w:line="360" w:lineRule="auto"/>
        <w:jc w:val="center"/>
        <w:outlineLvl w:val="0"/>
        <w:rPr>
          <w:rFonts w:hint="eastAsia" w:ascii="宋体" w:hAnsi="宋体" w:eastAsia="宋体" w:cs="宋体"/>
          <w:b/>
          <w:color w:val="auto"/>
          <w:sz w:val="24"/>
          <w:szCs w:val="24"/>
          <w:highlight w:val="none"/>
        </w:rPr>
      </w:pPr>
      <w:bookmarkStart w:id="64" w:name="_Toc389845482"/>
      <w:bookmarkStart w:id="65" w:name="_Toc268599010"/>
      <w:r>
        <w:rPr>
          <w:rFonts w:hint="eastAsia" w:ascii="宋体" w:hAnsi="宋体" w:eastAsia="宋体" w:cs="宋体"/>
          <w:b/>
          <w:bCs/>
          <w:color w:val="auto"/>
          <w:sz w:val="32"/>
          <w:szCs w:val="32"/>
          <w:highlight w:val="none"/>
        </w:rPr>
        <w:t xml:space="preserve">第四章 </w:t>
      </w:r>
      <w:r>
        <w:rPr>
          <w:rFonts w:hint="eastAsia" w:ascii="宋体" w:hAnsi="宋体" w:eastAsia="宋体" w:cs="宋体"/>
          <w:b/>
          <w:color w:val="auto"/>
          <w:sz w:val="32"/>
          <w:szCs w:val="32"/>
          <w:highlight w:val="none"/>
        </w:rPr>
        <w:t>采购合同（参考文本）</w:t>
      </w:r>
      <w:bookmarkEnd w:id="64"/>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6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bookmarkEnd w:id="65"/>
    <w:p>
      <w:pPr>
        <w:spacing w:line="360" w:lineRule="auto"/>
        <w:jc w:val="center"/>
        <w:outlineLvl w:val="9"/>
        <w:rPr>
          <w:rFonts w:hint="eastAsia" w:ascii="宋体" w:hAnsi="宋体" w:eastAsia="宋体" w:cs="宋体"/>
          <w:color w:val="auto"/>
          <w:sz w:val="24"/>
          <w:szCs w:val="24"/>
          <w:highlight w:val="none"/>
        </w:rPr>
      </w:pPr>
      <w:bookmarkStart w:id="66" w:name="_Toc268599011"/>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both"/>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bookmarkStart w:id="67" w:name="_Toc835335097"/>
      <w:r>
        <w:rPr>
          <w:rFonts w:hint="eastAsia" w:ascii="宋体" w:hAnsi="宋体" w:eastAsia="宋体" w:cs="宋体"/>
          <w:b/>
          <w:bCs/>
          <w:color w:val="auto"/>
          <w:sz w:val="32"/>
          <w:szCs w:val="32"/>
          <w:highlight w:val="none"/>
        </w:rPr>
        <w:t>第五章　报价文件格式</w:t>
      </w:r>
      <w:bookmarkEnd w:id="66"/>
      <w:bookmarkEnd w:id="6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pStyle w:val="4"/>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pPr>
        <w:pStyle w:val="6"/>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7.报价人提交的其他资料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 与本谈判响应有关的一切正式往来通讯请寄：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1"/>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1"/>
        <w:spacing w:line="360" w:lineRule="auto"/>
        <w:jc w:val="center"/>
        <w:outlineLvl w:val="9"/>
        <w:rPr>
          <w:rFonts w:hint="eastAsia" w:hAnsi="宋体" w:eastAsia="宋体" w:cs="宋体"/>
          <w:b/>
          <w:color w:val="auto"/>
          <w:sz w:val="24"/>
          <w:szCs w:val="24"/>
          <w:highlight w:val="none"/>
        </w:rPr>
      </w:pPr>
      <w:bookmarkStart w:id="68" w:name="_Toc1319467319"/>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bookmarkEnd w:id="68"/>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报价人（全称并加盖公章）：                          采购项目编号∶                货币单位：</w:t>
      </w:r>
      <w:r>
        <w:rPr>
          <w:rFonts w:hint="eastAsia" w:ascii="宋体" w:hAnsi="宋体" w:cs="宋体"/>
          <w:color w:val="auto"/>
          <w:sz w:val="24"/>
          <w:szCs w:val="24"/>
          <w:highlight w:val="none"/>
          <w:lang w:val="en-US"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2732"/>
        <w:gridCol w:w="801"/>
        <w:gridCol w:w="2060"/>
        <w:gridCol w:w="1684"/>
        <w:gridCol w:w="14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审计内容</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厦门港口管理局2024年度专项资金三方审计</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扶持水路运输业务发展资金</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厦门港口管理局2024年度专项资金三方审计</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促进邮轮旅游业发展扶持资金</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1项</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厦门港口管理局2024年度专项资金三方审计</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岛际和农村客运船舶燃油补贴专项资金</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1项</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厦门港口管理局2024年度专项资金三方审计</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海运快件通道扶持资金</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1项</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报价总价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ind w:firstLine="2249" w:firstLineChars="7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p>
    <w:p>
      <w:pPr>
        <w:pStyle w:val="8"/>
        <w:spacing w:line="360" w:lineRule="auto"/>
        <w:jc w:val="left"/>
        <w:rPr>
          <w:rFonts w:hint="eastAsia" w:hAnsi="宋体" w:eastAsia="宋体" w:cs="宋体"/>
          <w:color w:val="auto"/>
          <w:sz w:val="24"/>
          <w:szCs w:val="24"/>
          <w:highlight w:val="none"/>
        </w:rPr>
      </w:pPr>
    </w:p>
    <w:p>
      <w:pPr>
        <w:pStyle w:val="8"/>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pStyle w:val="8"/>
        <w:spacing w:line="360" w:lineRule="auto"/>
        <w:jc w:val="left"/>
        <w:rPr>
          <w:rFonts w:hint="eastAsia" w:hAnsi="宋体" w:eastAsia="宋体" w:cs="宋体"/>
          <w:b/>
          <w:color w:val="auto"/>
          <w:sz w:val="24"/>
          <w:szCs w:val="24"/>
          <w:highlight w:val="none"/>
          <w:lang w:eastAsia="zh-CN"/>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1"/>
        <w:spacing w:line="360" w:lineRule="auto"/>
        <w:outlineLvl w:val="9"/>
        <w:rPr>
          <w:rFonts w:hint="eastAsia" w:hAnsi="宋体" w:eastAsia="宋体" w:cs="宋体"/>
          <w:bCs/>
          <w:color w:val="auto"/>
          <w:sz w:val="24"/>
          <w:szCs w:val="24"/>
          <w:highlight w:val="none"/>
          <w:u w:val="single"/>
        </w:rPr>
      </w:pPr>
      <w:bookmarkStart w:id="69" w:name="_Toc1343288096"/>
      <w:r>
        <w:rPr>
          <w:rFonts w:hint="eastAsia" w:hAnsi="宋体" w:eastAsia="宋体" w:cs="宋体"/>
          <w:bCs/>
          <w:color w:val="auto"/>
          <w:sz w:val="24"/>
          <w:szCs w:val="24"/>
          <w:highlight w:val="none"/>
        </w:rPr>
        <w:t>报价人代表签名：</w:t>
      </w:r>
      <w:bookmarkEnd w:id="69"/>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120" w:firstLineChars="50"/>
        <w:rPr>
          <w:rFonts w:hint="eastAsia" w:ascii="宋体" w:hAnsi="宋体" w:eastAsia="宋体" w:cs="宋体"/>
          <w:color w:val="auto"/>
          <w:sz w:val="24"/>
          <w:szCs w:val="24"/>
          <w:highlight w:val="none"/>
          <w:u w:val="singl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报价人名称（全程并加盖公章）：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。报价人存在弄虚作假行为的，将依法承担响应的法律责任。</w:t>
      </w:r>
    </w:p>
    <w:p>
      <w:pPr>
        <w:spacing w:line="360" w:lineRule="auto"/>
        <w:jc w:val="center"/>
        <w:rPr>
          <w:rFonts w:hint="eastAsia" w:ascii="宋体" w:hAnsi="宋体" w:eastAsia="宋体" w:cs="宋体"/>
          <w:bCs/>
          <w:color w:val="auto"/>
          <w:sz w:val="24"/>
          <w:szCs w:val="24"/>
          <w:highlight w:val="none"/>
        </w:rPr>
      </w:pPr>
    </w:p>
    <w:p>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6" w:type="default"/>
          <w:pgSz w:w="16838" w:h="11906" w:orient="landscape"/>
          <w:pgMar w:top="1797" w:right="1440" w:bottom="1797" w:left="1440" w:header="851" w:footer="992" w:gutter="0"/>
          <w:cols w:space="720" w:num="1"/>
          <w:docGrid w:linePitch="312" w:charSpace="0"/>
        </w:sectPr>
      </w:pPr>
    </w:p>
    <w:p>
      <w:pPr>
        <w:pStyle w:val="2"/>
        <w:keepNext w:val="0"/>
        <w:keepLines w:val="0"/>
        <w:spacing w:before="0" w:after="0" w:line="360" w:lineRule="auto"/>
        <w:ind w:left="0" w:firstLine="2570" w:firstLineChars="800"/>
        <w:jc w:val="both"/>
        <w:rPr>
          <w:rFonts w:hint="eastAsia" w:ascii="宋体" w:hAnsi="宋体" w:eastAsia="宋体" w:cs="宋体"/>
          <w:b w:val="0"/>
          <w:bCs w:val="0"/>
          <w:color w:val="auto"/>
          <w:sz w:val="24"/>
          <w:szCs w:val="24"/>
          <w:highlight w:val="none"/>
        </w:rPr>
      </w:pPr>
      <w:bookmarkStart w:id="70" w:name="_Toc1876174028"/>
      <w:r>
        <w:rPr>
          <w:rFonts w:hint="eastAsia" w:ascii="宋体" w:hAnsi="宋体" w:eastAsia="宋体" w:cs="宋体"/>
          <w:color w:val="auto"/>
          <w:sz w:val="32"/>
          <w:szCs w:val="32"/>
          <w:highlight w:val="none"/>
        </w:rPr>
        <w:t>服务人员配备表</w:t>
      </w:r>
      <w:bookmarkEnd w:id="70"/>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2"/>
        <w:keepNext w:val="0"/>
        <w:keepLines w:val="0"/>
        <w:spacing w:before="0" w:after="0" w:line="360" w:lineRule="auto"/>
        <w:ind w:left="68"/>
        <w:jc w:val="center"/>
        <w:rPr>
          <w:rFonts w:hint="eastAsia" w:ascii="宋体" w:hAnsi="宋体" w:eastAsia="宋体" w:cs="宋体"/>
          <w:color w:val="auto"/>
          <w:sz w:val="24"/>
          <w:szCs w:val="24"/>
          <w:highlight w:val="none"/>
        </w:rPr>
      </w:pPr>
      <w:bookmarkStart w:id="71" w:name="_Toc54083296"/>
      <w:r>
        <w:rPr>
          <w:rFonts w:hint="eastAsia" w:ascii="宋体" w:hAnsi="宋体" w:eastAsia="宋体" w:cs="宋体"/>
          <w:color w:val="auto"/>
          <w:sz w:val="32"/>
          <w:szCs w:val="32"/>
          <w:highlight w:val="none"/>
        </w:rPr>
        <w:t>服务人员履历表</w:t>
      </w:r>
      <w:bookmarkEnd w:id="71"/>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注：拟派各专业人员应分别填写本表。人员没有填写本表的，视为缺此职位（岗位）</w:t>
      </w:r>
    </w:p>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报价人代表：</w:t>
      </w:r>
      <w:r>
        <w:rPr>
          <w:rFonts w:hint="eastAsia" w:ascii="宋体" w:hAnsi="宋体" w:eastAsia="宋体" w:cs="宋体"/>
          <w:b w:val="0"/>
          <w:bCs w:val="0"/>
          <w:color w:val="auto"/>
          <w:sz w:val="24"/>
          <w:szCs w:val="24"/>
          <w:highlight w:val="none"/>
          <w:u w:val="single"/>
        </w:rPr>
        <w:t xml:space="preserve">              </w:t>
      </w:r>
    </w:p>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日期：</w:t>
      </w:r>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2"/>
        <w:keepNext w:val="0"/>
        <w:keepLines w:val="0"/>
        <w:spacing w:before="0" w:after="0" w:line="360" w:lineRule="auto"/>
        <w:ind w:left="0" w:firstLine="2891" w:firstLineChars="900"/>
        <w:jc w:val="both"/>
        <w:rPr>
          <w:rFonts w:hint="eastAsia" w:ascii="宋体" w:hAnsi="宋体" w:eastAsia="宋体" w:cs="宋体"/>
          <w:b/>
          <w:bCs/>
          <w:color w:val="auto"/>
          <w:sz w:val="24"/>
          <w:szCs w:val="24"/>
          <w:highlight w:val="none"/>
        </w:rPr>
      </w:pPr>
      <w:bookmarkStart w:id="72" w:name="_Toc878875674"/>
      <w:r>
        <w:rPr>
          <w:rFonts w:hint="eastAsia" w:ascii="宋体" w:hAnsi="宋体" w:eastAsia="宋体" w:cs="宋体"/>
          <w:b/>
          <w:bCs/>
          <w:color w:val="auto"/>
          <w:sz w:val="32"/>
          <w:szCs w:val="32"/>
          <w:highlight w:val="none"/>
        </w:rPr>
        <w:t>服务承诺质量承诺书</w:t>
      </w:r>
      <w:bookmarkEnd w:id="72"/>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报价人的资格证明文件</w:t>
      </w:r>
    </w:p>
    <w:p>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240" w:lineRule="auto"/>
        <w:ind w:firstLine="0" w:firstLineChars="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ind w:firstLine="2891" w:firstLineChars="9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1"/>
        <w:rPr>
          <w:rFonts w:hint="eastAsia" w:hAnsi="宋体" w:eastAsia="宋体" w:cs="宋体"/>
          <w:color w:val="auto"/>
          <w:sz w:val="24"/>
          <w:szCs w:val="24"/>
          <w:highlight w:val="none"/>
        </w:rPr>
      </w:pPr>
      <w:bookmarkStart w:id="73" w:name="_Toc1177043660"/>
      <w:r>
        <w:rPr>
          <w:rFonts w:hint="eastAsia" w:hAnsi="宋体" w:eastAsia="宋体" w:cs="宋体"/>
          <w:b/>
          <w:color w:val="auto"/>
          <w:sz w:val="32"/>
          <w:szCs w:val="32"/>
          <w:highlight w:val="none"/>
        </w:rPr>
        <w:t>单位营业执照、税务登记证</w:t>
      </w:r>
      <w:bookmarkEnd w:id="73"/>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61"/>
        <w:spacing w:line="360" w:lineRule="auto"/>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报价人可删减承诺事项，如删去承诺第1项的，则应按采购文件要求提供财务状况报告。</w:t>
      </w: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退还谈判保证金申请表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谈判保证金金额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开户行账号（原来转谈判保证金账号）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备注：成交供应商在接到厦门万翔招标有限公司 发出的成交结果通知书后，需尽快缴交完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附件：格式四表一注及资信证明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74" w:name="_Hlt448395085"/>
      <w:bookmarkStart w:id="75" w:name="_Hlt448395086"/>
      <w:r>
        <w:rPr>
          <w:rFonts w:hint="eastAsia" w:ascii="宋体" w:hAnsi="宋体" w:eastAsia="宋体" w:cs="宋体"/>
          <w:color w:val="auto"/>
          <w:sz w:val="24"/>
          <w:szCs w:val="24"/>
          <w:highlight w:val="none"/>
        </w:rPr>
        <w:t>一</w:t>
      </w:r>
      <w:bookmarkEnd w:id="74"/>
      <w:bookmarkEnd w:id="75"/>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76" w:name="RANGE!A1:H65"/>
            <w:r>
              <w:rPr>
                <w:rFonts w:hint="eastAsia" w:ascii="宋体" w:hAnsi="宋体" w:eastAsia="宋体" w:cs="宋体"/>
                <w:b/>
                <w:bCs/>
                <w:color w:val="auto"/>
                <w:kern w:val="0"/>
                <w:sz w:val="24"/>
                <w:szCs w:val="24"/>
                <w:highlight w:val="none"/>
              </w:rPr>
              <w:t>资 产 负 债 表</w:t>
            </w:r>
            <w:bookmarkEnd w:id="76"/>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77" w:name="RANGE!A1:D54"/>
            <w:r>
              <w:rPr>
                <w:rFonts w:hint="eastAsia" w:ascii="宋体" w:hAnsi="宋体" w:eastAsia="宋体" w:cs="宋体"/>
                <w:b/>
                <w:bCs/>
                <w:color w:val="auto"/>
                <w:kern w:val="0"/>
                <w:sz w:val="24"/>
                <w:szCs w:val="24"/>
                <w:highlight w:val="none"/>
              </w:rPr>
              <w:t>利 润 表</w:t>
            </w:r>
            <w:bookmarkEnd w:id="77"/>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18"/>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auto"/>
                <w:kern w:val="0"/>
                <w:sz w:val="24"/>
                <w:szCs w:val="24"/>
                <w:highlight w:val="none"/>
              </w:rPr>
            </w:pPr>
            <w:bookmarkStart w:id="78" w:name="RANGE!A1:D47"/>
            <w:r>
              <w:rPr>
                <w:rFonts w:hint="eastAsia" w:ascii="宋体" w:hAnsi="宋体" w:eastAsia="宋体" w:cs="宋体"/>
                <w:bCs/>
                <w:color w:val="auto"/>
                <w:kern w:val="0"/>
                <w:sz w:val="24"/>
                <w:szCs w:val="24"/>
                <w:highlight w:val="none"/>
              </w:rPr>
              <w:t>现 金 流 量 表</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bl>
    <w:p>
      <w:pPr>
        <w:spacing w:line="360" w:lineRule="auto"/>
        <w:ind w:left="1321"/>
        <w:rPr>
          <w:rFonts w:hint="eastAsia" w:ascii="宋体" w:hAnsi="宋体" w:eastAsia="宋体" w:cs="宋体"/>
          <w:color w:val="auto"/>
          <w:sz w:val="24"/>
          <w:szCs w:val="24"/>
          <w:highlight w:val="none"/>
        </w:rPr>
      </w:pPr>
    </w:p>
    <w:p>
      <w:pPr>
        <w:spacing w:line="360" w:lineRule="auto"/>
        <w:ind w:left="1321"/>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79" w:name="RANGE!A1:X29"/>
            <w:r>
              <w:rPr>
                <w:rFonts w:hint="eastAsia" w:ascii="宋体" w:hAnsi="宋体" w:eastAsia="宋体" w:cs="宋体"/>
                <w:b/>
                <w:bCs/>
                <w:color w:val="auto"/>
                <w:kern w:val="0"/>
                <w:sz w:val="24"/>
                <w:szCs w:val="24"/>
                <w:highlight w:val="none"/>
              </w:rPr>
              <w:t>所有者权益变动表</w:t>
            </w:r>
            <w:bookmarkEnd w:id="79"/>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8" w:type="default"/>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附件2资信证明</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360" w:lineRule="auto"/>
        <w:jc w:val="left"/>
        <w:rPr>
          <w:rFonts w:hint="eastAsia" w:ascii="宋体" w:hAnsi="宋体" w:eastAsia="宋体" w:cs="宋体"/>
          <w:color w:val="auto"/>
          <w:sz w:val="24"/>
          <w:szCs w:val="24"/>
          <w:highlight w:val="none"/>
        </w:rPr>
      </w:pP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360" w:lineRule="auto"/>
        <w:jc w:val="left"/>
        <w:rPr>
          <w:rFonts w:hint="eastAsia" w:ascii="宋体" w:hAnsi="宋体" w:eastAsia="宋体" w:cs="宋体"/>
          <w:color w:val="auto"/>
          <w:sz w:val="24"/>
          <w:szCs w:val="24"/>
          <w:highlight w:val="none"/>
        </w:rPr>
      </w:pPr>
    </w:p>
    <w:p>
      <w:pPr>
        <w:spacing w:line="360" w:lineRule="auto"/>
        <w:ind w:right="4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pPr>
        <w:spacing w:line="360" w:lineRule="auto"/>
        <w:ind w:left="6000" w:hanging="6000" w:hanging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pPr>
        <w:pStyle w:val="16"/>
        <w:spacing w:before="0" w:beforeAutospacing="0" w:after="0" w:afterAutospacing="0" w:line="360" w:lineRule="auto"/>
        <w:rPr>
          <w:rFonts w:hint="eastAsia" w:eastAsia="宋体" w:cs="宋体"/>
          <w:color w:val="auto"/>
          <w:kern w:val="2"/>
          <w:sz w:val="24"/>
          <w:szCs w:val="24"/>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rPr>
          <w:color w:val="auto"/>
          <w:highlight w:val="none"/>
        </w:rPr>
      </w:pPr>
    </w:p>
    <w:p>
      <w:pPr>
        <w:rPr>
          <w:color w:val="auto"/>
          <w:highlight w:val="none"/>
        </w:rPr>
      </w:pPr>
    </w:p>
    <w:bookmarkEnd w:id="80"/>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0" w:firstLineChars="2000"/>
      <w:rPr>
        <w:rFonts w:hint="eastAsia" w:ascii="宋体" w:hAnsi="宋体"/>
      </w:rPr>
    </w:pP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54</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54</w:t>
    </w:r>
    <w:r>
      <w:rPr>
        <w:rFonts w:ascii="宋体" w:hAnsi="宋体"/>
      </w:rPr>
      <w:fldChar w:fldCharType="end"/>
    </w:r>
    <w:r>
      <w:rPr>
        <w:rStyle w:val="2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jdmNjE4ODkzZjIxOGU4Y2Q5YmJiNGJlZGQyYjgifQ=="/>
  </w:docVars>
  <w:rsids>
    <w:rsidRoot w:val="00826F6A"/>
    <w:rsid w:val="00006B7E"/>
    <w:rsid w:val="00011C77"/>
    <w:rsid w:val="00015FD3"/>
    <w:rsid w:val="000303E7"/>
    <w:rsid w:val="00030994"/>
    <w:rsid w:val="00043770"/>
    <w:rsid w:val="00045B9A"/>
    <w:rsid w:val="00053914"/>
    <w:rsid w:val="000732C5"/>
    <w:rsid w:val="000748C8"/>
    <w:rsid w:val="00075869"/>
    <w:rsid w:val="000872E9"/>
    <w:rsid w:val="00091579"/>
    <w:rsid w:val="00093FB5"/>
    <w:rsid w:val="000971CF"/>
    <w:rsid w:val="000C2FD9"/>
    <w:rsid w:val="000C3DDC"/>
    <w:rsid w:val="000D1D64"/>
    <w:rsid w:val="000D2F1E"/>
    <w:rsid w:val="000D311A"/>
    <w:rsid w:val="000E2217"/>
    <w:rsid w:val="000F5947"/>
    <w:rsid w:val="0010341D"/>
    <w:rsid w:val="00107D2E"/>
    <w:rsid w:val="00141CCC"/>
    <w:rsid w:val="00142E31"/>
    <w:rsid w:val="00144C5C"/>
    <w:rsid w:val="00151204"/>
    <w:rsid w:val="00164AC4"/>
    <w:rsid w:val="001768BC"/>
    <w:rsid w:val="001868F0"/>
    <w:rsid w:val="001B2D7B"/>
    <w:rsid w:val="001B3193"/>
    <w:rsid w:val="001B787F"/>
    <w:rsid w:val="001C2730"/>
    <w:rsid w:val="001D2B9A"/>
    <w:rsid w:val="001E4519"/>
    <w:rsid w:val="001F26F2"/>
    <w:rsid w:val="00203852"/>
    <w:rsid w:val="00212252"/>
    <w:rsid w:val="00217737"/>
    <w:rsid w:val="00217FF9"/>
    <w:rsid w:val="0022106E"/>
    <w:rsid w:val="00223CBE"/>
    <w:rsid w:val="00223E78"/>
    <w:rsid w:val="00234A2F"/>
    <w:rsid w:val="00253179"/>
    <w:rsid w:val="00256B47"/>
    <w:rsid w:val="002612C0"/>
    <w:rsid w:val="0026162A"/>
    <w:rsid w:val="00261D7F"/>
    <w:rsid w:val="0026289E"/>
    <w:rsid w:val="00262CC0"/>
    <w:rsid w:val="00267A62"/>
    <w:rsid w:val="00283A4B"/>
    <w:rsid w:val="00293316"/>
    <w:rsid w:val="002A14ED"/>
    <w:rsid w:val="002A5B5F"/>
    <w:rsid w:val="002B0DEC"/>
    <w:rsid w:val="002B3942"/>
    <w:rsid w:val="002B657C"/>
    <w:rsid w:val="002B70FF"/>
    <w:rsid w:val="002B7A96"/>
    <w:rsid w:val="002C02EB"/>
    <w:rsid w:val="002C3DA6"/>
    <w:rsid w:val="002E15EC"/>
    <w:rsid w:val="002E4EF6"/>
    <w:rsid w:val="002E70BD"/>
    <w:rsid w:val="002F23EA"/>
    <w:rsid w:val="002F2695"/>
    <w:rsid w:val="002F42AE"/>
    <w:rsid w:val="002F7096"/>
    <w:rsid w:val="002F770B"/>
    <w:rsid w:val="003243BD"/>
    <w:rsid w:val="00330CEB"/>
    <w:rsid w:val="00334C7F"/>
    <w:rsid w:val="00336DE3"/>
    <w:rsid w:val="00337295"/>
    <w:rsid w:val="0034675A"/>
    <w:rsid w:val="0034734A"/>
    <w:rsid w:val="00372C2D"/>
    <w:rsid w:val="00381DD1"/>
    <w:rsid w:val="00383CBB"/>
    <w:rsid w:val="003A24A9"/>
    <w:rsid w:val="003A502F"/>
    <w:rsid w:val="003A697E"/>
    <w:rsid w:val="003B47B0"/>
    <w:rsid w:val="003D03FA"/>
    <w:rsid w:val="003D7B41"/>
    <w:rsid w:val="003F1A01"/>
    <w:rsid w:val="003F7EA5"/>
    <w:rsid w:val="004035FD"/>
    <w:rsid w:val="00411025"/>
    <w:rsid w:val="00420825"/>
    <w:rsid w:val="004314B1"/>
    <w:rsid w:val="004353D0"/>
    <w:rsid w:val="00435F2D"/>
    <w:rsid w:val="0044294E"/>
    <w:rsid w:val="0044359A"/>
    <w:rsid w:val="00451540"/>
    <w:rsid w:val="004518C4"/>
    <w:rsid w:val="00451ADF"/>
    <w:rsid w:val="004B4025"/>
    <w:rsid w:val="004C164D"/>
    <w:rsid w:val="004C5C82"/>
    <w:rsid w:val="004D263D"/>
    <w:rsid w:val="004D7F72"/>
    <w:rsid w:val="004E1F46"/>
    <w:rsid w:val="004E2B1D"/>
    <w:rsid w:val="004E2C29"/>
    <w:rsid w:val="004E6D95"/>
    <w:rsid w:val="004F2E1B"/>
    <w:rsid w:val="005027EF"/>
    <w:rsid w:val="00503F7D"/>
    <w:rsid w:val="00506CAA"/>
    <w:rsid w:val="00512B00"/>
    <w:rsid w:val="005243E4"/>
    <w:rsid w:val="00525635"/>
    <w:rsid w:val="00535601"/>
    <w:rsid w:val="00543E58"/>
    <w:rsid w:val="005513FC"/>
    <w:rsid w:val="00551EC1"/>
    <w:rsid w:val="005600DC"/>
    <w:rsid w:val="00571E36"/>
    <w:rsid w:val="005C434E"/>
    <w:rsid w:val="005D12B0"/>
    <w:rsid w:val="00601706"/>
    <w:rsid w:val="00601AAA"/>
    <w:rsid w:val="00627D6E"/>
    <w:rsid w:val="00632643"/>
    <w:rsid w:val="006417F4"/>
    <w:rsid w:val="0065099D"/>
    <w:rsid w:val="006538B1"/>
    <w:rsid w:val="006632C2"/>
    <w:rsid w:val="0066679F"/>
    <w:rsid w:val="00666BD7"/>
    <w:rsid w:val="00676FCA"/>
    <w:rsid w:val="006845F7"/>
    <w:rsid w:val="00692478"/>
    <w:rsid w:val="006975F4"/>
    <w:rsid w:val="006B155E"/>
    <w:rsid w:val="006B2C85"/>
    <w:rsid w:val="006C455E"/>
    <w:rsid w:val="006C64C3"/>
    <w:rsid w:val="006E11B4"/>
    <w:rsid w:val="006E61E3"/>
    <w:rsid w:val="006F196D"/>
    <w:rsid w:val="006F1FFC"/>
    <w:rsid w:val="006F2592"/>
    <w:rsid w:val="006F439C"/>
    <w:rsid w:val="00704893"/>
    <w:rsid w:val="00706806"/>
    <w:rsid w:val="00722957"/>
    <w:rsid w:val="0072664A"/>
    <w:rsid w:val="00727FAC"/>
    <w:rsid w:val="00753CEC"/>
    <w:rsid w:val="00756B3E"/>
    <w:rsid w:val="0076731F"/>
    <w:rsid w:val="00767785"/>
    <w:rsid w:val="00777E24"/>
    <w:rsid w:val="007B0E13"/>
    <w:rsid w:val="007C3358"/>
    <w:rsid w:val="007D69D9"/>
    <w:rsid w:val="007E4273"/>
    <w:rsid w:val="007E6FFE"/>
    <w:rsid w:val="007F64F1"/>
    <w:rsid w:val="007F7D4A"/>
    <w:rsid w:val="00823E10"/>
    <w:rsid w:val="00826F6A"/>
    <w:rsid w:val="0083339A"/>
    <w:rsid w:val="00840A8E"/>
    <w:rsid w:val="008421E2"/>
    <w:rsid w:val="008445A3"/>
    <w:rsid w:val="008621B8"/>
    <w:rsid w:val="0087497D"/>
    <w:rsid w:val="00874F39"/>
    <w:rsid w:val="00897885"/>
    <w:rsid w:val="00897E1A"/>
    <w:rsid w:val="008A0335"/>
    <w:rsid w:val="008A12B7"/>
    <w:rsid w:val="008A37EC"/>
    <w:rsid w:val="008B6210"/>
    <w:rsid w:val="008C304E"/>
    <w:rsid w:val="008D4D58"/>
    <w:rsid w:val="008E3684"/>
    <w:rsid w:val="008E7F0E"/>
    <w:rsid w:val="008F50B5"/>
    <w:rsid w:val="008F52CC"/>
    <w:rsid w:val="00901D74"/>
    <w:rsid w:val="009045AB"/>
    <w:rsid w:val="00912FE8"/>
    <w:rsid w:val="009439D5"/>
    <w:rsid w:val="009565BD"/>
    <w:rsid w:val="009571A8"/>
    <w:rsid w:val="00965B65"/>
    <w:rsid w:val="009732B8"/>
    <w:rsid w:val="00981236"/>
    <w:rsid w:val="00993B01"/>
    <w:rsid w:val="00994AE3"/>
    <w:rsid w:val="00997AA5"/>
    <w:rsid w:val="00997C0A"/>
    <w:rsid w:val="009A0057"/>
    <w:rsid w:val="009A0A01"/>
    <w:rsid w:val="009A6E5B"/>
    <w:rsid w:val="009B3F2B"/>
    <w:rsid w:val="009C6B57"/>
    <w:rsid w:val="009C734F"/>
    <w:rsid w:val="009E1319"/>
    <w:rsid w:val="009F10D4"/>
    <w:rsid w:val="009F638B"/>
    <w:rsid w:val="009F645D"/>
    <w:rsid w:val="00A071CD"/>
    <w:rsid w:val="00A173E8"/>
    <w:rsid w:val="00A22F3F"/>
    <w:rsid w:val="00A327B8"/>
    <w:rsid w:val="00A32F2D"/>
    <w:rsid w:val="00A43E9B"/>
    <w:rsid w:val="00A55E3B"/>
    <w:rsid w:val="00A6105F"/>
    <w:rsid w:val="00A774EB"/>
    <w:rsid w:val="00A838F7"/>
    <w:rsid w:val="00AA0B3A"/>
    <w:rsid w:val="00AA4AC1"/>
    <w:rsid w:val="00AB5A0E"/>
    <w:rsid w:val="00AB5A3C"/>
    <w:rsid w:val="00AB74C5"/>
    <w:rsid w:val="00AC16F6"/>
    <w:rsid w:val="00AD32AF"/>
    <w:rsid w:val="00AF14FB"/>
    <w:rsid w:val="00AF751B"/>
    <w:rsid w:val="00B17B7B"/>
    <w:rsid w:val="00B217E4"/>
    <w:rsid w:val="00B23D83"/>
    <w:rsid w:val="00B24270"/>
    <w:rsid w:val="00B247B0"/>
    <w:rsid w:val="00B30E8D"/>
    <w:rsid w:val="00B4164B"/>
    <w:rsid w:val="00B43C6F"/>
    <w:rsid w:val="00B469DC"/>
    <w:rsid w:val="00B6004E"/>
    <w:rsid w:val="00B63932"/>
    <w:rsid w:val="00B64105"/>
    <w:rsid w:val="00B644AC"/>
    <w:rsid w:val="00B65A20"/>
    <w:rsid w:val="00B72CC5"/>
    <w:rsid w:val="00B76900"/>
    <w:rsid w:val="00B844B1"/>
    <w:rsid w:val="00B8564C"/>
    <w:rsid w:val="00BA20E7"/>
    <w:rsid w:val="00BC1BA1"/>
    <w:rsid w:val="00BC56F7"/>
    <w:rsid w:val="00BD0923"/>
    <w:rsid w:val="00BD6A03"/>
    <w:rsid w:val="00BD6E9F"/>
    <w:rsid w:val="00BE2089"/>
    <w:rsid w:val="00BE7535"/>
    <w:rsid w:val="00BF03FF"/>
    <w:rsid w:val="00BF0F4C"/>
    <w:rsid w:val="00BF1DC6"/>
    <w:rsid w:val="00BF391A"/>
    <w:rsid w:val="00BF431E"/>
    <w:rsid w:val="00C05A06"/>
    <w:rsid w:val="00C26300"/>
    <w:rsid w:val="00C271B5"/>
    <w:rsid w:val="00C272D3"/>
    <w:rsid w:val="00C31281"/>
    <w:rsid w:val="00C3291A"/>
    <w:rsid w:val="00C45432"/>
    <w:rsid w:val="00C45702"/>
    <w:rsid w:val="00C53AA0"/>
    <w:rsid w:val="00C74D98"/>
    <w:rsid w:val="00C76E0E"/>
    <w:rsid w:val="00C778BA"/>
    <w:rsid w:val="00C84F3C"/>
    <w:rsid w:val="00C92550"/>
    <w:rsid w:val="00C93CFE"/>
    <w:rsid w:val="00CA2773"/>
    <w:rsid w:val="00CB273F"/>
    <w:rsid w:val="00CB62F0"/>
    <w:rsid w:val="00CB724C"/>
    <w:rsid w:val="00CB733C"/>
    <w:rsid w:val="00CC2F92"/>
    <w:rsid w:val="00CE1C40"/>
    <w:rsid w:val="00CE61EE"/>
    <w:rsid w:val="00CE7BBA"/>
    <w:rsid w:val="00CF1F04"/>
    <w:rsid w:val="00D14B11"/>
    <w:rsid w:val="00D16C42"/>
    <w:rsid w:val="00D27CB1"/>
    <w:rsid w:val="00D41D80"/>
    <w:rsid w:val="00D43D9E"/>
    <w:rsid w:val="00D60AC6"/>
    <w:rsid w:val="00D67C85"/>
    <w:rsid w:val="00D75BED"/>
    <w:rsid w:val="00D84D58"/>
    <w:rsid w:val="00D92403"/>
    <w:rsid w:val="00DC2203"/>
    <w:rsid w:val="00DC7E9D"/>
    <w:rsid w:val="00DE4928"/>
    <w:rsid w:val="00DF4F91"/>
    <w:rsid w:val="00E0348B"/>
    <w:rsid w:val="00E0388A"/>
    <w:rsid w:val="00E040C0"/>
    <w:rsid w:val="00E06CBB"/>
    <w:rsid w:val="00E217CE"/>
    <w:rsid w:val="00E37F63"/>
    <w:rsid w:val="00E4442C"/>
    <w:rsid w:val="00E46DBB"/>
    <w:rsid w:val="00E55465"/>
    <w:rsid w:val="00E72656"/>
    <w:rsid w:val="00E7342C"/>
    <w:rsid w:val="00E80B7C"/>
    <w:rsid w:val="00E9294C"/>
    <w:rsid w:val="00EA1A54"/>
    <w:rsid w:val="00EA68BE"/>
    <w:rsid w:val="00EB121A"/>
    <w:rsid w:val="00EC4069"/>
    <w:rsid w:val="00EC5622"/>
    <w:rsid w:val="00ED0F4F"/>
    <w:rsid w:val="00ED38F5"/>
    <w:rsid w:val="00ED5E4C"/>
    <w:rsid w:val="00EF0A65"/>
    <w:rsid w:val="00EF561D"/>
    <w:rsid w:val="00F11077"/>
    <w:rsid w:val="00F14343"/>
    <w:rsid w:val="00F14A72"/>
    <w:rsid w:val="00F15452"/>
    <w:rsid w:val="00F22DE8"/>
    <w:rsid w:val="00F26BE2"/>
    <w:rsid w:val="00F43DFC"/>
    <w:rsid w:val="00F44DDC"/>
    <w:rsid w:val="00F705F5"/>
    <w:rsid w:val="00F71167"/>
    <w:rsid w:val="00F72528"/>
    <w:rsid w:val="00F82DBB"/>
    <w:rsid w:val="00FA1AAE"/>
    <w:rsid w:val="00FC0838"/>
    <w:rsid w:val="00FC089C"/>
    <w:rsid w:val="00FC0BFE"/>
    <w:rsid w:val="00FD65A2"/>
    <w:rsid w:val="00FE2E9B"/>
    <w:rsid w:val="00FE707B"/>
    <w:rsid w:val="00FF57CB"/>
    <w:rsid w:val="011D5F8D"/>
    <w:rsid w:val="043A3CDA"/>
    <w:rsid w:val="04847877"/>
    <w:rsid w:val="0D7F2E4D"/>
    <w:rsid w:val="0EA15B6F"/>
    <w:rsid w:val="0EF832A3"/>
    <w:rsid w:val="0F7E318D"/>
    <w:rsid w:val="166833DF"/>
    <w:rsid w:val="17D04423"/>
    <w:rsid w:val="1B881401"/>
    <w:rsid w:val="1BDA58E9"/>
    <w:rsid w:val="1C6E2B7A"/>
    <w:rsid w:val="1CEE1A37"/>
    <w:rsid w:val="1F4F04D2"/>
    <w:rsid w:val="1FD80A24"/>
    <w:rsid w:val="22F65E5F"/>
    <w:rsid w:val="241D1B10"/>
    <w:rsid w:val="24C4697E"/>
    <w:rsid w:val="2EC33BC6"/>
    <w:rsid w:val="30BD3299"/>
    <w:rsid w:val="32015D16"/>
    <w:rsid w:val="3D586847"/>
    <w:rsid w:val="4129526C"/>
    <w:rsid w:val="432256F2"/>
    <w:rsid w:val="444720C0"/>
    <w:rsid w:val="450D3250"/>
    <w:rsid w:val="4578271B"/>
    <w:rsid w:val="46EB3C2F"/>
    <w:rsid w:val="4AAF2E95"/>
    <w:rsid w:val="4BA33403"/>
    <w:rsid w:val="4C2D6187"/>
    <w:rsid w:val="4FAD3860"/>
    <w:rsid w:val="52BB232E"/>
    <w:rsid w:val="54A5594D"/>
    <w:rsid w:val="55FA7A9F"/>
    <w:rsid w:val="569268B6"/>
    <w:rsid w:val="5A3831B0"/>
    <w:rsid w:val="5D156624"/>
    <w:rsid w:val="5EAC38E4"/>
    <w:rsid w:val="5F153B27"/>
    <w:rsid w:val="70D56FA7"/>
    <w:rsid w:val="76A50EA4"/>
    <w:rsid w:val="76A96C4B"/>
    <w:rsid w:val="790C61DB"/>
    <w:rsid w:val="7A236709"/>
    <w:rsid w:val="7B2B395E"/>
    <w:rsid w:val="7CC20168"/>
    <w:rsid w:val="D95B1145"/>
    <w:rsid w:val="FB3DDD30"/>
    <w:rsid w:val="FB7766D5"/>
    <w:rsid w:val="FFF59D1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7"/>
    <w:autoRedefine/>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ind w:firstLine="420"/>
    </w:pPr>
    <w:rPr>
      <w:rFonts w:ascii="宋体" w:hAnsi="宋体"/>
      <w:kern w:val="0"/>
      <w:sz w:val="20"/>
      <w:szCs w:val="20"/>
    </w:rPr>
  </w:style>
  <w:style w:type="paragraph" w:styleId="5">
    <w:name w:val="annotation text"/>
    <w:basedOn w:val="1"/>
    <w:link w:val="29"/>
    <w:unhideWhenUsed/>
    <w:qFormat/>
    <w:uiPriority w:val="99"/>
    <w:pPr>
      <w:jc w:val="left"/>
    </w:pPr>
  </w:style>
  <w:style w:type="paragraph" w:styleId="6">
    <w:name w:val="Body Text"/>
    <w:basedOn w:val="1"/>
    <w:link w:val="30"/>
    <w:autoRedefine/>
    <w:qFormat/>
    <w:uiPriority w:val="0"/>
    <w:pPr>
      <w:spacing w:after="120"/>
    </w:pPr>
    <w:rPr>
      <w:szCs w:val="24"/>
    </w:rPr>
  </w:style>
  <w:style w:type="paragraph" w:styleId="7">
    <w:name w:val="Body Text Indent"/>
    <w:basedOn w:val="1"/>
    <w:link w:val="31"/>
    <w:qFormat/>
    <w:uiPriority w:val="0"/>
    <w:pPr>
      <w:spacing w:after="120"/>
      <w:ind w:left="420" w:leftChars="200"/>
    </w:pPr>
    <w:rPr>
      <w:szCs w:val="24"/>
    </w:rPr>
  </w:style>
  <w:style w:type="paragraph" w:styleId="8">
    <w:name w:val="Plain Text"/>
    <w:basedOn w:val="1"/>
    <w:link w:val="32"/>
    <w:qFormat/>
    <w:uiPriority w:val="0"/>
    <w:rPr>
      <w:rFonts w:ascii="宋体" w:hAnsi="Courier New"/>
      <w:kern w:val="0"/>
      <w:sz w:val="20"/>
      <w:szCs w:val="20"/>
    </w:rPr>
  </w:style>
  <w:style w:type="paragraph" w:styleId="9">
    <w:name w:val="Body Text Indent 2"/>
    <w:basedOn w:val="1"/>
    <w:link w:val="33"/>
    <w:autoRedefine/>
    <w:qFormat/>
    <w:uiPriority w:val="0"/>
    <w:pPr>
      <w:spacing w:after="120" w:line="480" w:lineRule="auto"/>
      <w:ind w:left="420" w:leftChars="200"/>
    </w:pPr>
    <w:rPr>
      <w:szCs w:val="24"/>
    </w:rPr>
  </w:style>
  <w:style w:type="paragraph" w:styleId="10">
    <w:name w:val="Balloon Text"/>
    <w:basedOn w:val="1"/>
    <w:link w:val="34"/>
    <w:autoRedefine/>
    <w:qFormat/>
    <w:uiPriority w:val="0"/>
    <w:rPr>
      <w:kern w:val="0"/>
      <w:sz w:val="18"/>
      <w:szCs w:val="18"/>
    </w:rPr>
  </w:style>
  <w:style w:type="paragraph" w:styleId="11">
    <w:name w:val="footer"/>
    <w:basedOn w:val="1"/>
    <w:link w:val="35"/>
    <w:autoRedefine/>
    <w:unhideWhenUsed/>
    <w:qFormat/>
    <w:uiPriority w:val="0"/>
    <w:pPr>
      <w:tabs>
        <w:tab w:val="center" w:pos="4153"/>
        <w:tab w:val="right" w:pos="8306"/>
      </w:tabs>
      <w:snapToGrid w:val="0"/>
      <w:jc w:val="left"/>
    </w:pPr>
    <w:rPr>
      <w:sz w:val="18"/>
      <w:szCs w:val="18"/>
    </w:rPr>
  </w:style>
  <w:style w:type="paragraph" w:styleId="12">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rPr>
      <w:rFonts w:ascii="Times New Roman" w:hAnsi="Times New Roman"/>
      <w:szCs w:val="24"/>
    </w:rPr>
  </w:style>
  <w:style w:type="paragraph" w:styleId="14">
    <w:name w:val="toc 2"/>
    <w:basedOn w:val="1"/>
    <w:next w:val="1"/>
    <w:autoRedefine/>
    <w:qFormat/>
    <w:uiPriority w:val="39"/>
    <w:pPr>
      <w:ind w:left="420" w:leftChars="200"/>
    </w:pPr>
    <w:rPr>
      <w:rFonts w:ascii="Times New Roman" w:hAnsi="Times New Roman"/>
      <w:szCs w:val="20"/>
    </w:rPr>
  </w:style>
  <w:style w:type="paragraph" w:styleId="15">
    <w:name w:val="HTML Preformatted"/>
    <w:basedOn w:val="1"/>
    <w:link w:val="3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5"/>
    <w:next w:val="5"/>
    <w:link w:val="38"/>
    <w:autoRedefine/>
    <w:unhideWhenUsed/>
    <w:qFormat/>
    <w:uiPriority w:val="99"/>
    <w:rPr>
      <w:b/>
      <w:bCs/>
    </w:rPr>
  </w:style>
  <w:style w:type="character" w:styleId="20">
    <w:name w:val="Strong"/>
    <w:basedOn w:val="19"/>
    <w:autoRedefine/>
    <w:qFormat/>
    <w:uiPriority w:val="22"/>
    <w:rPr>
      <w:b/>
      <w:bCs/>
    </w:rPr>
  </w:style>
  <w:style w:type="character" w:styleId="21">
    <w:name w:val="page number"/>
    <w:basedOn w:val="19"/>
    <w:autoRedefine/>
    <w:qFormat/>
    <w:uiPriority w:val="0"/>
  </w:style>
  <w:style w:type="character" w:styleId="22">
    <w:name w:val="FollowedHyperlink"/>
    <w:basedOn w:val="19"/>
    <w:autoRedefine/>
    <w:qFormat/>
    <w:uiPriority w:val="99"/>
    <w:rPr>
      <w:color w:val="800080"/>
      <w:u w:val="single"/>
    </w:rPr>
  </w:style>
  <w:style w:type="character" w:styleId="23">
    <w:name w:val="Emphasis"/>
    <w:basedOn w:val="19"/>
    <w:autoRedefine/>
    <w:qFormat/>
    <w:uiPriority w:val="20"/>
    <w:rPr>
      <w:i/>
      <w:iCs/>
    </w:rPr>
  </w:style>
  <w:style w:type="character" w:styleId="24">
    <w:name w:val="Hyperlink"/>
    <w:basedOn w:val="19"/>
    <w:autoRedefine/>
    <w:unhideWhenUsed/>
    <w:qFormat/>
    <w:uiPriority w:val="99"/>
    <w:rPr>
      <w:color w:val="0000FF"/>
      <w:u w:val="single"/>
    </w:rPr>
  </w:style>
  <w:style w:type="character" w:styleId="25">
    <w:name w:val="annotation reference"/>
    <w:basedOn w:val="19"/>
    <w:autoRedefine/>
    <w:unhideWhenUsed/>
    <w:qFormat/>
    <w:uiPriority w:val="99"/>
    <w:rPr>
      <w:sz w:val="21"/>
      <w:szCs w:val="21"/>
    </w:rPr>
  </w:style>
  <w:style w:type="character" w:customStyle="1" w:styleId="26">
    <w:name w:val="标题 2 Char"/>
    <w:basedOn w:val="19"/>
    <w:link w:val="2"/>
    <w:autoRedefine/>
    <w:qFormat/>
    <w:uiPriority w:val="0"/>
    <w:rPr>
      <w:rFonts w:ascii="Arial" w:hAnsi="Arial" w:eastAsia="黑体"/>
      <w:b/>
      <w:bCs/>
      <w:kern w:val="2"/>
      <w:sz w:val="32"/>
      <w:szCs w:val="32"/>
    </w:rPr>
  </w:style>
  <w:style w:type="character" w:customStyle="1" w:styleId="27">
    <w:name w:val="标题 3 Char"/>
    <w:basedOn w:val="19"/>
    <w:link w:val="3"/>
    <w:autoRedefine/>
    <w:qFormat/>
    <w:uiPriority w:val="9"/>
    <w:rPr>
      <w:b/>
      <w:bCs/>
      <w:kern w:val="2"/>
      <w:sz w:val="32"/>
      <w:szCs w:val="32"/>
    </w:rPr>
  </w:style>
  <w:style w:type="character" w:customStyle="1" w:styleId="28">
    <w:name w:val="正文缩进 Char"/>
    <w:link w:val="4"/>
    <w:autoRedefine/>
    <w:qFormat/>
    <w:uiPriority w:val="0"/>
    <w:rPr>
      <w:rFonts w:ascii="宋体" w:hAnsi="宋体"/>
    </w:rPr>
  </w:style>
  <w:style w:type="character" w:customStyle="1" w:styleId="29">
    <w:name w:val="批注文字 Char"/>
    <w:basedOn w:val="19"/>
    <w:link w:val="5"/>
    <w:autoRedefine/>
    <w:qFormat/>
    <w:uiPriority w:val="99"/>
    <w:rPr>
      <w:kern w:val="2"/>
      <w:sz w:val="21"/>
      <w:szCs w:val="22"/>
    </w:rPr>
  </w:style>
  <w:style w:type="character" w:customStyle="1" w:styleId="30">
    <w:name w:val="正文文本 Char"/>
    <w:link w:val="6"/>
    <w:autoRedefine/>
    <w:qFormat/>
    <w:uiPriority w:val="0"/>
    <w:rPr>
      <w:kern w:val="2"/>
      <w:sz w:val="21"/>
      <w:szCs w:val="24"/>
    </w:rPr>
  </w:style>
  <w:style w:type="character" w:customStyle="1" w:styleId="31">
    <w:name w:val="正文文本缩进 Char"/>
    <w:link w:val="7"/>
    <w:autoRedefine/>
    <w:qFormat/>
    <w:uiPriority w:val="0"/>
    <w:rPr>
      <w:kern w:val="2"/>
      <w:sz w:val="21"/>
      <w:szCs w:val="24"/>
    </w:rPr>
  </w:style>
  <w:style w:type="character" w:customStyle="1" w:styleId="32">
    <w:name w:val="纯文本 Char"/>
    <w:link w:val="8"/>
    <w:autoRedefine/>
    <w:qFormat/>
    <w:uiPriority w:val="0"/>
    <w:rPr>
      <w:rFonts w:ascii="宋体" w:hAnsi="Courier New"/>
    </w:rPr>
  </w:style>
  <w:style w:type="character" w:customStyle="1" w:styleId="33">
    <w:name w:val="正文文本缩进 2 Char"/>
    <w:link w:val="9"/>
    <w:autoRedefine/>
    <w:qFormat/>
    <w:uiPriority w:val="0"/>
    <w:rPr>
      <w:kern w:val="2"/>
      <w:sz w:val="21"/>
      <w:szCs w:val="24"/>
    </w:rPr>
  </w:style>
  <w:style w:type="character" w:customStyle="1" w:styleId="34">
    <w:name w:val="批注框文本 Char"/>
    <w:link w:val="10"/>
    <w:autoRedefine/>
    <w:qFormat/>
    <w:uiPriority w:val="0"/>
    <w:rPr>
      <w:sz w:val="18"/>
      <w:szCs w:val="18"/>
    </w:rPr>
  </w:style>
  <w:style w:type="character" w:customStyle="1" w:styleId="35">
    <w:name w:val="页脚 Char"/>
    <w:basedOn w:val="19"/>
    <w:link w:val="11"/>
    <w:autoRedefine/>
    <w:qFormat/>
    <w:uiPriority w:val="0"/>
    <w:rPr>
      <w:sz w:val="18"/>
      <w:szCs w:val="18"/>
    </w:rPr>
  </w:style>
  <w:style w:type="character" w:customStyle="1" w:styleId="36">
    <w:name w:val="页眉 Char"/>
    <w:basedOn w:val="19"/>
    <w:link w:val="12"/>
    <w:autoRedefine/>
    <w:qFormat/>
    <w:uiPriority w:val="0"/>
    <w:rPr>
      <w:sz w:val="18"/>
      <w:szCs w:val="18"/>
    </w:rPr>
  </w:style>
  <w:style w:type="character" w:customStyle="1" w:styleId="37">
    <w:name w:val="HTML 预设格式 Char"/>
    <w:basedOn w:val="19"/>
    <w:link w:val="15"/>
    <w:semiHidden/>
    <w:qFormat/>
    <w:uiPriority w:val="99"/>
    <w:rPr>
      <w:rFonts w:ascii="宋体" w:hAnsi="宋体" w:cs="宋体"/>
      <w:sz w:val="24"/>
      <w:szCs w:val="24"/>
    </w:rPr>
  </w:style>
  <w:style w:type="character" w:customStyle="1" w:styleId="38">
    <w:name w:val="批注主题 Char"/>
    <w:basedOn w:val="29"/>
    <w:link w:val="17"/>
    <w:qFormat/>
    <w:uiPriority w:val="99"/>
    <w:rPr>
      <w:b/>
      <w:bCs/>
    </w:rPr>
  </w:style>
  <w:style w:type="character" w:customStyle="1" w:styleId="39">
    <w:name w:val="正文文本缩进 2 Char1"/>
    <w:basedOn w:val="19"/>
    <w:qFormat/>
    <w:uiPriority w:val="99"/>
    <w:rPr>
      <w:kern w:val="2"/>
      <w:sz w:val="21"/>
      <w:szCs w:val="22"/>
    </w:rPr>
  </w:style>
  <w:style w:type="character" w:customStyle="1" w:styleId="40">
    <w:name w:val="sp_dash"/>
    <w:basedOn w:val="19"/>
    <w:qFormat/>
    <w:uiPriority w:val="0"/>
  </w:style>
  <w:style w:type="character" w:customStyle="1" w:styleId="41">
    <w:name w:val=" Char Char5"/>
    <w:qFormat/>
    <w:uiPriority w:val="0"/>
    <w:rPr>
      <w:rFonts w:eastAsia="宋体"/>
      <w:kern w:val="2"/>
      <w:sz w:val="18"/>
      <w:szCs w:val="18"/>
      <w:lang w:val="en-US" w:eastAsia="zh-CN" w:bidi="ar-SA"/>
    </w:rPr>
  </w:style>
  <w:style w:type="character" w:customStyle="1" w:styleId="42">
    <w:name w:val="正文文本 Char1"/>
    <w:basedOn w:val="19"/>
    <w:qFormat/>
    <w:uiPriority w:val="99"/>
    <w:rPr>
      <w:kern w:val="2"/>
      <w:sz w:val="21"/>
      <w:szCs w:val="22"/>
    </w:rPr>
  </w:style>
  <w:style w:type="character" w:customStyle="1" w:styleId="43">
    <w:name w:val="纯文本 Char1"/>
    <w:basedOn w:val="19"/>
    <w:qFormat/>
    <w:uiPriority w:val="99"/>
    <w:rPr>
      <w:rFonts w:ascii="宋体" w:hAnsi="Courier New" w:cs="Courier New"/>
      <w:kern w:val="2"/>
      <w:sz w:val="21"/>
      <w:szCs w:val="21"/>
    </w:rPr>
  </w:style>
  <w:style w:type="character" w:customStyle="1" w:styleId="44">
    <w:name w:val="批注框文本 Char1"/>
    <w:basedOn w:val="19"/>
    <w:qFormat/>
    <w:uiPriority w:val="99"/>
    <w:rPr>
      <w:kern w:val="2"/>
      <w:sz w:val="18"/>
      <w:szCs w:val="18"/>
    </w:rPr>
  </w:style>
  <w:style w:type="character" w:customStyle="1" w:styleId="45">
    <w:name w:val="prc_air"/>
    <w:basedOn w:val="19"/>
    <w:qFormat/>
    <w:uiPriority w:val="0"/>
  </w:style>
  <w:style w:type="character" w:customStyle="1" w:styleId="46">
    <w:name w:val="apple-converted-space"/>
    <w:basedOn w:val="19"/>
    <w:qFormat/>
    <w:uiPriority w:val="0"/>
  </w:style>
  <w:style w:type="character" w:customStyle="1" w:styleId="47">
    <w:name w:val="正文文本缩进 Char1"/>
    <w:basedOn w:val="19"/>
    <w:qFormat/>
    <w:uiPriority w:val="99"/>
    <w:rPr>
      <w:kern w:val="2"/>
      <w:sz w:val="21"/>
      <w:szCs w:val="22"/>
    </w:rPr>
  </w:style>
  <w:style w:type="paragraph" w:customStyle="1" w:styleId="48">
    <w:name w:val="正文+宋体"/>
    <w:basedOn w:val="16"/>
    <w:qFormat/>
    <w:uiPriority w:val="0"/>
    <w:pPr>
      <w:shd w:val="clear" w:color="auto" w:fill="FFFFFF"/>
      <w:spacing w:before="0" w:beforeAutospacing="0" w:after="0" w:afterAutospacing="0"/>
      <w:ind w:firstLine="480" w:firstLineChars="200"/>
    </w:pPr>
    <w:rPr>
      <w:kern w:val="2"/>
    </w:rPr>
  </w:style>
  <w:style w:type="paragraph" w:customStyle="1" w:styleId="49">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50">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1">
    <w:name w:val="默认段落字体 Char"/>
    <w:basedOn w:val="1"/>
    <w:qFormat/>
    <w:uiPriority w:val="0"/>
    <w:rPr>
      <w:rFonts w:ascii="Times New Roman" w:hAnsi="Times New Roman"/>
      <w:szCs w:val="24"/>
    </w:rPr>
  </w:style>
  <w:style w:type="paragraph" w:customStyle="1" w:styleId="52">
    <w:name w:val=" Char Char Char Char Char Char Char"/>
    <w:basedOn w:val="1"/>
    <w:qFormat/>
    <w:uiPriority w:val="0"/>
    <w:rPr>
      <w:rFonts w:ascii="Times New Roman" w:hAnsi="Times New Roman"/>
      <w:szCs w:val="24"/>
    </w:rPr>
  </w:style>
  <w:style w:type="paragraph" w:customStyle="1" w:styleId="53">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_Style 55"/>
    <w:semiHidden/>
    <w:qFormat/>
    <w:uiPriority w:val="99"/>
    <w:rPr>
      <w:rFonts w:ascii="Calibri" w:hAnsi="Calibri" w:eastAsia="宋体" w:cs="Times New Roman"/>
      <w:kern w:val="2"/>
      <w:sz w:val="21"/>
      <w:szCs w:val="22"/>
      <w:lang w:val="en-US" w:eastAsia="zh-CN" w:bidi="ar-SA"/>
    </w:rPr>
  </w:style>
  <w:style w:type="paragraph" w:customStyle="1" w:styleId="5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8">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60">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样式3"/>
    <w:basedOn w:val="8"/>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86</Pages>
  <Words>29804</Words>
  <Characters>31632</Characters>
  <Lines>337</Lines>
  <Paragraphs>94</Paragraphs>
  <TotalTime>4</TotalTime>
  <ScaleCrop>false</ScaleCrop>
  <LinksUpToDate>false</LinksUpToDate>
  <CharactersWithSpaces>38470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2016-05-01T07:41:00Z</dcterms:created>
  <dc:creator>黄超群</dc:creator>
  <cp:lastModifiedBy>WPS_1528123779</cp:lastModifiedBy>
  <cp:lastPrinted>2021-09-07T10:31:00Z</cp:lastPrinted>
  <dcterms:modified xsi:type="dcterms:W3CDTF">2024-03-04T08:07:20Z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210FD7B76ED441718C49B008592D5581_13</vt:lpwstr>
  </property>
</Properties>
</file>