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94453">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万翔网商定制</w:t>
      </w:r>
      <w:r>
        <w:rPr>
          <w:rFonts w:hint="eastAsia" w:ascii="仿宋" w:hAnsi="仿宋" w:eastAsia="仿宋" w:cs="仿宋"/>
          <w:b/>
          <w:sz w:val="32"/>
          <w:szCs w:val="32"/>
          <w:lang w:eastAsia="zh-CN"/>
        </w:rPr>
        <w:t>床垫</w:t>
      </w:r>
      <w:r>
        <w:rPr>
          <w:rFonts w:hint="eastAsia" w:ascii="仿宋" w:hAnsi="仿宋" w:eastAsia="仿宋" w:cs="仿宋"/>
          <w:b/>
          <w:sz w:val="32"/>
          <w:szCs w:val="32"/>
        </w:rPr>
        <w:t>框架供应商征集函</w:t>
      </w:r>
    </w:p>
    <w:p w14:paraId="1A0066E7">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24"/>
        </w:rPr>
      </w:pPr>
    </w:p>
    <w:p w14:paraId="06838D9C">
      <w:pPr>
        <w:keepNext w:val="0"/>
        <w:keepLines w:val="0"/>
        <w:pageBreakBefore w:val="0"/>
        <w:kinsoku/>
        <w:wordWrap/>
        <w:overflowPunct/>
        <w:topLinePunct w:val="0"/>
        <w:autoSpaceDE/>
        <w:autoSpaceDN/>
        <w:bidi w:val="0"/>
        <w:adjustRightInd/>
        <w:snapToGrid/>
        <w:spacing w:line="360" w:lineRule="auto"/>
        <w:ind w:firstLine="456" w:firstLineChars="200"/>
        <w:rPr>
          <w:rFonts w:hint="eastAsia" w:ascii="仿宋" w:hAnsi="仿宋" w:eastAsia="仿宋" w:cs="仿宋"/>
          <w:sz w:val="24"/>
          <w:szCs w:val="24"/>
          <w:highlight w:val="none"/>
        </w:rPr>
      </w:pPr>
      <w:r>
        <w:rPr>
          <w:rFonts w:hint="eastAsia" w:ascii="仿宋" w:hAnsi="仿宋" w:eastAsia="仿宋" w:cs="仿宋"/>
          <w:color w:val="000000"/>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w:t>
      </w:r>
      <w:r>
        <w:rPr>
          <w:rFonts w:hint="eastAsia" w:ascii="仿宋" w:hAnsi="仿宋" w:eastAsia="仿宋" w:cs="仿宋"/>
          <w:color w:val="000000"/>
          <w:spacing w:val="-6"/>
          <w:sz w:val="24"/>
          <w:szCs w:val="24"/>
          <w:highlight w:val="none"/>
        </w:rPr>
        <w:t>府、企业、个人”提供一站式购物的综合性供应链平台。</w:t>
      </w:r>
    </w:p>
    <w:p w14:paraId="7475E63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因业务需要，现就“定制</w:t>
      </w:r>
      <w:r>
        <w:rPr>
          <w:rFonts w:hint="eastAsia" w:ascii="仿宋" w:hAnsi="仿宋" w:eastAsia="仿宋" w:cs="仿宋"/>
          <w:sz w:val="24"/>
          <w:szCs w:val="24"/>
          <w:highlight w:val="none"/>
          <w:lang w:eastAsia="zh-CN"/>
        </w:rPr>
        <w:t>床垫</w:t>
      </w:r>
      <w:r>
        <w:rPr>
          <w:rFonts w:hint="eastAsia" w:ascii="仿宋" w:hAnsi="仿宋" w:eastAsia="仿宋" w:cs="仿宋"/>
          <w:sz w:val="24"/>
          <w:szCs w:val="24"/>
          <w:highlight w:val="none"/>
        </w:rPr>
        <w:t>项目”开展入围框架合作供应商公开征集，诚邀符合资格条件的供应商参与。</w:t>
      </w:r>
    </w:p>
    <w:p w14:paraId="1251EA7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一、项目概况</w:t>
      </w:r>
    </w:p>
    <w:p w14:paraId="7E1EFE7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（一）项目名称：万翔网商定制</w:t>
      </w:r>
      <w:r>
        <w:rPr>
          <w:rFonts w:hint="eastAsia" w:ascii="仿宋" w:hAnsi="仿宋" w:eastAsia="仿宋" w:cs="仿宋"/>
          <w:sz w:val="24"/>
          <w:szCs w:val="24"/>
          <w:highlight w:val="none"/>
          <w:lang w:eastAsia="zh-CN"/>
        </w:rPr>
        <w:t>床垫</w:t>
      </w:r>
      <w:r>
        <w:rPr>
          <w:rFonts w:hint="eastAsia" w:ascii="仿宋" w:hAnsi="仿宋" w:eastAsia="仿宋" w:cs="仿宋"/>
          <w:sz w:val="24"/>
          <w:szCs w:val="24"/>
          <w:highlight w:val="none"/>
          <w:lang w:val="en-US" w:eastAsia="zh-CN"/>
        </w:rPr>
        <w:t>框架供应商</w:t>
      </w:r>
      <w:bookmarkStart w:id="0" w:name="_GoBack"/>
      <w:bookmarkEnd w:id="0"/>
      <w:r>
        <w:rPr>
          <w:rFonts w:hint="eastAsia" w:ascii="仿宋" w:hAnsi="仿宋" w:eastAsia="仿宋" w:cs="仿宋"/>
          <w:sz w:val="24"/>
          <w:szCs w:val="24"/>
          <w:highlight w:val="none"/>
        </w:rPr>
        <w:t>项目</w:t>
      </w:r>
    </w:p>
    <w:p w14:paraId="0BFC067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lang w:val="en-US" w:eastAsia="zh-CN"/>
        </w:rPr>
        <w:t>项目产品需求：床垫</w:t>
      </w:r>
    </w:p>
    <w:p w14:paraId="1BCDC1B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）项目采购规模：预估总采购额</w:t>
      </w:r>
      <w:r>
        <w:rPr>
          <w:rFonts w:hint="eastAsia" w:ascii="仿宋" w:hAnsi="仿宋" w:eastAsia="仿宋" w:cs="仿宋"/>
          <w:sz w:val="24"/>
          <w:szCs w:val="24"/>
          <w:highlight w:val="none"/>
          <w:lang w:val="en-US" w:eastAsia="zh-CN"/>
        </w:rPr>
        <w:t>500</w:t>
      </w:r>
      <w:r>
        <w:rPr>
          <w:rFonts w:hint="eastAsia" w:ascii="仿宋" w:hAnsi="仿宋" w:eastAsia="仿宋" w:cs="仿宋"/>
          <w:sz w:val="24"/>
          <w:szCs w:val="24"/>
          <w:highlight w:val="none"/>
        </w:rPr>
        <w:t>万元，供应商不可设立起订量要求，万翔网商根据实际需求分批采购。</w:t>
      </w:r>
    </w:p>
    <w:p w14:paraId="5C6C347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（四）付款方式：货到票到账期30天内付款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具体可能视项目情况付款方式进行调整按实际谈判情况为准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，中选供应商需于</w:t>
      </w:r>
      <w:r>
        <w:rPr>
          <w:rFonts w:hint="eastAsia" w:ascii="仿宋" w:hAnsi="仿宋" w:eastAsia="仿宋" w:cs="仿宋"/>
          <w:sz w:val="24"/>
          <w:szCs w:val="24"/>
          <w:highlight w:val="none"/>
          <w:lang w:val="en-US" w:eastAsia="zh-CN"/>
        </w:rPr>
        <w:t>签订合同</w:t>
      </w:r>
      <w:r>
        <w:rPr>
          <w:rFonts w:hint="eastAsia" w:ascii="仿宋" w:hAnsi="仿宋" w:eastAsia="仿宋" w:cs="仿宋"/>
          <w:sz w:val="24"/>
          <w:szCs w:val="24"/>
          <w:highlight w:val="none"/>
        </w:rPr>
        <w:t>后</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个工作日内缴交</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万元作为履约保证金。</w:t>
      </w:r>
    </w:p>
    <w:p w14:paraId="10FB2FA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二、征集时间：</w:t>
      </w:r>
      <w:r>
        <w:rPr>
          <w:rFonts w:hint="eastAsia" w:ascii="仿宋" w:hAnsi="仿宋" w:eastAsia="仿宋" w:cs="仿宋"/>
          <w:sz w:val="24"/>
          <w:szCs w:val="24"/>
          <w:highlight w:val="none"/>
        </w:rPr>
        <w:t>本项目征集自发布之日起至2023年12月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rPr>
        <w:t>:00止。</w:t>
      </w:r>
    </w:p>
    <w:p w14:paraId="12873939">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三、合格供应商要求：</w:t>
      </w:r>
    </w:p>
    <w:p w14:paraId="55A8519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（一）报名供应商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具有独立法人资格、独立承担民事责任的能力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并提供营业执照复印件加盖公章</w:t>
      </w:r>
      <w:r>
        <w:rPr>
          <w:rFonts w:hint="eastAsia" w:ascii="仿宋" w:hAnsi="仿宋" w:eastAsia="仿宋" w:cs="仿宋"/>
          <w:sz w:val="24"/>
          <w:szCs w:val="24"/>
          <w:highlight w:val="none"/>
        </w:rPr>
        <w:t>。</w:t>
      </w:r>
    </w:p>
    <w:p w14:paraId="0020A29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（二）近三年财务状况良好，经营活动中企业法人及其法定代表人未出现重大违规违法记录，没有出现违背社会责任的不良信息。</w:t>
      </w:r>
    </w:p>
    <w:p w14:paraId="758BF63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highlight w:val="none"/>
        </w:rPr>
        <w:t>（三）企业法人及其法定代表人未被列入失信被执行人名单，企业未被列入重大税收违法案件当事人名单、政府采购严重违法失信行为记录名单、经营异常名录及万翔网商、翔业集团黑名单。</w:t>
      </w:r>
    </w:p>
    <w:p w14:paraId="0CF578ED">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w:t>
      </w:r>
      <w:r>
        <w:rPr>
          <w:rFonts w:hint="eastAsia" w:ascii="仿宋" w:hAnsi="仿宋" w:eastAsia="仿宋" w:cs="仿宋"/>
          <w:b/>
          <w:bCs/>
          <w:sz w:val="24"/>
          <w:szCs w:val="24"/>
          <w:lang w:val="en-US" w:eastAsia="zh-CN"/>
        </w:rPr>
        <w:t>报名供应商须承诺</w:t>
      </w:r>
      <w:r>
        <w:rPr>
          <w:rFonts w:hint="eastAsia" w:ascii="仿宋" w:hAnsi="仿宋" w:eastAsia="仿宋" w:cs="仿宋"/>
          <w:b/>
          <w:bCs/>
          <w:sz w:val="24"/>
          <w:szCs w:val="24"/>
        </w:rPr>
        <w:t>支持进行现场评估考察工作。</w:t>
      </w:r>
    </w:p>
    <w:p w14:paraId="1608ABC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w:t>
      </w:r>
      <w:r>
        <w:rPr>
          <w:rFonts w:hint="eastAsia" w:ascii="仿宋" w:hAnsi="仿宋" w:eastAsia="仿宋" w:cs="仿宋"/>
          <w:b/>
          <w:bCs/>
          <w:sz w:val="24"/>
          <w:szCs w:val="24"/>
          <w:lang w:val="en-US" w:eastAsia="zh-CN"/>
        </w:rPr>
        <w:t>报名供应商须承诺</w:t>
      </w:r>
      <w:r>
        <w:rPr>
          <w:rFonts w:hint="eastAsia" w:ascii="仿宋" w:hAnsi="仿宋" w:eastAsia="仿宋" w:cs="仿宋"/>
          <w:b/>
          <w:bCs/>
          <w:sz w:val="24"/>
          <w:szCs w:val="24"/>
        </w:rPr>
        <w:t>可以提供相应税率的增值税专用发票(税率13%)</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rPr>
        <w:t>。</w:t>
      </w:r>
    </w:p>
    <w:p w14:paraId="22931C4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报名供应商须承诺可支持按需提供样品，未响应者报名无效。</w:t>
      </w:r>
      <w:r>
        <w:rPr>
          <w:rFonts w:hint="eastAsia" w:ascii="仿宋" w:hAnsi="仿宋" w:eastAsia="仿宋" w:cs="仿宋"/>
          <w:b/>
          <w:bCs/>
          <w:sz w:val="24"/>
          <w:szCs w:val="24"/>
          <w:highlight w:val="none"/>
          <w:lang w:val="en-US" w:eastAsia="zh-CN"/>
        </w:rPr>
        <w:t>针对附件1“样品需求清单”，</w:t>
      </w:r>
      <w:r>
        <w:rPr>
          <w:rFonts w:hint="eastAsia" w:ascii="仿宋" w:hAnsi="仿宋" w:eastAsia="仿宋" w:cs="仿宋"/>
          <w:b/>
          <w:bCs/>
          <w:sz w:val="24"/>
          <w:szCs w:val="24"/>
          <w:lang w:val="en-US" w:eastAsia="zh-CN"/>
        </w:rPr>
        <w:t>报名供应商</w:t>
      </w:r>
      <w:r>
        <w:rPr>
          <w:rFonts w:hint="eastAsia" w:ascii="仿宋" w:hAnsi="仿宋" w:eastAsia="仿宋" w:cs="仿宋"/>
          <w:b/>
          <w:bCs/>
          <w:sz w:val="24"/>
          <w:szCs w:val="24"/>
          <w:highlight w:val="none"/>
          <w:lang w:val="en-US" w:eastAsia="zh-CN"/>
        </w:rPr>
        <w:t>须于2024年12月17日前提供实物样品各1张，</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highlight w:val="none"/>
          <w:lang w:val="en-US" w:eastAsia="zh-CN"/>
        </w:rPr>
        <w:t>。</w:t>
      </w:r>
    </w:p>
    <w:p w14:paraId="1375A17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（七）报名供应商需具备并承诺20天内</w:t>
      </w:r>
      <w:r>
        <w:rPr>
          <w:rFonts w:hint="eastAsia" w:ascii="仿宋" w:hAnsi="仿宋" w:eastAsia="仿宋" w:cs="仿宋"/>
          <w:b/>
          <w:bCs/>
          <w:sz w:val="24"/>
          <w:szCs w:val="24"/>
          <w:highlight w:val="none"/>
          <w:lang w:val="en-US" w:eastAsia="zh-CN"/>
        </w:rPr>
        <w:t>同步</w:t>
      </w:r>
      <w:r>
        <w:rPr>
          <w:rFonts w:hint="eastAsia" w:ascii="仿宋" w:hAnsi="仿宋" w:eastAsia="仿宋" w:cs="仿宋"/>
          <w:b/>
          <w:bCs/>
          <w:sz w:val="24"/>
          <w:szCs w:val="24"/>
          <w:highlight w:val="none"/>
        </w:rPr>
        <w:t>可完成不低于</w:t>
      </w:r>
      <w:r>
        <w:rPr>
          <w:rFonts w:hint="eastAsia" w:ascii="仿宋" w:hAnsi="仿宋" w:eastAsia="仿宋" w:cs="仿宋"/>
          <w:b/>
          <w:bCs/>
          <w:sz w:val="24"/>
          <w:szCs w:val="24"/>
          <w:highlight w:val="none"/>
          <w:lang w:val="en-US" w:eastAsia="zh-CN"/>
        </w:rPr>
        <w:t>2500</w:t>
      </w:r>
      <w:r>
        <w:rPr>
          <w:rFonts w:hint="eastAsia" w:ascii="仿宋" w:hAnsi="仿宋" w:eastAsia="仿宋" w:cs="仿宋"/>
          <w:b/>
          <w:bCs/>
          <w:sz w:val="24"/>
          <w:szCs w:val="24"/>
          <w:highlight w:val="none"/>
        </w:rPr>
        <w:t>张</w:t>
      </w:r>
      <w:r>
        <w:rPr>
          <w:rFonts w:hint="eastAsia" w:ascii="仿宋" w:hAnsi="仿宋" w:eastAsia="仿宋" w:cs="仿宋"/>
          <w:b/>
          <w:bCs/>
          <w:sz w:val="24"/>
          <w:szCs w:val="24"/>
          <w:highlight w:val="none"/>
          <w:lang w:val="en-US" w:eastAsia="zh-CN"/>
        </w:rPr>
        <w:t>床垫</w:t>
      </w:r>
      <w:r>
        <w:rPr>
          <w:rFonts w:hint="eastAsia" w:ascii="仿宋" w:hAnsi="仿宋" w:eastAsia="仿宋" w:cs="仿宋"/>
          <w:b/>
          <w:bCs/>
          <w:sz w:val="24"/>
          <w:szCs w:val="24"/>
          <w:highlight w:val="none"/>
        </w:rPr>
        <w:t>的生产供货和安装的能力</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40天内可</w:t>
      </w:r>
      <w:r>
        <w:rPr>
          <w:rFonts w:hint="eastAsia" w:ascii="仿宋" w:hAnsi="仿宋" w:eastAsia="仿宋" w:cs="仿宋"/>
          <w:b/>
          <w:bCs/>
          <w:sz w:val="24"/>
          <w:szCs w:val="24"/>
          <w:highlight w:val="none"/>
          <w:lang w:val="en-US" w:eastAsia="zh-CN"/>
        </w:rPr>
        <w:t>同步</w:t>
      </w:r>
      <w:r>
        <w:rPr>
          <w:rFonts w:hint="eastAsia" w:ascii="仿宋" w:hAnsi="仿宋" w:eastAsia="仿宋" w:cs="仿宋"/>
          <w:b/>
          <w:bCs/>
          <w:sz w:val="24"/>
          <w:szCs w:val="24"/>
          <w:highlight w:val="none"/>
        </w:rPr>
        <w:t>完成</w:t>
      </w:r>
      <w:r>
        <w:rPr>
          <w:rFonts w:hint="eastAsia" w:ascii="仿宋" w:hAnsi="仿宋" w:eastAsia="仿宋" w:cs="仿宋"/>
          <w:b/>
          <w:bCs/>
          <w:sz w:val="24"/>
          <w:szCs w:val="24"/>
          <w:highlight w:val="none"/>
          <w:lang w:val="en-US" w:eastAsia="zh-CN"/>
        </w:rPr>
        <w:t>6000</w:t>
      </w:r>
      <w:r>
        <w:rPr>
          <w:rFonts w:hint="eastAsia" w:ascii="仿宋" w:hAnsi="仿宋" w:eastAsia="仿宋" w:cs="仿宋"/>
          <w:b/>
          <w:bCs/>
          <w:sz w:val="24"/>
          <w:szCs w:val="24"/>
          <w:highlight w:val="none"/>
        </w:rPr>
        <w:t>张</w:t>
      </w:r>
      <w:r>
        <w:rPr>
          <w:rFonts w:hint="eastAsia" w:ascii="仿宋" w:hAnsi="仿宋" w:eastAsia="仿宋" w:cs="仿宋"/>
          <w:b/>
          <w:bCs/>
          <w:sz w:val="24"/>
          <w:szCs w:val="24"/>
          <w:highlight w:val="none"/>
          <w:lang w:val="en-US" w:eastAsia="zh-CN"/>
        </w:rPr>
        <w:t>床垫的</w:t>
      </w:r>
      <w:r>
        <w:rPr>
          <w:rFonts w:hint="eastAsia" w:ascii="仿宋" w:hAnsi="仿宋" w:eastAsia="仿宋" w:cs="仿宋"/>
          <w:b/>
          <w:bCs/>
          <w:sz w:val="24"/>
          <w:szCs w:val="24"/>
          <w:highlight w:val="none"/>
        </w:rPr>
        <w:t>生产供货和安装的能力（时间包含重大节假日：如春节、国庆、五一等，供应商需提供重大节假日应急处置方案）</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highlight w:val="none"/>
          <w:lang w:val="en-US" w:eastAsia="zh-CN"/>
        </w:rPr>
        <w:t>。</w:t>
      </w:r>
    </w:p>
    <w:p w14:paraId="7E27131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八</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报名供应商须承诺所提供产品须满足国家相关标准，包括但不限于甲醛等环保标准；同时，</w:t>
      </w:r>
      <w:r>
        <w:rPr>
          <w:rFonts w:hint="eastAsia" w:ascii="仿宋" w:hAnsi="仿宋" w:eastAsia="仿宋" w:cs="仿宋"/>
          <w:b/>
          <w:bCs/>
          <w:sz w:val="24"/>
          <w:szCs w:val="24"/>
          <w:highlight w:val="none"/>
        </w:rPr>
        <w:t>报名供应商</w:t>
      </w:r>
      <w:r>
        <w:rPr>
          <w:rFonts w:hint="eastAsia" w:ascii="仿宋" w:hAnsi="仿宋" w:eastAsia="仿宋" w:cs="仿宋"/>
          <w:b/>
          <w:bCs/>
          <w:sz w:val="24"/>
          <w:szCs w:val="24"/>
          <w:highlight w:val="none"/>
          <w:lang w:val="en-US" w:eastAsia="zh-CN"/>
        </w:rPr>
        <w:t>须</w:t>
      </w:r>
      <w:r>
        <w:rPr>
          <w:rFonts w:hint="eastAsia" w:ascii="仿宋" w:hAnsi="仿宋" w:eastAsia="仿宋" w:cs="仿宋"/>
          <w:b/>
          <w:bCs/>
          <w:sz w:val="24"/>
          <w:szCs w:val="24"/>
          <w:highlight w:val="none"/>
        </w:rPr>
        <w:t>承诺</w:t>
      </w:r>
      <w:r>
        <w:rPr>
          <w:rFonts w:hint="eastAsia" w:ascii="仿宋" w:hAnsi="仿宋" w:eastAsia="仿宋" w:cs="仿宋"/>
          <w:b/>
          <w:bCs/>
          <w:sz w:val="24"/>
          <w:szCs w:val="24"/>
          <w:highlight w:val="none"/>
          <w:lang w:val="en-US" w:eastAsia="zh-CN"/>
        </w:rPr>
        <w:t>如我司要求对</w:t>
      </w:r>
      <w:r>
        <w:rPr>
          <w:rFonts w:hint="eastAsia" w:ascii="仿宋" w:hAnsi="仿宋" w:eastAsia="仿宋" w:cs="仿宋"/>
          <w:b/>
          <w:bCs/>
          <w:sz w:val="24"/>
          <w:szCs w:val="24"/>
          <w:highlight w:val="none"/>
        </w:rPr>
        <w:t>报名供应商</w:t>
      </w:r>
      <w:r>
        <w:rPr>
          <w:rFonts w:hint="eastAsia" w:ascii="仿宋" w:hAnsi="仿宋" w:eastAsia="仿宋" w:cs="仿宋"/>
          <w:b/>
          <w:bCs/>
          <w:sz w:val="24"/>
          <w:szCs w:val="24"/>
          <w:highlight w:val="none"/>
          <w:lang w:val="en-US" w:eastAsia="zh-CN"/>
        </w:rPr>
        <w:t>所提供</w:t>
      </w:r>
      <w:r>
        <w:rPr>
          <w:rFonts w:hint="eastAsia" w:ascii="仿宋" w:hAnsi="仿宋" w:eastAsia="仿宋" w:cs="仿宋"/>
          <w:b/>
          <w:bCs/>
          <w:sz w:val="24"/>
          <w:szCs w:val="24"/>
          <w:highlight w:val="none"/>
        </w:rPr>
        <w:t>产品</w:t>
      </w:r>
      <w:r>
        <w:rPr>
          <w:rFonts w:hint="eastAsia" w:ascii="仿宋" w:hAnsi="仿宋" w:eastAsia="仿宋" w:cs="仿宋"/>
          <w:b/>
          <w:bCs/>
          <w:sz w:val="24"/>
          <w:szCs w:val="24"/>
          <w:highlight w:val="none"/>
          <w:lang w:val="en-US" w:eastAsia="zh-CN"/>
        </w:rPr>
        <w:t>进行检测，须</w:t>
      </w:r>
      <w:r>
        <w:rPr>
          <w:rFonts w:hint="eastAsia" w:ascii="仿宋" w:hAnsi="仿宋" w:eastAsia="仿宋" w:cs="仿宋"/>
          <w:b/>
          <w:bCs/>
          <w:sz w:val="24"/>
          <w:szCs w:val="24"/>
          <w:highlight w:val="none"/>
        </w:rPr>
        <w:t>在规定时间</w:t>
      </w:r>
      <w:r>
        <w:rPr>
          <w:rFonts w:hint="eastAsia" w:ascii="仿宋" w:hAnsi="仿宋" w:eastAsia="仿宋" w:cs="仿宋"/>
          <w:b/>
          <w:bCs/>
          <w:sz w:val="24"/>
          <w:szCs w:val="24"/>
        </w:rPr>
        <w:t>内</w:t>
      </w:r>
      <w:r>
        <w:rPr>
          <w:rFonts w:hint="eastAsia" w:ascii="仿宋" w:hAnsi="仿宋" w:eastAsia="仿宋" w:cs="仿宋"/>
          <w:b/>
          <w:bCs/>
          <w:sz w:val="24"/>
          <w:szCs w:val="24"/>
          <w:lang w:val="en-US" w:eastAsia="zh-CN"/>
        </w:rPr>
        <w:t>完成检测，相关检测费用由报名供应商自行承担</w:t>
      </w:r>
      <w:r>
        <w:rPr>
          <w:rFonts w:hint="eastAsia" w:ascii="仿宋" w:hAnsi="仿宋" w:eastAsia="仿宋" w:cs="仿宋"/>
          <w:b/>
          <w:bCs/>
          <w:sz w:val="24"/>
          <w:szCs w:val="24"/>
        </w:rPr>
        <w:t>，否则我司有权扣除</w:t>
      </w:r>
      <w:r>
        <w:rPr>
          <w:rFonts w:hint="eastAsia" w:ascii="仿宋" w:hAnsi="仿宋" w:eastAsia="仿宋" w:cs="仿宋"/>
          <w:b/>
          <w:bCs/>
          <w:sz w:val="24"/>
          <w:szCs w:val="24"/>
          <w:lang w:val="en-US" w:eastAsia="zh-CN"/>
        </w:rPr>
        <w:t>相应</w:t>
      </w:r>
      <w:r>
        <w:rPr>
          <w:rFonts w:hint="eastAsia" w:ascii="仿宋" w:hAnsi="仿宋" w:eastAsia="仿宋" w:cs="仿宋"/>
          <w:b/>
          <w:bCs/>
          <w:sz w:val="24"/>
          <w:szCs w:val="24"/>
        </w:rPr>
        <w:t>履约保证金</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rPr>
        <w:t>。</w:t>
      </w:r>
    </w:p>
    <w:p w14:paraId="3AB7CB3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四、报名所需提供的资料</w:t>
      </w:r>
    </w:p>
    <w:p w14:paraId="718496D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（一）基本材料</w:t>
      </w:r>
    </w:p>
    <w:p w14:paraId="2FBB404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1、合法有效的公司营业执照，须提供加盖公章的复印件。</w:t>
      </w:r>
    </w:p>
    <w:p w14:paraId="0FDAE03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2、法定代表人或负责人及授权代理人身份证复印件（需加盖公章）（由授权代理人报名的，还须提供加盖公章的法定代表人或负责人授权书原件）。</w:t>
      </w:r>
    </w:p>
    <w:p w14:paraId="2696768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3、报名供应商请尽可能多的提供能证明自身公司经营实力的证明材料，以利增加入围的机会。所提供材料包括但不限于：销售业绩、自有生产设备和仓储、认证证书、技术、安装和售后人员配置等。</w:t>
      </w:r>
    </w:p>
    <w:p w14:paraId="0CCF8C0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（二）报名资料要求</w:t>
      </w:r>
    </w:p>
    <w:p w14:paraId="795084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1、请按上述要求提供报名材料，报名资料须提供加盖公章的原件或复印件，对于未按要求加盖公章及法人签字的原件电子扫描件视为报名资料缺漏，采购人将拒绝接受其报名。</w:t>
      </w:r>
    </w:p>
    <w:p w14:paraId="46DDED0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2、采购人视收到的上述资料不涉及商业秘密，所有报名资料恕不退还。</w:t>
      </w:r>
    </w:p>
    <w:p w14:paraId="575C7B4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五、入围资格评选：</w:t>
      </w:r>
    </w:p>
    <w:p w14:paraId="7EF4305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1、根据报名供应商提供的自身公司经营实力的证明材料进行评分，具体评分细则如下表所示。（报名供应商须逐条列明响应情况）</w:t>
      </w:r>
    </w:p>
    <w:tbl>
      <w:tblPr>
        <w:tblStyle w:val="6"/>
        <w:tblW w:w="90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6465"/>
        <w:gridCol w:w="960"/>
      </w:tblGrid>
      <w:tr w14:paraId="7780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DB57">
            <w:pPr>
              <w:keepNext w:val="0"/>
              <w:keepLines w:val="0"/>
              <w:widowControl/>
              <w:suppressLineNumbers w:val="0"/>
              <w:jc w:val="left"/>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AAC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评价内容</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1D4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评价标准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C19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满分值(分)</w:t>
            </w:r>
          </w:p>
        </w:tc>
      </w:tr>
      <w:tr w14:paraId="190A8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56C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58F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注册资金</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92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根据报名供应商注册资金信息进行评价。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注册资金为5000万（含）以上者得10分；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注册资金为2000（含）-5000万元者得7分；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1000（含）-2000万元者得4分；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1000万元以下的得2分。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DA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6E95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832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2F5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认证证书</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20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根据企业取得ISO质量管理体系认证、环境管理体系认证、职业健康安全管理体系认证进行评价，应提供有效证书复印件，原件备查，证书在中国国家认证认可监督管理委员会网站（http://www.cnca.gov.cn/）上可查询。</w:t>
            </w:r>
            <w:r>
              <w:rPr>
                <w:rFonts w:hint="eastAsia" w:ascii="仿宋" w:hAnsi="仿宋" w:eastAsia="仿宋" w:cs="仿宋"/>
                <w:b/>
                <w:bCs/>
                <w:i w:val="0"/>
                <w:iCs w:val="0"/>
                <w:color w:val="000000"/>
                <w:kern w:val="0"/>
                <w:sz w:val="20"/>
                <w:szCs w:val="20"/>
                <w:u w:val="none"/>
                <w:lang w:val="en-US" w:eastAsia="zh-CN" w:bidi="ar"/>
              </w:rPr>
              <w:t>（每提供一个得5分，满分15分；无提供相关资料不得分）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B6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r>
      <w:tr w14:paraId="75B8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CE2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22F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生产经营场所</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B9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根据报名供应商提供的自建或租赁生产经营场所信息进行评价（需提供场所产权资料或场所租赁合同复印件，原件备查）。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使用面积：5000(含)平方以上得10分；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使用面积：3000(含)-5000（不含）平方得7分；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使用面积：3000平方以下得5分。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D2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617C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021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1A2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定制支持</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AA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根据报名供应商定制方案支持情况进行评价，承诺可根据万翔需求安排提供上门勘察、场地测量、方案设计、定制打样、送样确认、送装服务等相关工作的得10分，否则不得分。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A9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61C9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A2D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0AB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服务支持</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1D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根据报名供应商提供的整体服务方案进行评价，方案包括安装调试、质量保证、生产保障、运输、货物装卸，货物安装、成品保护方面、售后服务保障、重大节假日（如春节、国庆、五一等）的应急处置方案。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方案包含以上内容且详细、具体明确，针对本项目的得10分；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方案包含以上内容但较为简单的得5分；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方案不全面或未提供得0分。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4B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651B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1E3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5C0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设备情况</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339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根据报名供应商提供的</w:t>
            </w:r>
            <w:r>
              <w:rPr>
                <w:rFonts w:hint="eastAsia" w:ascii="仿宋" w:hAnsi="仿宋" w:eastAsia="仿宋" w:cs="仿宋"/>
                <w:b/>
                <w:bCs/>
                <w:i w:val="0"/>
                <w:iCs w:val="0"/>
                <w:color w:val="000000"/>
                <w:kern w:val="0"/>
                <w:sz w:val="20"/>
                <w:szCs w:val="20"/>
                <w:u w:val="none"/>
                <w:lang w:val="en-US" w:eastAsia="zh-CN" w:bidi="ar"/>
              </w:rPr>
              <w:t>“床垫”</w:t>
            </w:r>
            <w:r>
              <w:rPr>
                <w:rFonts w:hint="eastAsia" w:ascii="仿宋" w:hAnsi="仿宋" w:eastAsia="仿宋" w:cs="仿宋"/>
                <w:i w:val="0"/>
                <w:iCs w:val="0"/>
                <w:color w:val="000000"/>
                <w:kern w:val="0"/>
                <w:sz w:val="20"/>
                <w:szCs w:val="20"/>
                <w:u w:val="none"/>
                <w:lang w:val="en-US" w:eastAsia="zh-CN" w:bidi="ar"/>
              </w:rPr>
              <w:t>生产设备进行评价，提供但不限于以下设备：围边机、绗缝机、智能流水线台、车布机、串簧机。（需提供厂区生产线图片、加工设备清单、设备购置发票复印件并加盖公章，原件备查，并可支持验厂。如发票设备名称不一致但实际功能符合要求也视同提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以上设备每提供1个得3分，全部提供得15分。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可提供床网生产全自动一体机的加5分。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B8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r>
      <w:tr w14:paraId="16BC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536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89B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业绩情况</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3A1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根据报名供应商2020年1月1日至征集截止时间</w:t>
            </w:r>
            <w:r>
              <w:rPr>
                <w:rFonts w:hint="eastAsia" w:ascii="仿宋" w:hAnsi="仿宋" w:eastAsia="仿宋" w:cs="仿宋"/>
                <w:b/>
                <w:bCs/>
                <w:i w:val="0"/>
                <w:iCs w:val="0"/>
                <w:color w:val="000000"/>
                <w:kern w:val="0"/>
                <w:sz w:val="20"/>
                <w:szCs w:val="20"/>
                <w:u w:val="none"/>
                <w:lang w:val="en-US" w:eastAsia="zh-CN" w:bidi="ar"/>
              </w:rPr>
              <w:t>床垫类</w:t>
            </w:r>
            <w:r>
              <w:rPr>
                <w:rFonts w:hint="eastAsia" w:ascii="仿宋" w:hAnsi="仿宋" w:eastAsia="仿宋" w:cs="仿宋"/>
                <w:i w:val="0"/>
                <w:iCs w:val="0"/>
                <w:color w:val="000000"/>
                <w:kern w:val="0"/>
                <w:sz w:val="20"/>
                <w:szCs w:val="20"/>
                <w:u w:val="none"/>
                <w:lang w:val="en-US" w:eastAsia="zh-CN" w:bidi="ar"/>
              </w:rPr>
              <w:t>产品采购项目的业绩情况进行评价：（须提供合同（合同中须体现合同签订时间、公司名称、合同金额和供货内容）复印件并加盖报名供应商公司公章及该合同货物发票复印件，否则业绩不予计分）。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每提供一份200(含)万元以上采购项目业绩得10分；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每提供一份100(含)元以上采购项目业绩得5分；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每提供一个50(含)万元以上采购项目业绩的得3分，其中50(含)万以下业绩最多得15分；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满分25分。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50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r>
      <w:tr w14:paraId="6A4F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AD86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总分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AB3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100</w:t>
            </w:r>
          </w:p>
        </w:tc>
      </w:tr>
    </w:tbl>
    <w:p w14:paraId="7F4CA080">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2、采购人根据得分高低次序排出名次，推荐得分排名前5名的报名供应商作为本次框架供应商征集入围候选人，并进入最终框架供应商评选。</w:t>
      </w:r>
    </w:p>
    <w:p w14:paraId="0767296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、注意事项</w:t>
      </w:r>
    </w:p>
    <w:p w14:paraId="649EF37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4315EF6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（二）供应商须对报名信息和资料的真实性负责。如提供虚假材料，我司有权将其列入供应商黑名单，不得参与本公司</w:t>
      </w:r>
      <w:r>
        <w:rPr>
          <w:rFonts w:hint="eastAsia" w:ascii="仿宋" w:hAnsi="仿宋" w:eastAsia="仿宋" w:cs="仿宋"/>
          <w:sz w:val="24"/>
          <w:szCs w:val="24"/>
          <w:lang w:val="en-US" w:eastAsia="zh-CN"/>
        </w:rPr>
        <w:t>和翔业集团</w:t>
      </w:r>
      <w:r>
        <w:rPr>
          <w:rFonts w:hint="eastAsia" w:ascii="仿宋" w:hAnsi="仿宋" w:eastAsia="仿宋" w:cs="仿宋"/>
          <w:sz w:val="24"/>
          <w:szCs w:val="24"/>
        </w:rPr>
        <w:t>集中采购活动。</w:t>
      </w:r>
    </w:p>
    <w:p w14:paraId="3B18027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（三）报名资料</w:t>
      </w:r>
      <w:r>
        <w:rPr>
          <w:rFonts w:hint="eastAsia" w:ascii="仿宋" w:hAnsi="仿宋" w:eastAsia="仿宋" w:cs="仿宋"/>
          <w:sz w:val="24"/>
          <w:szCs w:val="24"/>
          <w:lang w:val="en-US" w:eastAsia="zh-CN"/>
        </w:rPr>
        <w:t>及样品</w:t>
      </w:r>
      <w:r>
        <w:rPr>
          <w:rFonts w:hint="eastAsia" w:ascii="仿宋" w:hAnsi="仿宋" w:eastAsia="仿宋" w:cs="仿宋"/>
          <w:sz w:val="24"/>
          <w:szCs w:val="24"/>
        </w:rPr>
        <w:t>接收地址：厦门市湖里区高崎机场北路476号万翔网商5楼（邮编：361006），接收人郭嘉卉及其联系电话：0592- 5769091。</w:t>
      </w:r>
      <w:r>
        <w:rPr>
          <w:rFonts w:hint="eastAsia" w:ascii="仿宋" w:hAnsi="仿宋" w:eastAsia="仿宋" w:cs="仿宋"/>
          <w:b/>
          <w:bCs/>
          <w:sz w:val="24"/>
          <w:szCs w:val="24"/>
        </w:rPr>
        <w:t>外封皮注明：公司全名+万翔网商定制</w:t>
      </w:r>
      <w:r>
        <w:rPr>
          <w:rFonts w:hint="eastAsia" w:ascii="仿宋" w:hAnsi="仿宋" w:eastAsia="仿宋" w:cs="仿宋"/>
          <w:b/>
          <w:bCs/>
          <w:sz w:val="24"/>
          <w:szCs w:val="24"/>
          <w:lang w:eastAsia="zh-CN"/>
        </w:rPr>
        <w:t>床垫</w:t>
      </w:r>
      <w:r>
        <w:rPr>
          <w:rFonts w:hint="eastAsia" w:ascii="仿宋" w:hAnsi="仿宋" w:eastAsia="仿宋" w:cs="仿宋"/>
          <w:b/>
          <w:bCs/>
          <w:sz w:val="24"/>
          <w:szCs w:val="24"/>
          <w:lang w:val="en-US" w:eastAsia="zh-CN"/>
        </w:rPr>
        <w:t>框架合作供应商</w:t>
      </w:r>
      <w:r>
        <w:rPr>
          <w:rFonts w:hint="eastAsia" w:ascii="仿宋" w:hAnsi="仿宋" w:eastAsia="仿宋" w:cs="仿宋"/>
          <w:b/>
          <w:bCs/>
          <w:sz w:val="24"/>
          <w:szCs w:val="24"/>
        </w:rPr>
        <w:t>采购项目，可邮寄或直接送达。</w:t>
      </w:r>
    </w:p>
    <w:p w14:paraId="3A97CCD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、声明</w:t>
      </w:r>
    </w:p>
    <w:p w14:paraId="5618742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40CB2329">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、采购人联系方式</w:t>
      </w:r>
    </w:p>
    <w:p w14:paraId="60CF745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3D25082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6557FB8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（三）采购联系人：陈先生（办公电话：5706825） </w:t>
      </w:r>
    </w:p>
    <w:p w14:paraId="0A113AC8">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邮箱：chenzp@iport.com.cn</w:t>
      </w:r>
    </w:p>
    <w:p w14:paraId="7FF72D0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3C2E3B0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2E7C8114">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2024年12月6日</w:t>
      </w:r>
    </w:p>
    <w:p w14:paraId="117B1DD6">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6A05E4D2">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07D90AE8">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51B39F27">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35FE38A2">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0A8D010A">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08E7E2E1">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5CFA6204">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08AD3A2B">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1064D751">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354A772A">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56B09A1F">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06F5D9A2">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4E5C3DD4">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3CCDD622">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0542D595">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6D5E0AB1">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21C4067C">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附件1：样品需求清单</w:t>
      </w:r>
    </w:p>
    <w:p w14:paraId="7E1A4655">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样品：1.5米弹簧床垫 </w:t>
      </w:r>
    </w:p>
    <w:p w14:paraId="66BFDF03">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数量：1张</w:t>
      </w:r>
    </w:p>
    <w:p w14:paraId="79B0AEF3">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规格：1500*2000*170mm</w:t>
      </w:r>
    </w:p>
    <w:p w14:paraId="7C3E9D43">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highlight w:val="none"/>
          <w:lang w:val="en-US" w:eastAsia="zh-CN"/>
        </w:rPr>
        <w:t>弹簧床垫技术标准要求表如下：</w:t>
      </w:r>
    </w:p>
    <w:tbl>
      <w:tblPr>
        <w:tblStyle w:val="6"/>
        <w:tblW w:w="10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5"/>
        <w:gridCol w:w="3330"/>
        <w:gridCol w:w="4980"/>
      </w:tblGrid>
      <w:tr w14:paraId="06907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50CCB">
            <w:pPr>
              <w:keepNext w:val="0"/>
              <w:keepLines w:val="0"/>
              <w:widowControl/>
              <w:suppressLineNumbers w:val="0"/>
              <w:jc w:val="left"/>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一、170mm高弹簧床垫</w:t>
            </w:r>
          </w:p>
        </w:tc>
      </w:tr>
      <w:tr w14:paraId="662C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D580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物料</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BEC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结构</w:t>
            </w:r>
          </w:p>
        </w:tc>
      </w:tr>
      <w:tr w14:paraId="3CA4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125DE">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1、正面绗缝层</w:t>
            </w:r>
            <w:r>
              <w:rPr>
                <w:rFonts w:hint="eastAsia" w:ascii="仿宋" w:hAnsi="仿宋" w:eastAsia="仿宋" w:cs="仿宋"/>
                <w:b/>
                <w:bCs/>
                <w:i w:val="0"/>
                <w:iCs w:val="0"/>
                <w:color w:val="000000"/>
                <w:kern w:val="0"/>
                <w:sz w:val="20"/>
                <w:szCs w:val="20"/>
                <w:u w:val="none"/>
                <w:lang w:val="en-US" w:eastAsia="zh-CN" w:bidi="ar"/>
              </w:rPr>
              <w:br w:type="textWrapping"/>
            </w:r>
            <w:r>
              <w:rPr>
                <w:rStyle w:val="22"/>
                <w:lang w:val="en-US" w:eastAsia="zh-CN" w:bidi="ar"/>
              </w:rPr>
              <w:t>（实现拉链拆装、可机洗）</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7C1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 布料</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90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颜色：灰色系（颜色不作为评分）280g/m</w:t>
            </w:r>
            <w:r>
              <w:rPr>
                <w:rFonts w:hint="eastAsia" w:ascii="宋体" w:hAnsi="宋体" w:eastAsia="宋体" w:cs="宋体"/>
                <w:i w:val="0"/>
                <w:iCs w:val="0"/>
                <w:color w:val="000000"/>
                <w:kern w:val="0"/>
                <w:sz w:val="20"/>
                <w:szCs w:val="20"/>
                <w:u w:val="none"/>
                <w:lang w:val="en-US" w:eastAsia="zh-CN" w:bidi="ar"/>
              </w:rPr>
              <w:t>²</w:t>
            </w:r>
            <w:r>
              <w:rPr>
                <w:rStyle w:val="22"/>
                <w:lang w:val="en-US" w:eastAsia="zh-CN" w:bidi="ar"/>
              </w:rPr>
              <w:t>棉布面料（中标人需提供5种面料样品供招标人挑选）</w:t>
            </w:r>
          </w:p>
        </w:tc>
      </w:tr>
      <w:tr w14:paraId="16A8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583C8">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C94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 海绵层</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0CE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3cm A级25密度 软海绵</w:t>
            </w:r>
          </w:p>
        </w:tc>
      </w:tr>
      <w:tr w14:paraId="241B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C12C8">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D2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 可水洗衬布</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5F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65g 磨毛布</w:t>
            </w:r>
          </w:p>
        </w:tc>
      </w:tr>
      <w:tr w14:paraId="4A31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8B079">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1E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 绗缝图案</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4DD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随机</w:t>
            </w:r>
          </w:p>
        </w:tc>
      </w:tr>
      <w:tr w14:paraId="1887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4EC90">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BD4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 拉链</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1F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可拆卸拉链</w:t>
            </w:r>
          </w:p>
        </w:tc>
      </w:tr>
      <w:tr w14:paraId="2435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4C4EC">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2、正面填充物</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16E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2.1无纺布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DD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70g/m</w:t>
            </w:r>
            <w:r>
              <w:rPr>
                <w:rFonts w:hint="eastAsia" w:ascii="宋体" w:hAnsi="宋体" w:eastAsia="宋体" w:cs="宋体"/>
                <w:i w:val="0"/>
                <w:iCs w:val="0"/>
                <w:color w:val="000000"/>
                <w:kern w:val="0"/>
                <w:sz w:val="20"/>
                <w:szCs w:val="20"/>
                <w:u w:val="none"/>
                <w:lang w:val="en-US" w:eastAsia="zh-CN" w:bidi="ar"/>
              </w:rPr>
              <w:t>²</w:t>
            </w:r>
            <w:r>
              <w:rPr>
                <w:rStyle w:val="22"/>
                <w:lang w:val="en-US" w:eastAsia="zh-CN" w:bidi="ar"/>
              </w:rPr>
              <w:t xml:space="preserve"> 纤维无纺布</w:t>
            </w:r>
          </w:p>
        </w:tc>
      </w:tr>
      <w:tr w14:paraId="14BB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5B364">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D0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 第一层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39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600g/m</w:t>
            </w:r>
            <w:r>
              <w:rPr>
                <w:rFonts w:hint="eastAsia" w:ascii="宋体" w:hAnsi="宋体" w:eastAsia="宋体" w:cs="宋体"/>
                <w:i w:val="0"/>
                <w:iCs w:val="0"/>
                <w:color w:val="000000"/>
                <w:kern w:val="0"/>
                <w:sz w:val="20"/>
                <w:szCs w:val="20"/>
                <w:u w:val="none"/>
                <w:lang w:val="en-US" w:eastAsia="zh-CN" w:bidi="ar"/>
              </w:rPr>
              <w:t>²</w:t>
            </w:r>
            <w:r>
              <w:rPr>
                <w:rStyle w:val="22"/>
                <w:lang w:val="en-US" w:eastAsia="zh-CN" w:bidi="ar"/>
              </w:rPr>
              <w:t xml:space="preserve"> PK棉</w:t>
            </w:r>
          </w:p>
        </w:tc>
      </w:tr>
      <w:tr w14:paraId="33DC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92E43">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46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2.3第二层</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DBB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分压平行网</w:t>
            </w:r>
          </w:p>
        </w:tc>
      </w:tr>
      <w:tr w14:paraId="0FF9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545A7">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3、床网内胆</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B8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 弹簧钢丝直径</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C5B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直径2.3㎜</w:t>
            </w:r>
          </w:p>
        </w:tc>
      </w:tr>
      <w:tr w14:paraId="5A89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6F40F">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2A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 弹簧围数</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3C4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5圈</w:t>
            </w:r>
          </w:p>
        </w:tc>
      </w:tr>
      <w:tr w14:paraId="6BD4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4AEDB">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58D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 弹簧高度</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62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H=100mm±10mm</w:t>
            </w:r>
          </w:p>
        </w:tc>
      </w:tr>
      <w:tr w14:paraId="540B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61C16">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8BE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 弹簧芯径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35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35mm</w:t>
            </w:r>
          </w:p>
        </w:tc>
      </w:tr>
      <w:tr w14:paraId="235A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7F7FD">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E89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 弹簧口径</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3E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口径69mm</w:t>
            </w:r>
          </w:p>
        </w:tc>
      </w:tr>
      <w:tr w14:paraId="4880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79C11">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58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 防撞泡沫筒</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B5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床垫四角</w:t>
            </w:r>
          </w:p>
        </w:tc>
      </w:tr>
      <w:tr w14:paraId="45EF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0A15">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4、规格</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27B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1200mm*2000mm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1500mm*2000mm</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DA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弹簧14排*30排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弹簧18排*30排</w:t>
            </w:r>
          </w:p>
        </w:tc>
      </w:tr>
      <w:tr w14:paraId="1012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57D3">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5、反面填充物</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54A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 第一层</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C5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12mm环保棕</w:t>
            </w:r>
          </w:p>
        </w:tc>
      </w:tr>
      <w:tr w14:paraId="15B4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5518C">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6、反面绗缝层</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0D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 布料</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D8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颜色：灰色系（颜色不作为评分）280g/m</w:t>
            </w:r>
            <w:r>
              <w:rPr>
                <w:rFonts w:hint="eastAsia" w:ascii="宋体" w:hAnsi="宋体" w:eastAsia="宋体" w:cs="宋体"/>
                <w:i w:val="0"/>
                <w:iCs w:val="0"/>
                <w:color w:val="000000"/>
                <w:kern w:val="0"/>
                <w:sz w:val="20"/>
                <w:szCs w:val="20"/>
                <w:u w:val="none"/>
                <w:lang w:val="en-US" w:eastAsia="zh-CN" w:bidi="ar"/>
              </w:rPr>
              <w:t>²</w:t>
            </w:r>
            <w:r>
              <w:rPr>
                <w:rStyle w:val="22"/>
                <w:lang w:val="en-US" w:eastAsia="zh-CN" w:bidi="ar"/>
              </w:rPr>
              <w:t>棉布面料（中标人需提供5种面料样品供招标人挑选）</w:t>
            </w:r>
          </w:p>
        </w:tc>
      </w:tr>
      <w:tr w14:paraId="0161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1378B">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B6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 海绵层</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1B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1cm A级 25密 软海绵</w:t>
            </w:r>
          </w:p>
        </w:tc>
      </w:tr>
      <w:tr w14:paraId="547E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FB467">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88B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 无纺布</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EF6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70g/m</w:t>
            </w:r>
            <w:r>
              <w:rPr>
                <w:rFonts w:hint="eastAsia" w:ascii="宋体" w:hAnsi="宋体" w:eastAsia="宋体" w:cs="宋体"/>
                <w:i w:val="0"/>
                <w:iCs w:val="0"/>
                <w:color w:val="000000"/>
                <w:kern w:val="0"/>
                <w:sz w:val="20"/>
                <w:szCs w:val="20"/>
                <w:u w:val="none"/>
                <w:lang w:val="en-US" w:eastAsia="zh-CN" w:bidi="ar"/>
              </w:rPr>
              <w:t>²</w:t>
            </w:r>
            <w:r>
              <w:rPr>
                <w:rStyle w:val="22"/>
                <w:lang w:val="en-US" w:eastAsia="zh-CN" w:bidi="ar"/>
              </w:rPr>
              <w:t>纤维无纺布</w:t>
            </w:r>
          </w:p>
        </w:tc>
      </w:tr>
      <w:tr w14:paraId="5E340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43D85">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E7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 绗缝图案</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A78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随机</w:t>
            </w:r>
          </w:p>
        </w:tc>
      </w:tr>
      <w:tr w14:paraId="3D71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6B367">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7、侧边</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B1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 布料</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542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颜色：灰色系（颜色不作为评分）280g/m</w:t>
            </w:r>
            <w:r>
              <w:rPr>
                <w:rFonts w:hint="eastAsia" w:ascii="宋体" w:hAnsi="宋体" w:eastAsia="宋体" w:cs="宋体"/>
                <w:i w:val="0"/>
                <w:iCs w:val="0"/>
                <w:color w:val="000000"/>
                <w:kern w:val="0"/>
                <w:sz w:val="20"/>
                <w:szCs w:val="20"/>
                <w:u w:val="none"/>
                <w:lang w:val="en-US" w:eastAsia="zh-CN" w:bidi="ar"/>
              </w:rPr>
              <w:t>²</w:t>
            </w:r>
            <w:r>
              <w:rPr>
                <w:rStyle w:val="22"/>
                <w:lang w:val="en-US" w:eastAsia="zh-CN" w:bidi="ar"/>
              </w:rPr>
              <w:t>棉布面料（中标人需提供5种面料样品供招标人挑选）</w:t>
            </w:r>
          </w:p>
        </w:tc>
      </w:tr>
      <w:tr w14:paraId="1187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7644F">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39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 海绵层</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56E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2cm A级 25密 软海绵</w:t>
            </w:r>
          </w:p>
        </w:tc>
      </w:tr>
      <w:tr w14:paraId="2822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BC8FD">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66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 无纺布</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3F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70g/m</w:t>
            </w:r>
            <w:r>
              <w:rPr>
                <w:rFonts w:hint="eastAsia" w:ascii="宋体" w:hAnsi="宋体" w:eastAsia="宋体" w:cs="宋体"/>
                <w:i w:val="0"/>
                <w:iCs w:val="0"/>
                <w:color w:val="000000"/>
                <w:kern w:val="0"/>
                <w:sz w:val="20"/>
                <w:szCs w:val="20"/>
                <w:u w:val="none"/>
                <w:lang w:val="en-US" w:eastAsia="zh-CN" w:bidi="ar"/>
              </w:rPr>
              <w:t>²</w:t>
            </w:r>
            <w:r>
              <w:rPr>
                <w:rStyle w:val="22"/>
                <w:lang w:val="en-US" w:eastAsia="zh-CN" w:bidi="ar"/>
              </w:rPr>
              <w:t>纤维无纺布</w:t>
            </w:r>
          </w:p>
        </w:tc>
      </w:tr>
      <w:tr w14:paraId="7650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5ABF">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413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 绗缝图案</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7B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随机</w:t>
            </w:r>
          </w:p>
        </w:tc>
      </w:tr>
      <w:tr w14:paraId="6EC4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6AD57">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8、外观</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1A6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 床垫高度</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739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H=170±10mm</w:t>
            </w:r>
          </w:p>
        </w:tc>
      </w:tr>
      <w:tr w14:paraId="6A04B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0985E">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43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 透气孔</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6CF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4个</w:t>
            </w:r>
          </w:p>
        </w:tc>
      </w:tr>
      <w:tr w14:paraId="13B8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9419A">
            <w:pPr>
              <w:jc w:val="left"/>
              <w:rPr>
                <w:rFonts w:hint="eastAsia" w:ascii="仿宋" w:hAnsi="仿宋" w:eastAsia="仿宋" w:cs="仿宋"/>
                <w:b/>
                <w:bCs/>
                <w:i w:val="0"/>
                <w:iCs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DD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 床垫款式</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35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单层围边</w:t>
            </w:r>
          </w:p>
        </w:tc>
      </w:tr>
      <w:tr w14:paraId="06E6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9845">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9、斜标</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093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床垫斜标图样待定，在批量生产前中标人应向采购人确定最终斜标图样，因此产生的费用中标人不另外计取。</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A2C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45*23*12CM,材质：丝带布, 布标印刷</w:t>
            </w:r>
          </w:p>
        </w:tc>
      </w:tr>
      <w:tr w14:paraId="5C28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447E">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10、参考图</w:t>
            </w:r>
          </w:p>
        </w:tc>
        <w:tc>
          <w:tcPr>
            <w:tcW w:w="8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7A1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118745</wp:posOffset>
                  </wp:positionH>
                  <wp:positionV relativeFrom="paragraph">
                    <wp:posOffset>81280</wp:posOffset>
                  </wp:positionV>
                  <wp:extent cx="4951095" cy="1529080"/>
                  <wp:effectExtent l="0" t="0" r="1905" b="13970"/>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6"/>
                          <a:stretch>
                            <a:fillRect/>
                          </a:stretch>
                        </pic:blipFill>
                        <pic:spPr>
                          <a:xfrm>
                            <a:off x="0" y="0"/>
                            <a:ext cx="4951095" cy="1529080"/>
                          </a:xfrm>
                          <a:prstGeom prst="rect">
                            <a:avLst/>
                          </a:prstGeom>
                          <a:noFill/>
                          <a:ln>
                            <a:noFill/>
                          </a:ln>
                        </pic:spPr>
                      </pic:pic>
                    </a:graphicData>
                  </a:graphic>
                </wp:anchor>
              </w:drawing>
            </w:r>
          </w:p>
        </w:tc>
      </w:tr>
    </w:tbl>
    <w:p w14:paraId="29D4FDF3">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lang w:val="en-US" w:eastAsia="zh-CN"/>
        </w:rPr>
      </w:pPr>
    </w:p>
    <w:p w14:paraId="3B92B6D8">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lang w:val="en-US" w:eastAsia="zh-CN"/>
        </w:rPr>
      </w:pPr>
    </w:p>
    <w:p w14:paraId="683311B5">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lang w:val="en-US" w:eastAsia="zh-CN"/>
        </w:rPr>
      </w:pPr>
    </w:p>
    <w:sectPr>
      <w:headerReference r:id="rId3" w:type="default"/>
      <w:footerReference r:id="rId4" w:type="default"/>
      <w:pgSz w:w="11906" w:h="16838"/>
      <w:pgMar w:top="1077"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99FFF">
    <w:pPr>
      <w:pStyle w:val="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38ECC4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5E43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41B280B"/>
    <w:rsid w:val="05DD246D"/>
    <w:rsid w:val="063D650A"/>
    <w:rsid w:val="06B82106"/>
    <w:rsid w:val="0CD06E44"/>
    <w:rsid w:val="10832960"/>
    <w:rsid w:val="11FA1551"/>
    <w:rsid w:val="19A60073"/>
    <w:rsid w:val="1EBD693B"/>
    <w:rsid w:val="1F25361F"/>
    <w:rsid w:val="1F945D87"/>
    <w:rsid w:val="208266B0"/>
    <w:rsid w:val="2B240027"/>
    <w:rsid w:val="323B6359"/>
    <w:rsid w:val="35D628B6"/>
    <w:rsid w:val="35E84988"/>
    <w:rsid w:val="391957D0"/>
    <w:rsid w:val="44A306E2"/>
    <w:rsid w:val="4D1558A9"/>
    <w:rsid w:val="50551558"/>
    <w:rsid w:val="52041A86"/>
    <w:rsid w:val="556455E1"/>
    <w:rsid w:val="5581683B"/>
    <w:rsid w:val="57C403E6"/>
    <w:rsid w:val="5D0451BF"/>
    <w:rsid w:val="5E5E46C3"/>
    <w:rsid w:val="674228E4"/>
    <w:rsid w:val="68CA647A"/>
    <w:rsid w:val="70124EFA"/>
    <w:rsid w:val="76D121E4"/>
    <w:rsid w:val="77426F7B"/>
    <w:rsid w:val="789E5ABF"/>
    <w:rsid w:val="7A816AEF"/>
    <w:rsid w:val="7BE97AEA"/>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2836</Words>
  <Characters>3037</Characters>
  <Lines>35</Lines>
  <Paragraphs>10</Paragraphs>
  <TotalTime>1</TotalTime>
  <ScaleCrop>false</ScaleCrop>
  <LinksUpToDate>false</LinksUpToDate>
  <CharactersWithSpaces>3044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陈志鹏</cp:lastModifiedBy>
  <cp:lastPrinted>2024-12-06T09:24:00Z</cp:lastPrinted>
  <dcterms:modified xsi:type="dcterms:W3CDTF">2024-12-06T15:18:37Z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C56F5EEE363B4A8792FBDC2675391E78_12</vt:lpwstr>
  </property>
</Properties>
</file>