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1EA" w:rsidRDefault="000B11EA">
      <w:pPr>
        <w:spacing w:line="360" w:lineRule="auto"/>
        <w:rPr>
          <w:rFonts w:ascii="宋体" w:hAnsi="宋体"/>
          <w:b/>
          <w:sz w:val="52"/>
          <w:szCs w:val="52"/>
        </w:rPr>
      </w:pPr>
    </w:p>
    <w:p w:rsidR="000B11EA" w:rsidRDefault="00AA6053">
      <w:pPr>
        <w:spacing w:line="360" w:lineRule="auto"/>
        <w:jc w:val="center"/>
        <w:rPr>
          <w:rFonts w:ascii="宋体" w:hAnsi="宋体"/>
          <w:b/>
          <w:sz w:val="52"/>
          <w:szCs w:val="52"/>
        </w:rPr>
      </w:pPr>
      <w:r>
        <w:rPr>
          <w:rFonts w:ascii="宋体" w:hAnsi="宋体" w:hint="eastAsia"/>
          <w:b/>
          <w:sz w:val="52"/>
          <w:szCs w:val="52"/>
        </w:rPr>
        <w:t>政府采购——（服务类）</w:t>
      </w:r>
      <w:r>
        <w:rPr>
          <w:rFonts w:ascii="宋体" w:hAnsi="宋体" w:hint="eastAsia"/>
          <w:b/>
          <w:sz w:val="52"/>
          <w:szCs w:val="52"/>
        </w:rPr>
        <w:t xml:space="preserve">       </w:t>
      </w:r>
    </w:p>
    <w:p w:rsidR="000B11EA" w:rsidRDefault="00AA6053">
      <w:pPr>
        <w:spacing w:line="360" w:lineRule="auto"/>
        <w:jc w:val="center"/>
        <w:rPr>
          <w:rFonts w:ascii="宋体" w:hAnsi="宋体"/>
          <w:b/>
          <w:sz w:val="52"/>
          <w:szCs w:val="52"/>
        </w:rPr>
      </w:pPr>
      <w:r>
        <w:rPr>
          <w:rFonts w:ascii="宋体" w:hAnsi="宋体" w:hint="eastAsia"/>
          <w:b/>
          <w:sz w:val="52"/>
          <w:szCs w:val="52"/>
        </w:rPr>
        <w:t>竞争性磋商采购文件</w:t>
      </w:r>
    </w:p>
    <w:p w:rsidR="000B11EA" w:rsidRDefault="000B11EA">
      <w:pPr>
        <w:spacing w:line="360" w:lineRule="auto"/>
        <w:ind w:firstLineChars="543" w:firstLine="1303"/>
        <w:rPr>
          <w:rFonts w:ascii="宋体" w:hAnsi="宋体"/>
          <w:sz w:val="24"/>
          <w:szCs w:val="24"/>
        </w:rPr>
      </w:pPr>
    </w:p>
    <w:p w:rsidR="000B11EA" w:rsidRDefault="000B11EA">
      <w:pPr>
        <w:spacing w:line="360" w:lineRule="auto"/>
        <w:ind w:firstLineChars="543" w:firstLine="2399"/>
        <w:rPr>
          <w:rFonts w:ascii="宋体" w:hAnsi="宋体"/>
          <w:b/>
          <w:sz w:val="44"/>
        </w:rPr>
      </w:pPr>
    </w:p>
    <w:p w:rsidR="000B11EA" w:rsidRDefault="000B11EA">
      <w:pPr>
        <w:spacing w:line="360" w:lineRule="auto"/>
        <w:ind w:firstLineChars="445" w:firstLine="1966"/>
        <w:rPr>
          <w:rFonts w:ascii="宋体" w:hAnsi="宋体"/>
          <w:b/>
          <w:sz w:val="44"/>
        </w:rPr>
      </w:pPr>
    </w:p>
    <w:p w:rsidR="000B11EA" w:rsidRDefault="00AA6053">
      <w:pPr>
        <w:spacing w:line="360" w:lineRule="auto"/>
        <w:rPr>
          <w:rFonts w:ascii="宋体" w:hAnsi="宋体"/>
          <w:b/>
          <w:sz w:val="44"/>
          <w:szCs w:val="44"/>
        </w:rPr>
      </w:pPr>
      <w:r>
        <w:rPr>
          <w:rFonts w:ascii="宋体" w:hAnsi="宋体" w:hint="eastAsia"/>
          <w:b/>
          <w:sz w:val="44"/>
          <w:szCs w:val="44"/>
        </w:rPr>
        <w:t xml:space="preserve"> </w:t>
      </w:r>
      <w:r w:rsidR="005003E4">
        <w:rPr>
          <w:rFonts w:ascii="宋体" w:hAnsi="宋体" w:hint="eastAsia"/>
          <w:b/>
          <w:sz w:val="44"/>
          <w:szCs w:val="44"/>
        </w:rPr>
        <w:t xml:space="preserve">    </w:t>
      </w:r>
      <w:r>
        <w:rPr>
          <w:rFonts w:ascii="宋体" w:hAnsi="宋体" w:hint="eastAsia"/>
          <w:b/>
          <w:sz w:val="44"/>
          <w:szCs w:val="44"/>
        </w:rPr>
        <w:t>项目编号：</w:t>
      </w:r>
      <w:r>
        <w:rPr>
          <w:rFonts w:ascii="宋体" w:hAnsi="宋体" w:hint="eastAsia"/>
          <w:sz w:val="44"/>
          <w:szCs w:val="44"/>
        </w:rPr>
        <w:t>XM2024-TZ0555</w:t>
      </w:r>
    </w:p>
    <w:p w:rsidR="000B11EA" w:rsidRDefault="00AA6053">
      <w:pPr>
        <w:spacing w:line="360" w:lineRule="auto"/>
        <w:ind w:left="3534" w:hangingChars="800" w:hanging="3534"/>
        <w:rPr>
          <w:rFonts w:ascii="宋体" w:hAnsi="宋体"/>
          <w:b/>
          <w:sz w:val="44"/>
        </w:rPr>
      </w:pPr>
      <w:r>
        <w:rPr>
          <w:rFonts w:ascii="宋体" w:hAnsi="宋体" w:hint="eastAsia"/>
          <w:b/>
          <w:sz w:val="44"/>
        </w:rPr>
        <w:t xml:space="preserve">     </w:t>
      </w:r>
      <w:r>
        <w:rPr>
          <w:rFonts w:ascii="宋体" w:hAnsi="宋体" w:hint="eastAsia"/>
          <w:b/>
          <w:sz w:val="44"/>
        </w:rPr>
        <w:t>项目名称：厦门市中医院机房</w:t>
      </w:r>
      <w:r>
        <w:rPr>
          <w:rFonts w:ascii="宋体" w:hAnsi="宋体" w:hint="eastAsia"/>
          <w:b/>
          <w:sz w:val="44"/>
        </w:rPr>
        <w:t>UPS</w:t>
      </w:r>
      <w:r>
        <w:rPr>
          <w:rFonts w:ascii="宋体" w:hAnsi="宋体" w:hint="eastAsia"/>
          <w:b/>
          <w:sz w:val="44"/>
        </w:rPr>
        <w:t>维保服务</w:t>
      </w:r>
    </w:p>
    <w:p w:rsidR="000B11EA" w:rsidRDefault="000B11EA">
      <w:pPr>
        <w:spacing w:line="360" w:lineRule="auto"/>
        <w:jc w:val="center"/>
        <w:rPr>
          <w:rFonts w:ascii="宋体" w:hAnsi="宋体"/>
          <w:b/>
          <w:sz w:val="44"/>
        </w:rPr>
      </w:pPr>
    </w:p>
    <w:p w:rsidR="000B11EA" w:rsidRDefault="000B11EA">
      <w:pPr>
        <w:spacing w:line="360" w:lineRule="auto"/>
        <w:jc w:val="center"/>
        <w:rPr>
          <w:rFonts w:ascii="宋体" w:hAnsi="宋体"/>
          <w:b/>
          <w:sz w:val="32"/>
          <w:szCs w:val="32"/>
        </w:rPr>
      </w:pPr>
    </w:p>
    <w:p w:rsidR="000B11EA" w:rsidRDefault="000B11EA">
      <w:pPr>
        <w:spacing w:line="360" w:lineRule="auto"/>
        <w:jc w:val="center"/>
        <w:rPr>
          <w:rFonts w:ascii="宋体" w:hAnsi="宋体"/>
          <w:b/>
          <w:sz w:val="32"/>
          <w:szCs w:val="32"/>
        </w:rPr>
      </w:pPr>
    </w:p>
    <w:p w:rsidR="000B11EA" w:rsidRDefault="000B11EA">
      <w:pPr>
        <w:spacing w:line="360" w:lineRule="auto"/>
        <w:jc w:val="center"/>
        <w:rPr>
          <w:rFonts w:ascii="宋体" w:hAnsi="宋体"/>
          <w:b/>
          <w:sz w:val="32"/>
          <w:szCs w:val="32"/>
        </w:rPr>
      </w:pPr>
    </w:p>
    <w:p w:rsidR="000B11EA" w:rsidRDefault="000B11EA">
      <w:pPr>
        <w:spacing w:line="360" w:lineRule="auto"/>
        <w:jc w:val="center"/>
        <w:rPr>
          <w:rFonts w:ascii="宋体" w:hAnsi="宋体"/>
          <w:b/>
          <w:sz w:val="32"/>
          <w:szCs w:val="32"/>
        </w:rPr>
      </w:pPr>
    </w:p>
    <w:p w:rsidR="000B11EA" w:rsidRDefault="000B11EA">
      <w:pPr>
        <w:spacing w:line="360" w:lineRule="auto"/>
        <w:jc w:val="center"/>
        <w:rPr>
          <w:rFonts w:ascii="宋体" w:hAnsi="宋体"/>
          <w:b/>
          <w:sz w:val="32"/>
          <w:szCs w:val="32"/>
        </w:rPr>
      </w:pPr>
    </w:p>
    <w:p w:rsidR="000B11EA" w:rsidRDefault="00AA6053">
      <w:pPr>
        <w:spacing w:line="360" w:lineRule="auto"/>
        <w:rPr>
          <w:rFonts w:ascii="宋体" w:hAnsi="宋体"/>
          <w:b/>
          <w:sz w:val="32"/>
          <w:szCs w:val="32"/>
        </w:rPr>
      </w:pPr>
      <w:r>
        <w:rPr>
          <w:rFonts w:ascii="宋体" w:hAnsi="宋体" w:hint="eastAsia"/>
          <w:b/>
          <w:sz w:val="32"/>
          <w:szCs w:val="32"/>
        </w:rPr>
        <w:t xml:space="preserve">        </w:t>
      </w:r>
      <w:r>
        <w:rPr>
          <w:rFonts w:ascii="宋体" w:hAnsi="宋体" w:hint="eastAsia"/>
          <w:b/>
          <w:sz w:val="32"/>
          <w:szCs w:val="32"/>
        </w:rPr>
        <w:t>采</w:t>
      </w:r>
      <w:r>
        <w:rPr>
          <w:rFonts w:ascii="宋体" w:hAnsi="宋体" w:hint="eastAsia"/>
          <w:b/>
          <w:sz w:val="32"/>
          <w:szCs w:val="32"/>
        </w:rPr>
        <w:t xml:space="preserve">  </w:t>
      </w:r>
      <w:r>
        <w:rPr>
          <w:rFonts w:ascii="宋体" w:hAnsi="宋体" w:hint="eastAsia"/>
          <w:b/>
          <w:sz w:val="32"/>
          <w:szCs w:val="32"/>
        </w:rPr>
        <w:t>购</w:t>
      </w:r>
      <w:r>
        <w:rPr>
          <w:rFonts w:ascii="宋体" w:hAnsi="宋体" w:hint="eastAsia"/>
          <w:b/>
          <w:sz w:val="32"/>
          <w:szCs w:val="32"/>
        </w:rPr>
        <w:t xml:space="preserve">  </w:t>
      </w:r>
      <w:r>
        <w:rPr>
          <w:rFonts w:ascii="宋体" w:hAnsi="宋体" w:hint="eastAsia"/>
          <w:b/>
          <w:sz w:val="32"/>
          <w:szCs w:val="32"/>
        </w:rPr>
        <w:t>人</w:t>
      </w:r>
      <w:r>
        <w:rPr>
          <w:rFonts w:ascii="宋体" w:hAnsi="宋体" w:hint="eastAsia"/>
          <w:b/>
          <w:sz w:val="32"/>
          <w:szCs w:val="32"/>
        </w:rPr>
        <w:t xml:space="preserve"> </w:t>
      </w:r>
      <w:r>
        <w:rPr>
          <w:rFonts w:ascii="宋体" w:hAnsi="宋体" w:hint="eastAsia"/>
          <w:b/>
          <w:sz w:val="32"/>
          <w:szCs w:val="32"/>
        </w:rPr>
        <w:t>：厦门市中医院</w:t>
      </w:r>
    </w:p>
    <w:p w:rsidR="000B11EA" w:rsidRDefault="00AA6053">
      <w:pPr>
        <w:spacing w:line="360" w:lineRule="auto"/>
        <w:rPr>
          <w:rFonts w:ascii="宋体" w:hAnsi="宋体"/>
          <w:b/>
          <w:sz w:val="32"/>
          <w:szCs w:val="32"/>
        </w:rPr>
      </w:pPr>
      <w:r>
        <w:rPr>
          <w:rFonts w:ascii="宋体" w:hAnsi="宋体" w:hint="eastAsia"/>
          <w:b/>
          <w:sz w:val="32"/>
          <w:szCs w:val="32"/>
        </w:rPr>
        <w:t xml:space="preserve">        </w:t>
      </w:r>
      <w:r>
        <w:rPr>
          <w:rFonts w:ascii="宋体" w:hAnsi="宋体" w:hint="eastAsia"/>
          <w:b/>
          <w:sz w:val="32"/>
          <w:szCs w:val="32"/>
        </w:rPr>
        <w:t>采购代理机构：</w:t>
      </w:r>
      <w:r>
        <w:rPr>
          <w:rFonts w:ascii="宋体" w:hAnsi="宋体" w:hint="eastAsia"/>
          <w:b/>
          <w:bCs/>
          <w:sz w:val="32"/>
        </w:rPr>
        <w:t>厦门万翔招标有限公司</w:t>
      </w:r>
    </w:p>
    <w:p w:rsidR="000B11EA" w:rsidRDefault="000B11EA">
      <w:pPr>
        <w:spacing w:line="360" w:lineRule="auto"/>
        <w:jc w:val="center"/>
        <w:rPr>
          <w:rFonts w:ascii="宋体" w:hAnsi="宋体"/>
          <w:b/>
          <w:sz w:val="32"/>
          <w:szCs w:val="32"/>
        </w:rPr>
      </w:pPr>
    </w:p>
    <w:p w:rsidR="000B11EA" w:rsidRDefault="000B11EA">
      <w:pPr>
        <w:spacing w:line="360" w:lineRule="auto"/>
        <w:jc w:val="center"/>
        <w:rPr>
          <w:rFonts w:ascii="宋体" w:hAnsi="宋体"/>
          <w:b/>
          <w:sz w:val="32"/>
          <w:szCs w:val="32"/>
        </w:rPr>
      </w:pPr>
    </w:p>
    <w:p w:rsidR="000B11EA" w:rsidRDefault="00AA6053">
      <w:pPr>
        <w:spacing w:line="360" w:lineRule="auto"/>
        <w:jc w:val="center"/>
        <w:rPr>
          <w:rFonts w:ascii="宋体" w:hAnsi="宋体"/>
          <w:b/>
          <w:sz w:val="36"/>
          <w:szCs w:val="36"/>
        </w:rPr>
      </w:pPr>
      <w:r>
        <w:rPr>
          <w:rFonts w:ascii="宋体" w:hAnsi="宋体" w:hint="eastAsia"/>
          <w:b/>
          <w:sz w:val="36"/>
          <w:szCs w:val="36"/>
        </w:rPr>
        <w:t xml:space="preserve">2024 </w:t>
      </w:r>
      <w:r>
        <w:rPr>
          <w:rFonts w:ascii="宋体" w:hAnsi="宋体" w:hint="eastAsia"/>
          <w:b/>
          <w:sz w:val="36"/>
          <w:szCs w:val="36"/>
        </w:rPr>
        <w:t>年</w:t>
      </w:r>
    </w:p>
    <w:p w:rsidR="000B11EA" w:rsidRDefault="000B11EA">
      <w:pPr>
        <w:spacing w:line="360" w:lineRule="auto"/>
        <w:jc w:val="center"/>
        <w:rPr>
          <w:rFonts w:ascii="宋体" w:hAnsi="宋体"/>
          <w:b/>
          <w:sz w:val="36"/>
          <w:szCs w:val="36"/>
        </w:rPr>
      </w:pPr>
    </w:p>
    <w:p w:rsidR="000B11EA" w:rsidRDefault="000B11EA">
      <w:pPr>
        <w:pStyle w:val="a2"/>
        <w:spacing w:line="360" w:lineRule="auto"/>
        <w:ind w:firstLine="0"/>
        <w:jc w:val="center"/>
        <w:rPr>
          <w:rFonts w:cs="Arial"/>
          <w:b/>
          <w:bCs/>
          <w:sz w:val="32"/>
        </w:rPr>
      </w:pPr>
    </w:p>
    <w:p w:rsidR="000B11EA" w:rsidRDefault="00AA6053">
      <w:pPr>
        <w:spacing w:line="360" w:lineRule="auto"/>
        <w:jc w:val="center"/>
        <w:rPr>
          <w:rFonts w:ascii="宋体" w:hAnsi="宋体" w:cs="宋体"/>
          <w:b/>
          <w:bCs/>
          <w:sz w:val="32"/>
          <w:szCs w:val="32"/>
        </w:rPr>
      </w:pPr>
      <w:r>
        <w:rPr>
          <w:rFonts w:ascii="宋体" w:hAnsi="宋体" w:cs="宋体" w:hint="eastAsia"/>
          <w:b/>
          <w:bCs/>
          <w:sz w:val="32"/>
          <w:szCs w:val="32"/>
        </w:rPr>
        <w:t>关于政府采购信用贷款的提示</w:t>
      </w:r>
    </w:p>
    <w:p w:rsidR="000B11EA" w:rsidRDefault="00AA6053">
      <w:pPr>
        <w:spacing w:line="360" w:lineRule="auto"/>
        <w:jc w:val="center"/>
        <w:rPr>
          <w:rFonts w:ascii="宋体" w:hAnsi="宋体" w:cs="宋体"/>
          <w:sz w:val="24"/>
          <w:szCs w:val="24"/>
        </w:rPr>
      </w:pPr>
      <w:r>
        <w:rPr>
          <w:rFonts w:ascii="宋体" w:hAnsi="宋体" w:cs="宋体" w:hint="eastAsia"/>
          <w:b/>
          <w:bCs/>
          <w:sz w:val="32"/>
          <w:szCs w:val="32"/>
        </w:rPr>
        <w:t>（</w:t>
      </w:r>
      <w:r>
        <w:rPr>
          <w:rFonts w:ascii="宋体" w:hAnsi="宋体" w:cs="宋体" w:hint="eastAsia"/>
          <w:b/>
          <w:bCs/>
          <w:sz w:val="32"/>
          <w:szCs w:val="32"/>
        </w:rPr>
        <w:t>201608</w:t>
      </w:r>
      <w:r>
        <w:rPr>
          <w:rFonts w:ascii="宋体" w:hAnsi="宋体" w:cs="宋体" w:hint="eastAsia"/>
          <w:b/>
          <w:bCs/>
          <w:sz w:val="32"/>
          <w:szCs w:val="32"/>
        </w:rPr>
        <w:t>版）</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政府采购项目中标（成交）供应商</w:t>
      </w:r>
      <w:r>
        <w:rPr>
          <w:rFonts w:ascii="宋体" w:hAnsi="宋体" w:cs="宋体" w:hint="eastAsia"/>
          <w:sz w:val="24"/>
          <w:szCs w:val="24"/>
        </w:rPr>
        <w:t>(</w:t>
      </w:r>
      <w:r>
        <w:rPr>
          <w:rFonts w:ascii="宋体" w:hAnsi="宋体" w:cs="宋体" w:hint="eastAsia"/>
          <w:sz w:val="24"/>
          <w:szCs w:val="24"/>
        </w:rPr>
        <w:t>若为中小企业</w:t>
      </w:r>
      <w:r>
        <w:rPr>
          <w:rFonts w:ascii="宋体" w:hAnsi="宋体" w:cs="宋体" w:hint="eastAsia"/>
          <w:sz w:val="24"/>
          <w:szCs w:val="24"/>
        </w:rPr>
        <w:t>)</w:t>
      </w:r>
      <w:r>
        <w:rPr>
          <w:rFonts w:ascii="宋体" w:hAnsi="宋体" w:cs="宋体" w:hint="eastAsia"/>
          <w:sz w:val="24"/>
          <w:szCs w:val="24"/>
        </w:rPr>
        <w:t>可申请政府采购信用贷款，即中标（成交）供应商可凭中标（成交）通知书向以下金融机构申请政府采购信用融资贷款，由专业担保机构提供担保，或由保险公司为融资提供保险。供应商在参加本项目时，即可与支持政府采购信用贷款的金融机构联系，咨询办理政府采购信用贷款的具体事宜。</w:t>
      </w:r>
    </w:p>
    <w:p w:rsidR="000B11EA" w:rsidRDefault="00AA6053">
      <w:pPr>
        <w:spacing w:line="360" w:lineRule="auto"/>
        <w:ind w:firstLineChars="200" w:firstLine="482"/>
        <w:rPr>
          <w:rFonts w:ascii="宋体" w:hAnsi="宋体" w:cs="宋体"/>
          <w:b/>
          <w:bCs/>
          <w:sz w:val="24"/>
          <w:szCs w:val="24"/>
        </w:rPr>
      </w:pPr>
      <w:r>
        <w:rPr>
          <w:rFonts w:ascii="宋体" w:hAnsi="宋体" w:cs="宋体" w:hint="eastAsia"/>
          <w:b/>
          <w:bCs/>
          <w:sz w:val="24"/>
          <w:szCs w:val="24"/>
        </w:rPr>
        <w:t>有关金融机构联系方式：</w:t>
      </w:r>
      <w:r>
        <w:rPr>
          <w:rFonts w:ascii="宋体" w:hAnsi="宋体" w:cs="宋体" w:hint="eastAsia"/>
          <w:b/>
          <w:bCs/>
          <w:sz w:val="24"/>
          <w:szCs w:val="24"/>
        </w:rPr>
        <w:t xml:space="preserve"> </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（一）中国建设银行厦门分行：</w:t>
      </w:r>
    </w:p>
    <w:p w:rsidR="000B11EA" w:rsidRDefault="00AA6053">
      <w:pPr>
        <w:spacing w:line="360" w:lineRule="auto"/>
        <w:ind w:firstLineChars="250" w:firstLine="600"/>
        <w:rPr>
          <w:rFonts w:ascii="宋体" w:hAnsi="宋体" w:cs="宋体"/>
          <w:sz w:val="24"/>
          <w:szCs w:val="24"/>
        </w:rPr>
      </w:pPr>
      <w:r>
        <w:rPr>
          <w:rFonts w:ascii="宋体" w:hAnsi="宋体" w:cs="宋体" w:hint="eastAsia"/>
          <w:sz w:val="24"/>
          <w:szCs w:val="24"/>
        </w:rPr>
        <w:t>联系人：魏慧媛</w:t>
      </w:r>
      <w:r>
        <w:rPr>
          <w:rFonts w:ascii="宋体" w:hAnsi="宋体" w:cs="宋体" w:hint="eastAsia"/>
          <w:sz w:val="24"/>
          <w:szCs w:val="24"/>
        </w:rPr>
        <w:t xml:space="preserve">   2158595 </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（二）中国光大银行厦门分行：</w:t>
      </w:r>
    </w:p>
    <w:p w:rsidR="000B11EA" w:rsidRDefault="00AA6053">
      <w:pPr>
        <w:spacing w:line="360" w:lineRule="auto"/>
        <w:ind w:firstLineChars="250" w:firstLine="600"/>
        <w:rPr>
          <w:rFonts w:ascii="宋体" w:hAnsi="宋体" w:cs="宋体"/>
          <w:sz w:val="24"/>
          <w:szCs w:val="24"/>
        </w:rPr>
      </w:pPr>
      <w:r>
        <w:rPr>
          <w:rFonts w:ascii="宋体" w:hAnsi="宋体" w:cs="宋体" w:hint="eastAsia"/>
          <w:sz w:val="24"/>
          <w:szCs w:val="24"/>
        </w:rPr>
        <w:t>联系人：陈</w:t>
      </w:r>
      <w:r>
        <w:rPr>
          <w:rFonts w:ascii="宋体" w:hAnsi="宋体" w:cs="宋体" w:hint="eastAsia"/>
          <w:sz w:val="24"/>
          <w:szCs w:val="24"/>
        </w:rPr>
        <w:t xml:space="preserve">  </w:t>
      </w:r>
      <w:r>
        <w:rPr>
          <w:rFonts w:ascii="宋体" w:hAnsi="宋体" w:cs="宋体" w:hint="eastAsia"/>
          <w:sz w:val="24"/>
          <w:szCs w:val="24"/>
        </w:rPr>
        <w:t>虹</w:t>
      </w:r>
      <w:r>
        <w:rPr>
          <w:rFonts w:ascii="宋体" w:hAnsi="宋体" w:cs="宋体" w:hint="eastAsia"/>
          <w:sz w:val="24"/>
          <w:szCs w:val="24"/>
        </w:rPr>
        <w:t xml:space="preserve">   2283776</w:t>
      </w:r>
      <w:r>
        <w:rPr>
          <w:rFonts w:ascii="宋体" w:hAnsi="宋体" w:cs="宋体" w:hint="eastAsia"/>
          <w:sz w:val="24"/>
          <w:szCs w:val="24"/>
        </w:rPr>
        <w:t>、</w:t>
      </w:r>
      <w:r>
        <w:rPr>
          <w:rFonts w:ascii="宋体" w:hAnsi="宋体" w:cs="宋体" w:hint="eastAsia"/>
          <w:sz w:val="24"/>
          <w:szCs w:val="24"/>
        </w:rPr>
        <w:t>13806013400</w:t>
      </w:r>
      <w:r>
        <w:rPr>
          <w:rFonts w:ascii="宋体" w:hAnsi="宋体" w:cs="宋体" w:hint="eastAsia"/>
          <w:sz w:val="24"/>
          <w:szCs w:val="24"/>
        </w:rPr>
        <w:t>；朱姗姗</w:t>
      </w:r>
      <w:r>
        <w:rPr>
          <w:rFonts w:ascii="宋体" w:hAnsi="宋体" w:cs="宋体" w:hint="eastAsia"/>
          <w:sz w:val="24"/>
          <w:szCs w:val="24"/>
        </w:rPr>
        <w:t xml:space="preserve">   2991</w:t>
      </w:r>
      <w:r>
        <w:rPr>
          <w:rFonts w:ascii="宋体" w:hAnsi="宋体" w:cs="宋体" w:hint="eastAsia"/>
          <w:sz w:val="24"/>
          <w:szCs w:val="24"/>
        </w:rPr>
        <w:t>131</w:t>
      </w:r>
      <w:r>
        <w:rPr>
          <w:rFonts w:ascii="宋体" w:hAnsi="宋体" w:cs="宋体" w:hint="eastAsia"/>
          <w:sz w:val="24"/>
          <w:szCs w:val="24"/>
        </w:rPr>
        <w:t>、</w:t>
      </w:r>
      <w:r>
        <w:rPr>
          <w:rFonts w:ascii="宋体" w:hAnsi="宋体" w:cs="宋体" w:hint="eastAsia"/>
          <w:sz w:val="24"/>
          <w:szCs w:val="24"/>
        </w:rPr>
        <w:t>18050082825</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（三）兴业银行厦门分行</w:t>
      </w:r>
    </w:p>
    <w:p w:rsidR="000B11EA" w:rsidRDefault="00AA6053">
      <w:pPr>
        <w:spacing w:line="360" w:lineRule="auto"/>
        <w:ind w:firstLineChars="250" w:firstLine="600"/>
        <w:rPr>
          <w:rFonts w:ascii="宋体" w:hAnsi="宋体" w:cs="宋体"/>
          <w:sz w:val="24"/>
          <w:szCs w:val="24"/>
        </w:rPr>
      </w:pPr>
      <w:r>
        <w:rPr>
          <w:rFonts w:ascii="宋体" w:hAnsi="宋体" w:cs="宋体" w:hint="eastAsia"/>
          <w:sz w:val="24"/>
          <w:szCs w:val="24"/>
        </w:rPr>
        <w:t>联系人：陈小姐</w:t>
      </w:r>
      <w:r>
        <w:rPr>
          <w:rFonts w:ascii="宋体" w:hAnsi="宋体" w:cs="宋体" w:hint="eastAsia"/>
          <w:sz w:val="24"/>
          <w:szCs w:val="24"/>
        </w:rPr>
        <w:t xml:space="preserve">  0592-5312509 13599531245 </w:t>
      </w:r>
      <w:r>
        <w:rPr>
          <w:rFonts w:ascii="宋体" w:hAnsi="宋体" w:cs="宋体" w:hint="eastAsia"/>
          <w:sz w:val="24"/>
          <w:szCs w:val="24"/>
        </w:rPr>
        <w:t>；高经理</w:t>
      </w:r>
      <w:r>
        <w:rPr>
          <w:rFonts w:ascii="宋体" w:hAnsi="宋体" w:cs="宋体" w:hint="eastAsia"/>
          <w:sz w:val="24"/>
          <w:szCs w:val="24"/>
        </w:rPr>
        <w:t xml:space="preserve">  0592-5312350 13850017508 </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（四）厦门市担保有限公司：</w:t>
      </w:r>
    </w:p>
    <w:p w:rsidR="000B11EA" w:rsidRDefault="00AA6053">
      <w:pPr>
        <w:spacing w:line="360" w:lineRule="auto"/>
        <w:ind w:firstLineChars="250" w:firstLine="600"/>
        <w:rPr>
          <w:rFonts w:ascii="宋体" w:hAnsi="宋体" w:cs="宋体"/>
          <w:sz w:val="24"/>
          <w:szCs w:val="24"/>
        </w:rPr>
      </w:pPr>
      <w:r>
        <w:rPr>
          <w:rFonts w:ascii="宋体" w:hAnsi="宋体" w:cs="宋体" w:hint="eastAsia"/>
          <w:sz w:val="24"/>
          <w:szCs w:val="24"/>
        </w:rPr>
        <w:t>联系人：陈文辉</w:t>
      </w:r>
      <w:r>
        <w:rPr>
          <w:rFonts w:ascii="宋体" w:hAnsi="宋体" w:cs="宋体" w:hint="eastAsia"/>
          <w:sz w:val="24"/>
          <w:szCs w:val="24"/>
        </w:rPr>
        <w:t xml:space="preserve">   5125116</w:t>
      </w:r>
      <w:r>
        <w:rPr>
          <w:rFonts w:ascii="宋体" w:hAnsi="宋体" w:cs="宋体" w:hint="eastAsia"/>
          <w:sz w:val="24"/>
          <w:szCs w:val="24"/>
        </w:rPr>
        <w:t>；吴龙辉</w:t>
      </w:r>
      <w:r>
        <w:rPr>
          <w:rFonts w:ascii="宋体" w:hAnsi="宋体" w:cs="宋体" w:hint="eastAsia"/>
          <w:sz w:val="24"/>
          <w:szCs w:val="24"/>
        </w:rPr>
        <w:t xml:space="preserve">   5120019</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（五）厦门银行股份有限公司</w:t>
      </w:r>
      <w:r>
        <w:rPr>
          <w:rFonts w:ascii="宋体" w:hAnsi="宋体" w:cs="宋体" w:hint="eastAsia"/>
          <w:sz w:val="24"/>
          <w:szCs w:val="24"/>
        </w:rPr>
        <w:t xml:space="preserve"> </w:t>
      </w:r>
    </w:p>
    <w:p w:rsidR="000B11EA" w:rsidRDefault="00AA6053">
      <w:pPr>
        <w:spacing w:line="360" w:lineRule="auto"/>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联系人：张冬梅</w:t>
      </w:r>
      <w:r>
        <w:rPr>
          <w:rFonts w:ascii="宋体" w:hAnsi="宋体" w:cs="宋体" w:hint="eastAsia"/>
          <w:sz w:val="24"/>
          <w:szCs w:val="24"/>
        </w:rPr>
        <w:t xml:space="preserve"> 13395990009 </w:t>
      </w:r>
      <w:r>
        <w:rPr>
          <w:rFonts w:ascii="宋体" w:hAnsi="宋体" w:cs="宋体" w:hint="eastAsia"/>
          <w:sz w:val="24"/>
          <w:szCs w:val="24"/>
        </w:rPr>
        <w:t>；陈韵</w:t>
      </w:r>
      <w:r>
        <w:rPr>
          <w:rFonts w:ascii="宋体" w:hAnsi="宋体" w:cs="宋体" w:hint="eastAsia"/>
          <w:sz w:val="24"/>
          <w:szCs w:val="24"/>
        </w:rPr>
        <w:t xml:space="preserve"> 13656021986</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以上具体贷款事项，以贷款机构与贷款人最终签订的贷款合同约定为准，贷款人应进一步与贷款金融机构了解详细情况。任何单位和个人</w:t>
      </w:r>
      <w:r>
        <w:rPr>
          <w:rFonts w:ascii="宋体" w:hAnsi="宋体" w:cs="宋体" w:hint="eastAsia"/>
          <w:sz w:val="24"/>
          <w:szCs w:val="24"/>
        </w:rPr>
        <w:t>均不得干预银企双方开展政府采购信用贷款业务。</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本提示仅作为信息告知，具体贷款事宜以银行等有关金融机构审批为准。</w:t>
      </w:r>
    </w:p>
    <w:p w:rsidR="000B11EA" w:rsidRDefault="000B11EA">
      <w:pPr>
        <w:spacing w:line="360" w:lineRule="auto"/>
        <w:ind w:firstLineChars="200" w:firstLine="480"/>
        <w:rPr>
          <w:rFonts w:ascii="宋体" w:hAnsi="宋体" w:cs="宋体"/>
          <w:sz w:val="24"/>
          <w:szCs w:val="24"/>
        </w:rPr>
      </w:pPr>
    </w:p>
    <w:p w:rsidR="000B11EA" w:rsidRDefault="000B11EA">
      <w:pPr>
        <w:spacing w:line="360" w:lineRule="auto"/>
        <w:ind w:firstLineChars="200" w:firstLine="482"/>
        <w:rPr>
          <w:rFonts w:ascii="宋体" w:hAnsi="宋体" w:cs="宋体"/>
          <w:b/>
          <w:bCs/>
          <w:sz w:val="24"/>
          <w:szCs w:val="24"/>
        </w:rPr>
      </w:pPr>
    </w:p>
    <w:p w:rsidR="000B11EA" w:rsidRDefault="000B11EA">
      <w:pPr>
        <w:spacing w:line="360" w:lineRule="auto"/>
        <w:ind w:firstLineChars="200" w:firstLine="482"/>
        <w:rPr>
          <w:rFonts w:ascii="宋体" w:hAnsi="宋体" w:cs="宋体"/>
          <w:b/>
          <w:bCs/>
          <w:sz w:val="24"/>
          <w:szCs w:val="24"/>
        </w:rPr>
      </w:pPr>
    </w:p>
    <w:p w:rsidR="000B11EA" w:rsidRDefault="000B11EA">
      <w:pPr>
        <w:spacing w:line="360" w:lineRule="auto"/>
        <w:ind w:firstLineChars="200" w:firstLine="482"/>
        <w:rPr>
          <w:rFonts w:ascii="宋体" w:hAnsi="宋体" w:cs="宋体"/>
          <w:b/>
          <w:bCs/>
          <w:sz w:val="24"/>
          <w:szCs w:val="24"/>
        </w:rPr>
      </w:pPr>
    </w:p>
    <w:p w:rsidR="000B11EA" w:rsidRDefault="000B11EA">
      <w:pPr>
        <w:spacing w:line="360" w:lineRule="auto"/>
        <w:ind w:firstLineChars="200" w:firstLine="482"/>
        <w:rPr>
          <w:rFonts w:ascii="宋体" w:hAnsi="宋体" w:cs="宋体"/>
          <w:b/>
          <w:bCs/>
          <w:sz w:val="24"/>
          <w:szCs w:val="24"/>
        </w:rPr>
      </w:pPr>
    </w:p>
    <w:p w:rsidR="000B11EA" w:rsidRDefault="000B11EA">
      <w:pPr>
        <w:spacing w:line="360" w:lineRule="auto"/>
        <w:rPr>
          <w:rFonts w:ascii="宋体" w:hAnsi="宋体" w:cs="宋体"/>
          <w:sz w:val="24"/>
          <w:szCs w:val="24"/>
        </w:rPr>
      </w:pPr>
    </w:p>
    <w:p w:rsidR="000B11EA" w:rsidRDefault="00AA6053" w:rsidP="005003E4">
      <w:pPr>
        <w:spacing w:line="360" w:lineRule="auto"/>
        <w:jc w:val="center"/>
        <w:rPr>
          <w:rFonts w:ascii="宋体" w:hAnsi="宋体" w:cs="宋体"/>
          <w:b/>
          <w:sz w:val="24"/>
          <w:szCs w:val="24"/>
        </w:rPr>
      </w:pPr>
      <w:r>
        <w:rPr>
          <w:rFonts w:ascii="宋体" w:hAnsi="宋体" w:cs="宋体" w:hint="eastAsia"/>
          <w:b/>
          <w:sz w:val="32"/>
          <w:szCs w:val="32"/>
        </w:rPr>
        <w:t>目</w:t>
      </w:r>
      <w:r>
        <w:rPr>
          <w:rFonts w:ascii="宋体" w:hAnsi="宋体" w:cs="宋体" w:hint="eastAsia"/>
          <w:b/>
          <w:sz w:val="32"/>
          <w:szCs w:val="32"/>
        </w:rPr>
        <w:t xml:space="preserve">   </w:t>
      </w:r>
      <w:r>
        <w:rPr>
          <w:rFonts w:ascii="宋体" w:hAnsi="宋体" w:cs="宋体" w:hint="eastAsia"/>
          <w:b/>
          <w:sz w:val="32"/>
          <w:szCs w:val="32"/>
        </w:rPr>
        <w:t>录</w:t>
      </w:r>
    </w:p>
    <w:p w:rsidR="000B11EA" w:rsidRDefault="000B11EA">
      <w:pPr>
        <w:spacing w:line="360" w:lineRule="auto"/>
        <w:jc w:val="center"/>
        <w:rPr>
          <w:rFonts w:ascii="宋体" w:hAnsi="宋体" w:cs="宋体"/>
          <w:b/>
          <w:sz w:val="24"/>
          <w:szCs w:val="24"/>
        </w:rPr>
      </w:pPr>
    </w:p>
    <w:p w:rsidR="000B11EA" w:rsidRDefault="000B11EA">
      <w:pPr>
        <w:pStyle w:val="10"/>
        <w:tabs>
          <w:tab w:val="right" w:leader="dot" w:pos="9537"/>
        </w:tabs>
        <w:spacing w:line="360" w:lineRule="auto"/>
        <w:rPr>
          <w:rFonts w:ascii="宋体" w:hAnsi="宋体" w:cs="宋体"/>
          <w:sz w:val="24"/>
        </w:rPr>
      </w:pPr>
      <w:r>
        <w:rPr>
          <w:rFonts w:ascii="宋体" w:hAnsi="宋体" w:cs="宋体" w:hint="eastAsia"/>
          <w:b/>
          <w:sz w:val="24"/>
        </w:rPr>
        <w:fldChar w:fldCharType="begin"/>
      </w:r>
      <w:r w:rsidR="00AA6053">
        <w:rPr>
          <w:rFonts w:ascii="宋体" w:hAnsi="宋体" w:cs="宋体" w:hint="eastAsia"/>
          <w:b/>
          <w:sz w:val="24"/>
        </w:rPr>
        <w:instrText xml:space="preserve"> TOC \o "1-3" \h \z \u </w:instrText>
      </w:r>
      <w:r>
        <w:rPr>
          <w:rFonts w:ascii="宋体" w:hAnsi="宋体" w:cs="宋体" w:hint="eastAsia"/>
          <w:b/>
          <w:sz w:val="24"/>
        </w:rPr>
        <w:fldChar w:fldCharType="separate"/>
      </w:r>
      <w:r w:rsidR="00AA6053">
        <w:rPr>
          <w:rFonts w:ascii="宋体" w:hAnsi="宋体" w:cs="宋体" w:hint="eastAsia"/>
          <w:b/>
          <w:sz w:val="24"/>
        </w:rPr>
        <w:t>第一章</w:t>
      </w:r>
      <w:r w:rsidR="00AA6053">
        <w:rPr>
          <w:rFonts w:ascii="宋体" w:hAnsi="宋体" w:cs="宋体" w:hint="eastAsia"/>
          <w:b/>
          <w:sz w:val="24"/>
        </w:rPr>
        <w:t xml:space="preserve"> </w:t>
      </w:r>
      <w:r w:rsidR="00AA6053">
        <w:rPr>
          <w:rFonts w:ascii="宋体" w:hAnsi="宋体" w:cs="宋体" w:hint="eastAsia"/>
          <w:b/>
          <w:sz w:val="24"/>
        </w:rPr>
        <w:t>磋商邀请</w:t>
      </w:r>
      <w:r w:rsidR="00AA6053">
        <w:rPr>
          <w:rFonts w:ascii="宋体" w:hAnsi="宋体" w:cs="宋体" w:hint="eastAsia"/>
          <w:b/>
          <w:sz w:val="24"/>
        </w:rPr>
        <w:t xml:space="preserve"> </w:t>
      </w:r>
      <w:r w:rsidR="00AA6053">
        <w:rPr>
          <w:rFonts w:ascii="宋体" w:hAnsi="宋体" w:cs="宋体" w:hint="eastAsia"/>
          <w:sz w:val="24"/>
        </w:rPr>
        <w:t>................................. ........</w:t>
      </w:r>
    </w:p>
    <w:p w:rsidR="000B11EA" w:rsidRDefault="00AA6053">
      <w:pPr>
        <w:spacing w:line="360" w:lineRule="auto"/>
        <w:rPr>
          <w:rFonts w:ascii="宋体" w:hAnsi="宋体" w:cs="宋体"/>
          <w:sz w:val="24"/>
          <w:szCs w:val="24"/>
        </w:rPr>
      </w:pPr>
      <w:r>
        <w:rPr>
          <w:rFonts w:ascii="宋体" w:hAnsi="宋体" w:cs="宋体" w:hint="eastAsia"/>
          <w:b/>
          <w:sz w:val="24"/>
          <w:szCs w:val="24"/>
        </w:rPr>
        <w:t>第二章</w:t>
      </w:r>
      <w:r>
        <w:rPr>
          <w:rFonts w:ascii="宋体" w:hAnsi="宋体" w:cs="宋体" w:hint="eastAsia"/>
          <w:b/>
          <w:sz w:val="24"/>
          <w:szCs w:val="24"/>
        </w:rPr>
        <w:t xml:space="preserve"> </w:t>
      </w:r>
      <w:r>
        <w:rPr>
          <w:rFonts w:ascii="宋体" w:hAnsi="宋体" w:cs="宋体" w:hint="eastAsia"/>
          <w:b/>
          <w:sz w:val="24"/>
          <w:szCs w:val="24"/>
        </w:rPr>
        <w:t>报价人须知</w:t>
      </w:r>
      <w:r>
        <w:rPr>
          <w:rFonts w:ascii="宋体" w:hAnsi="宋体" w:cs="宋体" w:hint="eastAsia"/>
          <w:sz w:val="24"/>
          <w:szCs w:val="24"/>
        </w:rPr>
        <w:t xml:space="preserve"> ............. ................ .......</w:t>
      </w:r>
    </w:p>
    <w:p w:rsidR="000B11EA" w:rsidRDefault="00AA6053">
      <w:pPr>
        <w:spacing w:line="360" w:lineRule="auto"/>
        <w:ind w:firstLineChars="500" w:firstLine="1200"/>
        <w:rPr>
          <w:rFonts w:ascii="宋体" w:hAnsi="宋体" w:cs="宋体"/>
          <w:sz w:val="24"/>
          <w:szCs w:val="24"/>
        </w:rPr>
      </w:pPr>
      <w:r>
        <w:rPr>
          <w:rFonts w:ascii="宋体" w:hAnsi="宋体" w:cs="宋体" w:hint="eastAsia"/>
          <w:sz w:val="24"/>
          <w:szCs w:val="24"/>
        </w:rPr>
        <w:t>报价人须知前附表</w:t>
      </w:r>
      <w:r>
        <w:rPr>
          <w:rFonts w:ascii="宋体" w:hAnsi="宋体" w:cs="宋体" w:hint="eastAsia"/>
          <w:sz w:val="24"/>
          <w:szCs w:val="24"/>
        </w:rPr>
        <w:t>1 ........................... ...</w:t>
      </w:r>
    </w:p>
    <w:p w:rsidR="000B11EA" w:rsidRDefault="00AA6053">
      <w:pPr>
        <w:spacing w:line="360" w:lineRule="auto"/>
        <w:ind w:firstLineChars="500" w:firstLine="1200"/>
        <w:rPr>
          <w:rFonts w:ascii="宋体" w:hAnsi="宋体" w:cs="宋体"/>
          <w:sz w:val="24"/>
          <w:szCs w:val="24"/>
        </w:rPr>
      </w:pPr>
      <w:r>
        <w:rPr>
          <w:rFonts w:ascii="宋体" w:hAnsi="宋体" w:cs="宋体" w:hint="eastAsia"/>
          <w:sz w:val="24"/>
          <w:szCs w:val="24"/>
        </w:rPr>
        <w:t>报价人须知前附表</w:t>
      </w:r>
      <w:r>
        <w:rPr>
          <w:rFonts w:ascii="宋体" w:hAnsi="宋体" w:cs="宋体" w:hint="eastAsia"/>
          <w:sz w:val="24"/>
          <w:szCs w:val="24"/>
        </w:rPr>
        <w:t xml:space="preserve">2 </w:t>
      </w:r>
      <w:r>
        <w:rPr>
          <w:rFonts w:ascii="宋体" w:hAnsi="宋体" w:cs="宋体" w:hint="eastAsia"/>
          <w:sz w:val="24"/>
          <w:szCs w:val="24"/>
        </w:rPr>
        <w:t>...................... ...... .</w:t>
      </w:r>
    </w:p>
    <w:p w:rsidR="000B11EA" w:rsidRDefault="00AA6053">
      <w:pPr>
        <w:spacing w:line="360" w:lineRule="auto"/>
        <w:ind w:firstLineChars="500" w:firstLine="1200"/>
        <w:rPr>
          <w:rFonts w:ascii="宋体" w:hAnsi="宋体" w:cs="宋体"/>
          <w:sz w:val="24"/>
          <w:szCs w:val="24"/>
        </w:rPr>
      </w:pPr>
      <w:r>
        <w:rPr>
          <w:rFonts w:ascii="宋体" w:hAnsi="宋体" w:cs="宋体" w:hint="eastAsia"/>
          <w:sz w:val="24"/>
          <w:szCs w:val="24"/>
        </w:rPr>
        <w:t>报价人须知前附表</w:t>
      </w:r>
      <w:r>
        <w:rPr>
          <w:rFonts w:ascii="宋体" w:hAnsi="宋体" w:cs="宋体" w:hint="eastAsia"/>
          <w:sz w:val="24"/>
          <w:szCs w:val="24"/>
        </w:rPr>
        <w:t>3 .................... ...... ...</w:t>
      </w:r>
    </w:p>
    <w:p w:rsidR="000B11EA" w:rsidRDefault="00AA6053">
      <w:pPr>
        <w:spacing w:line="360" w:lineRule="auto"/>
        <w:ind w:firstLineChars="500" w:firstLine="1200"/>
        <w:rPr>
          <w:rFonts w:ascii="宋体" w:hAnsi="宋体" w:cs="宋体"/>
          <w:sz w:val="24"/>
          <w:szCs w:val="24"/>
        </w:rPr>
      </w:pPr>
      <w:r>
        <w:rPr>
          <w:rFonts w:ascii="宋体" w:hAnsi="宋体" w:cs="宋体" w:hint="eastAsia"/>
          <w:sz w:val="24"/>
          <w:szCs w:val="24"/>
        </w:rPr>
        <w:t>报价人须知前附表</w:t>
      </w:r>
      <w:r>
        <w:rPr>
          <w:rFonts w:ascii="宋体" w:hAnsi="宋体" w:cs="宋体" w:hint="eastAsia"/>
          <w:sz w:val="24"/>
          <w:szCs w:val="24"/>
        </w:rPr>
        <w:t>4..................... ...... ...</w:t>
      </w:r>
    </w:p>
    <w:p w:rsidR="000B11EA" w:rsidRDefault="00AA6053">
      <w:pPr>
        <w:spacing w:line="360" w:lineRule="auto"/>
        <w:ind w:firstLineChars="500" w:firstLine="1200"/>
        <w:rPr>
          <w:rFonts w:ascii="宋体" w:hAnsi="宋体" w:cs="宋体"/>
          <w:sz w:val="24"/>
          <w:szCs w:val="24"/>
        </w:rPr>
      </w:pPr>
      <w:r>
        <w:rPr>
          <w:rFonts w:ascii="宋体" w:hAnsi="宋体" w:cs="宋体" w:hint="eastAsia"/>
          <w:sz w:val="24"/>
          <w:szCs w:val="24"/>
        </w:rPr>
        <w:t>一、说明</w:t>
      </w:r>
      <w:r>
        <w:rPr>
          <w:rFonts w:ascii="宋体" w:hAnsi="宋体" w:cs="宋体" w:hint="eastAsia"/>
          <w:sz w:val="24"/>
          <w:szCs w:val="24"/>
        </w:rPr>
        <w:t>.................................... ....</w:t>
      </w:r>
    </w:p>
    <w:p w:rsidR="000B11EA" w:rsidRDefault="00AA6053">
      <w:pPr>
        <w:spacing w:line="360" w:lineRule="auto"/>
        <w:ind w:firstLineChars="500" w:firstLine="1200"/>
        <w:rPr>
          <w:rFonts w:ascii="宋体" w:hAnsi="宋体" w:cs="宋体"/>
          <w:sz w:val="24"/>
          <w:szCs w:val="24"/>
        </w:rPr>
      </w:pPr>
      <w:r>
        <w:rPr>
          <w:rFonts w:ascii="宋体" w:hAnsi="宋体" w:cs="宋体" w:hint="eastAsia"/>
          <w:sz w:val="24"/>
          <w:szCs w:val="24"/>
        </w:rPr>
        <w:t>二、采购文件</w:t>
      </w:r>
      <w:r>
        <w:rPr>
          <w:rFonts w:ascii="宋体" w:hAnsi="宋体" w:cs="宋体" w:hint="eastAsia"/>
          <w:sz w:val="24"/>
          <w:szCs w:val="24"/>
        </w:rPr>
        <w:t>.....................................</w:t>
      </w:r>
    </w:p>
    <w:p w:rsidR="000B11EA" w:rsidRDefault="00AA6053">
      <w:pPr>
        <w:spacing w:line="360" w:lineRule="auto"/>
        <w:ind w:leftChars="500" w:left="1050"/>
        <w:rPr>
          <w:rFonts w:ascii="宋体" w:hAnsi="宋体" w:cs="宋体"/>
          <w:sz w:val="24"/>
          <w:szCs w:val="24"/>
        </w:rPr>
      </w:pPr>
      <w:r>
        <w:rPr>
          <w:rFonts w:ascii="宋体" w:hAnsi="宋体" w:cs="宋体" w:hint="eastAsia"/>
          <w:sz w:val="24"/>
          <w:szCs w:val="24"/>
        </w:rPr>
        <w:t>三、报价文件的编写</w:t>
      </w:r>
      <w:r>
        <w:rPr>
          <w:rFonts w:ascii="宋体" w:hAnsi="宋体" w:cs="宋体" w:hint="eastAsia"/>
          <w:sz w:val="24"/>
          <w:szCs w:val="24"/>
        </w:rPr>
        <w:t>.......................... .......</w:t>
      </w:r>
    </w:p>
    <w:p w:rsidR="000B11EA" w:rsidRDefault="00AA6053">
      <w:pPr>
        <w:spacing w:line="360" w:lineRule="auto"/>
        <w:ind w:leftChars="500" w:left="1050"/>
        <w:rPr>
          <w:rFonts w:ascii="宋体" w:hAnsi="宋体" w:cs="宋体"/>
          <w:sz w:val="24"/>
          <w:szCs w:val="24"/>
        </w:rPr>
      </w:pPr>
      <w:r>
        <w:rPr>
          <w:rFonts w:ascii="宋体" w:hAnsi="宋体" w:cs="宋体" w:hint="eastAsia"/>
          <w:sz w:val="24"/>
          <w:szCs w:val="24"/>
        </w:rPr>
        <w:t>四、报价文件</w:t>
      </w:r>
      <w:r>
        <w:rPr>
          <w:rFonts w:ascii="宋体" w:hAnsi="宋体" w:cs="宋体" w:hint="eastAsia"/>
          <w:sz w:val="24"/>
          <w:szCs w:val="24"/>
        </w:rPr>
        <w:t>的提交</w:t>
      </w:r>
      <w:r>
        <w:rPr>
          <w:rFonts w:ascii="宋体" w:hAnsi="宋体" w:cs="宋体" w:hint="eastAsia"/>
          <w:sz w:val="24"/>
          <w:szCs w:val="24"/>
        </w:rPr>
        <w:t>.................................</w:t>
      </w:r>
    </w:p>
    <w:p w:rsidR="000B11EA" w:rsidRDefault="00AA6053">
      <w:pPr>
        <w:spacing w:line="360" w:lineRule="auto"/>
        <w:ind w:firstLineChars="500" w:firstLine="1200"/>
        <w:rPr>
          <w:rFonts w:ascii="宋体" w:hAnsi="宋体" w:cs="宋体"/>
          <w:sz w:val="24"/>
          <w:szCs w:val="24"/>
        </w:rPr>
      </w:pPr>
      <w:r>
        <w:rPr>
          <w:rFonts w:ascii="宋体" w:hAnsi="宋体" w:cs="宋体" w:hint="eastAsia"/>
          <w:sz w:val="24"/>
          <w:szCs w:val="24"/>
        </w:rPr>
        <w:t>五、报价文件的评估和比较</w:t>
      </w:r>
      <w:r>
        <w:rPr>
          <w:rFonts w:ascii="宋体" w:hAnsi="宋体" w:cs="宋体" w:hint="eastAsia"/>
          <w:sz w:val="24"/>
          <w:szCs w:val="24"/>
        </w:rPr>
        <w:t>...................... ..</w:t>
      </w:r>
    </w:p>
    <w:p w:rsidR="000B11EA" w:rsidRDefault="00AA6053">
      <w:pPr>
        <w:spacing w:line="360" w:lineRule="auto"/>
        <w:ind w:firstLineChars="500" w:firstLine="1200"/>
        <w:rPr>
          <w:rFonts w:ascii="宋体" w:hAnsi="宋体" w:cs="宋体"/>
          <w:sz w:val="24"/>
          <w:szCs w:val="24"/>
        </w:rPr>
      </w:pPr>
      <w:r>
        <w:rPr>
          <w:rFonts w:ascii="宋体" w:hAnsi="宋体" w:cs="宋体" w:hint="eastAsia"/>
          <w:sz w:val="24"/>
          <w:szCs w:val="24"/>
        </w:rPr>
        <w:t>六、授予合同</w:t>
      </w:r>
      <w:r>
        <w:rPr>
          <w:rFonts w:ascii="宋体" w:hAnsi="宋体" w:cs="宋体" w:hint="eastAsia"/>
          <w:sz w:val="24"/>
          <w:szCs w:val="24"/>
        </w:rPr>
        <w:t>.....................................</w:t>
      </w:r>
    </w:p>
    <w:p w:rsidR="000B11EA" w:rsidRDefault="00AA6053">
      <w:pPr>
        <w:pStyle w:val="10"/>
        <w:tabs>
          <w:tab w:val="right" w:leader="dot" w:pos="9537"/>
        </w:tabs>
        <w:spacing w:line="360" w:lineRule="auto"/>
        <w:rPr>
          <w:rFonts w:ascii="宋体" w:hAnsi="宋体" w:cs="宋体"/>
          <w:sz w:val="24"/>
        </w:rPr>
      </w:pPr>
      <w:r>
        <w:rPr>
          <w:rFonts w:ascii="宋体" w:hAnsi="宋体" w:cs="宋体" w:hint="eastAsia"/>
          <w:b/>
          <w:sz w:val="24"/>
        </w:rPr>
        <w:t>第三章</w:t>
      </w:r>
      <w:r>
        <w:rPr>
          <w:rFonts w:ascii="宋体" w:hAnsi="宋体" w:cs="宋体" w:hint="eastAsia"/>
          <w:b/>
          <w:sz w:val="24"/>
        </w:rPr>
        <w:t xml:space="preserve"> </w:t>
      </w:r>
      <w:r>
        <w:rPr>
          <w:rFonts w:ascii="宋体" w:hAnsi="宋体" w:cs="宋体" w:hint="eastAsia"/>
          <w:b/>
          <w:sz w:val="24"/>
        </w:rPr>
        <w:t>磋商内容及要求</w:t>
      </w:r>
      <w:r>
        <w:rPr>
          <w:rFonts w:ascii="宋体" w:hAnsi="宋体" w:cs="宋体" w:hint="eastAsia"/>
          <w:sz w:val="24"/>
        </w:rPr>
        <w:t>......................................</w:t>
      </w:r>
    </w:p>
    <w:p w:rsidR="000B11EA" w:rsidRDefault="00AA6053">
      <w:pPr>
        <w:pStyle w:val="10"/>
        <w:tabs>
          <w:tab w:val="right" w:leader="dot" w:pos="9537"/>
        </w:tabs>
        <w:spacing w:line="360" w:lineRule="auto"/>
        <w:rPr>
          <w:rFonts w:ascii="宋体" w:hAnsi="宋体" w:cs="宋体"/>
          <w:sz w:val="24"/>
        </w:rPr>
      </w:pPr>
      <w:r>
        <w:rPr>
          <w:rFonts w:ascii="宋体" w:hAnsi="宋体" w:cs="宋体" w:hint="eastAsia"/>
          <w:b/>
          <w:sz w:val="24"/>
        </w:rPr>
        <w:t>第四章</w:t>
      </w:r>
      <w:r>
        <w:rPr>
          <w:rFonts w:ascii="宋体" w:hAnsi="宋体" w:cs="宋体" w:hint="eastAsia"/>
          <w:b/>
          <w:sz w:val="24"/>
        </w:rPr>
        <w:t xml:space="preserve"> </w:t>
      </w:r>
      <w:r>
        <w:rPr>
          <w:rFonts w:ascii="宋体" w:hAnsi="宋体" w:cs="宋体" w:hint="eastAsia"/>
          <w:b/>
          <w:sz w:val="24"/>
        </w:rPr>
        <w:t>政府采购合同</w:t>
      </w:r>
      <w:r>
        <w:rPr>
          <w:rFonts w:ascii="宋体" w:hAnsi="宋体" w:cs="宋体" w:hint="eastAsia"/>
          <w:sz w:val="24"/>
        </w:rPr>
        <w:t>.......................................</w:t>
      </w:r>
    </w:p>
    <w:p w:rsidR="000B11EA" w:rsidRDefault="000B11EA">
      <w:pPr>
        <w:spacing w:line="360" w:lineRule="auto"/>
        <w:rPr>
          <w:rFonts w:ascii="宋体" w:hAnsi="宋体" w:cs="宋体"/>
          <w:sz w:val="24"/>
          <w:szCs w:val="24"/>
        </w:rPr>
      </w:pPr>
      <w:r>
        <w:rPr>
          <w:rFonts w:ascii="宋体" w:hAnsi="宋体" w:cs="宋体" w:hint="eastAsia"/>
          <w:b/>
          <w:sz w:val="24"/>
          <w:szCs w:val="24"/>
        </w:rPr>
        <w:fldChar w:fldCharType="end"/>
      </w:r>
      <w:r w:rsidR="00AA6053">
        <w:rPr>
          <w:rFonts w:ascii="宋体" w:hAnsi="宋体" w:cs="宋体" w:hint="eastAsia"/>
          <w:b/>
          <w:sz w:val="24"/>
          <w:szCs w:val="24"/>
        </w:rPr>
        <w:t>第五章</w:t>
      </w:r>
      <w:r w:rsidR="00AA6053">
        <w:rPr>
          <w:rFonts w:ascii="宋体" w:hAnsi="宋体" w:cs="宋体" w:hint="eastAsia"/>
          <w:b/>
          <w:sz w:val="24"/>
          <w:szCs w:val="24"/>
        </w:rPr>
        <w:t xml:space="preserve"> </w:t>
      </w:r>
      <w:r w:rsidR="00AA6053">
        <w:rPr>
          <w:rFonts w:ascii="宋体" w:hAnsi="宋体" w:cs="宋体" w:hint="eastAsia"/>
          <w:b/>
          <w:sz w:val="24"/>
          <w:szCs w:val="24"/>
        </w:rPr>
        <w:t>报价文件（格式）</w:t>
      </w:r>
      <w:r w:rsidR="00AA6053">
        <w:rPr>
          <w:rFonts w:ascii="宋体" w:hAnsi="宋体" w:cs="宋体" w:hint="eastAsia"/>
          <w:sz w:val="24"/>
          <w:szCs w:val="24"/>
        </w:rPr>
        <w:t>......................</w:t>
      </w:r>
      <w:r w:rsidR="00AA6053">
        <w:rPr>
          <w:rFonts w:ascii="宋体" w:hAnsi="宋体" w:cs="宋体" w:hint="eastAsia"/>
          <w:sz w:val="24"/>
          <w:szCs w:val="24"/>
        </w:rPr>
        <w:t>........ ......</w:t>
      </w:r>
    </w:p>
    <w:p w:rsidR="000B11EA" w:rsidRDefault="000B11EA">
      <w:pPr>
        <w:spacing w:line="360" w:lineRule="auto"/>
        <w:rPr>
          <w:rFonts w:ascii="宋体" w:hAnsi="宋体" w:cs="宋体"/>
          <w:sz w:val="24"/>
          <w:szCs w:val="24"/>
        </w:rPr>
      </w:pPr>
    </w:p>
    <w:p w:rsidR="000B11EA" w:rsidRDefault="000B11EA">
      <w:pPr>
        <w:spacing w:line="360" w:lineRule="auto"/>
        <w:outlineLvl w:val="0"/>
        <w:rPr>
          <w:rFonts w:ascii="宋体" w:hAnsi="宋体" w:cs="宋体"/>
          <w:b/>
          <w:bCs/>
          <w:sz w:val="24"/>
          <w:szCs w:val="24"/>
        </w:rPr>
      </w:pPr>
    </w:p>
    <w:p w:rsidR="000B11EA" w:rsidRDefault="000B11EA">
      <w:pPr>
        <w:spacing w:line="360" w:lineRule="auto"/>
        <w:jc w:val="center"/>
        <w:outlineLvl w:val="0"/>
        <w:rPr>
          <w:rFonts w:ascii="宋体" w:hAnsi="宋体" w:cs="宋体"/>
          <w:b/>
          <w:bCs/>
          <w:sz w:val="24"/>
          <w:szCs w:val="24"/>
        </w:rPr>
      </w:pPr>
    </w:p>
    <w:p w:rsidR="000B11EA" w:rsidRDefault="000B11EA">
      <w:pPr>
        <w:spacing w:line="360" w:lineRule="auto"/>
        <w:jc w:val="center"/>
        <w:outlineLvl w:val="0"/>
        <w:rPr>
          <w:rFonts w:ascii="宋体" w:hAnsi="宋体" w:cs="宋体"/>
          <w:b/>
          <w:bCs/>
          <w:sz w:val="24"/>
          <w:szCs w:val="24"/>
        </w:rPr>
      </w:pPr>
    </w:p>
    <w:p w:rsidR="000B11EA" w:rsidRDefault="000B11EA">
      <w:pPr>
        <w:spacing w:line="360" w:lineRule="auto"/>
        <w:jc w:val="center"/>
        <w:outlineLvl w:val="0"/>
        <w:rPr>
          <w:rFonts w:ascii="宋体" w:hAnsi="宋体" w:cs="宋体"/>
          <w:b/>
          <w:bCs/>
          <w:sz w:val="24"/>
          <w:szCs w:val="24"/>
        </w:rPr>
      </w:pPr>
    </w:p>
    <w:p w:rsidR="000B11EA" w:rsidRDefault="000B11EA">
      <w:pPr>
        <w:spacing w:line="360" w:lineRule="auto"/>
        <w:jc w:val="center"/>
        <w:outlineLvl w:val="0"/>
        <w:rPr>
          <w:rFonts w:ascii="宋体" w:hAnsi="宋体" w:cs="宋体"/>
          <w:b/>
          <w:bCs/>
          <w:sz w:val="24"/>
          <w:szCs w:val="24"/>
        </w:rPr>
      </w:pPr>
    </w:p>
    <w:p w:rsidR="000B11EA" w:rsidRDefault="000B11EA">
      <w:pPr>
        <w:spacing w:line="360" w:lineRule="auto"/>
        <w:jc w:val="center"/>
        <w:outlineLvl w:val="0"/>
        <w:rPr>
          <w:rFonts w:ascii="宋体" w:hAnsi="宋体" w:cs="宋体"/>
          <w:b/>
          <w:bCs/>
          <w:sz w:val="24"/>
          <w:szCs w:val="24"/>
        </w:rPr>
      </w:pPr>
    </w:p>
    <w:p w:rsidR="000B11EA" w:rsidRDefault="000B11EA">
      <w:pPr>
        <w:spacing w:line="360" w:lineRule="auto"/>
        <w:jc w:val="center"/>
        <w:outlineLvl w:val="0"/>
        <w:rPr>
          <w:rFonts w:ascii="宋体" w:hAnsi="宋体" w:cs="宋体"/>
          <w:b/>
          <w:bCs/>
          <w:sz w:val="24"/>
          <w:szCs w:val="24"/>
        </w:rPr>
      </w:pPr>
    </w:p>
    <w:p w:rsidR="000B11EA" w:rsidRDefault="000B11EA">
      <w:pPr>
        <w:spacing w:line="360" w:lineRule="auto"/>
        <w:jc w:val="center"/>
        <w:outlineLvl w:val="0"/>
        <w:rPr>
          <w:rFonts w:ascii="宋体" w:hAnsi="宋体" w:cs="宋体"/>
          <w:b/>
          <w:bCs/>
          <w:sz w:val="24"/>
          <w:szCs w:val="24"/>
        </w:rPr>
      </w:pPr>
    </w:p>
    <w:p w:rsidR="000B11EA" w:rsidRDefault="000B11EA">
      <w:pPr>
        <w:spacing w:line="360" w:lineRule="auto"/>
        <w:jc w:val="center"/>
        <w:outlineLvl w:val="0"/>
        <w:rPr>
          <w:rFonts w:ascii="宋体" w:hAnsi="宋体" w:cs="宋体"/>
          <w:b/>
          <w:bCs/>
          <w:sz w:val="24"/>
          <w:szCs w:val="24"/>
        </w:rPr>
      </w:pPr>
    </w:p>
    <w:p w:rsidR="000B11EA" w:rsidRDefault="00AA6053">
      <w:pPr>
        <w:spacing w:line="360" w:lineRule="auto"/>
        <w:jc w:val="center"/>
        <w:outlineLvl w:val="0"/>
        <w:rPr>
          <w:rFonts w:ascii="宋体" w:hAnsi="宋体" w:cs="宋体"/>
          <w:b/>
          <w:bCs/>
          <w:sz w:val="32"/>
          <w:szCs w:val="32"/>
        </w:rPr>
      </w:pPr>
      <w:r>
        <w:rPr>
          <w:rFonts w:ascii="宋体" w:hAnsi="宋体" w:cs="宋体" w:hint="eastAsia"/>
          <w:b/>
          <w:bCs/>
          <w:sz w:val="32"/>
          <w:szCs w:val="32"/>
        </w:rPr>
        <w:lastRenderedPageBreak/>
        <w:t>第一章</w:t>
      </w:r>
      <w:r>
        <w:rPr>
          <w:rFonts w:ascii="宋体" w:hAnsi="宋体" w:cs="宋体" w:hint="eastAsia"/>
          <w:b/>
          <w:bCs/>
          <w:sz w:val="32"/>
          <w:szCs w:val="32"/>
        </w:rPr>
        <w:t xml:space="preserve">  </w:t>
      </w:r>
    </w:p>
    <w:p w:rsidR="000B11EA" w:rsidRDefault="00AA6053">
      <w:pPr>
        <w:spacing w:line="360" w:lineRule="auto"/>
        <w:jc w:val="center"/>
        <w:outlineLvl w:val="0"/>
        <w:rPr>
          <w:rFonts w:ascii="宋体" w:hAnsi="宋体" w:cs="宋体"/>
          <w:b/>
          <w:bCs/>
          <w:sz w:val="24"/>
          <w:szCs w:val="24"/>
        </w:rPr>
      </w:pPr>
      <w:r>
        <w:rPr>
          <w:rFonts w:ascii="宋体" w:hAnsi="宋体" w:cs="宋体" w:hint="eastAsia"/>
          <w:b/>
          <w:bCs/>
          <w:sz w:val="32"/>
          <w:szCs w:val="32"/>
        </w:rPr>
        <w:t>磋商邀请</w:t>
      </w:r>
    </w:p>
    <w:p w:rsidR="000B11EA" w:rsidRDefault="000B11EA">
      <w:pPr>
        <w:spacing w:line="360" w:lineRule="auto"/>
        <w:jc w:val="center"/>
        <w:outlineLvl w:val="0"/>
        <w:rPr>
          <w:rFonts w:ascii="宋体" w:hAnsi="宋体" w:cs="宋体"/>
          <w:b/>
          <w:bCs/>
          <w:sz w:val="24"/>
          <w:szCs w:val="24"/>
        </w:rPr>
      </w:pPr>
    </w:p>
    <w:p w:rsidR="000B11EA" w:rsidRDefault="00AA6053" w:rsidP="005003E4">
      <w:pPr>
        <w:tabs>
          <w:tab w:val="left" w:pos="900"/>
        </w:tabs>
        <w:spacing w:line="360" w:lineRule="auto"/>
        <w:ind w:firstLineChars="200" w:firstLine="482"/>
        <w:rPr>
          <w:rFonts w:ascii="宋体" w:hAnsi="宋体" w:cs="宋体"/>
          <w:b/>
          <w:bCs/>
          <w:sz w:val="24"/>
          <w:szCs w:val="24"/>
          <w:u w:val="single"/>
        </w:rPr>
      </w:pPr>
      <w:r>
        <w:rPr>
          <w:rFonts w:ascii="宋体" w:hAnsi="宋体" w:cs="宋体" w:hint="eastAsia"/>
          <w:b/>
          <w:sz w:val="24"/>
          <w:szCs w:val="24"/>
          <w:u w:val="single"/>
        </w:rPr>
        <w:t>厦门万翔招标有限公司</w:t>
      </w:r>
      <w:r>
        <w:rPr>
          <w:rFonts w:ascii="宋体" w:hAnsi="宋体" w:cs="宋体" w:hint="eastAsia"/>
          <w:sz w:val="24"/>
          <w:szCs w:val="24"/>
        </w:rPr>
        <w:t>受采购人</w:t>
      </w:r>
      <w:r>
        <w:rPr>
          <w:rFonts w:ascii="宋体" w:hAnsi="宋体" w:cs="宋体" w:hint="eastAsia"/>
          <w:b/>
          <w:sz w:val="24"/>
          <w:szCs w:val="24"/>
          <w:u w:val="single"/>
        </w:rPr>
        <w:t xml:space="preserve"> </w:t>
      </w:r>
      <w:r>
        <w:rPr>
          <w:rFonts w:ascii="宋体" w:hAnsi="宋体" w:cs="宋体" w:hint="eastAsia"/>
          <w:b/>
          <w:sz w:val="24"/>
          <w:szCs w:val="24"/>
          <w:u w:val="single"/>
        </w:rPr>
        <w:t>厦门市中医院</w:t>
      </w:r>
      <w:r>
        <w:rPr>
          <w:rFonts w:ascii="宋体" w:hAnsi="宋体" w:cs="宋体" w:hint="eastAsia"/>
          <w:b/>
          <w:sz w:val="24"/>
          <w:szCs w:val="24"/>
          <w:u w:val="single"/>
        </w:rPr>
        <w:t xml:space="preserve"> </w:t>
      </w:r>
      <w:r>
        <w:rPr>
          <w:rFonts w:ascii="宋体" w:hAnsi="宋体" w:cs="宋体" w:hint="eastAsia"/>
          <w:sz w:val="24"/>
          <w:szCs w:val="24"/>
        </w:rPr>
        <w:t>委托，对</w:t>
      </w:r>
      <w:r>
        <w:rPr>
          <w:rFonts w:ascii="宋体" w:hAnsi="宋体" w:cs="宋体" w:hint="eastAsia"/>
          <w:b/>
          <w:sz w:val="24"/>
          <w:szCs w:val="24"/>
          <w:u w:val="single"/>
        </w:rPr>
        <w:t xml:space="preserve"> </w:t>
      </w:r>
      <w:r>
        <w:rPr>
          <w:rFonts w:ascii="宋体" w:hAnsi="宋体" w:cs="宋体" w:hint="eastAsia"/>
          <w:b/>
          <w:sz w:val="24"/>
          <w:szCs w:val="24"/>
          <w:u w:val="single"/>
        </w:rPr>
        <w:t>厦门市中医院机房</w:t>
      </w:r>
      <w:r>
        <w:rPr>
          <w:rFonts w:ascii="宋体" w:hAnsi="宋体" w:cs="宋体" w:hint="eastAsia"/>
          <w:b/>
          <w:sz w:val="24"/>
          <w:szCs w:val="24"/>
          <w:u w:val="single"/>
        </w:rPr>
        <w:t>UPS</w:t>
      </w:r>
      <w:r>
        <w:rPr>
          <w:rFonts w:ascii="宋体" w:hAnsi="宋体" w:cs="宋体" w:hint="eastAsia"/>
          <w:b/>
          <w:sz w:val="24"/>
          <w:szCs w:val="24"/>
          <w:u w:val="single"/>
        </w:rPr>
        <w:t>维保服务</w:t>
      </w:r>
      <w:r>
        <w:rPr>
          <w:rFonts w:ascii="宋体" w:hAnsi="宋体" w:cs="宋体" w:hint="eastAsia"/>
          <w:b/>
          <w:sz w:val="24"/>
          <w:szCs w:val="24"/>
          <w:u w:val="single"/>
        </w:rPr>
        <w:t xml:space="preserve"> </w:t>
      </w:r>
      <w:r>
        <w:rPr>
          <w:rFonts w:ascii="宋体" w:hAnsi="宋体" w:cs="宋体" w:hint="eastAsia"/>
          <w:bCs/>
          <w:sz w:val="24"/>
          <w:szCs w:val="24"/>
        </w:rPr>
        <w:t>项目的采购</w:t>
      </w:r>
      <w:r>
        <w:rPr>
          <w:rFonts w:ascii="宋体" w:hAnsi="宋体" w:cs="宋体" w:hint="eastAsia"/>
          <w:sz w:val="24"/>
          <w:szCs w:val="24"/>
        </w:rPr>
        <w:t>采用</w:t>
      </w:r>
      <w:r>
        <w:rPr>
          <w:rFonts w:ascii="宋体" w:hAnsi="宋体" w:cs="宋体" w:hint="eastAsia"/>
          <w:b/>
          <w:sz w:val="24"/>
          <w:szCs w:val="24"/>
          <w:u w:val="single"/>
        </w:rPr>
        <w:t>竞争性磋商方式</w:t>
      </w:r>
      <w:r>
        <w:rPr>
          <w:rFonts w:ascii="宋体" w:hAnsi="宋体" w:cs="宋体" w:hint="eastAsia"/>
          <w:sz w:val="24"/>
          <w:szCs w:val="24"/>
        </w:rPr>
        <w:t>进行。现欢迎国内合格报价人密封提交报价文件。</w:t>
      </w:r>
    </w:p>
    <w:p w:rsidR="000B11EA" w:rsidRDefault="00AA6053">
      <w:pPr>
        <w:spacing w:line="360" w:lineRule="auto"/>
        <w:ind w:left="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项目编号：</w:t>
      </w:r>
      <w:r>
        <w:rPr>
          <w:rFonts w:ascii="宋体" w:hAnsi="宋体" w:cs="宋体" w:hint="eastAsia"/>
          <w:sz w:val="24"/>
          <w:szCs w:val="24"/>
        </w:rPr>
        <w:t>XM2024-TZ0555</w:t>
      </w:r>
      <w:r>
        <w:rPr>
          <w:rFonts w:ascii="宋体" w:hAnsi="宋体" w:cs="宋体" w:hint="eastAsia"/>
          <w:sz w:val="24"/>
          <w:szCs w:val="24"/>
        </w:rPr>
        <w:t>。</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采购服务名称、数量及主要技术规格：见后附采购服务一览表。</w:t>
      </w:r>
    </w:p>
    <w:p w:rsidR="000B11EA" w:rsidRDefault="00AA6053">
      <w:pPr>
        <w:spacing w:line="360" w:lineRule="auto"/>
        <w:ind w:leftChars="33" w:left="69" w:firstLineChars="150" w:firstLine="36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采购文件获取方式：</w:t>
      </w:r>
      <w:r>
        <w:rPr>
          <w:rFonts w:ascii="宋体" w:hAnsi="宋体" w:cs="宋体" w:hint="eastAsia"/>
          <w:bCs/>
          <w:sz w:val="24"/>
          <w:szCs w:val="24"/>
        </w:rPr>
        <w:t xml:space="preserve">2024 </w:t>
      </w:r>
      <w:r>
        <w:rPr>
          <w:rFonts w:ascii="宋体" w:hAnsi="宋体" w:cs="宋体" w:hint="eastAsia"/>
          <w:bCs/>
          <w:sz w:val="24"/>
          <w:szCs w:val="24"/>
        </w:rPr>
        <w:t>年</w:t>
      </w:r>
      <w:r w:rsidR="005003E4">
        <w:rPr>
          <w:rFonts w:ascii="宋体" w:hAnsi="宋体" w:cs="宋体" w:hint="eastAsia"/>
          <w:bCs/>
          <w:sz w:val="24"/>
          <w:szCs w:val="24"/>
        </w:rPr>
        <w:t>11</w:t>
      </w:r>
      <w:r>
        <w:rPr>
          <w:rFonts w:ascii="宋体" w:hAnsi="宋体" w:cs="宋体" w:hint="eastAsia"/>
          <w:sz w:val="24"/>
          <w:szCs w:val="24"/>
        </w:rPr>
        <w:t>月</w:t>
      </w:r>
      <w:r w:rsidR="005003E4">
        <w:rPr>
          <w:rFonts w:ascii="宋体" w:hAnsi="宋体" w:cs="宋体" w:hint="eastAsia"/>
          <w:sz w:val="24"/>
          <w:szCs w:val="24"/>
        </w:rPr>
        <w:t>6</w:t>
      </w:r>
      <w:r>
        <w:rPr>
          <w:rFonts w:ascii="宋体" w:hAnsi="宋体" w:cs="宋体" w:hint="eastAsia"/>
          <w:sz w:val="24"/>
          <w:szCs w:val="24"/>
        </w:rPr>
        <w:t>日至</w:t>
      </w:r>
      <w:r>
        <w:rPr>
          <w:rFonts w:ascii="宋体" w:hAnsi="宋体" w:cs="宋体" w:hint="eastAsia"/>
          <w:sz w:val="24"/>
          <w:szCs w:val="24"/>
        </w:rPr>
        <w:t xml:space="preserve">2024 </w:t>
      </w:r>
      <w:r>
        <w:rPr>
          <w:rFonts w:ascii="宋体" w:hAnsi="宋体" w:cs="宋体" w:hint="eastAsia"/>
          <w:sz w:val="24"/>
          <w:szCs w:val="24"/>
        </w:rPr>
        <w:t>年</w:t>
      </w:r>
      <w:r w:rsidR="005003E4">
        <w:rPr>
          <w:rFonts w:ascii="宋体" w:hAnsi="宋体" w:cs="宋体" w:hint="eastAsia"/>
          <w:sz w:val="24"/>
          <w:szCs w:val="24"/>
        </w:rPr>
        <w:t>11</w:t>
      </w:r>
      <w:r>
        <w:rPr>
          <w:rFonts w:ascii="宋体" w:hAnsi="宋体" w:cs="宋体" w:hint="eastAsia"/>
          <w:sz w:val="24"/>
          <w:szCs w:val="24"/>
        </w:rPr>
        <w:t>月</w:t>
      </w:r>
      <w:r w:rsidR="005003E4">
        <w:rPr>
          <w:rFonts w:ascii="宋体" w:hAnsi="宋体" w:cs="宋体" w:hint="eastAsia"/>
          <w:sz w:val="24"/>
          <w:szCs w:val="24"/>
        </w:rPr>
        <w:t>15</w:t>
      </w:r>
      <w:r>
        <w:rPr>
          <w:rFonts w:ascii="宋体" w:hAnsi="宋体" w:cs="宋体" w:hint="eastAsia"/>
          <w:sz w:val="24"/>
          <w:szCs w:val="24"/>
        </w:rPr>
        <w:t>日</w:t>
      </w:r>
      <w:r>
        <w:rPr>
          <w:rFonts w:ascii="宋体" w:hAnsi="宋体" w:cs="宋体" w:hint="eastAsia"/>
          <w:sz w:val="24"/>
          <w:szCs w:val="24"/>
        </w:rPr>
        <w:t>(</w:t>
      </w:r>
      <w:r>
        <w:rPr>
          <w:rFonts w:ascii="宋体" w:hAnsi="宋体" w:cs="宋体" w:hint="eastAsia"/>
          <w:sz w:val="24"/>
          <w:szCs w:val="24"/>
        </w:rPr>
        <w:t>节假日除外</w:t>
      </w:r>
      <w:r>
        <w:rPr>
          <w:rFonts w:ascii="宋体" w:hAnsi="宋体" w:cs="宋体" w:hint="eastAsia"/>
          <w:sz w:val="24"/>
          <w:szCs w:val="24"/>
        </w:rPr>
        <w:t>)</w:t>
      </w:r>
      <w:r>
        <w:rPr>
          <w:rFonts w:ascii="宋体" w:hAnsi="宋体" w:cs="宋体" w:hint="eastAsia"/>
          <w:sz w:val="24"/>
          <w:szCs w:val="24"/>
        </w:rPr>
        <w:t>上午</w:t>
      </w:r>
      <w:r>
        <w:rPr>
          <w:rFonts w:ascii="宋体" w:hAnsi="宋体" w:cs="宋体" w:hint="eastAsia"/>
          <w:sz w:val="24"/>
          <w:szCs w:val="24"/>
        </w:rPr>
        <w:t>8</w:t>
      </w:r>
      <w:r>
        <w:rPr>
          <w:rFonts w:ascii="宋体" w:hAnsi="宋体" w:cs="宋体" w:hint="eastAsia"/>
          <w:sz w:val="24"/>
          <w:szCs w:val="24"/>
        </w:rPr>
        <w:t>：</w:t>
      </w:r>
      <w:r>
        <w:rPr>
          <w:rFonts w:ascii="宋体" w:hAnsi="宋体" w:cs="宋体" w:hint="eastAsia"/>
          <w:sz w:val="24"/>
          <w:szCs w:val="24"/>
        </w:rPr>
        <w:t>30</w:t>
      </w:r>
      <w:r>
        <w:rPr>
          <w:rFonts w:ascii="宋体" w:hAnsi="宋体" w:cs="宋体" w:hint="eastAsia"/>
          <w:sz w:val="24"/>
          <w:szCs w:val="24"/>
        </w:rPr>
        <w:t>至</w:t>
      </w:r>
      <w:r>
        <w:rPr>
          <w:rFonts w:ascii="宋体" w:hAnsi="宋体" w:cs="宋体" w:hint="eastAsia"/>
          <w:sz w:val="24"/>
          <w:szCs w:val="24"/>
        </w:rPr>
        <w:t>12</w:t>
      </w:r>
      <w:r>
        <w:rPr>
          <w:rFonts w:ascii="宋体" w:hAnsi="宋体" w:cs="宋体" w:hint="eastAsia"/>
          <w:sz w:val="24"/>
          <w:szCs w:val="24"/>
        </w:rPr>
        <w:t>：</w:t>
      </w:r>
      <w:r>
        <w:rPr>
          <w:rFonts w:ascii="宋体" w:hAnsi="宋体" w:cs="宋体" w:hint="eastAsia"/>
          <w:sz w:val="24"/>
          <w:szCs w:val="24"/>
        </w:rPr>
        <w:t>00</w:t>
      </w:r>
      <w:r>
        <w:rPr>
          <w:rFonts w:ascii="宋体" w:hAnsi="宋体" w:cs="宋体" w:hint="eastAsia"/>
          <w:sz w:val="24"/>
          <w:szCs w:val="24"/>
        </w:rPr>
        <w:t>，下午</w:t>
      </w:r>
      <w:r>
        <w:rPr>
          <w:rFonts w:ascii="宋体" w:hAnsi="宋体" w:cs="宋体" w:hint="eastAsia"/>
          <w:sz w:val="24"/>
          <w:szCs w:val="24"/>
        </w:rPr>
        <w:t>2</w:t>
      </w:r>
      <w:r>
        <w:rPr>
          <w:rFonts w:ascii="宋体" w:hAnsi="宋体" w:cs="宋体" w:hint="eastAsia"/>
          <w:sz w:val="24"/>
          <w:szCs w:val="24"/>
        </w:rPr>
        <w:t>：</w:t>
      </w:r>
      <w:r>
        <w:rPr>
          <w:rFonts w:ascii="宋体" w:hAnsi="宋体" w:cs="宋体" w:hint="eastAsia"/>
          <w:sz w:val="24"/>
          <w:szCs w:val="24"/>
        </w:rPr>
        <w:t>00</w:t>
      </w:r>
      <w:r>
        <w:rPr>
          <w:rFonts w:ascii="宋体" w:hAnsi="宋体" w:cs="宋体" w:hint="eastAsia"/>
          <w:sz w:val="24"/>
          <w:szCs w:val="24"/>
        </w:rPr>
        <w:t>至</w:t>
      </w:r>
      <w:r>
        <w:rPr>
          <w:rFonts w:ascii="宋体" w:hAnsi="宋体" w:cs="宋体" w:hint="eastAsia"/>
          <w:sz w:val="24"/>
          <w:szCs w:val="24"/>
        </w:rPr>
        <w:t>5</w:t>
      </w:r>
      <w:r>
        <w:rPr>
          <w:rFonts w:ascii="宋体" w:hAnsi="宋体" w:cs="宋体" w:hint="eastAsia"/>
          <w:sz w:val="24"/>
          <w:szCs w:val="24"/>
        </w:rPr>
        <w:t>：</w:t>
      </w:r>
      <w:r>
        <w:rPr>
          <w:rFonts w:ascii="宋体" w:hAnsi="宋体" w:cs="宋体" w:hint="eastAsia"/>
          <w:sz w:val="24"/>
          <w:szCs w:val="24"/>
        </w:rPr>
        <w:t>30</w:t>
      </w:r>
      <w:r>
        <w:rPr>
          <w:rFonts w:ascii="宋体" w:hAnsi="宋体" w:cs="宋体" w:hint="eastAsia"/>
          <w:sz w:val="24"/>
          <w:szCs w:val="24"/>
        </w:rPr>
        <w:t>（北京时间）在</w:t>
      </w:r>
      <w:r>
        <w:rPr>
          <w:rFonts w:ascii="宋体" w:hAnsi="宋体" w:cs="宋体" w:hint="eastAsia"/>
          <w:sz w:val="24"/>
          <w:szCs w:val="24"/>
          <w:u w:val="single"/>
        </w:rPr>
        <w:t>厦门市湖里区机场北路</w:t>
      </w:r>
      <w:r>
        <w:rPr>
          <w:rFonts w:ascii="宋体" w:hAnsi="宋体" w:cs="宋体" w:hint="eastAsia"/>
          <w:sz w:val="24"/>
          <w:szCs w:val="24"/>
          <w:u w:val="single"/>
        </w:rPr>
        <w:t>476</w:t>
      </w:r>
      <w:r>
        <w:rPr>
          <w:rFonts w:ascii="宋体" w:hAnsi="宋体" w:cs="宋体" w:hint="eastAsia"/>
          <w:sz w:val="24"/>
          <w:szCs w:val="24"/>
          <w:u w:val="single"/>
        </w:rPr>
        <w:t>号四楼售标室</w:t>
      </w:r>
      <w:r>
        <w:rPr>
          <w:rFonts w:ascii="宋体" w:hAnsi="宋体" w:cs="宋体" w:hint="eastAsia"/>
          <w:sz w:val="24"/>
          <w:szCs w:val="24"/>
        </w:rPr>
        <w:t>购买采购文件，联系人及电话：蒋小姐</w:t>
      </w:r>
      <w:r>
        <w:rPr>
          <w:rFonts w:ascii="宋体" w:hAnsi="宋体" w:cs="宋体" w:hint="eastAsia"/>
          <w:sz w:val="24"/>
          <w:szCs w:val="24"/>
        </w:rPr>
        <w:t>0592-2219823</w:t>
      </w:r>
      <w:r>
        <w:rPr>
          <w:rFonts w:ascii="宋体" w:hAnsi="宋体" w:cs="宋体" w:hint="eastAsia"/>
          <w:sz w:val="24"/>
          <w:szCs w:val="24"/>
        </w:rPr>
        <w:t>。</w:t>
      </w:r>
    </w:p>
    <w:p w:rsidR="000B11EA" w:rsidRDefault="00AA6053">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采购文件售价</w:t>
      </w:r>
      <w:r>
        <w:rPr>
          <w:rFonts w:ascii="宋体" w:hAnsi="宋体" w:cs="宋体" w:hint="eastAsia"/>
          <w:sz w:val="24"/>
          <w:szCs w:val="24"/>
          <w:shd w:val="clear" w:color="auto" w:fill="FFFFFF"/>
        </w:rPr>
        <w:t>：</w:t>
      </w:r>
      <w:r>
        <w:rPr>
          <w:rFonts w:ascii="宋体" w:hAnsi="宋体" w:cs="宋体" w:hint="eastAsia"/>
          <w:sz w:val="24"/>
          <w:szCs w:val="24"/>
        </w:rPr>
        <w:t>每个合同包</w:t>
      </w:r>
      <w:r>
        <w:rPr>
          <w:rFonts w:ascii="宋体" w:hAnsi="宋体" w:cs="宋体" w:hint="eastAsia"/>
          <w:sz w:val="24"/>
          <w:szCs w:val="24"/>
          <w:u w:val="single"/>
        </w:rPr>
        <w:t xml:space="preserve">  50  </w:t>
      </w:r>
      <w:r>
        <w:rPr>
          <w:rFonts w:ascii="宋体" w:hAnsi="宋体" w:cs="宋体" w:hint="eastAsia"/>
          <w:sz w:val="24"/>
          <w:szCs w:val="24"/>
        </w:rPr>
        <w:t>元人民币，邮寄费人民币</w:t>
      </w:r>
      <w:r>
        <w:rPr>
          <w:rFonts w:ascii="宋体" w:hAnsi="宋体" w:cs="宋体" w:hint="eastAsia"/>
          <w:sz w:val="24"/>
          <w:szCs w:val="24"/>
        </w:rPr>
        <w:t>50</w:t>
      </w:r>
      <w:r>
        <w:rPr>
          <w:rFonts w:ascii="宋体" w:hAnsi="宋体" w:cs="宋体" w:hint="eastAsia"/>
          <w:sz w:val="24"/>
          <w:szCs w:val="24"/>
        </w:rPr>
        <w:t>元，售后不退。</w:t>
      </w:r>
    </w:p>
    <w:p w:rsidR="000B11EA" w:rsidRDefault="00AA6053">
      <w:pPr>
        <w:spacing w:line="360" w:lineRule="auto"/>
        <w:ind w:firstLineChars="200" w:firstLine="480"/>
        <w:rPr>
          <w:rFonts w:ascii="宋体" w:hAnsi="宋体" w:cs="宋体"/>
          <w:sz w:val="24"/>
          <w:szCs w:val="24"/>
          <w:u w:val="single"/>
        </w:rPr>
      </w:pPr>
      <w:r>
        <w:rPr>
          <w:rFonts w:ascii="宋体" w:hAnsi="宋体" w:cs="宋体" w:hint="eastAsia"/>
          <w:sz w:val="24"/>
          <w:szCs w:val="24"/>
        </w:rPr>
        <w:t>5.</w:t>
      </w:r>
      <w:r>
        <w:rPr>
          <w:rFonts w:ascii="宋体" w:hAnsi="宋体" w:cs="宋体" w:hint="eastAsia"/>
          <w:sz w:val="24"/>
          <w:szCs w:val="24"/>
        </w:rPr>
        <w:t>报价文件提交截止时间：</w:t>
      </w:r>
      <w:r>
        <w:rPr>
          <w:rFonts w:ascii="宋体" w:hAnsi="宋体" w:cs="宋体" w:hint="eastAsia"/>
          <w:sz w:val="24"/>
          <w:szCs w:val="24"/>
          <w:u w:val="single"/>
        </w:rPr>
        <w:t xml:space="preserve"> 2024  </w:t>
      </w:r>
      <w:r>
        <w:rPr>
          <w:rFonts w:ascii="宋体" w:hAnsi="宋体" w:cs="宋体" w:hint="eastAsia"/>
          <w:sz w:val="24"/>
          <w:szCs w:val="24"/>
        </w:rPr>
        <w:t>年</w:t>
      </w:r>
      <w:r w:rsidR="005003E4">
        <w:rPr>
          <w:rFonts w:ascii="宋体" w:hAnsi="宋体" w:cs="宋体" w:hint="eastAsia"/>
          <w:sz w:val="24"/>
          <w:szCs w:val="24"/>
        </w:rPr>
        <w:t>11</w:t>
      </w:r>
      <w:r>
        <w:rPr>
          <w:rFonts w:ascii="宋体" w:hAnsi="宋体" w:cs="宋体" w:hint="eastAsia"/>
          <w:sz w:val="24"/>
          <w:szCs w:val="24"/>
        </w:rPr>
        <w:t>月</w:t>
      </w:r>
      <w:r w:rsidR="005003E4">
        <w:rPr>
          <w:rFonts w:ascii="宋体" w:hAnsi="宋体" w:cs="宋体" w:hint="eastAsia"/>
          <w:sz w:val="24"/>
          <w:szCs w:val="24"/>
        </w:rPr>
        <w:t>18</w:t>
      </w:r>
      <w:r>
        <w:rPr>
          <w:rFonts w:ascii="宋体" w:hAnsi="宋体" w:cs="宋体" w:hint="eastAsia"/>
          <w:sz w:val="24"/>
          <w:szCs w:val="24"/>
        </w:rPr>
        <w:t>日</w:t>
      </w:r>
      <w:r>
        <w:rPr>
          <w:rFonts w:ascii="宋体" w:hAnsi="宋体" w:cs="宋体" w:hint="eastAsia"/>
          <w:sz w:val="24"/>
          <w:szCs w:val="24"/>
          <w:u w:val="single"/>
        </w:rPr>
        <w:t xml:space="preserve"> </w:t>
      </w:r>
      <w:r w:rsidR="005003E4">
        <w:rPr>
          <w:rFonts w:ascii="宋体" w:hAnsi="宋体" w:cs="宋体" w:hint="eastAsia"/>
          <w:sz w:val="24"/>
          <w:szCs w:val="24"/>
          <w:u w:val="single"/>
        </w:rPr>
        <w:t>9</w:t>
      </w:r>
      <w:r>
        <w:rPr>
          <w:rFonts w:ascii="宋体" w:hAnsi="宋体" w:cs="宋体" w:hint="eastAsia"/>
          <w:sz w:val="24"/>
          <w:szCs w:val="24"/>
          <w:u w:val="single"/>
        </w:rPr>
        <w:t>：</w:t>
      </w:r>
      <w:r w:rsidR="005003E4">
        <w:rPr>
          <w:rFonts w:ascii="宋体" w:hAnsi="宋体" w:cs="宋体" w:hint="eastAsia"/>
          <w:sz w:val="24"/>
          <w:szCs w:val="24"/>
          <w:u w:val="single"/>
        </w:rPr>
        <w:t>0</w:t>
      </w:r>
      <w:r w:rsidR="005003E4">
        <w:rPr>
          <w:rFonts w:ascii="宋体" w:hAnsi="宋体" w:cs="宋体" w:hint="eastAsia"/>
          <w:sz w:val="24"/>
          <w:szCs w:val="24"/>
          <w:u w:val="single"/>
        </w:rPr>
        <w:t>0</w:t>
      </w:r>
      <w:r>
        <w:rPr>
          <w:rFonts w:ascii="宋体" w:hAnsi="宋体" w:cs="宋体" w:hint="eastAsia"/>
          <w:sz w:val="24"/>
          <w:szCs w:val="24"/>
          <w:u w:val="single"/>
        </w:rPr>
        <w:t>（时间）</w:t>
      </w:r>
      <w:r>
        <w:rPr>
          <w:rFonts w:ascii="宋体" w:hAnsi="宋体" w:cs="宋体" w:hint="eastAsia"/>
          <w:sz w:val="24"/>
          <w:szCs w:val="24"/>
          <w:u w:val="single"/>
        </w:rPr>
        <w:t xml:space="preserve"> </w:t>
      </w:r>
      <w:r>
        <w:rPr>
          <w:rFonts w:ascii="宋体" w:hAnsi="宋体" w:cs="宋体" w:hint="eastAsia"/>
          <w:sz w:val="24"/>
          <w:szCs w:val="24"/>
        </w:rPr>
        <w:t>（北京时间），报价文件应在截止时间前将报价文件递交到</w:t>
      </w:r>
      <w:r>
        <w:rPr>
          <w:rFonts w:ascii="宋体" w:hAnsi="宋体" w:cs="宋体" w:hint="eastAsia"/>
          <w:b/>
          <w:sz w:val="24"/>
          <w:szCs w:val="24"/>
          <w:u w:val="single"/>
        </w:rPr>
        <w:t>厦门市湖里区机场北路</w:t>
      </w:r>
      <w:r>
        <w:rPr>
          <w:rFonts w:ascii="宋体" w:hAnsi="宋体" w:cs="宋体" w:hint="eastAsia"/>
          <w:b/>
          <w:sz w:val="24"/>
          <w:szCs w:val="24"/>
          <w:u w:val="single"/>
        </w:rPr>
        <w:t>476</w:t>
      </w:r>
      <w:r>
        <w:rPr>
          <w:rFonts w:ascii="宋体" w:hAnsi="宋体" w:cs="宋体" w:hint="eastAsia"/>
          <w:b/>
          <w:sz w:val="24"/>
          <w:szCs w:val="24"/>
          <w:u w:val="single"/>
        </w:rPr>
        <w:t>号四楼开标厅</w:t>
      </w:r>
      <w:r>
        <w:rPr>
          <w:rFonts w:ascii="宋体" w:hAnsi="宋体" w:cs="宋体" w:hint="eastAsia"/>
          <w:sz w:val="24"/>
          <w:szCs w:val="24"/>
        </w:rPr>
        <w:t>，逾期收到的或不符合规定的报价文件将被拒绝。</w:t>
      </w:r>
    </w:p>
    <w:p w:rsidR="000B11EA" w:rsidRDefault="00AA6053">
      <w:pPr>
        <w:spacing w:line="360" w:lineRule="auto"/>
        <w:ind w:left="48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磋商时间：</w:t>
      </w:r>
      <w:r>
        <w:rPr>
          <w:rFonts w:ascii="宋体" w:hAnsi="宋体" w:cs="宋体" w:hint="eastAsia"/>
          <w:sz w:val="24"/>
          <w:szCs w:val="24"/>
          <w:u w:val="single"/>
        </w:rPr>
        <w:t xml:space="preserve">2024  </w:t>
      </w:r>
      <w:r>
        <w:rPr>
          <w:rFonts w:ascii="宋体" w:hAnsi="宋体" w:cs="宋体" w:hint="eastAsia"/>
          <w:sz w:val="24"/>
          <w:szCs w:val="24"/>
        </w:rPr>
        <w:t>年</w:t>
      </w:r>
      <w:r w:rsidR="005003E4">
        <w:rPr>
          <w:rFonts w:ascii="宋体" w:hAnsi="宋体" w:cs="宋体" w:hint="eastAsia"/>
          <w:sz w:val="24"/>
          <w:szCs w:val="24"/>
        </w:rPr>
        <w:t>11</w:t>
      </w:r>
      <w:r>
        <w:rPr>
          <w:rFonts w:ascii="宋体" w:hAnsi="宋体" w:cs="宋体" w:hint="eastAsia"/>
          <w:sz w:val="24"/>
          <w:szCs w:val="24"/>
        </w:rPr>
        <w:t>月</w:t>
      </w:r>
      <w:r w:rsidR="005003E4">
        <w:rPr>
          <w:rFonts w:ascii="宋体" w:hAnsi="宋体" w:cs="宋体" w:hint="eastAsia"/>
          <w:sz w:val="24"/>
          <w:szCs w:val="24"/>
        </w:rPr>
        <w:t>18</w:t>
      </w:r>
      <w:r>
        <w:rPr>
          <w:rFonts w:ascii="宋体" w:hAnsi="宋体" w:cs="宋体" w:hint="eastAsia"/>
          <w:sz w:val="24"/>
          <w:szCs w:val="24"/>
        </w:rPr>
        <w:t>日</w:t>
      </w:r>
      <w:r>
        <w:rPr>
          <w:rFonts w:ascii="宋体" w:hAnsi="宋体" w:cs="宋体" w:hint="eastAsia"/>
          <w:sz w:val="24"/>
          <w:szCs w:val="24"/>
          <w:u w:val="single"/>
        </w:rPr>
        <w:t xml:space="preserve"> </w:t>
      </w:r>
      <w:r w:rsidR="005003E4">
        <w:rPr>
          <w:rFonts w:ascii="宋体" w:hAnsi="宋体" w:cs="宋体" w:hint="eastAsia"/>
          <w:sz w:val="24"/>
          <w:szCs w:val="24"/>
          <w:u w:val="single"/>
        </w:rPr>
        <w:t>9</w:t>
      </w:r>
      <w:r>
        <w:rPr>
          <w:rFonts w:ascii="宋体" w:hAnsi="宋体" w:cs="宋体" w:hint="eastAsia"/>
          <w:sz w:val="24"/>
          <w:szCs w:val="24"/>
          <w:u w:val="single"/>
        </w:rPr>
        <w:t>：</w:t>
      </w:r>
      <w:r w:rsidR="005003E4">
        <w:rPr>
          <w:rFonts w:ascii="宋体" w:hAnsi="宋体" w:cs="宋体" w:hint="eastAsia"/>
          <w:sz w:val="24"/>
          <w:szCs w:val="24"/>
          <w:u w:val="single"/>
        </w:rPr>
        <w:t>0</w:t>
      </w:r>
      <w:r w:rsidR="005003E4">
        <w:rPr>
          <w:rFonts w:ascii="宋体" w:hAnsi="宋体" w:cs="宋体" w:hint="eastAsia"/>
          <w:sz w:val="24"/>
          <w:szCs w:val="24"/>
          <w:u w:val="single"/>
        </w:rPr>
        <w:t>0</w:t>
      </w:r>
      <w:r>
        <w:rPr>
          <w:rFonts w:ascii="宋体" w:hAnsi="宋体" w:cs="宋体" w:hint="eastAsia"/>
          <w:sz w:val="24"/>
          <w:szCs w:val="24"/>
          <w:u w:val="single"/>
        </w:rPr>
        <w:t>（时间）</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报价人对本次磋商活动事项如有疑问的，请在磋商截止时间</w:t>
      </w:r>
      <w:r>
        <w:rPr>
          <w:rFonts w:ascii="宋体" w:hAnsi="宋体" w:cs="宋体" w:hint="eastAsia"/>
          <w:sz w:val="24"/>
          <w:szCs w:val="24"/>
        </w:rPr>
        <w:t>5</w:t>
      </w:r>
      <w:r>
        <w:rPr>
          <w:rFonts w:ascii="宋体" w:hAnsi="宋体" w:cs="宋体" w:hint="eastAsia"/>
          <w:sz w:val="24"/>
          <w:szCs w:val="24"/>
        </w:rPr>
        <w:t>日之前，以书面形式与采购代理机构联系。</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以上信息如有变更，</w:t>
      </w:r>
      <w:r>
        <w:rPr>
          <w:rFonts w:ascii="宋体" w:hAnsi="宋体" w:cs="宋体" w:hint="eastAsia"/>
          <w:sz w:val="24"/>
          <w:szCs w:val="24"/>
          <w:u w:val="single"/>
        </w:rPr>
        <w:t>（采购代理机构）</w:t>
      </w:r>
      <w:r>
        <w:rPr>
          <w:rFonts w:ascii="宋体" w:hAnsi="宋体" w:cs="宋体" w:hint="eastAsia"/>
          <w:sz w:val="24"/>
          <w:szCs w:val="24"/>
        </w:rPr>
        <w:t>将通过中国政府采购网</w:t>
      </w:r>
      <w:r>
        <w:rPr>
          <w:rFonts w:ascii="宋体" w:hAnsi="宋体" w:cs="宋体" w:hint="eastAsia"/>
          <w:bCs/>
          <w:sz w:val="24"/>
          <w:szCs w:val="24"/>
        </w:rPr>
        <w:t>等信息发布媒体通知</w:t>
      </w:r>
      <w:r>
        <w:rPr>
          <w:rFonts w:ascii="宋体" w:hAnsi="宋体" w:cs="宋体" w:hint="eastAsia"/>
          <w:bCs/>
          <w:sz w:val="24"/>
          <w:szCs w:val="24"/>
        </w:rPr>
        <w:t>,</w:t>
      </w:r>
      <w:r>
        <w:rPr>
          <w:rFonts w:ascii="宋体" w:hAnsi="宋体" w:cs="宋体" w:hint="eastAsia"/>
          <w:sz w:val="24"/>
          <w:szCs w:val="24"/>
        </w:rPr>
        <w:t>请报价人关注。</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9.</w:t>
      </w:r>
      <w:r>
        <w:rPr>
          <w:rFonts w:ascii="宋体" w:hAnsi="宋体" w:cs="宋体" w:hint="eastAsia"/>
          <w:sz w:val="24"/>
          <w:szCs w:val="24"/>
        </w:rPr>
        <w:t>本项目（不接受）联合体报价。</w:t>
      </w:r>
    </w:p>
    <w:p w:rsidR="000B11EA" w:rsidRDefault="00AA6053">
      <w:pPr>
        <w:tabs>
          <w:tab w:val="left" w:pos="1140"/>
        </w:tabs>
        <w:spacing w:line="360" w:lineRule="auto"/>
        <w:ind w:firstLineChars="150" w:firstLine="360"/>
        <w:rPr>
          <w:rFonts w:ascii="宋体" w:hAnsi="宋体" w:cs="宋体"/>
          <w:sz w:val="24"/>
          <w:szCs w:val="24"/>
        </w:rPr>
      </w:pPr>
      <w:r>
        <w:rPr>
          <w:rFonts w:ascii="宋体" w:hAnsi="宋体" w:cs="宋体" w:hint="eastAsia"/>
          <w:sz w:val="24"/>
          <w:szCs w:val="24"/>
        </w:rPr>
        <w:t>10.</w:t>
      </w:r>
      <w:r>
        <w:rPr>
          <w:rFonts w:ascii="宋体" w:hAnsi="宋体" w:cs="宋体" w:hint="eastAsia"/>
          <w:sz w:val="24"/>
          <w:szCs w:val="24"/>
        </w:rPr>
        <w:t>各有关联系方式</w:t>
      </w:r>
    </w:p>
    <w:tbl>
      <w:tblPr>
        <w:tblW w:w="85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963"/>
        <w:gridCol w:w="1008"/>
        <w:gridCol w:w="1303"/>
        <w:gridCol w:w="2539"/>
        <w:gridCol w:w="2773"/>
      </w:tblGrid>
      <w:tr w:rsidR="000B11EA">
        <w:trPr>
          <w:trHeight w:val="434"/>
          <w:jc w:val="center"/>
        </w:trPr>
        <w:tc>
          <w:tcPr>
            <w:tcW w:w="963" w:type="dxa"/>
            <w:tcBorders>
              <w:top w:val="double" w:sz="4" w:space="0" w:color="auto"/>
              <w:left w:val="double" w:sz="4" w:space="0" w:color="auto"/>
              <w:bottom w:val="single" w:sz="6" w:space="0" w:color="auto"/>
              <w:right w:val="single" w:sz="6" w:space="0" w:color="auto"/>
            </w:tcBorders>
            <w:vAlign w:val="center"/>
          </w:tcPr>
          <w:p w:rsidR="000B11EA" w:rsidRDefault="00AA6053">
            <w:pPr>
              <w:spacing w:line="360" w:lineRule="auto"/>
              <w:jc w:val="center"/>
              <w:rPr>
                <w:rFonts w:ascii="宋体" w:hAnsi="宋体" w:cs="宋体"/>
                <w:b/>
                <w:kern w:val="0"/>
                <w:sz w:val="24"/>
                <w:szCs w:val="24"/>
              </w:rPr>
            </w:pPr>
            <w:r>
              <w:rPr>
                <w:rFonts w:ascii="宋体" w:hAnsi="宋体" w:cs="宋体" w:hint="eastAsia"/>
                <w:b/>
                <w:kern w:val="0"/>
                <w:sz w:val="24"/>
                <w:szCs w:val="24"/>
              </w:rPr>
              <w:t>序号</w:t>
            </w:r>
          </w:p>
        </w:tc>
        <w:tc>
          <w:tcPr>
            <w:tcW w:w="1008" w:type="dxa"/>
            <w:tcBorders>
              <w:top w:val="double" w:sz="4" w:space="0" w:color="auto"/>
              <w:left w:val="single" w:sz="6" w:space="0" w:color="auto"/>
              <w:bottom w:val="single" w:sz="6" w:space="0" w:color="auto"/>
              <w:right w:val="single" w:sz="6" w:space="0" w:color="auto"/>
            </w:tcBorders>
            <w:vAlign w:val="center"/>
          </w:tcPr>
          <w:p w:rsidR="000B11EA" w:rsidRDefault="00AA6053">
            <w:pPr>
              <w:spacing w:line="360" w:lineRule="auto"/>
              <w:jc w:val="center"/>
              <w:rPr>
                <w:rFonts w:ascii="宋体" w:hAnsi="宋体" w:cs="宋体"/>
                <w:b/>
                <w:kern w:val="0"/>
                <w:sz w:val="24"/>
                <w:szCs w:val="24"/>
              </w:rPr>
            </w:pPr>
            <w:r>
              <w:rPr>
                <w:rFonts w:ascii="宋体" w:hAnsi="宋体" w:cs="宋体" w:hint="eastAsia"/>
                <w:b/>
                <w:kern w:val="0"/>
                <w:sz w:val="24"/>
                <w:szCs w:val="24"/>
              </w:rPr>
              <w:t>分工</w:t>
            </w:r>
          </w:p>
        </w:tc>
        <w:tc>
          <w:tcPr>
            <w:tcW w:w="1303" w:type="dxa"/>
            <w:tcBorders>
              <w:top w:val="double" w:sz="4" w:space="0" w:color="auto"/>
              <w:left w:val="single" w:sz="6" w:space="0" w:color="auto"/>
              <w:bottom w:val="single" w:sz="6" w:space="0" w:color="auto"/>
              <w:right w:val="single" w:sz="6" w:space="0" w:color="auto"/>
            </w:tcBorders>
            <w:vAlign w:val="center"/>
          </w:tcPr>
          <w:p w:rsidR="000B11EA" w:rsidRDefault="00AA6053">
            <w:pPr>
              <w:spacing w:line="360" w:lineRule="auto"/>
              <w:jc w:val="center"/>
              <w:rPr>
                <w:rFonts w:ascii="宋体" w:hAnsi="宋体" w:cs="宋体"/>
                <w:b/>
                <w:kern w:val="0"/>
                <w:sz w:val="24"/>
                <w:szCs w:val="24"/>
              </w:rPr>
            </w:pPr>
            <w:r>
              <w:rPr>
                <w:rFonts w:ascii="宋体" w:hAnsi="宋体" w:cs="宋体" w:hint="eastAsia"/>
                <w:b/>
                <w:kern w:val="0"/>
                <w:sz w:val="24"/>
                <w:szCs w:val="24"/>
              </w:rPr>
              <w:t>联系人</w:t>
            </w:r>
          </w:p>
        </w:tc>
        <w:tc>
          <w:tcPr>
            <w:tcW w:w="2539" w:type="dxa"/>
            <w:tcBorders>
              <w:top w:val="double" w:sz="4" w:space="0" w:color="auto"/>
              <w:left w:val="single" w:sz="6" w:space="0" w:color="auto"/>
              <w:bottom w:val="single" w:sz="6" w:space="0" w:color="auto"/>
              <w:right w:val="single" w:sz="6" w:space="0" w:color="auto"/>
            </w:tcBorders>
            <w:vAlign w:val="center"/>
          </w:tcPr>
          <w:p w:rsidR="000B11EA" w:rsidRDefault="00AA6053">
            <w:pPr>
              <w:spacing w:line="360" w:lineRule="auto"/>
              <w:jc w:val="center"/>
              <w:rPr>
                <w:rFonts w:ascii="宋体" w:hAnsi="宋体" w:cs="宋体"/>
                <w:b/>
                <w:kern w:val="0"/>
                <w:sz w:val="24"/>
                <w:szCs w:val="24"/>
              </w:rPr>
            </w:pPr>
            <w:r>
              <w:rPr>
                <w:rFonts w:ascii="宋体" w:hAnsi="宋体" w:cs="宋体" w:hint="eastAsia"/>
                <w:b/>
                <w:kern w:val="0"/>
                <w:sz w:val="24"/>
                <w:szCs w:val="24"/>
              </w:rPr>
              <w:t>职责范围</w:t>
            </w:r>
          </w:p>
        </w:tc>
        <w:tc>
          <w:tcPr>
            <w:tcW w:w="2773" w:type="dxa"/>
            <w:tcBorders>
              <w:top w:val="double" w:sz="4" w:space="0" w:color="auto"/>
              <w:left w:val="single" w:sz="6" w:space="0" w:color="auto"/>
              <w:bottom w:val="single" w:sz="6" w:space="0" w:color="auto"/>
              <w:right w:val="double" w:sz="4" w:space="0" w:color="auto"/>
            </w:tcBorders>
            <w:vAlign w:val="center"/>
          </w:tcPr>
          <w:p w:rsidR="000B11EA" w:rsidRDefault="00AA6053">
            <w:pPr>
              <w:spacing w:line="360" w:lineRule="auto"/>
              <w:jc w:val="center"/>
              <w:rPr>
                <w:rFonts w:ascii="宋体" w:hAnsi="宋体" w:cs="宋体"/>
                <w:b/>
                <w:kern w:val="0"/>
                <w:sz w:val="24"/>
                <w:szCs w:val="24"/>
              </w:rPr>
            </w:pPr>
            <w:r>
              <w:rPr>
                <w:rFonts w:ascii="宋体" w:hAnsi="宋体" w:cs="宋体" w:hint="eastAsia"/>
                <w:b/>
                <w:kern w:val="0"/>
                <w:sz w:val="24"/>
                <w:szCs w:val="24"/>
              </w:rPr>
              <w:t>联系电话</w:t>
            </w:r>
          </w:p>
        </w:tc>
      </w:tr>
      <w:tr w:rsidR="000B11EA">
        <w:trPr>
          <w:trHeight w:val="435"/>
          <w:jc w:val="center"/>
        </w:trPr>
        <w:tc>
          <w:tcPr>
            <w:tcW w:w="963" w:type="dxa"/>
            <w:tcBorders>
              <w:top w:val="single" w:sz="6" w:space="0" w:color="auto"/>
              <w:left w:val="double" w:sz="4" w:space="0" w:color="auto"/>
              <w:bottom w:val="single" w:sz="6" w:space="0" w:color="auto"/>
              <w:right w:val="single" w:sz="6" w:space="0" w:color="auto"/>
            </w:tcBorders>
            <w:vAlign w:val="center"/>
          </w:tcPr>
          <w:p w:rsidR="000B11EA" w:rsidRDefault="00AA6053">
            <w:pPr>
              <w:spacing w:line="360" w:lineRule="auto"/>
              <w:jc w:val="center"/>
              <w:rPr>
                <w:rFonts w:ascii="宋体" w:hAnsi="宋体" w:cs="宋体"/>
                <w:kern w:val="0"/>
                <w:sz w:val="24"/>
                <w:szCs w:val="24"/>
              </w:rPr>
            </w:pPr>
            <w:r>
              <w:rPr>
                <w:rFonts w:ascii="宋体" w:hAnsi="宋体" w:cs="宋体" w:hint="eastAsia"/>
                <w:kern w:val="0"/>
                <w:sz w:val="24"/>
                <w:szCs w:val="24"/>
              </w:rPr>
              <w:t>1</w:t>
            </w:r>
          </w:p>
        </w:tc>
        <w:tc>
          <w:tcPr>
            <w:tcW w:w="1008" w:type="dxa"/>
            <w:tcBorders>
              <w:top w:val="single" w:sz="6" w:space="0" w:color="auto"/>
              <w:left w:val="single" w:sz="6" w:space="0" w:color="auto"/>
              <w:bottom w:val="single" w:sz="6" w:space="0" w:color="auto"/>
              <w:right w:val="single" w:sz="6" w:space="0" w:color="auto"/>
            </w:tcBorders>
            <w:vAlign w:val="center"/>
          </w:tcPr>
          <w:p w:rsidR="000B11EA" w:rsidRDefault="00AA6053">
            <w:pPr>
              <w:spacing w:line="360" w:lineRule="auto"/>
              <w:jc w:val="center"/>
              <w:rPr>
                <w:rFonts w:ascii="宋体" w:hAnsi="宋体" w:cs="宋体"/>
                <w:kern w:val="0"/>
                <w:sz w:val="24"/>
                <w:szCs w:val="24"/>
              </w:rPr>
            </w:pPr>
            <w:r>
              <w:rPr>
                <w:rFonts w:ascii="宋体" w:hAnsi="宋体" w:cs="宋体" w:hint="eastAsia"/>
                <w:kern w:val="0"/>
                <w:sz w:val="24"/>
                <w:szCs w:val="24"/>
              </w:rPr>
              <w:t>项目经办</w:t>
            </w:r>
          </w:p>
        </w:tc>
        <w:tc>
          <w:tcPr>
            <w:tcW w:w="1303" w:type="dxa"/>
            <w:tcBorders>
              <w:top w:val="single" w:sz="6" w:space="0" w:color="auto"/>
              <w:left w:val="single" w:sz="6" w:space="0" w:color="auto"/>
              <w:bottom w:val="single" w:sz="6" w:space="0" w:color="auto"/>
              <w:right w:val="single" w:sz="6" w:space="0" w:color="auto"/>
            </w:tcBorders>
            <w:vAlign w:val="center"/>
          </w:tcPr>
          <w:p w:rsidR="000B11EA" w:rsidRDefault="00AA6053">
            <w:pPr>
              <w:spacing w:line="360" w:lineRule="auto"/>
              <w:rPr>
                <w:rFonts w:ascii="宋体" w:hAnsi="宋体" w:cs="宋体"/>
                <w:kern w:val="0"/>
                <w:sz w:val="24"/>
                <w:szCs w:val="24"/>
              </w:rPr>
            </w:pPr>
            <w:r>
              <w:rPr>
                <w:rFonts w:ascii="宋体" w:hAnsi="宋体" w:cs="宋体" w:hint="eastAsia"/>
                <w:kern w:val="0"/>
                <w:sz w:val="24"/>
                <w:szCs w:val="24"/>
              </w:rPr>
              <w:t>田小姐</w:t>
            </w:r>
          </w:p>
        </w:tc>
        <w:tc>
          <w:tcPr>
            <w:tcW w:w="2539" w:type="dxa"/>
            <w:tcBorders>
              <w:top w:val="single" w:sz="6" w:space="0" w:color="auto"/>
              <w:left w:val="single" w:sz="6" w:space="0" w:color="auto"/>
              <w:bottom w:val="single" w:sz="6" w:space="0" w:color="auto"/>
              <w:right w:val="single" w:sz="6" w:space="0" w:color="auto"/>
            </w:tcBorders>
            <w:vAlign w:val="center"/>
          </w:tcPr>
          <w:p w:rsidR="000B11EA" w:rsidRDefault="00AA6053">
            <w:pPr>
              <w:spacing w:line="360" w:lineRule="auto"/>
              <w:rPr>
                <w:rFonts w:ascii="宋体" w:hAnsi="宋体" w:cs="宋体"/>
                <w:kern w:val="0"/>
                <w:sz w:val="24"/>
                <w:szCs w:val="24"/>
              </w:rPr>
            </w:pPr>
            <w:r>
              <w:rPr>
                <w:rFonts w:ascii="宋体" w:hAnsi="宋体" w:cs="宋体" w:hint="eastAsia"/>
                <w:sz w:val="24"/>
                <w:szCs w:val="24"/>
              </w:rPr>
              <w:t>负责采购文件的咨询、答疑等工作</w:t>
            </w:r>
          </w:p>
        </w:tc>
        <w:tc>
          <w:tcPr>
            <w:tcW w:w="2773" w:type="dxa"/>
            <w:tcBorders>
              <w:top w:val="single" w:sz="6" w:space="0" w:color="auto"/>
              <w:left w:val="single" w:sz="6" w:space="0" w:color="auto"/>
              <w:bottom w:val="single" w:sz="6" w:space="0" w:color="auto"/>
              <w:right w:val="double" w:sz="4" w:space="0" w:color="auto"/>
            </w:tcBorders>
            <w:vAlign w:val="center"/>
          </w:tcPr>
          <w:p w:rsidR="000B11EA" w:rsidRDefault="00AA6053">
            <w:pPr>
              <w:spacing w:line="360" w:lineRule="auto"/>
              <w:rPr>
                <w:rFonts w:ascii="宋体" w:hAnsi="宋体" w:cs="宋体"/>
                <w:sz w:val="24"/>
                <w:szCs w:val="24"/>
              </w:rPr>
            </w:pPr>
            <w:r>
              <w:rPr>
                <w:rFonts w:ascii="宋体" w:hAnsi="宋体" w:cs="宋体" w:hint="eastAsia"/>
                <w:sz w:val="24"/>
                <w:szCs w:val="24"/>
              </w:rPr>
              <w:t>0592-5706815</w:t>
            </w:r>
          </w:p>
          <w:p w:rsidR="000B11EA" w:rsidRDefault="00AA6053">
            <w:pPr>
              <w:spacing w:line="360" w:lineRule="auto"/>
              <w:rPr>
                <w:rFonts w:ascii="宋体" w:hAnsi="宋体" w:cs="宋体"/>
                <w:kern w:val="0"/>
                <w:sz w:val="24"/>
                <w:szCs w:val="24"/>
              </w:rPr>
            </w:pPr>
            <w:r>
              <w:rPr>
                <w:rFonts w:ascii="宋体" w:hAnsi="宋体" w:cs="宋体" w:hint="eastAsia"/>
                <w:sz w:val="24"/>
                <w:szCs w:val="24"/>
              </w:rPr>
              <w:t>传真</w:t>
            </w:r>
            <w:r>
              <w:rPr>
                <w:rFonts w:ascii="宋体" w:hAnsi="宋体" w:cs="宋体" w:hint="eastAsia"/>
                <w:sz w:val="24"/>
                <w:szCs w:val="24"/>
              </w:rPr>
              <w:t>0592-5706660-6969</w:t>
            </w:r>
          </w:p>
        </w:tc>
      </w:tr>
      <w:tr w:rsidR="000B11EA">
        <w:trPr>
          <w:trHeight w:val="435"/>
          <w:jc w:val="center"/>
        </w:trPr>
        <w:tc>
          <w:tcPr>
            <w:tcW w:w="963" w:type="dxa"/>
            <w:tcBorders>
              <w:top w:val="single" w:sz="6" w:space="0" w:color="auto"/>
              <w:left w:val="double" w:sz="4" w:space="0" w:color="auto"/>
              <w:bottom w:val="single" w:sz="6" w:space="0" w:color="auto"/>
              <w:right w:val="single" w:sz="6" w:space="0" w:color="auto"/>
            </w:tcBorders>
            <w:vAlign w:val="center"/>
          </w:tcPr>
          <w:p w:rsidR="000B11EA" w:rsidRDefault="00AA6053">
            <w:pPr>
              <w:spacing w:line="360" w:lineRule="auto"/>
              <w:jc w:val="center"/>
              <w:rPr>
                <w:rFonts w:ascii="宋体" w:hAnsi="宋体" w:cs="宋体"/>
                <w:kern w:val="0"/>
                <w:sz w:val="24"/>
                <w:szCs w:val="24"/>
              </w:rPr>
            </w:pPr>
            <w:r>
              <w:rPr>
                <w:rFonts w:ascii="宋体" w:hAnsi="宋体" w:cs="宋体" w:hint="eastAsia"/>
                <w:kern w:val="0"/>
                <w:sz w:val="24"/>
                <w:szCs w:val="24"/>
              </w:rPr>
              <w:t>2</w:t>
            </w:r>
          </w:p>
        </w:tc>
        <w:tc>
          <w:tcPr>
            <w:tcW w:w="1008" w:type="dxa"/>
            <w:tcBorders>
              <w:top w:val="single" w:sz="6" w:space="0" w:color="auto"/>
              <w:left w:val="single" w:sz="6" w:space="0" w:color="auto"/>
              <w:bottom w:val="single" w:sz="6" w:space="0" w:color="auto"/>
              <w:right w:val="single" w:sz="6"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磋商保证金</w:t>
            </w:r>
          </w:p>
        </w:tc>
        <w:tc>
          <w:tcPr>
            <w:tcW w:w="1303" w:type="dxa"/>
            <w:tcBorders>
              <w:top w:val="single" w:sz="6" w:space="0" w:color="auto"/>
              <w:left w:val="single" w:sz="6" w:space="0" w:color="auto"/>
              <w:bottom w:val="single" w:sz="6" w:space="0" w:color="auto"/>
              <w:right w:val="single" w:sz="6" w:space="0" w:color="auto"/>
            </w:tcBorders>
            <w:vAlign w:val="center"/>
          </w:tcPr>
          <w:p w:rsidR="000B11EA" w:rsidRDefault="00AA6053">
            <w:pPr>
              <w:spacing w:line="360" w:lineRule="auto"/>
              <w:jc w:val="center"/>
              <w:rPr>
                <w:rFonts w:ascii="宋体" w:hAnsi="宋体" w:cs="宋体"/>
                <w:kern w:val="0"/>
                <w:sz w:val="24"/>
                <w:szCs w:val="24"/>
              </w:rPr>
            </w:pPr>
            <w:r>
              <w:rPr>
                <w:rFonts w:ascii="宋体" w:hAnsi="宋体" w:cs="宋体" w:hint="eastAsia"/>
                <w:sz w:val="24"/>
                <w:szCs w:val="24"/>
              </w:rPr>
              <w:t>陈小姐</w:t>
            </w:r>
          </w:p>
        </w:tc>
        <w:tc>
          <w:tcPr>
            <w:tcW w:w="2539" w:type="dxa"/>
            <w:tcBorders>
              <w:top w:val="single" w:sz="6" w:space="0" w:color="auto"/>
              <w:left w:val="single" w:sz="6" w:space="0" w:color="auto"/>
              <w:bottom w:val="single" w:sz="6" w:space="0" w:color="auto"/>
              <w:right w:val="single" w:sz="6" w:space="0" w:color="auto"/>
            </w:tcBorders>
            <w:vAlign w:val="center"/>
          </w:tcPr>
          <w:p w:rsidR="000B11EA" w:rsidRDefault="00AA6053">
            <w:pPr>
              <w:spacing w:line="360" w:lineRule="auto"/>
              <w:rPr>
                <w:rFonts w:ascii="宋体" w:hAnsi="宋体" w:cs="宋体"/>
                <w:sz w:val="24"/>
                <w:szCs w:val="24"/>
              </w:rPr>
            </w:pPr>
            <w:r>
              <w:rPr>
                <w:rFonts w:ascii="宋体" w:hAnsi="宋体" w:cs="宋体" w:hint="eastAsia"/>
                <w:sz w:val="24"/>
                <w:szCs w:val="24"/>
              </w:rPr>
              <w:t>磋商保证金收、退</w:t>
            </w:r>
          </w:p>
        </w:tc>
        <w:tc>
          <w:tcPr>
            <w:tcW w:w="2773" w:type="dxa"/>
            <w:tcBorders>
              <w:top w:val="single" w:sz="6" w:space="0" w:color="auto"/>
              <w:left w:val="single" w:sz="6" w:space="0" w:color="auto"/>
              <w:bottom w:val="single" w:sz="6" w:space="0" w:color="auto"/>
              <w:right w:val="double" w:sz="4" w:space="0" w:color="auto"/>
            </w:tcBorders>
            <w:vAlign w:val="center"/>
          </w:tcPr>
          <w:p w:rsidR="000B11EA" w:rsidRDefault="00AA6053">
            <w:pPr>
              <w:spacing w:line="360" w:lineRule="auto"/>
              <w:rPr>
                <w:rFonts w:ascii="宋体" w:hAnsi="宋体" w:cs="宋体"/>
                <w:kern w:val="0"/>
                <w:sz w:val="24"/>
                <w:szCs w:val="24"/>
              </w:rPr>
            </w:pPr>
            <w:r>
              <w:rPr>
                <w:rFonts w:ascii="宋体" w:hAnsi="宋体" w:cs="宋体" w:hint="eastAsia"/>
                <w:sz w:val="24"/>
                <w:szCs w:val="24"/>
              </w:rPr>
              <w:t>0592-5703367</w:t>
            </w:r>
          </w:p>
        </w:tc>
      </w:tr>
      <w:tr w:rsidR="000B11EA">
        <w:trPr>
          <w:trHeight w:val="435"/>
          <w:jc w:val="center"/>
        </w:trPr>
        <w:tc>
          <w:tcPr>
            <w:tcW w:w="963" w:type="dxa"/>
            <w:tcBorders>
              <w:top w:val="single" w:sz="6" w:space="0" w:color="auto"/>
              <w:left w:val="double" w:sz="4" w:space="0" w:color="auto"/>
              <w:bottom w:val="single" w:sz="6" w:space="0" w:color="auto"/>
              <w:right w:val="single" w:sz="6" w:space="0" w:color="auto"/>
            </w:tcBorders>
            <w:vAlign w:val="center"/>
          </w:tcPr>
          <w:p w:rsidR="000B11EA" w:rsidRDefault="00AA6053">
            <w:pPr>
              <w:spacing w:line="360" w:lineRule="auto"/>
              <w:jc w:val="center"/>
              <w:rPr>
                <w:rFonts w:ascii="宋体" w:hAnsi="宋体" w:cs="宋体"/>
                <w:kern w:val="0"/>
                <w:sz w:val="24"/>
                <w:szCs w:val="24"/>
              </w:rPr>
            </w:pPr>
            <w:r>
              <w:rPr>
                <w:rFonts w:ascii="宋体" w:hAnsi="宋体" w:cs="宋体" w:hint="eastAsia"/>
                <w:kern w:val="0"/>
                <w:sz w:val="24"/>
                <w:szCs w:val="24"/>
              </w:rPr>
              <w:lastRenderedPageBreak/>
              <w:t>3</w:t>
            </w:r>
          </w:p>
        </w:tc>
        <w:tc>
          <w:tcPr>
            <w:tcW w:w="1008" w:type="dxa"/>
            <w:tcBorders>
              <w:top w:val="single" w:sz="6" w:space="0" w:color="auto"/>
              <w:left w:val="single" w:sz="6" w:space="0" w:color="auto"/>
              <w:bottom w:val="single" w:sz="6" w:space="0" w:color="auto"/>
              <w:right w:val="single" w:sz="6" w:space="0" w:color="auto"/>
            </w:tcBorders>
            <w:vAlign w:val="center"/>
          </w:tcPr>
          <w:p w:rsidR="000B11EA" w:rsidRDefault="00AA6053">
            <w:pPr>
              <w:spacing w:line="360" w:lineRule="auto"/>
              <w:jc w:val="center"/>
              <w:rPr>
                <w:rFonts w:ascii="宋体" w:hAnsi="宋体" w:cs="宋体"/>
                <w:kern w:val="0"/>
                <w:sz w:val="24"/>
                <w:szCs w:val="24"/>
              </w:rPr>
            </w:pPr>
            <w:r>
              <w:rPr>
                <w:rFonts w:ascii="宋体" w:hAnsi="宋体" w:cs="宋体" w:hint="eastAsia"/>
                <w:kern w:val="0"/>
                <w:sz w:val="24"/>
                <w:szCs w:val="24"/>
              </w:rPr>
              <w:t>财务</w:t>
            </w:r>
          </w:p>
        </w:tc>
        <w:tc>
          <w:tcPr>
            <w:tcW w:w="1303" w:type="dxa"/>
            <w:tcBorders>
              <w:top w:val="single" w:sz="6" w:space="0" w:color="auto"/>
              <w:left w:val="single" w:sz="6" w:space="0" w:color="auto"/>
              <w:bottom w:val="single" w:sz="6" w:space="0" w:color="auto"/>
              <w:right w:val="single" w:sz="6" w:space="0" w:color="auto"/>
            </w:tcBorders>
            <w:vAlign w:val="center"/>
          </w:tcPr>
          <w:p w:rsidR="000B11EA" w:rsidRDefault="00AA6053">
            <w:pPr>
              <w:spacing w:line="360" w:lineRule="auto"/>
              <w:jc w:val="center"/>
              <w:rPr>
                <w:rFonts w:ascii="宋体" w:hAnsi="宋体" w:cs="宋体"/>
                <w:kern w:val="0"/>
                <w:sz w:val="24"/>
                <w:szCs w:val="24"/>
              </w:rPr>
            </w:pPr>
            <w:r>
              <w:rPr>
                <w:rFonts w:ascii="宋体" w:hAnsi="宋体" w:cs="宋体" w:hint="eastAsia"/>
                <w:kern w:val="0"/>
                <w:sz w:val="24"/>
                <w:szCs w:val="24"/>
              </w:rPr>
              <w:t>张先生</w:t>
            </w:r>
          </w:p>
        </w:tc>
        <w:tc>
          <w:tcPr>
            <w:tcW w:w="2539" w:type="dxa"/>
            <w:tcBorders>
              <w:top w:val="single" w:sz="6" w:space="0" w:color="auto"/>
              <w:left w:val="single" w:sz="6" w:space="0" w:color="auto"/>
              <w:bottom w:val="single" w:sz="6" w:space="0" w:color="auto"/>
              <w:right w:val="single" w:sz="6" w:space="0" w:color="auto"/>
            </w:tcBorders>
            <w:vAlign w:val="center"/>
          </w:tcPr>
          <w:p w:rsidR="000B11EA" w:rsidRDefault="00AA6053">
            <w:pPr>
              <w:spacing w:line="360" w:lineRule="auto"/>
              <w:rPr>
                <w:rFonts w:ascii="宋体" w:hAnsi="宋体" w:cs="宋体"/>
                <w:sz w:val="24"/>
                <w:szCs w:val="24"/>
              </w:rPr>
            </w:pPr>
            <w:r>
              <w:rPr>
                <w:rFonts w:ascii="宋体" w:hAnsi="宋体" w:cs="宋体" w:hint="eastAsia"/>
                <w:kern w:val="0"/>
                <w:sz w:val="24"/>
                <w:szCs w:val="24"/>
              </w:rPr>
              <w:t>文件费、磋商保证金到账咨询</w:t>
            </w:r>
          </w:p>
        </w:tc>
        <w:tc>
          <w:tcPr>
            <w:tcW w:w="2773" w:type="dxa"/>
            <w:tcBorders>
              <w:top w:val="single" w:sz="6" w:space="0" w:color="auto"/>
              <w:left w:val="single" w:sz="6" w:space="0" w:color="auto"/>
              <w:bottom w:val="single" w:sz="6" w:space="0" w:color="auto"/>
              <w:right w:val="double" w:sz="4" w:space="0" w:color="auto"/>
            </w:tcBorders>
            <w:vAlign w:val="center"/>
          </w:tcPr>
          <w:p w:rsidR="000B11EA" w:rsidRDefault="00AA6053">
            <w:pPr>
              <w:spacing w:line="360" w:lineRule="auto"/>
              <w:rPr>
                <w:rFonts w:ascii="宋体" w:hAnsi="宋体" w:cs="宋体"/>
                <w:kern w:val="0"/>
                <w:sz w:val="24"/>
                <w:szCs w:val="24"/>
              </w:rPr>
            </w:pPr>
            <w:r>
              <w:rPr>
                <w:rFonts w:ascii="宋体" w:hAnsi="宋体" w:cs="宋体" w:hint="eastAsia"/>
                <w:kern w:val="0"/>
                <w:sz w:val="24"/>
                <w:szCs w:val="24"/>
              </w:rPr>
              <w:t>0592-2298139</w:t>
            </w:r>
          </w:p>
        </w:tc>
      </w:tr>
      <w:tr w:rsidR="000B11EA">
        <w:trPr>
          <w:trHeight w:val="435"/>
          <w:jc w:val="center"/>
        </w:trPr>
        <w:tc>
          <w:tcPr>
            <w:tcW w:w="963" w:type="dxa"/>
            <w:tcBorders>
              <w:top w:val="single" w:sz="6" w:space="0" w:color="auto"/>
              <w:left w:val="double" w:sz="4" w:space="0" w:color="auto"/>
              <w:bottom w:val="single" w:sz="6" w:space="0" w:color="auto"/>
              <w:right w:val="single" w:sz="6" w:space="0" w:color="auto"/>
            </w:tcBorders>
            <w:vAlign w:val="center"/>
          </w:tcPr>
          <w:p w:rsidR="000B11EA" w:rsidRDefault="00AA6053">
            <w:pPr>
              <w:spacing w:line="360" w:lineRule="auto"/>
              <w:jc w:val="center"/>
              <w:rPr>
                <w:rFonts w:ascii="宋体" w:hAnsi="宋体" w:cs="宋体"/>
                <w:kern w:val="0"/>
                <w:sz w:val="24"/>
                <w:szCs w:val="24"/>
              </w:rPr>
            </w:pPr>
            <w:r>
              <w:rPr>
                <w:rFonts w:ascii="宋体" w:hAnsi="宋体" w:cs="宋体" w:hint="eastAsia"/>
                <w:kern w:val="0"/>
                <w:sz w:val="24"/>
                <w:szCs w:val="24"/>
              </w:rPr>
              <w:t>4</w:t>
            </w:r>
          </w:p>
        </w:tc>
        <w:tc>
          <w:tcPr>
            <w:tcW w:w="1008" w:type="dxa"/>
            <w:tcBorders>
              <w:top w:val="single" w:sz="6" w:space="0" w:color="auto"/>
              <w:left w:val="single" w:sz="6" w:space="0" w:color="auto"/>
              <w:bottom w:val="single" w:sz="6" w:space="0" w:color="auto"/>
              <w:right w:val="single" w:sz="6"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代理服务费</w:t>
            </w:r>
          </w:p>
        </w:tc>
        <w:tc>
          <w:tcPr>
            <w:tcW w:w="1303" w:type="dxa"/>
            <w:tcBorders>
              <w:top w:val="single" w:sz="6" w:space="0" w:color="auto"/>
              <w:left w:val="single" w:sz="6" w:space="0" w:color="auto"/>
              <w:bottom w:val="single" w:sz="6" w:space="0" w:color="auto"/>
              <w:right w:val="single" w:sz="6" w:space="0" w:color="auto"/>
            </w:tcBorders>
            <w:vAlign w:val="center"/>
          </w:tcPr>
          <w:p w:rsidR="000B11EA" w:rsidRDefault="00AA6053">
            <w:pPr>
              <w:spacing w:line="360" w:lineRule="auto"/>
              <w:jc w:val="center"/>
              <w:rPr>
                <w:rFonts w:ascii="宋体" w:hAnsi="宋体" w:cs="宋体"/>
                <w:kern w:val="0"/>
                <w:sz w:val="24"/>
                <w:szCs w:val="24"/>
              </w:rPr>
            </w:pPr>
            <w:r>
              <w:rPr>
                <w:rFonts w:ascii="宋体" w:hAnsi="宋体" w:cs="宋体" w:hint="eastAsia"/>
                <w:kern w:val="0"/>
                <w:sz w:val="24"/>
                <w:szCs w:val="24"/>
              </w:rPr>
              <w:t>陈小姐</w:t>
            </w:r>
          </w:p>
        </w:tc>
        <w:tc>
          <w:tcPr>
            <w:tcW w:w="2539" w:type="dxa"/>
            <w:tcBorders>
              <w:top w:val="single" w:sz="6" w:space="0" w:color="auto"/>
              <w:left w:val="single" w:sz="6" w:space="0" w:color="auto"/>
              <w:bottom w:val="single" w:sz="6" w:space="0" w:color="auto"/>
              <w:right w:val="single" w:sz="6" w:space="0" w:color="auto"/>
            </w:tcBorders>
            <w:vAlign w:val="center"/>
          </w:tcPr>
          <w:p w:rsidR="000B11EA" w:rsidRDefault="00AA6053">
            <w:pPr>
              <w:spacing w:line="360" w:lineRule="auto"/>
              <w:rPr>
                <w:rFonts w:ascii="宋体" w:hAnsi="宋体" w:cs="宋体"/>
                <w:sz w:val="24"/>
                <w:szCs w:val="24"/>
              </w:rPr>
            </w:pPr>
            <w:r>
              <w:rPr>
                <w:rFonts w:ascii="宋体" w:hAnsi="宋体" w:cs="宋体" w:hint="eastAsia"/>
                <w:sz w:val="24"/>
                <w:szCs w:val="24"/>
              </w:rPr>
              <w:t>代理服务费收取</w:t>
            </w:r>
          </w:p>
        </w:tc>
        <w:tc>
          <w:tcPr>
            <w:tcW w:w="2773" w:type="dxa"/>
            <w:tcBorders>
              <w:top w:val="single" w:sz="6" w:space="0" w:color="auto"/>
              <w:left w:val="single" w:sz="6" w:space="0" w:color="auto"/>
              <w:bottom w:val="single" w:sz="6" w:space="0" w:color="auto"/>
              <w:right w:val="double" w:sz="4" w:space="0" w:color="auto"/>
            </w:tcBorders>
            <w:vAlign w:val="center"/>
          </w:tcPr>
          <w:p w:rsidR="000B11EA" w:rsidRDefault="00AA6053">
            <w:pPr>
              <w:spacing w:line="360" w:lineRule="auto"/>
              <w:rPr>
                <w:rFonts w:ascii="宋体" w:hAnsi="宋体" w:cs="宋体"/>
                <w:kern w:val="0"/>
                <w:sz w:val="24"/>
                <w:szCs w:val="24"/>
              </w:rPr>
            </w:pPr>
            <w:r>
              <w:rPr>
                <w:rFonts w:ascii="宋体" w:hAnsi="宋体" w:cs="宋体" w:hint="eastAsia"/>
                <w:kern w:val="0"/>
                <w:sz w:val="24"/>
                <w:szCs w:val="24"/>
              </w:rPr>
              <w:t>0592-5703367</w:t>
            </w:r>
          </w:p>
        </w:tc>
      </w:tr>
      <w:tr w:rsidR="000B11EA">
        <w:trPr>
          <w:trHeight w:val="435"/>
          <w:jc w:val="center"/>
        </w:trPr>
        <w:tc>
          <w:tcPr>
            <w:tcW w:w="963" w:type="dxa"/>
            <w:tcBorders>
              <w:top w:val="single" w:sz="6" w:space="0" w:color="auto"/>
              <w:left w:val="double" w:sz="4" w:space="0" w:color="auto"/>
              <w:bottom w:val="single" w:sz="6" w:space="0" w:color="auto"/>
              <w:right w:val="single" w:sz="6" w:space="0" w:color="auto"/>
            </w:tcBorders>
            <w:vAlign w:val="center"/>
          </w:tcPr>
          <w:p w:rsidR="000B11EA" w:rsidRDefault="00AA6053">
            <w:pPr>
              <w:spacing w:line="360" w:lineRule="auto"/>
              <w:jc w:val="center"/>
              <w:rPr>
                <w:rFonts w:ascii="宋体" w:hAnsi="宋体" w:cs="宋体"/>
                <w:kern w:val="0"/>
                <w:sz w:val="24"/>
                <w:szCs w:val="24"/>
              </w:rPr>
            </w:pPr>
            <w:r>
              <w:rPr>
                <w:rFonts w:ascii="宋体" w:hAnsi="宋体" w:cs="宋体" w:hint="eastAsia"/>
                <w:kern w:val="0"/>
                <w:sz w:val="24"/>
                <w:szCs w:val="24"/>
              </w:rPr>
              <w:t>5</w:t>
            </w:r>
          </w:p>
        </w:tc>
        <w:tc>
          <w:tcPr>
            <w:tcW w:w="1008" w:type="dxa"/>
            <w:tcBorders>
              <w:top w:val="single" w:sz="6" w:space="0" w:color="auto"/>
              <w:left w:val="single" w:sz="6" w:space="0" w:color="auto"/>
              <w:bottom w:val="single" w:sz="6" w:space="0" w:color="auto"/>
              <w:right w:val="single" w:sz="6"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监督</w:t>
            </w:r>
          </w:p>
        </w:tc>
        <w:tc>
          <w:tcPr>
            <w:tcW w:w="1303" w:type="dxa"/>
            <w:tcBorders>
              <w:top w:val="single" w:sz="6" w:space="0" w:color="auto"/>
              <w:left w:val="single" w:sz="6" w:space="0" w:color="auto"/>
              <w:bottom w:val="single" w:sz="6" w:space="0" w:color="auto"/>
              <w:right w:val="single" w:sz="6" w:space="0" w:color="auto"/>
            </w:tcBorders>
            <w:vAlign w:val="center"/>
          </w:tcPr>
          <w:p w:rsidR="000B11EA" w:rsidRDefault="00AA6053">
            <w:pPr>
              <w:spacing w:line="360" w:lineRule="auto"/>
              <w:jc w:val="center"/>
              <w:rPr>
                <w:rFonts w:ascii="宋体" w:hAnsi="宋体" w:cs="宋体"/>
                <w:kern w:val="0"/>
                <w:sz w:val="24"/>
                <w:szCs w:val="24"/>
              </w:rPr>
            </w:pPr>
            <w:r>
              <w:rPr>
                <w:rFonts w:ascii="宋体" w:hAnsi="宋体" w:cs="宋体" w:hint="eastAsia"/>
                <w:kern w:val="0"/>
                <w:sz w:val="24"/>
                <w:szCs w:val="24"/>
              </w:rPr>
              <w:t>黄经理</w:t>
            </w:r>
          </w:p>
        </w:tc>
        <w:tc>
          <w:tcPr>
            <w:tcW w:w="2539" w:type="dxa"/>
            <w:tcBorders>
              <w:top w:val="single" w:sz="6" w:space="0" w:color="auto"/>
              <w:left w:val="single" w:sz="6" w:space="0" w:color="auto"/>
              <w:bottom w:val="single" w:sz="6" w:space="0" w:color="auto"/>
              <w:right w:val="single" w:sz="6" w:space="0" w:color="auto"/>
            </w:tcBorders>
            <w:vAlign w:val="center"/>
          </w:tcPr>
          <w:p w:rsidR="000B11EA" w:rsidRDefault="00AA6053">
            <w:pPr>
              <w:spacing w:line="360" w:lineRule="auto"/>
              <w:rPr>
                <w:rFonts w:ascii="宋体" w:hAnsi="宋体" w:cs="宋体"/>
                <w:sz w:val="24"/>
                <w:szCs w:val="24"/>
              </w:rPr>
            </w:pPr>
            <w:r>
              <w:rPr>
                <w:rFonts w:ascii="宋体" w:hAnsi="宋体" w:cs="宋体" w:hint="eastAsia"/>
                <w:b/>
                <w:sz w:val="24"/>
                <w:szCs w:val="24"/>
              </w:rPr>
              <w:t>欢迎报价人对项目采购过程中公告发布、采购文件购买、磋商保证金缴交和退还、代理服务费收取、成交通知书发放等环节的服务进行监督。我们将竭诚为您提供最优质的服务。</w:t>
            </w:r>
          </w:p>
        </w:tc>
        <w:tc>
          <w:tcPr>
            <w:tcW w:w="2773" w:type="dxa"/>
            <w:tcBorders>
              <w:top w:val="single" w:sz="6" w:space="0" w:color="auto"/>
              <w:left w:val="single" w:sz="6" w:space="0" w:color="auto"/>
              <w:bottom w:val="single" w:sz="6" w:space="0" w:color="auto"/>
              <w:right w:val="double" w:sz="4" w:space="0" w:color="auto"/>
            </w:tcBorders>
            <w:vAlign w:val="center"/>
          </w:tcPr>
          <w:p w:rsidR="000B11EA" w:rsidRDefault="00AA6053">
            <w:pPr>
              <w:spacing w:line="360" w:lineRule="auto"/>
              <w:rPr>
                <w:rFonts w:ascii="宋体" w:hAnsi="宋体" w:cs="宋体"/>
                <w:kern w:val="0"/>
                <w:sz w:val="24"/>
                <w:szCs w:val="24"/>
              </w:rPr>
            </w:pPr>
            <w:r>
              <w:rPr>
                <w:rFonts w:ascii="宋体" w:hAnsi="宋体" w:cs="宋体" w:hint="eastAsia"/>
                <w:kern w:val="0"/>
                <w:sz w:val="24"/>
                <w:szCs w:val="24"/>
              </w:rPr>
              <w:t>0592-5705656</w:t>
            </w:r>
          </w:p>
        </w:tc>
      </w:tr>
      <w:tr w:rsidR="000B11EA">
        <w:trPr>
          <w:trHeight w:val="435"/>
          <w:jc w:val="center"/>
        </w:trPr>
        <w:tc>
          <w:tcPr>
            <w:tcW w:w="963" w:type="dxa"/>
            <w:tcBorders>
              <w:top w:val="single" w:sz="6" w:space="0" w:color="auto"/>
              <w:left w:val="double" w:sz="4" w:space="0" w:color="auto"/>
              <w:bottom w:val="single" w:sz="6" w:space="0" w:color="auto"/>
              <w:right w:val="single" w:sz="6" w:space="0" w:color="auto"/>
            </w:tcBorders>
            <w:vAlign w:val="center"/>
          </w:tcPr>
          <w:p w:rsidR="000B11EA" w:rsidRDefault="00AA6053">
            <w:pPr>
              <w:spacing w:line="360" w:lineRule="auto"/>
              <w:jc w:val="center"/>
              <w:rPr>
                <w:rFonts w:ascii="宋体" w:hAnsi="宋体" w:cs="宋体"/>
                <w:kern w:val="0"/>
                <w:sz w:val="24"/>
                <w:szCs w:val="24"/>
              </w:rPr>
            </w:pPr>
            <w:r>
              <w:rPr>
                <w:rFonts w:ascii="宋体" w:hAnsi="宋体" w:cs="宋体" w:hint="eastAsia"/>
                <w:kern w:val="0"/>
                <w:sz w:val="24"/>
                <w:szCs w:val="24"/>
              </w:rPr>
              <w:t>6</w:t>
            </w:r>
          </w:p>
        </w:tc>
        <w:tc>
          <w:tcPr>
            <w:tcW w:w="1008" w:type="dxa"/>
            <w:tcBorders>
              <w:top w:val="single" w:sz="6" w:space="0" w:color="auto"/>
              <w:left w:val="single" w:sz="6" w:space="0" w:color="auto"/>
              <w:bottom w:val="single" w:sz="6" w:space="0" w:color="auto"/>
              <w:right w:val="single" w:sz="6"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接收质疑</w:t>
            </w:r>
          </w:p>
        </w:tc>
        <w:tc>
          <w:tcPr>
            <w:tcW w:w="1303" w:type="dxa"/>
            <w:tcBorders>
              <w:top w:val="single" w:sz="6" w:space="0" w:color="auto"/>
              <w:left w:val="single" w:sz="6" w:space="0" w:color="auto"/>
              <w:bottom w:val="single" w:sz="6" w:space="0" w:color="auto"/>
              <w:right w:val="single" w:sz="6" w:space="0" w:color="auto"/>
            </w:tcBorders>
            <w:vAlign w:val="center"/>
          </w:tcPr>
          <w:p w:rsidR="000B11EA" w:rsidRDefault="00AA6053">
            <w:pPr>
              <w:spacing w:line="360" w:lineRule="auto"/>
              <w:jc w:val="center"/>
              <w:rPr>
                <w:rFonts w:ascii="宋体" w:hAnsi="宋体" w:cs="宋体"/>
                <w:kern w:val="0"/>
                <w:sz w:val="24"/>
                <w:szCs w:val="24"/>
              </w:rPr>
            </w:pPr>
            <w:r>
              <w:rPr>
                <w:rFonts w:ascii="宋体" w:hAnsi="宋体" w:cs="宋体" w:hint="eastAsia"/>
                <w:kern w:val="0"/>
                <w:sz w:val="24"/>
                <w:szCs w:val="24"/>
              </w:rPr>
              <w:t>黄经理</w:t>
            </w:r>
          </w:p>
        </w:tc>
        <w:tc>
          <w:tcPr>
            <w:tcW w:w="2539" w:type="dxa"/>
            <w:tcBorders>
              <w:top w:val="single" w:sz="6" w:space="0" w:color="auto"/>
              <w:left w:val="single" w:sz="6" w:space="0" w:color="auto"/>
              <w:bottom w:val="single" w:sz="6" w:space="0" w:color="auto"/>
              <w:right w:val="single" w:sz="6" w:space="0" w:color="auto"/>
            </w:tcBorders>
            <w:vAlign w:val="center"/>
          </w:tcPr>
          <w:p w:rsidR="000B11EA" w:rsidRDefault="00AA6053">
            <w:pPr>
              <w:spacing w:line="360" w:lineRule="auto"/>
              <w:rPr>
                <w:rFonts w:ascii="宋体" w:hAnsi="宋体" w:cs="宋体"/>
                <w:b/>
                <w:sz w:val="24"/>
                <w:szCs w:val="24"/>
              </w:rPr>
            </w:pPr>
            <w:r>
              <w:rPr>
                <w:rFonts w:ascii="宋体" w:hAnsi="宋体" w:cs="宋体" w:hint="eastAsia"/>
                <w:kern w:val="0"/>
                <w:sz w:val="24"/>
                <w:szCs w:val="24"/>
              </w:rPr>
              <w:t>负责接收质疑</w:t>
            </w:r>
          </w:p>
        </w:tc>
        <w:tc>
          <w:tcPr>
            <w:tcW w:w="2773" w:type="dxa"/>
            <w:tcBorders>
              <w:top w:val="single" w:sz="6" w:space="0" w:color="auto"/>
              <w:left w:val="single" w:sz="6" w:space="0" w:color="auto"/>
              <w:bottom w:val="single" w:sz="6" w:space="0" w:color="auto"/>
              <w:right w:val="double" w:sz="4" w:space="0" w:color="auto"/>
            </w:tcBorders>
            <w:vAlign w:val="center"/>
          </w:tcPr>
          <w:p w:rsidR="000B11EA" w:rsidRDefault="00AA6053">
            <w:pPr>
              <w:spacing w:line="360" w:lineRule="auto"/>
              <w:rPr>
                <w:rFonts w:ascii="宋体" w:hAnsi="宋体" w:cs="宋体"/>
                <w:sz w:val="24"/>
                <w:szCs w:val="24"/>
              </w:rPr>
            </w:pPr>
            <w:r>
              <w:rPr>
                <w:rFonts w:ascii="宋体" w:hAnsi="宋体" w:cs="宋体" w:hint="eastAsia"/>
                <w:sz w:val="24"/>
                <w:szCs w:val="24"/>
              </w:rPr>
              <w:t>电话</w:t>
            </w:r>
            <w:r>
              <w:rPr>
                <w:rFonts w:ascii="宋体" w:hAnsi="宋体" w:cs="宋体" w:hint="eastAsia"/>
                <w:sz w:val="24"/>
                <w:szCs w:val="24"/>
              </w:rPr>
              <w:t>0592-2298125</w:t>
            </w:r>
          </w:p>
          <w:p w:rsidR="000B11EA" w:rsidRDefault="00AA6053">
            <w:pPr>
              <w:spacing w:line="360" w:lineRule="auto"/>
              <w:rPr>
                <w:rFonts w:ascii="宋体" w:hAnsi="宋体" w:cs="宋体"/>
                <w:sz w:val="24"/>
                <w:szCs w:val="24"/>
              </w:rPr>
            </w:pPr>
            <w:r>
              <w:rPr>
                <w:rFonts w:ascii="宋体" w:hAnsi="宋体" w:cs="宋体" w:hint="eastAsia"/>
                <w:sz w:val="24"/>
                <w:szCs w:val="24"/>
              </w:rPr>
              <w:t>传真</w:t>
            </w:r>
            <w:r>
              <w:rPr>
                <w:rFonts w:ascii="宋体" w:hAnsi="宋体" w:cs="宋体" w:hint="eastAsia"/>
                <w:sz w:val="24"/>
                <w:szCs w:val="24"/>
              </w:rPr>
              <w:t>0592-5706660-6969</w:t>
            </w:r>
          </w:p>
          <w:p w:rsidR="000B11EA" w:rsidRDefault="000B11EA">
            <w:pPr>
              <w:spacing w:line="360" w:lineRule="auto"/>
              <w:rPr>
                <w:rFonts w:ascii="宋体" w:hAnsi="宋体" w:cs="宋体"/>
                <w:sz w:val="24"/>
                <w:szCs w:val="24"/>
              </w:rPr>
            </w:pPr>
            <w:hyperlink r:id="rId7" w:history="1">
              <w:r w:rsidR="00AA6053">
                <w:rPr>
                  <w:rFonts w:ascii="宋体" w:hAnsi="宋体" w:cs="宋体" w:hint="eastAsia"/>
                  <w:sz w:val="24"/>
                  <w:szCs w:val="24"/>
                </w:rPr>
                <w:t>邮箱</w:t>
              </w:r>
              <w:r w:rsidR="00AA6053">
                <w:rPr>
                  <w:rFonts w:ascii="宋体" w:hAnsi="宋体" w:cs="宋体" w:hint="eastAsia"/>
                  <w:sz w:val="24"/>
                  <w:szCs w:val="24"/>
                </w:rPr>
                <w:t>hcq@iport.com.cn</w:t>
              </w:r>
            </w:hyperlink>
          </w:p>
          <w:p w:rsidR="000B11EA" w:rsidRDefault="00AA6053">
            <w:pPr>
              <w:spacing w:line="360" w:lineRule="auto"/>
              <w:rPr>
                <w:rFonts w:ascii="宋体" w:hAnsi="宋体" w:cs="宋体"/>
                <w:kern w:val="0"/>
                <w:sz w:val="24"/>
                <w:szCs w:val="24"/>
              </w:rPr>
            </w:pPr>
            <w:r>
              <w:rPr>
                <w:rFonts w:ascii="宋体" w:hAnsi="宋体" w:cs="宋体" w:hint="eastAsia"/>
                <w:sz w:val="24"/>
                <w:szCs w:val="24"/>
              </w:rPr>
              <w:t>通讯地址：厦门市湖里区机场北路</w:t>
            </w:r>
            <w:r>
              <w:rPr>
                <w:rFonts w:ascii="宋体" w:hAnsi="宋体" w:cs="宋体" w:hint="eastAsia"/>
                <w:sz w:val="24"/>
                <w:szCs w:val="24"/>
              </w:rPr>
              <w:t>476</w:t>
            </w:r>
            <w:r>
              <w:rPr>
                <w:rFonts w:ascii="宋体" w:hAnsi="宋体" w:cs="宋体" w:hint="eastAsia"/>
                <w:sz w:val="24"/>
                <w:szCs w:val="24"/>
              </w:rPr>
              <w:t>号</w:t>
            </w:r>
            <w:r>
              <w:rPr>
                <w:rFonts w:ascii="宋体" w:hAnsi="宋体" w:cs="宋体" w:hint="eastAsia"/>
                <w:sz w:val="24"/>
                <w:szCs w:val="24"/>
              </w:rPr>
              <w:t>4</w:t>
            </w:r>
            <w:r>
              <w:rPr>
                <w:rFonts w:ascii="宋体" w:hAnsi="宋体" w:cs="宋体" w:hint="eastAsia"/>
                <w:sz w:val="24"/>
                <w:szCs w:val="24"/>
              </w:rPr>
              <w:t>楼</w:t>
            </w:r>
          </w:p>
        </w:tc>
      </w:tr>
      <w:tr w:rsidR="000B11EA">
        <w:trPr>
          <w:trHeight w:val="435"/>
          <w:jc w:val="center"/>
        </w:trPr>
        <w:tc>
          <w:tcPr>
            <w:tcW w:w="963" w:type="dxa"/>
            <w:tcBorders>
              <w:top w:val="single" w:sz="6" w:space="0" w:color="auto"/>
              <w:left w:val="double" w:sz="4" w:space="0" w:color="auto"/>
              <w:bottom w:val="double" w:sz="4" w:space="0" w:color="auto"/>
              <w:right w:val="single" w:sz="6" w:space="0" w:color="auto"/>
            </w:tcBorders>
            <w:vAlign w:val="center"/>
          </w:tcPr>
          <w:p w:rsidR="000B11EA" w:rsidRDefault="00AA6053">
            <w:pPr>
              <w:spacing w:line="360" w:lineRule="auto"/>
              <w:jc w:val="center"/>
              <w:rPr>
                <w:rFonts w:ascii="宋体" w:hAnsi="宋体" w:cs="宋体"/>
                <w:kern w:val="0"/>
                <w:sz w:val="24"/>
                <w:szCs w:val="24"/>
              </w:rPr>
            </w:pPr>
            <w:r>
              <w:rPr>
                <w:rFonts w:ascii="宋体" w:hAnsi="宋体" w:cs="宋体" w:hint="eastAsia"/>
                <w:kern w:val="0"/>
                <w:sz w:val="24"/>
                <w:szCs w:val="24"/>
              </w:rPr>
              <w:t>7</w:t>
            </w:r>
          </w:p>
        </w:tc>
        <w:tc>
          <w:tcPr>
            <w:tcW w:w="1008" w:type="dxa"/>
            <w:tcBorders>
              <w:top w:val="single" w:sz="6" w:space="0" w:color="auto"/>
              <w:left w:val="single" w:sz="6" w:space="0" w:color="auto"/>
              <w:bottom w:val="double" w:sz="4" w:space="0" w:color="auto"/>
              <w:right w:val="single" w:sz="6"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售标</w:t>
            </w:r>
          </w:p>
        </w:tc>
        <w:tc>
          <w:tcPr>
            <w:tcW w:w="1303" w:type="dxa"/>
            <w:tcBorders>
              <w:top w:val="single" w:sz="6" w:space="0" w:color="auto"/>
              <w:left w:val="single" w:sz="6" w:space="0" w:color="auto"/>
              <w:bottom w:val="double" w:sz="4" w:space="0" w:color="auto"/>
              <w:right w:val="single" w:sz="6" w:space="0" w:color="auto"/>
            </w:tcBorders>
            <w:vAlign w:val="center"/>
          </w:tcPr>
          <w:p w:rsidR="000B11EA" w:rsidRDefault="00AA6053">
            <w:pPr>
              <w:spacing w:line="360" w:lineRule="auto"/>
              <w:jc w:val="center"/>
              <w:rPr>
                <w:rFonts w:ascii="宋体" w:hAnsi="宋体" w:cs="宋体"/>
                <w:kern w:val="0"/>
                <w:sz w:val="24"/>
                <w:szCs w:val="24"/>
              </w:rPr>
            </w:pPr>
            <w:r>
              <w:rPr>
                <w:rFonts w:ascii="宋体" w:hAnsi="宋体" w:cs="宋体" w:hint="eastAsia"/>
                <w:sz w:val="24"/>
                <w:szCs w:val="24"/>
              </w:rPr>
              <w:t>蒋小姐</w:t>
            </w:r>
          </w:p>
        </w:tc>
        <w:tc>
          <w:tcPr>
            <w:tcW w:w="2539" w:type="dxa"/>
            <w:tcBorders>
              <w:top w:val="single" w:sz="6" w:space="0" w:color="auto"/>
              <w:left w:val="single" w:sz="6" w:space="0" w:color="auto"/>
              <w:bottom w:val="double" w:sz="4" w:space="0" w:color="auto"/>
              <w:right w:val="single" w:sz="6" w:space="0" w:color="auto"/>
            </w:tcBorders>
            <w:vAlign w:val="center"/>
          </w:tcPr>
          <w:p w:rsidR="000B11EA" w:rsidRDefault="00AA6053">
            <w:pPr>
              <w:spacing w:line="360" w:lineRule="auto"/>
              <w:rPr>
                <w:rFonts w:ascii="宋体" w:hAnsi="宋体" w:cs="宋体"/>
                <w:kern w:val="0"/>
                <w:sz w:val="24"/>
                <w:szCs w:val="24"/>
              </w:rPr>
            </w:pPr>
            <w:r>
              <w:rPr>
                <w:rFonts w:ascii="宋体" w:hAnsi="宋体" w:cs="宋体" w:hint="eastAsia"/>
                <w:sz w:val="24"/>
                <w:szCs w:val="24"/>
              </w:rPr>
              <w:t>负责受理采购文件出售（邮寄）</w:t>
            </w:r>
          </w:p>
        </w:tc>
        <w:tc>
          <w:tcPr>
            <w:tcW w:w="2773" w:type="dxa"/>
            <w:tcBorders>
              <w:top w:val="single" w:sz="6" w:space="0" w:color="auto"/>
              <w:left w:val="single" w:sz="6" w:space="0" w:color="auto"/>
              <w:bottom w:val="double" w:sz="4" w:space="0" w:color="auto"/>
              <w:right w:val="double" w:sz="4" w:space="0" w:color="auto"/>
            </w:tcBorders>
            <w:vAlign w:val="center"/>
          </w:tcPr>
          <w:p w:rsidR="000B11EA" w:rsidRDefault="00AA6053">
            <w:pPr>
              <w:spacing w:line="360" w:lineRule="auto"/>
              <w:jc w:val="left"/>
              <w:rPr>
                <w:rFonts w:ascii="宋体" w:hAnsi="宋体" w:cs="宋体"/>
                <w:sz w:val="24"/>
                <w:szCs w:val="24"/>
              </w:rPr>
            </w:pPr>
            <w:r>
              <w:rPr>
                <w:rFonts w:ascii="宋体" w:hAnsi="宋体" w:cs="宋体" w:hint="eastAsia"/>
                <w:sz w:val="24"/>
                <w:szCs w:val="24"/>
              </w:rPr>
              <w:t>0592-2219823</w:t>
            </w:r>
          </w:p>
          <w:p w:rsidR="000B11EA" w:rsidRDefault="00AA6053">
            <w:pPr>
              <w:spacing w:line="360" w:lineRule="auto"/>
              <w:rPr>
                <w:rFonts w:ascii="宋体" w:hAnsi="宋体" w:cs="宋体"/>
                <w:sz w:val="24"/>
                <w:szCs w:val="24"/>
              </w:rPr>
            </w:pPr>
            <w:r>
              <w:rPr>
                <w:rFonts w:ascii="宋体" w:hAnsi="宋体" w:cs="宋体" w:hint="eastAsia"/>
                <w:sz w:val="24"/>
                <w:szCs w:val="24"/>
              </w:rPr>
              <w:t>传真</w:t>
            </w:r>
            <w:r>
              <w:rPr>
                <w:rFonts w:ascii="宋体" w:hAnsi="宋体" w:cs="宋体" w:hint="eastAsia"/>
                <w:sz w:val="24"/>
                <w:szCs w:val="24"/>
              </w:rPr>
              <w:t>0592-5706660-6969</w:t>
            </w:r>
          </w:p>
        </w:tc>
      </w:tr>
    </w:tbl>
    <w:p w:rsidR="000B11EA" w:rsidRDefault="00AA6053">
      <w:pPr>
        <w:tabs>
          <w:tab w:val="left" w:pos="1140"/>
        </w:tabs>
        <w:spacing w:line="360" w:lineRule="auto"/>
        <w:ind w:left="426"/>
        <w:rPr>
          <w:rFonts w:ascii="宋体" w:hAnsi="宋体" w:cs="宋体"/>
          <w:sz w:val="24"/>
          <w:szCs w:val="24"/>
        </w:rPr>
      </w:pPr>
      <w:r>
        <w:rPr>
          <w:rFonts w:ascii="宋体" w:hAnsi="宋体" w:cs="宋体" w:hint="eastAsia"/>
          <w:sz w:val="24"/>
          <w:szCs w:val="24"/>
        </w:rPr>
        <w:t>11.</w:t>
      </w:r>
      <w:r>
        <w:rPr>
          <w:rFonts w:ascii="宋体" w:hAnsi="宋体" w:cs="宋体" w:hint="eastAsia"/>
          <w:sz w:val="24"/>
          <w:szCs w:val="24"/>
        </w:rPr>
        <w:t>磋商保证金及代理服务费、文件费缴交账户：</w:t>
      </w:r>
    </w:p>
    <w:tbl>
      <w:tblPr>
        <w:tblW w:w="940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563"/>
        <w:gridCol w:w="3702"/>
        <w:gridCol w:w="4137"/>
      </w:tblGrid>
      <w:tr w:rsidR="000B11EA">
        <w:trPr>
          <w:trHeight w:val="470"/>
          <w:jc w:val="center"/>
        </w:trPr>
        <w:tc>
          <w:tcPr>
            <w:tcW w:w="1563" w:type="dxa"/>
            <w:tcBorders>
              <w:top w:val="double" w:sz="4" w:space="0" w:color="auto"/>
              <w:left w:val="double" w:sz="4" w:space="0" w:color="auto"/>
              <w:bottom w:val="single" w:sz="6" w:space="0" w:color="auto"/>
              <w:right w:val="single" w:sz="6" w:space="0" w:color="auto"/>
            </w:tcBorders>
            <w:vAlign w:val="center"/>
          </w:tcPr>
          <w:p w:rsidR="000B11EA" w:rsidRDefault="00AA6053">
            <w:pPr>
              <w:spacing w:line="360" w:lineRule="auto"/>
              <w:jc w:val="center"/>
              <w:rPr>
                <w:rFonts w:ascii="宋体" w:hAnsi="宋体" w:cs="宋体"/>
                <w:b/>
                <w:sz w:val="24"/>
                <w:szCs w:val="24"/>
              </w:rPr>
            </w:pPr>
            <w:r>
              <w:rPr>
                <w:rFonts w:ascii="宋体" w:hAnsi="宋体" w:cs="宋体" w:hint="eastAsia"/>
                <w:b/>
                <w:sz w:val="24"/>
                <w:szCs w:val="24"/>
              </w:rPr>
              <w:t>类</w:t>
            </w:r>
            <w:r>
              <w:rPr>
                <w:rFonts w:ascii="宋体" w:hAnsi="宋体" w:cs="宋体" w:hint="eastAsia"/>
                <w:b/>
                <w:sz w:val="24"/>
                <w:szCs w:val="24"/>
              </w:rPr>
              <w:t xml:space="preserve">   </w:t>
            </w:r>
            <w:r>
              <w:rPr>
                <w:rFonts w:ascii="宋体" w:hAnsi="宋体" w:cs="宋体" w:hint="eastAsia"/>
                <w:b/>
                <w:sz w:val="24"/>
                <w:szCs w:val="24"/>
              </w:rPr>
              <w:t>别</w:t>
            </w:r>
          </w:p>
        </w:tc>
        <w:tc>
          <w:tcPr>
            <w:tcW w:w="3702" w:type="dxa"/>
            <w:tcBorders>
              <w:top w:val="double" w:sz="4" w:space="0" w:color="auto"/>
              <w:left w:val="single" w:sz="6" w:space="0" w:color="auto"/>
              <w:bottom w:val="single" w:sz="6" w:space="0" w:color="auto"/>
              <w:right w:val="single" w:sz="6" w:space="0" w:color="auto"/>
            </w:tcBorders>
            <w:vAlign w:val="center"/>
          </w:tcPr>
          <w:p w:rsidR="000B11EA" w:rsidRDefault="00AA6053">
            <w:pPr>
              <w:spacing w:line="360" w:lineRule="auto"/>
              <w:jc w:val="center"/>
              <w:rPr>
                <w:rFonts w:ascii="宋体" w:hAnsi="宋体" w:cs="宋体"/>
                <w:b/>
                <w:sz w:val="24"/>
                <w:szCs w:val="24"/>
              </w:rPr>
            </w:pPr>
            <w:r>
              <w:rPr>
                <w:rFonts w:ascii="宋体" w:hAnsi="宋体" w:cs="宋体" w:hint="eastAsia"/>
                <w:b/>
                <w:sz w:val="24"/>
                <w:szCs w:val="24"/>
              </w:rPr>
              <w:t>磋商保证金缴交账户</w:t>
            </w:r>
          </w:p>
        </w:tc>
        <w:tc>
          <w:tcPr>
            <w:tcW w:w="4137" w:type="dxa"/>
            <w:tcBorders>
              <w:top w:val="double" w:sz="4" w:space="0" w:color="auto"/>
              <w:left w:val="single" w:sz="6" w:space="0" w:color="auto"/>
              <w:bottom w:val="single" w:sz="6" w:space="0" w:color="auto"/>
              <w:right w:val="double" w:sz="4" w:space="0" w:color="auto"/>
            </w:tcBorders>
            <w:vAlign w:val="center"/>
          </w:tcPr>
          <w:p w:rsidR="000B11EA" w:rsidRDefault="00AA6053">
            <w:pPr>
              <w:spacing w:line="360" w:lineRule="auto"/>
              <w:jc w:val="center"/>
              <w:rPr>
                <w:rFonts w:ascii="宋体" w:hAnsi="宋体" w:cs="宋体"/>
                <w:b/>
                <w:sz w:val="24"/>
                <w:szCs w:val="24"/>
              </w:rPr>
            </w:pPr>
            <w:r>
              <w:rPr>
                <w:rFonts w:ascii="宋体" w:hAnsi="宋体" w:cs="宋体" w:hint="eastAsia"/>
                <w:b/>
                <w:sz w:val="24"/>
                <w:szCs w:val="24"/>
              </w:rPr>
              <w:t>文件费、代理服务费缴交账户</w:t>
            </w:r>
          </w:p>
        </w:tc>
      </w:tr>
      <w:tr w:rsidR="000B11EA">
        <w:trPr>
          <w:trHeight w:val="335"/>
          <w:jc w:val="center"/>
        </w:trPr>
        <w:tc>
          <w:tcPr>
            <w:tcW w:w="1563" w:type="dxa"/>
            <w:tcBorders>
              <w:top w:val="single" w:sz="6" w:space="0" w:color="auto"/>
              <w:left w:val="double" w:sz="4" w:space="0" w:color="auto"/>
              <w:bottom w:val="single" w:sz="6" w:space="0" w:color="auto"/>
              <w:right w:val="single" w:sz="6"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开</w:t>
            </w:r>
            <w:r>
              <w:rPr>
                <w:rFonts w:ascii="宋体" w:hAnsi="宋体" w:cs="宋体" w:hint="eastAsia"/>
                <w:sz w:val="24"/>
                <w:szCs w:val="24"/>
              </w:rPr>
              <w:t xml:space="preserve"> </w:t>
            </w:r>
            <w:r>
              <w:rPr>
                <w:rFonts w:ascii="宋体" w:hAnsi="宋体" w:cs="宋体" w:hint="eastAsia"/>
                <w:sz w:val="24"/>
                <w:szCs w:val="24"/>
              </w:rPr>
              <w:t>户</w:t>
            </w:r>
            <w:r>
              <w:rPr>
                <w:rFonts w:ascii="宋体" w:hAnsi="宋体" w:cs="宋体" w:hint="eastAsia"/>
                <w:sz w:val="24"/>
                <w:szCs w:val="24"/>
              </w:rPr>
              <w:t xml:space="preserve"> </w:t>
            </w:r>
            <w:r>
              <w:rPr>
                <w:rFonts w:ascii="宋体" w:hAnsi="宋体" w:cs="宋体" w:hint="eastAsia"/>
                <w:sz w:val="24"/>
                <w:szCs w:val="24"/>
              </w:rPr>
              <w:t>行</w:t>
            </w:r>
          </w:p>
        </w:tc>
        <w:tc>
          <w:tcPr>
            <w:tcW w:w="3702" w:type="dxa"/>
            <w:tcBorders>
              <w:top w:val="single" w:sz="6" w:space="0" w:color="auto"/>
              <w:left w:val="single" w:sz="6" w:space="0" w:color="auto"/>
              <w:bottom w:val="single" w:sz="6" w:space="0" w:color="auto"/>
              <w:right w:val="single" w:sz="6"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中国建设银行股份有限公司厦门自贸试验区航空港支行</w:t>
            </w:r>
          </w:p>
        </w:tc>
        <w:tc>
          <w:tcPr>
            <w:tcW w:w="4137" w:type="dxa"/>
            <w:tcBorders>
              <w:top w:val="single" w:sz="6" w:space="0" w:color="auto"/>
              <w:left w:val="single" w:sz="6" w:space="0" w:color="auto"/>
              <w:bottom w:val="single" w:sz="6" w:space="0" w:color="auto"/>
              <w:right w:val="doub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中国建设银行股份有限公司厦门自贸试验区航空港支行</w:t>
            </w:r>
          </w:p>
        </w:tc>
      </w:tr>
      <w:tr w:rsidR="000B11EA">
        <w:trPr>
          <w:trHeight w:val="510"/>
          <w:jc w:val="center"/>
        </w:trPr>
        <w:tc>
          <w:tcPr>
            <w:tcW w:w="1563" w:type="dxa"/>
            <w:tcBorders>
              <w:top w:val="single" w:sz="6" w:space="0" w:color="auto"/>
              <w:left w:val="double" w:sz="4" w:space="0" w:color="auto"/>
              <w:bottom w:val="single" w:sz="6" w:space="0" w:color="auto"/>
              <w:right w:val="single" w:sz="6"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账</w:t>
            </w:r>
            <w:r>
              <w:rPr>
                <w:rFonts w:ascii="宋体" w:hAnsi="宋体" w:cs="宋体" w:hint="eastAsia"/>
                <w:sz w:val="24"/>
                <w:szCs w:val="24"/>
              </w:rPr>
              <w:t xml:space="preserve">    </w:t>
            </w:r>
            <w:r>
              <w:rPr>
                <w:rFonts w:ascii="宋体" w:hAnsi="宋体" w:cs="宋体" w:hint="eastAsia"/>
                <w:sz w:val="24"/>
                <w:szCs w:val="24"/>
              </w:rPr>
              <w:t>号</w:t>
            </w:r>
          </w:p>
        </w:tc>
        <w:tc>
          <w:tcPr>
            <w:tcW w:w="3702" w:type="dxa"/>
            <w:tcBorders>
              <w:top w:val="single" w:sz="6" w:space="0" w:color="auto"/>
              <w:left w:val="single" w:sz="6" w:space="0" w:color="auto"/>
              <w:bottom w:val="single" w:sz="6" w:space="0" w:color="auto"/>
              <w:right w:val="single" w:sz="6"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35101570201052504219</w:t>
            </w:r>
          </w:p>
        </w:tc>
        <w:tc>
          <w:tcPr>
            <w:tcW w:w="4137" w:type="dxa"/>
            <w:tcBorders>
              <w:top w:val="single" w:sz="6" w:space="0" w:color="auto"/>
              <w:left w:val="single" w:sz="6" w:space="0" w:color="auto"/>
              <w:bottom w:val="single" w:sz="6" w:space="0" w:color="auto"/>
              <w:right w:val="doub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35101570201052504219</w:t>
            </w:r>
          </w:p>
        </w:tc>
      </w:tr>
      <w:tr w:rsidR="000B11EA">
        <w:trPr>
          <w:trHeight w:val="510"/>
          <w:jc w:val="center"/>
        </w:trPr>
        <w:tc>
          <w:tcPr>
            <w:tcW w:w="1563" w:type="dxa"/>
            <w:tcBorders>
              <w:top w:val="single" w:sz="6" w:space="0" w:color="auto"/>
              <w:left w:val="double" w:sz="4" w:space="0" w:color="auto"/>
              <w:bottom w:val="double" w:sz="4" w:space="0" w:color="auto"/>
              <w:right w:val="single" w:sz="6"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户名</w:t>
            </w:r>
          </w:p>
        </w:tc>
        <w:tc>
          <w:tcPr>
            <w:tcW w:w="7839" w:type="dxa"/>
            <w:gridSpan w:val="2"/>
            <w:tcBorders>
              <w:top w:val="single" w:sz="6" w:space="0" w:color="auto"/>
              <w:left w:val="single" w:sz="6" w:space="0" w:color="auto"/>
              <w:bottom w:val="double" w:sz="4" w:space="0" w:color="auto"/>
              <w:right w:val="doub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厦门万翔招标有限公司</w:t>
            </w:r>
          </w:p>
        </w:tc>
      </w:tr>
    </w:tbl>
    <w:p w:rsidR="000B11EA" w:rsidRDefault="00AA6053">
      <w:pPr>
        <w:spacing w:line="360" w:lineRule="auto"/>
        <w:rPr>
          <w:rFonts w:ascii="宋体" w:hAnsi="宋体" w:cs="宋体"/>
          <w:sz w:val="24"/>
          <w:szCs w:val="24"/>
        </w:rPr>
      </w:pPr>
      <w:r>
        <w:rPr>
          <w:rFonts w:ascii="宋体" w:hAnsi="宋体" w:cs="宋体" w:hint="eastAsia"/>
          <w:sz w:val="24"/>
          <w:szCs w:val="24"/>
        </w:rPr>
        <w:t>注：报价人须将相关的费用缴交至上表对应的账号，缴错账号而产生的一切后果由报价人自行承担。</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采购代理机构：厦门万翔招标有限公司</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地址：厦门市湖里区机场北路</w:t>
      </w:r>
      <w:r>
        <w:rPr>
          <w:rFonts w:ascii="宋体" w:hAnsi="宋体" w:cs="宋体" w:hint="eastAsia"/>
          <w:sz w:val="24"/>
          <w:szCs w:val="24"/>
        </w:rPr>
        <w:t>476</w:t>
      </w:r>
      <w:r>
        <w:rPr>
          <w:rFonts w:ascii="宋体" w:hAnsi="宋体" w:cs="宋体" w:hint="eastAsia"/>
          <w:sz w:val="24"/>
          <w:szCs w:val="24"/>
        </w:rPr>
        <w:t>号四楼</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lastRenderedPageBreak/>
        <w:t>邮编：</w:t>
      </w:r>
      <w:r>
        <w:rPr>
          <w:rFonts w:ascii="宋体" w:hAnsi="宋体" w:cs="宋体" w:hint="eastAsia"/>
          <w:sz w:val="24"/>
          <w:szCs w:val="24"/>
        </w:rPr>
        <w:t>361006</w:t>
      </w:r>
    </w:p>
    <w:p w:rsidR="000B11EA" w:rsidRDefault="000B11EA">
      <w:pPr>
        <w:pStyle w:val="a7"/>
        <w:rPr>
          <w:color w:val="auto"/>
        </w:rPr>
        <w:sectPr w:rsidR="000B11EA">
          <w:footerReference w:type="default" r:id="rId8"/>
          <w:headerReference w:type="first" r:id="rId9"/>
          <w:footerReference w:type="first" r:id="rId10"/>
          <w:pgSz w:w="11906" w:h="16838"/>
          <w:pgMar w:top="1440" w:right="1800" w:bottom="1440" w:left="1800" w:header="851" w:footer="992" w:gutter="0"/>
          <w:cols w:space="720"/>
          <w:docGrid w:type="lines" w:linePitch="312"/>
        </w:sectPr>
      </w:pPr>
    </w:p>
    <w:p w:rsidR="000B11EA" w:rsidRDefault="00AA6053">
      <w:pPr>
        <w:spacing w:line="360" w:lineRule="auto"/>
        <w:rPr>
          <w:rFonts w:ascii="宋体" w:hAnsi="宋体" w:cs="宋体"/>
          <w:b/>
          <w:bCs/>
          <w:sz w:val="24"/>
          <w:szCs w:val="24"/>
        </w:rPr>
      </w:pPr>
      <w:r>
        <w:rPr>
          <w:rFonts w:ascii="宋体" w:hAnsi="宋体" w:cs="宋体" w:hint="eastAsia"/>
          <w:b/>
          <w:bCs/>
          <w:sz w:val="32"/>
          <w:szCs w:val="32"/>
        </w:rPr>
        <w:lastRenderedPageBreak/>
        <w:t>附：采购服务一览表</w:t>
      </w: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0"/>
        <w:gridCol w:w="851"/>
        <w:gridCol w:w="1531"/>
        <w:gridCol w:w="800"/>
        <w:gridCol w:w="1233"/>
        <w:gridCol w:w="1144"/>
        <w:gridCol w:w="1179"/>
      </w:tblGrid>
      <w:tr w:rsidR="000B11EA">
        <w:tc>
          <w:tcPr>
            <w:tcW w:w="1920" w:type="dxa"/>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合同包</w:t>
            </w:r>
          </w:p>
        </w:tc>
        <w:tc>
          <w:tcPr>
            <w:tcW w:w="851" w:type="dxa"/>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品目号</w:t>
            </w:r>
          </w:p>
        </w:tc>
        <w:tc>
          <w:tcPr>
            <w:tcW w:w="1531" w:type="dxa"/>
            <w:vAlign w:val="center"/>
          </w:tcPr>
          <w:p w:rsidR="000B11EA" w:rsidRDefault="00AA6053">
            <w:pPr>
              <w:spacing w:line="360" w:lineRule="auto"/>
              <w:rPr>
                <w:rFonts w:ascii="宋体" w:hAnsi="宋体" w:cs="宋体"/>
                <w:sz w:val="24"/>
                <w:szCs w:val="24"/>
              </w:rPr>
            </w:pPr>
            <w:r>
              <w:rPr>
                <w:rFonts w:ascii="宋体" w:hAnsi="宋体" w:cs="宋体" w:hint="eastAsia"/>
                <w:sz w:val="24"/>
                <w:szCs w:val="24"/>
              </w:rPr>
              <w:t>服务名称</w:t>
            </w:r>
          </w:p>
        </w:tc>
        <w:tc>
          <w:tcPr>
            <w:tcW w:w="800" w:type="dxa"/>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数量</w:t>
            </w:r>
          </w:p>
        </w:tc>
        <w:tc>
          <w:tcPr>
            <w:tcW w:w="1233" w:type="dxa"/>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技术规格及要求</w:t>
            </w:r>
            <w:r>
              <w:rPr>
                <w:rFonts w:ascii="宋体" w:hAnsi="宋体" w:cs="宋体" w:hint="eastAsia"/>
                <w:sz w:val="24"/>
                <w:szCs w:val="24"/>
              </w:rPr>
              <w:t>(</w:t>
            </w:r>
            <w:r>
              <w:rPr>
                <w:rFonts w:ascii="宋体" w:hAnsi="宋体" w:cs="宋体" w:hint="eastAsia"/>
                <w:sz w:val="24"/>
                <w:szCs w:val="24"/>
              </w:rPr>
              <w:t>服务要求</w:t>
            </w:r>
            <w:r>
              <w:rPr>
                <w:rFonts w:ascii="宋体" w:hAnsi="宋体" w:cs="宋体" w:hint="eastAsia"/>
                <w:sz w:val="24"/>
                <w:szCs w:val="24"/>
              </w:rPr>
              <w:t>)</w:t>
            </w:r>
          </w:p>
        </w:tc>
        <w:tc>
          <w:tcPr>
            <w:tcW w:w="1144" w:type="dxa"/>
            <w:vAlign w:val="center"/>
          </w:tcPr>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服务时间</w:t>
            </w:r>
          </w:p>
        </w:tc>
        <w:tc>
          <w:tcPr>
            <w:tcW w:w="1179" w:type="dxa"/>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交付使用地点</w:t>
            </w:r>
          </w:p>
        </w:tc>
      </w:tr>
      <w:tr w:rsidR="000B11EA">
        <w:trPr>
          <w:cantSplit/>
          <w:trHeight w:val="1289"/>
        </w:trPr>
        <w:tc>
          <w:tcPr>
            <w:tcW w:w="1920" w:type="dxa"/>
            <w:vAlign w:val="center"/>
          </w:tcPr>
          <w:p w:rsidR="000B11EA" w:rsidRDefault="00AA6053">
            <w:pPr>
              <w:spacing w:line="360" w:lineRule="auto"/>
              <w:rPr>
                <w:rFonts w:ascii="宋体" w:hAnsi="宋体" w:cs="宋体"/>
                <w:sz w:val="24"/>
                <w:szCs w:val="24"/>
              </w:rPr>
            </w:pPr>
            <w:r>
              <w:rPr>
                <w:rFonts w:ascii="宋体" w:hAnsi="宋体" w:cs="宋体" w:hint="eastAsia"/>
                <w:sz w:val="24"/>
                <w:szCs w:val="24"/>
              </w:rPr>
              <w:t xml:space="preserve">XM2024-TZ0555 </w:t>
            </w:r>
          </w:p>
        </w:tc>
        <w:tc>
          <w:tcPr>
            <w:tcW w:w="851" w:type="dxa"/>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1-1</w:t>
            </w:r>
          </w:p>
        </w:tc>
        <w:tc>
          <w:tcPr>
            <w:tcW w:w="1531" w:type="dxa"/>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厦门市中医院机房</w:t>
            </w:r>
            <w:r>
              <w:rPr>
                <w:rFonts w:ascii="宋体" w:hAnsi="宋体" w:cs="宋体" w:hint="eastAsia"/>
                <w:sz w:val="24"/>
                <w:szCs w:val="24"/>
              </w:rPr>
              <w:t>UPS</w:t>
            </w:r>
            <w:r>
              <w:rPr>
                <w:rFonts w:ascii="宋体" w:hAnsi="宋体" w:cs="宋体" w:hint="eastAsia"/>
                <w:sz w:val="24"/>
                <w:szCs w:val="24"/>
              </w:rPr>
              <w:t>维保服务</w:t>
            </w:r>
          </w:p>
        </w:tc>
        <w:tc>
          <w:tcPr>
            <w:tcW w:w="800" w:type="dxa"/>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项</w:t>
            </w:r>
          </w:p>
        </w:tc>
        <w:tc>
          <w:tcPr>
            <w:tcW w:w="1233" w:type="dxa"/>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具体详见第三章</w:t>
            </w:r>
          </w:p>
        </w:tc>
        <w:tc>
          <w:tcPr>
            <w:tcW w:w="1144" w:type="dxa"/>
            <w:vAlign w:val="center"/>
          </w:tcPr>
          <w:p w:rsidR="000B11EA" w:rsidRDefault="00AA6053">
            <w:pPr>
              <w:spacing w:line="360" w:lineRule="auto"/>
              <w:ind w:right="171"/>
              <w:jc w:val="center"/>
              <w:rPr>
                <w:rFonts w:ascii="宋体" w:hAnsi="宋体" w:cs="宋体"/>
                <w:b/>
                <w:sz w:val="24"/>
                <w:szCs w:val="24"/>
              </w:rPr>
            </w:pPr>
            <w:r>
              <w:rPr>
                <w:rFonts w:ascii="宋体" w:hAnsi="宋体" w:cs="宋体" w:hint="eastAsia"/>
                <w:sz w:val="24"/>
                <w:szCs w:val="24"/>
              </w:rPr>
              <w:t>具体详见第三章</w:t>
            </w:r>
          </w:p>
        </w:tc>
        <w:tc>
          <w:tcPr>
            <w:tcW w:w="1179" w:type="dxa"/>
            <w:vAlign w:val="center"/>
          </w:tcPr>
          <w:p w:rsidR="000B11EA" w:rsidRDefault="00AA6053">
            <w:pPr>
              <w:spacing w:line="360" w:lineRule="auto"/>
              <w:ind w:right="171"/>
              <w:jc w:val="center"/>
              <w:rPr>
                <w:rFonts w:ascii="宋体" w:hAnsi="宋体" w:cs="宋体"/>
                <w:sz w:val="24"/>
                <w:szCs w:val="24"/>
              </w:rPr>
            </w:pPr>
            <w:r>
              <w:rPr>
                <w:rFonts w:ascii="宋体" w:hAnsi="宋体" w:cs="宋体" w:hint="eastAsia"/>
                <w:sz w:val="24"/>
                <w:szCs w:val="24"/>
              </w:rPr>
              <w:t>采购人指定地点</w:t>
            </w:r>
          </w:p>
        </w:tc>
      </w:tr>
      <w:tr w:rsidR="000B11EA">
        <w:trPr>
          <w:cantSplit/>
          <w:trHeight w:val="670"/>
        </w:trPr>
        <w:tc>
          <w:tcPr>
            <w:tcW w:w="1920" w:type="dxa"/>
            <w:vAlign w:val="center"/>
          </w:tcPr>
          <w:p w:rsidR="000B11EA" w:rsidRDefault="00AA6053">
            <w:pPr>
              <w:spacing w:line="360" w:lineRule="auto"/>
              <w:jc w:val="center"/>
              <w:rPr>
                <w:rFonts w:ascii="宋体" w:hAnsi="宋体" w:cs="宋体"/>
                <w:sz w:val="24"/>
                <w:szCs w:val="24"/>
              </w:rPr>
            </w:pPr>
            <w:r>
              <w:rPr>
                <w:rFonts w:ascii="宋体" w:hAnsi="宋体" w:cs="宋体" w:hint="eastAsia"/>
                <w:bCs/>
                <w:sz w:val="24"/>
                <w:szCs w:val="24"/>
              </w:rPr>
              <w:t>服务范围</w:t>
            </w:r>
          </w:p>
        </w:tc>
        <w:tc>
          <w:tcPr>
            <w:tcW w:w="6738" w:type="dxa"/>
            <w:gridSpan w:val="6"/>
            <w:vAlign w:val="center"/>
          </w:tcPr>
          <w:p w:rsidR="000B11EA" w:rsidRDefault="00AA6053">
            <w:pPr>
              <w:spacing w:line="360" w:lineRule="auto"/>
              <w:ind w:right="171"/>
              <w:jc w:val="left"/>
              <w:rPr>
                <w:rFonts w:ascii="宋体" w:hAnsi="宋体" w:cs="宋体"/>
                <w:sz w:val="24"/>
                <w:szCs w:val="24"/>
              </w:rPr>
            </w:pPr>
            <w:r>
              <w:rPr>
                <w:rFonts w:ascii="宋体" w:hAnsi="宋体" w:cs="宋体" w:hint="eastAsia"/>
                <w:sz w:val="24"/>
                <w:szCs w:val="24"/>
              </w:rPr>
              <w:t>总院机房：电源系统、制冷系统、环境监控系统（含视频及门禁系统）、机房装修系统；</w:t>
            </w:r>
          </w:p>
          <w:p w:rsidR="000B11EA" w:rsidRDefault="00AA6053">
            <w:pPr>
              <w:spacing w:line="360" w:lineRule="auto"/>
              <w:ind w:right="171"/>
              <w:jc w:val="left"/>
              <w:rPr>
                <w:rFonts w:ascii="宋体" w:hAnsi="宋体" w:cs="宋体"/>
                <w:sz w:val="24"/>
                <w:szCs w:val="24"/>
              </w:rPr>
            </w:pPr>
            <w:r>
              <w:rPr>
                <w:rFonts w:ascii="宋体" w:hAnsi="宋体" w:cs="宋体" w:hint="eastAsia"/>
                <w:sz w:val="24"/>
                <w:szCs w:val="24"/>
              </w:rPr>
              <w:t>分院备机房：电源系统、制冷系统、环境监控系统（含视频及门禁系统）。</w:t>
            </w:r>
          </w:p>
          <w:p w:rsidR="000B11EA" w:rsidRDefault="00AA6053">
            <w:pPr>
              <w:spacing w:line="360" w:lineRule="auto"/>
              <w:ind w:right="171"/>
              <w:jc w:val="left"/>
              <w:rPr>
                <w:rFonts w:ascii="宋体" w:hAnsi="宋体" w:cs="宋体"/>
                <w:sz w:val="24"/>
                <w:szCs w:val="24"/>
              </w:rPr>
            </w:pPr>
            <w:r>
              <w:rPr>
                <w:rFonts w:ascii="宋体" w:hAnsi="宋体" w:cs="宋体" w:hint="eastAsia"/>
                <w:sz w:val="24"/>
                <w:szCs w:val="24"/>
              </w:rPr>
              <w:t>具体建设及运维需求详见项目主要设备技术指标要求及项目主要服务指标要求。</w:t>
            </w:r>
          </w:p>
        </w:tc>
      </w:tr>
      <w:tr w:rsidR="000B11EA">
        <w:trPr>
          <w:cantSplit/>
          <w:trHeight w:val="708"/>
        </w:trPr>
        <w:tc>
          <w:tcPr>
            <w:tcW w:w="1920" w:type="dxa"/>
            <w:vAlign w:val="center"/>
          </w:tcPr>
          <w:p w:rsidR="000B11EA" w:rsidRDefault="00AA6053">
            <w:pPr>
              <w:spacing w:line="360" w:lineRule="auto"/>
              <w:jc w:val="center"/>
              <w:rPr>
                <w:rFonts w:ascii="宋体" w:hAnsi="宋体" w:cs="宋体"/>
                <w:sz w:val="24"/>
                <w:szCs w:val="24"/>
              </w:rPr>
            </w:pPr>
            <w:r>
              <w:rPr>
                <w:rFonts w:ascii="宋体" w:hAnsi="宋体" w:cs="宋体" w:hint="eastAsia"/>
                <w:bCs/>
                <w:sz w:val="24"/>
                <w:szCs w:val="24"/>
              </w:rPr>
              <w:t>服务要求</w:t>
            </w:r>
          </w:p>
        </w:tc>
        <w:tc>
          <w:tcPr>
            <w:tcW w:w="6738" w:type="dxa"/>
            <w:gridSpan w:val="6"/>
            <w:vAlign w:val="center"/>
          </w:tcPr>
          <w:p w:rsidR="000B11EA" w:rsidRDefault="00AA6053">
            <w:pPr>
              <w:spacing w:line="360" w:lineRule="auto"/>
              <w:ind w:right="171"/>
              <w:jc w:val="left"/>
              <w:rPr>
                <w:rFonts w:ascii="宋体" w:hAnsi="宋体" w:cs="宋体"/>
                <w:sz w:val="24"/>
                <w:szCs w:val="24"/>
              </w:rPr>
            </w:pPr>
            <w:r>
              <w:rPr>
                <w:rFonts w:ascii="宋体" w:hAnsi="宋体" w:cs="宋体" w:hint="eastAsia"/>
                <w:sz w:val="24"/>
                <w:szCs w:val="24"/>
              </w:rPr>
              <w:t>具体详见第三章</w:t>
            </w:r>
          </w:p>
        </w:tc>
      </w:tr>
      <w:tr w:rsidR="000B11EA">
        <w:trPr>
          <w:cantSplit/>
          <w:trHeight w:val="846"/>
        </w:trPr>
        <w:tc>
          <w:tcPr>
            <w:tcW w:w="1920" w:type="dxa"/>
            <w:vAlign w:val="center"/>
          </w:tcPr>
          <w:p w:rsidR="000B11EA" w:rsidRDefault="00AA6053">
            <w:pPr>
              <w:spacing w:line="360" w:lineRule="auto"/>
              <w:jc w:val="center"/>
              <w:rPr>
                <w:rFonts w:ascii="宋体" w:hAnsi="宋体" w:cs="宋体"/>
                <w:sz w:val="24"/>
                <w:szCs w:val="24"/>
              </w:rPr>
            </w:pPr>
            <w:r>
              <w:rPr>
                <w:rFonts w:ascii="宋体" w:hAnsi="宋体" w:cs="宋体" w:hint="eastAsia"/>
                <w:bCs/>
                <w:sz w:val="24"/>
                <w:szCs w:val="24"/>
              </w:rPr>
              <w:t>服务标准</w:t>
            </w:r>
          </w:p>
        </w:tc>
        <w:tc>
          <w:tcPr>
            <w:tcW w:w="6738" w:type="dxa"/>
            <w:gridSpan w:val="6"/>
            <w:vAlign w:val="center"/>
          </w:tcPr>
          <w:p w:rsidR="000B11EA" w:rsidRDefault="00AA6053">
            <w:pPr>
              <w:spacing w:line="360" w:lineRule="auto"/>
              <w:ind w:right="171"/>
              <w:jc w:val="left"/>
              <w:rPr>
                <w:rFonts w:ascii="宋体" w:hAnsi="宋体" w:cs="宋体"/>
                <w:sz w:val="24"/>
                <w:szCs w:val="24"/>
              </w:rPr>
            </w:pPr>
            <w:r>
              <w:rPr>
                <w:rFonts w:ascii="宋体" w:hAnsi="宋体" w:cs="宋体" w:hint="eastAsia"/>
                <w:sz w:val="24"/>
                <w:szCs w:val="24"/>
              </w:rPr>
              <w:t>具体详见第三章</w:t>
            </w:r>
          </w:p>
        </w:tc>
      </w:tr>
    </w:tbl>
    <w:p w:rsidR="000B11EA" w:rsidRDefault="000B11EA">
      <w:pPr>
        <w:spacing w:line="360" w:lineRule="auto"/>
        <w:rPr>
          <w:rFonts w:ascii="宋体" w:hAnsi="宋体" w:cs="宋体"/>
          <w:b/>
          <w:bCs/>
          <w:sz w:val="24"/>
          <w:szCs w:val="24"/>
        </w:rPr>
      </w:pPr>
    </w:p>
    <w:p w:rsidR="000B11EA" w:rsidRDefault="00AA6053">
      <w:pPr>
        <w:adjustRightInd w:val="0"/>
        <w:snapToGrid w:val="0"/>
        <w:spacing w:line="360" w:lineRule="auto"/>
        <w:rPr>
          <w:rFonts w:ascii="宋体" w:hAnsi="宋体" w:cs="宋体"/>
          <w:sz w:val="24"/>
          <w:szCs w:val="24"/>
        </w:rPr>
      </w:pPr>
      <w:r>
        <w:rPr>
          <w:rFonts w:ascii="宋体" w:hAnsi="宋体" w:cs="宋体" w:hint="eastAsia"/>
          <w:sz w:val="24"/>
          <w:szCs w:val="24"/>
        </w:rPr>
        <w:t>备注：合同包完整不可分，报价人必须对合同包内所有内容进行完整报价。报价人可按合同包响应，评审与成交以合同包为单位。</w:t>
      </w:r>
    </w:p>
    <w:p w:rsidR="000B11EA" w:rsidRDefault="000B11EA">
      <w:pPr>
        <w:spacing w:line="360" w:lineRule="auto"/>
        <w:jc w:val="center"/>
        <w:outlineLvl w:val="0"/>
        <w:rPr>
          <w:rFonts w:ascii="宋体" w:hAnsi="宋体" w:cs="宋体"/>
          <w:b/>
          <w:bCs/>
          <w:sz w:val="24"/>
          <w:szCs w:val="24"/>
        </w:rPr>
      </w:pPr>
    </w:p>
    <w:p w:rsidR="000B11EA" w:rsidRDefault="000B11EA">
      <w:pPr>
        <w:spacing w:line="360" w:lineRule="auto"/>
        <w:jc w:val="center"/>
        <w:outlineLvl w:val="0"/>
        <w:rPr>
          <w:rFonts w:ascii="宋体" w:hAnsi="宋体" w:cs="宋体"/>
          <w:b/>
          <w:bCs/>
          <w:sz w:val="24"/>
          <w:szCs w:val="24"/>
        </w:rPr>
      </w:pPr>
    </w:p>
    <w:p w:rsidR="000B11EA" w:rsidRDefault="000B11EA">
      <w:pPr>
        <w:spacing w:line="360" w:lineRule="auto"/>
        <w:jc w:val="center"/>
        <w:outlineLvl w:val="0"/>
        <w:rPr>
          <w:rFonts w:ascii="宋体" w:hAnsi="宋体" w:cs="宋体"/>
          <w:b/>
          <w:bCs/>
          <w:sz w:val="24"/>
          <w:szCs w:val="24"/>
        </w:rPr>
      </w:pPr>
    </w:p>
    <w:p w:rsidR="000B11EA" w:rsidRDefault="000B11EA">
      <w:pPr>
        <w:spacing w:line="360" w:lineRule="auto"/>
        <w:jc w:val="center"/>
        <w:outlineLvl w:val="0"/>
        <w:rPr>
          <w:rFonts w:ascii="宋体" w:hAnsi="宋体" w:cs="宋体"/>
          <w:b/>
          <w:bCs/>
          <w:sz w:val="24"/>
          <w:szCs w:val="24"/>
        </w:rPr>
      </w:pPr>
    </w:p>
    <w:p w:rsidR="000B11EA" w:rsidRDefault="000B11EA">
      <w:pPr>
        <w:spacing w:line="360" w:lineRule="auto"/>
        <w:jc w:val="center"/>
        <w:outlineLvl w:val="0"/>
        <w:rPr>
          <w:rFonts w:ascii="宋体" w:hAnsi="宋体" w:cs="宋体"/>
          <w:b/>
          <w:bCs/>
          <w:sz w:val="24"/>
          <w:szCs w:val="24"/>
        </w:rPr>
      </w:pPr>
    </w:p>
    <w:p w:rsidR="000B11EA" w:rsidRDefault="000B11EA">
      <w:pPr>
        <w:pStyle w:val="a7"/>
        <w:rPr>
          <w:color w:val="auto"/>
        </w:rPr>
      </w:pPr>
    </w:p>
    <w:p w:rsidR="000B11EA" w:rsidRDefault="000B11EA">
      <w:pPr>
        <w:pStyle w:val="a7"/>
        <w:rPr>
          <w:color w:val="auto"/>
        </w:rPr>
      </w:pPr>
    </w:p>
    <w:p w:rsidR="000B11EA" w:rsidRDefault="000B11EA">
      <w:pPr>
        <w:pStyle w:val="Default"/>
        <w:spacing w:line="360" w:lineRule="auto"/>
        <w:rPr>
          <w:rFonts w:hAnsi="宋体" w:cs="宋体"/>
          <w:b/>
          <w:color w:val="auto"/>
        </w:rPr>
      </w:pPr>
    </w:p>
    <w:p w:rsidR="000B11EA" w:rsidRDefault="000B11EA">
      <w:pPr>
        <w:pStyle w:val="Default"/>
        <w:spacing w:line="360" w:lineRule="auto"/>
        <w:rPr>
          <w:rFonts w:hAnsi="宋体" w:cs="宋体"/>
          <w:b/>
          <w:color w:val="auto"/>
        </w:rPr>
      </w:pPr>
    </w:p>
    <w:p w:rsidR="000B11EA" w:rsidRDefault="00AA6053">
      <w:pPr>
        <w:pStyle w:val="Default"/>
        <w:spacing w:line="360" w:lineRule="auto"/>
        <w:jc w:val="center"/>
        <w:rPr>
          <w:rFonts w:hAnsi="宋体" w:cs="宋体"/>
          <w:color w:val="auto"/>
        </w:rPr>
      </w:pPr>
      <w:r>
        <w:rPr>
          <w:rFonts w:hAnsi="宋体" w:cs="宋体" w:hint="eastAsia"/>
          <w:b/>
          <w:color w:val="auto"/>
          <w:sz w:val="32"/>
          <w:szCs w:val="32"/>
        </w:rPr>
        <w:t>第二章</w:t>
      </w:r>
      <w:r>
        <w:rPr>
          <w:rFonts w:hAnsi="宋体" w:cs="宋体" w:hint="eastAsia"/>
          <w:b/>
          <w:color w:val="auto"/>
          <w:sz w:val="32"/>
          <w:szCs w:val="32"/>
        </w:rPr>
        <w:t xml:space="preserve">  </w:t>
      </w:r>
      <w:r>
        <w:rPr>
          <w:rFonts w:hAnsi="宋体" w:cs="宋体" w:hint="eastAsia"/>
          <w:b/>
          <w:color w:val="auto"/>
          <w:sz w:val="32"/>
          <w:szCs w:val="32"/>
        </w:rPr>
        <w:t>报价人须知</w:t>
      </w:r>
    </w:p>
    <w:p w:rsidR="000B11EA" w:rsidRDefault="000B11EA">
      <w:pPr>
        <w:pStyle w:val="Default"/>
        <w:spacing w:line="360" w:lineRule="auto"/>
        <w:rPr>
          <w:rFonts w:hAnsi="宋体" w:cs="宋体"/>
          <w:color w:val="auto"/>
        </w:rPr>
      </w:pPr>
    </w:p>
    <w:p w:rsidR="000B11EA" w:rsidRDefault="000B11EA">
      <w:pPr>
        <w:pStyle w:val="Default"/>
        <w:spacing w:line="360" w:lineRule="auto"/>
        <w:rPr>
          <w:rFonts w:hAnsi="宋体" w:cs="宋体"/>
          <w:color w:val="auto"/>
        </w:rPr>
      </w:pPr>
    </w:p>
    <w:p w:rsidR="000B11EA" w:rsidRDefault="000B11EA">
      <w:pPr>
        <w:pStyle w:val="Default"/>
        <w:spacing w:line="360" w:lineRule="auto"/>
        <w:rPr>
          <w:rFonts w:hAnsi="宋体" w:cs="宋体"/>
          <w:color w:val="auto"/>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0"/>
      </w:tblGrid>
      <w:tr w:rsidR="000B11EA">
        <w:trPr>
          <w:trHeight w:val="480"/>
        </w:trPr>
        <w:tc>
          <w:tcPr>
            <w:tcW w:w="8000" w:type="dxa"/>
            <w:tcBorders>
              <w:top w:val="single" w:sz="4" w:space="0" w:color="auto"/>
              <w:left w:val="single" w:sz="4" w:space="0" w:color="auto"/>
              <w:bottom w:val="single" w:sz="4" w:space="0" w:color="auto"/>
              <w:right w:val="single" w:sz="4" w:space="0" w:color="auto"/>
            </w:tcBorders>
          </w:tcPr>
          <w:p w:rsidR="000B11EA" w:rsidRDefault="00AA6053">
            <w:pPr>
              <w:spacing w:line="360" w:lineRule="auto"/>
              <w:rPr>
                <w:rFonts w:ascii="宋体" w:hAnsi="宋体" w:cs="宋体"/>
                <w:sz w:val="24"/>
                <w:szCs w:val="24"/>
              </w:rPr>
            </w:pPr>
            <w:r>
              <w:rPr>
                <w:rFonts w:ascii="宋体" w:hAnsi="宋体" w:cs="宋体" w:hint="eastAsia"/>
                <w:sz w:val="24"/>
                <w:szCs w:val="24"/>
              </w:rPr>
              <w:t>注释：</w:t>
            </w:r>
            <w:r>
              <w:rPr>
                <w:rFonts w:ascii="宋体" w:hAnsi="宋体" w:cs="宋体" w:hint="eastAsia"/>
                <w:sz w:val="24"/>
                <w:szCs w:val="24"/>
              </w:rPr>
              <w:t xml:space="preserve"> </w:t>
            </w:r>
          </w:p>
          <w:p w:rsidR="000B11EA" w:rsidRDefault="00AA6053">
            <w:pPr>
              <w:spacing w:line="360" w:lineRule="auto"/>
              <w:ind w:firstLineChars="150" w:firstLine="360"/>
              <w:rPr>
                <w:rFonts w:ascii="宋体" w:hAnsi="宋体" w:cs="宋体"/>
                <w:kern w:val="0"/>
                <w:sz w:val="24"/>
                <w:szCs w:val="24"/>
              </w:rPr>
            </w:pPr>
            <w:r>
              <w:rPr>
                <w:rFonts w:ascii="宋体" w:hAnsi="宋体" w:cs="宋体" w:hint="eastAsia"/>
                <w:kern w:val="0"/>
                <w:sz w:val="24"/>
                <w:szCs w:val="24"/>
              </w:rPr>
              <w:t>《报价人须知》应载明报价人准备报价文件所必须的信息，以及递交报价文件、评审和签订合同等有关规定。</w:t>
            </w:r>
            <w:r>
              <w:rPr>
                <w:rFonts w:ascii="宋体" w:hAnsi="宋体" w:cs="宋体" w:hint="eastAsia"/>
                <w:kern w:val="0"/>
                <w:sz w:val="24"/>
                <w:szCs w:val="24"/>
              </w:rPr>
              <w:t xml:space="preserve"> </w:t>
            </w:r>
          </w:p>
          <w:p w:rsidR="000B11EA" w:rsidRDefault="000B11EA">
            <w:pPr>
              <w:spacing w:line="360" w:lineRule="auto"/>
              <w:ind w:firstLineChars="100" w:firstLine="240"/>
              <w:rPr>
                <w:rFonts w:ascii="宋体" w:hAnsi="宋体" w:cs="宋体"/>
                <w:sz w:val="24"/>
                <w:szCs w:val="24"/>
              </w:rPr>
            </w:pPr>
          </w:p>
        </w:tc>
      </w:tr>
    </w:tbl>
    <w:p w:rsidR="000B11EA" w:rsidRDefault="000B11EA">
      <w:pPr>
        <w:spacing w:line="360" w:lineRule="auto"/>
        <w:jc w:val="center"/>
        <w:outlineLvl w:val="0"/>
        <w:rPr>
          <w:rFonts w:ascii="宋体" w:hAnsi="宋体" w:cs="宋体"/>
          <w:b/>
          <w:bCs/>
          <w:sz w:val="24"/>
          <w:szCs w:val="24"/>
        </w:rPr>
      </w:pPr>
    </w:p>
    <w:p w:rsidR="000B11EA" w:rsidRDefault="000B11EA">
      <w:pPr>
        <w:spacing w:line="360" w:lineRule="auto"/>
        <w:jc w:val="center"/>
        <w:outlineLvl w:val="0"/>
        <w:rPr>
          <w:rFonts w:ascii="宋体" w:hAnsi="宋体" w:cs="宋体"/>
          <w:b/>
          <w:bCs/>
          <w:sz w:val="24"/>
          <w:szCs w:val="24"/>
        </w:rPr>
      </w:pPr>
    </w:p>
    <w:p w:rsidR="000B11EA" w:rsidRDefault="000B11EA">
      <w:pPr>
        <w:spacing w:line="360" w:lineRule="auto"/>
        <w:jc w:val="center"/>
        <w:outlineLvl w:val="0"/>
        <w:rPr>
          <w:rFonts w:ascii="宋体" w:hAnsi="宋体" w:cs="宋体"/>
          <w:b/>
          <w:bCs/>
          <w:sz w:val="24"/>
          <w:szCs w:val="24"/>
        </w:rPr>
      </w:pPr>
    </w:p>
    <w:p w:rsidR="000B11EA" w:rsidRDefault="000B11EA">
      <w:pPr>
        <w:spacing w:line="360" w:lineRule="auto"/>
        <w:jc w:val="center"/>
        <w:outlineLvl w:val="0"/>
        <w:rPr>
          <w:rFonts w:ascii="宋体" w:hAnsi="宋体" w:cs="宋体"/>
          <w:b/>
          <w:bCs/>
          <w:sz w:val="24"/>
          <w:szCs w:val="24"/>
        </w:rPr>
      </w:pPr>
    </w:p>
    <w:p w:rsidR="000B11EA" w:rsidRDefault="000B11EA">
      <w:pPr>
        <w:spacing w:line="360" w:lineRule="auto"/>
        <w:jc w:val="center"/>
        <w:outlineLvl w:val="0"/>
        <w:rPr>
          <w:rFonts w:ascii="宋体" w:hAnsi="宋体" w:cs="宋体"/>
          <w:b/>
          <w:bCs/>
          <w:sz w:val="24"/>
          <w:szCs w:val="24"/>
        </w:rPr>
      </w:pPr>
    </w:p>
    <w:p w:rsidR="000B11EA" w:rsidRDefault="000B11EA">
      <w:pPr>
        <w:spacing w:line="360" w:lineRule="auto"/>
        <w:jc w:val="center"/>
        <w:outlineLvl w:val="0"/>
        <w:rPr>
          <w:rFonts w:ascii="宋体" w:hAnsi="宋体" w:cs="宋体"/>
          <w:b/>
          <w:bCs/>
          <w:sz w:val="24"/>
          <w:szCs w:val="24"/>
        </w:rPr>
      </w:pPr>
    </w:p>
    <w:p w:rsidR="000B11EA" w:rsidRDefault="000B11EA">
      <w:pPr>
        <w:spacing w:line="360" w:lineRule="auto"/>
        <w:jc w:val="center"/>
        <w:outlineLvl w:val="0"/>
        <w:rPr>
          <w:rFonts w:ascii="宋体" w:hAnsi="宋体" w:cs="宋体"/>
          <w:b/>
          <w:bCs/>
          <w:sz w:val="24"/>
          <w:szCs w:val="24"/>
        </w:rPr>
      </w:pPr>
    </w:p>
    <w:p w:rsidR="000B11EA" w:rsidRDefault="000B11EA">
      <w:pPr>
        <w:spacing w:line="360" w:lineRule="auto"/>
        <w:jc w:val="center"/>
        <w:outlineLvl w:val="0"/>
        <w:rPr>
          <w:rFonts w:ascii="宋体" w:hAnsi="宋体" w:cs="宋体"/>
          <w:b/>
          <w:bCs/>
          <w:sz w:val="24"/>
          <w:szCs w:val="24"/>
        </w:rPr>
      </w:pPr>
    </w:p>
    <w:p w:rsidR="000B11EA" w:rsidRDefault="000B11EA">
      <w:pPr>
        <w:spacing w:line="360" w:lineRule="auto"/>
        <w:jc w:val="center"/>
        <w:outlineLvl w:val="0"/>
        <w:rPr>
          <w:rFonts w:ascii="宋体" w:hAnsi="宋体" w:cs="宋体"/>
          <w:b/>
          <w:bCs/>
          <w:sz w:val="24"/>
          <w:szCs w:val="24"/>
        </w:rPr>
      </w:pPr>
    </w:p>
    <w:p w:rsidR="000B11EA" w:rsidRDefault="000B11EA">
      <w:pPr>
        <w:spacing w:line="360" w:lineRule="auto"/>
        <w:jc w:val="center"/>
        <w:outlineLvl w:val="0"/>
        <w:rPr>
          <w:rFonts w:ascii="宋体" w:hAnsi="宋体" w:cs="宋体"/>
          <w:b/>
          <w:bCs/>
          <w:sz w:val="24"/>
          <w:szCs w:val="24"/>
        </w:rPr>
      </w:pPr>
    </w:p>
    <w:p w:rsidR="000B11EA" w:rsidRDefault="000B11EA">
      <w:pPr>
        <w:spacing w:line="360" w:lineRule="auto"/>
        <w:jc w:val="center"/>
        <w:outlineLvl w:val="0"/>
        <w:rPr>
          <w:rFonts w:ascii="宋体" w:hAnsi="宋体" w:cs="宋体"/>
          <w:b/>
          <w:bCs/>
          <w:sz w:val="24"/>
          <w:szCs w:val="24"/>
        </w:rPr>
      </w:pPr>
    </w:p>
    <w:p w:rsidR="000B11EA" w:rsidRDefault="000B11EA">
      <w:pPr>
        <w:spacing w:line="360" w:lineRule="auto"/>
        <w:jc w:val="center"/>
        <w:outlineLvl w:val="0"/>
        <w:rPr>
          <w:rFonts w:ascii="宋体" w:hAnsi="宋体" w:cs="宋体"/>
          <w:b/>
          <w:bCs/>
          <w:sz w:val="24"/>
          <w:szCs w:val="24"/>
        </w:rPr>
      </w:pPr>
    </w:p>
    <w:p w:rsidR="000B11EA" w:rsidRDefault="000B11EA">
      <w:pPr>
        <w:spacing w:line="360" w:lineRule="auto"/>
        <w:outlineLvl w:val="0"/>
        <w:rPr>
          <w:rFonts w:ascii="宋体" w:hAnsi="宋体" w:cs="宋体"/>
          <w:b/>
          <w:bCs/>
          <w:sz w:val="24"/>
          <w:szCs w:val="24"/>
        </w:rPr>
      </w:pPr>
    </w:p>
    <w:p w:rsidR="000B11EA" w:rsidRDefault="000B11EA">
      <w:pPr>
        <w:spacing w:line="360" w:lineRule="auto"/>
        <w:jc w:val="center"/>
        <w:rPr>
          <w:rFonts w:ascii="宋体" w:hAnsi="宋体" w:cs="宋体"/>
          <w:b/>
          <w:bCs/>
          <w:sz w:val="32"/>
          <w:szCs w:val="32"/>
        </w:rPr>
      </w:pPr>
    </w:p>
    <w:p w:rsidR="000B11EA" w:rsidRDefault="000B11EA">
      <w:pPr>
        <w:spacing w:line="360" w:lineRule="auto"/>
        <w:jc w:val="center"/>
        <w:rPr>
          <w:rFonts w:ascii="宋体" w:hAnsi="宋体" w:cs="宋体"/>
          <w:b/>
          <w:bCs/>
          <w:sz w:val="32"/>
          <w:szCs w:val="32"/>
        </w:rPr>
      </w:pPr>
    </w:p>
    <w:p w:rsidR="000B11EA" w:rsidRDefault="000B11EA">
      <w:pPr>
        <w:spacing w:line="360" w:lineRule="auto"/>
        <w:jc w:val="center"/>
        <w:rPr>
          <w:rFonts w:ascii="宋体" w:hAnsi="宋体" w:cs="宋体"/>
          <w:b/>
          <w:bCs/>
          <w:sz w:val="32"/>
          <w:szCs w:val="32"/>
        </w:rPr>
      </w:pPr>
    </w:p>
    <w:p w:rsidR="000B11EA" w:rsidRDefault="000B11EA">
      <w:pPr>
        <w:spacing w:line="360" w:lineRule="auto"/>
        <w:jc w:val="center"/>
        <w:rPr>
          <w:rFonts w:ascii="宋体" w:hAnsi="宋体" w:cs="宋体"/>
          <w:b/>
          <w:bCs/>
          <w:sz w:val="32"/>
          <w:szCs w:val="32"/>
        </w:rPr>
      </w:pPr>
    </w:p>
    <w:p w:rsidR="000B11EA" w:rsidRDefault="000B11EA">
      <w:pPr>
        <w:spacing w:line="360" w:lineRule="auto"/>
        <w:jc w:val="center"/>
        <w:rPr>
          <w:rFonts w:ascii="宋体" w:hAnsi="宋体" w:cs="宋体"/>
          <w:b/>
          <w:bCs/>
          <w:sz w:val="32"/>
          <w:szCs w:val="32"/>
        </w:rPr>
      </w:pPr>
    </w:p>
    <w:p w:rsidR="000B11EA" w:rsidRDefault="00AA6053">
      <w:pPr>
        <w:spacing w:line="360" w:lineRule="auto"/>
        <w:jc w:val="center"/>
        <w:rPr>
          <w:rFonts w:ascii="宋体" w:hAnsi="宋体" w:cs="宋体"/>
          <w:b/>
          <w:bCs/>
          <w:sz w:val="32"/>
          <w:szCs w:val="32"/>
        </w:rPr>
      </w:pPr>
      <w:r>
        <w:rPr>
          <w:rFonts w:ascii="宋体" w:hAnsi="宋体" w:cs="宋体" w:hint="eastAsia"/>
          <w:b/>
          <w:bCs/>
          <w:sz w:val="32"/>
          <w:szCs w:val="32"/>
        </w:rPr>
        <w:lastRenderedPageBreak/>
        <w:t>报价人须知前附表</w:t>
      </w:r>
      <w:r>
        <w:rPr>
          <w:rFonts w:ascii="宋体" w:hAnsi="宋体" w:cs="宋体" w:hint="eastAsia"/>
          <w:b/>
          <w:bCs/>
          <w:sz w:val="32"/>
          <w:szCs w:val="32"/>
        </w:rPr>
        <w:t>1</w:t>
      </w:r>
    </w:p>
    <w:p w:rsidR="000B11EA" w:rsidRDefault="00AA6053">
      <w:pPr>
        <w:spacing w:line="360" w:lineRule="auto"/>
        <w:ind w:firstLine="525"/>
        <w:rPr>
          <w:rFonts w:ascii="宋体" w:hAnsi="宋体" w:cs="宋体"/>
          <w:sz w:val="24"/>
          <w:szCs w:val="24"/>
        </w:rPr>
      </w:pPr>
      <w:r>
        <w:rPr>
          <w:rFonts w:ascii="宋体" w:hAnsi="宋体" w:cs="宋体" w:hint="eastAsia"/>
          <w:sz w:val="24"/>
          <w:szCs w:val="24"/>
        </w:rPr>
        <w:t>本须知前附表的条款号是与《报价人须知》中条款的项号相对应的。如果有矛盾的话，应以本附表为准。</w:t>
      </w:r>
      <w:r>
        <w:rPr>
          <w:rFonts w:ascii="宋体" w:hAnsi="宋体" w:cs="宋体" w:hint="eastAsia"/>
          <w:sz w:val="24"/>
          <w:szCs w:val="24"/>
        </w:rPr>
        <w:t xml:space="preserve">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4"/>
        <w:gridCol w:w="735"/>
        <w:gridCol w:w="7551"/>
      </w:tblGrid>
      <w:tr w:rsidR="000B11EA">
        <w:trPr>
          <w:trHeight w:val="20"/>
        </w:trPr>
        <w:tc>
          <w:tcPr>
            <w:tcW w:w="494" w:type="dxa"/>
            <w:tcBorders>
              <w:top w:val="single" w:sz="4" w:space="0" w:color="auto"/>
              <w:left w:val="single" w:sz="4" w:space="0" w:color="auto"/>
              <w:bottom w:val="single" w:sz="4" w:space="0" w:color="auto"/>
              <w:right w:val="single" w:sz="4" w:space="0" w:color="auto"/>
            </w:tcBorders>
          </w:tcPr>
          <w:p w:rsidR="000B11EA" w:rsidRDefault="00AA6053">
            <w:pPr>
              <w:spacing w:line="360" w:lineRule="auto"/>
              <w:rPr>
                <w:rFonts w:ascii="宋体" w:hAnsi="宋体" w:cs="宋体"/>
                <w:sz w:val="24"/>
                <w:szCs w:val="24"/>
              </w:rPr>
            </w:pPr>
            <w:r>
              <w:rPr>
                <w:rFonts w:ascii="宋体" w:hAnsi="宋体" w:cs="宋体" w:hint="eastAsia"/>
                <w:sz w:val="24"/>
                <w:szCs w:val="24"/>
              </w:rPr>
              <w:t>项号</w:t>
            </w:r>
          </w:p>
        </w:tc>
        <w:tc>
          <w:tcPr>
            <w:tcW w:w="735" w:type="dxa"/>
            <w:tcBorders>
              <w:top w:val="single" w:sz="4" w:space="0" w:color="auto"/>
              <w:left w:val="single" w:sz="4" w:space="0" w:color="auto"/>
              <w:bottom w:val="single" w:sz="4" w:space="0" w:color="auto"/>
              <w:right w:val="single" w:sz="4" w:space="0" w:color="auto"/>
            </w:tcBorders>
          </w:tcPr>
          <w:p w:rsidR="000B11EA" w:rsidRDefault="00AA6053">
            <w:pPr>
              <w:spacing w:line="360" w:lineRule="auto"/>
              <w:rPr>
                <w:rFonts w:ascii="宋体" w:hAnsi="宋体" w:cs="宋体"/>
                <w:sz w:val="24"/>
                <w:szCs w:val="24"/>
              </w:rPr>
            </w:pPr>
            <w:r>
              <w:rPr>
                <w:rFonts w:ascii="宋体" w:hAnsi="宋体" w:cs="宋体" w:hint="eastAsia"/>
                <w:sz w:val="24"/>
                <w:szCs w:val="24"/>
              </w:rPr>
              <w:t>条款号</w:t>
            </w:r>
          </w:p>
        </w:tc>
        <w:tc>
          <w:tcPr>
            <w:tcW w:w="7551" w:type="dxa"/>
            <w:tcBorders>
              <w:top w:val="single" w:sz="4" w:space="0" w:color="auto"/>
              <w:left w:val="single" w:sz="4" w:space="0" w:color="auto"/>
              <w:bottom w:val="single" w:sz="4" w:space="0" w:color="auto"/>
              <w:right w:val="single" w:sz="4" w:space="0" w:color="auto"/>
            </w:tcBorders>
          </w:tcPr>
          <w:p w:rsidR="000B11EA" w:rsidRDefault="00AA6053">
            <w:pPr>
              <w:spacing w:line="360" w:lineRule="auto"/>
              <w:jc w:val="center"/>
              <w:rPr>
                <w:rFonts w:ascii="宋体" w:hAnsi="宋体" w:cs="宋体"/>
                <w:sz w:val="24"/>
                <w:szCs w:val="24"/>
              </w:rPr>
            </w:pPr>
            <w:r>
              <w:rPr>
                <w:rFonts w:ascii="宋体" w:hAnsi="宋体" w:cs="宋体" w:hint="eastAsia"/>
                <w:sz w:val="24"/>
                <w:szCs w:val="24"/>
              </w:rPr>
              <w:t>编</w:t>
            </w:r>
            <w:r>
              <w:rPr>
                <w:rFonts w:ascii="宋体" w:hAnsi="宋体" w:cs="宋体" w:hint="eastAsia"/>
                <w:sz w:val="24"/>
                <w:szCs w:val="24"/>
              </w:rPr>
              <w:t xml:space="preserve">   </w:t>
            </w:r>
            <w:r>
              <w:rPr>
                <w:rFonts w:ascii="宋体" w:hAnsi="宋体" w:cs="宋体" w:hint="eastAsia"/>
                <w:sz w:val="24"/>
                <w:szCs w:val="24"/>
              </w:rPr>
              <w:t>列</w:t>
            </w:r>
            <w:r>
              <w:rPr>
                <w:rFonts w:ascii="宋体" w:hAnsi="宋体" w:cs="宋体" w:hint="eastAsia"/>
                <w:sz w:val="24"/>
                <w:szCs w:val="24"/>
              </w:rPr>
              <w:t xml:space="preserve">   </w:t>
            </w:r>
            <w:r>
              <w:rPr>
                <w:rFonts w:ascii="宋体" w:hAnsi="宋体" w:cs="宋体" w:hint="eastAsia"/>
                <w:sz w:val="24"/>
                <w:szCs w:val="24"/>
              </w:rPr>
              <w:t>内</w:t>
            </w:r>
            <w:r>
              <w:rPr>
                <w:rFonts w:ascii="宋体" w:hAnsi="宋体" w:cs="宋体" w:hint="eastAsia"/>
                <w:sz w:val="24"/>
                <w:szCs w:val="24"/>
              </w:rPr>
              <w:t xml:space="preserve">    </w:t>
            </w:r>
            <w:r>
              <w:rPr>
                <w:rFonts w:ascii="宋体" w:hAnsi="宋体" w:cs="宋体" w:hint="eastAsia"/>
                <w:sz w:val="24"/>
                <w:szCs w:val="24"/>
              </w:rPr>
              <w:t>容</w:t>
            </w:r>
          </w:p>
        </w:tc>
      </w:tr>
      <w:tr w:rsidR="000B11EA">
        <w:trPr>
          <w:trHeight w:val="20"/>
        </w:trPr>
        <w:tc>
          <w:tcPr>
            <w:tcW w:w="494"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1</w:t>
            </w:r>
          </w:p>
        </w:tc>
        <w:tc>
          <w:tcPr>
            <w:tcW w:w="735"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1.1</w:t>
            </w:r>
          </w:p>
        </w:tc>
        <w:tc>
          <w:tcPr>
            <w:tcW w:w="7551"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rPr>
                <w:rFonts w:ascii="宋体" w:hAnsi="宋体" w:cs="宋体"/>
                <w:sz w:val="24"/>
                <w:szCs w:val="24"/>
                <w:u w:val="single"/>
              </w:rPr>
            </w:pPr>
            <w:r>
              <w:rPr>
                <w:rFonts w:ascii="宋体" w:hAnsi="宋体" w:cs="宋体" w:hint="eastAsia"/>
                <w:sz w:val="24"/>
                <w:szCs w:val="24"/>
              </w:rPr>
              <w:t>项目名称：厦门市中医院机房</w:t>
            </w:r>
            <w:r>
              <w:rPr>
                <w:rFonts w:ascii="宋体" w:hAnsi="宋体" w:cs="宋体" w:hint="eastAsia"/>
                <w:sz w:val="24"/>
                <w:szCs w:val="24"/>
              </w:rPr>
              <w:t>UPS</w:t>
            </w:r>
            <w:r>
              <w:rPr>
                <w:rFonts w:ascii="宋体" w:hAnsi="宋体" w:cs="宋体" w:hint="eastAsia"/>
                <w:sz w:val="24"/>
                <w:szCs w:val="24"/>
              </w:rPr>
              <w:t>维保服务</w:t>
            </w:r>
          </w:p>
          <w:p w:rsidR="000B11EA" w:rsidRDefault="00AA6053">
            <w:pPr>
              <w:spacing w:line="360" w:lineRule="auto"/>
              <w:rPr>
                <w:rFonts w:ascii="宋体" w:hAnsi="宋体" w:cs="宋体"/>
                <w:sz w:val="24"/>
                <w:szCs w:val="24"/>
              </w:rPr>
            </w:pPr>
            <w:r>
              <w:rPr>
                <w:rFonts w:ascii="宋体" w:hAnsi="宋体" w:cs="宋体" w:hint="eastAsia"/>
                <w:sz w:val="24"/>
                <w:szCs w:val="24"/>
              </w:rPr>
              <w:t>采购人名称：</w:t>
            </w:r>
            <w:r>
              <w:rPr>
                <w:rFonts w:ascii="宋体" w:hAnsi="宋体" w:cs="宋体" w:hint="eastAsia"/>
                <w:sz w:val="24"/>
                <w:szCs w:val="24"/>
              </w:rPr>
              <w:t xml:space="preserve"> </w:t>
            </w:r>
            <w:r>
              <w:rPr>
                <w:rFonts w:ascii="宋体" w:hAnsi="宋体" w:cs="宋体" w:hint="eastAsia"/>
                <w:sz w:val="24"/>
                <w:szCs w:val="24"/>
              </w:rPr>
              <w:t>厦门市中医院</w:t>
            </w:r>
          </w:p>
          <w:p w:rsidR="000B11EA" w:rsidRDefault="00AA6053">
            <w:pPr>
              <w:spacing w:line="360" w:lineRule="auto"/>
              <w:rPr>
                <w:rFonts w:ascii="宋体" w:hAnsi="宋体" w:cs="宋体"/>
                <w:sz w:val="24"/>
                <w:szCs w:val="24"/>
              </w:rPr>
            </w:pPr>
            <w:r>
              <w:rPr>
                <w:rFonts w:ascii="宋体" w:hAnsi="宋体" w:cs="宋体" w:hint="eastAsia"/>
                <w:sz w:val="24"/>
                <w:szCs w:val="24"/>
              </w:rPr>
              <w:t>采购人地址：</w:t>
            </w:r>
            <w:r>
              <w:rPr>
                <w:rFonts w:ascii="宋体" w:hAnsi="宋体" w:cs="宋体" w:hint="eastAsia"/>
                <w:sz w:val="24"/>
                <w:szCs w:val="24"/>
              </w:rPr>
              <w:t xml:space="preserve"> </w:t>
            </w:r>
            <w:r>
              <w:rPr>
                <w:rFonts w:ascii="宋体" w:hAnsi="宋体" w:cs="宋体" w:hint="eastAsia"/>
                <w:sz w:val="24"/>
                <w:szCs w:val="24"/>
              </w:rPr>
              <w:t>厦门市仙岳路</w:t>
            </w:r>
            <w:r>
              <w:rPr>
                <w:rFonts w:ascii="宋体" w:hAnsi="宋体" w:cs="宋体" w:hint="eastAsia"/>
                <w:sz w:val="24"/>
                <w:szCs w:val="24"/>
              </w:rPr>
              <w:t>1739</w:t>
            </w:r>
            <w:r>
              <w:rPr>
                <w:rFonts w:ascii="宋体" w:hAnsi="宋体" w:cs="宋体" w:hint="eastAsia"/>
                <w:sz w:val="24"/>
                <w:szCs w:val="24"/>
              </w:rPr>
              <w:t>号</w:t>
            </w:r>
            <w:r>
              <w:rPr>
                <w:rFonts w:ascii="宋体" w:hAnsi="宋体" w:cs="宋体" w:hint="eastAsia"/>
                <w:sz w:val="24"/>
                <w:szCs w:val="24"/>
              </w:rPr>
              <w:t xml:space="preserve"> </w:t>
            </w:r>
          </w:p>
          <w:p w:rsidR="000B11EA" w:rsidRDefault="00AA6053">
            <w:pPr>
              <w:spacing w:line="360" w:lineRule="auto"/>
              <w:rPr>
                <w:rFonts w:ascii="宋体" w:hAnsi="宋体" w:cs="宋体"/>
                <w:sz w:val="24"/>
                <w:szCs w:val="24"/>
              </w:rPr>
            </w:pPr>
            <w:r>
              <w:rPr>
                <w:rFonts w:ascii="宋体" w:hAnsi="宋体" w:cs="宋体" w:hint="eastAsia"/>
                <w:sz w:val="24"/>
                <w:szCs w:val="24"/>
              </w:rPr>
              <w:t>项目内容：厦门市中医院机房</w:t>
            </w:r>
            <w:r>
              <w:rPr>
                <w:rFonts w:ascii="宋体" w:hAnsi="宋体" w:cs="宋体" w:hint="eastAsia"/>
                <w:sz w:val="24"/>
                <w:szCs w:val="24"/>
              </w:rPr>
              <w:t>UPS</w:t>
            </w:r>
            <w:r>
              <w:rPr>
                <w:rFonts w:ascii="宋体" w:hAnsi="宋体" w:cs="宋体" w:hint="eastAsia"/>
                <w:sz w:val="24"/>
                <w:szCs w:val="24"/>
              </w:rPr>
              <w:t>维保服务</w:t>
            </w:r>
            <w:r>
              <w:rPr>
                <w:rFonts w:ascii="宋体" w:hAnsi="宋体" w:cs="宋体" w:hint="eastAsia"/>
                <w:sz w:val="24"/>
                <w:szCs w:val="24"/>
              </w:rPr>
              <w:t xml:space="preserve"> </w:t>
            </w:r>
          </w:p>
          <w:p w:rsidR="000B11EA" w:rsidRDefault="00AA6053">
            <w:pPr>
              <w:spacing w:line="360" w:lineRule="auto"/>
              <w:rPr>
                <w:rFonts w:ascii="宋体" w:hAnsi="宋体" w:cs="宋体"/>
                <w:sz w:val="24"/>
                <w:szCs w:val="24"/>
                <w:u w:val="single"/>
              </w:rPr>
            </w:pPr>
            <w:r>
              <w:rPr>
                <w:rFonts w:ascii="宋体" w:hAnsi="宋体" w:cs="宋体" w:hint="eastAsia"/>
                <w:sz w:val="24"/>
                <w:szCs w:val="24"/>
              </w:rPr>
              <w:t>项目编号：</w:t>
            </w:r>
            <w:r>
              <w:rPr>
                <w:rFonts w:ascii="宋体" w:hAnsi="宋体" w:cs="宋体" w:hint="eastAsia"/>
                <w:sz w:val="24"/>
                <w:szCs w:val="24"/>
                <w:u w:val="single"/>
              </w:rPr>
              <w:t>XM2024-TZ0555</w:t>
            </w:r>
          </w:p>
        </w:tc>
      </w:tr>
      <w:tr w:rsidR="000B11EA">
        <w:trPr>
          <w:trHeight w:val="20"/>
        </w:trPr>
        <w:tc>
          <w:tcPr>
            <w:tcW w:w="494"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2</w:t>
            </w:r>
          </w:p>
        </w:tc>
        <w:tc>
          <w:tcPr>
            <w:tcW w:w="735" w:type="dxa"/>
            <w:tcBorders>
              <w:top w:val="single" w:sz="4" w:space="0" w:color="auto"/>
              <w:left w:val="single" w:sz="4" w:space="0" w:color="auto"/>
              <w:bottom w:val="single" w:sz="4" w:space="0" w:color="auto"/>
              <w:right w:val="single" w:sz="4" w:space="0" w:color="auto"/>
            </w:tcBorders>
            <w:vAlign w:val="center"/>
          </w:tcPr>
          <w:p w:rsidR="000B11EA" w:rsidRDefault="000B11EA">
            <w:pPr>
              <w:spacing w:line="360" w:lineRule="auto"/>
              <w:jc w:val="center"/>
              <w:rPr>
                <w:rFonts w:ascii="宋体" w:hAnsi="宋体" w:cs="宋体"/>
                <w:sz w:val="24"/>
                <w:szCs w:val="24"/>
              </w:rPr>
            </w:pPr>
          </w:p>
        </w:tc>
        <w:tc>
          <w:tcPr>
            <w:tcW w:w="7551"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rPr>
                <w:rFonts w:ascii="宋体" w:hAnsi="宋体" w:cs="宋体"/>
                <w:sz w:val="24"/>
                <w:szCs w:val="24"/>
              </w:rPr>
            </w:pPr>
            <w:r>
              <w:rPr>
                <w:rFonts w:ascii="宋体" w:hAnsi="宋体" w:cs="宋体" w:hint="eastAsia"/>
                <w:sz w:val="24"/>
                <w:szCs w:val="24"/>
              </w:rPr>
              <w:t>是否允许中国境外报价人参加本采购项目：</w:t>
            </w:r>
            <w:r>
              <w:rPr>
                <w:rFonts w:ascii="宋体" w:hAnsi="宋体" w:cs="宋体" w:hint="eastAsia"/>
                <w:b/>
                <w:sz w:val="24"/>
                <w:szCs w:val="24"/>
              </w:rPr>
              <w:t>□</w:t>
            </w:r>
            <w:r>
              <w:rPr>
                <w:rFonts w:ascii="宋体" w:hAnsi="宋体" w:cs="宋体" w:hint="eastAsia"/>
                <w:sz w:val="24"/>
                <w:szCs w:val="24"/>
              </w:rPr>
              <w:t>是</w:t>
            </w:r>
            <w:r>
              <w:rPr>
                <w:rFonts w:ascii="宋体" w:hAnsi="宋体" w:cs="宋体" w:hint="eastAsia"/>
                <w:sz w:val="24"/>
                <w:szCs w:val="24"/>
              </w:rPr>
              <w:t xml:space="preserve">/ </w:t>
            </w:r>
            <w:r w:rsidR="000B11EA">
              <w:rPr>
                <w:rFonts w:ascii="宋体" w:hAnsi="宋体" w:cs="宋体" w:hint="eastAsia"/>
                <w:sz w:val="24"/>
                <w:szCs w:val="24"/>
              </w:rPr>
              <w:fldChar w:fldCharType="begin"/>
            </w:r>
            <w:r>
              <w:rPr>
                <w:rFonts w:ascii="宋体" w:hAnsi="宋体" w:cs="宋体" w:hint="eastAsia"/>
                <w:sz w:val="24"/>
                <w:szCs w:val="24"/>
              </w:rPr>
              <w:instrText xml:space="preserve"> eq \o\ac(</w:instrText>
            </w:r>
            <w:r>
              <w:rPr>
                <w:rFonts w:ascii="宋体" w:hAnsi="宋体" w:cs="宋体" w:hint="eastAsia"/>
                <w:position w:val="-4"/>
                <w:sz w:val="36"/>
                <w:szCs w:val="24"/>
              </w:rPr>
              <w:instrText>□</w:instrText>
            </w:r>
            <w:r>
              <w:rPr>
                <w:rFonts w:ascii="宋体" w:hAnsi="宋体" w:cs="宋体" w:hint="eastAsia"/>
                <w:sz w:val="24"/>
                <w:szCs w:val="24"/>
              </w:rPr>
              <w:instrText>,</w:instrText>
            </w:r>
            <w:r>
              <w:rPr>
                <w:rFonts w:ascii="宋体" w:hAnsi="宋体" w:cs="宋体" w:hint="eastAsia"/>
                <w:sz w:val="24"/>
                <w:szCs w:val="24"/>
              </w:rPr>
              <w:instrText>√</w:instrText>
            </w:r>
            <w:r>
              <w:rPr>
                <w:rFonts w:ascii="宋体" w:hAnsi="宋体" w:cs="宋体" w:hint="eastAsia"/>
                <w:sz w:val="24"/>
                <w:szCs w:val="24"/>
              </w:rPr>
              <w:instrText>)</w:instrText>
            </w:r>
            <w:r w:rsidR="000B11EA">
              <w:rPr>
                <w:rFonts w:ascii="宋体" w:hAnsi="宋体" w:cs="宋体" w:hint="eastAsia"/>
                <w:sz w:val="24"/>
                <w:szCs w:val="24"/>
              </w:rPr>
              <w:fldChar w:fldCharType="end"/>
            </w:r>
            <w:r>
              <w:rPr>
                <w:rFonts w:ascii="宋体" w:hAnsi="宋体" w:cs="宋体" w:hint="eastAsia"/>
                <w:sz w:val="24"/>
                <w:szCs w:val="24"/>
              </w:rPr>
              <w:t>否</w:t>
            </w:r>
          </w:p>
        </w:tc>
      </w:tr>
      <w:tr w:rsidR="000B11EA">
        <w:trPr>
          <w:trHeight w:val="1093"/>
        </w:trPr>
        <w:tc>
          <w:tcPr>
            <w:tcW w:w="494"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3</w:t>
            </w:r>
          </w:p>
        </w:tc>
        <w:tc>
          <w:tcPr>
            <w:tcW w:w="735"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3</w:t>
            </w:r>
          </w:p>
        </w:tc>
        <w:tc>
          <w:tcPr>
            <w:tcW w:w="7551"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rPr>
                <w:rFonts w:ascii="宋体" w:hAnsi="宋体" w:cs="宋体"/>
                <w:sz w:val="24"/>
                <w:szCs w:val="24"/>
              </w:rPr>
            </w:pPr>
            <w:r>
              <w:rPr>
                <w:rFonts w:ascii="宋体" w:hAnsi="宋体" w:cs="宋体" w:hint="eastAsia"/>
                <w:sz w:val="24"/>
                <w:szCs w:val="24"/>
              </w:rPr>
              <w:t>资格标准：</w:t>
            </w:r>
          </w:p>
          <w:p w:rsidR="000B11EA" w:rsidRDefault="00AA6053">
            <w:pPr>
              <w:spacing w:line="360" w:lineRule="auto"/>
              <w:rPr>
                <w:rFonts w:ascii="宋体" w:hAnsi="宋体" w:cs="宋体"/>
                <w:sz w:val="24"/>
                <w:szCs w:val="24"/>
              </w:rPr>
            </w:pPr>
            <w:r>
              <w:rPr>
                <w:rFonts w:ascii="宋体" w:hAnsi="宋体" w:cs="宋体" w:hint="eastAsia"/>
                <w:sz w:val="24"/>
                <w:szCs w:val="24"/>
              </w:rPr>
              <w:t>详见第二章《报价人价须知》第</w:t>
            </w:r>
            <w:r>
              <w:rPr>
                <w:rFonts w:ascii="宋体" w:hAnsi="宋体" w:cs="宋体" w:hint="eastAsia"/>
                <w:sz w:val="24"/>
                <w:szCs w:val="24"/>
              </w:rPr>
              <w:t>3</w:t>
            </w:r>
            <w:r>
              <w:rPr>
                <w:rFonts w:ascii="宋体" w:hAnsi="宋体" w:cs="宋体" w:hint="eastAsia"/>
                <w:sz w:val="24"/>
                <w:szCs w:val="24"/>
              </w:rPr>
              <w:t>条，以及第三章《采购内容及要求》有关内容。</w:t>
            </w:r>
          </w:p>
        </w:tc>
      </w:tr>
      <w:tr w:rsidR="000B11EA">
        <w:trPr>
          <w:trHeight w:val="1093"/>
        </w:trPr>
        <w:tc>
          <w:tcPr>
            <w:tcW w:w="494"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4</w:t>
            </w:r>
          </w:p>
        </w:tc>
        <w:tc>
          <w:tcPr>
            <w:tcW w:w="735"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11.1</w:t>
            </w:r>
          </w:p>
        </w:tc>
        <w:tc>
          <w:tcPr>
            <w:tcW w:w="7551"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rPr>
                <w:rFonts w:ascii="宋体" w:hAnsi="宋体" w:cs="宋体"/>
                <w:sz w:val="24"/>
                <w:szCs w:val="24"/>
              </w:rPr>
            </w:pPr>
            <w:r>
              <w:rPr>
                <w:rFonts w:ascii="宋体" w:hAnsi="宋体" w:cs="宋体" w:hint="eastAsia"/>
                <w:sz w:val="24"/>
                <w:szCs w:val="24"/>
              </w:rPr>
              <w:t>报价有效期：报价截止之日起</w:t>
            </w:r>
            <w:r>
              <w:rPr>
                <w:rFonts w:ascii="宋体" w:hAnsi="宋体" w:cs="宋体" w:hint="eastAsia"/>
                <w:sz w:val="24"/>
                <w:szCs w:val="24"/>
                <w:u w:val="single"/>
              </w:rPr>
              <w:t>90</w:t>
            </w:r>
            <w:r>
              <w:rPr>
                <w:rFonts w:ascii="宋体" w:hAnsi="宋体" w:cs="宋体" w:hint="eastAsia"/>
                <w:sz w:val="24"/>
                <w:szCs w:val="24"/>
              </w:rPr>
              <w:t>个日历日。</w:t>
            </w:r>
          </w:p>
          <w:p w:rsidR="000B11EA" w:rsidRDefault="00AA6053">
            <w:pPr>
              <w:spacing w:line="360" w:lineRule="auto"/>
              <w:rPr>
                <w:rFonts w:ascii="宋体" w:hAnsi="宋体" w:cs="宋体"/>
                <w:sz w:val="24"/>
                <w:szCs w:val="24"/>
              </w:rPr>
            </w:pPr>
            <w:r>
              <w:rPr>
                <w:rFonts w:ascii="宋体" w:hAnsi="宋体" w:cs="宋体" w:hint="eastAsia"/>
                <w:sz w:val="24"/>
                <w:szCs w:val="24"/>
              </w:rPr>
              <w:t>报价有效期不足将导致其报价文件被拒绝。</w:t>
            </w:r>
          </w:p>
        </w:tc>
      </w:tr>
      <w:tr w:rsidR="000B11EA">
        <w:trPr>
          <w:trHeight w:val="700"/>
        </w:trPr>
        <w:tc>
          <w:tcPr>
            <w:tcW w:w="494"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5</w:t>
            </w:r>
          </w:p>
        </w:tc>
        <w:tc>
          <w:tcPr>
            <w:tcW w:w="735" w:type="dxa"/>
            <w:tcBorders>
              <w:top w:val="single" w:sz="4" w:space="0" w:color="auto"/>
              <w:left w:val="single" w:sz="4" w:space="0" w:color="auto"/>
              <w:bottom w:val="single" w:sz="4" w:space="0" w:color="auto"/>
              <w:right w:val="single" w:sz="4" w:space="0" w:color="auto"/>
            </w:tcBorders>
            <w:vAlign w:val="center"/>
          </w:tcPr>
          <w:p w:rsidR="000B11EA" w:rsidRDefault="000B11EA">
            <w:pPr>
              <w:spacing w:line="360" w:lineRule="auto"/>
              <w:rPr>
                <w:rFonts w:ascii="宋体" w:hAnsi="宋体" w:cs="宋体"/>
                <w:sz w:val="24"/>
                <w:szCs w:val="24"/>
              </w:rPr>
            </w:pPr>
          </w:p>
        </w:tc>
        <w:tc>
          <w:tcPr>
            <w:tcW w:w="7551"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rPr>
                <w:rFonts w:ascii="宋体" w:hAnsi="宋体" w:cs="宋体"/>
                <w:sz w:val="24"/>
                <w:szCs w:val="24"/>
              </w:rPr>
            </w:pPr>
            <w:r>
              <w:rPr>
                <w:rFonts w:ascii="宋体" w:hAnsi="宋体" w:cs="宋体" w:hint="eastAsia"/>
                <w:sz w:val="24"/>
                <w:szCs w:val="24"/>
              </w:rPr>
              <w:t>报价文件递交地址：</w:t>
            </w:r>
            <w:r>
              <w:rPr>
                <w:rFonts w:ascii="宋体" w:hAnsi="宋体" w:cs="宋体" w:hint="eastAsia"/>
                <w:sz w:val="24"/>
                <w:szCs w:val="24"/>
                <w:u w:val="single"/>
              </w:rPr>
              <w:t>厦门市湖里区机场北路</w:t>
            </w:r>
            <w:r>
              <w:rPr>
                <w:rFonts w:ascii="宋体" w:hAnsi="宋体" w:cs="宋体" w:hint="eastAsia"/>
                <w:sz w:val="24"/>
                <w:szCs w:val="24"/>
                <w:u w:val="single"/>
              </w:rPr>
              <w:t>476</w:t>
            </w:r>
            <w:r>
              <w:rPr>
                <w:rFonts w:ascii="宋体" w:hAnsi="宋体" w:cs="宋体" w:hint="eastAsia"/>
                <w:sz w:val="24"/>
                <w:szCs w:val="24"/>
                <w:u w:val="single"/>
              </w:rPr>
              <w:t>号四楼开标厅</w:t>
            </w:r>
          </w:p>
          <w:p w:rsidR="000B11EA" w:rsidRDefault="00AA6053">
            <w:pPr>
              <w:spacing w:line="360" w:lineRule="auto"/>
              <w:rPr>
                <w:rFonts w:ascii="宋体" w:hAnsi="宋体" w:cs="宋体"/>
                <w:sz w:val="24"/>
                <w:szCs w:val="24"/>
              </w:rPr>
            </w:pPr>
            <w:r>
              <w:rPr>
                <w:rFonts w:ascii="宋体" w:hAnsi="宋体" w:cs="宋体" w:hint="eastAsia"/>
                <w:sz w:val="24"/>
                <w:szCs w:val="24"/>
              </w:rPr>
              <w:t>接收人：田小姐</w:t>
            </w:r>
            <w:r>
              <w:rPr>
                <w:rFonts w:ascii="宋体" w:hAnsi="宋体" w:cs="宋体" w:hint="eastAsia"/>
                <w:sz w:val="24"/>
                <w:szCs w:val="24"/>
              </w:rPr>
              <w:t xml:space="preserve"> </w:t>
            </w:r>
          </w:p>
          <w:p w:rsidR="000B11EA" w:rsidRDefault="00AA6053">
            <w:pPr>
              <w:spacing w:line="360" w:lineRule="auto"/>
              <w:rPr>
                <w:rFonts w:ascii="宋体" w:hAnsi="宋体" w:cs="宋体"/>
                <w:sz w:val="24"/>
                <w:szCs w:val="24"/>
              </w:rPr>
            </w:pPr>
            <w:r>
              <w:rPr>
                <w:rFonts w:ascii="宋体" w:hAnsi="宋体" w:cs="宋体" w:hint="eastAsia"/>
                <w:sz w:val="24"/>
                <w:szCs w:val="24"/>
              </w:rPr>
              <w:t>报价文件提交截止时间：详见磋商邀请。</w:t>
            </w:r>
          </w:p>
        </w:tc>
      </w:tr>
      <w:tr w:rsidR="000B11EA">
        <w:trPr>
          <w:trHeight w:val="700"/>
        </w:trPr>
        <w:tc>
          <w:tcPr>
            <w:tcW w:w="494"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6</w:t>
            </w:r>
          </w:p>
        </w:tc>
        <w:tc>
          <w:tcPr>
            <w:tcW w:w="735"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12</w:t>
            </w:r>
          </w:p>
        </w:tc>
        <w:tc>
          <w:tcPr>
            <w:tcW w:w="7551"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rPr>
                <w:rFonts w:ascii="宋体" w:hAnsi="宋体" w:cs="宋体"/>
                <w:sz w:val="24"/>
                <w:szCs w:val="24"/>
              </w:rPr>
            </w:pPr>
            <w:r>
              <w:rPr>
                <w:rFonts w:ascii="宋体" w:hAnsi="宋体" w:cs="宋体" w:hint="eastAsia"/>
                <w:sz w:val="24"/>
                <w:szCs w:val="24"/>
              </w:rPr>
              <w:t>磋商保证金：报价文件应附有人民币</w:t>
            </w:r>
            <w:r>
              <w:rPr>
                <w:rFonts w:ascii="宋体" w:hAnsi="宋体" w:cs="宋体" w:hint="eastAsia"/>
                <w:sz w:val="24"/>
                <w:szCs w:val="24"/>
                <w:u w:val="single"/>
              </w:rPr>
              <w:t xml:space="preserve">   4500   </w:t>
            </w:r>
            <w:r>
              <w:rPr>
                <w:rFonts w:ascii="宋体" w:hAnsi="宋体" w:cs="宋体" w:hint="eastAsia"/>
                <w:sz w:val="24"/>
                <w:szCs w:val="24"/>
              </w:rPr>
              <w:t>元整的磋商保证金，磋商保证金以转账、电汇两种形式提交（不收取现金、现金支票，不能用个人卡在银联支付系统转账，否则作未提交磋商保证金处理）。磋商保证金必须在报价文件提交截止时间前到账，否则视为无效响应。</w:t>
            </w:r>
          </w:p>
        </w:tc>
      </w:tr>
      <w:tr w:rsidR="000B11EA">
        <w:trPr>
          <w:cantSplit/>
          <w:trHeight w:val="1142"/>
        </w:trPr>
        <w:tc>
          <w:tcPr>
            <w:tcW w:w="494"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7</w:t>
            </w:r>
          </w:p>
        </w:tc>
        <w:tc>
          <w:tcPr>
            <w:tcW w:w="735" w:type="dxa"/>
            <w:tcBorders>
              <w:top w:val="single" w:sz="4" w:space="0" w:color="auto"/>
              <w:left w:val="single" w:sz="4" w:space="0" w:color="auto"/>
              <w:bottom w:val="single" w:sz="4" w:space="0" w:color="auto"/>
              <w:right w:val="single" w:sz="4" w:space="0" w:color="auto"/>
            </w:tcBorders>
            <w:vAlign w:val="center"/>
          </w:tcPr>
          <w:p w:rsidR="000B11EA" w:rsidRDefault="000B11EA">
            <w:pPr>
              <w:spacing w:line="360" w:lineRule="auto"/>
              <w:jc w:val="center"/>
              <w:rPr>
                <w:rFonts w:ascii="宋体" w:hAnsi="宋体" w:cs="宋体"/>
                <w:sz w:val="24"/>
                <w:szCs w:val="24"/>
              </w:rPr>
            </w:pPr>
          </w:p>
        </w:tc>
        <w:tc>
          <w:tcPr>
            <w:tcW w:w="7551" w:type="dxa"/>
            <w:tcBorders>
              <w:top w:val="single" w:sz="4" w:space="0" w:color="auto"/>
              <w:left w:val="single" w:sz="4" w:space="0" w:color="auto"/>
              <w:bottom w:val="single" w:sz="4" w:space="0" w:color="auto"/>
              <w:right w:val="single" w:sz="4" w:space="0" w:color="auto"/>
            </w:tcBorders>
          </w:tcPr>
          <w:p w:rsidR="000B11EA" w:rsidRDefault="00AA6053">
            <w:pPr>
              <w:spacing w:line="360" w:lineRule="auto"/>
              <w:rPr>
                <w:rFonts w:ascii="宋体" w:hAnsi="宋体" w:cs="宋体"/>
                <w:sz w:val="24"/>
                <w:szCs w:val="24"/>
                <w:u w:val="single"/>
              </w:rPr>
            </w:pPr>
            <w:r>
              <w:rPr>
                <w:rFonts w:ascii="宋体" w:hAnsi="宋体" w:cs="宋体" w:hint="eastAsia"/>
                <w:sz w:val="24"/>
                <w:szCs w:val="24"/>
                <w:u w:val="single"/>
              </w:rPr>
              <w:t>磋商规则、评审标准：</w:t>
            </w:r>
          </w:p>
          <w:p w:rsidR="000B11EA" w:rsidRDefault="00AA6053">
            <w:pPr>
              <w:spacing w:line="360" w:lineRule="auto"/>
              <w:rPr>
                <w:rFonts w:ascii="宋体" w:hAnsi="宋体" w:cs="宋体"/>
                <w:sz w:val="24"/>
                <w:szCs w:val="24"/>
              </w:rPr>
            </w:pPr>
            <w:r>
              <w:rPr>
                <w:rFonts w:ascii="宋体" w:hAnsi="宋体" w:cs="宋体" w:hint="eastAsia"/>
                <w:sz w:val="24"/>
                <w:szCs w:val="24"/>
                <w:u w:val="single"/>
              </w:rPr>
              <w:t>详见《报价人须知前附表</w:t>
            </w:r>
            <w:r>
              <w:rPr>
                <w:rFonts w:ascii="宋体" w:hAnsi="宋体" w:cs="宋体" w:hint="eastAsia"/>
                <w:sz w:val="24"/>
                <w:szCs w:val="24"/>
                <w:u w:val="single"/>
              </w:rPr>
              <w:t>3</w:t>
            </w:r>
            <w:r>
              <w:rPr>
                <w:rFonts w:ascii="宋体" w:hAnsi="宋体" w:cs="宋体" w:hint="eastAsia"/>
                <w:sz w:val="24"/>
                <w:szCs w:val="24"/>
                <w:u w:val="single"/>
              </w:rPr>
              <w:t>》；</w:t>
            </w:r>
          </w:p>
        </w:tc>
      </w:tr>
      <w:tr w:rsidR="000B11EA">
        <w:trPr>
          <w:cantSplit/>
          <w:trHeight w:val="967"/>
        </w:trPr>
        <w:tc>
          <w:tcPr>
            <w:tcW w:w="494"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lastRenderedPageBreak/>
              <w:t>8</w:t>
            </w:r>
          </w:p>
        </w:tc>
        <w:tc>
          <w:tcPr>
            <w:tcW w:w="735"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22.4</w:t>
            </w:r>
          </w:p>
        </w:tc>
        <w:tc>
          <w:tcPr>
            <w:tcW w:w="7551"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rPr>
                <w:rFonts w:ascii="宋体" w:hAnsi="宋体" w:cs="宋体"/>
                <w:sz w:val="24"/>
                <w:szCs w:val="24"/>
              </w:rPr>
            </w:pPr>
            <w:r>
              <w:rPr>
                <w:rFonts w:ascii="宋体" w:hAnsi="宋体" w:cs="宋体" w:hint="eastAsia"/>
                <w:sz w:val="24"/>
                <w:szCs w:val="24"/>
              </w:rPr>
              <w:t>代理服务费标准及收取方式：</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21"/>
              <w:gridCol w:w="2700"/>
            </w:tblGrid>
            <w:tr w:rsidR="000B11EA">
              <w:tc>
                <w:tcPr>
                  <w:tcW w:w="2321" w:type="dxa"/>
                </w:tcPr>
                <w:p w:rsidR="000B11EA" w:rsidRDefault="00AA6053">
                  <w:pPr>
                    <w:adjustRightInd w:val="0"/>
                    <w:snapToGrid w:val="0"/>
                    <w:spacing w:line="360" w:lineRule="auto"/>
                    <w:ind w:firstLineChars="50" w:firstLine="120"/>
                    <w:rPr>
                      <w:rFonts w:ascii="宋体" w:hAnsi="宋体" w:cs="宋体"/>
                      <w:sz w:val="24"/>
                      <w:szCs w:val="24"/>
                    </w:rPr>
                  </w:pPr>
                  <w:r>
                    <w:rPr>
                      <w:rFonts w:ascii="宋体" w:hAnsi="宋体" w:cs="宋体" w:hint="eastAsia"/>
                      <w:sz w:val="24"/>
                      <w:szCs w:val="24"/>
                    </w:rPr>
                    <w:t>成交金额</w:t>
                  </w:r>
                  <w:r>
                    <w:rPr>
                      <w:rFonts w:ascii="宋体" w:hAnsi="宋体" w:cs="宋体" w:hint="eastAsia"/>
                      <w:sz w:val="24"/>
                      <w:szCs w:val="24"/>
                    </w:rPr>
                    <w:t>(</w:t>
                  </w:r>
                  <w:r>
                    <w:rPr>
                      <w:rFonts w:ascii="宋体" w:hAnsi="宋体" w:cs="宋体" w:hint="eastAsia"/>
                      <w:sz w:val="24"/>
                      <w:szCs w:val="24"/>
                    </w:rPr>
                    <w:t>万元</w:t>
                  </w:r>
                  <w:r>
                    <w:rPr>
                      <w:rFonts w:ascii="宋体" w:hAnsi="宋体" w:cs="宋体" w:hint="eastAsia"/>
                      <w:sz w:val="24"/>
                      <w:szCs w:val="24"/>
                    </w:rPr>
                    <w:t>)</w:t>
                  </w:r>
                </w:p>
              </w:tc>
              <w:tc>
                <w:tcPr>
                  <w:tcW w:w="2700" w:type="dxa"/>
                </w:tcPr>
                <w:p w:rsidR="000B11EA" w:rsidRDefault="00AA6053">
                  <w:pPr>
                    <w:adjustRightInd w:val="0"/>
                    <w:snapToGrid w:val="0"/>
                    <w:spacing w:line="360" w:lineRule="auto"/>
                    <w:ind w:firstLineChars="50" w:firstLine="120"/>
                    <w:rPr>
                      <w:rFonts w:ascii="宋体" w:hAnsi="宋体" w:cs="宋体"/>
                      <w:sz w:val="24"/>
                      <w:szCs w:val="24"/>
                    </w:rPr>
                  </w:pPr>
                  <w:r>
                    <w:rPr>
                      <w:rFonts w:ascii="宋体" w:hAnsi="宋体" w:cs="宋体" w:hint="eastAsia"/>
                      <w:sz w:val="24"/>
                      <w:szCs w:val="24"/>
                    </w:rPr>
                    <w:t>费率</w:t>
                  </w:r>
                </w:p>
              </w:tc>
            </w:tr>
            <w:tr w:rsidR="000B11EA">
              <w:tc>
                <w:tcPr>
                  <w:tcW w:w="2321" w:type="dxa"/>
                </w:tcPr>
                <w:p w:rsidR="000B11EA" w:rsidRDefault="00AA6053">
                  <w:pPr>
                    <w:adjustRightInd w:val="0"/>
                    <w:snapToGrid w:val="0"/>
                    <w:spacing w:line="360" w:lineRule="auto"/>
                    <w:ind w:firstLineChars="50" w:firstLine="120"/>
                    <w:rPr>
                      <w:rFonts w:ascii="宋体" w:hAnsi="宋体" w:cs="宋体"/>
                      <w:sz w:val="24"/>
                      <w:szCs w:val="24"/>
                    </w:rPr>
                  </w:pPr>
                  <w:r>
                    <w:rPr>
                      <w:rFonts w:ascii="宋体" w:hAnsi="宋体" w:cs="宋体" w:hint="eastAsia"/>
                      <w:sz w:val="24"/>
                      <w:szCs w:val="24"/>
                    </w:rPr>
                    <w:t>[0</w:t>
                  </w:r>
                  <w:r>
                    <w:rPr>
                      <w:rFonts w:ascii="宋体" w:hAnsi="宋体" w:cs="宋体" w:hint="eastAsia"/>
                      <w:sz w:val="24"/>
                      <w:szCs w:val="24"/>
                    </w:rPr>
                    <w:t>―</w:t>
                  </w:r>
                  <w:r>
                    <w:rPr>
                      <w:rFonts w:ascii="宋体" w:hAnsi="宋体" w:cs="宋体" w:hint="eastAsia"/>
                      <w:sz w:val="24"/>
                      <w:szCs w:val="24"/>
                    </w:rPr>
                    <w:t>100]</w:t>
                  </w:r>
                </w:p>
              </w:tc>
              <w:tc>
                <w:tcPr>
                  <w:tcW w:w="2700" w:type="dxa"/>
                </w:tcPr>
                <w:p w:rsidR="000B11EA" w:rsidRDefault="00AA6053">
                  <w:pPr>
                    <w:adjustRightInd w:val="0"/>
                    <w:snapToGrid w:val="0"/>
                    <w:spacing w:line="360" w:lineRule="auto"/>
                    <w:ind w:firstLineChars="50" w:firstLine="120"/>
                    <w:rPr>
                      <w:rFonts w:ascii="宋体" w:hAnsi="宋体" w:cs="宋体"/>
                      <w:sz w:val="24"/>
                      <w:szCs w:val="24"/>
                    </w:rPr>
                  </w:pPr>
                  <w:r>
                    <w:rPr>
                      <w:rFonts w:ascii="宋体" w:hAnsi="宋体" w:cs="宋体" w:hint="eastAsia"/>
                      <w:sz w:val="24"/>
                      <w:szCs w:val="24"/>
                    </w:rPr>
                    <w:t>1.5%</w:t>
                  </w:r>
                </w:p>
              </w:tc>
            </w:tr>
            <w:tr w:rsidR="000B11EA">
              <w:tc>
                <w:tcPr>
                  <w:tcW w:w="2321" w:type="dxa"/>
                </w:tcPr>
                <w:p w:rsidR="000B11EA" w:rsidRDefault="00AA6053">
                  <w:pPr>
                    <w:adjustRightInd w:val="0"/>
                    <w:snapToGrid w:val="0"/>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100</w:t>
                  </w:r>
                  <w:r>
                    <w:rPr>
                      <w:rFonts w:ascii="宋体" w:hAnsi="宋体" w:cs="宋体" w:hint="eastAsia"/>
                      <w:sz w:val="24"/>
                      <w:szCs w:val="24"/>
                    </w:rPr>
                    <w:t>－</w:t>
                  </w:r>
                  <w:r>
                    <w:rPr>
                      <w:rFonts w:ascii="宋体" w:hAnsi="宋体" w:cs="宋体" w:hint="eastAsia"/>
                      <w:sz w:val="24"/>
                      <w:szCs w:val="24"/>
                    </w:rPr>
                    <w:t>500]</w:t>
                  </w:r>
                </w:p>
              </w:tc>
              <w:tc>
                <w:tcPr>
                  <w:tcW w:w="2700" w:type="dxa"/>
                </w:tcPr>
                <w:p w:rsidR="000B11EA" w:rsidRDefault="00AA6053">
                  <w:pPr>
                    <w:adjustRightInd w:val="0"/>
                    <w:snapToGrid w:val="0"/>
                    <w:spacing w:line="360" w:lineRule="auto"/>
                    <w:ind w:firstLineChars="50" w:firstLine="120"/>
                    <w:rPr>
                      <w:rFonts w:ascii="宋体" w:hAnsi="宋体" w:cs="宋体"/>
                      <w:sz w:val="24"/>
                      <w:szCs w:val="24"/>
                    </w:rPr>
                  </w:pPr>
                  <w:r>
                    <w:rPr>
                      <w:rFonts w:ascii="宋体" w:hAnsi="宋体" w:cs="宋体" w:hint="eastAsia"/>
                      <w:sz w:val="24"/>
                      <w:szCs w:val="24"/>
                    </w:rPr>
                    <w:t>0.8%</w:t>
                  </w:r>
                </w:p>
              </w:tc>
            </w:tr>
            <w:tr w:rsidR="000B11EA">
              <w:tc>
                <w:tcPr>
                  <w:tcW w:w="2321" w:type="dxa"/>
                </w:tcPr>
                <w:p w:rsidR="000B11EA" w:rsidRDefault="00AA6053">
                  <w:pPr>
                    <w:adjustRightInd w:val="0"/>
                    <w:snapToGrid w:val="0"/>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500-1000]</w:t>
                  </w:r>
                </w:p>
              </w:tc>
              <w:tc>
                <w:tcPr>
                  <w:tcW w:w="2700" w:type="dxa"/>
                </w:tcPr>
                <w:p w:rsidR="000B11EA" w:rsidRDefault="00AA6053">
                  <w:pPr>
                    <w:adjustRightInd w:val="0"/>
                    <w:snapToGrid w:val="0"/>
                    <w:spacing w:line="360" w:lineRule="auto"/>
                    <w:ind w:firstLineChars="50" w:firstLine="120"/>
                    <w:rPr>
                      <w:rFonts w:ascii="宋体" w:hAnsi="宋体" w:cs="宋体"/>
                      <w:sz w:val="24"/>
                      <w:szCs w:val="24"/>
                    </w:rPr>
                  </w:pPr>
                  <w:r>
                    <w:rPr>
                      <w:rFonts w:ascii="宋体" w:hAnsi="宋体" w:cs="宋体" w:hint="eastAsia"/>
                      <w:sz w:val="24"/>
                      <w:szCs w:val="24"/>
                    </w:rPr>
                    <w:t>0.45%</w:t>
                  </w:r>
                </w:p>
              </w:tc>
            </w:tr>
            <w:tr w:rsidR="000B11EA">
              <w:tc>
                <w:tcPr>
                  <w:tcW w:w="2321" w:type="dxa"/>
                </w:tcPr>
                <w:p w:rsidR="000B11EA" w:rsidRDefault="00AA6053">
                  <w:pPr>
                    <w:adjustRightInd w:val="0"/>
                    <w:snapToGrid w:val="0"/>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1000-5000]</w:t>
                  </w:r>
                </w:p>
              </w:tc>
              <w:tc>
                <w:tcPr>
                  <w:tcW w:w="2700" w:type="dxa"/>
                </w:tcPr>
                <w:p w:rsidR="000B11EA" w:rsidRDefault="00AA6053">
                  <w:pPr>
                    <w:tabs>
                      <w:tab w:val="left" w:pos="1365"/>
                    </w:tabs>
                    <w:adjustRightInd w:val="0"/>
                    <w:snapToGrid w:val="0"/>
                    <w:spacing w:line="360" w:lineRule="auto"/>
                    <w:ind w:firstLineChars="50" w:firstLine="120"/>
                    <w:rPr>
                      <w:rFonts w:ascii="宋体" w:hAnsi="宋体" w:cs="宋体"/>
                      <w:sz w:val="24"/>
                      <w:szCs w:val="24"/>
                    </w:rPr>
                  </w:pPr>
                  <w:r>
                    <w:rPr>
                      <w:rFonts w:ascii="宋体" w:hAnsi="宋体" w:cs="宋体" w:hint="eastAsia"/>
                      <w:sz w:val="24"/>
                      <w:szCs w:val="24"/>
                    </w:rPr>
                    <w:t>0.25%</w:t>
                  </w:r>
                  <w:r>
                    <w:rPr>
                      <w:rFonts w:ascii="宋体" w:hAnsi="宋体" w:cs="宋体" w:hint="eastAsia"/>
                      <w:sz w:val="24"/>
                      <w:szCs w:val="24"/>
                    </w:rPr>
                    <w:tab/>
                  </w:r>
                </w:p>
              </w:tc>
            </w:tr>
            <w:tr w:rsidR="000B11EA">
              <w:tc>
                <w:tcPr>
                  <w:tcW w:w="2321" w:type="dxa"/>
                </w:tcPr>
                <w:p w:rsidR="000B11EA" w:rsidRDefault="00AA6053">
                  <w:pPr>
                    <w:adjustRightInd w:val="0"/>
                    <w:snapToGrid w:val="0"/>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5000-10000]</w:t>
                  </w:r>
                </w:p>
              </w:tc>
              <w:tc>
                <w:tcPr>
                  <w:tcW w:w="2700" w:type="dxa"/>
                </w:tcPr>
                <w:p w:rsidR="000B11EA" w:rsidRDefault="00AA6053">
                  <w:pPr>
                    <w:adjustRightInd w:val="0"/>
                    <w:snapToGrid w:val="0"/>
                    <w:spacing w:line="360" w:lineRule="auto"/>
                    <w:ind w:firstLineChars="50" w:firstLine="120"/>
                    <w:rPr>
                      <w:rFonts w:ascii="宋体" w:hAnsi="宋体" w:cs="宋体"/>
                      <w:sz w:val="24"/>
                      <w:szCs w:val="24"/>
                    </w:rPr>
                  </w:pPr>
                  <w:r>
                    <w:rPr>
                      <w:rFonts w:ascii="宋体" w:hAnsi="宋体" w:cs="宋体" w:hint="eastAsia"/>
                      <w:sz w:val="24"/>
                      <w:szCs w:val="24"/>
                    </w:rPr>
                    <w:t>0.1%</w:t>
                  </w:r>
                </w:p>
              </w:tc>
            </w:tr>
            <w:tr w:rsidR="000B11EA">
              <w:tc>
                <w:tcPr>
                  <w:tcW w:w="2321" w:type="dxa"/>
                </w:tcPr>
                <w:p w:rsidR="000B11EA" w:rsidRDefault="00AA6053">
                  <w:pPr>
                    <w:adjustRightInd w:val="0"/>
                    <w:snapToGrid w:val="0"/>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10000-50000]</w:t>
                  </w:r>
                </w:p>
              </w:tc>
              <w:tc>
                <w:tcPr>
                  <w:tcW w:w="2700" w:type="dxa"/>
                </w:tcPr>
                <w:p w:rsidR="000B11EA" w:rsidRDefault="00AA6053">
                  <w:pPr>
                    <w:adjustRightInd w:val="0"/>
                    <w:snapToGrid w:val="0"/>
                    <w:spacing w:line="360" w:lineRule="auto"/>
                    <w:ind w:firstLineChars="50" w:firstLine="120"/>
                    <w:rPr>
                      <w:rFonts w:ascii="宋体" w:hAnsi="宋体" w:cs="宋体"/>
                      <w:sz w:val="24"/>
                      <w:szCs w:val="24"/>
                    </w:rPr>
                  </w:pPr>
                  <w:r>
                    <w:rPr>
                      <w:rFonts w:ascii="宋体" w:hAnsi="宋体" w:cs="宋体" w:hint="eastAsia"/>
                      <w:sz w:val="24"/>
                      <w:szCs w:val="24"/>
                    </w:rPr>
                    <w:t>0.05%</w:t>
                  </w:r>
                </w:p>
              </w:tc>
            </w:tr>
            <w:tr w:rsidR="000B11EA">
              <w:tc>
                <w:tcPr>
                  <w:tcW w:w="2321" w:type="dxa"/>
                </w:tcPr>
                <w:p w:rsidR="000B11EA" w:rsidRDefault="00AA6053">
                  <w:pPr>
                    <w:adjustRightInd w:val="0"/>
                    <w:snapToGrid w:val="0"/>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50000-100000]</w:t>
                  </w:r>
                </w:p>
              </w:tc>
              <w:tc>
                <w:tcPr>
                  <w:tcW w:w="2700" w:type="dxa"/>
                </w:tcPr>
                <w:p w:rsidR="000B11EA" w:rsidRDefault="00AA6053">
                  <w:pPr>
                    <w:adjustRightInd w:val="0"/>
                    <w:snapToGrid w:val="0"/>
                    <w:spacing w:line="360" w:lineRule="auto"/>
                    <w:ind w:firstLineChars="50" w:firstLine="120"/>
                    <w:rPr>
                      <w:rFonts w:ascii="宋体" w:hAnsi="宋体" w:cs="宋体"/>
                      <w:sz w:val="24"/>
                      <w:szCs w:val="24"/>
                    </w:rPr>
                  </w:pPr>
                  <w:r>
                    <w:rPr>
                      <w:rFonts w:ascii="宋体" w:hAnsi="宋体" w:cs="宋体" w:hint="eastAsia"/>
                      <w:sz w:val="24"/>
                      <w:szCs w:val="24"/>
                    </w:rPr>
                    <w:t>0.035%</w:t>
                  </w:r>
                </w:p>
              </w:tc>
            </w:tr>
          </w:tbl>
          <w:p w:rsidR="000B11EA" w:rsidRDefault="00AA6053">
            <w:pPr>
              <w:spacing w:line="360" w:lineRule="auto"/>
              <w:rPr>
                <w:rFonts w:ascii="宋体" w:hAnsi="宋体" w:cs="宋体"/>
                <w:sz w:val="24"/>
                <w:szCs w:val="24"/>
              </w:rPr>
            </w:pPr>
            <w:r>
              <w:rPr>
                <w:rFonts w:ascii="宋体" w:hAnsi="宋体" w:cs="宋体" w:hint="eastAsia"/>
                <w:sz w:val="24"/>
                <w:szCs w:val="24"/>
              </w:rPr>
              <w:t>注：</w:t>
            </w:r>
            <w:r>
              <w:rPr>
                <w:rFonts w:ascii="宋体" w:hAnsi="宋体" w:cs="宋体" w:hint="eastAsia"/>
                <w:sz w:val="24"/>
                <w:szCs w:val="24"/>
              </w:rPr>
              <w:t>1</w:t>
            </w:r>
            <w:r>
              <w:rPr>
                <w:rFonts w:ascii="宋体" w:hAnsi="宋体" w:cs="宋体" w:hint="eastAsia"/>
                <w:sz w:val="24"/>
                <w:szCs w:val="24"/>
              </w:rPr>
              <w:t>、代理服务费的收取按差额定率累进法的</w:t>
            </w:r>
            <w:r>
              <w:rPr>
                <w:rFonts w:ascii="宋体" w:hAnsi="宋体" w:cs="宋体" w:hint="eastAsia"/>
                <w:sz w:val="24"/>
                <w:szCs w:val="24"/>
              </w:rPr>
              <w:t>90%</w:t>
            </w:r>
            <w:r>
              <w:rPr>
                <w:rFonts w:ascii="宋体" w:hAnsi="宋体" w:cs="宋体" w:hint="eastAsia"/>
                <w:sz w:val="24"/>
                <w:szCs w:val="24"/>
              </w:rPr>
              <w:t>计算</w:t>
            </w:r>
            <w:r>
              <w:rPr>
                <w:rFonts w:ascii="宋体" w:hAnsi="宋体" w:cs="宋体" w:hint="eastAsia"/>
                <w:sz w:val="24"/>
                <w:szCs w:val="24"/>
              </w:rPr>
              <w:t>,</w:t>
            </w:r>
            <w:r>
              <w:rPr>
                <w:rFonts w:ascii="宋体" w:hAnsi="宋体" w:cs="宋体" w:hint="eastAsia"/>
                <w:sz w:val="24"/>
                <w:szCs w:val="24"/>
              </w:rPr>
              <w:t>由成交供应商支付。</w:t>
            </w:r>
          </w:p>
          <w:p w:rsidR="000B11EA" w:rsidRDefault="00AA6053">
            <w:pPr>
              <w:spacing w:line="360" w:lineRule="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、成交供应商以转账或汇款方式提交。</w:t>
            </w:r>
          </w:p>
          <w:p w:rsidR="000B11EA" w:rsidRDefault="00AA6053">
            <w:pPr>
              <w:spacing w:line="360" w:lineRule="auto"/>
              <w:rPr>
                <w:rFonts w:ascii="宋体" w:hAnsi="宋体" w:cs="宋体"/>
                <w:sz w:val="24"/>
                <w:szCs w:val="24"/>
                <w:u w:val="single"/>
              </w:rPr>
            </w:pPr>
            <w:r>
              <w:rPr>
                <w:rFonts w:ascii="宋体" w:hAnsi="宋体" w:cs="宋体" w:hint="eastAsia"/>
                <w:sz w:val="24"/>
                <w:szCs w:val="24"/>
              </w:rPr>
              <w:t>3</w:t>
            </w:r>
            <w:r>
              <w:rPr>
                <w:rFonts w:ascii="宋体" w:hAnsi="宋体" w:cs="宋体" w:hint="eastAsia"/>
                <w:sz w:val="24"/>
                <w:szCs w:val="24"/>
              </w:rPr>
              <w:t>、成交供应商为中小企业的，其代理服务费按照上述服务收费标准下浮</w:t>
            </w:r>
            <w:r>
              <w:rPr>
                <w:rFonts w:ascii="宋体" w:hAnsi="宋体" w:cs="宋体" w:hint="eastAsia"/>
                <w:sz w:val="24"/>
                <w:szCs w:val="24"/>
              </w:rPr>
              <w:t>10%</w:t>
            </w:r>
            <w:r>
              <w:rPr>
                <w:rFonts w:ascii="宋体" w:hAnsi="宋体" w:cs="宋体" w:hint="eastAsia"/>
                <w:sz w:val="24"/>
                <w:szCs w:val="24"/>
              </w:rPr>
              <w:t>进行支付。</w:t>
            </w:r>
          </w:p>
          <w:p w:rsidR="000B11EA" w:rsidRDefault="00AA6053">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为方便代理服务费的核对，请在银行汇款凭证上标注项目标号如</w:t>
            </w:r>
            <w:r>
              <w:rPr>
                <w:rFonts w:ascii="宋体" w:hAnsi="宋体" w:cs="宋体" w:hint="eastAsia"/>
                <w:sz w:val="24"/>
                <w:szCs w:val="24"/>
              </w:rPr>
              <w:t xml:space="preserve"> </w:t>
            </w:r>
            <w:r>
              <w:rPr>
                <w:rFonts w:ascii="宋体" w:hAnsi="宋体" w:cs="宋体" w:hint="eastAsia"/>
                <w:sz w:val="24"/>
                <w:szCs w:val="24"/>
              </w:rPr>
              <w:t>：</w:t>
            </w:r>
            <w:r>
              <w:rPr>
                <w:rFonts w:ascii="宋体" w:hAnsi="宋体" w:cs="宋体" w:hint="eastAsia"/>
                <w:sz w:val="24"/>
                <w:szCs w:val="24"/>
                <w:u w:val="single"/>
              </w:rPr>
              <w:t>___</w:t>
            </w:r>
            <w:r>
              <w:rPr>
                <w:rFonts w:ascii="宋体" w:hAnsi="宋体" w:cs="宋体" w:hint="eastAsia"/>
                <w:sz w:val="24"/>
                <w:szCs w:val="24"/>
                <w:u w:val="single"/>
              </w:rPr>
              <w:t>（项目名称、项目编号）</w:t>
            </w:r>
            <w:r>
              <w:rPr>
                <w:rFonts w:ascii="宋体" w:hAnsi="宋体" w:cs="宋体" w:hint="eastAsia"/>
                <w:sz w:val="24"/>
                <w:szCs w:val="24"/>
              </w:rPr>
              <w:t>代理服务费。</w:t>
            </w:r>
            <w:r>
              <w:rPr>
                <w:rFonts w:ascii="宋体" w:hAnsi="宋体" w:cs="宋体" w:hint="eastAsia"/>
                <w:sz w:val="24"/>
                <w:szCs w:val="24"/>
              </w:rPr>
              <w:t>)</w:t>
            </w:r>
          </w:p>
          <w:p w:rsidR="000B11EA" w:rsidRDefault="000B11EA">
            <w:pPr>
              <w:spacing w:line="360" w:lineRule="auto"/>
              <w:rPr>
                <w:rFonts w:ascii="宋体" w:hAnsi="宋体" w:cs="宋体"/>
                <w:sz w:val="24"/>
                <w:szCs w:val="24"/>
              </w:rPr>
            </w:pPr>
          </w:p>
        </w:tc>
      </w:tr>
    </w:tbl>
    <w:p w:rsidR="000B11EA" w:rsidRDefault="00AA6053">
      <w:pPr>
        <w:spacing w:line="360" w:lineRule="auto"/>
        <w:jc w:val="center"/>
        <w:rPr>
          <w:rFonts w:ascii="宋体" w:hAnsi="宋体" w:cs="宋体"/>
          <w:b/>
          <w:bCs/>
          <w:sz w:val="32"/>
          <w:szCs w:val="32"/>
          <w:u w:val="single"/>
        </w:rPr>
      </w:pPr>
      <w:r>
        <w:rPr>
          <w:rFonts w:ascii="宋体" w:hAnsi="宋体" w:cs="宋体" w:hint="eastAsia"/>
          <w:b/>
          <w:bCs/>
          <w:sz w:val="24"/>
          <w:szCs w:val="24"/>
        </w:rPr>
        <w:br w:type="page"/>
      </w:r>
      <w:r>
        <w:rPr>
          <w:rFonts w:ascii="宋体" w:hAnsi="宋体" w:cs="宋体" w:hint="eastAsia"/>
          <w:b/>
          <w:bCs/>
          <w:sz w:val="32"/>
          <w:szCs w:val="32"/>
          <w:u w:val="single"/>
        </w:rPr>
        <w:lastRenderedPageBreak/>
        <w:t>报价人须知前附表</w:t>
      </w:r>
      <w:r>
        <w:rPr>
          <w:rFonts w:ascii="宋体" w:hAnsi="宋体" w:cs="宋体" w:hint="eastAsia"/>
          <w:b/>
          <w:bCs/>
          <w:sz w:val="32"/>
          <w:szCs w:val="32"/>
          <w:u w:val="single"/>
        </w:rPr>
        <w:t>2:</w:t>
      </w:r>
      <w:r>
        <w:rPr>
          <w:rFonts w:ascii="宋体" w:hAnsi="宋体" w:cs="宋体" w:hint="eastAsia"/>
          <w:b/>
          <w:bCs/>
          <w:sz w:val="32"/>
          <w:szCs w:val="32"/>
          <w:u w:val="single"/>
        </w:rPr>
        <w:t>资格性、符合性检查表</w:t>
      </w:r>
    </w:p>
    <w:p w:rsidR="000B11EA" w:rsidRDefault="00AA6053">
      <w:pPr>
        <w:spacing w:line="360" w:lineRule="auto"/>
        <w:ind w:firstLine="495"/>
        <w:rPr>
          <w:rFonts w:ascii="宋体" w:hAnsi="宋体" w:cs="宋体"/>
          <w:sz w:val="24"/>
          <w:szCs w:val="24"/>
        </w:rPr>
      </w:pPr>
      <w:r>
        <w:rPr>
          <w:rFonts w:ascii="宋体" w:hAnsi="宋体" w:cs="宋体" w:hint="eastAsia"/>
          <w:sz w:val="24"/>
          <w:szCs w:val="24"/>
        </w:rPr>
        <w:t>本须知前附表</w:t>
      </w:r>
      <w:r>
        <w:rPr>
          <w:rFonts w:ascii="宋体" w:hAnsi="宋体" w:cs="宋体" w:hint="eastAsia"/>
          <w:sz w:val="24"/>
          <w:szCs w:val="24"/>
        </w:rPr>
        <w:t>2</w:t>
      </w:r>
      <w:r>
        <w:rPr>
          <w:rFonts w:ascii="宋体" w:hAnsi="宋体" w:cs="宋体" w:hint="eastAsia"/>
          <w:sz w:val="24"/>
          <w:szCs w:val="24"/>
        </w:rPr>
        <w:t>集中列示了资格性、符合性检查的所有条款，其内容是磋商小组判断报价人的报价是否有效的重要依据。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1"/>
        <w:gridCol w:w="456"/>
        <w:gridCol w:w="740"/>
        <w:gridCol w:w="6831"/>
      </w:tblGrid>
      <w:tr w:rsidR="000B11EA">
        <w:tc>
          <w:tcPr>
            <w:tcW w:w="8528" w:type="dxa"/>
            <w:gridSpan w:val="4"/>
            <w:tcBorders>
              <w:top w:val="single" w:sz="4" w:space="0" w:color="auto"/>
              <w:left w:val="single" w:sz="4" w:space="0" w:color="auto"/>
              <w:bottom w:val="single" w:sz="4" w:space="0" w:color="auto"/>
              <w:right w:val="single" w:sz="4" w:space="0" w:color="auto"/>
            </w:tcBorders>
          </w:tcPr>
          <w:p w:rsidR="000B11EA" w:rsidRDefault="00AA6053">
            <w:pPr>
              <w:spacing w:line="360" w:lineRule="auto"/>
              <w:rPr>
                <w:rFonts w:ascii="宋体" w:hAnsi="宋体" w:cs="宋体"/>
                <w:b/>
                <w:sz w:val="24"/>
                <w:szCs w:val="24"/>
              </w:rPr>
            </w:pPr>
            <w:r>
              <w:rPr>
                <w:rFonts w:ascii="宋体" w:hAnsi="宋体" w:cs="宋体" w:hint="eastAsia"/>
                <w:b/>
                <w:sz w:val="24"/>
                <w:szCs w:val="24"/>
              </w:rPr>
              <w:t xml:space="preserve">                             </w:t>
            </w:r>
            <w:r>
              <w:rPr>
                <w:rFonts w:ascii="宋体" w:hAnsi="宋体" w:cs="宋体" w:hint="eastAsia"/>
                <w:b/>
                <w:sz w:val="24"/>
                <w:szCs w:val="24"/>
              </w:rPr>
              <w:t>资格性要求</w:t>
            </w:r>
          </w:p>
        </w:tc>
      </w:tr>
      <w:tr w:rsidR="000B11EA">
        <w:tc>
          <w:tcPr>
            <w:tcW w:w="501"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项号</w:t>
            </w:r>
          </w:p>
        </w:tc>
        <w:tc>
          <w:tcPr>
            <w:tcW w:w="456"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章</w:t>
            </w:r>
          </w:p>
        </w:tc>
        <w:tc>
          <w:tcPr>
            <w:tcW w:w="740"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条款号</w:t>
            </w:r>
          </w:p>
        </w:tc>
        <w:tc>
          <w:tcPr>
            <w:tcW w:w="6831"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具体内容</w:t>
            </w:r>
          </w:p>
        </w:tc>
      </w:tr>
      <w:tr w:rsidR="000B11EA">
        <w:tc>
          <w:tcPr>
            <w:tcW w:w="501" w:type="dxa"/>
            <w:tcBorders>
              <w:top w:val="single" w:sz="4" w:space="0" w:color="auto"/>
              <w:left w:val="single" w:sz="4" w:space="0" w:color="auto"/>
              <w:bottom w:val="single" w:sz="4" w:space="0" w:color="auto"/>
              <w:right w:val="single" w:sz="4" w:space="0" w:color="auto"/>
            </w:tcBorders>
          </w:tcPr>
          <w:p w:rsidR="000B11EA" w:rsidRDefault="00AA6053">
            <w:pPr>
              <w:spacing w:line="360" w:lineRule="auto"/>
              <w:jc w:val="center"/>
              <w:rPr>
                <w:rFonts w:ascii="宋体" w:hAnsi="宋体" w:cs="宋体"/>
                <w:sz w:val="24"/>
                <w:szCs w:val="24"/>
              </w:rPr>
            </w:pPr>
            <w:r>
              <w:rPr>
                <w:rFonts w:ascii="宋体" w:hAnsi="宋体" w:cs="宋体" w:hint="eastAsia"/>
                <w:sz w:val="24"/>
                <w:szCs w:val="24"/>
              </w:rPr>
              <w:t>1</w:t>
            </w:r>
          </w:p>
        </w:tc>
        <w:tc>
          <w:tcPr>
            <w:tcW w:w="456" w:type="dxa"/>
            <w:tcBorders>
              <w:top w:val="single" w:sz="4" w:space="0" w:color="auto"/>
              <w:left w:val="single" w:sz="4" w:space="0" w:color="auto"/>
              <w:bottom w:val="single" w:sz="4" w:space="0" w:color="auto"/>
              <w:right w:val="single" w:sz="4" w:space="0" w:color="auto"/>
            </w:tcBorders>
          </w:tcPr>
          <w:p w:rsidR="000B11EA" w:rsidRDefault="00AA6053">
            <w:pPr>
              <w:spacing w:line="360" w:lineRule="auto"/>
              <w:jc w:val="center"/>
              <w:rPr>
                <w:rFonts w:ascii="宋体" w:hAnsi="宋体" w:cs="宋体"/>
                <w:sz w:val="24"/>
                <w:szCs w:val="24"/>
              </w:rPr>
            </w:pPr>
            <w:r>
              <w:rPr>
                <w:rFonts w:ascii="宋体" w:hAnsi="宋体" w:cs="宋体" w:hint="eastAsia"/>
                <w:sz w:val="24"/>
                <w:szCs w:val="24"/>
              </w:rPr>
              <w:t>二</w:t>
            </w:r>
          </w:p>
        </w:tc>
        <w:tc>
          <w:tcPr>
            <w:tcW w:w="740"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3</w:t>
            </w:r>
          </w:p>
        </w:tc>
        <w:tc>
          <w:tcPr>
            <w:tcW w:w="6831" w:type="dxa"/>
            <w:tcBorders>
              <w:top w:val="single" w:sz="4" w:space="0" w:color="auto"/>
              <w:left w:val="single" w:sz="4" w:space="0" w:color="auto"/>
              <w:bottom w:val="single" w:sz="4" w:space="0" w:color="auto"/>
              <w:right w:val="single" w:sz="4" w:space="0" w:color="auto"/>
            </w:tcBorders>
          </w:tcPr>
          <w:p w:rsidR="000B11EA" w:rsidRDefault="00AA6053">
            <w:pPr>
              <w:pStyle w:val="a9"/>
              <w:spacing w:line="360" w:lineRule="auto"/>
              <w:jc w:val="left"/>
              <w:rPr>
                <w:rFonts w:hAnsi="宋体" w:cs="宋体"/>
                <w:b/>
                <w:sz w:val="24"/>
                <w:szCs w:val="24"/>
              </w:rPr>
            </w:pPr>
            <w:r>
              <w:rPr>
                <w:rFonts w:hAnsi="宋体" w:cs="宋体" w:hint="eastAsia"/>
                <w:b/>
                <w:sz w:val="24"/>
                <w:szCs w:val="24"/>
              </w:rPr>
              <w:t>3.</w:t>
            </w:r>
            <w:r>
              <w:rPr>
                <w:rFonts w:hAnsi="宋体" w:cs="宋体" w:hint="eastAsia"/>
                <w:b/>
                <w:sz w:val="24"/>
                <w:szCs w:val="24"/>
              </w:rPr>
              <w:t>合格的报价人</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 xml:space="preserve">3.1 </w:t>
            </w:r>
            <w:r>
              <w:rPr>
                <w:rFonts w:ascii="宋体" w:hAnsi="宋体" w:cs="宋体" w:hint="eastAsia"/>
                <w:sz w:val="24"/>
                <w:szCs w:val="24"/>
              </w:rPr>
              <w:t>凡有能力提供本采购文件所服务的，符合本采购文件规定资格要求的报价人均可能成为合格的报价人。</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报价人具备《中华人民共和国政府采购法》第二十二条第一款规定的条件，应提供以下材料：</w:t>
            </w:r>
          </w:p>
          <w:p w:rsidR="000B11EA" w:rsidRDefault="00AA6053">
            <w:pPr>
              <w:spacing w:line="360" w:lineRule="auto"/>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）法人或者其他组织的营业执照等证明文件，自然人的身份证明；</w:t>
            </w:r>
          </w:p>
          <w:p w:rsidR="000B11EA" w:rsidRDefault="00AA6053">
            <w:pPr>
              <w:spacing w:line="360" w:lineRule="auto"/>
              <w:ind w:firstLine="480"/>
              <w:rPr>
                <w:rFonts w:ascii="宋体" w:hAnsi="宋体" w:cs="宋体"/>
                <w:sz w:val="24"/>
                <w:szCs w:val="24"/>
              </w:rPr>
            </w:pPr>
            <w:r>
              <w:rPr>
                <w:rFonts w:ascii="宋体" w:hAnsi="宋体" w:cs="宋体" w:hint="eastAsia"/>
                <w:sz w:val="24"/>
                <w:szCs w:val="24"/>
              </w:rPr>
              <w:t>报价人是法人或者其他组织的应提供营业执照等证明文件，报价人是自然人的应提供有效的自然人身份证明。</w:t>
            </w:r>
          </w:p>
          <w:p w:rsidR="000B11EA" w:rsidRDefault="00AA6053">
            <w:pPr>
              <w:pStyle w:val="af7"/>
              <w:spacing w:line="360" w:lineRule="auto"/>
            </w:pPr>
            <w:r>
              <w:rPr>
                <w:rFonts w:hint="eastAsia"/>
              </w:rPr>
              <w:t>（</w:t>
            </w:r>
            <w:r>
              <w:rPr>
                <w:rFonts w:hint="eastAsia"/>
              </w:rPr>
              <w:t>2</w:t>
            </w:r>
            <w:r>
              <w:rPr>
                <w:rFonts w:hint="eastAsia"/>
              </w:rPr>
              <w:t>）</w:t>
            </w:r>
            <w:r>
              <w:rPr>
                <w:rFonts w:hint="eastAsia"/>
                <w:kern w:val="0"/>
              </w:rPr>
              <w:t>经审计的上一年度的年度财务报告（</w:t>
            </w:r>
            <w:r>
              <w:rPr>
                <w:rFonts w:hint="eastAsia"/>
              </w:rPr>
              <w:t>报价人上一年度的财务报告尚未完成编制且报价截止时间在每年</w:t>
            </w:r>
            <w:r>
              <w:rPr>
                <w:rFonts w:hint="eastAsia"/>
              </w:rPr>
              <w:t>1</w:t>
            </w:r>
            <w:r>
              <w:rPr>
                <w:rFonts w:hint="eastAsia"/>
              </w:rPr>
              <w:t>月</w:t>
            </w:r>
            <w:r>
              <w:rPr>
                <w:rFonts w:hint="eastAsia"/>
              </w:rPr>
              <w:t>1</w:t>
            </w:r>
            <w:r>
              <w:rPr>
                <w:rFonts w:hint="eastAsia"/>
              </w:rPr>
              <w:t>日至</w:t>
            </w:r>
            <w:r>
              <w:rPr>
                <w:rFonts w:hint="eastAsia"/>
              </w:rPr>
              <w:t>4</w:t>
            </w:r>
            <w:r>
              <w:rPr>
                <w:rFonts w:hint="eastAsia"/>
              </w:rPr>
              <w:t>月</w:t>
            </w:r>
            <w:r>
              <w:rPr>
                <w:rFonts w:hint="eastAsia"/>
              </w:rPr>
              <w:t>30</w:t>
            </w:r>
            <w:r>
              <w:rPr>
                <w:rFonts w:hint="eastAsia"/>
              </w:rPr>
              <w:t>日的，可提供上上年度经审计的年度财务报告。</w:t>
            </w:r>
            <w:r>
              <w:rPr>
                <w:rFonts w:hint="eastAsia"/>
                <w:kern w:val="0"/>
              </w:rPr>
              <w:t>）</w:t>
            </w:r>
            <w:r>
              <w:rPr>
                <w:rFonts w:hint="eastAsia"/>
              </w:rPr>
              <w:t>及依法缴纳税收和社会保障资金的相关材料；若报价人因新注册成立等原因无法提供上述证明材料的，应在报价文件中提交如实的情况说明；预算金额</w:t>
            </w:r>
            <w:r>
              <w:rPr>
                <w:rFonts w:hint="eastAsia"/>
              </w:rPr>
              <w:t>500</w:t>
            </w:r>
            <w:r>
              <w:rPr>
                <w:rFonts w:hint="eastAsia"/>
              </w:rPr>
              <w:t>万元以下的政府采购项目基本资格条件采取“信用承诺制”，报价人提供资格承诺函</w:t>
            </w:r>
            <w:r>
              <w:rPr>
                <w:rFonts w:hint="eastAsia"/>
              </w:rPr>
              <w:t>(</w:t>
            </w:r>
            <w:r>
              <w:rPr>
                <w:rFonts w:hint="eastAsia"/>
              </w:rPr>
              <w:t>格式见附件</w:t>
            </w:r>
            <w:r>
              <w:rPr>
                <w:rFonts w:hint="eastAsia"/>
              </w:rPr>
              <w:t>)</w:t>
            </w:r>
            <w:r>
              <w:rPr>
                <w:rFonts w:hint="eastAsia"/>
              </w:rPr>
              <w:t>的即可参加采购活动，在报价文件中</w:t>
            </w:r>
            <w:r>
              <w:rPr>
                <w:rFonts w:hint="eastAsia"/>
              </w:rPr>
              <w:t>无需再提供财务状况报告、依法缴纳税收和社会保障资金的相关证明材料。报价人应当遵循诚实信用原则，不得作虚假承诺，报价人承诺不实的，属于提供虚假材料谋取成交，应依法承担相应的法律责任。</w:t>
            </w:r>
          </w:p>
          <w:p w:rsidR="000B11EA" w:rsidRDefault="00AA6053">
            <w:pPr>
              <w:spacing w:line="360" w:lineRule="auto"/>
              <w:ind w:firstLine="630"/>
              <w:rPr>
                <w:rFonts w:ascii="宋体" w:hAnsi="宋体" w:cs="宋体"/>
                <w:sz w:val="24"/>
                <w:szCs w:val="24"/>
              </w:rPr>
            </w:pPr>
            <w:r>
              <w:rPr>
                <w:rFonts w:ascii="宋体" w:hAnsi="宋体" w:cs="宋体" w:hint="eastAsia"/>
                <w:sz w:val="24"/>
                <w:szCs w:val="24"/>
              </w:rPr>
              <w:t>财务状况报告指“四表一注”，即资产负债表、利润表、现金流量表、所有者权益变动表及其附注，或基本开户银行出具的资信证明。根据《财政部关于印发</w:t>
            </w:r>
            <w:r>
              <w:rPr>
                <w:rFonts w:ascii="宋体" w:hAnsi="宋体" w:cs="宋体" w:hint="eastAsia"/>
                <w:sz w:val="24"/>
                <w:szCs w:val="24"/>
              </w:rPr>
              <w:t>&lt;</w:t>
            </w:r>
            <w:r>
              <w:rPr>
                <w:rFonts w:ascii="宋体" w:hAnsi="宋体" w:cs="宋体" w:hint="eastAsia"/>
                <w:sz w:val="24"/>
                <w:szCs w:val="24"/>
              </w:rPr>
              <w:t>小企业会计准则</w:t>
            </w:r>
            <w:r>
              <w:rPr>
                <w:rFonts w:ascii="宋体" w:hAnsi="宋体" w:cs="宋体" w:hint="eastAsia"/>
                <w:sz w:val="24"/>
                <w:szCs w:val="24"/>
              </w:rPr>
              <w:t>&gt;</w:t>
            </w:r>
            <w:r>
              <w:rPr>
                <w:rFonts w:ascii="宋体" w:hAnsi="宋体" w:cs="宋体" w:hint="eastAsia"/>
                <w:sz w:val="24"/>
                <w:szCs w:val="24"/>
              </w:rPr>
              <w:t>的通知》</w:t>
            </w:r>
            <w:r>
              <w:rPr>
                <w:rFonts w:ascii="宋体" w:hAnsi="宋体" w:cs="宋体" w:hint="eastAsia"/>
                <w:sz w:val="24"/>
                <w:szCs w:val="24"/>
              </w:rPr>
              <w:lastRenderedPageBreak/>
              <w:t>（财会〔</w:t>
            </w:r>
            <w:r>
              <w:rPr>
                <w:rFonts w:ascii="宋体" w:hAnsi="宋体" w:cs="宋体" w:hint="eastAsia"/>
                <w:sz w:val="24"/>
                <w:szCs w:val="24"/>
              </w:rPr>
              <w:t>2011</w:t>
            </w:r>
            <w:r>
              <w:rPr>
                <w:rFonts w:ascii="宋体" w:hAnsi="宋体" w:cs="宋体" w:hint="eastAsia"/>
                <w:sz w:val="24"/>
                <w:szCs w:val="24"/>
              </w:rPr>
              <w:t>〕</w:t>
            </w:r>
            <w:r>
              <w:rPr>
                <w:rFonts w:ascii="宋体" w:hAnsi="宋体" w:cs="宋体" w:hint="eastAsia"/>
                <w:sz w:val="24"/>
                <w:szCs w:val="24"/>
              </w:rPr>
              <w:t>17</w:t>
            </w:r>
            <w:r>
              <w:rPr>
                <w:rFonts w:ascii="宋体" w:hAnsi="宋体" w:cs="宋体" w:hint="eastAsia"/>
                <w:sz w:val="24"/>
                <w:szCs w:val="24"/>
              </w:rPr>
              <w:t>号）的规定，小企业的财务报表包括资产负债表、利润表、现金流量表及其附注，可以不含所有者权益变动表。</w:t>
            </w:r>
          </w:p>
          <w:p w:rsidR="000B11EA" w:rsidRDefault="00AA6053">
            <w:pPr>
              <w:pStyle w:val="af7"/>
              <w:spacing w:line="360" w:lineRule="auto"/>
            </w:pPr>
            <w:r>
              <w:rPr>
                <w:rFonts w:hint="eastAsia"/>
              </w:rPr>
              <w:t>依法缴纳税收和社会保障资金的证明材料主要是报</w:t>
            </w:r>
            <w:r>
              <w:rPr>
                <w:rFonts w:hint="eastAsia"/>
              </w:rPr>
              <w:t>价人税务登记证、缴纳增值税或营业税或企业所得税的凭据，缴纳社会保险的凭据（专用收据或社会保险缴纳清单）。依法免税或不需要缴纳社会保障资金的报价人，应提供相应文件证明其依法免税或不需要缴纳社会保障资金。</w:t>
            </w:r>
          </w:p>
          <w:p w:rsidR="000B11EA" w:rsidRDefault="00AA6053">
            <w:pPr>
              <w:pStyle w:val="af7"/>
              <w:spacing w:line="360" w:lineRule="auto"/>
            </w:pPr>
            <w:r>
              <w:rPr>
                <w:rFonts w:hint="eastAsia"/>
              </w:rPr>
              <w:t>报价人若提供加载有统一社会信用代码的营业执照副本复印件的，视为已提供税务登记证和组织机构代码证。</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）具备履行合同所必需的设备和专业技术能力的证明材料。</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）参加政府采购活动前</w:t>
            </w:r>
            <w:r>
              <w:rPr>
                <w:rFonts w:ascii="宋体" w:hAnsi="宋体" w:cs="宋体" w:hint="eastAsia"/>
                <w:sz w:val="24"/>
                <w:szCs w:val="24"/>
              </w:rPr>
              <w:t>3</w:t>
            </w:r>
            <w:r>
              <w:rPr>
                <w:rFonts w:ascii="宋体" w:hAnsi="宋体" w:cs="宋体" w:hint="eastAsia"/>
                <w:sz w:val="24"/>
                <w:szCs w:val="24"/>
              </w:rPr>
              <w:t>年内在经营活动中没有重大违法记录的书面声明；报价人自行对其有无行贿犯罪情形进行书面说明或书面承诺。</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）具备法律、行政法规规定</w:t>
            </w:r>
            <w:r>
              <w:rPr>
                <w:rFonts w:ascii="宋体" w:hAnsi="宋体" w:cs="宋体" w:hint="eastAsia"/>
                <w:sz w:val="24"/>
                <w:szCs w:val="24"/>
              </w:rPr>
              <w:t>的其他条件的证明材料。</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 xml:space="preserve">3.2 </w:t>
            </w:r>
            <w:r>
              <w:rPr>
                <w:rFonts w:ascii="宋体" w:hAnsi="宋体" w:cs="宋体" w:hint="eastAsia"/>
                <w:sz w:val="24"/>
                <w:szCs w:val="24"/>
              </w:rPr>
              <w:t>报价人应遵守有关法律、法规和规章的规定，同时其响应货物或服务也应符合有关法律、法规和规章的规定。</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3.3</w:t>
            </w:r>
            <w:r>
              <w:rPr>
                <w:rFonts w:ascii="宋体" w:hAnsi="宋体" w:cs="宋体" w:hint="eastAsia"/>
                <w:sz w:val="24"/>
                <w:szCs w:val="24"/>
              </w:rPr>
              <w:t>一个报价人只能提交一个报价文件。如果报价人之间存在下列互为关联关系的情形之一的，不得同时参加本项目同一合同包响应：</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 xml:space="preserve">(1) </w:t>
            </w:r>
            <w:r>
              <w:rPr>
                <w:rFonts w:ascii="宋体" w:hAnsi="宋体" w:cs="宋体" w:hint="eastAsia"/>
                <w:sz w:val="24"/>
                <w:szCs w:val="24"/>
              </w:rPr>
              <w:t>法定代表人、单位负责人为同一人或夫妻关系的不同报价人；</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 xml:space="preserve">(2) </w:t>
            </w:r>
            <w:r>
              <w:rPr>
                <w:rFonts w:ascii="宋体" w:hAnsi="宋体" w:cs="宋体" w:hint="eastAsia"/>
                <w:sz w:val="24"/>
                <w:szCs w:val="24"/>
              </w:rPr>
              <w:t>存在直接控股、管理关系的不同报价人；</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 xml:space="preserve">(3) </w:t>
            </w:r>
            <w:r>
              <w:rPr>
                <w:rFonts w:ascii="宋体" w:hAnsi="宋体" w:cs="宋体" w:hint="eastAsia"/>
                <w:sz w:val="24"/>
                <w:szCs w:val="24"/>
              </w:rPr>
              <w:t>均为同一家母公司直接或间接持股</w:t>
            </w:r>
            <w:r>
              <w:rPr>
                <w:rFonts w:ascii="宋体" w:hAnsi="宋体" w:cs="宋体" w:hint="eastAsia"/>
                <w:sz w:val="24"/>
                <w:szCs w:val="24"/>
              </w:rPr>
              <w:t>50</w:t>
            </w:r>
            <w:r>
              <w:rPr>
                <w:rFonts w:ascii="宋体" w:hAnsi="宋体" w:cs="宋体" w:hint="eastAsia"/>
                <w:sz w:val="24"/>
                <w:szCs w:val="24"/>
              </w:rPr>
              <w:t>％及以上的被投资公司。</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 xml:space="preserve">3.4 </w:t>
            </w:r>
            <w:r>
              <w:rPr>
                <w:rFonts w:ascii="宋体" w:hAnsi="宋体" w:cs="宋体" w:hint="eastAsia"/>
                <w:sz w:val="24"/>
                <w:szCs w:val="24"/>
              </w:rPr>
              <w:t>报价人不得与本次磋商项下设计、编制技术规格和其他文件的公司或提供咨询服务的公</w:t>
            </w:r>
            <w:r>
              <w:rPr>
                <w:rFonts w:ascii="宋体" w:hAnsi="宋体" w:cs="宋体" w:hint="eastAsia"/>
                <w:sz w:val="24"/>
                <w:szCs w:val="24"/>
              </w:rPr>
              <w:t>司包括其附属机构有关联关系，关联关系指：</w:t>
            </w:r>
            <w:r>
              <w:rPr>
                <w:rFonts w:ascii="宋体" w:hAnsi="宋体" w:cs="宋体" w:hint="eastAsia"/>
                <w:sz w:val="24"/>
                <w:szCs w:val="24"/>
              </w:rPr>
              <w:t xml:space="preserve">(1) </w:t>
            </w:r>
            <w:r>
              <w:rPr>
                <w:rFonts w:ascii="宋体" w:hAnsi="宋体" w:cs="宋体" w:hint="eastAsia"/>
                <w:sz w:val="24"/>
                <w:szCs w:val="24"/>
              </w:rPr>
              <w:t>法定代表人、单位负责人为同一人或夫妻关系</w:t>
            </w:r>
            <w:r>
              <w:rPr>
                <w:rFonts w:ascii="宋体" w:hAnsi="宋体" w:cs="宋体" w:hint="eastAsia"/>
                <w:sz w:val="24"/>
                <w:szCs w:val="24"/>
              </w:rPr>
              <w:lastRenderedPageBreak/>
              <w:t>的不同公司；</w:t>
            </w:r>
            <w:r>
              <w:rPr>
                <w:rFonts w:ascii="宋体" w:hAnsi="宋体" w:cs="宋体" w:hint="eastAsia"/>
                <w:sz w:val="24"/>
                <w:szCs w:val="24"/>
              </w:rPr>
              <w:t xml:space="preserve">(2) </w:t>
            </w:r>
            <w:r>
              <w:rPr>
                <w:rFonts w:ascii="宋体" w:hAnsi="宋体" w:cs="宋体" w:hint="eastAsia"/>
                <w:sz w:val="24"/>
                <w:szCs w:val="24"/>
              </w:rPr>
              <w:t>存在直接控股、管理关系的不同公司；</w:t>
            </w:r>
            <w:r>
              <w:rPr>
                <w:rFonts w:ascii="宋体" w:hAnsi="宋体" w:cs="宋体" w:hint="eastAsia"/>
                <w:sz w:val="24"/>
                <w:szCs w:val="24"/>
              </w:rPr>
              <w:t xml:space="preserve">(3) </w:t>
            </w:r>
            <w:r>
              <w:rPr>
                <w:rFonts w:ascii="宋体" w:hAnsi="宋体" w:cs="宋体" w:hint="eastAsia"/>
                <w:sz w:val="24"/>
                <w:szCs w:val="24"/>
              </w:rPr>
              <w:t>均为同一家母公司直接或间接持股</w:t>
            </w:r>
            <w:r>
              <w:rPr>
                <w:rFonts w:ascii="宋体" w:hAnsi="宋体" w:cs="宋体" w:hint="eastAsia"/>
                <w:sz w:val="24"/>
                <w:szCs w:val="24"/>
              </w:rPr>
              <w:t>50</w:t>
            </w:r>
            <w:r>
              <w:rPr>
                <w:rFonts w:ascii="宋体" w:hAnsi="宋体" w:cs="宋体" w:hint="eastAsia"/>
                <w:sz w:val="24"/>
                <w:szCs w:val="24"/>
              </w:rPr>
              <w:t>％及以上的被投资公司。</w:t>
            </w:r>
            <w:r>
              <w:rPr>
                <w:rFonts w:ascii="宋体" w:hAnsi="宋体" w:cs="宋体" w:hint="eastAsia"/>
                <w:sz w:val="24"/>
                <w:szCs w:val="24"/>
              </w:rPr>
              <w:t xml:space="preserve"> </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3.5</w:t>
            </w:r>
            <w:r>
              <w:rPr>
                <w:rFonts w:ascii="宋体" w:hAnsi="宋体" w:cs="宋体" w:hint="eastAsia"/>
                <w:sz w:val="24"/>
                <w:szCs w:val="24"/>
              </w:rPr>
              <w:t>若接受联合体磋商，则两个或者两个以上报价人可以组成一个响应联合体，以一个报价人的身份响应。</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以联合体形式参加磋商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联合体各方之间应当签订共同响应协议，明确约定联合体各方承担的工作和相应的责任，并将共同响应协议连同报价文件一并提交采购代理机构。联合体各方签订共同磋商协议后，不得再以自己名义单独在同一项目中响应，也不得组成新的联合体参加同一项目响应。</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以联合体形式响应的，除本采购文件其他章</w:t>
            </w:r>
            <w:r>
              <w:rPr>
                <w:rFonts w:ascii="宋体" w:hAnsi="宋体" w:cs="宋体" w:hint="eastAsia"/>
                <w:sz w:val="24"/>
                <w:szCs w:val="24"/>
              </w:rPr>
              <w:t>节或本须知其他条款另有规定或要求外，报价文件中仅加盖联合体一方公章的相关文件，对联合体各方均具有约束力。</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）项目如涉及资质要求，该部分内容应由联合体中具有该资质要求的报价人承担。联合体协议及签订的采购合同应包含此项内容。</w:t>
            </w:r>
          </w:p>
          <w:p w:rsidR="000B11EA" w:rsidRDefault="00AA6053">
            <w:pPr>
              <w:spacing w:line="360" w:lineRule="auto"/>
              <w:ind w:firstLineChars="250" w:firstLine="60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联合体中有同类资质的报价人按照联合体分工承担相同工作的，应当按照资质等级较低的报价人确定资质等级。</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3.6</w:t>
            </w:r>
            <w:r>
              <w:rPr>
                <w:rFonts w:ascii="宋体" w:hAnsi="宋体" w:cs="宋体" w:hint="eastAsia"/>
                <w:sz w:val="24"/>
                <w:szCs w:val="24"/>
              </w:rPr>
              <w:t>磋商代理人在同一个项目中只能接受一个报价人的委托参加磋商响应。</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3.7</w:t>
            </w:r>
            <w:r>
              <w:rPr>
                <w:rFonts w:ascii="宋体" w:hAnsi="宋体" w:cs="宋体" w:hint="eastAsia"/>
                <w:sz w:val="24"/>
                <w:szCs w:val="24"/>
              </w:rPr>
              <w:t>报价人存在下列情形之一的，将被认定为串通响应行为并作无效响应处理：</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）报价人之间协商磋商报价等采购文件的实质性内容；</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）报价人之间约定成交供应商；</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）报价人之间约定部分报价人放弃磋商响应或者成交；</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lastRenderedPageBreak/>
              <w:t>（</w:t>
            </w:r>
            <w:r>
              <w:rPr>
                <w:rFonts w:ascii="宋体" w:hAnsi="宋体" w:cs="宋体" w:hint="eastAsia"/>
                <w:sz w:val="24"/>
                <w:szCs w:val="24"/>
              </w:rPr>
              <w:t>4</w:t>
            </w:r>
            <w:r>
              <w:rPr>
                <w:rFonts w:ascii="宋体" w:hAnsi="宋体" w:cs="宋体" w:hint="eastAsia"/>
                <w:sz w:val="24"/>
                <w:szCs w:val="24"/>
              </w:rPr>
              <w:t>）属于同一集团、协会、商会等组织成员的报价人按照该组织要求协同磋商响应；</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）报价人之间为谋取成交或者排斥特定报价人而采取的其他联合行动；</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6</w:t>
            </w:r>
            <w:r>
              <w:rPr>
                <w:rFonts w:ascii="宋体" w:hAnsi="宋体" w:cs="宋体" w:hint="eastAsia"/>
                <w:sz w:val="24"/>
                <w:szCs w:val="24"/>
              </w:rPr>
              <w:t>）不同报价人的报价文件由同一单位或者个人编制；</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7</w:t>
            </w:r>
            <w:r>
              <w:rPr>
                <w:rFonts w:ascii="宋体" w:hAnsi="宋体" w:cs="宋体" w:hint="eastAsia"/>
                <w:sz w:val="24"/>
                <w:szCs w:val="24"/>
              </w:rPr>
              <w:t>）不同报价人委托同一单位或者个人办理磋商响应事宜；</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8</w:t>
            </w:r>
            <w:r>
              <w:rPr>
                <w:rFonts w:ascii="宋体" w:hAnsi="宋体" w:cs="宋体" w:hint="eastAsia"/>
                <w:sz w:val="24"/>
                <w:szCs w:val="24"/>
              </w:rPr>
              <w:t>）不同报价人的报价文件载明的项目管理成员为同一人；</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9</w:t>
            </w:r>
            <w:r>
              <w:rPr>
                <w:rFonts w:ascii="宋体" w:hAnsi="宋体" w:cs="宋体" w:hint="eastAsia"/>
                <w:sz w:val="24"/>
                <w:szCs w:val="24"/>
              </w:rPr>
              <w:t>）不同报价人的报价文件异常一致或者报价呈规律性差异；</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10</w:t>
            </w:r>
            <w:r>
              <w:rPr>
                <w:rFonts w:ascii="宋体" w:hAnsi="宋体" w:cs="宋体" w:hint="eastAsia"/>
                <w:sz w:val="24"/>
                <w:szCs w:val="24"/>
              </w:rPr>
              <w:t>）不同报价人的报价文件相互混装；</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11</w:t>
            </w:r>
            <w:r>
              <w:rPr>
                <w:rFonts w:ascii="宋体" w:hAnsi="宋体" w:cs="宋体" w:hint="eastAsia"/>
                <w:sz w:val="24"/>
                <w:szCs w:val="24"/>
              </w:rPr>
              <w:t>）不同报价人的磋商保证金从同一单位或者个人的账户转出。</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12</w:t>
            </w:r>
            <w:r>
              <w:rPr>
                <w:rFonts w:ascii="宋体" w:hAnsi="宋体" w:cs="宋体" w:hint="eastAsia"/>
                <w:sz w:val="24"/>
                <w:szCs w:val="24"/>
              </w:rPr>
              <w:t>）不同报价人的报价文件错、漏之处一致或雷同，且不能合理解释的；</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13</w:t>
            </w:r>
            <w:r>
              <w:rPr>
                <w:rFonts w:ascii="宋体" w:hAnsi="宋体" w:cs="宋体" w:hint="eastAsia"/>
                <w:sz w:val="24"/>
                <w:szCs w:val="24"/>
              </w:rPr>
              <w:t>）不同的报价人的法定代表人、委托代理人等由同一个单位缴纳社会保险的；</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14</w:t>
            </w:r>
            <w:r>
              <w:rPr>
                <w:rFonts w:ascii="宋体" w:hAnsi="宋体" w:cs="宋体" w:hint="eastAsia"/>
                <w:sz w:val="24"/>
                <w:szCs w:val="24"/>
              </w:rPr>
              <w:t>）由同一人或分别由几个有利害关系的人携带两个以上（含两个）报价人的企业资料参与资格审查、领取采购资料，或代表两个以上（含两个）报价人参加项目答疑会、交纳或退还磋商保证金、参加磋商的；</w:t>
            </w:r>
          </w:p>
          <w:p w:rsidR="000B11EA" w:rsidRDefault="00AA6053">
            <w:pPr>
              <w:spacing w:line="360" w:lineRule="auto"/>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w:t>
            </w:r>
            <w:r>
              <w:rPr>
                <w:rFonts w:ascii="宋体" w:hAnsi="宋体" w:cs="宋体" w:hint="eastAsia"/>
                <w:sz w:val="24"/>
                <w:szCs w:val="24"/>
              </w:rPr>
              <w:t>15</w:t>
            </w:r>
            <w:r>
              <w:rPr>
                <w:rFonts w:ascii="宋体" w:hAnsi="宋体" w:cs="宋体" w:hint="eastAsia"/>
                <w:sz w:val="24"/>
                <w:szCs w:val="24"/>
              </w:rPr>
              <w:t>）有关法律、法规或规章规定的其他串通行为。</w:t>
            </w:r>
          </w:p>
        </w:tc>
      </w:tr>
      <w:tr w:rsidR="000B11EA">
        <w:tc>
          <w:tcPr>
            <w:tcW w:w="501" w:type="dxa"/>
            <w:tcBorders>
              <w:top w:val="single" w:sz="4" w:space="0" w:color="auto"/>
              <w:left w:val="single" w:sz="4" w:space="0" w:color="auto"/>
              <w:bottom w:val="single" w:sz="4" w:space="0" w:color="auto"/>
              <w:right w:val="single" w:sz="4" w:space="0" w:color="auto"/>
            </w:tcBorders>
          </w:tcPr>
          <w:p w:rsidR="000B11EA" w:rsidRDefault="00AA6053">
            <w:pPr>
              <w:spacing w:line="360" w:lineRule="auto"/>
              <w:jc w:val="center"/>
              <w:rPr>
                <w:rFonts w:ascii="宋体" w:hAnsi="宋体" w:cs="宋体"/>
                <w:sz w:val="24"/>
                <w:szCs w:val="24"/>
              </w:rPr>
            </w:pPr>
            <w:r>
              <w:rPr>
                <w:rFonts w:ascii="宋体" w:hAnsi="宋体" w:cs="宋体" w:hint="eastAsia"/>
                <w:sz w:val="24"/>
                <w:szCs w:val="24"/>
              </w:rPr>
              <w:lastRenderedPageBreak/>
              <w:t>2</w:t>
            </w:r>
          </w:p>
        </w:tc>
        <w:tc>
          <w:tcPr>
            <w:tcW w:w="456"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jc w:val="center"/>
              <w:rPr>
                <w:rFonts w:ascii="宋体" w:hAnsi="宋体" w:cs="宋体"/>
                <w:sz w:val="24"/>
                <w:szCs w:val="24"/>
              </w:rPr>
            </w:pPr>
          </w:p>
        </w:tc>
        <w:tc>
          <w:tcPr>
            <w:tcW w:w="740" w:type="dxa"/>
            <w:tcBorders>
              <w:top w:val="single" w:sz="4" w:space="0" w:color="auto"/>
              <w:left w:val="single" w:sz="4" w:space="0" w:color="auto"/>
              <w:bottom w:val="single" w:sz="4" w:space="0" w:color="auto"/>
              <w:right w:val="single" w:sz="4" w:space="0" w:color="auto"/>
            </w:tcBorders>
            <w:vAlign w:val="center"/>
          </w:tcPr>
          <w:p w:rsidR="000B11EA" w:rsidRDefault="000B11EA">
            <w:pPr>
              <w:spacing w:line="360" w:lineRule="auto"/>
              <w:jc w:val="center"/>
              <w:rPr>
                <w:rFonts w:ascii="宋体" w:hAnsi="宋体" w:cs="宋体"/>
                <w:sz w:val="24"/>
                <w:szCs w:val="24"/>
              </w:rPr>
            </w:pPr>
          </w:p>
        </w:tc>
        <w:tc>
          <w:tcPr>
            <w:tcW w:w="6831" w:type="dxa"/>
            <w:tcBorders>
              <w:top w:val="single" w:sz="4" w:space="0" w:color="auto"/>
              <w:left w:val="single" w:sz="4" w:space="0" w:color="auto"/>
              <w:bottom w:val="single" w:sz="4" w:space="0" w:color="auto"/>
              <w:right w:val="single" w:sz="4" w:space="0" w:color="auto"/>
            </w:tcBorders>
          </w:tcPr>
          <w:p w:rsidR="000B11EA" w:rsidRDefault="00AA6053">
            <w:pPr>
              <w:tabs>
                <w:tab w:val="left" w:pos="630"/>
              </w:tabs>
              <w:spacing w:line="360" w:lineRule="auto"/>
              <w:rPr>
                <w:rFonts w:ascii="宋体" w:hAnsi="宋体" w:cs="宋体"/>
                <w:sz w:val="24"/>
                <w:szCs w:val="24"/>
              </w:rPr>
            </w:pPr>
            <w:r>
              <w:rPr>
                <w:rFonts w:ascii="宋体" w:hAnsi="宋体" w:cs="宋体" w:hint="eastAsia"/>
                <w:sz w:val="24"/>
                <w:szCs w:val="24"/>
              </w:rPr>
              <w:t>信用记录按照下列规定执行：信用记录的查询及审查：①由评审专家评审当日通过“信用中国”网站（</w:t>
            </w:r>
            <w:r>
              <w:rPr>
                <w:rFonts w:ascii="宋体" w:hAnsi="宋体" w:cs="宋体" w:hint="eastAsia"/>
                <w:sz w:val="24"/>
                <w:szCs w:val="24"/>
              </w:rPr>
              <w:t>www.creditchina.gov.cn</w:t>
            </w:r>
            <w:r>
              <w:rPr>
                <w:rFonts w:ascii="宋体" w:hAnsi="宋体" w:cs="宋体" w:hint="eastAsia"/>
                <w:sz w:val="24"/>
                <w:szCs w:val="24"/>
              </w:rPr>
              <w:t>）、中国政府采购网（</w:t>
            </w:r>
            <w:r>
              <w:rPr>
                <w:rFonts w:ascii="宋体" w:hAnsi="宋体" w:cs="宋体" w:hint="eastAsia"/>
                <w:sz w:val="24"/>
                <w:szCs w:val="24"/>
              </w:rPr>
              <w:t>www.ccgp.gov.cn</w:t>
            </w:r>
            <w:r>
              <w:rPr>
                <w:rFonts w:ascii="宋体" w:hAnsi="宋体" w:cs="宋体" w:hint="eastAsia"/>
                <w:sz w:val="24"/>
                <w:szCs w:val="24"/>
              </w:rPr>
              <w:t>）、“信用厦门”网站（</w:t>
            </w:r>
            <w:r>
              <w:rPr>
                <w:rFonts w:ascii="宋体" w:hAnsi="宋体" w:cs="宋体" w:hint="eastAsia"/>
                <w:sz w:val="24"/>
                <w:szCs w:val="24"/>
              </w:rPr>
              <w:t>credit.xm.gov.cn</w:t>
            </w:r>
            <w:r>
              <w:rPr>
                <w:rFonts w:ascii="宋体" w:hAnsi="宋体" w:cs="宋体" w:hint="eastAsia"/>
                <w:sz w:val="24"/>
                <w:szCs w:val="24"/>
              </w:rPr>
              <w:t>）查询并打印报价人信用记录（以下简称：“评审专家的查询结果”）。②查询结果存在报价人存在不良信用记录（包括联合体各方，联合体成员存在不良记录的，视同联合体存在不良信用记录，认定联合体资格审查不合格）应被拒绝参与政府采购活动相关信息的，其资格审查不合格。</w:t>
            </w:r>
          </w:p>
        </w:tc>
      </w:tr>
      <w:tr w:rsidR="000B11EA">
        <w:tc>
          <w:tcPr>
            <w:tcW w:w="501" w:type="dxa"/>
            <w:tcBorders>
              <w:top w:val="single" w:sz="4" w:space="0" w:color="auto"/>
              <w:left w:val="single" w:sz="4" w:space="0" w:color="auto"/>
              <w:bottom w:val="single" w:sz="4" w:space="0" w:color="auto"/>
              <w:right w:val="single" w:sz="4" w:space="0" w:color="auto"/>
            </w:tcBorders>
          </w:tcPr>
          <w:p w:rsidR="000B11EA" w:rsidRDefault="00AA6053">
            <w:pPr>
              <w:spacing w:line="360" w:lineRule="auto"/>
              <w:jc w:val="center"/>
              <w:rPr>
                <w:rFonts w:ascii="宋体" w:hAnsi="宋体" w:cs="宋体"/>
                <w:sz w:val="24"/>
                <w:szCs w:val="24"/>
              </w:rPr>
            </w:pPr>
            <w:r>
              <w:rPr>
                <w:rFonts w:ascii="宋体" w:hAnsi="宋体" w:cs="宋体" w:hint="eastAsia"/>
                <w:sz w:val="24"/>
                <w:szCs w:val="24"/>
              </w:rPr>
              <w:lastRenderedPageBreak/>
              <w:t>3</w:t>
            </w:r>
          </w:p>
        </w:tc>
        <w:tc>
          <w:tcPr>
            <w:tcW w:w="456"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jc w:val="center"/>
              <w:rPr>
                <w:rFonts w:ascii="宋体" w:hAnsi="宋体" w:cs="宋体"/>
                <w:sz w:val="24"/>
                <w:szCs w:val="24"/>
              </w:rPr>
            </w:pPr>
          </w:p>
        </w:tc>
        <w:tc>
          <w:tcPr>
            <w:tcW w:w="740" w:type="dxa"/>
            <w:tcBorders>
              <w:top w:val="single" w:sz="4" w:space="0" w:color="auto"/>
              <w:left w:val="single" w:sz="4" w:space="0" w:color="auto"/>
              <w:bottom w:val="single" w:sz="4" w:space="0" w:color="auto"/>
              <w:right w:val="single" w:sz="4" w:space="0" w:color="auto"/>
            </w:tcBorders>
            <w:vAlign w:val="center"/>
          </w:tcPr>
          <w:p w:rsidR="000B11EA" w:rsidRDefault="000B11EA">
            <w:pPr>
              <w:spacing w:line="360" w:lineRule="auto"/>
              <w:jc w:val="center"/>
              <w:rPr>
                <w:rFonts w:ascii="宋体" w:hAnsi="宋体" w:cs="宋体"/>
                <w:sz w:val="24"/>
                <w:szCs w:val="24"/>
              </w:rPr>
            </w:pPr>
          </w:p>
        </w:tc>
        <w:tc>
          <w:tcPr>
            <w:tcW w:w="6831" w:type="dxa"/>
            <w:tcBorders>
              <w:top w:val="single" w:sz="4" w:space="0" w:color="auto"/>
              <w:left w:val="single" w:sz="4" w:space="0" w:color="auto"/>
              <w:bottom w:val="single" w:sz="4" w:space="0" w:color="auto"/>
              <w:right w:val="single" w:sz="4" w:space="0" w:color="auto"/>
            </w:tcBorders>
          </w:tcPr>
          <w:p w:rsidR="000B11EA" w:rsidRDefault="00AA6053">
            <w:pPr>
              <w:snapToGrid w:val="0"/>
              <w:spacing w:line="360" w:lineRule="auto"/>
              <w:ind w:firstLineChars="196" w:firstLine="472"/>
              <w:rPr>
                <w:rFonts w:ascii="宋体" w:hAnsi="宋体" w:cs="宋体"/>
                <w:sz w:val="24"/>
                <w:szCs w:val="24"/>
              </w:rPr>
            </w:pPr>
            <w:r>
              <w:rPr>
                <w:rFonts w:ascii="宋体" w:hAnsi="宋体" w:cs="宋体" w:hint="eastAsia"/>
                <w:b/>
                <w:sz w:val="24"/>
                <w:szCs w:val="24"/>
              </w:rPr>
              <w:t>*1</w:t>
            </w:r>
            <w:r>
              <w:rPr>
                <w:rFonts w:ascii="宋体" w:hAnsi="宋体" w:cs="宋体" w:hint="eastAsia"/>
                <w:b/>
                <w:sz w:val="24"/>
                <w:szCs w:val="24"/>
              </w:rPr>
              <w:t>、报价</w:t>
            </w:r>
            <w:r>
              <w:rPr>
                <w:rFonts w:ascii="宋体" w:hAnsi="宋体" w:cs="宋体" w:hint="eastAsia"/>
                <w:b/>
                <w:sz w:val="24"/>
                <w:szCs w:val="24"/>
              </w:rPr>
              <w:t>人应提供工商营业执照（副本）（加盖公章）的复印件，提供税务登记证及组织机构代码证复印件。报价人已提供加载有统一社会信用代码营业执照的，视为已提供税务登记证和组织机构代码证。</w:t>
            </w:r>
          </w:p>
        </w:tc>
      </w:tr>
      <w:tr w:rsidR="000B11EA">
        <w:trPr>
          <w:trHeight w:val="1222"/>
        </w:trPr>
        <w:tc>
          <w:tcPr>
            <w:tcW w:w="501" w:type="dxa"/>
            <w:tcBorders>
              <w:top w:val="single" w:sz="4" w:space="0" w:color="auto"/>
              <w:left w:val="single" w:sz="4" w:space="0" w:color="auto"/>
              <w:bottom w:val="single" w:sz="4" w:space="0" w:color="auto"/>
              <w:right w:val="single" w:sz="4" w:space="0" w:color="auto"/>
            </w:tcBorders>
          </w:tcPr>
          <w:p w:rsidR="000B11EA" w:rsidRDefault="00AA6053">
            <w:pPr>
              <w:spacing w:line="360" w:lineRule="auto"/>
              <w:jc w:val="center"/>
              <w:rPr>
                <w:rFonts w:ascii="宋体" w:hAnsi="宋体" w:cs="宋体"/>
                <w:sz w:val="24"/>
                <w:szCs w:val="24"/>
              </w:rPr>
            </w:pPr>
            <w:r>
              <w:rPr>
                <w:rFonts w:ascii="宋体" w:hAnsi="宋体" w:cs="宋体" w:hint="eastAsia"/>
                <w:sz w:val="24"/>
                <w:szCs w:val="24"/>
              </w:rPr>
              <w:t>4</w:t>
            </w:r>
          </w:p>
        </w:tc>
        <w:tc>
          <w:tcPr>
            <w:tcW w:w="456"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jc w:val="center"/>
              <w:rPr>
                <w:rFonts w:ascii="宋体" w:hAnsi="宋体" w:cs="宋体"/>
                <w:sz w:val="24"/>
                <w:szCs w:val="24"/>
              </w:rPr>
            </w:pPr>
          </w:p>
        </w:tc>
        <w:tc>
          <w:tcPr>
            <w:tcW w:w="740"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jc w:val="center"/>
              <w:rPr>
                <w:rFonts w:ascii="宋体" w:hAnsi="宋体" w:cs="宋体"/>
                <w:sz w:val="24"/>
                <w:szCs w:val="24"/>
              </w:rPr>
            </w:pPr>
          </w:p>
        </w:tc>
        <w:tc>
          <w:tcPr>
            <w:tcW w:w="6831" w:type="dxa"/>
            <w:tcBorders>
              <w:top w:val="single" w:sz="4" w:space="0" w:color="auto"/>
              <w:left w:val="single" w:sz="4" w:space="0" w:color="auto"/>
              <w:bottom w:val="single" w:sz="4" w:space="0" w:color="auto"/>
              <w:right w:val="single" w:sz="4" w:space="0" w:color="auto"/>
            </w:tcBorders>
          </w:tcPr>
          <w:p w:rsidR="000B11EA" w:rsidRDefault="00AA6053">
            <w:pPr>
              <w:pStyle w:val="2"/>
              <w:spacing w:line="360" w:lineRule="auto"/>
              <w:ind w:firstLineChars="200" w:firstLine="482"/>
              <w:rPr>
                <w:rFonts w:ascii="宋体" w:hAnsi="宋体" w:cs="宋体"/>
              </w:rPr>
            </w:pPr>
            <w:r>
              <w:rPr>
                <w:rFonts w:ascii="宋体" w:eastAsia="宋体" w:hAnsi="宋体" w:cs="宋体" w:hint="eastAsia"/>
                <w:bCs w:val="0"/>
                <w:sz w:val="24"/>
                <w:szCs w:val="24"/>
              </w:rPr>
              <w:t>*2</w:t>
            </w:r>
            <w:r>
              <w:rPr>
                <w:rFonts w:ascii="宋体" w:eastAsia="宋体" w:hAnsi="宋体" w:cs="宋体" w:hint="eastAsia"/>
                <w:bCs w:val="0"/>
                <w:sz w:val="24"/>
                <w:szCs w:val="24"/>
              </w:rPr>
              <w:t>、报价人全权代表若不是单位负责人，应提供单位授权书原件，并提供被授权代表身份证复印件。</w:t>
            </w:r>
          </w:p>
        </w:tc>
      </w:tr>
      <w:tr w:rsidR="000B11EA">
        <w:tc>
          <w:tcPr>
            <w:tcW w:w="8528" w:type="dxa"/>
            <w:gridSpan w:val="4"/>
            <w:tcBorders>
              <w:top w:val="single" w:sz="4" w:space="0" w:color="auto"/>
              <w:left w:val="single" w:sz="4" w:space="0" w:color="auto"/>
              <w:bottom w:val="single" w:sz="4" w:space="0" w:color="auto"/>
              <w:right w:val="single" w:sz="4" w:space="0" w:color="auto"/>
            </w:tcBorders>
          </w:tcPr>
          <w:p w:rsidR="000B11EA" w:rsidRDefault="000B11EA">
            <w:pPr>
              <w:spacing w:line="360" w:lineRule="auto"/>
              <w:rPr>
                <w:rFonts w:ascii="宋体" w:hAnsi="宋体" w:cs="宋体"/>
                <w:b/>
                <w:sz w:val="24"/>
                <w:szCs w:val="24"/>
              </w:rPr>
            </w:pPr>
          </w:p>
          <w:p w:rsidR="000B11EA" w:rsidRDefault="00AA6053">
            <w:pPr>
              <w:spacing w:line="360" w:lineRule="auto"/>
              <w:jc w:val="center"/>
              <w:rPr>
                <w:rFonts w:ascii="宋体" w:hAnsi="宋体" w:cs="宋体"/>
                <w:b/>
                <w:sz w:val="24"/>
                <w:szCs w:val="24"/>
              </w:rPr>
            </w:pPr>
            <w:r>
              <w:rPr>
                <w:rFonts w:ascii="宋体" w:hAnsi="宋体" w:cs="宋体" w:hint="eastAsia"/>
                <w:b/>
                <w:sz w:val="24"/>
                <w:szCs w:val="24"/>
              </w:rPr>
              <w:t>符合性要求</w:t>
            </w:r>
          </w:p>
        </w:tc>
      </w:tr>
      <w:tr w:rsidR="000B11EA">
        <w:tc>
          <w:tcPr>
            <w:tcW w:w="501"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项号</w:t>
            </w:r>
          </w:p>
        </w:tc>
        <w:tc>
          <w:tcPr>
            <w:tcW w:w="456"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章</w:t>
            </w:r>
          </w:p>
        </w:tc>
        <w:tc>
          <w:tcPr>
            <w:tcW w:w="740"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条款号</w:t>
            </w:r>
          </w:p>
        </w:tc>
        <w:tc>
          <w:tcPr>
            <w:tcW w:w="6831"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具体内容</w:t>
            </w:r>
          </w:p>
        </w:tc>
      </w:tr>
      <w:tr w:rsidR="000B11EA">
        <w:tc>
          <w:tcPr>
            <w:tcW w:w="501"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一</w:t>
            </w:r>
          </w:p>
        </w:tc>
        <w:tc>
          <w:tcPr>
            <w:tcW w:w="740"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5</w:t>
            </w:r>
          </w:p>
        </w:tc>
        <w:tc>
          <w:tcPr>
            <w:tcW w:w="6831" w:type="dxa"/>
            <w:tcBorders>
              <w:top w:val="single" w:sz="4" w:space="0" w:color="auto"/>
              <w:left w:val="single" w:sz="4" w:space="0" w:color="auto"/>
              <w:bottom w:val="single" w:sz="4" w:space="0" w:color="auto"/>
              <w:right w:val="single" w:sz="4" w:space="0" w:color="auto"/>
            </w:tcBorders>
          </w:tcPr>
          <w:p w:rsidR="000B11EA" w:rsidRDefault="00AA6053">
            <w:pPr>
              <w:spacing w:line="360" w:lineRule="auto"/>
              <w:rPr>
                <w:rFonts w:ascii="宋体" w:hAnsi="宋体" w:cs="宋体"/>
                <w:sz w:val="24"/>
                <w:szCs w:val="24"/>
              </w:rPr>
            </w:pPr>
            <w:r>
              <w:rPr>
                <w:rFonts w:ascii="宋体" w:hAnsi="宋体" w:cs="宋体" w:hint="eastAsia"/>
                <w:sz w:val="24"/>
                <w:szCs w:val="24"/>
              </w:rPr>
              <w:t>报价人的报价文件未按规定的响应截止时间之前提交的，其响应将被拒绝。</w:t>
            </w:r>
          </w:p>
        </w:tc>
      </w:tr>
      <w:tr w:rsidR="000B11EA">
        <w:tc>
          <w:tcPr>
            <w:tcW w:w="501"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二</w:t>
            </w:r>
          </w:p>
        </w:tc>
        <w:tc>
          <w:tcPr>
            <w:tcW w:w="740"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8</w:t>
            </w:r>
          </w:p>
        </w:tc>
        <w:tc>
          <w:tcPr>
            <w:tcW w:w="6831" w:type="dxa"/>
            <w:tcBorders>
              <w:top w:val="single" w:sz="4" w:space="0" w:color="auto"/>
              <w:left w:val="single" w:sz="4" w:space="0" w:color="auto"/>
              <w:bottom w:val="single" w:sz="4" w:space="0" w:color="auto"/>
              <w:right w:val="single" w:sz="4" w:space="0" w:color="auto"/>
            </w:tcBorders>
          </w:tcPr>
          <w:p w:rsidR="000B11EA" w:rsidRDefault="00AA6053">
            <w:pPr>
              <w:pStyle w:val="a9"/>
              <w:spacing w:line="360" w:lineRule="auto"/>
              <w:jc w:val="left"/>
              <w:rPr>
                <w:rFonts w:hAnsi="宋体" w:cs="宋体"/>
                <w:b/>
                <w:sz w:val="24"/>
                <w:szCs w:val="24"/>
              </w:rPr>
            </w:pPr>
            <w:r>
              <w:rPr>
                <w:rFonts w:hAnsi="宋体" w:cs="宋体" w:hint="eastAsia"/>
                <w:b/>
                <w:sz w:val="24"/>
                <w:szCs w:val="24"/>
              </w:rPr>
              <w:t>8.</w:t>
            </w:r>
            <w:r>
              <w:rPr>
                <w:rFonts w:hAnsi="宋体" w:cs="宋体" w:hint="eastAsia"/>
                <w:b/>
                <w:sz w:val="24"/>
                <w:szCs w:val="24"/>
              </w:rPr>
              <w:t>要求</w:t>
            </w:r>
          </w:p>
          <w:p w:rsidR="000B11EA" w:rsidRDefault="00AA6053">
            <w:pPr>
              <w:pStyle w:val="a9"/>
              <w:spacing w:line="360" w:lineRule="auto"/>
              <w:ind w:firstLine="480"/>
              <w:jc w:val="left"/>
              <w:rPr>
                <w:rFonts w:hAnsi="宋体" w:cs="宋体"/>
                <w:sz w:val="24"/>
                <w:szCs w:val="24"/>
              </w:rPr>
            </w:pPr>
            <w:r>
              <w:rPr>
                <w:rFonts w:hAnsi="宋体" w:cs="宋体" w:hint="eastAsia"/>
                <w:sz w:val="24"/>
                <w:szCs w:val="24"/>
              </w:rPr>
              <w:t>8.1</w:t>
            </w:r>
            <w:r>
              <w:rPr>
                <w:rFonts w:hAnsi="宋体" w:cs="宋体" w:hint="eastAsia"/>
                <w:sz w:val="24"/>
                <w:szCs w:val="24"/>
              </w:rPr>
              <w:t>报价人应仔细阅读采购文件的所有内容，按采购文件的要求提供报价文件，报价文件应对采购文件的要求作出实质性响应，并保证所提供的全部资料的真实性，否则其报价文件可被作响应无效处理。</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8.2</w:t>
            </w:r>
            <w:r>
              <w:rPr>
                <w:rFonts w:ascii="宋体" w:hAnsi="宋体" w:cs="宋体" w:hint="eastAsia"/>
                <w:sz w:val="24"/>
                <w:szCs w:val="24"/>
              </w:rPr>
              <w:t>除非有另外的规定，报价人应按被邀请参加响应的合同包进行报价，同时，应对所报价合同包下的所有品目号进行报价。采购人不接受有任何可选择性的报价，每一种货物、服务、工程只能有一个报价。</w:t>
            </w:r>
          </w:p>
        </w:tc>
      </w:tr>
      <w:tr w:rsidR="000B11EA">
        <w:tc>
          <w:tcPr>
            <w:tcW w:w="501"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二</w:t>
            </w:r>
          </w:p>
        </w:tc>
        <w:tc>
          <w:tcPr>
            <w:tcW w:w="740"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11.1</w:t>
            </w:r>
          </w:p>
        </w:tc>
        <w:tc>
          <w:tcPr>
            <w:tcW w:w="6831" w:type="dxa"/>
            <w:tcBorders>
              <w:top w:val="single" w:sz="4" w:space="0" w:color="auto"/>
              <w:left w:val="single" w:sz="4" w:space="0" w:color="auto"/>
              <w:bottom w:val="single" w:sz="4" w:space="0" w:color="auto"/>
              <w:right w:val="single" w:sz="4" w:space="0" w:color="auto"/>
            </w:tcBorders>
          </w:tcPr>
          <w:p w:rsidR="000B11EA" w:rsidRDefault="00AA6053">
            <w:pPr>
              <w:spacing w:line="360" w:lineRule="auto"/>
              <w:rPr>
                <w:rFonts w:ascii="宋体" w:hAnsi="宋体" w:cs="宋体"/>
                <w:sz w:val="24"/>
                <w:szCs w:val="24"/>
              </w:rPr>
            </w:pPr>
            <w:r>
              <w:rPr>
                <w:rFonts w:ascii="宋体" w:hAnsi="宋体" w:cs="宋体" w:hint="eastAsia"/>
                <w:sz w:val="24"/>
                <w:szCs w:val="24"/>
              </w:rPr>
              <w:t>报价文件有效期：</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报价文件提交截止之日起</w:t>
            </w:r>
            <w:r>
              <w:rPr>
                <w:rFonts w:ascii="宋体" w:hAnsi="宋体" w:cs="宋体" w:hint="eastAsia"/>
                <w:sz w:val="24"/>
                <w:szCs w:val="24"/>
                <w:u w:val="single"/>
              </w:rPr>
              <w:t xml:space="preserve">  90 </w:t>
            </w:r>
            <w:r>
              <w:rPr>
                <w:rFonts w:ascii="宋体" w:hAnsi="宋体" w:cs="宋体" w:hint="eastAsia"/>
                <w:sz w:val="24"/>
                <w:szCs w:val="24"/>
              </w:rPr>
              <w:t>个日历日。</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有效期不足将导致其报价文件被拒绝。</w:t>
            </w:r>
          </w:p>
        </w:tc>
      </w:tr>
      <w:tr w:rsidR="000B11EA">
        <w:tc>
          <w:tcPr>
            <w:tcW w:w="501"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4</w:t>
            </w:r>
          </w:p>
        </w:tc>
        <w:tc>
          <w:tcPr>
            <w:tcW w:w="456"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二</w:t>
            </w:r>
          </w:p>
        </w:tc>
        <w:tc>
          <w:tcPr>
            <w:tcW w:w="740"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12.5</w:t>
            </w:r>
          </w:p>
        </w:tc>
        <w:tc>
          <w:tcPr>
            <w:tcW w:w="6831" w:type="dxa"/>
            <w:tcBorders>
              <w:top w:val="single" w:sz="4" w:space="0" w:color="auto"/>
              <w:left w:val="single" w:sz="4" w:space="0" w:color="auto"/>
              <w:bottom w:val="single" w:sz="4" w:space="0" w:color="auto"/>
              <w:right w:val="single" w:sz="4" w:space="0" w:color="auto"/>
            </w:tcBorders>
          </w:tcPr>
          <w:p w:rsidR="000B11EA" w:rsidRDefault="00AA6053">
            <w:pPr>
              <w:pStyle w:val="a9"/>
              <w:spacing w:line="360" w:lineRule="auto"/>
              <w:ind w:firstLineChars="200" w:firstLine="480"/>
              <w:jc w:val="left"/>
              <w:rPr>
                <w:rFonts w:hAnsi="宋体" w:cs="宋体"/>
                <w:sz w:val="24"/>
                <w:szCs w:val="24"/>
              </w:rPr>
            </w:pPr>
            <w:r>
              <w:rPr>
                <w:rFonts w:hAnsi="宋体" w:cs="宋体" w:hint="eastAsia"/>
                <w:sz w:val="24"/>
                <w:szCs w:val="24"/>
              </w:rPr>
              <w:t xml:space="preserve">12.5 </w:t>
            </w:r>
            <w:r>
              <w:rPr>
                <w:rFonts w:hAnsi="宋体" w:cs="宋体" w:hint="eastAsia"/>
                <w:sz w:val="24"/>
                <w:szCs w:val="24"/>
              </w:rPr>
              <w:t>未按要求提交磋商保证金的磋商响应，将被视为无效响应。</w:t>
            </w:r>
          </w:p>
        </w:tc>
      </w:tr>
      <w:tr w:rsidR="000B11EA">
        <w:tc>
          <w:tcPr>
            <w:tcW w:w="501"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5</w:t>
            </w:r>
          </w:p>
        </w:tc>
        <w:tc>
          <w:tcPr>
            <w:tcW w:w="456"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二</w:t>
            </w:r>
          </w:p>
        </w:tc>
        <w:tc>
          <w:tcPr>
            <w:tcW w:w="740"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13.7</w:t>
            </w:r>
          </w:p>
        </w:tc>
        <w:tc>
          <w:tcPr>
            <w:tcW w:w="6831" w:type="dxa"/>
            <w:tcBorders>
              <w:top w:val="single" w:sz="4" w:space="0" w:color="auto"/>
              <w:left w:val="single" w:sz="4" w:space="0" w:color="auto"/>
              <w:bottom w:val="single" w:sz="4" w:space="0" w:color="auto"/>
              <w:right w:val="single" w:sz="4" w:space="0" w:color="auto"/>
            </w:tcBorders>
          </w:tcPr>
          <w:p w:rsidR="000B11EA" w:rsidRDefault="00AA6053">
            <w:pPr>
              <w:pStyle w:val="30"/>
              <w:spacing w:line="360" w:lineRule="auto"/>
              <w:ind w:firstLineChars="200" w:firstLine="480"/>
              <w:outlineLvl w:val="9"/>
              <w:rPr>
                <w:rFonts w:hAnsi="宋体" w:cs="宋体"/>
                <w:sz w:val="24"/>
                <w:szCs w:val="24"/>
              </w:rPr>
            </w:pPr>
            <w:r>
              <w:rPr>
                <w:rFonts w:hAnsi="宋体" w:cs="宋体" w:hint="eastAsia"/>
                <w:sz w:val="24"/>
                <w:szCs w:val="24"/>
              </w:rPr>
              <w:t>13.7</w:t>
            </w:r>
            <w:r>
              <w:rPr>
                <w:rFonts w:hAnsi="宋体" w:cs="宋体" w:hint="eastAsia"/>
                <w:sz w:val="24"/>
                <w:szCs w:val="24"/>
              </w:rPr>
              <w:t>未按本须知规定的格式填写报价文件、报价文件字迹模糊不清的，其磋商响应将被拒绝。</w:t>
            </w:r>
          </w:p>
        </w:tc>
      </w:tr>
      <w:tr w:rsidR="000B11EA">
        <w:tc>
          <w:tcPr>
            <w:tcW w:w="501"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lastRenderedPageBreak/>
              <w:t>6</w:t>
            </w:r>
          </w:p>
        </w:tc>
        <w:tc>
          <w:tcPr>
            <w:tcW w:w="456"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二</w:t>
            </w:r>
          </w:p>
        </w:tc>
        <w:tc>
          <w:tcPr>
            <w:tcW w:w="740"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14</w:t>
            </w:r>
          </w:p>
        </w:tc>
        <w:tc>
          <w:tcPr>
            <w:tcW w:w="6831" w:type="dxa"/>
            <w:tcBorders>
              <w:top w:val="single" w:sz="4" w:space="0" w:color="auto"/>
              <w:left w:val="single" w:sz="4" w:space="0" w:color="auto"/>
              <w:bottom w:val="single" w:sz="4" w:space="0" w:color="auto"/>
              <w:right w:val="single" w:sz="4" w:space="0" w:color="auto"/>
            </w:tcBorders>
          </w:tcPr>
          <w:p w:rsidR="000B11EA" w:rsidRDefault="00AA6053">
            <w:pPr>
              <w:pStyle w:val="30"/>
              <w:spacing w:line="360" w:lineRule="auto"/>
              <w:ind w:firstLineChars="200" w:firstLine="480"/>
              <w:outlineLvl w:val="9"/>
              <w:rPr>
                <w:rFonts w:hAnsi="宋体" w:cs="宋体"/>
                <w:sz w:val="24"/>
                <w:szCs w:val="24"/>
              </w:rPr>
            </w:pPr>
            <w:r>
              <w:rPr>
                <w:rFonts w:hAnsi="宋体" w:cs="宋体" w:hint="eastAsia"/>
                <w:sz w:val="24"/>
                <w:szCs w:val="24"/>
              </w:rPr>
              <w:t xml:space="preserve">14.1 </w:t>
            </w:r>
            <w:r>
              <w:rPr>
                <w:rFonts w:hAnsi="宋体" w:cs="宋体" w:hint="eastAsia"/>
                <w:sz w:val="24"/>
                <w:szCs w:val="24"/>
              </w:rPr>
              <w:t>报价人应将报价文件正本和副本分别用信封密封，并标明采购文件编号、报价人名称、采购项目名称及“正本”或“副本”。报价文件未密封可导致其磋商被拒绝。</w:t>
            </w:r>
          </w:p>
          <w:p w:rsidR="000B11EA" w:rsidRDefault="00AA6053">
            <w:pPr>
              <w:pStyle w:val="30"/>
              <w:spacing w:line="360" w:lineRule="auto"/>
              <w:ind w:firstLineChars="200" w:firstLine="480"/>
              <w:outlineLvl w:val="9"/>
              <w:rPr>
                <w:rFonts w:hAnsi="宋体" w:cs="宋体"/>
                <w:sz w:val="24"/>
                <w:szCs w:val="24"/>
              </w:rPr>
            </w:pPr>
            <w:r>
              <w:rPr>
                <w:rFonts w:hAnsi="宋体" w:cs="宋体" w:hint="eastAsia"/>
                <w:sz w:val="24"/>
                <w:szCs w:val="24"/>
              </w:rPr>
              <w:t>14.5</w:t>
            </w:r>
            <w:r>
              <w:rPr>
                <w:rFonts w:hAnsi="宋体" w:cs="宋体" w:hint="eastAsia"/>
                <w:sz w:val="24"/>
                <w:szCs w:val="24"/>
              </w:rPr>
              <w:t>报价文件应在磋商邀请中规定的截止时间前送达，迟到的报价文件为无效报价文件，将被拒绝。</w:t>
            </w:r>
          </w:p>
          <w:p w:rsidR="000B11EA" w:rsidRDefault="00AA6053">
            <w:pPr>
              <w:pStyle w:val="30"/>
              <w:spacing w:line="360" w:lineRule="auto"/>
              <w:rPr>
                <w:rFonts w:hAnsi="宋体" w:cs="宋体"/>
                <w:sz w:val="24"/>
                <w:szCs w:val="24"/>
              </w:rPr>
            </w:pPr>
            <w:r>
              <w:rPr>
                <w:rFonts w:hAnsi="宋体" w:cs="宋体" w:hint="eastAsia"/>
                <w:sz w:val="24"/>
                <w:szCs w:val="24"/>
              </w:rPr>
              <w:t xml:space="preserve">    14.7</w:t>
            </w:r>
            <w:r>
              <w:rPr>
                <w:rFonts w:hAnsi="宋体" w:cs="宋体" w:hint="eastAsia"/>
                <w:sz w:val="24"/>
                <w:szCs w:val="24"/>
              </w:rPr>
              <w:t>报价人在磋商响应截止期后不得修改、撤回报价文件。报价人在报价截止期后修改报价文件的，其磋商响应将被拒绝。</w:t>
            </w:r>
          </w:p>
        </w:tc>
      </w:tr>
      <w:tr w:rsidR="000B11EA">
        <w:tc>
          <w:tcPr>
            <w:tcW w:w="501"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7</w:t>
            </w:r>
          </w:p>
        </w:tc>
        <w:tc>
          <w:tcPr>
            <w:tcW w:w="456"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二</w:t>
            </w:r>
          </w:p>
        </w:tc>
        <w:tc>
          <w:tcPr>
            <w:tcW w:w="740"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17</w:t>
            </w:r>
          </w:p>
        </w:tc>
        <w:tc>
          <w:tcPr>
            <w:tcW w:w="6831" w:type="dxa"/>
            <w:tcBorders>
              <w:top w:val="single" w:sz="4" w:space="0" w:color="auto"/>
              <w:left w:val="single" w:sz="4" w:space="0" w:color="auto"/>
              <w:bottom w:val="single" w:sz="4" w:space="0" w:color="auto"/>
              <w:right w:val="single" w:sz="4" w:space="0" w:color="auto"/>
            </w:tcBorders>
          </w:tcPr>
          <w:p w:rsidR="000B11EA" w:rsidRDefault="00AA6053">
            <w:pPr>
              <w:pStyle w:val="a9"/>
              <w:spacing w:line="360" w:lineRule="auto"/>
              <w:jc w:val="left"/>
              <w:rPr>
                <w:rFonts w:hAnsi="宋体" w:cs="宋体"/>
                <w:b/>
                <w:sz w:val="24"/>
                <w:szCs w:val="24"/>
              </w:rPr>
            </w:pPr>
            <w:r>
              <w:rPr>
                <w:rFonts w:hAnsi="宋体" w:cs="宋体" w:hint="eastAsia"/>
                <w:b/>
                <w:sz w:val="24"/>
                <w:szCs w:val="24"/>
              </w:rPr>
              <w:t>17.</w:t>
            </w:r>
            <w:r>
              <w:rPr>
                <w:rFonts w:hAnsi="宋体" w:cs="宋体" w:hint="eastAsia"/>
                <w:b/>
                <w:sz w:val="24"/>
                <w:szCs w:val="24"/>
              </w:rPr>
              <w:t>报价文件的初审</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报价人任何试图影响磋商小组对报价文件的评审、比较或者推荐候选人的行为，都将导致其磋商响应被拒绝，并被没收磋商保证金。</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17.1</w:t>
            </w:r>
            <w:r>
              <w:rPr>
                <w:rFonts w:ascii="宋体" w:hAnsi="宋体" w:cs="宋体" w:hint="eastAsia"/>
                <w:sz w:val="24"/>
                <w:szCs w:val="24"/>
              </w:rPr>
              <w:t>磋商小组将对报价文件进行审查，以确定报价文件是否完整、有无计算上的错误、是否提交了磋商保证金、文件是否已正确签署。</w:t>
            </w:r>
            <w:r>
              <w:rPr>
                <w:rFonts w:ascii="宋体" w:hAnsi="宋体" w:cs="宋体" w:hint="eastAsia"/>
                <w:sz w:val="24"/>
                <w:szCs w:val="24"/>
              </w:rPr>
              <w:t xml:space="preserve"> </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 xml:space="preserve">17.2 </w:t>
            </w:r>
            <w:r>
              <w:rPr>
                <w:rFonts w:ascii="宋体" w:hAnsi="宋体" w:cs="宋体" w:hint="eastAsia"/>
                <w:sz w:val="24"/>
                <w:szCs w:val="24"/>
              </w:rPr>
              <w:t>算术错误将按以下方法更正：</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报价文件中报价一览表内容与报价文件中明细表内容不一致的，以报价一览表为准。</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如果报价人不接受按上述方法对报价文件中的算术错误进行更正，其响应将被拒绝并没收其磋商保证金。</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17.3</w:t>
            </w:r>
            <w:r>
              <w:rPr>
                <w:rFonts w:ascii="宋体" w:hAnsi="宋体" w:cs="宋体" w:hint="eastAsia"/>
                <w:sz w:val="24"/>
                <w:szCs w:val="24"/>
              </w:rPr>
              <w:t>资格性检查和符合性检查</w:t>
            </w:r>
            <w:r>
              <w:rPr>
                <w:rFonts w:ascii="宋体" w:hAnsi="宋体" w:cs="宋体" w:hint="eastAsia"/>
                <w:sz w:val="24"/>
                <w:szCs w:val="24"/>
              </w:rPr>
              <w:t xml:space="preserve"> </w:t>
            </w:r>
          </w:p>
          <w:p w:rsidR="000B11EA" w:rsidRDefault="00AA6053">
            <w:pPr>
              <w:spacing w:line="360" w:lineRule="auto"/>
              <w:rPr>
                <w:rFonts w:ascii="宋体" w:hAnsi="宋体" w:cs="宋体"/>
                <w:sz w:val="24"/>
                <w:szCs w:val="24"/>
              </w:rPr>
            </w:pPr>
            <w:r>
              <w:rPr>
                <w:rFonts w:ascii="宋体" w:hAnsi="宋体" w:cs="宋体" w:hint="eastAsia"/>
                <w:sz w:val="24"/>
                <w:szCs w:val="24"/>
              </w:rPr>
              <w:t xml:space="preserve">    17.3.1</w:t>
            </w:r>
            <w:r>
              <w:rPr>
                <w:rFonts w:ascii="宋体" w:hAnsi="宋体" w:cs="宋体" w:hint="eastAsia"/>
                <w:sz w:val="24"/>
                <w:szCs w:val="24"/>
              </w:rPr>
              <w:t>资格性检查。依据法律法规和采购文件的规定，在对报价文</w:t>
            </w:r>
            <w:r>
              <w:rPr>
                <w:rFonts w:ascii="宋体" w:hAnsi="宋体" w:cs="宋体" w:hint="eastAsia"/>
                <w:sz w:val="24"/>
                <w:szCs w:val="24"/>
              </w:rPr>
              <w:t>件详细评估之前，磋商小组将依据报价人提交的报价文件按报价人须知前附表</w:t>
            </w:r>
            <w:r>
              <w:rPr>
                <w:rFonts w:ascii="宋体" w:hAnsi="宋体" w:cs="宋体" w:hint="eastAsia"/>
                <w:sz w:val="24"/>
                <w:szCs w:val="24"/>
              </w:rPr>
              <w:t>2</w:t>
            </w:r>
            <w:r>
              <w:rPr>
                <w:rFonts w:ascii="宋体" w:hAnsi="宋体" w:cs="宋体" w:hint="eastAsia"/>
                <w:sz w:val="24"/>
                <w:szCs w:val="24"/>
              </w:rPr>
              <w:t>所述的资格性要求对报价人进行资格审查</w:t>
            </w:r>
            <w:r>
              <w:rPr>
                <w:rFonts w:ascii="宋体" w:hAnsi="宋体" w:cs="宋体" w:hint="eastAsia"/>
                <w:sz w:val="24"/>
                <w:szCs w:val="24"/>
              </w:rPr>
              <w:t xml:space="preserve">, </w:t>
            </w:r>
            <w:r>
              <w:rPr>
                <w:rFonts w:ascii="宋体" w:hAnsi="宋体" w:cs="宋体" w:hint="eastAsia"/>
                <w:sz w:val="24"/>
                <w:szCs w:val="24"/>
              </w:rPr>
              <w:t>以确定其是否具备磋商资格。如果报价人不具备磋商资</w:t>
            </w:r>
            <w:r>
              <w:rPr>
                <w:rFonts w:ascii="宋体" w:hAnsi="宋体" w:cs="宋体" w:hint="eastAsia"/>
                <w:sz w:val="24"/>
                <w:szCs w:val="24"/>
              </w:rPr>
              <w:lastRenderedPageBreak/>
              <w:t>格，不满足采购文件所规定的资格标准或提供资格证明文件不全的</w:t>
            </w:r>
            <w:r>
              <w:rPr>
                <w:rFonts w:ascii="宋体" w:hAnsi="宋体" w:cs="宋体" w:hint="eastAsia"/>
                <w:sz w:val="24"/>
                <w:szCs w:val="24"/>
              </w:rPr>
              <w:t xml:space="preserve">, </w:t>
            </w:r>
            <w:r>
              <w:rPr>
                <w:rFonts w:ascii="宋体" w:hAnsi="宋体" w:cs="宋体" w:hint="eastAsia"/>
                <w:sz w:val="24"/>
                <w:szCs w:val="24"/>
              </w:rPr>
              <w:t>其磋商响应将被拒绝。</w:t>
            </w:r>
          </w:p>
          <w:p w:rsidR="000B11EA" w:rsidRDefault="00AA6053">
            <w:pPr>
              <w:spacing w:line="360" w:lineRule="auto"/>
              <w:ind w:leftChars="15" w:left="31" w:firstLineChars="200" w:firstLine="480"/>
              <w:rPr>
                <w:rFonts w:ascii="宋体" w:hAnsi="宋体" w:cs="宋体"/>
                <w:sz w:val="24"/>
                <w:szCs w:val="24"/>
              </w:rPr>
            </w:pPr>
            <w:r>
              <w:rPr>
                <w:rFonts w:ascii="宋体" w:hAnsi="宋体" w:cs="宋体" w:hint="eastAsia"/>
                <w:sz w:val="24"/>
                <w:szCs w:val="24"/>
              </w:rPr>
              <w:t>17.3.2</w:t>
            </w:r>
            <w:r>
              <w:rPr>
                <w:rFonts w:ascii="宋体" w:hAnsi="宋体" w:cs="宋体" w:hint="eastAsia"/>
                <w:sz w:val="24"/>
                <w:szCs w:val="24"/>
              </w:rPr>
              <w:t>符合性检查。依据采购文件的规定，磋商小组还将从报价文件的有效性、完整性和对采购文件的响应程度进行审查，以确定其是否符合对采购文件的实质性要求作出响应。（采购人可根据具体项目的情况对实质性要求作特别的规定。）实质性偏离是指：</w:t>
            </w:r>
            <w:r>
              <w:rPr>
                <w:rFonts w:ascii="宋体" w:hAnsi="宋体" w:cs="宋体" w:hint="eastAsia"/>
                <w:sz w:val="24"/>
                <w:szCs w:val="24"/>
              </w:rPr>
              <w:t>(1)</w:t>
            </w:r>
            <w:r>
              <w:rPr>
                <w:rFonts w:ascii="宋体" w:hAnsi="宋体" w:cs="宋体" w:hint="eastAsia"/>
                <w:sz w:val="24"/>
                <w:szCs w:val="24"/>
              </w:rPr>
              <w:t>实质性影响合同的范围、质量和履</w:t>
            </w:r>
            <w:r>
              <w:rPr>
                <w:rFonts w:ascii="宋体" w:hAnsi="宋体" w:cs="宋体" w:hint="eastAsia"/>
                <w:sz w:val="24"/>
                <w:szCs w:val="24"/>
              </w:rPr>
              <w:t>行；</w:t>
            </w:r>
            <w:r>
              <w:rPr>
                <w:rFonts w:ascii="宋体" w:hAnsi="宋体" w:cs="宋体" w:hint="eastAsia"/>
                <w:sz w:val="24"/>
                <w:szCs w:val="24"/>
              </w:rPr>
              <w:t>(2)</w:t>
            </w:r>
            <w:r>
              <w:rPr>
                <w:rFonts w:ascii="宋体" w:hAnsi="宋体" w:cs="宋体" w:hint="eastAsia"/>
                <w:sz w:val="24"/>
                <w:szCs w:val="24"/>
              </w:rPr>
              <w:t>实质性违背采购文件，限制了采购人的权利和成交供应商合同项下的义务；</w:t>
            </w:r>
            <w:r>
              <w:rPr>
                <w:rFonts w:ascii="宋体" w:hAnsi="宋体" w:cs="宋体" w:hint="eastAsia"/>
                <w:sz w:val="24"/>
                <w:szCs w:val="24"/>
              </w:rPr>
              <w:t>((3)</w:t>
            </w:r>
            <w:r>
              <w:rPr>
                <w:rFonts w:ascii="宋体" w:hAnsi="宋体" w:cs="宋体" w:hint="eastAsia"/>
                <w:sz w:val="24"/>
                <w:szCs w:val="24"/>
              </w:rPr>
              <w:t>不公正地影响了其它作出实质性响应的报价人的竞争地位。对没有实质性响应的报价文件将不进行评估，其响应将按照无效响应处理。凡有下列情况之一者，报价文件也将被视为未实质性响应采购文件要求：</w:t>
            </w:r>
          </w:p>
          <w:p w:rsidR="000B11EA" w:rsidRDefault="00AA6053">
            <w:pPr>
              <w:spacing w:line="360" w:lineRule="auto"/>
              <w:ind w:left="69"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未按规定由报价人的法定代表人或其授权代表签字；或未加盖报价人公章的；或签字人未提供单位有效授权委托书的；</w:t>
            </w:r>
          </w:p>
          <w:p w:rsidR="000B11EA" w:rsidRDefault="00AA6053">
            <w:pPr>
              <w:spacing w:line="360" w:lineRule="auto"/>
              <w:ind w:left="69"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未按规定提交磋商保证金的；</w:t>
            </w:r>
          </w:p>
          <w:p w:rsidR="000B11EA" w:rsidRDefault="00AA6053">
            <w:pPr>
              <w:spacing w:line="360" w:lineRule="auto"/>
              <w:ind w:left="69"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磋商响应有效期不满足采购文件要求的；</w:t>
            </w:r>
          </w:p>
          <w:p w:rsidR="000B11EA" w:rsidRDefault="00AA6053">
            <w:pPr>
              <w:spacing w:line="360" w:lineRule="auto"/>
              <w:ind w:left="69"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报价文件内容与采购文件内容及要求有重大偏离或保留</w:t>
            </w:r>
            <w:r>
              <w:rPr>
                <w:rFonts w:ascii="宋体" w:hAnsi="宋体" w:cs="宋体" w:hint="eastAsia"/>
                <w:sz w:val="24"/>
                <w:szCs w:val="24"/>
              </w:rPr>
              <w:t>的；</w:t>
            </w:r>
          </w:p>
          <w:p w:rsidR="000B11EA" w:rsidRDefault="00AA6053">
            <w:pPr>
              <w:spacing w:line="360" w:lineRule="auto"/>
              <w:ind w:left="69" w:firstLineChars="200"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报价人提交的是可选择的报价；</w:t>
            </w:r>
          </w:p>
          <w:p w:rsidR="000B11EA" w:rsidRDefault="00AA6053">
            <w:pPr>
              <w:spacing w:line="360" w:lineRule="auto"/>
              <w:ind w:left="69" w:firstLineChars="200" w:firstLine="48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报价人未按采购文件要求进行分项报价；</w:t>
            </w:r>
          </w:p>
          <w:p w:rsidR="000B11EA" w:rsidRDefault="00AA6053">
            <w:pPr>
              <w:spacing w:line="360" w:lineRule="auto"/>
              <w:ind w:left="69" w:firstLineChars="200" w:firstLine="480"/>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报价文件中提供虚假或失实资料的；</w:t>
            </w:r>
          </w:p>
          <w:p w:rsidR="000B11EA" w:rsidRDefault="00AA6053">
            <w:pPr>
              <w:spacing w:line="360" w:lineRule="auto"/>
              <w:ind w:left="69" w:firstLineChars="200" w:firstLine="480"/>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不符合采购文件中规定的其它实质性条款。</w:t>
            </w:r>
            <w:r>
              <w:rPr>
                <w:rFonts w:ascii="宋体" w:hAnsi="宋体" w:cs="宋体" w:hint="eastAsia"/>
                <w:sz w:val="24"/>
                <w:szCs w:val="24"/>
              </w:rPr>
              <w:t xml:space="preserve"> </w:t>
            </w:r>
          </w:p>
          <w:p w:rsidR="000B11EA" w:rsidRDefault="00AA6053">
            <w:pPr>
              <w:spacing w:line="360" w:lineRule="auto"/>
              <w:ind w:leftChars="33" w:left="69" w:firstLineChars="200" w:firstLine="480"/>
              <w:rPr>
                <w:rFonts w:ascii="宋体" w:hAnsi="宋体" w:cs="宋体"/>
                <w:sz w:val="24"/>
                <w:szCs w:val="24"/>
              </w:rPr>
            </w:pPr>
            <w:r>
              <w:rPr>
                <w:rFonts w:ascii="宋体" w:hAnsi="宋体" w:cs="宋体" w:hint="eastAsia"/>
                <w:sz w:val="24"/>
                <w:szCs w:val="24"/>
              </w:rPr>
              <w:t>磋商小组决定报价的响应性只根据报价文件本身的内容，而不寻求其他的外部证据。</w:t>
            </w:r>
          </w:p>
          <w:p w:rsidR="000B11EA" w:rsidRDefault="00AA6053">
            <w:pPr>
              <w:pStyle w:val="a9"/>
              <w:spacing w:line="360" w:lineRule="auto"/>
              <w:ind w:firstLineChars="200" w:firstLine="480"/>
              <w:jc w:val="left"/>
              <w:rPr>
                <w:rFonts w:hAnsi="宋体" w:cs="宋体"/>
                <w:sz w:val="24"/>
                <w:szCs w:val="24"/>
              </w:rPr>
            </w:pPr>
            <w:r>
              <w:rPr>
                <w:rFonts w:hAnsi="宋体" w:cs="宋体" w:hint="eastAsia"/>
                <w:sz w:val="24"/>
                <w:szCs w:val="24"/>
              </w:rPr>
              <w:t>17.4</w:t>
            </w:r>
            <w:r>
              <w:rPr>
                <w:rFonts w:hAnsi="宋体" w:cs="宋体" w:hint="eastAsia"/>
                <w:sz w:val="24"/>
                <w:szCs w:val="24"/>
              </w:rPr>
              <w:t>报价人提交的报价文件将给予保密，但不予退回。</w:t>
            </w:r>
          </w:p>
          <w:p w:rsidR="000B11EA" w:rsidRDefault="00AA6053">
            <w:pPr>
              <w:pStyle w:val="a2"/>
              <w:snapToGrid w:val="0"/>
              <w:spacing w:line="360" w:lineRule="auto"/>
              <w:ind w:firstLineChars="200" w:firstLine="480"/>
              <w:outlineLvl w:val="0"/>
              <w:rPr>
                <w:rFonts w:cs="宋体"/>
                <w:sz w:val="24"/>
                <w:szCs w:val="24"/>
              </w:rPr>
            </w:pPr>
            <w:r>
              <w:rPr>
                <w:rFonts w:cs="宋体" w:hint="eastAsia"/>
                <w:sz w:val="24"/>
                <w:szCs w:val="24"/>
              </w:rPr>
              <w:t>17.5</w:t>
            </w:r>
            <w:r>
              <w:rPr>
                <w:rFonts w:cs="宋体" w:hint="eastAsia"/>
                <w:sz w:val="24"/>
                <w:szCs w:val="24"/>
              </w:rPr>
              <w:t>报价人资格和报价产品均必须满足中华人民共和国相关法律法规及行业的强制性要求，否则将作无效响应处理。</w:t>
            </w:r>
          </w:p>
        </w:tc>
      </w:tr>
      <w:tr w:rsidR="000B11EA">
        <w:tc>
          <w:tcPr>
            <w:tcW w:w="501"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lastRenderedPageBreak/>
              <w:t>8</w:t>
            </w:r>
          </w:p>
        </w:tc>
        <w:tc>
          <w:tcPr>
            <w:tcW w:w="456"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二</w:t>
            </w:r>
          </w:p>
        </w:tc>
        <w:tc>
          <w:tcPr>
            <w:tcW w:w="740"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19.3</w:t>
            </w:r>
          </w:p>
        </w:tc>
        <w:tc>
          <w:tcPr>
            <w:tcW w:w="6831" w:type="dxa"/>
            <w:tcBorders>
              <w:top w:val="single" w:sz="4" w:space="0" w:color="auto"/>
              <w:left w:val="single" w:sz="4" w:space="0" w:color="auto"/>
              <w:bottom w:val="single" w:sz="4" w:space="0" w:color="auto"/>
              <w:right w:val="single" w:sz="4" w:space="0" w:color="auto"/>
            </w:tcBorders>
          </w:tcPr>
          <w:p w:rsidR="000B11EA" w:rsidRDefault="00AA6053">
            <w:pPr>
              <w:pStyle w:val="a9"/>
              <w:spacing w:line="360" w:lineRule="auto"/>
              <w:ind w:firstLineChars="200" w:firstLine="480"/>
              <w:jc w:val="left"/>
              <w:rPr>
                <w:rFonts w:hAnsi="宋体" w:cs="宋体"/>
                <w:sz w:val="24"/>
                <w:szCs w:val="24"/>
              </w:rPr>
            </w:pPr>
            <w:r>
              <w:rPr>
                <w:rFonts w:hAnsi="宋体" w:cs="宋体" w:hint="eastAsia"/>
                <w:sz w:val="24"/>
                <w:szCs w:val="24"/>
              </w:rPr>
              <w:t>19.3</w:t>
            </w:r>
            <w:r>
              <w:rPr>
                <w:rFonts w:hAnsi="宋体" w:cs="宋体" w:hint="eastAsia"/>
                <w:sz w:val="24"/>
                <w:szCs w:val="24"/>
              </w:rPr>
              <w:t>若报价人的报价明显低于其他报价，使得其报价可能低于其个别成本的，有可能影响商品质量或不能诚信履约的，报</w:t>
            </w:r>
            <w:r>
              <w:rPr>
                <w:rFonts w:hAnsi="宋体" w:cs="宋体" w:hint="eastAsia"/>
                <w:sz w:val="24"/>
                <w:szCs w:val="24"/>
              </w:rPr>
              <w:lastRenderedPageBreak/>
              <w:t>价人应按磋商小组要求作出书面说明并提供相关证明材料，不能合理说明或不能提供相关证明材料的，可作无效报价处理。</w:t>
            </w:r>
          </w:p>
        </w:tc>
      </w:tr>
      <w:tr w:rsidR="000B11EA">
        <w:tc>
          <w:tcPr>
            <w:tcW w:w="501" w:type="dxa"/>
            <w:tcBorders>
              <w:top w:val="single" w:sz="4" w:space="0" w:color="auto"/>
              <w:left w:val="single" w:sz="4" w:space="0" w:color="auto"/>
              <w:bottom w:val="single" w:sz="4" w:space="0" w:color="auto"/>
              <w:right w:val="single" w:sz="4" w:space="0" w:color="auto"/>
            </w:tcBorders>
          </w:tcPr>
          <w:p w:rsidR="000B11EA" w:rsidRDefault="00AA6053">
            <w:pPr>
              <w:spacing w:line="360" w:lineRule="auto"/>
              <w:jc w:val="center"/>
              <w:rPr>
                <w:rFonts w:ascii="宋体" w:hAnsi="宋体" w:cs="宋体"/>
                <w:sz w:val="24"/>
                <w:szCs w:val="24"/>
              </w:rPr>
            </w:pPr>
            <w:r>
              <w:rPr>
                <w:rFonts w:ascii="宋体" w:hAnsi="宋体" w:cs="宋体" w:hint="eastAsia"/>
                <w:sz w:val="24"/>
                <w:szCs w:val="24"/>
              </w:rPr>
              <w:lastRenderedPageBreak/>
              <w:t>9</w:t>
            </w:r>
          </w:p>
        </w:tc>
        <w:tc>
          <w:tcPr>
            <w:tcW w:w="456"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jc w:val="center"/>
              <w:rPr>
                <w:rFonts w:ascii="宋体" w:hAnsi="宋体" w:cs="宋体"/>
                <w:sz w:val="24"/>
                <w:szCs w:val="24"/>
              </w:rPr>
            </w:pPr>
          </w:p>
        </w:tc>
        <w:tc>
          <w:tcPr>
            <w:tcW w:w="740"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jc w:val="center"/>
              <w:rPr>
                <w:rFonts w:ascii="宋体" w:hAnsi="宋体" w:cs="宋体"/>
                <w:sz w:val="24"/>
                <w:szCs w:val="24"/>
              </w:rPr>
            </w:pPr>
          </w:p>
        </w:tc>
        <w:tc>
          <w:tcPr>
            <w:tcW w:w="6831" w:type="dxa"/>
            <w:tcBorders>
              <w:top w:val="single" w:sz="4" w:space="0" w:color="auto"/>
              <w:left w:val="single" w:sz="4" w:space="0" w:color="auto"/>
              <w:bottom w:val="single" w:sz="4" w:space="0" w:color="auto"/>
              <w:right w:val="single" w:sz="4" w:space="0" w:color="auto"/>
            </w:tcBorders>
          </w:tcPr>
          <w:p w:rsidR="000B11EA" w:rsidRDefault="00AA6053">
            <w:pPr>
              <w:tabs>
                <w:tab w:val="left" w:pos="2145"/>
              </w:tabs>
              <w:spacing w:line="360" w:lineRule="auto"/>
              <w:ind w:firstLineChars="200" w:firstLine="480"/>
              <w:rPr>
                <w:rFonts w:ascii="宋体" w:hAnsi="宋体" w:cs="宋体"/>
                <w:sz w:val="24"/>
                <w:szCs w:val="24"/>
              </w:rPr>
            </w:pPr>
            <w:r>
              <w:rPr>
                <w:rFonts w:ascii="宋体" w:hAnsi="宋体" w:cs="宋体" w:hint="eastAsia"/>
                <w:sz w:val="24"/>
                <w:szCs w:val="24"/>
              </w:rPr>
              <w:t>磋商小组将对采购文件中列明的合格报价人应符合“资格性要求”部分做资格审查，没有提供相关证明文件或文件未按规定签署盖章者将导致报价无效。</w:t>
            </w:r>
          </w:p>
        </w:tc>
      </w:tr>
      <w:tr w:rsidR="000B11EA">
        <w:tc>
          <w:tcPr>
            <w:tcW w:w="501" w:type="dxa"/>
            <w:tcBorders>
              <w:top w:val="single" w:sz="4" w:space="0" w:color="auto"/>
              <w:left w:val="single" w:sz="4" w:space="0" w:color="auto"/>
              <w:bottom w:val="single" w:sz="4" w:space="0" w:color="auto"/>
              <w:right w:val="single" w:sz="4" w:space="0" w:color="auto"/>
            </w:tcBorders>
          </w:tcPr>
          <w:p w:rsidR="000B11EA" w:rsidRDefault="00AA6053">
            <w:pPr>
              <w:spacing w:line="360" w:lineRule="auto"/>
              <w:jc w:val="center"/>
              <w:rPr>
                <w:rFonts w:ascii="宋体" w:hAnsi="宋体" w:cs="宋体"/>
                <w:sz w:val="24"/>
                <w:szCs w:val="24"/>
              </w:rPr>
            </w:pPr>
            <w:r>
              <w:rPr>
                <w:rFonts w:ascii="宋体" w:hAnsi="宋体" w:cs="宋体" w:hint="eastAsia"/>
                <w:sz w:val="24"/>
                <w:szCs w:val="24"/>
              </w:rPr>
              <w:t>10</w:t>
            </w:r>
          </w:p>
        </w:tc>
        <w:tc>
          <w:tcPr>
            <w:tcW w:w="456" w:type="dxa"/>
            <w:tcBorders>
              <w:top w:val="single" w:sz="4" w:space="0" w:color="auto"/>
              <w:left w:val="single" w:sz="4" w:space="0" w:color="auto"/>
              <w:bottom w:val="single" w:sz="4" w:space="0" w:color="auto"/>
              <w:right w:val="single" w:sz="4" w:space="0" w:color="auto"/>
            </w:tcBorders>
          </w:tcPr>
          <w:p w:rsidR="000B11EA" w:rsidRDefault="00AA6053">
            <w:pPr>
              <w:spacing w:line="360" w:lineRule="auto"/>
              <w:jc w:val="center"/>
              <w:rPr>
                <w:rFonts w:ascii="宋体" w:hAnsi="宋体" w:cs="宋体"/>
                <w:sz w:val="24"/>
                <w:szCs w:val="24"/>
              </w:rPr>
            </w:pPr>
            <w:r>
              <w:rPr>
                <w:rFonts w:ascii="宋体" w:hAnsi="宋体" w:cs="宋体" w:hint="eastAsia"/>
                <w:sz w:val="24"/>
                <w:szCs w:val="24"/>
              </w:rPr>
              <w:t>三</w:t>
            </w:r>
          </w:p>
        </w:tc>
        <w:tc>
          <w:tcPr>
            <w:tcW w:w="740" w:type="dxa"/>
            <w:tcBorders>
              <w:top w:val="single" w:sz="4" w:space="0" w:color="auto"/>
              <w:left w:val="single" w:sz="4" w:space="0" w:color="auto"/>
              <w:bottom w:val="single" w:sz="4" w:space="0" w:color="auto"/>
              <w:right w:val="single" w:sz="4" w:space="0" w:color="auto"/>
            </w:tcBorders>
          </w:tcPr>
          <w:p w:rsidR="000B11EA" w:rsidRDefault="00AA6053">
            <w:pPr>
              <w:spacing w:line="360" w:lineRule="auto"/>
              <w:jc w:val="center"/>
              <w:rPr>
                <w:rFonts w:ascii="宋体" w:hAnsi="宋体" w:cs="宋体"/>
                <w:sz w:val="24"/>
                <w:szCs w:val="24"/>
              </w:rPr>
            </w:pPr>
            <w:r>
              <w:rPr>
                <w:rFonts w:ascii="宋体" w:hAnsi="宋体" w:cs="宋体" w:hint="eastAsia"/>
                <w:sz w:val="24"/>
                <w:szCs w:val="24"/>
              </w:rPr>
              <w:t>1</w:t>
            </w:r>
          </w:p>
        </w:tc>
        <w:tc>
          <w:tcPr>
            <w:tcW w:w="6831" w:type="dxa"/>
            <w:tcBorders>
              <w:top w:val="single" w:sz="4" w:space="0" w:color="auto"/>
              <w:left w:val="single" w:sz="4" w:space="0" w:color="auto"/>
              <w:bottom w:val="single" w:sz="4" w:space="0" w:color="auto"/>
              <w:right w:val="single" w:sz="4" w:space="0" w:color="auto"/>
            </w:tcBorders>
          </w:tcPr>
          <w:p w:rsidR="000B11EA" w:rsidRDefault="00AA6053">
            <w:pPr>
              <w:spacing w:line="360" w:lineRule="auto"/>
              <w:rPr>
                <w:rFonts w:ascii="宋体" w:hAnsi="宋体" w:cs="宋体"/>
                <w:b/>
                <w:sz w:val="24"/>
                <w:szCs w:val="24"/>
              </w:rPr>
            </w:pPr>
            <w:r>
              <w:rPr>
                <w:rFonts w:ascii="宋体" w:hAnsi="宋体" w:cs="宋体" w:hint="eastAsia"/>
                <w:b/>
                <w:sz w:val="24"/>
                <w:szCs w:val="24"/>
              </w:rPr>
              <w:t>全文中带有“</w:t>
            </w:r>
            <w:r>
              <w:rPr>
                <w:rFonts w:ascii="宋体" w:hAnsi="宋体" w:cs="宋体" w:hint="eastAsia"/>
                <w:b/>
                <w:sz w:val="24"/>
                <w:szCs w:val="24"/>
              </w:rPr>
              <w:t>*</w:t>
            </w:r>
            <w:r>
              <w:rPr>
                <w:rFonts w:ascii="宋体" w:hAnsi="宋体" w:cs="宋体" w:hint="eastAsia"/>
                <w:b/>
                <w:sz w:val="24"/>
                <w:szCs w:val="24"/>
              </w:rPr>
              <w:t>”的条款为关键性条款，如报价人对这些关键性条款还存在任何负偏离或不满足将导致报价无效。报价人应对采购文件中的“</w:t>
            </w:r>
            <w:r>
              <w:rPr>
                <w:rFonts w:ascii="宋体" w:hAnsi="宋体" w:cs="宋体" w:hint="eastAsia"/>
                <w:b/>
                <w:sz w:val="24"/>
                <w:szCs w:val="24"/>
              </w:rPr>
              <w:t>*</w:t>
            </w:r>
            <w:r>
              <w:rPr>
                <w:rFonts w:ascii="宋体" w:hAnsi="宋体" w:cs="宋体" w:hint="eastAsia"/>
                <w:b/>
                <w:sz w:val="24"/>
                <w:szCs w:val="24"/>
              </w:rPr>
              <w:t>”号条款进行逐条响应，否则评审专家对其报价做出不利评审，报价人必须自行承担责任。</w:t>
            </w:r>
          </w:p>
        </w:tc>
      </w:tr>
      <w:tr w:rsidR="000B11EA">
        <w:tc>
          <w:tcPr>
            <w:tcW w:w="501" w:type="dxa"/>
            <w:tcBorders>
              <w:top w:val="single" w:sz="4" w:space="0" w:color="auto"/>
              <w:left w:val="single" w:sz="4" w:space="0" w:color="auto"/>
              <w:bottom w:val="single" w:sz="4" w:space="0" w:color="auto"/>
              <w:right w:val="single" w:sz="4" w:space="0" w:color="auto"/>
            </w:tcBorders>
          </w:tcPr>
          <w:p w:rsidR="000B11EA" w:rsidRDefault="00AA6053">
            <w:pPr>
              <w:spacing w:line="360" w:lineRule="auto"/>
              <w:jc w:val="center"/>
              <w:rPr>
                <w:rFonts w:ascii="宋体" w:hAnsi="宋体" w:cs="宋体"/>
                <w:sz w:val="24"/>
                <w:szCs w:val="24"/>
              </w:rPr>
            </w:pPr>
            <w:r>
              <w:rPr>
                <w:rFonts w:ascii="宋体" w:hAnsi="宋体" w:cs="宋体" w:hint="eastAsia"/>
                <w:sz w:val="24"/>
                <w:szCs w:val="24"/>
              </w:rPr>
              <w:t>11</w:t>
            </w:r>
          </w:p>
        </w:tc>
        <w:tc>
          <w:tcPr>
            <w:tcW w:w="456"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jc w:val="center"/>
              <w:rPr>
                <w:rFonts w:ascii="宋体" w:hAnsi="宋体" w:cs="宋体"/>
                <w:sz w:val="24"/>
                <w:szCs w:val="24"/>
              </w:rPr>
            </w:pPr>
          </w:p>
        </w:tc>
        <w:tc>
          <w:tcPr>
            <w:tcW w:w="740"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jc w:val="center"/>
              <w:rPr>
                <w:rFonts w:ascii="宋体" w:hAnsi="宋体" w:cs="宋体"/>
                <w:sz w:val="24"/>
                <w:szCs w:val="24"/>
              </w:rPr>
            </w:pPr>
          </w:p>
        </w:tc>
        <w:tc>
          <w:tcPr>
            <w:tcW w:w="6831" w:type="dxa"/>
            <w:tcBorders>
              <w:top w:val="single" w:sz="4" w:space="0" w:color="auto"/>
              <w:left w:val="single" w:sz="4" w:space="0" w:color="auto"/>
              <w:bottom w:val="single" w:sz="4" w:space="0" w:color="auto"/>
              <w:right w:val="single" w:sz="4" w:space="0" w:color="auto"/>
            </w:tcBorders>
          </w:tcPr>
          <w:p w:rsidR="000B11EA" w:rsidRDefault="00AA6053">
            <w:pPr>
              <w:spacing w:line="360" w:lineRule="auto"/>
              <w:ind w:left="69"/>
              <w:rPr>
                <w:rFonts w:ascii="宋体" w:hAnsi="宋体" w:cs="宋体"/>
                <w:bCs/>
                <w:sz w:val="24"/>
                <w:szCs w:val="24"/>
              </w:rPr>
            </w:pPr>
            <w:r>
              <w:rPr>
                <w:rFonts w:ascii="宋体" w:hAnsi="宋体" w:cs="宋体" w:hint="eastAsia"/>
                <w:bCs/>
                <w:sz w:val="24"/>
                <w:szCs w:val="24"/>
              </w:rPr>
              <w:t>报价人应按照采购文件格式要求在</w:t>
            </w:r>
            <w:r>
              <w:rPr>
                <w:rFonts w:ascii="宋体" w:hAnsi="宋体" w:cs="宋体" w:hint="eastAsia"/>
                <w:sz w:val="24"/>
                <w:szCs w:val="24"/>
              </w:rPr>
              <w:t>报价文件</w:t>
            </w:r>
            <w:r>
              <w:rPr>
                <w:rFonts w:ascii="宋体" w:hAnsi="宋体" w:cs="宋体" w:hint="eastAsia"/>
                <w:bCs/>
                <w:sz w:val="24"/>
                <w:szCs w:val="24"/>
              </w:rPr>
              <w:t>中提供《廉洁承诺书》原件（报价人为联合体的，联合体各方均应提供《廉洁承诺书》原件），否则作无效报价处理。</w:t>
            </w:r>
          </w:p>
        </w:tc>
      </w:tr>
      <w:tr w:rsidR="000B11EA">
        <w:tc>
          <w:tcPr>
            <w:tcW w:w="501" w:type="dxa"/>
            <w:tcBorders>
              <w:top w:val="single" w:sz="4" w:space="0" w:color="auto"/>
              <w:left w:val="single" w:sz="4" w:space="0" w:color="auto"/>
              <w:bottom w:val="single" w:sz="4" w:space="0" w:color="auto"/>
              <w:right w:val="single" w:sz="4" w:space="0" w:color="auto"/>
            </w:tcBorders>
          </w:tcPr>
          <w:p w:rsidR="000B11EA" w:rsidRDefault="00AA6053">
            <w:pPr>
              <w:spacing w:line="360" w:lineRule="auto"/>
              <w:jc w:val="center"/>
              <w:rPr>
                <w:rFonts w:ascii="宋体" w:hAnsi="宋体" w:cs="宋体"/>
                <w:sz w:val="24"/>
                <w:szCs w:val="24"/>
              </w:rPr>
            </w:pPr>
            <w:r>
              <w:rPr>
                <w:rFonts w:ascii="宋体" w:hAnsi="宋体" w:cs="宋体" w:hint="eastAsia"/>
                <w:sz w:val="24"/>
                <w:szCs w:val="24"/>
              </w:rPr>
              <w:t>12</w:t>
            </w:r>
          </w:p>
        </w:tc>
        <w:tc>
          <w:tcPr>
            <w:tcW w:w="456"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jc w:val="center"/>
              <w:rPr>
                <w:rFonts w:ascii="宋体" w:hAnsi="宋体" w:cs="宋体"/>
                <w:sz w:val="24"/>
                <w:szCs w:val="24"/>
              </w:rPr>
            </w:pPr>
          </w:p>
        </w:tc>
        <w:tc>
          <w:tcPr>
            <w:tcW w:w="740"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jc w:val="center"/>
              <w:rPr>
                <w:rFonts w:ascii="宋体" w:hAnsi="宋体" w:cs="宋体"/>
                <w:sz w:val="24"/>
                <w:szCs w:val="24"/>
              </w:rPr>
            </w:pPr>
          </w:p>
        </w:tc>
        <w:tc>
          <w:tcPr>
            <w:tcW w:w="6831" w:type="dxa"/>
            <w:tcBorders>
              <w:top w:val="single" w:sz="4" w:space="0" w:color="auto"/>
              <w:left w:val="single" w:sz="4" w:space="0" w:color="auto"/>
              <w:bottom w:val="single" w:sz="4" w:space="0" w:color="auto"/>
              <w:right w:val="single" w:sz="4" w:space="0" w:color="auto"/>
            </w:tcBorders>
          </w:tcPr>
          <w:p w:rsidR="000B11EA" w:rsidRDefault="00AA6053">
            <w:pPr>
              <w:spacing w:line="360" w:lineRule="auto"/>
              <w:ind w:left="69"/>
              <w:rPr>
                <w:rFonts w:ascii="宋体" w:hAnsi="宋体" w:cs="宋体"/>
                <w:bCs/>
                <w:sz w:val="24"/>
                <w:szCs w:val="24"/>
              </w:rPr>
            </w:pPr>
            <w:r>
              <w:rPr>
                <w:rFonts w:ascii="宋体" w:hAnsi="宋体" w:cs="宋体" w:hint="eastAsia"/>
                <w:b/>
                <w:sz w:val="24"/>
                <w:szCs w:val="24"/>
              </w:rPr>
              <w:t>成交供应商必须凭成交通知书的原件与采购人签订《政府采购合同》。</w:t>
            </w:r>
          </w:p>
        </w:tc>
      </w:tr>
      <w:tr w:rsidR="000B11EA">
        <w:tc>
          <w:tcPr>
            <w:tcW w:w="501" w:type="dxa"/>
            <w:tcBorders>
              <w:top w:val="single" w:sz="4" w:space="0" w:color="auto"/>
              <w:left w:val="single" w:sz="4" w:space="0" w:color="auto"/>
              <w:bottom w:val="single" w:sz="4" w:space="0" w:color="auto"/>
              <w:right w:val="single" w:sz="4" w:space="0" w:color="auto"/>
            </w:tcBorders>
          </w:tcPr>
          <w:p w:rsidR="000B11EA" w:rsidRDefault="00AA6053">
            <w:pPr>
              <w:spacing w:line="360" w:lineRule="auto"/>
              <w:jc w:val="center"/>
              <w:rPr>
                <w:rFonts w:ascii="宋体" w:hAnsi="宋体" w:cs="宋体"/>
                <w:sz w:val="24"/>
                <w:szCs w:val="24"/>
              </w:rPr>
            </w:pPr>
            <w:r>
              <w:rPr>
                <w:rFonts w:ascii="宋体" w:hAnsi="宋体" w:cs="宋体" w:hint="eastAsia"/>
                <w:sz w:val="24"/>
                <w:szCs w:val="24"/>
              </w:rPr>
              <w:t>13</w:t>
            </w:r>
          </w:p>
        </w:tc>
        <w:tc>
          <w:tcPr>
            <w:tcW w:w="456"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jc w:val="center"/>
              <w:rPr>
                <w:rFonts w:ascii="宋体" w:hAnsi="宋体" w:cs="宋体"/>
                <w:sz w:val="24"/>
                <w:szCs w:val="24"/>
              </w:rPr>
            </w:pPr>
          </w:p>
        </w:tc>
        <w:tc>
          <w:tcPr>
            <w:tcW w:w="740"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jc w:val="center"/>
              <w:rPr>
                <w:rFonts w:ascii="宋体" w:hAnsi="宋体" w:cs="宋体"/>
                <w:sz w:val="24"/>
                <w:szCs w:val="24"/>
              </w:rPr>
            </w:pPr>
          </w:p>
        </w:tc>
        <w:tc>
          <w:tcPr>
            <w:tcW w:w="6831" w:type="dxa"/>
            <w:tcBorders>
              <w:top w:val="single" w:sz="4" w:space="0" w:color="auto"/>
              <w:left w:val="single" w:sz="4" w:space="0" w:color="auto"/>
              <w:bottom w:val="single" w:sz="4" w:space="0" w:color="auto"/>
              <w:right w:val="single" w:sz="4" w:space="0" w:color="auto"/>
            </w:tcBorders>
          </w:tcPr>
          <w:p w:rsidR="000B11EA" w:rsidRDefault="00AA6053">
            <w:pPr>
              <w:spacing w:line="360" w:lineRule="auto"/>
              <w:ind w:left="69"/>
              <w:rPr>
                <w:rFonts w:ascii="宋体" w:hAnsi="宋体" w:cs="宋体"/>
                <w:b/>
                <w:sz w:val="24"/>
                <w:szCs w:val="24"/>
              </w:rPr>
            </w:pPr>
            <w:r>
              <w:rPr>
                <w:rFonts w:ascii="宋体" w:hAnsi="宋体" w:cs="宋体" w:hint="eastAsia"/>
                <w:sz w:val="24"/>
                <w:szCs w:val="24"/>
              </w:rPr>
              <w:t>本项目中如涉及商品包装和快递包装的，其包装需求标准应不低于《关于印发〈商品包装政府采购需求标准</w:t>
            </w:r>
            <w:r>
              <w:rPr>
                <w:rFonts w:ascii="宋体" w:hAnsi="宋体" w:cs="宋体" w:hint="eastAsia"/>
                <w:sz w:val="24"/>
                <w:szCs w:val="24"/>
              </w:rPr>
              <w:t>(</w:t>
            </w:r>
            <w:r>
              <w:rPr>
                <w:rFonts w:ascii="宋体" w:hAnsi="宋体" w:cs="宋体" w:hint="eastAsia"/>
                <w:sz w:val="24"/>
                <w:szCs w:val="24"/>
              </w:rPr>
              <w:t>试行</w:t>
            </w:r>
            <w:r>
              <w:rPr>
                <w:rFonts w:ascii="宋体" w:hAnsi="宋体" w:cs="宋体" w:hint="eastAsia"/>
                <w:sz w:val="24"/>
                <w:szCs w:val="24"/>
              </w:rPr>
              <w:t>)</w:t>
            </w:r>
            <w:r>
              <w:rPr>
                <w:rFonts w:ascii="宋体" w:hAnsi="宋体" w:cs="宋体" w:hint="eastAsia"/>
                <w:sz w:val="24"/>
                <w:szCs w:val="24"/>
              </w:rPr>
              <w:t>〉、〈快递包装政府采购需求标准</w:t>
            </w:r>
            <w:r>
              <w:rPr>
                <w:rFonts w:ascii="宋体" w:hAnsi="宋体" w:cs="宋体" w:hint="eastAsia"/>
                <w:sz w:val="24"/>
                <w:szCs w:val="24"/>
              </w:rPr>
              <w:t>(</w:t>
            </w:r>
            <w:r>
              <w:rPr>
                <w:rFonts w:ascii="宋体" w:hAnsi="宋体" w:cs="宋体" w:hint="eastAsia"/>
                <w:sz w:val="24"/>
                <w:szCs w:val="24"/>
              </w:rPr>
              <w:t>试行</w:t>
            </w:r>
            <w:r>
              <w:rPr>
                <w:rFonts w:ascii="宋体" w:hAnsi="宋体" w:cs="宋体" w:hint="eastAsia"/>
                <w:sz w:val="24"/>
                <w:szCs w:val="24"/>
              </w:rPr>
              <w:t>)</w:t>
            </w:r>
            <w:r>
              <w:rPr>
                <w:rFonts w:ascii="宋体" w:hAnsi="宋体" w:cs="宋体" w:hint="eastAsia"/>
                <w:sz w:val="24"/>
                <w:szCs w:val="24"/>
              </w:rPr>
              <w:t>〉的通知》（财办库〔</w:t>
            </w:r>
            <w:r>
              <w:rPr>
                <w:rFonts w:ascii="宋体" w:hAnsi="宋体" w:cs="宋体" w:hint="eastAsia"/>
                <w:sz w:val="24"/>
                <w:szCs w:val="24"/>
              </w:rPr>
              <w:t>2020</w:t>
            </w:r>
            <w:r>
              <w:rPr>
                <w:rFonts w:ascii="宋体" w:hAnsi="宋体" w:cs="宋体" w:hint="eastAsia"/>
                <w:sz w:val="24"/>
                <w:szCs w:val="24"/>
              </w:rPr>
              <w:t>〕</w:t>
            </w:r>
            <w:r>
              <w:rPr>
                <w:rFonts w:ascii="宋体" w:hAnsi="宋体" w:cs="宋体" w:hint="eastAsia"/>
                <w:sz w:val="24"/>
                <w:szCs w:val="24"/>
              </w:rPr>
              <w:t xml:space="preserve"> 123</w:t>
            </w:r>
            <w:r>
              <w:rPr>
                <w:rFonts w:ascii="宋体" w:hAnsi="宋体" w:cs="宋体" w:hint="eastAsia"/>
                <w:sz w:val="24"/>
                <w:szCs w:val="24"/>
              </w:rPr>
              <w:t>号）规定的包装要求，其他包装需求详见采购文件具体规定。采购人、成交供应商双方签订合同及验收环节，应包含上述包装要求的条款。</w:t>
            </w:r>
          </w:p>
        </w:tc>
      </w:tr>
    </w:tbl>
    <w:p w:rsidR="000B11EA" w:rsidRDefault="000B11EA">
      <w:pPr>
        <w:spacing w:line="360" w:lineRule="auto"/>
        <w:jc w:val="center"/>
        <w:rPr>
          <w:rFonts w:ascii="宋体" w:hAnsi="宋体" w:cs="宋体"/>
          <w:b/>
          <w:sz w:val="24"/>
          <w:szCs w:val="24"/>
        </w:rPr>
      </w:pPr>
    </w:p>
    <w:p w:rsidR="000B11EA" w:rsidRDefault="000B11EA">
      <w:pPr>
        <w:spacing w:line="360" w:lineRule="auto"/>
        <w:jc w:val="center"/>
        <w:rPr>
          <w:rFonts w:ascii="宋体" w:hAnsi="宋体" w:cs="宋体"/>
          <w:b/>
          <w:sz w:val="24"/>
          <w:szCs w:val="24"/>
        </w:rPr>
      </w:pPr>
    </w:p>
    <w:p w:rsidR="000B11EA" w:rsidRDefault="000B11EA">
      <w:pPr>
        <w:spacing w:line="360" w:lineRule="auto"/>
        <w:jc w:val="center"/>
        <w:rPr>
          <w:rFonts w:ascii="宋体" w:hAnsi="宋体" w:cs="宋体"/>
          <w:b/>
          <w:sz w:val="24"/>
          <w:szCs w:val="24"/>
        </w:rPr>
      </w:pPr>
    </w:p>
    <w:p w:rsidR="000B11EA" w:rsidRDefault="000B11EA">
      <w:pPr>
        <w:spacing w:line="360" w:lineRule="auto"/>
        <w:jc w:val="center"/>
        <w:rPr>
          <w:rFonts w:ascii="宋体" w:hAnsi="宋体" w:cs="宋体"/>
          <w:b/>
          <w:sz w:val="24"/>
          <w:szCs w:val="24"/>
        </w:rPr>
      </w:pPr>
    </w:p>
    <w:p w:rsidR="000B11EA" w:rsidRDefault="000B11EA">
      <w:pPr>
        <w:spacing w:line="360" w:lineRule="auto"/>
        <w:ind w:left="69"/>
        <w:rPr>
          <w:rFonts w:ascii="宋体" w:hAnsi="宋体" w:cs="宋体"/>
          <w:bCs/>
          <w:sz w:val="24"/>
          <w:szCs w:val="24"/>
        </w:rPr>
      </w:pPr>
    </w:p>
    <w:p w:rsidR="000B11EA" w:rsidRDefault="000B11EA">
      <w:pPr>
        <w:spacing w:line="360" w:lineRule="auto"/>
        <w:rPr>
          <w:rStyle w:val="af1"/>
          <w:rFonts w:ascii="宋体" w:hAnsi="宋体" w:cs="宋体"/>
          <w:bCs w:val="0"/>
          <w:sz w:val="24"/>
          <w:szCs w:val="24"/>
        </w:rPr>
      </w:pPr>
    </w:p>
    <w:p w:rsidR="000B11EA" w:rsidRDefault="000B11EA">
      <w:pPr>
        <w:spacing w:line="360" w:lineRule="auto"/>
        <w:jc w:val="center"/>
        <w:rPr>
          <w:rFonts w:ascii="宋体" w:hAnsi="宋体" w:cs="宋体"/>
          <w:b/>
          <w:sz w:val="24"/>
          <w:szCs w:val="24"/>
        </w:rPr>
      </w:pPr>
    </w:p>
    <w:p w:rsidR="000B11EA" w:rsidRDefault="000B11EA">
      <w:pPr>
        <w:spacing w:line="360" w:lineRule="auto"/>
        <w:rPr>
          <w:rFonts w:ascii="宋体" w:hAnsi="宋体" w:cs="宋体"/>
          <w:b/>
          <w:sz w:val="24"/>
          <w:szCs w:val="24"/>
        </w:rPr>
      </w:pPr>
    </w:p>
    <w:p w:rsidR="000B11EA" w:rsidRDefault="000B11EA">
      <w:pPr>
        <w:spacing w:line="360" w:lineRule="auto"/>
        <w:jc w:val="center"/>
        <w:rPr>
          <w:rFonts w:ascii="宋体" w:hAnsi="宋体" w:cs="宋体"/>
          <w:b/>
          <w:sz w:val="24"/>
          <w:szCs w:val="24"/>
        </w:rPr>
      </w:pPr>
    </w:p>
    <w:p w:rsidR="000B11EA" w:rsidRDefault="000B11EA">
      <w:pPr>
        <w:spacing w:line="360" w:lineRule="auto"/>
        <w:jc w:val="center"/>
        <w:rPr>
          <w:rFonts w:ascii="宋体" w:hAnsi="宋体" w:cs="宋体"/>
          <w:b/>
          <w:sz w:val="24"/>
          <w:szCs w:val="24"/>
        </w:rPr>
      </w:pPr>
    </w:p>
    <w:p w:rsidR="000B11EA" w:rsidRDefault="000B11EA">
      <w:pPr>
        <w:spacing w:line="360" w:lineRule="auto"/>
        <w:jc w:val="center"/>
        <w:rPr>
          <w:rFonts w:ascii="宋体" w:hAnsi="宋体" w:cs="宋体"/>
          <w:b/>
          <w:sz w:val="24"/>
          <w:szCs w:val="24"/>
        </w:rPr>
      </w:pPr>
    </w:p>
    <w:p w:rsidR="000B11EA" w:rsidRDefault="000B11EA">
      <w:pPr>
        <w:spacing w:line="360" w:lineRule="auto"/>
        <w:rPr>
          <w:rFonts w:ascii="宋体" w:hAnsi="宋体" w:cs="宋体"/>
          <w:b/>
          <w:sz w:val="24"/>
          <w:szCs w:val="24"/>
        </w:rPr>
      </w:pPr>
    </w:p>
    <w:p w:rsidR="000B11EA" w:rsidRDefault="00AA6053">
      <w:pPr>
        <w:spacing w:line="360" w:lineRule="auto"/>
        <w:jc w:val="center"/>
        <w:rPr>
          <w:rFonts w:ascii="宋体" w:hAnsi="宋体" w:cs="宋体"/>
          <w:b/>
          <w:sz w:val="24"/>
          <w:szCs w:val="24"/>
        </w:rPr>
      </w:pPr>
      <w:r>
        <w:rPr>
          <w:rFonts w:ascii="宋体" w:hAnsi="宋体" w:cs="宋体" w:hint="eastAsia"/>
          <w:b/>
          <w:sz w:val="32"/>
          <w:szCs w:val="32"/>
        </w:rPr>
        <w:t>带</w:t>
      </w:r>
      <w:r>
        <w:rPr>
          <w:rFonts w:ascii="宋体" w:hAnsi="宋体" w:cs="宋体" w:hint="eastAsia"/>
          <w:b/>
          <w:sz w:val="32"/>
          <w:szCs w:val="32"/>
        </w:rPr>
        <w:t xml:space="preserve"> </w:t>
      </w:r>
      <w:r>
        <w:rPr>
          <w:rFonts w:ascii="宋体" w:hAnsi="宋体" w:cs="宋体" w:hint="eastAsia"/>
          <w:b/>
          <w:sz w:val="32"/>
          <w:szCs w:val="32"/>
        </w:rPr>
        <w:t>“</w:t>
      </w:r>
      <w:r>
        <w:rPr>
          <w:rFonts w:ascii="宋体" w:hAnsi="宋体" w:cs="宋体" w:hint="eastAsia"/>
          <w:b/>
          <w:sz w:val="32"/>
          <w:szCs w:val="32"/>
        </w:rPr>
        <w:t>*</w:t>
      </w:r>
      <w:r>
        <w:rPr>
          <w:rFonts w:ascii="宋体" w:hAnsi="宋体" w:cs="宋体" w:hint="eastAsia"/>
          <w:b/>
          <w:sz w:val="32"/>
          <w:szCs w:val="32"/>
        </w:rPr>
        <w:t>”条款汇总表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
        <w:gridCol w:w="457"/>
        <w:gridCol w:w="992"/>
        <w:gridCol w:w="6546"/>
      </w:tblGrid>
      <w:tr w:rsidR="000B11EA">
        <w:tc>
          <w:tcPr>
            <w:tcW w:w="8528" w:type="dxa"/>
            <w:gridSpan w:val="4"/>
          </w:tcPr>
          <w:p w:rsidR="000B11EA" w:rsidRDefault="00AA6053">
            <w:pPr>
              <w:spacing w:line="360" w:lineRule="auto"/>
              <w:jc w:val="left"/>
              <w:rPr>
                <w:rFonts w:ascii="宋体" w:hAnsi="宋体" w:cs="宋体"/>
                <w:sz w:val="24"/>
                <w:szCs w:val="24"/>
              </w:rPr>
            </w:pPr>
            <w:r>
              <w:rPr>
                <w:rFonts w:ascii="宋体" w:hAnsi="宋体" w:cs="宋体" w:hint="eastAsia"/>
                <w:b/>
                <w:sz w:val="24"/>
                <w:szCs w:val="24"/>
              </w:rPr>
              <w:t>注：</w:t>
            </w:r>
            <w:r>
              <w:rPr>
                <w:rFonts w:ascii="宋体" w:hAnsi="宋体" w:cs="宋体" w:hint="eastAsia"/>
                <w:sz w:val="24"/>
                <w:szCs w:val="24"/>
              </w:rPr>
              <w:t>对于采购文件中的重要技术条款（带</w:t>
            </w:r>
            <w:r>
              <w:rPr>
                <w:rFonts w:ascii="宋体" w:hAnsi="宋体" w:cs="宋体" w:hint="eastAsia"/>
                <w:sz w:val="24"/>
                <w:szCs w:val="24"/>
              </w:rPr>
              <w:t>*</w:t>
            </w:r>
            <w:r>
              <w:rPr>
                <w:rFonts w:ascii="宋体" w:hAnsi="宋体" w:cs="宋体" w:hint="eastAsia"/>
                <w:sz w:val="24"/>
                <w:szCs w:val="24"/>
              </w:rPr>
              <w:t>技术条款），报价人应在报价文件中提供其磋商服务满足采购文件重要技术条款要求的客观证据材料。未按要求提供证据材料的，磋商小组将认定不满足该项要求。</w:t>
            </w:r>
            <w:r>
              <w:rPr>
                <w:rFonts w:ascii="宋体" w:hAnsi="宋体" w:cs="宋体" w:hint="eastAsia"/>
                <w:sz w:val="24"/>
                <w:szCs w:val="24"/>
              </w:rPr>
              <w:t xml:space="preserve">                       </w:t>
            </w:r>
          </w:p>
        </w:tc>
      </w:tr>
      <w:tr w:rsidR="000B11EA">
        <w:tc>
          <w:tcPr>
            <w:tcW w:w="533" w:type="dxa"/>
          </w:tcPr>
          <w:p w:rsidR="000B11EA" w:rsidRDefault="00AA6053">
            <w:pPr>
              <w:spacing w:line="360" w:lineRule="auto"/>
              <w:jc w:val="center"/>
              <w:rPr>
                <w:rFonts w:ascii="宋体" w:hAnsi="宋体" w:cs="宋体"/>
                <w:b/>
                <w:sz w:val="24"/>
                <w:szCs w:val="24"/>
              </w:rPr>
            </w:pPr>
            <w:r>
              <w:rPr>
                <w:rFonts w:ascii="宋体" w:hAnsi="宋体" w:cs="宋体" w:hint="eastAsia"/>
                <w:b/>
                <w:sz w:val="24"/>
                <w:szCs w:val="24"/>
              </w:rPr>
              <w:t>项号</w:t>
            </w:r>
          </w:p>
        </w:tc>
        <w:tc>
          <w:tcPr>
            <w:tcW w:w="457" w:type="dxa"/>
          </w:tcPr>
          <w:p w:rsidR="000B11EA" w:rsidRDefault="00AA6053">
            <w:pPr>
              <w:spacing w:line="360" w:lineRule="auto"/>
              <w:jc w:val="center"/>
              <w:rPr>
                <w:rFonts w:ascii="宋体" w:hAnsi="宋体" w:cs="宋体"/>
                <w:b/>
                <w:sz w:val="24"/>
                <w:szCs w:val="24"/>
              </w:rPr>
            </w:pPr>
            <w:r>
              <w:rPr>
                <w:rFonts w:ascii="宋体" w:hAnsi="宋体" w:cs="宋体" w:hint="eastAsia"/>
                <w:b/>
                <w:sz w:val="24"/>
                <w:szCs w:val="24"/>
              </w:rPr>
              <w:t>章</w:t>
            </w:r>
          </w:p>
        </w:tc>
        <w:tc>
          <w:tcPr>
            <w:tcW w:w="992" w:type="dxa"/>
          </w:tcPr>
          <w:p w:rsidR="000B11EA" w:rsidRDefault="00AA6053">
            <w:pPr>
              <w:spacing w:line="360" w:lineRule="auto"/>
              <w:jc w:val="center"/>
              <w:rPr>
                <w:rFonts w:ascii="宋体" w:hAnsi="宋体" w:cs="宋体"/>
                <w:b/>
                <w:sz w:val="24"/>
                <w:szCs w:val="24"/>
              </w:rPr>
            </w:pPr>
            <w:r>
              <w:rPr>
                <w:rFonts w:ascii="宋体" w:hAnsi="宋体" w:cs="宋体" w:hint="eastAsia"/>
                <w:b/>
                <w:sz w:val="24"/>
                <w:szCs w:val="24"/>
              </w:rPr>
              <w:t>条款号</w:t>
            </w:r>
          </w:p>
        </w:tc>
        <w:tc>
          <w:tcPr>
            <w:tcW w:w="6546" w:type="dxa"/>
          </w:tcPr>
          <w:p w:rsidR="000B11EA" w:rsidRDefault="00AA6053">
            <w:pPr>
              <w:spacing w:line="360" w:lineRule="auto"/>
              <w:jc w:val="center"/>
              <w:rPr>
                <w:rFonts w:ascii="宋体" w:hAnsi="宋体" w:cs="宋体"/>
                <w:b/>
                <w:sz w:val="24"/>
                <w:szCs w:val="24"/>
              </w:rPr>
            </w:pPr>
            <w:r>
              <w:rPr>
                <w:rFonts w:ascii="宋体" w:hAnsi="宋体" w:cs="宋体" w:hint="eastAsia"/>
                <w:b/>
                <w:sz w:val="24"/>
                <w:szCs w:val="24"/>
              </w:rPr>
              <w:t>具体内容</w:t>
            </w:r>
          </w:p>
        </w:tc>
      </w:tr>
      <w:tr w:rsidR="000B11EA">
        <w:tc>
          <w:tcPr>
            <w:tcW w:w="533" w:type="dxa"/>
          </w:tcPr>
          <w:p w:rsidR="000B11EA" w:rsidRDefault="00AA6053">
            <w:pPr>
              <w:spacing w:line="360" w:lineRule="auto"/>
              <w:jc w:val="center"/>
              <w:rPr>
                <w:rFonts w:ascii="宋体" w:hAnsi="宋体" w:cs="宋体"/>
                <w:sz w:val="24"/>
                <w:szCs w:val="24"/>
              </w:rPr>
            </w:pPr>
            <w:r>
              <w:rPr>
                <w:rFonts w:ascii="宋体" w:hAnsi="宋体" w:cs="宋体" w:hint="eastAsia"/>
                <w:sz w:val="24"/>
                <w:szCs w:val="24"/>
              </w:rPr>
              <w:t>1</w:t>
            </w:r>
          </w:p>
        </w:tc>
        <w:tc>
          <w:tcPr>
            <w:tcW w:w="457" w:type="dxa"/>
          </w:tcPr>
          <w:p w:rsidR="000B11EA" w:rsidRDefault="00AA6053">
            <w:pPr>
              <w:spacing w:line="360" w:lineRule="auto"/>
              <w:jc w:val="center"/>
              <w:rPr>
                <w:rFonts w:ascii="宋体" w:hAnsi="宋体" w:cs="宋体"/>
                <w:sz w:val="24"/>
                <w:szCs w:val="24"/>
              </w:rPr>
            </w:pPr>
            <w:r>
              <w:rPr>
                <w:rFonts w:ascii="宋体" w:hAnsi="宋体" w:cs="宋体" w:hint="eastAsia"/>
                <w:sz w:val="24"/>
                <w:szCs w:val="24"/>
              </w:rPr>
              <w:t>三</w:t>
            </w:r>
          </w:p>
        </w:tc>
        <w:tc>
          <w:tcPr>
            <w:tcW w:w="992" w:type="dxa"/>
          </w:tcPr>
          <w:p w:rsidR="000B11EA" w:rsidRDefault="00AA6053">
            <w:pPr>
              <w:spacing w:line="360" w:lineRule="auto"/>
              <w:jc w:val="center"/>
              <w:rPr>
                <w:rFonts w:ascii="宋体" w:hAnsi="宋体" w:cs="宋体"/>
                <w:sz w:val="24"/>
                <w:szCs w:val="24"/>
              </w:rPr>
            </w:pPr>
            <w:r>
              <w:rPr>
                <w:rFonts w:ascii="宋体" w:hAnsi="宋体" w:cs="宋体" w:hint="eastAsia"/>
                <w:sz w:val="24"/>
                <w:szCs w:val="24"/>
              </w:rPr>
              <w:t>三</w:t>
            </w:r>
          </w:p>
        </w:tc>
        <w:tc>
          <w:tcPr>
            <w:tcW w:w="6546" w:type="dxa"/>
          </w:tcPr>
          <w:p w:rsidR="000B11EA" w:rsidRDefault="00AA6053">
            <w:pPr>
              <w:pStyle w:val="a7"/>
              <w:rPr>
                <w:color w:val="auto"/>
              </w:rPr>
            </w:pPr>
            <w:r>
              <w:rPr>
                <w:rFonts w:hint="eastAsia"/>
                <w:color w:val="auto"/>
              </w:rPr>
              <w:t>*</w:t>
            </w:r>
            <w:r>
              <w:rPr>
                <w:rFonts w:hint="eastAsia"/>
                <w:bCs/>
                <w:color w:val="auto"/>
              </w:rPr>
              <w:t>4.</w:t>
            </w:r>
            <w:r>
              <w:rPr>
                <w:rFonts w:hint="eastAsia"/>
                <w:color w:val="auto"/>
              </w:rPr>
              <w:t>新旧系统切换过程中要确保负载设备供电不中断。</w:t>
            </w:r>
          </w:p>
        </w:tc>
      </w:tr>
      <w:tr w:rsidR="000B11EA">
        <w:tc>
          <w:tcPr>
            <w:tcW w:w="533" w:type="dxa"/>
          </w:tcPr>
          <w:p w:rsidR="000B11EA" w:rsidRDefault="00AA6053">
            <w:pPr>
              <w:spacing w:line="360" w:lineRule="auto"/>
              <w:jc w:val="center"/>
              <w:rPr>
                <w:rFonts w:ascii="宋体" w:hAnsi="宋体" w:cs="宋体"/>
                <w:sz w:val="24"/>
                <w:szCs w:val="24"/>
              </w:rPr>
            </w:pPr>
            <w:r>
              <w:rPr>
                <w:rFonts w:ascii="宋体" w:hAnsi="宋体" w:cs="宋体" w:hint="eastAsia"/>
                <w:sz w:val="24"/>
                <w:szCs w:val="24"/>
              </w:rPr>
              <w:t>2</w:t>
            </w:r>
          </w:p>
        </w:tc>
        <w:tc>
          <w:tcPr>
            <w:tcW w:w="457" w:type="dxa"/>
          </w:tcPr>
          <w:p w:rsidR="000B11EA" w:rsidRDefault="000B11EA">
            <w:pPr>
              <w:spacing w:line="360" w:lineRule="auto"/>
              <w:jc w:val="center"/>
              <w:rPr>
                <w:rFonts w:ascii="宋体" w:hAnsi="宋体" w:cs="宋体"/>
                <w:sz w:val="24"/>
                <w:szCs w:val="24"/>
              </w:rPr>
            </w:pPr>
          </w:p>
        </w:tc>
        <w:tc>
          <w:tcPr>
            <w:tcW w:w="992" w:type="dxa"/>
          </w:tcPr>
          <w:p w:rsidR="000B11EA" w:rsidRDefault="00AA6053">
            <w:pPr>
              <w:spacing w:line="360" w:lineRule="auto"/>
              <w:jc w:val="center"/>
              <w:rPr>
                <w:rFonts w:ascii="宋体" w:hAnsi="宋体" w:cs="宋体"/>
                <w:sz w:val="24"/>
                <w:szCs w:val="24"/>
              </w:rPr>
            </w:pPr>
            <w:r>
              <w:rPr>
                <w:rFonts w:ascii="宋体" w:hAnsi="宋体" w:cs="宋体" w:hint="eastAsia"/>
                <w:sz w:val="24"/>
                <w:szCs w:val="24"/>
              </w:rPr>
              <w:t>四</w:t>
            </w:r>
          </w:p>
        </w:tc>
        <w:tc>
          <w:tcPr>
            <w:tcW w:w="6546" w:type="dxa"/>
          </w:tcPr>
          <w:p w:rsidR="000B11EA" w:rsidRDefault="00AA6053">
            <w:pPr>
              <w:spacing w:line="360" w:lineRule="auto"/>
              <w:ind w:firstLineChars="147" w:firstLine="354"/>
              <w:rPr>
                <w:rFonts w:ascii="宋体" w:hAnsi="宋体" w:cs="宋体"/>
                <w:b/>
                <w:sz w:val="24"/>
                <w:szCs w:val="24"/>
              </w:rPr>
            </w:pPr>
            <w:r>
              <w:rPr>
                <w:rFonts w:ascii="宋体" w:hAnsi="宋体" w:cs="宋体" w:hint="eastAsia"/>
                <w:b/>
                <w:sz w:val="24"/>
                <w:szCs w:val="24"/>
              </w:rPr>
              <w:t>*1.</w:t>
            </w:r>
            <w:r>
              <w:rPr>
                <w:rFonts w:ascii="宋体" w:hAnsi="宋体" w:cs="宋体" w:hint="eastAsia"/>
                <w:b/>
                <w:sz w:val="24"/>
                <w:szCs w:val="24"/>
              </w:rPr>
              <w:t>保证采购人电源可用性不低于</w:t>
            </w:r>
            <w:r>
              <w:rPr>
                <w:rFonts w:ascii="宋体" w:hAnsi="宋体" w:cs="宋体" w:hint="eastAsia"/>
                <w:b/>
                <w:sz w:val="24"/>
                <w:szCs w:val="24"/>
              </w:rPr>
              <w:t>99.99%</w:t>
            </w:r>
            <w:r>
              <w:rPr>
                <w:rFonts w:ascii="宋体" w:hAnsi="宋体" w:cs="宋体" w:hint="eastAsia"/>
                <w:b/>
                <w:sz w:val="24"/>
                <w:szCs w:val="24"/>
              </w:rPr>
              <w:t>，由于电源系统故障造成用户机房设备宕机，扣除当年服务费的</w:t>
            </w:r>
            <w:r>
              <w:rPr>
                <w:rFonts w:ascii="宋体" w:hAnsi="宋体" w:cs="宋体" w:hint="eastAsia"/>
                <w:b/>
                <w:sz w:val="24"/>
                <w:szCs w:val="24"/>
              </w:rPr>
              <w:t>100%</w:t>
            </w:r>
            <w:r>
              <w:rPr>
                <w:rFonts w:ascii="宋体" w:hAnsi="宋体" w:cs="宋体" w:hint="eastAsia"/>
                <w:b/>
                <w:sz w:val="24"/>
                <w:szCs w:val="24"/>
              </w:rPr>
              <w:t>，用户有权终止合同。</w:t>
            </w:r>
          </w:p>
        </w:tc>
      </w:tr>
      <w:tr w:rsidR="000B11EA">
        <w:tc>
          <w:tcPr>
            <w:tcW w:w="533" w:type="dxa"/>
          </w:tcPr>
          <w:p w:rsidR="000B11EA" w:rsidRDefault="00AA6053">
            <w:pPr>
              <w:spacing w:line="360" w:lineRule="auto"/>
              <w:jc w:val="center"/>
              <w:rPr>
                <w:rFonts w:ascii="宋体" w:hAnsi="宋体" w:cs="宋体"/>
                <w:sz w:val="24"/>
                <w:szCs w:val="24"/>
              </w:rPr>
            </w:pPr>
            <w:r>
              <w:rPr>
                <w:rFonts w:ascii="宋体" w:hAnsi="宋体" w:cs="宋体" w:hint="eastAsia"/>
                <w:sz w:val="24"/>
                <w:szCs w:val="24"/>
              </w:rPr>
              <w:t>3</w:t>
            </w:r>
          </w:p>
        </w:tc>
        <w:tc>
          <w:tcPr>
            <w:tcW w:w="457" w:type="dxa"/>
          </w:tcPr>
          <w:p w:rsidR="000B11EA" w:rsidRDefault="000B11EA">
            <w:pPr>
              <w:spacing w:line="360" w:lineRule="auto"/>
              <w:jc w:val="center"/>
              <w:rPr>
                <w:rFonts w:ascii="宋体" w:hAnsi="宋体" w:cs="宋体"/>
                <w:sz w:val="24"/>
                <w:szCs w:val="24"/>
              </w:rPr>
            </w:pPr>
          </w:p>
        </w:tc>
        <w:tc>
          <w:tcPr>
            <w:tcW w:w="992" w:type="dxa"/>
          </w:tcPr>
          <w:p w:rsidR="000B11EA" w:rsidRDefault="000B11EA">
            <w:pPr>
              <w:spacing w:line="360" w:lineRule="auto"/>
              <w:jc w:val="center"/>
              <w:rPr>
                <w:rFonts w:ascii="宋体" w:hAnsi="宋体" w:cs="宋体"/>
                <w:sz w:val="24"/>
                <w:szCs w:val="24"/>
              </w:rPr>
            </w:pPr>
          </w:p>
        </w:tc>
        <w:tc>
          <w:tcPr>
            <w:tcW w:w="6546" w:type="dxa"/>
          </w:tcPr>
          <w:p w:rsidR="000B11EA" w:rsidRDefault="00AA6053">
            <w:pPr>
              <w:spacing w:line="360" w:lineRule="auto"/>
              <w:ind w:firstLineChars="200" w:firstLine="482"/>
              <w:rPr>
                <w:rFonts w:ascii="宋体" w:hAnsi="宋体" w:cs="宋体"/>
                <w:b/>
                <w:sz w:val="24"/>
                <w:szCs w:val="24"/>
              </w:rPr>
            </w:pPr>
            <w:r>
              <w:rPr>
                <w:rFonts w:ascii="宋体" w:hAnsi="宋体" w:cs="宋体" w:hint="eastAsia"/>
                <w:b/>
                <w:bCs/>
                <w:sz w:val="24"/>
                <w:szCs w:val="24"/>
              </w:rPr>
              <w:t>*1.</w:t>
            </w:r>
            <w:r>
              <w:rPr>
                <w:rFonts w:ascii="宋体" w:hAnsi="宋体" w:cs="宋体" w:hint="eastAsia"/>
                <w:b/>
                <w:bCs/>
                <w:sz w:val="24"/>
                <w:szCs w:val="24"/>
              </w:rPr>
              <w:t>保证采购人电源可用性不低于</w:t>
            </w:r>
            <w:r>
              <w:rPr>
                <w:rFonts w:ascii="宋体" w:hAnsi="宋体" w:cs="宋体" w:hint="eastAsia"/>
                <w:b/>
                <w:bCs/>
                <w:sz w:val="24"/>
                <w:szCs w:val="24"/>
              </w:rPr>
              <w:t>99.99%</w:t>
            </w:r>
            <w:r>
              <w:rPr>
                <w:rFonts w:ascii="宋体" w:hAnsi="宋体" w:cs="宋体" w:hint="eastAsia"/>
                <w:b/>
                <w:bCs/>
                <w:sz w:val="24"/>
                <w:szCs w:val="24"/>
              </w:rPr>
              <w:t>，由于电源系统故障造成用户机房设备宕机，扣除当年服务费的</w:t>
            </w:r>
            <w:r>
              <w:rPr>
                <w:rFonts w:ascii="宋体" w:hAnsi="宋体" w:cs="宋体" w:hint="eastAsia"/>
                <w:b/>
                <w:bCs/>
                <w:sz w:val="24"/>
                <w:szCs w:val="24"/>
              </w:rPr>
              <w:t>30%</w:t>
            </w:r>
            <w:r>
              <w:rPr>
                <w:rFonts w:ascii="宋体" w:hAnsi="宋体" w:cs="宋体" w:hint="eastAsia"/>
                <w:b/>
                <w:bCs/>
                <w:sz w:val="24"/>
                <w:szCs w:val="24"/>
              </w:rPr>
              <w:t>，超过两次用户有权终止合同。</w:t>
            </w:r>
          </w:p>
        </w:tc>
      </w:tr>
      <w:tr w:rsidR="000B11EA">
        <w:tc>
          <w:tcPr>
            <w:tcW w:w="533" w:type="dxa"/>
          </w:tcPr>
          <w:p w:rsidR="000B11EA" w:rsidRDefault="00AA6053">
            <w:pPr>
              <w:spacing w:line="360" w:lineRule="auto"/>
              <w:jc w:val="center"/>
              <w:rPr>
                <w:rFonts w:ascii="宋体" w:hAnsi="宋体" w:cs="宋体"/>
                <w:sz w:val="24"/>
                <w:szCs w:val="24"/>
              </w:rPr>
            </w:pPr>
            <w:r>
              <w:rPr>
                <w:rFonts w:ascii="宋体" w:hAnsi="宋体" w:cs="宋体" w:hint="eastAsia"/>
                <w:sz w:val="24"/>
                <w:szCs w:val="24"/>
              </w:rPr>
              <w:t>4</w:t>
            </w:r>
          </w:p>
        </w:tc>
        <w:tc>
          <w:tcPr>
            <w:tcW w:w="457" w:type="dxa"/>
          </w:tcPr>
          <w:p w:rsidR="000B11EA" w:rsidRDefault="000B11EA">
            <w:pPr>
              <w:spacing w:line="360" w:lineRule="auto"/>
              <w:jc w:val="center"/>
              <w:rPr>
                <w:rFonts w:ascii="宋体" w:hAnsi="宋体" w:cs="宋体"/>
                <w:sz w:val="24"/>
                <w:szCs w:val="24"/>
              </w:rPr>
            </w:pPr>
          </w:p>
        </w:tc>
        <w:tc>
          <w:tcPr>
            <w:tcW w:w="992" w:type="dxa"/>
          </w:tcPr>
          <w:p w:rsidR="000B11EA" w:rsidRDefault="00AA6053">
            <w:pPr>
              <w:spacing w:line="360" w:lineRule="auto"/>
              <w:jc w:val="center"/>
              <w:rPr>
                <w:rFonts w:ascii="宋体" w:hAnsi="宋体" w:cs="宋体"/>
                <w:sz w:val="24"/>
                <w:szCs w:val="24"/>
              </w:rPr>
            </w:pPr>
            <w:r>
              <w:rPr>
                <w:rFonts w:ascii="宋体" w:hAnsi="宋体" w:cs="宋体" w:hint="eastAsia"/>
                <w:sz w:val="24"/>
                <w:szCs w:val="24"/>
              </w:rPr>
              <w:t>九</w:t>
            </w:r>
          </w:p>
        </w:tc>
        <w:tc>
          <w:tcPr>
            <w:tcW w:w="6546" w:type="dxa"/>
          </w:tcPr>
          <w:p w:rsidR="000B11EA" w:rsidRDefault="00AA6053">
            <w:pPr>
              <w:spacing w:line="360" w:lineRule="auto"/>
              <w:ind w:firstLineChars="147" w:firstLine="354"/>
              <w:rPr>
                <w:rFonts w:ascii="宋体" w:hAnsi="宋体" w:cs="宋体"/>
                <w:b/>
                <w:sz w:val="24"/>
                <w:szCs w:val="24"/>
              </w:rPr>
            </w:pPr>
            <w:r>
              <w:rPr>
                <w:rFonts w:ascii="宋体" w:hAnsi="宋体" w:cs="宋体" w:hint="eastAsia"/>
                <w:b/>
                <w:sz w:val="24"/>
                <w:szCs w:val="24"/>
              </w:rPr>
              <w:t>*</w:t>
            </w:r>
            <w:r>
              <w:rPr>
                <w:rFonts w:asciiTheme="minorEastAsia" w:eastAsiaTheme="minorEastAsia" w:hAnsiTheme="minorEastAsia" w:cstheme="minorEastAsia" w:hint="eastAsia"/>
                <w:b/>
                <w:sz w:val="24"/>
                <w:szCs w:val="24"/>
              </w:rPr>
              <w:t>1</w:t>
            </w:r>
            <w:r>
              <w:rPr>
                <w:rFonts w:asciiTheme="minorEastAsia" w:eastAsiaTheme="minorEastAsia" w:hAnsiTheme="minorEastAsia" w:cstheme="minorEastAsia" w:hint="eastAsia"/>
                <w:b/>
                <w:sz w:val="24"/>
                <w:szCs w:val="24"/>
              </w:rPr>
              <w:t>、本采购项目的采购预算为人民币</w:t>
            </w:r>
            <w:r>
              <w:rPr>
                <w:rFonts w:asciiTheme="minorEastAsia" w:eastAsiaTheme="minorEastAsia" w:hAnsiTheme="minorEastAsia" w:cstheme="minorEastAsia" w:hint="eastAsia"/>
                <w:b/>
                <w:sz w:val="24"/>
                <w:szCs w:val="24"/>
              </w:rPr>
              <w:t>24.238</w:t>
            </w:r>
            <w:r>
              <w:rPr>
                <w:rFonts w:asciiTheme="minorEastAsia" w:eastAsiaTheme="minorEastAsia" w:hAnsiTheme="minorEastAsia" w:cstheme="minorEastAsia" w:hint="eastAsia"/>
                <w:b/>
                <w:sz w:val="24"/>
                <w:szCs w:val="24"/>
              </w:rPr>
              <w:t>万元，采购预算为总报价的最高限价，任何一次总报价超过采购预算的属无效报价</w:t>
            </w:r>
            <w:r>
              <w:rPr>
                <w:rFonts w:asciiTheme="minorEastAsia" w:eastAsiaTheme="minorEastAsia" w:hAnsiTheme="minorEastAsia" w:cstheme="minorEastAsia" w:hint="eastAsia"/>
                <w:b/>
                <w:spacing w:val="4"/>
                <w:sz w:val="24"/>
                <w:szCs w:val="24"/>
              </w:rPr>
              <w:t>。</w:t>
            </w:r>
          </w:p>
        </w:tc>
      </w:tr>
      <w:tr w:rsidR="000B11EA">
        <w:tc>
          <w:tcPr>
            <w:tcW w:w="533" w:type="dxa"/>
          </w:tcPr>
          <w:p w:rsidR="000B11EA" w:rsidRDefault="00AA6053">
            <w:pPr>
              <w:spacing w:line="360" w:lineRule="auto"/>
              <w:jc w:val="center"/>
              <w:rPr>
                <w:rFonts w:ascii="宋体" w:hAnsi="宋体" w:cs="宋体"/>
                <w:sz w:val="24"/>
                <w:szCs w:val="24"/>
              </w:rPr>
            </w:pPr>
            <w:r>
              <w:rPr>
                <w:rFonts w:ascii="宋体" w:hAnsi="宋体" w:cs="宋体" w:hint="eastAsia"/>
                <w:sz w:val="24"/>
                <w:szCs w:val="24"/>
              </w:rPr>
              <w:t>5</w:t>
            </w:r>
          </w:p>
        </w:tc>
        <w:tc>
          <w:tcPr>
            <w:tcW w:w="457" w:type="dxa"/>
          </w:tcPr>
          <w:p w:rsidR="000B11EA" w:rsidRDefault="000B11EA">
            <w:pPr>
              <w:spacing w:line="360" w:lineRule="auto"/>
              <w:jc w:val="center"/>
              <w:rPr>
                <w:rFonts w:ascii="宋体" w:hAnsi="宋体" w:cs="宋体"/>
                <w:sz w:val="24"/>
                <w:szCs w:val="24"/>
              </w:rPr>
            </w:pPr>
          </w:p>
        </w:tc>
        <w:tc>
          <w:tcPr>
            <w:tcW w:w="992" w:type="dxa"/>
          </w:tcPr>
          <w:p w:rsidR="000B11EA" w:rsidRDefault="00AA6053">
            <w:pPr>
              <w:spacing w:line="360" w:lineRule="auto"/>
              <w:jc w:val="center"/>
              <w:rPr>
                <w:rFonts w:ascii="宋体" w:hAnsi="宋体" w:cs="宋体"/>
                <w:sz w:val="24"/>
                <w:szCs w:val="24"/>
              </w:rPr>
            </w:pPr>
            <w:r>
              <w:rPr>
                <w:rFonts w:ascii="宋体" w:hAnsi="宋体" w:cs="宋体" w:hint="eastAsia"/>
                <w:sz w:val="24"/>
                <w:szCs w:val="24"/>
              </w:rPr>
              <w:t>十四</w:t>
            </w:r>
          </w:p>
        </w:tc>
        <w:tc>
          <w:tcPr>
            <w:tcW w:w="6546" w:type="dxa"/>
          </w:tcPr>
          <w:p w:rsidR="000B11EA" w:rsidRDefault="00AA6053">
            <w:pPr>
              <w:snapToGrid w:val="0"/>
              <w:spacing w:line="360" w:lineRule="auto"/>
              <w:ind w:firstLineChars="196" w:firstLine="472"/>
              <w:rPr>
                <w:rFonts w:ascii="宋体" w:hAnsi="宋体" w:cs="宋体"/>
                <w:b/>
                <w:sz w:val="24"/>
                <w:szCs w:val="24"/>
              </w:rPr>
            </w:pPr>
            <w:r>
              <w:rPr>
                <w:rFonts w:ascii="宋体" w:hAnsi="宋体" w:cs="宋体" w:hint="eastAsia"/>
                <w:b/>
                <w:sz w:val="24"/>
                <w:szCs w:val="24"/>
              </w:rPr>
              <w:t>*1</w:t>
            </w:r>
            <w:r>
              <w:rPr>
                <w:rFonts w:ascii="宋体" w:hAnsi="宋体" w:cs="宋体" w:hint="eastAsia"/>
                <w:b/>
                <w:sz w:val="24"/>
                <w:szCs w:val="24"/>
              </w:rPr>
              <w:t>、报价人应提供工商营业执照（副本）（加盖公章）的复印件，提供税务登记证及组织机构代码证复印件。报价人已提供加载有统一社会信用代码营业执照的，视为已提供税务登记证和组织机构代码证。</w:t>
            </w:r>
          </w:p>
        </w:tc>
      </w:tr>
      <w:tr w:rsidR="000B11EA">
        <w:trPr>
          <w:trHeight w:val="930"/>
        </w:trPr>
        <w:tc>
          <w:tcPr>
            <w:tcW w:w="533" w:type="dxa"/>
          </w:tcPr>
          <w:p w:rsidR="000B11EA" w:rsidRDefault="00AA6053">
            <w:pPr>
              <w:spacing w:line="360" w:lineRule="auto"/>
              <w:jc w:val="center"/>
              <w:rPr>
                <w:rFonts w:ascii="宋体" w:hAnsi="宋体" w:cs="宋体"/>
                <w:sz w:val="24"/>
                <w:szCs w:val="24"/>
              </w:rPr>
            </w:pPr>
            <w:r>
              <w:rPr>
                <w:rFonts w:ascii="宋体" w:hAnsi="宋体" w:cs="宋体" w:hint="eastAsia"/>
                <w:sz w:val="24"/>
                <w:szCs w:val="24"/>
              </w:rPr>
              <w:t>6</w:t>
            </w:r>
          </w:p>
        </w:tc>
        <w:tc>
          <w:tcPr>
            <w:tcW w:w="457" w:type="dxa"/>
          </w:tcPr>
          <w:p w:rsidR="000B11EA" w:rsidRDefault="000B11EA">
            <w:pPr>
              <w:spacing w:line="360" w:lineRule="auto"/>
              <w:jc w:val="center"/>
              <w:rPr>
                <w:rFonts w:ascii="宋体" w:hAnsi="宋体" w:cs="宋体"/>
                <w:sz w:val="24"/>
                <w:szCs w:val="24"/>
              </w:rPr>
            </w:pPr>
          </w:p>
        </w:tc>
        <w:tc>
          <w:tcPr>
            <w:tcW w:w="992" w:type="dxa"/>
          </w:tcPr>
          <w:p w:rsidR="000B11EA" w:rsidRDefault="000B11EA">
            <w:pPr>
              <w:spacing w:line="360" w:lineRule="auto"/>
              <w:jc w:val="center"/>
              <w:rPr>
                <w:rFonts w:ascii="宋体" w:hAnsi="宋体" w:cs="宋体"/>
                <w:sz w:val="24"/>
                <w:szCs w:val="24"/>
              </w:rPr>
            </w:pPr>
          </w:p>
        </w:tc>
        <w:tc>
          <w:tcPr>
            <w:tcW w:w="6546" w:type="dxa"/>
          </w:tcPr>
          <w:p w:rsidR="000B11EA" w:rsidRDefault="00AA6053">
            <w:pPr>
              <w:pStyle w:val="2"/>
              <w:spacing w:before="0" w:after="0" w:line="360" w:lineRule="auto"/>
              <w:ind w:firstLineChars="200" w:firstLine="482"/>
              <w:rPr>
                <w:rFonts w:ascii="宋体" w:hAnsi="宋体" w:cs="宋体"/>
                <w:sz w:val="24"/>
                <w:szCs w:val="24"/>
              </w:rPr>
            </w:pPr>
            <w:r>
              <w:rPr>
                <w:rFonts w:ascii="宋体" w:eastAsia="宋体" w:hAnsi="宋体" w:cs="宋体" w:hint="eastAsia"/>
                <w:bCs w:val="0"/>
                <w:sz w:val="24"/>
                <w:szCs w:val="24"/>
              </w:rPr>
              <w:t>*2</w:t>
            </w:r>
            <w:r>
              <w:rPr>
                <w:rFonts w:ascii="宋体" w:eastAsia="宋体" w:hAnsi="宋体" w:cs="宋体" w:hint="eastAsia"/>
                <w:bCs w:val="0"/>
                <w:sz w:val="24"/>
                <w:szCs w:val="24"/>
              </w:rPr>
              <w:t>、报价人全权代表若不是单位负责人，应提供单位授权书原件，并提供被授权代表身份证复印件。</w:t>
            </w:r>
          </w:p>
        </w:tc>
      </w:tr>
    </w:tbl>
    <w:p w:rsidR="000B11EA" w:rsidRDefault="000B11EA">
      <w:pPr>
        <w:spacing w:line="360" w:lineRule="auto"/>
        <w:jc w:val="center"/>
        <w:rPr>
          <w:rFonts w:ascii="宋体" w:hAnsi="宋体" w:cs="宋体"/>
          <w:b/>
          <w:sz w:val="24"/>
          <w:szCs w:val="24"/>
          <w:u w:val="single"/>
        </w:rPr>
      </w:pPr>
    </w:p>
    <w:p w:rsidR="000B11EA" w:rsidRDefault="000B11EA">
      <w:pPr>
        <w:spacing w:line="360" w:lineRule="auto"/>
        <w:jc w:val="center"/>
        <w:rPr>
          <w:rFonts w:ascii="宋体" w:hAnsi="宋体" w:cs="宋体"/>
          <w:b/>
          <w:sz w:val="24"/>
          <w:szCs w:val="24"/>
          <w:u w:val="single"/>
        </w:rPr>
      </w:pPr>
    </w:p>
    <w:p w:rsidR="000B11EA" w:rsidRDefault="000B11EA">
      <w:pPr>
        <w:spacing w:line="360" w:lineRule="auto"/>
        <w:jc w:val="center"/>
        <w:rPr>
          <w:rFonts w:ascii="宋体" w:hAnsi="宋体" w:cs="宋体"/>
          <w:b/>
          <w:sz w:val="24"/>
          <w:szCs w:val="24"/>
          <w:u w:val="single"/>
        </w:rPr>
      </w:pPr>
    </w:p>
    <w:p w:rsidR="000B11EA" w:rsidRDefault="000B11EA">
      <w:pPr>
        <w:spacing w:line="360" w:lineRule="auto"/>
        <w:jc w:val="center"/>
        <w:rPr>
          <w:rFonts w:ascii="宋体" w:hAnsi="宋体" w:cs="宋体"/>
          <w:b/>
          <w:sz w:val="24"/>
          <w:szCs w:val="24"/>
          <w:u w:val="single"/>
        </w:rPr>
      </w:pPr>
    </w:p>
    <w:p w:rsidR="000B11EA" w:rsidRDefault="000B11EA">
      <w:pPr>
        <w:spacing w:line="360" w:lineRule="auto"/>
        <w:jc w:val="center"/>
        <w:rPr>
          <w:rFonts w:ascii="宋体" w:hAnsi="宋体" w:cs="宋体"/>
          <w:b/>
          <w:sz w:val="24"/>
          <w:szCs w:val="24"/>
          <w:u w:val="single"/>
        </w:rPr>
      </w:pPr>
    </w:p>
    <w:p w:rsidR="000B11EA" w:rsidRDefault="000B11EA">
      <w:pPr>
        <w:spacing w:line="360" w:lineRule="auto"/>
        <w:rPr>
          <w:rFonts w:ascii="宋体" w:hAnsi="宋体" w:cs="宋体"/>
          <w:b/>
          <w:sz w:val="24"/>
          <w:szCs w:val="24"/>
          <w:u w:val="single"/>
        </w:rPr>
      </w:pPr>
    </w:p>
    <w:p w:rsidR="000B11EA" w:rsidRDefault="00AA6053">
      <w:pPr>
        <w:spacing w:line="360" w:lineRule="auto"/>
        <w:jc w:val="center"/>
        <w:rPr>
          <w:rFonts w:ascii="宋体" w:hAnsi="宋体" w:cs="宋体"/>
          <w:b/>
          <w:sz w:val="24"/>
          <w:szCs w:val="24"/>
          <w:u w:val="single"/>
        </w:rPr>
      </w:pPr>
      <w:r>
        <w:rPr>
          <w:rFonts w:ascii="宋体" w:hAnsi="宋体" w:cs="宋体" w:hint="eastAsia"/>
          <w:b/>
          <w:sz w:val="32"/>
          <w:szCs w:val="32"/>
          <w:u w:val="single"/>
        </w:rPr>
        <w:t>报价人须知前附表</w:t>
      </w:r>
      <w:r>
        <w:rPr>
          <w:rFonts w:ascii="宋体" w:hAnsi="宋体" w:cs="宋体" w:hint="eastAsia"/>
          <w:b/>
          <w:sz w:val="32"/>
          <w:szCs w:val="32"/>
          <w:u w:val="single"/>
        </w:rPr>
        <w:t>3</w:t>
      </w:r>
      <w:r>
        <w:rPr>
          <w:rFonts w:ascii="宋体" w:hAnsi="宋体" w:cs="宋体" w:hint="eastAsia"/>
          <w:b/>
          <w:sz w:val="32"/>
          <w:szCs w:val="32"/>
          <w:u w:val="single"/>
        </w:rPr>
        <w:t>：磋商规则、评审标准</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3"/>
      </w:tblGrid>
      <w:tr w:rsidR="000B11EA">
        <w:tc>
          <w:tcPr>
            <w:tcW w:w="8613" w:type="dxa"/>
          </w:tcPr>
          <w:p w:rsidR="000B11EA" w:rsidRDefault="00AA6053">
            <w:pPr>
              <w:spacing w:line="360" w:lineRule="auto"/>
              <w:outlineLvl w:val="0"/>
              <w:rPr>
                <w:rFonts w:ascii="宋体" w:hAnsi="宋体" w:cs="宋体"/>
                <w:b/>
                <w:bCs/>
                <w:sz w:val="24"/>
                <w:szCs w:val="24"/>
              </w:rPr>
            </w:pPr>
            <w:r>
              <w:rPr>
                <w:rFonts w:ascii="宋体" w:hAnsi="宋体" w:cs="宋体" w:hint="eastAsia"/>
                <w:b/>
                <w:bCs/>
                <w:sz w:val="24"/>
                <w:szCs w:val="24"/>
              </w:rPr>
              <w:t>一、磋商规则</w:t>
            </w:r>
            <w:r>
              <w:rPr>
                <w:rFonts w:ascii="宋体" w:hAnsi="宋体" w:cs="宋体" w:hint="eastAsia"/>
                <w:b/>
                <w:bCs/>
                <w:sz w:val="24"/>
                <w:szCs w:val="24"/>
              </w:rPr>
              <w:t>:</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采购代理机构按有关规定编制采购文件，组建磋商小组。报价人按照采购文件规定提交报价文件。</w:t>
            </w:r>
          </w:p>
          <w:p w:rsidR="000B11EA" w:rsidRDefault="00AA6053">
            <w:pPr>
              <w:tabs>
                <w:tab w:val="left" w:pos="-5801"/>
              </w:tabs>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磋商小组对报价人进行资格性和符合性审查，报价人不符合资格性及符合性条款和“</w:t>
            </w:r>
            <w:r>
              <w:rPr>
                <w:rFonts w:ascii="宋体" w:hAnsi="宋体" w:cs="宋体" w:hint="eastAsia"/>
                <w:sz w:val="24"/>
                <w:szCs w:val="24"/>
              </w:rPr>
              <w:t>*</w:t>
            </w:r>
            <w:r>
              <w:rPr>
                <w:rFonts w:ascii="宋体" w:hAnsi="宋体" w:cs="宋体" w:hint="eastAsia"/>
                <w:sz w:val="24"/>
                <w:szCs w:val="24"/>
              </w:rPr>
              <w:t>”条款要求，不进入磋商程序；磋商小组在对报价文件的有效性、完整性和响应程度进行审查时，可以要求报价人对报价文件中含义不明确、同类问题表述不一致或者有明显文字和计算错误的内容等作出必要的澄清、说明或者更正。报价人需以书面形式作出澄清、说明或者更正，但澄清、说明或者更正不得超出报价文件的范围或者改变报价文件的实质性内容，同时也不接受报价人主动澄清。符合实质性响应要求的报价人进入磋商程序。</w:t>
            </w:r>
            <w:r>
              <w:rPr>
                <w:rFonts w:ascii="宋体" w:hAnsi="宋体" w:cs="宋体" w:hint="eastAsia"/>
                <w:sz w:val="24"/>
                <w:szCs w:val="24"/>
              </w:rPr>
              <w:t xml:space="preserve"> </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 xml:space="preserve">3. </w:t>
            </w:r>
            <w:r>
              <w:rPr>
                <w:rFonts w:ascii="宋体" w:hAnsi="宋体" w:cs="宋体" w:hint="eastAsia"/>
                <w:sz w:val="24"/>
                <w:szCs w:val="24"/>
              </w:rPr>
              <w:t>磋商小组所有成员应当集中与单一报价人</w:t>
            </w:r>
            <w:r>
              <w:rPr>
                <w:rFonts w:ascii="宋体" w:hAnsi="宋体" w:cs="宋体" w:hint="eastAsia"/>
                <w:sz w:val="24"/>
                <w:szCs w:val="24"/>
              </w:rPr>
              <w:t>分别进行磋商，磋商顺序采用随机抽取的方法确认。</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磋商小组对采购文件和报价文件提出重点的磋商内容，根据采购文件及有关规定，磋商小组与进入磋商程序的报价人进行一轮或多轮磋商。</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每轮磋商结束前由磋商小组决定是否需要进行下一轮磋商，如需要进行下一轮磋商，采购代理机构提前告知报价人下一轮磋商时间。</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在磋商过程中，磋商小组可以根据采购文件明确规定的可能实质性变动内容变动采购文件；有实质性变动的，磋商小组应当以书面形式通知所有参加磋商的报价人。</w:t>
            </w:r>
          </w:p>
          <w:p w:rsidR="000B11EA" w:rsidRDefault="00AA6053">
            <w:pPr>
              <w:tabs>
                <w:tab w:val="left" w:pos="-5801"/>
              </w:tabs>
              <w:spacing w:line="360" w:lineRule="auto"/>
              <w:ind w:firstLineChars="200" w:firstLine="480"/>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除非采购文件的采购需求中的技术、服务要求以及合同草案条款有实质性变动的，否则后一次的报价不得高于前一次的报价。若出现后一次的报价高于前一次报价的，则后一次的报价无效，以前一次的报价为准。</w:t>
            </w:r>
          </w:p>
          <w:p w:rsidR="000B11EA" w:rsidRDefault="00AA6053">
            <w:pPr>
              <w:tabs>
                <w:tab w:val="left" w:pos="-5801"/>
              </w:tabs>
              <w:spacing w:line="360" w:lineRule="auto"/>
              <w:ind w:firstLineChars="200" w:firstLine="480"/>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报价人递交的报价文件澄清、更正等文件、最终报价应予密封并交至采购代理机构指定人员，报价部分单独密封。采购代理机构工作人员在收齐全部报价人材料后，统一送达磋商小组。</w:t>
            </w:r>
          </w:p>
          <w:p w:rsidR="000B11EA" w:rsidRDefault="00AA6053">
            <w:pPr>
              <w:tabs>
                <w:tab w:val="left" w:pos="-5801"/>
              </w:tabs>
              <w:spacing w:line="360" w:lineRule="auto"/>
              <w:ind w:firstLineChars="200" w:firstLine="480"/>
              <w:rPr>
                <w:rFonts w:ascii="宋体" w:hAnsi="宋体" w:cs="宋体"/>
                <w:sz w:val="24"/>
                <w:szCs w:val="24"/>
              </w:rPr>
            </w:pPr>
            <w:r>
              <w:rPr>
                <w:rFonts w:ascii="宋体" w:hAnsi="宋体" w:cs="宋体" w:hint="eastAsia"/>
                <w:sz w:val="24"/>
                <w:szCs w:val="24"/>
              </w:rPr>
              <w:t>9.</w:t>
            </w:r>
            <w:r>
              <w:rPr>
                <w:rFonts w:ascii="宋体" w:hAnsi="宋体" w:cs="宋体" w:hint="eastAsia"/>
                <w:sz w:val="24"/>
                <w:szCs w:val="24"/>
              </w:rPr>
              <w:t>经磋商确定最终采购需求和提交最后报价的报价人后，由磋商小组采用综合评分法对提交最后报价的报价人的报价文件和最后报价进行综合评分。</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lastRenderedPageBreak/>
              <w:t>10.</w:t>
            </w:r>
            <w:r>
              <w:rPr>
                <w:rFonts w:ascii="宋体" w:hAnsi="宋体" w:cs="宋体" w:hint="eastAsia"/>
                <w:sz w:val="24"/>
                <w:szCs w:val="24"/>
              </w:rPr>
              <w:t>参加磋商并代</w:t>
            </w:r>
            <w:r>
              <w:rPr>
                <w:rFonts w:ascii="宋体" w:hAnsi="宋体" w:cs="宋体" w:hint="eastAsia"/>
                <w:sz w:val="24"/>
                <w:szCs w:val="24"/>
              </w:rPr>
              <w:t>表报价人签署报价文件的应该是采购文件要求的报价人代表，磋商时应出示身份证原件。</w:t>
            </w:r>
          </w:p>
          <w:p w:rsidR="000B11EA" w:rsidRDefault="00AA6053">
            <w:pPr>
              <w:spacing w:line="360" w:lineRule="auto"/>
              <w:ind w:rightChars="-57" w:right="-120" w:firstLineChars="200" w:firstLine="480"/>
              <w:rPr>
                <w:rFonts w:ascii="宋体" w:hAnsi="宋体" w:cs="宋体"/>
                <w:sz w:val="24"/>
                <w:szCs w:val="24"/>
              </w:rPr>
            </w:pPr>
            <w:r>
              <w:rPr>
                <w:rFonts w:ascii="宋体" w:hAnsi="宋体" w:cs="宋体" w:hint="eastAsia"/>
                <w:sz w:val="24"/>
                <w:szCs w:val="24"/>
              </w:rPr>
              <w:t>11.</w:t>
            </w:r>
            <w:r>
              <w:rPr>
                <w:rFonts w:ascii="宋体" w:hAnsi="宋体" w:cs="宋体" w:hint="eastAsia"/>
                <w:sz w:val="24"/>
                <w:szCs w:val="24"/>
              </w:rPr>
              <w:t>在磋商活动中，有关人员不得透露与磋商有关的一切技术资料、价格和其它信息给其他报价人。</w:t>
            </w:r>
          </w:p>
          <w:p w:rsidR="000B11EA" w:rsidRDefault="00AA6053">
            <w:pPr>
              <w:spacing w:line="360" w:lineRule="auto"/>
              <w:ind w:leftChars="26" w:left="55" w:rightChars="-57" w:right="-120" w:firstLineChars="200" w:firstLine="482"/>
              <w:rPr>
                <w:rFonts w:ascii="宋体" w:hAnsi="宋体" w:cs="宋体"/>
                <w:sz w:val="24"/>
                <w:szCs w:val="24"/>
              </w:rPr>
            </w:pPr>
            <w:r>
              <w:rPr>
                <w:rFonts w:ascii="宋体" w:hAnsi="宋体" w:cs="宋体" w:hint="eastAsia"/>
                <w:b/>
                <w:sz w:val="24"/>
                <w:szCs w:val="24"/>
              </w:rPr>
              <w:t>确定候选供应商原则</w:t>
            </w:r>
            <w:r>
              <w:rPr>
                <w:rFonts w:ascii="宋体" w:hAnsi="宋体" w:cs="宋体" w:hint="eastAsia"/>
                <w:sz w:val="24"/>
                <w:szCs w:val="24"/>
              </w:rPr>
              <w:t>：</w:t>
            </w:r>
          </w:p>
          <w:p w:rsidR="000B11EA" w:rsidRDefault="00AA6053">
            <w:pPr>
              <w:spacing w:line="360" w:lineRule="auto"/>
              <w:ind w:leftChars="26" w:left="55" w:rightChars="-24" w:right="-50" w:firstLineChars="200" w:firstLine="480"/>
              <w:rPr>
                <w:rFonts w:ascii="宋体" w:hAnsi="宋体" w:cs="宋体"/>
                <w:sz w:val="24"/>
                <w:szCs w:val="24"/>
              </w:rPr>
            </w:pPr>
            <w:r>
              <w:rPr>
                <w:rFonts w:ascii="宋体" w:hAnsi="宋体" w:cs="宋体" w:hint="eastAsia"/>
                <w:sz w:val="24"/>
                <w:szCs w:val="24"/>
              </w:rPr>
              <w:t>A.</w:t>
            </w:r>
            <w:r>
              <w:rPr>
                <w:rFonts w:ascii="宋体" w:hAnsi="宋体" w:cs="宋体" w:hint="eastAsia"/>
                <w:sz w:val="24"/>
                <w:szCs w:val="24"/>
              </w:rPr>
              <w:t>磋商小组采用综合评分的方法确定成交候选供应商，磋商小组按照：综合评分由高到低的顺序推荐成交候选供应商，若综合得分相同的，按照最后报价由低到高的顺序排列；综合得分相同且报价相同的，按技术得分顺序排列。综合得分相同且报价相同且技术得分相同的，由磋商小组投票表决。</w:t>
            </w:r>
            <w:r>
              <w:rPr>
                <w:rFonts w:ascii="宋体" w:hAnsi="宋体" w:cs="宋体" w:hint="eastAsia"/>
                <w:sz w:val="24"/>
                <w:szCs w:val="24"/>
              </w:rPr>
              <w:t xml:space="preserve"> </w:t>
            </w:r>
          </w:p>
          <w:p w:rsidR="000B11EA" w:rsidRDefault="00AA6053">
            <w:pPr>
              <w:spacing w:line="360" w:lineRule="auto"/>
              <w:ind w:leftChars="26" w:left="55" w:rightChars="-57" w:right="-120" w:firstLineChars="200" w:firstLine="480"/>
              <w:rPr>
                <w:rFonts w:ascii="宋体" w:hAnsi="宋体" w:cs="宋体"/>
                <w:sz w:val="24"/>
                <w:szCs w:val="24"/>
              </w:rPr>
            </w:pPr>
            <w:r>
              <w:rPr>
                <w:rFonts w:ascii="宋体" w:hAnsi="宋体" w:cs="宋体" w:hint="eastAsia"/>
                <w:sz w:val="24"/>
                <w:szCs w:val="24"/>
              </w:rPr>
              <w:t xml:space="preserve">B. </w:t>
            </w:r>
            <w:r>
              <w:rPr>
                <w:rFonts w:ascii="宋体" w:hAnsi="宋体" w:cs="宋体" w:hint="eastAsia"/>
                <w:sz w:val="24"/>
                <w:szCs w:val="24"/>
              </w:rPr>
              <w:t>成交候选供应商的数量≥</w:t>
            </w:r>
            <w:r>
              <w:rPr>
                <w:rFonts w:ascii="宋体" w:hAnsi="宋体" w:cs="宋体" w:hint="eastAsia"/>
                <w:sz w:val="24"/>
                <w:szCs w:val="24"/>
              </w:rPr>
              <w:t>3</w:t>
            </w:r>
            <w:r>
              <w:rPr>
                <w:rFonts w:ascii="宋体" w:hAnsi="宋体" w:cs="宋体" w:hint="eastAsia"/>
                <w:sz w:val="24"/>
                <w:szCs w:val="24"/>
              </w:rPr>
              <w:t>个；</w:t>
            </w:r>
          </w:p>
          <w:p w:rsidR="000B11EA" w:rsidRDefault="00AA6053">
            <w:pPr>
              <w:spacing w:line="360" w:lineRule="auto"/>
              <w:ind w:leftChars="26" w:left="55" w:rightChars="-57" w:right="-120" w:firstLineChars="200" w:firstLine="480"/>
              <w:rPr>
                <w:rFonts w:ascii="宋体" w:hAnsi="宋体" w:cs="宋体"/>
                <w:sz w:val="24"/>
                <w:szCs w:val="24"/>
              </w:rPr>
            </w:pPr>
            <w:r>
              <w:rPr>
                <w:rFonts w:ascii="宋体" w:hAnsi="宋体" w:cs="宋体" w:hint="eastAsia"/>
                <w:sz w:val="24"/>
                <w:szCs w:val="24"/>
              </w:rPr>
              <w:t xml:space="preserve">C. </w:t>
            </w:r>
            <w:r>
              <w:rPr>
                <w:rFonts w:ascii="宋体" w:hAnsi="宋体" w:cs="宋体" w:hint="eastAsia"/>
                <w:sz w:val="24"/>
                <w:szCs w:val="24"/>
              </w:rPr>
              <w:t>（</w:t>
            </w:r>
            <w:r>
              <w:rPr>
                <w:rFonts w:ascii="宋体" w:hAnsi="宋体" w:cs="宋体" w:hint="eastAsia"/>
                <w:b/>
                <w:sz w:val="24"/>
                <w:szCs w:val="24"/>
              </w:rPr>
              <w:t>□</w:t>
            </w:r>
            <w:r>
              <w:rPr>
                <w:rFonts w:ascii="宋体" w:hAnsi="宋体" w:cs="宋体" w:hint="eastAsia"/>
                <w:sz w:val="24"/>
                <w:szCs w:val="24"/>
              </w:rPr>
              <w:t>是</w:t>
            </w:r>
            <w:r>
              <w:rPr>
                <w:rFonts w:ascii="宋体" w:hAnsi="宋体" w:cs="宋体" w:hint="eastAsia"/>
                <w:sz w:val="24"/>
                <w:szCs w:val="24"/>
              </w:rPr>
              <w:t xml:space="preserve">/ </w:t>
            </w:r>
            <w:r w:rsidR="000B11EA">
              <w:rPr>
                <w:rFonts w:ascii="宋体" w:hAnsi="宋体" w:cs="宋体" w:hint="eastAsia"/>
                <w:sz w:val="24"/>
                <w:szCs w:val="24"/>
              </w:rPr>
              <w:fldChar w:fldCharType="begin"/>
            </w:r>
            <w:r>
              <w:rPr>
                <w:rFonts w:ascii="宋体" w:hAnsi="宋体" w:cs="宋体" w:hint="eastAsia"/>
                <w:sz w:val="24"/>
                <w:szCs w:val="24"/>
              </w:rPr>
              <w:instrText xml:space="preserve"> eq \o\ac(</w:instrText>
            </w:r>
            <w:r>
              <w:rPr>
                <w:rFonts w:ascii="宋体" w:hAnsi="宋体" w:cs="宋体" w:hint="eastAsia"/>
                <w:position w:val="-4"/>
                <w:sz w:val="36"/>
                <w:szCs w:val="24"/>
              </w:rPr>
              <w:instrText>□</w:instrText>
            </w:r>
            <w:r>
              <w:rPr>
                <w:rFonts w:ascii="宋体" w:hAnsi="宋体" w:cs="宋体" w:hint="eastAsia"/>
                <w:sz w:val="24"/>
                <w:szCs w:val="24"/>
              </w:rPr>
              <w:instrText>,</w:instrText>
            </w:r>
            <w:r>
              <w:rPr>
                <w:rFonts w:ascii="宋体" w:hAnsi="宋体" w:cs="宋体" w:hint="eastAsia"/>
                <w:sz w:val="24"/>
                <w:szCs w:val="24"/>
              </w:rPr>
              <w:instrText>√</w:instrText>
            </w:r>
            <w:r>
              <w:rPr>
                <w:rFonts w:ascii="宋体" w:hAnsi="宋体" w:cs="宋体" w:hint="eastAsia"/>
                <w:sz w:val="24"/>
                <w:szCs w:val="24"/>
              </w:rPr>
              <w:instrText>)</w:instrText>
            </w:r>
            <w:r w:rsidR="000B11EA">
              <w:rPr>
                <w:rFonts w:ascii="宋体" w:hAnsi="宋体" w:cs="宋体" w:hint="eastAsia"/>
                <w:sz w:val="24"/>
                <w:szCs w:val="24"/>
              </w:rPr>
              <w:fldChar w:fldCharType="end"/>
            </w:r>
            <w:r>
              <w:rPr>
                <w:rFonts w:ascii="宋体" w:hAnsi="宋体" w:cs="宋体" w:hint="eastAsia"/>
                <w:sz w:val="24"/>
                <w:szCs w:val="24"/>
              </w:rPr>
              <w:t>否）属于市场竞争不充分的科研项目以及需要扶持的科技成果转化项目，成交候选供应商可以为</w:t>
            </w:r>
            <w:r>
              <w:rPr>
                <w:rFonts w:ascii="宋体" w:hAnsi="宋体" w:cs="宋体" w:hint="eastAsia"/>
                <w:sz w:val="24"/>
                <w:szCs w:val="24"/>
              </w:rPr>
              <w:t>2</w:t>
            </w:r>
            <w:r>
              <w:rPr>
                <w:rFonts w:ascii="宋体" w:hAnsi="宋体" w:cs="宋体" w:hint="eastAsia"/>
                <w:sz w:val="24"/>
                <w:szCs w:val="24"/>
              </w:rPr>
              <w:t>家；</w:t>
            </w:r>
          </w:p>
          <w:p w:rsidR="000B11EA" w:rsidRDefault="00AA6053">
            <w:pPr>
              <w:spacing w:line="360" w:lineRule="auto"/>
              <w:ind w:leftChars="26" w:left="55" w:rightChars="-24" w:right="-50" w:firstLineChars="200" w:firstLine="480"/>
              <w:rPr>
                <w:rFonts w:ascii="宋体" w:hAnsi="宋体" w:cs="宋体"/>
                <w:sz w:val="24"/>
                <w:szCs w:val="24"/>
              </w:rPr>
            </w:pPr>
            <w:r>
              <w:rPr>
                <w:rFonts w:ascii="宋体" w:hAnsi="宋体" w:cs="宋体" w:hint="eastAsia"/>
                <w:sz w:val="24"/>
                <w:szCs w:val="24"/>
              </w:rPr>
              <w:t>D.</w:t>
            </w:r>
            <w:r>
              <w:rPr>
                <w:rFonts w:ascii="宋体" w:hAnsi="宋体" w:cs="宋体" w:hint="eastAsia"/>
                <w:sz w:val="24"/>
                <w:szCs w:val="24"/>
              </w:rPr>
              <w:t>采用竞争性磋商采购方式的政府购买服务项目，在采购过程中符合要求的报价人只有</w:t>
            </w:r>
            <w:r>
              <w:rPr>
                <w:rFonts w:ascii="宋体" w:hAnsi="宋体" w:cs="宋体" w:hint="eastAsia"/>
                <w:sz w:val="24"/>
                <w:szCs w:val="24"/>
              </w:rPr>
              <w:t>2</w:t>
            </w:r>
            <w:r>
              <w:rPr>
                <w:rFonts w:ascii="宋体" w:hAnsi="宋体" w:cs="宋体" w:hint="eastAsia"/>
                <w:sz w:val="24"/>
                <w:szCs w:val="24"/>
              </w:rPr>
              <w:t>家的，竞争性磋商采购活动可以继续进行。采购过程中符合要求的报价人只有</w:t>
            </w:r>
            <w:r>
              <w:rPr>
                <w:rFonts w:ascii="宋体" w:hAnsi="宋体" w:cs="宋体" w:hint="eastAsia"/>
                <w:sz w:val="24"/>
                <w:szCs w:val="24"/>
              </w:rPr>
              <w:t>1</w:t>
            </w:r>
            <w:r>
              <w:rPr>
                <w:rFonts w:ascii="宋体" w:hAnsi="宋体" w:cs="宋体" w:hint="eastAsia"/>
                <w:sz w:val="24"/>
                <w:szCs w:val="24"/>
              </w:rPr>
              <w:t>家的，应当终止竞争性采购活动，发布终止公告并说明原因，重新开展采购活动。</w:t>
            </w:r>
            <w:r>
              <w:rPr>
                <w:rFonts w:ascii="宋体" w:hAnsi="宋体" w:cs="宋体" w:hint="eastAsia"/>
                <w:sz w:val="24"/>
                <w:szCs w:val="24"/>
              </w:rPr>
              <w:t xml:space="preserve"> </w:t>
            </w:r>
          </w:p>
        </w:tc>
      </w:tr>
      <w:tr w:rsidR="000B11EA">
        <w:tc>
          <w:tcPr>
            <w:tcW w:w="8613" w:type="dxa"/>
          </w:tcPr>
          <w:p w:rsidR="000B11EA" w:rsidRDefault="00AA6053">
            <w:pPr>
              <w:tabs>
                <w:tab w:val="left" w:pos="1080"/>
              </w:tabs>
              <w:spacing w:line="360" w:lineRule="auto"/>
              <w:rPr>
                <w:rFonts w:ascii="宋体" w:hAnsi="宋体" w:cs="宋体"/>
                <w:b/>
                <w:sz w:val="24"/>
                <w:szCs w:val="24"/>
              </w:rPr>
            </w:pPr>
            <w:r>
              <w:rPr>
                <w:rFonts w:ascii="宋体" w:hAnsi="宋体" w:cs="宋体" w:hint="eastAsia"/>
                <w:b/>
                <w:sz w:val="24"/>
                <w:szCs w:val="24"/>
              </w:rPr>
              <w:lastRenderedPageBreak/>
              <w:t>二、磋商可能实质性变动的内容：</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采购需求技术内容</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u w:val="single"/>
              </w:rPr>
              <w:t>无</w:t>
            </w:r>
            <w:r>
              <w:rPr>
                <w:rFonts w:ascii="宋体" w:hAnsi="宋体" w:cs="宋体" w:hint="eastAsia"/>
                <w:sz w:val="24"/>
                <w:szCs w:val="24"/>
                <w:u w:val="single"/>
              </w:rPr>
              <w:t xml:space="preserve">         </w:t>
            </w:r>
          </w:p>
          <w:p w:rsidR="000B11EA" w:rsidRDefault="00AA6053">
            <w:pPr>
              <w:tabs>
                <w:tab w:val="left" w:pos="-5801"/>
              </w:tabs>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采购需求服务内容</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u w:val="single"/>
              </w:rPr>
              <w:t>无</w:t>
            </w:r>
            <w:r>
              <w:rPr>
                <w:rFonts w:ascii="宋体" w:hAnsi="宋体" w:cs="宋体" w:hint="eastAsia"/>
                <w:sz w:val="24"/>
                <w:szCs w:val="24"/>
                <w:u w:val="single"/>
              </w:rPr>
              <w:t xml:space="preserve">         </w:t>
            </w:r>
          </w:p>
          <w:p w:rsidR="000B11EA" w:rsidRDefault="00AA6053">
            <w:pPr>
              <w:tabs>
                <w:tab w:val="left" w:pos="-5801"/>
              </w:tabs>
              <w:spacing w:line="360" w:lineRule="auto"/>
              <w:ind w:firstLineChars="200" w:firstLine="480"/>
              <w:rPr>
                <w:rFonts w:ascii="宋体" w:hAnsi="宋体" w:cs="宋体"/>
                <w:b/>
                <w:bCs/>
                <w:sz w:val="24"/>
                <w:szCs w:val="24"/>
              </w:rPr>
            </w:pPr>
            <w:r>
              <w:rPr>
                <w:rFonts w:ascii="宋体" w:hAnsi="宋体" w:cs="宋体" w:hint="eastAsia"/>
                <w:sz w:val="24"/>
                <w:szCs w:val="24"/>
              </w:rPr>
              <w:t xml:space="preserve">3. </w:t>
            </w:r>
            <w:r>
              <w:rPr>
                <w:rFonts w:ascii="宋体" w:hAnsi="宋体" w:cs="宋体" w:hint="eastAsia"/>
                <w:sz w:val="24"/>
                <w:szCs w:val="24"/>
              </w:rPr>
              <w:t>合同草案条款</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无</w:t>
            </w:r>
            <w:r>
              <w:rPr>
                <w:rFonts w:ascii="宋体" w:hAnsi="宋体" w:cs="宋体" w:hint="eastAsia"/>
                <w:sz w:val="24"/>
                <w:szCs w:val="24"/>
                <w:u w:val="single"/>
              </w:rPr>
              <w:t xml:space="preserve">         </w:t>
            </w:r>
          </w:p>
        </w:tc>
      </w:tr>
      <w:tr w:rsidR="000B11EA">
        <w:tc>
          <w:tcPr>
            <w:tcW w:w="8613" w:type="dxa"/>
          </w:tcPr>
          <w:p w:rsidR="000B11EA" w:rsidRDefault="00AA6053">
            <w:pPr>
              <w:spacing w:line="360" w:lineRule="auto"/>
              <w:rPr>
                <w:rFonts w:ascii="宋体" w:hAnsi="宋体" w:cs="宋体"/>
                <w:b/>
                <w:sz w:val="24"/>
                <w:szCs w:val="24"/>
              </w:rPr>
            </w:pPr>
            <w:r>
              <w:rPr>
                <w:rFonts w:ascii="宋体" w:hAnsi="宋体" w:cs="宋体" w:hint="eastAsia"/>
                <w:b/>
                <w:sz w:val="24"/>
                <w:szCs w:val="24"/>
              </w:rPr>
              <w:t>三、磋商评审标准：具体见附件</w:t>
            </w:r>
          </w:p>
          <w:p w:rsidR="000B11EA" w:rsidRDefault="00AA6053">
            <w:pPr>
              <w:spacing w:line="360" w:lineRule="auto"/>
              <w:rPr>
                <w:rFonts w:ascii="宋体" w:hAnsi="宋体" w:cs="宋体"/>
                <w:bCs/>
                <w:sz w:val="24"/>
                <w:szCs w:val="24"/>
              </w:rPr>
            </w:pPr>
            <w:r>
              <w:rPr>
                <w:rFonts w:ascii="宋体" w:hAnsi="宋体" w:cs="宋体" w:hint="eastAsia"/>
                <w:bCs/>
                <w:sz w:val="24"/>
                <w:szCs w:val="24"/>
              </w:rPr>
              <w:t xml:space="preserve">    </w:t>
            </w:r>
            <w:r>
              <w:rPr>
                <w:rFonts w:ascii="宋体" w:hAnsi="宋体" w:cs="宋体" w:hint="eastAsia"/>
                <w:bCs/>
                <w:sz w:val="24"/>
                <w:szCs w:val="24"/>
              </w:rPr>
              <w:t>采购人在收到评审报告后五个工作日内，根据成交候选供应商排列顺序确定第一名成交候选供应商为成交供应商。</w:t>
            </w:r>
          </w:p>
          <w:p w:rsidR="000B11EA" w:rsidRDefault="00AA6053">
            <w:pPr>
              <w:spacing w:line="360" w:lineRule="auto"/>
              <w:ind w:rightChars="-19" w:right="-40" w:firstLineChars="200" w:firstLine="480"/>
              <w:rPr>
                <w:rFonts w:ascii="宋体" w:hAnsi="宋体" w:cs="宋体"/>
                <w:sz w:val="24"/>
                <w:szCs w:val="24"/>
              </w:rPr>
            </w:pPr>
            <w:r>
              <w:rPr>
                <w:rFonts w:ascii="宋体" w:hAnsi="宋体" w:cs="宋体" w:hint="eastAsia"/>
                <w:bCs/>
                <w:sz w:val="24"/>
                <w:szCs w:val="24"/>
              </w:rPr>
              <w:t>成交供应商拒绝签订政府采购合同的，采购人可以按照成交候选供应商的排序顺序由高到低</w:t>
            </w:r>
            <w:r>
              <w:rPr>
                <w:rFonts w:ascii="宋体" w:hAnsi="宋体" w:cs="宋体" w:hint="eastAsia"/>
                <w:sz w:val="24"/>
                <w:szCs w:val="24"/>
              </w:rPr>
              <w:t>原则确定其他候选供应商作为成交供应商并签订政府采购合同，也可以重新开展采购活动。无正当理由拒绝签订政府采购合同的成交供应商不得参加对该项目重新开展的采购活动，将被没收磋商保证金，依法追究并承担相应的法律责任。</w:t>
            </w:r>
          </w:p>
        </w:tc>
      </w:tr>
    </w:tbl>
    <w:p w:rsidR="000B11EA" w:rsidRDefault="00AA6053">
      <w:pPr>
        <w:pStyle w:val="a2"/>
        <w:snapToGrid w:val="0"/>
        <w:spacing w:line="360" w:lineRule="auto"/>
        <w:ind w:firstLine="0"/>
        <w:rPr>
          <w:rFonts w:cs="宋体"/>
          <w:b/>
          <w:sz w:val="24"/>
          <w:szCs w:val="24"/>
          <w:u w:val="single"/>
        </w:rPr>
      </w:pPr>
      <w:r>
        <w:rPr>
          <w:rFonts w:cs="宋体" w:hint="eastAsia"/>
          <w:b/>
          <w:sz w:val="24"/>
          <w:szCs w:val="24"/>
          <w:u w:val="single"/>
        </w:rPr>
        <w:t>注：以联合体形式响应磋商的，只能以联合体其中一方具备的条件作为评审依</w:t>
      </w:r>
      <w:r>
        <w:rPr>
          <w:rFonts w:cs="宋体" w:hint="eastAsia"/>
          <w:b/>
          <w:sz w:val="24"/>
          <w:szCs w:val="24"/>
          <w:u w:val="single"/>
        </w:rPr>
        <w:lastRenderedPageBreak/>
        <w:t>据。报价人在报价文件中必须以联合体的确定一方的条件参与商务部分的评审，报价人未明确的，则该报价人的该项商务评分按最低分处理。</w:t>
      </w:r>
    </w:p>
    <w:p w:rsidR="000B11EA" w:rsidRDefault="000B11EA">
      <w:pPr>
        <w:spacing w:line="360" w:lineRule="auto"/>
        <w:jc w:val="center"/>
        <w:outlineLvl w:val="0"/>
        <w:rPr>
          <w:rFonts w:ascii="宋体" w:hAnsi="宋体" w:cs="宋体"/>
          <w:b/>
          <w:bCs/>
          <w:sz w:val="24"/>
          <w:szCs w:val="24"/>
          <w:u w:val="single"/>
        </w:rPr>
      </w:pPr>
    </w:p>
    <w:p w:rsidR="000B11EA" w:rsidRDefault="000B11EA">
      <w:pPr>
        <w:pStyle w:val="2"/>
        <w:keepNext w:val="0"/>
        <w:keepLines w:val="0"/>
        <w:tabs>
          <w:tab w:val="center" w:pos="4365"/>
        </w:tabs>
        <w:spacing w:before="0" w:after="0" w:line="360" w:lineRule="auto"/>
        <w:jc w:val="center"/>
        <w:rPr>
          <w:rFonts w:ascii="宋体" w:eastAsia="宋体" w:hAnsi="宋体" w:cs="宋体"/>
          <w:sz w:val="24"/>
          <w:szCs w:val="24"/>
        </w:rPr>
      </w:pPr>
    </w:p>
    <w:p w:rsidR="000B11EA" w:rsidRDefault="00AA6053">
      <w:pPr>
        <w:spacing w:line="360" w:lineRule="auto"/>
        <w:outlineLvl w:val="0"/>
        <w:rPr>
          <w:rFonts w:ascii="宋体" w:hAnsi="宋体" w:cs="宋体"/>
          <w:b/>
          <w:sz w:val="24"/>
          <w:szCs w:val="24"/>
        </w:rPr>
      </w:pPr>
      <w:r>
        <w:rPr>
          <w:rFonts w:ascii="宋体" w:hAnsi="宋体" w:cs="宋体" w:hint="eastAsia"/>
          <w:b/>
          <w:sz w:val="24"/>
          <w:szCs w:val="24"/>
        </w:rPr>
        <w:t>附件：磋商评审标准</w:t>
      </w:r>
    </w:p>
    <w:p w:rsidR="000B11EA" w:rsidRDefault="00AA6053">
      <w:pPr>
        <w:spacing w:line="360" w:lineRule="auto"/>
        <w:outlineLvl w:val="0"/>
        <w:rPr>
          <w:rFonts w:ascii="宋体" w:hAnsi="宋体" w:cs="宋体"/>
          <w:sz w:val="24"/>
          <w:szCs w:val="24"/>
        </w:rPr>
      </w:pPr>
      <w:r>
        <w:rPr>
          <w:rFonts w:ascii="宋体" w:hAnsi="宋体" w:cs="宋体" w:hint="eastAsia"/>
          <w:b/>
          <w:sz w:val="24"/>
          <w:szCs w:val="24"/>
        </w:rPr>
        <w:t>综合评分法：</w:t>
      </w:r>
      <w:r>
        <w:rPr>
          <w:rFonts w:ascii="宋体" w:hAnsi="宋体" w:cs="宋体" w:hint="eastAsia"/>
          <w:sz w:val="24"/>
          <w:szCs w:val="24"/>
        </w:rPr>
        <w:t>综合得分</w:t>
      </w:r>
      <w:r>
        <w:rPr>
          <w:rFonts w:ascii="宋体" w:hAnsi="宋体" w:cs="宋体" w:hint="eastAsia"/>
          <w:sz w:val="24"/>
          <w:szCs w:val="24"/>
        </w:rPr>
        <w:t>= F1 + F2 + F3</w:t>
      </w:r>
    </w:p>
    <w:p w:rsidR="000B11EA" w:rsidRDefault="00AA6053">
      <w:pPr>
        <w:spacing w:line="360" w:lineRule="auto"/>
        <w:outlineLvl w:val="0"/>
        <w:rPr>
          <w:rFonts w:ascii="宋体" w:hAnsi="宋体" w:cs="宋体"/>
          <w:bCs/>
          <w:sz w:val="24"/>
          <w:szCs w:val="24"/>
        </w:rPr>
      </w:pPr>
      <w:r>
        <w:rPr>
          <w:rFonts w:ascii="宋体" w:hAnsi="宋体" w:cs="宋体" w:hint="eastAsia"/>
          <w:bCs/>
          <w:sz w:val="24"/>
          <w:szCs w:val="24"/>
        </w:rPr>
        <w:t>注：以联合体形式响应磋商的，只能以联合体其中一方具备的条件作为评审依据。报价人在报价文件中必须以联合体的确定一方的条件参与商务部分的评审。</w:t>
      </w:r>
    </w:p>
    <w:p w:rsidR="000B11EA" w:rsidRDefault="00AA6053">
      <w:pPr>
        <w:spacing w:line="360" w:lineRule="auto"/>
        <w:outlineLvl w:val="0"/>
        <w:rPr>
          <w:rFonts w:ascii="宋体" w:hAnsi="宋体" w:cs="宋体"/>
          <w:bCs/>
          <w:sz w:val="24"/>
          <w:szCs w:val="24"/>
        </w:rPr>
      </w:pPr>
      <w:r>
        <w:rPr>
          <w:rFonts w:ascii="宋体" w:hAnsi="宋体" w:cs="宋体" w:hint="eastAsia"/>
          <w:b/>
          <w:sz w:val="24"/>
          <w:szCs w:val="24"/>
        </w:rPr>
        <w:t>（一）技术评分（</w:t>
      </w:r>
      <w:r>
        <w:rPr>
          <w:rFonts w:ascii="宋体" w:hAnsi="宋体" w:cs="宋体" w:hint="eastAsia"/>
          <w:b/>
          <w:sz w:val="24"/>
          <w:szCs w:val="24"/>
        </w:rPr>
        <w:t>F1</w:t>
      </w:r>
      <w:r>
        <w:rPr>
          <w:rFonts w:ascii="宋体" w:hAnsi="宋体" w:cs="宋体" w:hint="eastAsia"/>
          <w:b/>
          <w:sz w:val="24"/>
          <w:szCs w:val="24"/>
        </w:rPr>
        <w:t>）标准（满分</w:t>
      </w:r>
      <w:r>
        <w:rPr>
          <w:rFonts w:ascii="宋体" w:hAnsi="宋体" w:cs="宋体" w:hint="eastAsia"/>
          <w:b/>
          <w:sz w:val="24"/>
          <w:szCs w:val="24"/>
        </w:rPr>
        <w:t>65</w:t>
      </w:r>
      <w:r>
        <w:rPr>
          <w:rFonts w:ascii="宋体" w:hAnsi="宋体" w:cs="宋体" w:hint="eastAsia"/>
          <w:b/>
          <w:sz w:val="24"/>
          <w:szCs w:val="24"/>
        </w:rPr>
        <w:t>分）：</w:t>
      </w:r>
    </w:p>
    <w:tbl>
      <w:tblPr>
        <w:tblW w:w="89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79"/>
        <w:gridCol w:w="7344"/>
        <w:gridCol w:w="825"/>
      </w:tblGrid>
      <w:tr w:rsidR="000B11EA">
        <w:trPr>
          <w:jc w:val="center"/>
        </w:trPr>
        <w:tc>
          <w:tcPr>
            <w:tcW w:w="779" w:type="dxa"/>
            <w:vAlign w:val="center"/>
          </w:tcPr>
          <w:p w:rsidR="000B11EA" w:rsidRDefault="00AA6053">
            <w:pPr>
              <w:tabs>
                <w:tab w:val="left" w:pos="900"/>
                <w:tab w:val="left" w:pos="1080"/>
              </w:tabs>
              <w:spacing w:line="360" w:lineRule="auto"/>
              <w:jc w:val="center"/>
              <w:rPr>
                <w:rFonts w:ascii="宋体" w:hAnsi="宋体" w:cs="宋体"/>
                <w:b/>
                <w:sz w:val="24"/>
                <w:szCs w:val="24"/>
              </w:rPr>
            </w:pPr>
            <w:r>
              <w:rPr>
                <w:rFonts w:ascii="宋体" w:hAnsi="宋体" w:cs="宋体" w:hint="eastAsia"/>
                <w:b/>
                <w:sz w:val="24"/>
                <w:szCs w:val="24"/>
              </w:rPr>
              <w:t>序号</w:t>
            </w:r>
          </w:p>
        </w:tc>
        <w:tc>
          <w:tcPr>
            <w:tcW w:w="7344" w:type="dxa"/>
            <w:vAlign w:val="center"/>
          </w:tcPr>
          <w:p w:rsidR="000B11EA" w:rsidRDefault="00AA6053">
            <w:pPr>
              <w:tabs>
                <w:tab w:val="left" w:pos="900"/>
                <w:tab w:val="left" w:pos="1080"/>
              </w:tabs>
              <w:spacing w:line="360" w:lineRule="auto"/>
              <w:ind w:firstLineChars="200" w:firstLine="482"/>
              <w:jc w:val="center"/>
              <w:rPr>
                <w:rFonts w:ascii="宋体" w:hAnsi="宋体" w:cs="宋体"/>
                <w:b/>
                <w:sz w:val="24"/>
                <w:szCs w:val="24"/>
              </w:rPr>
            </w:pPr>
            <w:r>
              <w:rPr>
                <w:rFonts w:ascii="宋体" w:hAnsi="宋体" w:cs="宋体" w:hint="eastAsia"/>
                <w:b/>
                <w:sz w:val="24"/>
                <w:szCs w:val="24"/>
              </w:rPr>
              <w:t>评分界定</w:t>
            </w:r>
          </w:p>
        </w:tc>
        <w:tc>
          <w:tcPr>
            <w:tcW w:w="825" w:type="dxa"/>
            <w:vAlign w:val="center"/>
          </w:tcPr>
          <w:p w:rsidR="000B11EA" w:rsidRDefault="00AA6053">
            <w:pPr>
              <w:tabs>
                <w:tab w:val="left" w:pos="900"/>
                <w:tab w:val="left" w:pos="1080"/>
              </w:tabs>
              <w:spacing w:line="360" w:lineRule="auto"/>
              <w:jc w:val="center"/>
              <w:rPr>
                <w:rFonts w:ascii="宋体" w:hAnsi="宋体" w:cs="宋体"/>
                <w:b/>
                <w:sz w:val="24"/>
                <w:szCs w:val="24"/>
              </w:rPr>
            </w:pPr>
            <w:r>
              <w:rPr>
                <w:rFonts w:ascii="宋体" w:hAnsi="宋体" w:cs="宋体" w:hint="eastAsia"/>
                <w:b/>
                <w:sz w:val="24"/>
                <w:szCs w:val="24"/>
              </w:rPr>
              <w:t>满分分值</w:t>
            </w:r>
          </w:p>
        </w:tc>
      </w:tr>
      <w:tr w:rsidR="000B11EA">
        <w:trPr>
          <w:jc w:val="center"/>
        </w:trPr>
        <w:tc>
          <w:tcPr>
            <w:tcW w:w="779" w:type="dxa"/>
            <w:vAlign w:val="center"/>
          </w:tcPr>
          <w:p w:rsidR="000B11EA" w:rsidRDefault="00AA6053">
            <w:pPr>
              <w:pStyle w:val="CharCharCharCharCharCharChar1"/>
              <w:spacing w:line="360" w:lineRule="auto"/>
              <w:jc w:val="center"/>
              <w:rPr>
                <w:rFonts w:ascii="宋体" w:hAnsi="宋体" w:cs="宋体"/>
                <w:kern w:val="10"/>
                <w:sz w:val="24"/>
                <w:szCs w:val="24"/>
              </w:rPr>
            </w:pPr>
            <w:r>
              <w:rPr>
                <w:rFonts w:ascii="宋体" w:hAnsi="宋体" w:cs="宋体" w:hint="eastAsia"/>
                <w:kern w:val="10"/>
                <w:sz w:val="24"/>
                <w:szCs w:val="24"/>
              </w:rPr>
              <w:t>1</w:t>
            </w:r>
          </w:p>
        </w:tc>
        <w:tc>
          <w:tcPr>
            <w:tcW w:w="7344" w:type="dxa"/>
            <w:vAlign w:val="center"/>
          </w:tcPr>
          <w:p w:rsidR="000B11EA" w:rsidRDefault="00AA6053">
            <w:pPr>
              <w:adjustRightInd w:val="0"/>
              <w:snapToGrid w:val="0"/>
              <w:spacing w:line="360" w:lineRule="auto"/>
              <w:rPr>
                <w:rFonts w:ascii="宋体" w:hAnsi="宋体" w:cs="宋体"/>
                <w:sz w:val="24"/>
                <w:szCs w:val="24"/>
              </w:rPr>
            </w:pPr>
            <w:r>
              <w:rPr>
                <w:rFonts w:ascii="宋体" w:hAnsi="宋体" w:cs="宋体" w:hint="eastAsia"/>
                <w:sz w:val="24"/>
                <w:szCs w:val="24"/>
              </w:rPr>
              <w:t>根据报价人提供的技术响应与磋商文件第三章</w:t>
            </w:r>
            <w:r>
              <w:rPr>
                <w:rFonts w:ascii="宋体" w:hAnsi="宋体" w:cs="宋体" w:hint="eastAsia"/>
                <w:sz w:val="24"/>
                <w:szCs w:val="24"/>
              </w:rPr>
              <w:t xml:space="preserve"> </w:t>
            </w:r>
            <w:r>
              <w:rPr>
                <w:rFonts w:ascii="宋体" w:hAnsi="宋体" w:cs="宋体" w:hint="eastAsia"/>
                <w:sz w:val="24"/>
                <w:szCs w:val="24"/>
              </w:rPr>
              <w:t>磋商内容及要求中带“</w:t>
            </w:r>
            <w:r>
              <w:rPr>
                <w:rFonts w:ascii="宋体" w:hAnsi="宋体" w:cs="宋体" w:hint="eastAsia"/>
                <w:b/>
                <w:bCs/>
                <w:sz w:val="24"/>
                <w:szCs w:val="24"/>
              </w:rPr>
              <w:t>▲</w:t>
            </w:r>
            <w:r>
              <w:rPr>
                <w:rFonts w:ascii="宋体" w:hAnsi="宋体" w:cs="宋体" w:hint="eastAsia"/>
                <w:sz w:val="24"/>
                <w:szCs w:val="24"/>
              </w:rPr>
              <w:t>”技术指标共</w:t>
            </w:r>
            <w:r>
              <w:rPr>
                <w:rFonts w:ascii="宋体" w:hAnsi="宋体" w:cs="宋体" w:hint="eastAsia"/>
                <w:sz w:val="24"/>
                <w:szCs w:val="24"/>
              </w:rPr>
              <w:t>40</w:t>
            </w:r>
            <w:r>
              <w:rPr>
                <w:rFonts w:ascii="宋体" w:hAnsi="宋体" w:cs="宋体" w:hint="eastAsia"/>
                <w:sz w:val="24"/>
                <w:szCs w:val="24"/>
              </w:rPr>
              <w:t>项要求内容的偏离情况进行评价，每满足</w:t>
            </w:r>
            <w:r>
              <w:rPr>
                <w:rFonts w:ascii="宋体" w:hAnsi="宋体" w:cs="宋体" w:hint="eastAsia"/>
                <w:sz w:val="24"/>
                <w:szCs w:val="24"/>
              </w:rPr>
              <w:t>1</w:t>
            </w:r>
            <w:r>
              <w:rPr>
                <w:rFonts w:ascii="宋体" w:hAnsi="宋体" w:cs="宋体" w:hint="eastAsia"/>
                <w:sz w:val="24"/>
                <w:szCs w:val="24"/>
              </w:rPr>
              <w:t>项得</w:t>
            </w:r>
            <w:r>
              <w:rPr>
                <w:rFonts w:ascii="宋体" w:hAnsi="宋体" w:cs="宋体" w:hint="eastAsia"/>
                <w:sz w:val="24"/>
                <w:szCs w:val="24"/>
              </w:rPr>
              <w:t>0.7</w:t>
            </w:r>
            <w:r>
              <w:rPr>
                <w:rFonts w:ascii="宋体" w:hAnsi="宋体" w:cs="宋体" w:hint="eastAsia"/>
                <w:sz w:val="24"/>
                <w:szCs w:val="24"/>
              </w:rPr>
              <w:t>分，满分</w:t>
            </w:r>
            <w:r>
              <w:rPr>
                <w:rFonts w:ascii="宋体" w:hAnsi="宋体" w:cs="宋体" w:hint="eastAsia"/>
                <w:sz w:val="24"/>
                <w:szCs w:val="24"/>
              </w:rPr>
              <w:t>28</w:t>
            </w:r>
            <w:r>
              <w:rPr>
                <w:rFonts w:ascii="宋体" w:hAnsi="宋体" w:cs="宋体" w:hint="eastAsia"/>
                <w:sz w:val="24"/>
                <w:szCs w:val="24"/>
              </w:rPr>
              <w:t>分。须提供偏离表，否则不得分。</w:t>
            </w:r>
          </w:p>
        </w:tc>
        <w:tc>
          <w:tcPr>
            <w:tcW w:w="825" w:type="dxa"/>
            <w:vAlign w:val="center"/>
          </w:tcPr>
          <w:p w:rsidR="000B11EA" w:rsidRDefault="00AA6053">
            <w:pPr>
              <w:adjustRightInd w:val="0"/>
              <w:snapToGrid w:val="0"/>
              <w:spacing w:line="360" w:lineRule="auto"/>
              <w:jc w:val="center"/>
              <w:rPr>
                <w:rFonts w:ascii="宋体" w:hAnsi="宋体" w:cs="宋体"/>
                <w:sz w:val="24"/>
                <w:szCs w:val="24"/>
              </w:rPr>
            </w:pPr>
            <w:r>
              <w:rPr>
                <w:rFonts w:ascii="宋体" w:hAnsi="宋体" w:cs="宋体" w:hint="eastAsia"/>
                <w:sz w:val="24"/>
                <w:szCs w:val="24"/>
              </w:rPr>
              <w:t>28</w:t>
            </w:r>
          </w:p>
        </w:tc>
      </w:tr>
      <w:tr w:rsidR="000B11EA">
        <w:trPr>
          <w:jc w:val="center"/>
        </w:trPr>
        <w:tc>
          <w:tcPr>
            <w:tcW w:w="779" w:type="dxa"/>
            <w:vAlign w:val="center"/>
          </w:tcPr>
          <w:p w:rsidR="000B11EA" w:rsidRDefault="00AA6053">
            <w:pPr>
              <w:pStyle w:val="CharCharCharCharCharCharChar1"/>
              <w:spacing w:line="360" w:lineRule="auto"/>
              <w:jc w:val="center"/>
              <w:rPr>
                <w:rFonts w:ascii="宋体" w:hAnsi="宋体" w:cs="宋体"/>
                <w:kern w:val="10"/>
                <w:sz w:val="24"/>
                <w:szCs w:val="24"/>
              </w:rPr>
            </w:pPr>
            <w:r>
              <w:rPr>
                <w:rFonts w:ascii="宋体" w:hAnsi="宋体" w:cs="宋体" w:hint="eastAsia"/>
                <w:kern w:val="10"/>
                <w:sz w:val="24"/>
                <w:szCs w:val="24"/>
              </w:rPr>
              <w:t>2</w:t>
            </w:r>
          </w:p>
        </w:tc>
        <w:tc>
          <w:tcPr>
            <w:tcW w:w="7344" w:type="dxa"/>
            <w:vAlign w:val="center"/>
          </w:tcPr>
          <w:p w:rsidR="000B11EA" w:rsidRDefault="00AA6053">
            <w:pPr>
              <w:adjustRightInd w:val="0"/>
              <w:snapToGrid w:val="0"/>
              <w:spacing w:line="360" w:lineRule="auto"/>
              <w:rPr>
                <w:rFonts w:ascii="宋体" w:hAnsi="宋体" w:cs="宋体"/>
                <w:sz w:val="24"/>
                <w:szCs w:val="24"/>
              </w:rPr>
            </w:pPr>
            <w:r>
              <w:rPr>
                <w:rFonts w:ascii="宋体" w:hAnsi="宋体" w:cs="宋体" w:hint="eastAsia"/>
                <w:sz w:val="24"/>
                <w:szCs w:val="24"/>
              </w:rPr>
              <w:t>对报价人提供的整体运维方案进行评价，对电源各子系统制定详细的运维方案，运维并对电源子系统的供配电、</w:t>
            </w:r>
            <w:r>
              <w:rPr>
                <w:rFonts w:ascii="宋体" w:hAnsi="宋体" w:cs="宋体" w:hint="eastAsia"/>
                <w:sz w:val="24"/>
                <w:szCs w:val="24"/>
              </w:rPr>
              <w:t>UPS</w:t>
            </w:r>
            <w:r>
              <w:rPr>
                <w:rFonts w:ascii="宋体" w:hAnsi="宋体" w:cs="宋体" w:hint="eastAsia"/>
                <w:sz w:val="24"/>
                <w:szCs w:val="24"/>
              </w:rPr>
              <w:t>、电池</w:t>
            </w:r>
            <w:r>
              <w:rPr>
                <w:rFonts w:ascii="宋体" w:hAnsi="宋体" w:cs="宋体" w:hint="eastAsia"/>
                <w:sz w:val="24"/>
                <w:szCs w:val="24"/>
              </w:rPr>
              <w:t xml:space="preserve"> </w:t>
            </w:r>
            <w:r>
              <w:rPr>
                <w:rFonts w:ascii="宋体" w:hAnsi="宋体" w:cs="宋体" w:hint="eastAsia"/>
                <w:sz w:val="24"/>
                <w:szCs w:val="24"/>
              </w:rPr>
              <w:t>、末端支路及</w:t>
            </w:r>
            <w:r>
              <w:rPr>
                <w:rFonts w:ascii="宋体" w:hAnsi="宋体" w:cs="宋体" w:hint="eastAsia"/>
                <w:sz w:val="24"/>
                <w:szCs w:val="24"/>
              </w:rPr>
              <w:t>PDU</w:t>
            </w:r>
            <w:r>
              <w:rPr>
                <w:rFonts w:ascii="宋体" w:hAnsi="宋体" w:cs="宋体" w:hint="eastAsia"/>
                <w:sz w:val="24"/>
                <w:szCs w:val="24"/>
              </w:rPr>
              <w:t>的方案分别进行阐述。完整提供以上各方案的得</w:t>
            </w:r>
            <w:r>
              <w:rPr>
                <w:rFonts w:ascii="宋体" w:hAnsi="宋体" w:cs="宋体" w:hint="eastAsia"/>
                <w:sz w:val="24"/>
                <w:szCs w:val="24"/>
              </w:rPr>
              <w:t>3</w:t>
            </w:r>
            <w:r>
              <w:rPr>
                <w:rFonts w:ascii="宋体" w:hAnsi="宋体" w:cs="宋体" w:hint="eastAsia"/>
                <w:sz w:val="24"/>
                <w:szCs w:val="24"/>
              </w:rPr>
              <w:t>分，每缺少一项扣</w:t>
            </w:r>
            <w:r>
              <w:rPr>
                <w:rFonts w:ascii="宋体" w:hAnsi="宋体" w:cs="宋体" w:hint="eastAsia"/>
                <w:sz w:val="24"/>
                <w:szCs w:val="24"/>
              </w:rPr>
              <w:t>1</w:t>
            </w:r>
            <w:r>
              <w:rPr>
                <w:rFonts w:ascii="宋体" w:hAnsi="宋体" w:cs="宋体" w:hint="eastAsia"/>
                <w:sz w:val="24"/>
                <w:szCs w:val="24"/>
              </w:rPr>
              <w:t>分；未提供方案或者方案不符合项目需求的不得分。</w:t>
            </w:r>
          </w:p>
        </w:tc>
        <w:tc>
          <w:tcPr>
            <w:tcW w:w="825" w:type="dxa"/>
            <w:vAlign w:val="center"/>
          </w:tcPr>
          <w:p w:rsidR="000B11EA" w:rsidRDefault="00AA6053">
            <w:pPr>
              <w:adjustRightInd w:val="0"/>
              <w:snapToGrid w:val="0"/>
              <w:spacing w:line="360" w:lineRule="auto"/>
              <w:jc w:val="center"/>
              <w:rPr>
                <w:rFonts w:ascii="宋体" w:hAnsi="宋体" w:cs="宋体"/>
                <w:sz w:val="24"/>
                <w:szCs w:val="24"/>
              </w:rPr>
            </w:pPr>
            <w:r>
              <w:rPr>
                <w:rFonts w:ascii="宋体" w:hAnsi="宋体" w:cs="宋体" w:hint="eastAsia"/>
                <w:sz w:val="24"/>
                <w:szCs w:val="24"/>
              </w:rPr>
              <w:t>3</w:t>
            </w:r>
          </w:p>
        </w:tc>
      </w:tr>
      <w:tr w:rsidR="000B11EA">
        <w:trPr>
          <w:jc w:val="center"/>
        </w:trPr>
        <w:tc>
          <w:tcPr>
            <w:tcW w:w="779" w:type="dxa"/>
            <w:vAlign w:val="center"/>
          </w:tcPr>
          <w:p w:rsidR="000B11EA" w:rsidRDefault="00AA6053">
            <w:pPr>
              <w:pStyle w:val="CharCharCharCharCharCharChar1"/>
              <w:spacing w:line="360" w:lineRule="auto"/>
              <w:jc w:val="center"/>
              <w:rPr>
                <w:rFonts w:ascii="宋体" w:hAnsi="宋体" w:cs="宋体"/>
                <w:kern w:val="10"/>
                <w:sz w:val="24"/>
                <w:szCs w:val="24"/>
              </w:rPr>
            </w:pPr>
            <w:r>
              <w:rPr>
                <w:rFonts w:ascii="宋体" w:hAnsi="宋体" w:cs="宋体" w:hint="eastAsia"/>
                <w:kern w:val="10"/>
                <w:sz w:val="24"/>
                <w:szCs w:val="24"/>
              </w:rPr>
              <w:t>3</w:t>
            </w:r>
          </w:p>
        </w:tc>
        <w:tc>
          <w:tcPr>
            <w:tcW w:w="7344" w:type="dxa"/>
            <w:vAlign w:val="center"/>
          </w:tcPr>
          <w:p w:rsidR="000B11EA" w:rsidRDefault="00AA6053">
            <w:pPr>
              <w:adjustRightInd w:val="0"/>
              <w:snapToGrid w:val="0"/>
              <w:spacing w:line="360" w:lineRule="auto"/>
              <w:rPr>
                <w:rFonts w:ascii="宋体" w:hAnsi="宋体" w:cs="宋体"/>
                <w:bCs/>
                <w:sz w:val="24"/>
                <w:szCs w:val="24"/>
              </w:rPr>
            </w:pPr>
            <w:r>
              <w:rPr>
                <w:rFonts w:ascii="宋体" w:hAnsi="宋体" w:cs="宋体" w:hint="eastAsia"/>
                <w:bCs/>
                <w:sz w:val="24"/>
                <w:szCs w:val="24"/>
              </w:rPr>
              <w:t>根据磋商文件要求，报价人编制详细的施工计划及图纸，图纸需包含：电源系统：《电源系统拓扑图》、《设备位置布局图》、《配电电路图》、《电源线缆布线走线图》；制冷系统：《设备位置布局图》、《室外机布局及安装图》、《制冷系统管线走线图》、《冷热风通道气流交换示意图》；环境监控系统：《环境监控系统拓扑图》、《监测点位图》、《综合布线走线图》；根据施工计划及图纸进行评价。有提供施工</w:t>
            </w:r>
            <w:r>
              <w:rPr>
                <w:rFonts w:ascii="宋体" w:hAnsi="宋体" w:cs="宋体" w:hint="eastAsia"/>
                <w:sz w:val="24"/>
                <w:szCs w:val="24"/>
              </w:rPr>
              <w:t>计划及图纸完整的得</w:t>
            </w:r>
            <w:r>
              <w:rPr>
                <w:rFonts w:ascii="宋体" w:hAnsi="宋体" w:cs="宋体" w:hint="eastAsia"/>
                <w:sz w:val="24"/>
                <w:szCs w:val="24"/>
              </w:rPr>
              <w:t>3</w:t>
            </w:r>
            <w:r>
              <w:rPr>
                <w:rFonts w:ascii="宋体" w:hAnsi="宋体" w:cs="宋体" w:hint="eastAsia"/>
                <w:sz w:val="24"/>
                <w:szCs w:val="24"/>
              </w:rPr>
              <w:t>分；有提供施工计划但图纸不完整的得</w:t>
            </w:r>
            <w:r>
              <w:rPr>
                <w:rFonts w:ascii="宋体" w:hAnsi="宋体" w:cs="宋体" w:hint="eastAsia"/>
                <w:sz w:val="24"/>
                <w:szCs w:val="24"/>
              </w:rPr>
              <w:t>1</w:t>
            </w:r>
            <w:r>
              <w:rPr>
                <w:rFonts w:ascii="宋体" w:hAnsi="宋体" w:cs="宋体" w:hint="eastAsia"/>
                <w:sz w:val="24"/>
                <w:szCs w:val="24"/>
              </w:rPr>
              <w:t>分。未提供施工计划或图纸或提供的计划、图纸不符合项目需求的不得分。</w:t>
            </w:r>
          </w:p>
        </w:tc>
        <w:tc>
          <w:tcPr>
            <w:tcW w:w="825" w:type="dxa"/>
            <w:vAlign w:val="center"/>
          </w:tcPr>
          <w:p w:rsidR="000B11EA" w:rsidRDefault="00AA6053">
            <w:pPr>
              <w:adjustRightInd w:val="0"/>
              <w:snapToGrid w:val="0"/>
              <w:spacing w:line="360" w:lineRule="auto"/>
              <w:jc w:val="center"/>
              <w:rPr>
                <w:rFonts w:ascii="宋体" w:hAnsi="宋体" w:cs="宋体"/>
                <w:sz w:val="24"/>
                <w:szCs w:val="24"/>
              </w:rPr>
            </w:pPr>
            <w:r>
              <w:rPr>
                <w:rFonts w:ascii="宋体" w:hAnsi="宋体" w:cs="宋体" w:hint="eastAsia"/>
                <w:sz w:val="24"/>
                <w:szCs w:val="24"/>
              </w:rPr>
              <w:t>3</w:t>
            </w:r>
          </w:p>
        </w:tc>
      </w:tr>
      <w:tr w:rsidR="000B11EA">
        <w:trPr>
          <w:jc w:val="center"/>
        </w:trPr>
        <w:tc>
          <w:tcPr>
            <w:tcW w:w="779" w:type="dxa"/>
            <w:vAlign w:val="center"/>
          </w:tcPr>
          <w:p w:rsidR="000B11EA" w:rsidRDefault="00AA6053">
            <w:pPr>
              <w:pStyle w:val="CharCharCharCharCharCharChar1"/>
              <w:spacing w:line="360" w:lineRule="auto"/>
              <w:jc w:val="center"/>
              <w:rPr>
                <w:rFonts w:ascii="宋体" w:hAnsi="宋体" w:cs="宋体"/>
                <w:kern w:val="10"/>
                <w:sz w:val="24"/>
                <w:szCs w:val="24"/>
              </w:rPr>
            </w:pPr>
            <w:r>
              <w:rPr>
                <w:rFonts w:ascii="宋体" w:hAnsi="宋体" w:cs="宋体" w:hint="eastAsia"/>
                <w:kern w:val="10"/>
                <w:sz w:val="24"/>
                <w:szCs w:val="24"/>
              </w:rPr>
              <w:t>4</w:t>
            </w:r>
          </w:p>
        </w:tc>
        <w:tc>
          <w:tcPr>
            <w:tcW w:w="7344" w:type="dxa"/>
            <w:vAlign w:val="center"/>
          </w:tcPr>
          <w:p w:rsidR="000B11EA" w:rsidRDefault="00AA6053">
            <w:pPr>
              <w:adjustRightInd w:val="0"/>
              <w:snapToGrid w:val="0"/>
              <w:spacing w:line="360" w:lineRule="auto"/>
              <w:rPr>
                <w:rFonts w:ascii="宋体" w:hAnsi="宋体" w:cs="宋体"/>
                <w:bCs/>
                <w:sz w:val="24"/>
                <w:szCs w:val="24"/>
              </w:rPr>
            </w:pPr>
            <w:r>
              <w:rPr>
                <w:rFonts w:ascii="宋体" w:hAnsi="宋体" w:cs="宋体" w:hint="eastAsia"/>
                <w:bCs/>
                <w:sz w:val="24"/>
                <w:szCs w:val="24"/>
              </w:rPr>
              <w:t>根据磋</w:t>
            </w:r>
            <w:r>
              <w:rPr>
                <w:rFonts w:ascii="宋体" w:hAnsi="宋体" w:cs="宋体" w:hint="eastAsia"/>
                <w:bCs/>
                <w:sz w:val="24"/>
                <w:szCs w:val="24"/>
              </w:rPr>
              <w:t>商文件要求，报价人需在报价文件中提供电源系统（</w:t>
            </w:r>
            <w:r>
              <w:rPr>
                <w:rFonts w:ascii="宋体" w:hAnsi="宋体" w:cs="宋体" w:hint="eastAsia"/>
                <w:bCs/>
                <w:sz w:val="24"/>
                <w:szCs w:val="24"/>
              </w:rPr>
              <w:t>UPS</w:t>
            </w:r>
            <w:r>
              <w:rPr>
                <w:rFonts w:ascii="宋体" w:hAnsi="宋体" w:cs="宋体" w:hint="eastAsia"/>
                <w:bCs/>
                <w:sz w:val="24"/>
                <w:szCs w:val="24"/>
              </w:rPr>
              <w:t>主机和电池组）及制冷系统的扩容方案，实施满足以下要求的得分，不满</w:t>
            </w:r>
            <w:r>
              <w:rPr>
                <w:rFonts w:ascii="宋体" w:hAnsi="宋体" w:cs="宋体" w:hint="eastAsia"/>
                <w:bCs/>
                <w:sz w:val="24"/>
                <w:szCs w:val="24"/>
              </w:rPr>
              <w:lastRenderedPageBreak/>
              <w:t>足不得分。电源系统（</w:t>
            </w:r>
            <w:r>
              <w:rPr>
                <w:rFonts w:ascii="宋体" w:hAnsi="宋体" w:cs="宋体" w:hint="eastAsia"/>
                <w:bCs/>
                <w:sz w:val="24"/>
                <w:szCs w:val="24"/>
              </w:rPr>
              <w:t>UPS</w:t>
            </w:r>
            <w:r>
              <w:rPr>
                <w:rFonts w:ascii="宋体" w:hAnsi="宋体" w:cs="宋体" w:hint="eastAsia"/>
                <w:bCs/>
                <w:sz w:val="24"/>
                <w:szCs w:val="24"/>
              </w:rPr>
              <w:t>主机和电池组）可满足无缝扩容不间断得</w:t>
            </w:r>
            <w:r>
              <w:rPr>
                <w:rFonts w:ascii="宋体" w:hAnsi="宋体" w:cs="宋体" w:hint="eastAsia"/>
                <w:bCs/>
                <w:sz w:val="24"/>
                <w:szCs w:val="24"/>
              </w:rPr>
              <w:t>1.5</w:t>
            </w:r>
            <w:r>
              <w:rPr>
                <w:rFonts w:ascii="宋体" w:hAnsi="宋体" w:cs="宋体" w:hint="eastAsia"/>
                <w:bCs/>
                <w:sz w:val="24"/>
                <w:szCs w:val="24"/>
              </w:rPr>
              <w:t>分。制冷系统扩容可满足无缝扩容不间断得</w:t>
            </w:r>
            <w:r>
              <w:rPr>
                <w:rFonts w:ascii="宋体" w:hAnsi="宋体" w:cs="宋体" w:hint="eastAsia"/>
                <w:bCs/>
                <w:sz w:val="24"/>
                <w:szCs w:val="24"/>
              </w:rPr>
              <w:t>1.5</w:t>
            </w:r>
            <w:r>
              <w:rPr>
                <w:rFonts w:ascii="宋体" w:hAnsi="宋体" w:cs="宋体" w:hint="eastAsia"/>
                <w:bCs/>
                <w:sz w:val="24"/>
                <w:szCs w:val="24"/>
              </w:rPr>
              <w:t>分。</w:t>
            </w:r>
          </w:p>
        </w:tc>
        <w:tc>
          <w:tcPr>
            <w:tcW w:w="825" w:type="dxa"/>
            <w:vAlign w:val="center"/>
          </w:tcPr>
          <w:p w:rsidR="000B11EA" w:rsidRDefault="00AA6053">
            <w:pPr>
              <w:adjustRightInd w:val="0"/>
              <w:snapToGrid w:val="0"/>
              <w:spacing w:line="360" w:lineRule="auto"/>
              <w:jc w:val="center"/>
              <w:rPr>
                <w:rFonts w:ascii="宋体" w:hAnsi="宋体" w:cs="宋体"/>
                <w:bCs/>
                <w:sz w:val="24"/>
                <w:szCs w:val="24"/>
              </w:rPr>
            </w:pPr>
            <w:r>
              <w:rPr>
                <w:rFonts w:ascii="宋体" w:hAnsi="宋体" w:cs="宋体" w:hint="eastAsia"/>
                <w:bCs/>
                <w:sz w:val="24"/>
                <w:szCs w:val="24"/>
              </w:rPr>
              <w:lastRenderedPageBreak/>
              <w:t>3</w:t>
            </w:r>
          </w:p>
        </w:tc>
      </w:tr>
      <w:tr w:rsidR="000B11EA">
        <w:trPr>
          <w:jc w:val="center"/>
        </w:trPr>
        <w:tc>
          <w:tcPr>
            <w:tcW w:w="779" w:type="dxa"/>
            <w:vAlign w:val="center"/>
          </w:tcPr>
          <w:p w:rsidR="000B11EA" w:rsidRDefault="00AA6053">
            <w:pPr>
              <w:pStyle w:val="CharCharCharCharCharCharChar1"/>
              <w:spacing w:line="360" w:lineRule="auto"/>
              <w:jc w:val="center"/>
              <w:rPr>
                <w:rFonts w:ascii="宋体" w:hAnsi="宋体" w:cs="宋体"/>
                <w:kern w:val="10"/>
                <w:sz w:val="24"/>
                <w:szCs w:val="24"/>
              </w:rPr>
            </w:pPr>
            <w:r>
              <w:rPr>
                <w:rFonts w:ascii="宋体" w:hAnsi="宋体" w:cs="宋体" w:hint="eastAsia"/>
                <w:kern w:val="10"/>
                <w:sz w:val="24"/>
                <w:szCs w:val="24"/>
              </w:rPr>
              <w:lastRenderedPageBreak/>
              <w:t>5</w:t>
            </w:r>
          </w:p>
        </w:tc>
        <w:tc>
          <w:tcPr>
            <w:tcW w:w="7344" w:type="dxa"/>
            <w:vAlign w:val="center"/>
          </w:tcPr>
          <w:p w:rsidR="000B11EA" w:rsidRDefault="00AA6053">
            <w:pPr>
              <w:adjustRightInd w:val="0"/>
              <w:snapToGrid w:val="0"/>
              <w:spacing w:line="360" w:lineRule="auto"/>
              <w:rPr>
                <w:rFonts w:ascii="宋体" w:hAnsi="宋体" w:cs="宋体"/>
                <w:sz w:val="24"/>
                <w:szCs w:val="24"/>
              </w:rPr>
            </w:pPr>
            <w:r>
              <w:rPr>
                <w:rFonts w:ascii="宋体" w:hAnsi="宋体" w:cs="宋体" w:hint="eastAsia"/>
                <w:sz w:val="24"/>
                <w:szCs w:val="24"/>
              </w:rPr>
              <w:t>根据磋商文件要求，报价人需提供</w:t>
            </w:r>
            <w:r>
              <w:rPr>
                <w:rFonts w:ascii="宋体" w:hAnsi="宋体" w:cs="宋体" w:hint="eastAsia"/>
                <w:sz w:val="24"/>
              </w:rPr>
              <w:t>电池温度监控：保障电池的使用安全，防止因电池故障造成电池温度失控发热未能及时发现引起电池自燃的安全事故，每组电池柜体内安装至少一个温度检测探头，温度数据可通过手机</w:t>
            </w:r>
            <w:r>
              <w:rPr>
                <w:rFonts w:ascii="宋体" w:hAnsi="宋体" w:cs="宋体" w:hint="eastAsia"/>
                <w:sz w:val="24"/>
              </w:rPr>
              <w:t>APP</w:t>
            </w:r>
            <w:r>
              <w:rPr>
                <w:rFonts w:ascii="宋体" w:hAnsi="宋体" w:cs="宋体" w:hint="eastAsia"/>
                <w:sz w:val="24"/>
              </w:rPr>
              <w:t>实时查看，可设置告警阀值，当温度超过预设阀值时可通过电话话音及短信报警。提供且满足功能要求得</w:t>
            </w:r>
            <w:r>
              <w:rPr>
                <w:rFonts w:ascii="宋体" w:hAnsi="宋体" w:cs="宋体" w:hint="eastAsia"/>
                <w:sz w:val="24"/>
              </w:rPr>
              <w:t>3</w:t>
            </w:r>
            <w:r>
              <w:rPr>
                <w:rFonts w:ascii="宋体" w:hAnsi="宋体" w:cs="宋体" w:hint="eastAsia"/>
                <w:sz w:val="24"/>
              </w:rPr>
              <w:t>分，不提供不得分。</w:t>
            </w:r>
          </w:p>
        </w:tc>
        <w:tc>
          <w:tcPr>
            <w:tcW w:w="825" w:type="dxa"/>
            <w:vAlign w:val="center"/>
          </w:tcPr>
          <w:p w:rsidR="000B11EA" w:rsidRDefault="00AA6053">
            <w:pPr>
              <w:adjustRightInd w:val="0"/>
              <w:snapToGrid w:val="0"/>
              <w:spacing w:line="360" w:lineRule="auto"/>
              <w:jc w:val="center"/>
              <w:rPr>
                <w:rFonts w:ascii="宋体" w:hAnsi="宋体" w:cs="宋体"/>
                <w:sz w:val="24"/>
                <w:szCs w:val="24"/>
              </w:rPr>
            </w:pPr>
            <w:r>
              <w:rPr>
                <w:rFonts w:ascii="宋体" w:hAnsi="宋体" w:cs="宋体" w:hint="eastAsia"/>
                <w:sz w:val="24"/>
                <w:szCs w:val="24"/>
              </w:rPr>
              <w:t>3</w:t>
            </w:r>
          </w:p>
        </w:tc>
      </w:tr>
      <w:tr w:rsidR="000B11EA">
        <w:trPr>
          <w:jc w:val="center"/>
        </w:trPr>
        <w:tc>
          <w:tcPr>
            <w:tcW w:w="779" w:type="dxa"/>
            <w:vAlign w:val="center"/>
          </w:tcPr>
          <w:p w:rsidR="000B11EA" w:rsidRDefault="00AA6053">
            <w:pPr>
              <w:pStyle w:val="CharCharCharCharCharCharChar1"/>
              <w:spacing w:line="360" w:lineRule="auto"/>
              <w:jc w:val="center"/>
              <w:rPr>
                <w:rFonts w:ascii="宋体" w:hAnsi="宋体" w:cs="宋体"/>
                <w:kern w:val="10"/>
                <w:sz w:val="24"/>
                <w:szCs w:val="24"/>
              </w:rPr>
            </w:pPr>
            <w:r>
              <w:rPr>
                <w:rFonts w:ascii="宋体" w:hAnsi="宋体" w:cs="宋体" w:hint="eastAsia"/>
                <w:kern w:val="10"/>
                <w:sz w:val="24"/>
                <w:szCs w:val="24"/>
              </w:rPr>
              <w:t>6</w:t>
            </w:r>
          </w:p>
        </w:tc>
        <w:tc>
          <w:tcPr>
            <w:tcW w:w="7344" w:type="dxa"/>
            <w:vAlign w:val="center"/>
          </w:tcPr>
          <w:p w:rsidR="000B11EA" w:rsidRDefault="00AA6053">
            <w:pPr>
              <w:adjustRightInd w:val="0"/>
              <w:snapToGrid w:val="0"/>
              <w:spacing w:line="360" w:lineRule="auto"/>
              <w:rPr>
                <w:rFonts w:ascii="宋体" w:hAnsi="宋体" w:cs="宋体"/>
                <w:sz w:val="24"/>
                <w:szCs w:val="24"/>
              </w:rPr>
            </w:pPr>
            <w:r>
              <w:rPr>
                <w:rFonts w:ascii="宋体" w:hAnsi="宋体" w:cs="宋体" w:hint="eastAsia"/>
                <w:sz w:val="24"/>
                <w:szCs w:val="24"/>
              </w:rPr>
              <w:t>报价人应编制制冷系统运维方案，按照是否针对采购人量身制定、是否针对制冷系统（电路控制、冷凝器、风机、压缩机、保温加湿及排水等）设定，表格是否细致齐全。根据方案是否完整、维护项目是否齐全，表单是否细致齐全进行评价。方案详细</w:t>
            </w:r>
            <w:r>
              <w:rPr>
                <w:rFonts w:ascii="宋体" w:hAnsi="宋体" w:cs="宋体" w:hint="eastAsia"/>
                <w:sz w:val="24"/>
                <w:szCs w:val="24"/>
              </w:rPr>
              <w:t>、具体、维护项目齐全、表格细致齐全的得</w:t>
            </w:r>
            <w:r>
              <w:rPr>
                <w:rFonts w:ascii="宋体" w:hAnsi="宋体" w:cs="宋体" w:hint="eastAsia"/>
                <w:sz w:val="24"/>
                <w:szCs w:val="24"/>
              </w:rPr>
              <w:t>3</w:t>
            </w:r>
            <w:r>
              <w:rPr>
                <w:rFonts w:ascii="宋体" w:hAnsi="宋体" w:cs="宋体" w:hint="eastAsia"/>
                <w:sz w:val="24"/>
                <w:szCs w:val="24"/>
              </w:rPr>
              <w:t>分；方案存在缺漏或维护项目不齐全或表格不齐全的得</w:t>
            </w:r>
            <w:r>
              <w:rPr>
                <w:rFonts w:ascii="宋体" w:hAnsi="宋体" w:cs="宋体" w:hint="eastAsia"/>
                <w:sz w:val="24"/>
                <w:szCs w:val="24"/>
              </w:rPr>
              <w:t>2.5</w:t>
            </w:r>
            <w:r>
              <w:rPr>
                <w:rFonts w:ascii="宋体" w:hAnsi="宋体" w:cs="宋体" w:hint="eastAsia"/>
                <w:sz w:val="24"/>
                <w:szCs w:val="24"/>
              </w:rPr>
              <w:t>分。未提供方案或方案不符合项目需求的不得分。</w:t>
            </w:r>
          </w:p>
        </w:tc>
        <w:tc>
          <w:tcPr>
            <w:tcW w:w="825" w:type="dxa"/>
            <w:vAlign w:val="center"/>
          </w:tcPr>
          <w:p w:rsidR="000B11EA" w:rsidRDefault="00AA6053">
            <w:pPr>
              <w:adjustRightInd w:val="0"/>
              <w:snapToGrid w:val="0"/>
              <w:spacing w:line="360" w:lineRule="auto"/>
              <w:jc w:val="center"/>
              <w:rPr>
                <w:rFonts w:ascii="宋体" w:hAnsi="宋体" w:cs="宋体"/>
                <w:sz w:val="24"/>
                <w:szCs w:val="24"/>
              </w:rPr>
            </w:pPr>
            <w:r>
              <w:rPr>
                <w:rFonts w:ascii="宋体" w:hAnsi="宋体" w:cs="宋体" w:hint="eastAsia"/>
                <w:sz w:val="24"/>
                <w:szCs w:val="24"/>
              </w:rPr>
              <w:t>3</w:t>
            </w:r>
          </w:p>
        </w:tc>
      </w:tr>
      <w:tr w:rsidR="000B11EA">
        <w:trPr>
          <w:jc w:val="center"/>
        </w:trPr>
        <w:tc>
          <w:tcPr>
            <w:tcW w:w="779" w:type="dxa"/>
            <w:vAlign w:val="center"/>
          </w:tcPr>
          <w:p w:rsidR="000B11EA" w:rsidRDefault="00AA6053">
            <w:pPr>
              <w:pStyle w:val="CharCharCharCharCharCharChar1"/>
              <w:spacing w:line="360" w:lineRule="auto"/>
              <w:jc w:val="center"/>
              <w:rPr>
                <w:rFonts w:ascii="宋体" w:hAnsi="宋体" w:cs="宋体"/>
                <w:kern w:val="10"/>
                <w:sz w:val="24"/>
                <w:szCs w:val="24"/>
              </w:rPr>
            </w:pPr>
            <w:r>
              <w:rPr>
                <w:rFonts w:ascii="宋体" w:hAnsi="宋体" w:cs="宋体" w:hint="eastAsia"/>
                <w:kern w:val="10"/>
                <w:sz w:val="24"/>
                <w:szCs w:val="24"/>
              </w:rPr>
              <w:t>7</w:t>
            </w:r>
          </w:p>
        </w:tc>
        <w:tc>
          <w:tcPr>
            <w:tcW w:w="7344" w:type="dxa"/>
            <w:vAlign w:val="center"/>
          </w:tcPr>
          <w:p w:rsidR="000B11EA" w:rsidRDefault="00AA6053">
            <w:pPr>
              <w:adjustRightInd w:val="0"/>
              <w:snapToGrid w:val="0"/>
              <w:spacing w:line="360" w:lineRule="auto"/>
              <w:rPr>
                <w:rFonts w:ascii="宋体" w:hAnsi="宋体" w:cs="宋体"/>
                <w:sz w:val="24"/>
                <w:szCs w:val="24"/>
              </w:rPr>
            </w:pPr>
            <w:r>
              <w:rPr>
                <w:rFonts w:ascii="宋体" w:hAnsi="宋体" w:cs="宋体" w:hint="eastAsia"/>
                <w:sz w:val="24"/>
                <w:szCs w:val="24"/>
              </w:rPr>
              <w:t>报价人应编制环境监控系统、机房装修系统运维方案，根据方案是否完整、维护项目是否齐全，表单是否细致齐全进行评价。方案详细、具体、维护项目齐全、表格细致齐全的得</w:t>
            </w:r>
            <w:r>
              <w:rPr>
                <w:rFonts w:ascii="宋体" w:hAnsi="宋体" w:cs="宋体" w:hint="eastAsia"/>
                <w:sz w:val="24"/>
                <w:szCs w:val="24"/>
              </w:rPr>
              <w:t>3</w:t>
            </w:r>
            <w:r>
              <w:rPr>
                <w:rFonts w:ascii="宋体" w:hAnsi="宋体" w:cs="宋体" w:hint="eastAsia"/>
                <w:sz w:val="24"/>
                <w:szCs w:val="24"/>
              </w:rPr>
              <w:t>分；方案存在缺漏或维护项目不齐全或表格不齐全的得</w:t>
            </w:r>
            <w:r>
              <w:rPr>
                <w:rFonts w:ascii="宋体" w:hAnsi="宋体" w:cs="宋体" w:hint="eastAsia"/>
                <w:sz w:val="24"/>
                <w:szCs w:val="24"/>
              </w:rPr>
              <w:t>2.5</w:t>
            </w:r>
            <w:r>
              <w:rPr>
                <w:rFonts w:ascii="宋体" w:hAnsi="宋体" w:cs="宋体" w:hint="eastAsia"/>
                <w:sz w:val="24"/>
                <w:szCs w:val="24"/>
              </w:rPr>
              <w:t>分。未提供方案或方案不符合项目需求的不得分。</w:t>
            </w:r>
          </w:p>
        </w:tc>
        <w:tc>
          <w:tcPr>
            <w:tcW w:w="825" w:type="dxa"/>
            <w:vAlign w:val="center"/>
          </w:tcPr>
          <w:p w:rsidR="000B11EA" w:rsidRDefault="00AA6053">
            <w:pPr>
              <w:adjustRightInd w:val="0"/>
              <w:snapToGrid w:val="0"/>
              <w:spacing w:line="360" w:lineRule="auto"/>
              <w:jc w:val="center"/>
              <w:rPr>
                <w:rFonts w:ascii="宋体" w:hAnsi="宋体" w:cs="宋体"/>
                <w:sz w:val="24"/>
                <w:szCs w:val="24"/>
              </w:rPr>
            </w:pPr>
            <w:r>
              <w:rPr>
                <w:rFonts w:ascii="宋体" w:hAnsi="宋体" w:cs="宋体" w:hint="eastAsia"/>
                <w:sz w:val="24"/>
                <w:szCs w:val="24"/>
              </w:rPr>
              <w:t>3</w:t>
            </w:r>
          </w:p>
        </w:tc>
      </w:tr>
      <w:tr w:rsidR="000B11EA">
        <w:trPr>
          <w:trHeight w:val="90"/>
          <w:jc w:val="center"/>
        </w:trPr>
        <w:tc>
          <w:tcPr>
            <w:tcW w:w="779" w:type="dxa"/>
            <w:vAlign w:val="center"/>
          </w:tcPr>
          <w:p w:rsidR="000B11EA" w:rsidRDefault="00AA6053">
            <w:pPr>
              <w:pStyle w:val="CharCharCharCharCharCharChar1"/>
              <w:spacing w:line="360" w:lineRule="auto"/>
              <w:jc w:val="center"/>
              <w:rPr>
                <w:rFonts w:ascii="宋体" w:hAnsi="宋体" w:cs="宋体"/>
                <w:kern w:val="10"/>
                <w:sz w:val="24"/>
                <w:szCs w:val="24"/>
              </w:rPr>
            </w:pPr>
            <w:r>
              <w:rPr>
                <w:rFonts w:ascii="宋体" w:hAnsi="宋体" w:cs="宋体" w:hint="eastAsia"/>
                <w:kern w:val="10"/>
                <w:sz w:val="24"/>
                <w:szCs w:val="24"/>
              </w:rPr>
              <w:t>8</w:t>
            </w:r>
          </w:p>
        </w:tc>
        <w:tc>
          <w:tcPr>
            <w:tcW w:w="7344" w:type="dxa"/>
            <w:vAlign w:val="center"/>
          </w:tcPr>
          <w:p w:rsidR="000B11EA" w:rsidRDefault="00AA6053">
            <w:pPr>
              <w:adjustRightInd w:val="0"/>
              <w:snapToGrid w:val="0"/>
              <w:spacing w:line="360" w:lineRule="auto"/>
              <w:rPr>
                <w:rFonts w:ascii="宋体" w:hAnsi="宋体" w:cs="宋体"/>
                <w:sz w:val="24"/>
                <w:szCs w:val="24"/>
              </w:rPr>
            </w:pPr>
            <w:r>
              <w:rPr>
                <w:rFonts w:ascii="宋体" w:hAnsi="宋体" w:cs="宋体" w:hint="eastAsia"/>
                <w:sz w:val="24"/>
                <w:szCs w:val="24"/>
              </w:rPr>
              <w:t>根据磋商文件要求，报价人需在每季度及年度维护中通过对设备运行性能分析、设备冗余度分析、运行指标变化趋势分析、事故预防方案等四个方面对电源系统、制冷系统的运行可靠性进行分析，详细阐述上述要求的分析手段，分析依据、分析内容。完整提供以上各项分析手段，分析依据、分析内容的得</w:t>
            </w:r>
            <w:r>
              <w:rPr>
                <w:rFonts w:ascii="宋体" w:hAnsi="宋体" w:cs="宋体" w:hint="eastAsia"/>
                <w:sz w:val="24"/>
                <w:szCs w:val="24"/>
              </w:rPr>
              <w:t>2</w:t>
            </w:r>
            <w:r>
              <w:rPr>
                <w:rFonts w:ascii="宋体" w:hAnsi="宋体" w:cs="宋体" w:hint="eastAsia"/>
                <w:sz w:val="24"/>
                <w:szCs w:val="24"/>
              </w:rPr>
              <w:t>分，每缺少一项扣</w:t>
            </w:r>
            <w:r>
              <w:rPr>
                <w:rFonts w:ascii="宋体" w:hAnsi="宋体" w:cs="宋体" w:hint="eastAsia"/>
                <w:sz w:val="24"/>
                <w:szCs w:val="24"/>
              </w:rPr>
              <w:t>0.5</w:t>
            </w:r>
            <w:r>
              <w:rPr>
                <w:rFonts w:ascii="宋体" w:hAnsi="宋体" w:cs="宋体" w:hint="eastAsia"/>
                <w:sz w:val="24"/>
                <w:szCs w:val="24"/>
              </w:rPr>
              <w:t>分；未提供分析或者分析方案不符合项目需求的不得分。</w:t>
            </w:r>
          </w:p>
        </w:tc>
        <w:tc>
          <w:tcPr>
            <w:tcW w:w="825" w:type="dxa"/>
            <w:vAlign w:val="center"/>
          </w:tcPr>
          <w:p w:rsidR="000B11EA" w:rsidRDefault="00AA6053">
            <w:pPr>
              <w:adjustRightInd w:val="0"/>
              <w:snapToGrid w:val="0"/>
              <w:spacing w:line="360" w:lineRule="auto"/>
              <w:jc w:val="center"/>
              <w:rPr>
                <w:rFonts w:ascii="宋体" w:hAnsi="宋体" w:cs="宋体"/>
                <w:sz w:val="24"/>
                <w:szCs w:val="24"/>
              </w:rPr>
            </w:pPr>
            <w:r>
              <w:rPr>
                <w:rFonts w:ascii="宋体" w:hAnsi="宋体" w:cs="宋体" w:hint="eastAsia"/>
                <w:sz w:val="24"/>
                <w:szCs w:val="24"/>
              </w:rPr>
              <w:t>2</w:t>
            </w:r>
          </w:p>
        </w:tc>
      </w:tr>
      <w:tr w:rsidR="000B11EA">
        <w:trPr>
          <w:jc w:val="center"/>
        </w:trPr>
        <w:tc>
          <w:tcPr>
            <w:tcW w:w="779" w:type="dxa"/>
            <w:vAlign w:val="center"/>
          </w:tcPr>
          <w:p w:rsidR="000B11EA" w:rsidRDefault="00AA6053">
            <w:pPr>
              <w:pStyle w:val="CharCharCharCharCharCharChar1"/>
              <w:spacing w:line="360" w:lineRule="auto"/>
              <w:jc w:val="center"/>
              <w:rPr>
                <w:rFonts w:ascii="宋体" w:hAnsi="宋体" w:cs="宋体"/>
                <w:kern w:val="10"/>
                <w:sz w:val="24"/>
                <w:szCs w:val="24"/>
              </w:rPr>
            </w:pPr>
            <w:r>
              <w:rPr>
                <w:rFonts w:ascii="宋体" w:hAnsi="宋体" w:cs="宋体" w:hint="eastAsia"/>
                <w:kern w:val="10"/>
                <w:sz w:val="24"/>
                <w:szCs w:val="24"/>
              </w:rPr>
              <w:t>9</w:t>
            </w:r>
          </w:p>
        </w:tc>
        <w:tc>
          <w:tcPr>
            <w:tcW w:w="7344" w:type="dxa"/>
            <w:vAlign w:val="center"/>
          </w:tcPr>
          <w:p w:rsidR="000B11EA" w:rsidRDefault="00AA6053">
            <w:pPr>
              <w:adjustRightInd w:val="0"/>
              <w:snapToGrid w:val="0"/>
              <w:spacing w:line="360" w:lineRule="auto"/>
              <w:rPr>
                <w:rFonts w:ascii="宋体" w:hAnsi="宋体" w:cs="宋体"/>
                <w:sz w:val="24"/>
                <w:szCs w:val="24"/>
              </w:rPr>
            </w:pPr>
            <w:r>
              <w:rPr>
                <w:rFonts w:ascii="宋体" w:hAnsi="宋体" w:cs="宋体" w:hint="eastAsia"/>
                <w:sz w:val="24"/>
                <w:szCs w:val="24"/>
              </w:rPr>
              <w:t>根据磋商文件要求，报价人需制订机房供电各类突发故障情况下的应急预案，应急预案具有针对性且能根据项目需求情况提供各类突发故障情况下的详细、具体应对措施的得</w:t>
            </w:r>
            <w:r>
              <w:rPr>
                <w:rFonts w:ascii="宋体" w:hAnsi="宋体" w:cs="宋体" w:hint="eastAsia"/>
                <w:sz w:val="24"/>
                <w:szCs w:val="24"/>
              </w:rPr>
              <w:t>2</w:t>
            </w:r>
            <w:r>
              <w:rPr>
                <w:rFonts w:ascii="宋体" w:hAnsi="宋体" w:cs="宋体" w:hint="eastAsia"/>
                <w:sz w:val="24"/>
                <w:szCs w:val="24"/>
              </w:rPr>
              <w:t>分，</w:t>
            </w:r>
            <w:r>
              <w:rPr>
                <w:rFonts w:ascii="宋体" w:hAnsi="宋体" w:cs="宋体" w:hint="eastAsia"/>
                <w:sz w:val="24"/>
                <w:szCs w:val="24"/>
              </w:rPr>
              <w:t>方案较为简单得</w:t>
            </w:r>
            <w:r>
              <w:rPr>
                <w:rFonts w:ascii="宋体" w:hAnsi="宋体" w:cs="宋体" w:hint="eastAsia"/>
                <w:sz w:val="24"/>
                <w:szCs w:val="24"/>
              </w:rPr>
              <w:t>1.5</w:t>
            </w:r>
            <w:r>
              <w:rPr>
                <w:rFonts w:ascii="宋体" w:hAnsi="宋体" w:cs="宋体" w:hint="eastAsia"/>
                <w:sz w:val="24"/>
                <w:szCs w:val="24"/>
              </w:rPr>
              <w:t>分，未提供应急预案或者不符合项目需求的不得分。</w:t>
            </w:r>
          </w:p>
        </w:tc>
        <w:tc>
          <w:tcPr>
            <w:tcW w:w="825" w:type="dxa"/>
            <w:vAlign w:val="center"/>
          </w:tcPr>
          <w:p w:rsidR="000B11EA" w:rsidRDefault="00AA6053">
            <w:pPr>
              <w:adjustRightInd w:val="0"/>
              <w:snapToGrid w:val="0"/>
              <w:spacing w:line="360" w:lineRule="auto"/>
              <w:jc w:val="center"/>
              <w:rPr>
                <w:rFonts w:ascii="宋体" w:hAnsi="宋体" w:cs="宋体"/>
                <w:sz w:val="24"/>
                <w:szCs w:val="24"/>
              </w:rPr>
            </w:pPr>
            <w:r>
              <w:rPr>
                <w:rFonts w:ascii="宋体" w:hAnsi="宋体" w:cs="宋体" w:hint="eastAsia"/>
                <w:sz w:val="24"/>
                <w:szCs w:val="24"/>
              </w:rPr>
              <w:t>2</w:t>
            </w:r>
          </w:p>
        </w:tc>
      </w:tr>
      <w:tr w:rsidR="000B11EA">
        <w:trPr>
          <w:jc w:val="center"/>
        </w:trPr>
        <w:tc>
          <w:tcPr>
            <w:tcW w:w="779" w:type="dxa"/>
            <w:vAlign w:val="center"/>
          </w:tcPr>
          <w:p w:rsidR="000B11EA" w:rsidRDefault="00AA6053">
            <w:pPr>
              <w:pStyle w:val="CharCharCharCharCharCharChar1"/>
              <w:spacing w:line="360" w:lineRule="auto"/>
              <w:jc w:val="center"/>
              <w:rPr>
                <w:rFonts w:ascii="宋体" w:hAnsi="宋体" w:cs="宋体"/>
                <w:kern w:val="10"/>
                <w:sz w:val="24"/>
                <w:szCs w:val="24"/>
              </w:rPr>
            </w:pPr>
            <w:r>
              <w:rPr>
                <w:rFonts w:ascii="宋体" w:hAnsi="宋体" w:cs="宋体" w:hint="eastAsia"/>
                <w:kern w:val="10"/>
                <w:sz w:val="24"/>
                <w:szCs w:val="24"/>
              </w:rPr>
              <w:lastRenderedPageBreak/>
              <w:t>10</w:t>
            </w:r>
          </w:p>
        </w:tc>
        <w:tc>
          <w:tcPr>
            <w:tcW w:w="7344" w:type="dxa"/>
            <w:vAlign w:val="center"/>
          </w:tcPr>
          <w:p w:rsidR="000B11EA" w:rsidRDefault="00AA6053">
            <w:pPr>
              <w:adjustRightInd w:val="0"/>
              <w:snapToGrid w:val="0"/>
              <w:spacing w:line="360" w:lineRule="auto"/>
              <w:rPr>
                <w:rFonts w:ascii="宋体" w:hAnsi="宋体" w:cs="宋体"/>
                <w:sz w:val="24"/>
                <w:szCs w:val="24"/>
              </w:rPr>
            </w:pPr>
            <w:r>
              <w:rPr>
                <w:rFonts w:ascii="宋体" w:hAnsi="宋体" w:cs="宋体" w:hint="eastAsia"/>
                <w:sz w:val="24"/>
                <w:szCs w:val="24"/>
              </w:rPr>
              <w:t>根据磋商文件要求，报价人需制订机房制冷各类突发故障情况下的应急预案，应急预案具有针对性且能根据项目需求情况提供各类突发故障情况下的详细、具体应对措施的得</w:t>
            </w:r>
            <w:r>
              <w:rPr>
                <w:rFonts w:ascii="宋体" w:hAnsi="宋体" w:cs="宋体" w:hint="eastAsia"/>
                <w:sz w:val="24"/>
                <w:szCs w:val="24"/>
              </w:rPr>
              <w:t>2</w:t>
            </w:r>
            <w:r>
              <w:rPr>
                <w:rFonts w:ascii="宋体" w:hAnsi="宋体" w:cs="宋体" w:hint="eastAsia"/>
                <w:sz w:val="24"/>
                <w:szCs w:val="24"/>
              </w:rPr>
              <w:t>分，方案较为简单得</w:t>
            </w:r>
            <w:r>
              <w:rPr>
                <w:rFonts w:ascii="宋体" w:hAnsi="宋体" w:cs="宋体" w:hint="eastAsia"/>
                <w:sz w:val="24"/>
                <w:szCs w:val="24"/>
              </w:rPr>
              <w:t>1.5</w:t>
            </w:r>
            <w:r>
              <w:rPr>
                <w:rFonts w:ascii="宋体" w:hAnsi="宋体" w:cs="宋体" w:hint="eastAsia"/>
                <w:sz w:val="24"/>
                <w:szCs w:val="24"/>
              </w:rPr>
              <w:t>分，未提供应急预案或者不符合项目需求的不得分。</w:t>
            </w:r>
          </w:p>
        </w:tc>
        <w:tc>
          <w:tcPr>
            <w:tcW w:w="825" w:type="dxa"/>
            <w:vAlign w:val="center"/>
          </w:tcPr>
          <w:p w:rsidR="000B11EA" w:rsidRDefault="00AA6053">
            <w:pPr>
              <w:adjustRightInd w:val="0"/>
              <w:snapToGrid w:val="0"/>
              <w:spacing w:line="360" w:lineRule="auto"/>
              <w:jc w:val="center"/>
              <w:rPr>
                <w:rFonts w:ascii="宋体" w:hAnsi="宋体" w:cs="宋体"/>
                <w:sz w:val="24"/>
                <w:szCs w:val="24"/>
              </w:rPr>
            </w:pPr>
            <w:r>
              <w:rPr>
                <w:rFonts w:ascii="宋体" w:hAnsi="宋体" w:cs="宋体" w:hint="eastAsia"/>
                <w:sz w:val="24"/>
                <w:szCs w:val="24"/>
              </w:rPr>
              <w:t>2</w:t>
            </w:r>
          </w:p>
        </w:tc>
      </w:tr>
      <w:tr w:rsidR="000B11EA">
        <w:trPr>
          <w:jc w:val="center"/>
        </w:trPr>
        <w:tc>
          <w:tcPr>
            <w:tcW w:w="779" w:type="dxa"/>
            <w:vAlign w:val="center"/>
          </w:tcPr>
          <w:p w:rsidR="000B11EA" w:rsidRDefault="00AA6053">
            <w:pPr>
              <w:pStyle w:val="CharCharCharCharCharCharChar1"/>
              <w:spacing w:line="360" w:lineRule="auto"/>
              <w:jc w:val="center"/>
              <w:rPr>
                <w:rFonts w:ascii="宋体" w:hAnsi="宋体" w:cs="宋体"/>
                <w:kern w:val="10"/>
                <w:sz w:val="24"/>
                <w:szCs w:val="24"/>
              </w:rPr>
            </w:pPr>
            <w:r>
              <w:rPr>
                <w:rFonts w:ascii="宋体" w:hAnsi="宋体" w:cs="宋体" w:hint="eastAsia"/>
                <w:kern w:val="10"/>
                <w:sz w:val="24"/>
                <w:szCs w:val="24"/>
              </w:rPr>
              <w:t>11</w:t>
            </w:r>
          </w:p>
        </w:tc>
        <w:tc>
          <w:tcPr>
            <w:tcW w:w="7344" w:type="dxa"/>
            <w:vAlign w:val="center"/>
          </w:tcPr>
          <w:p w:rsidR="000B11EA" w:rsidRDefault="00AA6053">
            <w:pPr>
              <w:spacing w:line="360" w:lineRule="auto"/>
              <w:rPr>
                <w:rFonts w:ascii="宋体" w:hAnsi="宋体" w:cs="宋体"/>
                <w:sz w:val="24"/>
                <w:szCs w:val="24"/>
              </w:rPr>
            </w:pPr>
            <w:r>
              <w:rPr>
                <w:rFonts w:ascii="宋体" w:hAnsi="宋体" w:cs="宋体" w:hint="eastAsia"/>
                <w:sz w:val="24"/>
                <w:szCs w:val="24"/>
              </w:rPr>
              <w:t>报价人提供详细系统的电池运维服务方案，包含电池的建档、日常巡检、周期性维护、故障应急处理的表单及流程；按照方案是否齐全、详细进行打分。方案详细、具体、维护项目齐全、表格细致齐全的得</w:t>
            </w:r>
            <w:r>
              <w:rPr>
                <w:rFonts w:ascii="宋体" w:hAnsi="宋体" w:cs="宋体" w:hint="eastAsia"/>
                <w:sz w:val="24"/>
                <w:szCs w:val="24"/>
              </w:rPr>
              <w:t>2</w:t>
            </w:r>
            <w:r>
              <w:rPr>
                <w:rFonts w:ascii="宋体" w:hAnsi="宋体" w:cs="宋体" w:hint="eastAsia"/>
                <w:sz w:val="24"/>
                <w:szCs w:val="24"/>
              </w:rPr>
              <w:t>分；方案存在缺漏或维护项目不齐全或表格不齐全的得</w:t>
            </w:r>
            <w:r>
              <w:rPr>
                <w:rFonts w:ascii="宋体" w:hAnsi="宋体" w:cs="宋体" w:hint="eastAsia"/>
                <w:sz w:val="24"/>
                <w:szCs w:val="24"/>
              </w:rPr>
              <w:t>1.5</w:t>
            </w:r>
            <w:r>
              <w:rPr>
                <w:rFonts w:ascii="宋体" w:hAnsi="宋体" w:cs="宋体" w:hint="eastAsia"/>
                <w:sz w:val="24"/>
                <w:szCs w:val="24"/>
              </w:rPr>
              <w:t>分。未提供方案或方案不符合项目需求的不得分。</w:t>
            </w:r>
          </w:p>
        </w:tc>
        <w:tc>
          <w:tcPr>
            <w:tcW w:w="825" w:type="dxa"/>
            <w:vAlign w:val="center"/>
          </w:tcPr>
          <w:p w:rsidR="000B11EA" w:rsidRDefault="00AA6053">
            <w:pPr>
              <w:adjustRightInd w:val="0"/>
              <w:snapToGrid w:val="0"/>
              <w:spacing w:line="360" w:lineRule="auto"/>
              <w:jc w:val="center"/>
              <w:rPr>
                <w:rFonts w:ascii="宋体" w:hAnsi="宋体" w:cs="宋体"/>
                <w:sz w:val="24"/>
                <w:szCs w:val="24"/>
              </w:rPr>
            </w:pPr>
            <w:r>
              <w:rPr>
                <w:rFonts w:ascii="宋体" w:hAnsi="宋体" w:cs="宋体" w:hint="eastAsia"/>
                <w:sz w:val="24"/>
                <w:szCs w:val="24"/>
              </w:rPr>
              <w:t>2</w:t>
            </w:r>
          </w:p>
        </w:tc>
      </w:tr>
      <w:tr w:rsidR="000B11EA">
        <w:trPr>
          <w:jc w:val="center"/>
        </w:trPr>
        <w:tc>
          <w:tcPr>
            <w:tcW w:w="779" w:type="dxa"/>
            <w:vAlign w:val="center"/>
          </w:tcPr>
          <w:p w:rsidR="000B11EA" w:rsidRDefault="00AA6053">
            <w:pPr>
              <w:pStyle w:val="CharCharCharCharCharCharChar1"/>
              <w:spacing w:line="360" w:lineRule="auto"/>
              <w:jc w:val="center"/>
              <w:rPr>
                <w:rFonts w:ascii="宋体" w:hAnsi="宋体" w:cs="宋体"/>
                <w:kern w:val="10"/>
                <w:sz w:val="24"/>
                <w:szCs w:val="24"/>
              </w:rPr>
            </w:pPr>
            <w:r>
              <w:rPr>
                <w:rFonts w:ascii="宋体" w:hAnsi="宋体" w:cs="宋体" w:hint="eastAsia"/>
                <w:kern w:val="10"/>
                <w:sz w:val="24"/>
                <w:szCs w:val="24"/>
              </w:rPr>
              <w:t>12</w:t>
            </w:r>
          </w:p>
        </w:tc>
        <w:tc>
          <w:tcPr>
            <w:tcW w:w="7344" w:type="dxa"/>
            <w:vAlign w:val="center"/>
          </w:tcPr>
          <w:p w:rsidR="000B11EA" w:rsidRDefault="00AA6053">
            <w:pPr>
              <w:spacing w:line="360" w:lineRule="auto"/>
              <w:rPr>
                <w:rFonts w:ascii="宋体" w:hAnsi="宋体" w:cs="宋体"/>
                <w:sz w:val="24"/>
                <w:szCs w:val="24"/>
              </w:rPr>
            </w:pPr>
            <w:r>
              <w:rPr>
                <w:rFonts w:ascii="宋体" w:hAnsi="宋体" w:cs="宋体" w:hint="eastAsia"/>
                <w:sz w:val="24"/>
                <w:szCs w:val="24"/>
              </w:rPr>
              <w:t>根据报价人提供的电池监控系统性能进行评分，具备整组及单节电压数据同时采集的得</w:t>
            </w:r>
            <w:r>
              <w:rPr>
                <w:rFonts w:ascii="宋体" w:hAnsi="宋体" w:cs="宋体" w:hint="eastAsia"/>
                <w:sz w:val="24"/>
                <w:szCs w:val="24"/>
              </w:rPr>
              <w:t>1</w:t>
            </w:r>
            <w:r>
              <w:rPr>
                <w:rFonts w:ascii="宋体" w:hAnsi="宋体" w:cs="宋体" w:hint="eastAsia"/>
                <w:sz w:val="24"/>
                <w:szCs w:val="24"/>
              </w:rPr>
              <w:t>分，可设置采集周期的得</w:t>
            </w:r>
            <w:r>
              <w:rPr>
                <w:rFonts w:ascii="宋体" w:hAnsi="宋体" w:cs="宋体" w:hint="eastAsia"/>
                <w:sz w:val="24"/>
                <w:szCs w:val="24"/>
              </w:rPr>
              <w:t>1</w:t>
            </w:r>
            <w:r>
              <w:rPr>
                <w:rFonts w:ascii="宋体" w:hAnsi="宋体" w:cs="宋体" w:hint="eastAsia"/>
                <w:sz w:val="24"/>
                <w:szCs w:val="24"/>
              </w:rPr>
              <w:t>分，采集周期可设置不高于</w:t>
            </w:r>
            <w:r>
              <w:rPr>
                <w:rFonts w:ascii="宋体" w:hAnsi="宋体" w:cs="宋体" w:hint="eastAsia"/>
                <w:sz w:val="24"/>
                <w:szCs w:val="24"/>
              </w:rPr>
              <w:t>5</w:t>
            </w:r>
            <w:r>
              <w:rPr>
                <w:rFonts w:ascii="宋体" w:hAnsi="宋体" w:cs="宋体" w:hint="eastAsia"/>
                <w:sz w:val="24"/>
                <w:szCs w:val="24"/>
              </w:rPr>
              <w:t>秒</w:t>
            </w:r>
            <w:r>
              <w:rPr>
                <w:rFonts w:ascii="宋体" w:hAnsi="宋体" w:cs="宋体" w:hint="eastAsia"/>
                <w:sz w:val="24"/>
                <w:szCs w:val="24"/>
              </w:rPr>
              <w:t>1</w:t>
            </w:r>
            <w:r>
              <w:rPr>
                <w:rFonts w:ascii="宋体" w:hAnsi="宋体" w:cs="宋体" w:hint="eastAsia"/>
                <w:sz w:val="24"/>
                <w:szCs w:val="24"/>
              </w:rPr>
              <w:t>次的得</w:t>
            </w:r>
            <w:r>
              <w:rPr>
                <w:rFonts w:ascii="宋体" w:hAnsi="宋体" w:cs="宋体" w:hint="eastAsia"/>
                <w:sz w:val="24"/>
                <w:szCs w:val="24"/>
              </w:rPr>
              <w:t>1</w:t>
            </w:r>
            <w:r>
              <w:rPr>
                <w:rFonts w:ascii="宋体" w:hAnsi="宋体" w:cs="宋体" w:hint="eastAsia"/>
                <w:sz w:val="24"/>
                <w:szCs w:val="24"/>
              </w:rPr>
              <w:t>分。未提供的不得分。</w:t>
            </w:r>
          </w:p>
        </w:tc>
        <w:tc>
          <w:tcPr>
            <w:tcW w:w="825" w:type="dxa"/>
            <w:vAlign w:val="center"/>
          </w:tcPr>
          <w:p w:rsidR="000B11EA" w:rsidRDefault="00AA6053">
            <w:pPr>
              <w:adjustRightInd w:val="0"/>
              <w:snapToGrid w:val="0"/>
              <w:spacing w:line="360" w:lineRule="auto"/>
              <w:jc w:val="center"/>
              <w:rPr>
                <w:rFonts w:ascii="宋体" w:hAnsi="宋体" w:cs="宋体"/>
                <w:sz w:val="24"/>
                <w:szCs w:val="24"/>
              </w:rPr>
            </w:pPr>
            <w:r>
              <w:rPr>
                <w:rFonts w:ascii="宋体" w:hAnsi="宋体" w:cs="宋体" w:hint="eastAsia"/>
                <w:sz w:val="24"/>
                <w:szCs w:val="24"/>
              </w:rPr>
              <w:t>3</w:t>
            </w:r>
          </w:p>
        </w:tc>
      </w:tr>
      <w:tr w:rsidR="000B11EA">
        <w:trPr>
          <w:jc w:val="center"/>
        </w:trPr>
        <w:tc>
          <w:tcPr>
            <w:tcW w:w="779" w:type="dxa"/>
            <w:vAlign w:val="center"/>
          </w:tcPr>
          <w:p w:rsidR="000B11EA" w:rsidRDefault="00AA6053">
            <w:pPr>
              <w:pStyle w:val="CharCharCharCharCharCharChar1"/>
              <w:spacing w:line="360" w:lineRule="auto"/>
              <w:jc w:val="center"/>
              <w:rPr>
                <w:rFonts w:ascii="宋体" w:hAnsi="宋体" w:cs="宋体"/>
                <w:kern w:val="10"/>
                <w:sz w:val="24"/>
                <w:szCs w:val="24"/>
              </w:rPr>
            </w:pPr>
            <w:r>
              <w:rPr>
                <w:rFonts w:ascii="宋体" w:hAnsi="宋体" w:cs="宋体" w:hint="eastAsia"/>
                <w:kern w:val="10"/>
                <w:sz w:val="24"/>
                <w:szCs w:val="24"/>
              </w:rPr>
              <w:t>13</w:t>
            </w:r>
          </w:p>
        </w:tc>
        <w:tc>
          <w:tcPr>
            <w:tcW w:w="7344" w:type="dxa"/>
            <w:vAlign w:val="center"/>
          </w:tcPr>
          <w:p w:rsidR="000B11EA" w:rsidRDefault="00AA6053">
            <w:pPr>
              <w:spacing w:line="360" w:lineRule="auto"/>
              <w:rPr>
                <w:rFonts w:ascii="宋体" w:hAnsi="宋体" w:cs="宋体"/>
                <w:sz w:val="24"/>
                <w:szCs w:val="24"/>
              </w:rPr>
            </w:pPr>
            <w:r>
              <w:rPr>
                <w:rFonts w:ascii="宋体" w:hAnsi="宋体" w:cs="宋体" w:hint="eastAsia"/>
                <w:sz w:val="24"/>
                <w:szCs w:val="24"/>
              </w:rPr>
              <w:t>根据报价人提供的电池监控系统功能进行评分，电池活化及容量验证放电维护可自动存储记录充放电数据并自动绘制充放电曲线的得</w:t>
            </w:r>
            <w:r>
              <w:rPr>
                <w:rFonts w:ascii="宋体" w:hAnsi="宋体" w:cs="宋体" w:hint="eastAsia"/>
                <w:sz w:val="24"/>
                <w:szCs w:val="24"/>
              </w:rPr>
              <w:t>1</w:t>
            </w:r>
            <w:r>
              <w:rPr>
                <w:rFonts w:ascii="宋体" w:hAnsi="宋体" w:cs="宋体" w:hint="eastAsia"/>
                <w:sz w:val="24"/>
                <w:szCs w:val="24"/>
              </w:rPr>
              <w:t>分，电池活化及容量验证放电放电维护进程结束可自动生成电池健康度结果的得</w:t>
            </w:r>
            <w:r>
              <w:rPr>
                <w:rFonts w:ascii="宋体" w:hAnsi="宋体" w:cs="宋体" w:hint="eastAsia"/>
                <w:sz w:val="24"/>
                <w:szCs w:val="24"/>
              </w:rPr>
              <w:t>1</w:t>
            </w:r>
            <w:r>
              <w:rPr>
                <w:rFonts w:ascii="宋体" w:hAnsi="宋体" w:cs="宋体" w:hint="eastAsia"/>
                <w:sz w:val="24"/>
                <w:szCs w:val="24"/>
              </w:rPr>
              <w:t>分，电池活化及容量验证放电放电维护进程结束可自动生成维护报告的得</w:t>
            </w:r>
            <w:r>
              <w:rPr>
                <w:rFonts w:ascii="宋体" w:hAnsi="宋体" w:cs="宋体" w:hint="eastAsia"/>
                <w:sz w:val="24"/>
                <w:szCs w:val="24"/>
              </w:rPr>
              <w:t>1</w:t>
            </w:r>
            <w:r>
              <w:rPr>
                <w:rFonts w:ascii="宋体" w:hAnsi="宋体" w:cs="宋体" w:hint="eastAsia"/>
                <w:sz w:val="24"/>
                <w:szCs w:val="24"/>
              </w:rPr>
              <w:t>分；未提供的不得分。</w:t>
            </w:r>
          </w:p>
        </w:tc>
        <w:tc>
          <w:tcPr>
            <w:tcW w:w="825" w:type="dxa"/>
            <w:vAlign w:val="center"/>
          </w:tcPr>
          <w:p w:rsidR="000B11EA" w:rsidRDefault="00AA6053">
            <w:pPr>
              <w:adjustRightInd w:val="0"/>
              <w:snapToGrid w:val="0"/>
              <w:spacing w:line="360" w:lineRule="auto"/>
              <w:jc w:val="center"/>
              <w:rPr>
                <w:rFonts w:ascii="宋体" w:hAnsi="宋体" w:cs="宋体"/>
                <w:sz w:val="24"/>
                <w:szCs w:val="24"/>
              </w:rPr>
            </w:pPr>
            <w:r>
              <w:rPr>
                <w:rFonts w:ascii="宋体" w:hAnsi="宋体" w:cs="宋体" w:hint="eastAsia"/>
                <w:sz w:val="24"/>
                <w:szCs w:val="24"/>
              </w:rPr>
              <w:t>3</w:t>
            </w:r>
          </w:p>
        </w:tc>
      </w:tr>
      <w:tr w:rsidR="000B11EA">
        <w:trPr>
          <w:jc w:val="center"/>
        </w:trPr>
        <w:tc>
          <w:tcPr>
            <w:tcW w:w="779" w:type="dxa"/>
            <w:vAlign w:val="center"/>
          </w:tcPr>
          <w:p w:rsidR="000B11EA" w:rsidRDefault="00AA6053">
            <w:pPr>
              <w:pStyle w:val="CharCharCharCharCharCharChar1"/>
              <w:spacing w:line="360" w:lineRule="auto"/>
              <w:jc w:val="center"/>
              <w:rPr>
                <w:rFonts w:ascii="宋体" w:hAnsi="宋体" w:cs="宋体"/>
                <w:kern w:val="10"/>
                <w:sz w:val="24"/>
                <w:szCs w:val="24"/>
              </w:rPr>
            </w:pPr>
            <w:r>
              <w:rPr>
                <w:rFonts w:ascii="宋体" w:hAnsi="宋体" w:cs="宋体" w:hint="eastAsia"/>
                <w:kern w:val="10"/>
                <w:sz w:val="24"/>
                <w:szCs w:val="24"/>
              </w:rPr>
              <w:t>14</w:t>
            </w:r>
          </w:p>
        </w:tc>
        <w:tc>
          <w:tcPr>
            <w:tcW w:w="7344" w:type="dxa"/>
            <w:vAlign w:val="center"/>
          </w:tcPr>
          <w:p w:rsidR="000B11EA" w:rsidRDefault="00AA6053">
            <w:pPr>
              <w:spacing w:line="360" w:lineRule="auto"/>
              <w:rPr>
                <w:rFonts w:ascii="宋体" w:hAnsi="宋体" w:cs="宋体"/>
                <w:sz w:val="24"/>
                <w:szCs w:val="24"/>
              </w:rPr>
            </w:pPr>
            <w:r>
              <w:rPr>
                <w:rFonts w:ascii="宋体" w:hAnsi="宋体" w:cs="宋体" w:hint="eastAsia"/>
                <w:sz w:val="24"/>
                <w:szCs w:val="24"/>
              </w:rPr>
              <w:t>根据报价人提供的电池监控系统适用性能进行评分，可为采购人提供设置专属账号的得</w:t>
            </w:r>
            <w:r>
              <w:rPr>
                <w:rFonts w:ascii="宋体" w:hAnsi="宋体" w:cs="宋体" w:hint="eastAsia"/>
                <w:sz w:val="24"/>
                <w:szCs w:val="24"/>
              </w:rPr>
              <w:t>1</w:t>
            </w:r>
            <w:r>
              <w:rPr>
                <w:rFonts w:ascii="宋体" w:hAnsi="宋体" w:cs="宋体" w:hint="eastAsia"/>
                <w:sz w:val="24"/>
                <w:szCs w:val="24"/>
              </w:rPr>
              <w:t>分，采购人可通过专属账号对报价人的维护任务进行跟踪的得</w:t>
            </w:r>
            <w:r>
              <w:rPr>
                <w:rFonts w:ascii="宋体" w:hAnsi="宋体" w:cs="宋体" w:hint="eastAsia"/>
                <w:sz w:val="24"/>
                <w:szCs w:val="24"/>
              </w:rPr>
              <w:t>1</w:t>
            </w:r>
            <w:r>
              <w:rPr>
                <w:rFonts w:ascii="宋体" w:hAnsi="宋体" w:cs="宋体" w:hint="eastAsia"/>
                <w:sz w:val="24"/>
                <w:szCs w:val="24"/>
              </w:rPr>
              <w:t>分；采购人可通过专属账号对维护工作状况进行检查的得</w:t>
            </w:r>
            <w:r>
              <w:rPr>
                <w:rFonts w:ascii="宋体" w:hAnsi="宋体" w:cs="宋体" w:hint="eastAsia"/>
                <w:sz w:val="24"/>
                <w:szCs w:val="24"/>
              </w:rPr>
              <w:t>1</w:t>
            </w:r>
            <w:r>
              <w:rPr>
                <w:rFonts w:ascii="宋体" w:hAnsi="宋体" w:cs="宋体" w:hint="eastAsia"/>
                <w:sz w:val="24"/>
                <w:szCs w:val="24"/>
              </w:rPr>
              <w:t>分。未提供的不得分。</w:t>
            </w:r>
          </w:p>
        </w:tc>
        <w:tc>
          <w:tcPr>
            <w:tcW w:w="825" w:type="dxa"/>
            <w:vAlign w:val="center"/>
          </w:tcPr>
          <w:p w:rsidR="000B11EA" w:rsidRDefault="00AA6053">
            <w:pPr>
              <w:adjustRightInd w:val="0"/>
              <w:snapToGrid w:val="0"/>
              <w:spacing w:line="360" w:lineRule="auto"/>
              <w:jc w:val="center"/>
              <w:rPr>
                <w:rFonts w:ascii="宋体" w:hAnsi="宋体" w:cs="宋体"/>
                <w:sz w:val="24"/>
                <w:szCs w:val="24"/>
              </w:rPr>
            </w:pPr>
            <w:r>
              <w:rPr>
                <w:rFonts w:ascii="宋体" w:hAnsi="宋体" w:cs="宋体" w:hint="eastAsia"/>
                <w:sz w:val="24"/>
                <w:szCs w:val="24"/>
              </w:rPr>
              <w:t>3</w:t>
            </w:r>
          </w:p>
        </w:tc>
      </w:tr>
      <w:tr w:rsidR="000B11EA">
        <w:trPr>
          <w:jc w:val="center"/>
        </w:trPr>
        <w:tc>
          <w:tcPr>
            <w:tcW w:w="779" w:type="dxa"/>
            <w:vAlign w:val="center"/>
          </w:tcPr>
          <w:p w:rsidR="000B11EA" w:rsidRDefault="00AA6053">
            <w:pPr>
              <w:pStyle w:val="CharCharCharCharCharCharChar1"/>
              <w:spacing w:line="360" w:lineRule="auto"/>
              <w:jc w:val="center"/>
              <w:rPr>
                <w:rFonts w:ascii="宋体" w:hAnsi="宋体" w:cs="宋体"/>
                <w:kern w:val="10"/>
                <w:sz w:val="24"/>
                <w:szCs w:val="24"/>
              </w:rPr>
            </w:pPr>
            <w:r>
              <w:rPr>
                <w:rFonts w:ascii="宋体" w:hAnsi="宋体" w:cs="宋体" w:hint="eastAsia"/>
                <w:kern w:val="10"/>
                <w:sz w:val="24"/>
                <w:szCs w:val="24"/>
              </w:rPr>
              <w:t>15</w:t>
            </w:r>
          </w:p>
        </w:tc>
        <w:tc>
          <w:tcPr>
            <w:tcW w:w="7344" w:type="dxa"/>
            <w:vAlign w:val="center"/>
          </w:tcPr>
          <w:p w:rsidR="000B11EA" w:rsidRDefault="00AA6053">
            <w:pPr>
              <w:adjustRightInd w:val="0"/>
              <w:snapToGrid w:val="0"/>
              <w:spacing w:line="360" w:lineRule="auto"/>
              <w:rPr>
                <w:rFonts w:ascii="宋体" w:hAnsi="宋体" w:cs="宋体"/>
                <w:sz w:val="24"/>
                <w:szCs w:val="24"/>
              </w:rPr>
            </w:pPr>
            <w:r>
              <w:rPr>
                <w:rFonts w:ascii="宋体" w:hAnsi="宋体" w:cs="宋体" w:hint="eastAsia"/>
                <w:sz w:val="24"/>
                <w:szCs w:val="24"/>
              </w:rPr>
              <w:t>根据磋商文件要求，报价人需制定确保配电系统负载三相平衡维护方案，</w:t>
            </w:r>
            <w:r>
              <w:rPr>
                <w:rFonts w:ascii="宋体" w:hAnsi="宋体"/>
                <w:sz w:val="24"/>
              </w:rPr>
              <w:t>方案</w:t>
            </w:r>
            <w:r>
              <w:rPr>
                <w:rFonts w:ascii="宋体" w:hAnsi="宋体" w:hint="eastAsia"/>
                <w:sz w:val="24"/>
              </w:rPr>
              <w:t>详细、具体</w:t>
            </w:r>
            <w:r>
              <w:rPr>
                <w:rFonts w:ascii="宋体" w:hAnsi="宋体"/>
                <w:sz w:val="24"/>
              </w:rPr>
              <w:t>、有</w:t>
            </w:r>
            <w:r>
              <w:rPr>
                <w:rFonts w:ascii="宋体" w:hAnsi="宋体" w:hint="eastAsia"/>
                <w:sz w:val="24"/>
              </w:rPr>
              <w:t>明确的服务流程、服务方式方法</w:t>
            </w:r>
            <w:r>
              <w:rPr>
                <w:rFonts w:ascii="宋体" w:hAnsi="宋体"/>
                <w:sz w:val="24"/>
              </w:rPr>
              <w:t>得</w:t>
            </w:r>
            <w:r>
              <w:rPr>
                <w:rFonts w:ascii="宋体" w:hAnsi="宋体" w:hint="eastAsia"/>
                <w:sz w:val="24"/>
              </w:rPr>
              <w:t>2</w:t>
            </w:r>
            <w:r>
              <w:rPr>
                <w:rFonts w:ascii="宋体" w:hAnsi="宋体"/>
                <w:sz w:val="24"/>
              </w:rPr>
              <w:t>分，方案</w:t>
            </w:r>
            <w:r>
              <w:rPr>
                <w:rFonts w:ascii="宋体" w:hAnsi="宋体" w:hint="eastAsia"/>
                <w:sz w:val="24"/>
              </w:rPr>
              <w:t>较为简单</w:t>
            </w:r>
            <w:r>
              <w:rPr>
                <w:rFonts w:ascii="宋体" w:hAnsi="宋体"/>
                <w:sz w:val="24"/>
              </w:rPr>
              <w:t>的得</w:t>
            </w:r>
            <w:r>
              <w:rPr>
                <w:rFonts w:ascii="宋体" w:hAnsi="宋体" w:hint="eastAsia"/>
                <w:sz w:val="24"/>
              </w:rPr>
              <w:t>1.5</w:t>
            </w:r>
            <w:r>
              <w:rPr>
                <w:rFonts w:ascii="宋体" w:hAnsi="宋体"/>
                <w:sz w:val="24"/>
              </w:rPr>
              <w:t>分，</w:t>
            </w:r>
            <w:r>
              <w:rPr>
                <w:rFonts w:ascii="宋体" w:hAnsi="宋体" w:hint="eastAsia"/>
                <w:sz w:val="24"/>
              </w:rPr>
              <w:t>未提供方案或者</w:t>
            </w:r>
            <w:r>
              <w:rPr>
                <w:rFonts w:ascii="宋体" w:hAnsi="宋体" w:cs="宋体" w:hint="eastAsia"/>
                <w:sz w:val="24"/>
                <w:szCs w:val="24"/>
              </w:rPr>
              <w:t>方案不符合项目需求的</w:t>
            </w:r>
            <w:r>
              <w:rPr>
                <w:rFonts w:ascii="宋体" w:hAnsi="宋体" w:cs="宋体" w:hint="eastAsia"/>
                <w:sz w:val="24"/>
                <w:lang/>
              </w:rPr>
              <w:t>不得分。</w:t>
            </w:r>
          </w:p>
        </w:tc>
        <w:tc>
          <w:tcPr>
            <w:tcW w:w="825" w:type="dxa"/>
            <w:vAlign w:val="center"/>
          </w:tcPr>
          <w:p w:rsidR="000B11EA" w:rsidRDefault="00AA6053">
            <w:pPr>
              <w:adjustRightInd w:val="0"/>
              <w:snapToGrid w:val="0"/>
              <w:spacing w:line="360" w:lineRule="auto"/>
              <w:jc w:val="center"/>
              <w:rPr>
                <w:rFonts w:ascii="宋体" w:hAnsi="宋体" w:cs="宋体"/>
                <w:sz w:val="24"/>
                <w:szCs w:val="24"/>
              </w:rPr>
            </w:pPr>
            <w:r>
              <w:rPr>
                <w:rFonts w:ascii="宋体" w:hAnsi="宋体" w:cs="宋体" w:hint="eastAsia"/>
                <w:sz w:val="24"/>
                <w:szCs w:val="24"/>
              </w:rPr>
              <w:t>2</w:t>
            </w:r>
          </w:p>
        </w:tc>
      </w:tr>
      <w:tr w:rsidR="000B11EA">
        <w:trPr>
          <w:jc w:val="center"/>
        </w:trPr>
        <w:tc>
          <w:tcPr>
            <w:tcW w:w="8948" w:type="dxa"/>
            <w:gridSpan w:val="3"/>
            <w:vAlign w:val="center"/>
          </w:tcPr>
          <w:p w:rsidR="000B11EA" w:rsidRDefault="00AA6053">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说明：</w:t>
            </w:r>
            <w:r>
              <w:rPr>
                <w:rFonts w:ascii="宋体" w:hAnsi="宋体" w:cs="宋体" w:hint="eastAsia"/>
                <w:kern w:val="0"/>
                <w:sz w:val="24"/>
                <w:szCs w:val="24"/>
              </w:rPr>
              <w:t>报价人应提供证明材料并标注对应关系，未按要求提供证明材料的，认定该项技术指标不得分；报价人</w:t>
            </w:r>
            <w:r>
              <w:rPr>
                <w:rFonts w:ascii="宋体" w:hAnsi="宋体" w:cs="宋体" w:hint="eastAsia"/>
                <w:sz w:val="24"/>
                <w:szCs w:val="24"/>
              </w:rPr>
              <w:t>应如实表述其服务的技术指标，如</w:t>
            </w:r>
            <w:r>
              <w:rPr>
                <w:rFonts w:ascii="宋体" w:hAnsi="宋体" w:cs="宋体" w:hint="eastAsia"/>
                <w:kern w:val="0"/>
                <w:sz w:val="24"/>
                <w:szCs w:val="24"/>
              </w:rPr>
              <w:t>报价人</w:t>
            </w:r>
            <w:r>
              <w:rPr>
                <w:rFonts w:ascii="宋体" w:hAnsi="宋体" w:cs="宋体" w:hint="eastAsia"/>
                <w:sz w:val="24"/>
                <w:szCs w:val="24"/>
              </w:rPr>
              <w:t>复制采购文件的磋商内容作为其报价文件组成内容的，磋商小组将对其作出不利的评审。</w:t>
            </w:r>
          </w:p>
        </w:tc>
      </w:tr>
    </w:tbl>
    <w:p w:rsidR="000B11EA" w:rsidRDefault="000B11EA">
      <w:pPr>
        <w:spacing w:line="360" w:lineRule="auto"/>
        <w:outlineLvl w:val="0"/>
        <w:rPr>
          <w:rFonts w:ascii="宋体" w:hAnsi="宋体" w:cs="宋体"/>
          <w:bCs/>
          <w:sz w:val="24"/>
          <w:szCs w:val="24"/>
        </w:rPr>
      </w:pPr>
    </w:p>
    <w:p w:rsidR="000B11EA" w:rsidRDefault="000B11EA">
      <w:pPr>
        <w:pStyle w:val="2"/>
        <w:keepNext w:val="0"/>
        <w:keepLines w:val="0"/>
        <w:tabs>
          <w:tab w:val="center" w:pos="4365"/>
        </w:tabs>
        <w:spacing w:before="0" w:after="0" w:line="360" w:lineRule="auto"/>
        <w:rPr>
          <w:rFonts w:ascii="宋体" w:eastAsia="宋体" w:hAnsi="宋体" w:cs="宋体"/>
          <w:sz w:val="24"/>
          <w:szCs w:val="24"/>
        </w:rPr>
      </w:pPr>
    </w:p>
    <w:p w:rsidR="000B11EA" w:rsidRDefault="00AA6053">
      <w:pPr>
        <w:pStyle w:val="a2"/>
        <w:snapToGrid w:val="0"/>
        <w:spacing w:line="360" w:lineRule="auto"/>
        <w:ind w:firstLine="0"/>
        <w:rPr>
          <w:rFonts w:cs="宋体"/>
          <w:b/>
          <w:sz w:val="24"/>
          <w:szCs w:val="24"/>
        </w:rPr>
      </w:pPr>
      <w:r>
        <w:rPr>
          <w:rFonts w:cs="宋体" w:hint="eastAsia"/>
          <w:b/>
          <w:sz w:val="24"/>
          <w:szCs w:val="24"/>
        </w:rPr>
        <w:t>（二）商务评分（</w:t>
      </w:r>
      <w:r>
        <w:rPr>
          <w:rFonts w:cs="宋体" w:hint="eastAsia"/>
          <w:b/>
          <w:sz w:val="24"/>
          <w:szCs w:val="24"/>
        </w:rPr>
        <w:t>F2</w:t>
      </w:r>
      <w:r>
        <w:rPr>
          <w:rFonts w:cs="宋体" w:hint="eastAsia"/>
          <w:b/>
          <w:sz w:val="24"/>
          <w:szCs w:val="24"/>
        </w:rPr>
        <w:t>）标准（满分</w:t>
      </w:r>
      <w:r>
        <w:rPr>
          <w:rFonts w:cs="宋体" w:hint="eastAsia"/>
          <w:b/>
          <w:sz w:val="24"/>
          <w:szCs w:val="24"/>
        </w:rPr>
        <w:t>20</w:t>
      </w:r>
      <w:r>
        <w:rPr>
          <w:rFonts w:cs="宋体" w:hint="eastAsia"/>
          <w:b/>
          <w:sz w:val="24"/>
          <w:szCs w:val="24"/>
        </w:rPr>
        <w:t>分）：</w:t>
      </w:r>
    </w:p>
    <w:tbl>
      <w:tblPr>
        <w:tblW w:w="89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79"/>
        <w:gridCol w:w="7344"/>
        <w:gridCol w:w="825"/>
      </w:tblGrid>
      <w:tr w:rsidR="000B11EA">
        <w:trPr>
          <w:jc w:val="center"/>
        </w:trPr>
        <w:tc>
          <w:tcPr>
            <w:tcW w:w="779" w:type="dxa"/>
            <w:vAlign w:val="center"/>
          </w:tcPr>
          <w:p w:rsidR="000B11EA" w:rsidRDefault="00AA6053">
            <w:pPr>
              <w:tabs>
                <w:tab w:val="left" w:pos="900"/>
                <w:tab w:val="left" w:pos="1080"/>
              </w:tabs>
              <w:spacing w:line="360" w:lineRule="auto"/>
              <w:jc w:val="center"/>
              <w:rPr>
                <w:rFonts w:ascii="宋体" w:hAnsi="宋体" w:cs="宋体"/>
                <w:b/>
                <w:sz w:val="24"/>
                <w:szCs w:val="24"/>
              </w:rPr>
            </w:pPr>
            <w:bookmarkStart w:id="0" w:name="_Hlk114215486"/>
            <w:r>
              <w:rPr>
                <w:rFonts w:ascii="宋体" w:hAnsi="宋体" w:cs="宋体" w:hint="eastAsia"/>
                <w:b/>
                <w:sz w:val="24"/>
                <w:szCs w:val="24"/>
              </w:rPr>
              <w:t>序号</w:t>
            </w:r>
          </w:p>
        </w:tc>
        <w:tc>
          <w:tcPr>
            <w:tcW w:w="7344" w:type="dxa"/>
            <w:vAlign w:val="center"/>
          </w:tcPr>
          <w:p w:rsidR="000B11EA" w:rsidRDefault="00AA6053">
            <w:pPr>
              <w:tabs>
                <w:tab w:val="left" w:pos="900"/>
                <w:tab w:val="left" w:pos="1080"/>
              </w:tabs>
              <w:spacing w:line="360" w:lineRule="auto"/>
              <w:ind w:firstLineChars="200" w:firstLine="482"/>
              <w:jc w:val="center"/>
              <w:rPr>
                <w:rFonts w:ascii="宋体" w:hAnsi="宋体" w:cs="宋体"/>
                <w:b/>
                <w:sz w:val="24"/>
                <w:szCs w:val="24"/>
              </w:rPr>
            </w:pPr>
            <w:r>
              <w:rPr>
                <w:rFonts w:ascii="宋体" w:hAnsi="宋体" w:cs="宋体" w:hint="eastAsia"/>
                <w:b/>
                <w:sz w:val="24"/>
                <w:szCs w:val="24"/>
              </w:rPr>
              <w:t>评分界定</w:t>
            </w:r>
          </w:p>
        </w:tc>
        <w:tc>
          <w:tcPr>
            <w:tcW w:w="825" w:type="dxa"/>
            <w:vAlign w:val="center"/>
          </w:tcPr>
          <w:p w:rsidR="000B11EA" w:rsidRDefault="00AA6053">
            <w:pPr>
              <w:tabs>
                <w:tab w:val="left" w:pos="900"/>
                <w:tab w:val="left" w:pos="1080"/>
              </w:tabs>
              <w:spacing w:line="360" w:lineRule="auto"/>
              <w:jc w:val="center"/>
              <w:rPr>
                <w:rFonts w:ascii="宋体" w:hAnsi="宋体" w:cs="宋体"/>
                <w:b/>
                <w:sz w:val="24"/>
                <w:szCs w:val="24"/>
              </w:rPr>
            </w:pPr>
            <w:r>
              <w:rPr>
                <w:rFonts w:ascii="宋体" w:hAnsi="宋体" w:cs="宋体" w:hint="eastAsia"/>
                <w:b/>
                <w:sz w:val="24"/>
                <w:szCs w:val="24"/>
              </w:rPr>
              <w:t>分值</w:t>
            </w:r>
          </w:p>
        </w:tc>
      </w:tr>
      <w:tr w:rsidR="000B11EA">
        <w:trPr>
          <w:jc w:val="center"/>
        </w:trPr>
        <w:tc>
          <w:tcPr>
            <w:tcW w:w="779" w:type="dxa"/>
            <w:vAlign w:val="center"/>
          </w:tcPr>
          <w:p w:rsidR="000B11EA" w:rsidRDefault="00AA6053">
            <w:pPr>
              <w:tabs>
                <w:tab w:val="left" w:pos="900"/>
                <w:tab w:val="left" w:pos="1080"/>
              </w:tabs>
              <w:spacing w:line="360" w:lineRule="auto"/>
              <w:jc w:val="center"/>
              <w:rPr>
                <w:rFonts w:ascii="宋体" w:hAnsi="宋体" w:cs="宋体"/>
                <w:bCs/>
                <w:sz w:val="24"/>
                <w:szCs w:val="24"/>
              </w:rPr>
            </w:pPr>
            <w:r>
              <w:rPr>
                <w:rFonts w:ascii="宋体" w:hAnsi="宋体" w:cs="宋体" w:hint="eastAsia"/>
                <w:bCs/>
                <w:sz w:val="24"/>
                <w:szCs w:val="24"/>
              </w:rPr>
              <w:t>1</w:t>
            </w:r>
          </w:p>
        </w:tc>
        <w:tc>
          <w:tcPr>
            <w:tcW w:w="7344" w:type="dxa"/>
            <w:vAlign w:val="center"/>
          </w:tcPr>
          <w:p w:rsidR="000B11EA" w:rsidRDefault="00AA6053">
            <w:pPr>
              <w:adjustRightInd w:val="0"/>
              <w:snapToGrid w:val="0"/>
              <w:spacing w:line="360" w:lineRule="auto"/>
              <w:jc w:val="left"/>
              <w:rPr>
                <w:rFonts w:ascii="宋体" w:hAnsi="宋体" w:cs="宋体"/>
                <w:sz w:val="24"/>
                <w:szCs w:val="24"/>
              </w:rPr>
            </w:pPr>
            <w:r>
              <w:rPr>
                <w:rFonts w:ascii="宋体" w:hAnsi="宋体" w:cs="宋体" w:hint="eastAsia"/>
                <w:sz w:val="24"/>
                <w:szCs w:val="24"/>
              </w:rPr>
              <w:t>报价人具有有效的</w:t>
            </w:r>
            <w:r>
              <w:rPr>
                <w:rFonts w:ascii="宋体" w:hAnsi="宋体" w:cs="宋体" w:hint="eastAsia"/>
                <w:sz w:val="24"/>
                <w:szCs w:val="24"/>
              </w:rPr>
              <w:t>ISO9001</w:t>
            </w:r>
            <w:r>
              <w:rPr>
                <w:rFonts w:ascii="宋体" w:hAnsi="宋体" w:cs="宋体" w:hint="eastAsia"/>
                <w:sz w:val="24"/>
                <w:szCs w:val="24"/>
              </w:rPr>
              <w:t>质量体系认证证书的得</w:t>
            </w:r>
            <w:r>
              <w:rPr>
                <w:rFonts w:ascii="宋体" w:hAnsi="宋体" w:cs="宋体" w:hint="eastAsia"/>
                <w:sz w:val="24"/>
                <w:szCs w:val="24"/>
              </w:rPr>
              <w:t>1</w:t>
            </w:r>
            <w:r>
              <w:rPr>
                <w:rFonts w:ascii="宋体" w:hAnsi="宋体" w:cs="宋体" w:hint="eastAsia"/>
                <w:sz w:val="24"/>
                <w:szCs w:val="24"/>
              </w:rPr>
              <w:t>分，须提供有效证书复印件并加盖公章。</w:t>
            </w:r>
          </w:p>
        </w:tc>
        <w:tc>
          <w:tcPr>
            <w:tcW w:w="825" w:type="dxa"/>
            <w:vAlign w:val="center"/>
          </w:tcPr>
          <w:p w:rsidR="000B11EA" w:rsidRDefault="00AA6053">
            <w:pPr>
              <w:autoSpaceDE w:val="0"/>
              <w:autoSpaceDN w:val="0"/>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1</w:t>
            </w:r>
          </w:p>
        </w:tc>
      </w:tr>
      <w:tr w:rsidR="000B11EA">
        <w:trPr>
          <w:trHeight w:val="90"/>
          <w:jc w:val="center"/>
        </w:trPr>
        <w:tc>
          <w:tcPr>
            <w:tcW w:w="779" w:type="dxa"/>
            <w:vAlign w:val="center"/>
          </w:tcPr>
          <w:p w:rsidR="000B11EA" w:rsidRDefault="00AA6053">
            <w:pPr>
              <w:tabs>
                <w:tab w:val="left" w:pos="900"/>
                <w:tab w:val="left" w:pos="1080"/>
              </w:tabs>
              <w:spacing w:line="360" w:lineRule="auto"/>
              <w:jc w:val="center"/>
              <w:rPr>
                <w:rFonts w:ascii="宋体" w:hAnsi="宋体" w:cs="宋体"/>
                <w:bCs/>
                <w:sz w:val="24"/>
                <w:szCs w:val="24"/>
              </w:rPr>
            </w:pPr>
            <w:r>
              <w:rPr>
                <w:rFonts w:ascii="宋体" w:hAnsi="宋体" w:cs="宋体" w:hint="eastAsia"/>
                <w:bCs/>
                <w:sz w:val="24"/>
                <w:szCs w:val="24"/>
              </w:rPr>
              <w:t>2</w:t>
            </w:r>
          </w:p>
        </w:tc>
        <w:tc>
          <w:tcPr>
            <w:tcW w:w="7344" w:type="dxa"/>
          </w:tcPr>
          <w:p w:rsidR="000B11EA" w:rsidRDefault="00AA6053" w:rsidP="005003E4">
            <w:pPr>
              <w:spacing w:beforeLines="25" w:afterLines="25" w:line="360" w:lineRule="auto"/>
              <w:rPr>
                <w:rFonts w:ascii="宋体" w:hAnsi="宋体" w:cs="宋体"/>
                <w:sz w:val="24"/>
                <w:szCs w:val="24"/>
              </w:rPr>
            </w:pPr>
            <w:r>
              <w:rPr>
                <w:rFonts w:ascii="宋体" w:hAnsi="宋体" w:cs="宋体" w:hint="eastAsia"/>
                <w:sz w:val="24"/>
                <w:szCs w:val="24"/>
              </w:rPr>
              <w:t>根据报价人的组织架构、管理制度等进行比较评价：①组织架构、②管理制度，每提供一项详细完整内容的得</w:t>
            </w:r>
            <w:r>
              <w:rPr>
                <w:rFonts w:ascii="宋体" w:hAnsi="宋体" w:cs="宋体" w:hint="eastAsia"/>
                <w:sz w:val="24"/>
                <w:szCs w:val="24"/>
              </w:rPr>
              <w:t>1</w:t>
            </w:r>
            <w:r>
              <w:rPr>
                <w:rFonts w:ascii="宋体" w:hAnsi="宋体" w:cs="宋体" w:hint="eastAsia"/>
                <w:sz w:val="24"/>
                <w:szCs w:val="24"/>
              </w:rPr>
              <w:t>分，满分</w:t>
            </w:r>
            <w:r>
              <w:rPr>
                <w:rFonts w:ascii="宋体" w:hAnsi="宋体" w:cs="宋体" w:hint="eastAsia"/>
                <w:sz w:val="24"/>
                <w:szCs w:val="24"/>
              </w:rPr>
              <w:t>2</w:t>
            </w:r>
            <w:r>
              <w:rPr>
                <w:rFonts w:ascii="宋体" w:hAnsi="宋体" w:cs="宋体" w:hint="eastAsia"/>
                <w:sz w:val="24"/>
                <w:szCs w:val="24"/>
              </w:rPr>
              <w:t>分。</w:t>
            </w:r>
            <w:r>
              <w:rPr>
                <w:rFonts w:ascii="宋体" w:hAnsi="宋体" w:hint="eastAsia"/>
                <w:sz w:val="24"/>
              </w:rPr>
              <w:t>未提供不得分</w:t>
            </w:r>
            <w:r>
              <w:rPr>
                <w:rFonts w:ascii="宋体" w:hAnsi="宋体" w:cs="宋体" w:hint="eastAsia"/>
                <w:sz w:val="24"/>
                <w:lang/>
              </w:rPr>
              <w:t>。</w:t>
            </w:r>
          </w:p>
        </w:tc>
        <w:tc>
          <w:tcPr>
            <w:tcW w:w="825" w:type="dxa"/>
            <w:vAlign w:val="center"/>
          </w:tcPr>
          <w:p w:rsidR="000B11EA" w:rsidRDefault="00AA6053" w:rsidP="005003E4">
            <w:pPr>
              <w:spacing w:beforeLines="25" w:afterLines="25" w:line="360" w:lineRule="auto"/>
              <w:ind w:left="-99" w:right="-78"/>
              <w:jc w:val="center"/>
              <w:rPr>
                <w:rFonts w:ascii="宋体" w:hAnsi="宋体" w:cs="宋体"/>
                <w:sz w:val="24"/>
                <w:szCs w:val="24"/>
              </w:rPr>
            </w:pPr>
            <w:r>
              <w:rPr>
                <w:rFonts w:ascii="宋体" w:hAnsi="宋体" w:cs="宋体" w:hint="eastAsia"/>
                <w:sz w:val="24"/>
                <w:szCs w:val="24"/>
              </w:rPr>
              <w:t>2</w:t>
            </w:r>
          </w:p>
        </w:tc>
      </w:tr>
      <w:tr w:rsidR="000B11EA">
        <w:trPr>
          <w:jc w:val="center"/>
        </w:trPr>
        <w:tc>
          <w:tcPr>
            <w:tcW w:w="779" w:type="dxa"/>
            <w:vAlign w:val="center"/>
          </w:tcPr>
          <w:p w:rsidR="000B11EA" w:rsidRDefault="00AA6053">
            <w:pPr>
              <w:pStyle w:val="11"/>
              <w:spacing w:line="360" w:lineRule="auto"/>
              <w:ind w:firstLineChars="0" w:firstLine="0"/>
              <w:jc w:val="center"/>
              <w:rPr>
                <w:rFonts w:ascii="宋体" w:hAnsi="宋体" w:cs="宋体"/>
                <w:sz w:val="24"/>
                <w:szCs w:val="24"/>
              </w:rPr>
            </w:pPr>
            <w:r>
              <w:rPr>
                <w:rFonts w:ascii="宋体" w:hAnsi="宋体" w:cs="宋体" w:hint="eastAsia"/>
                <w:sz w:val="24"/>
                <w:szCs w:val="24"/>
              </w:rPr>
              <w:t>3</w:t>
            </w:r>
          </w:p>
        </w:tc>
        <w:tc>
          <w:tcPr>
            <w:tcW w:w="7344" w:type="dxa"/>
            <w:vAlign w:val="center"/>
          </w:tcPr>
          <w:p w:rsidR="000B11EA" w:rsidRDefault="00AA6053">
            <w:pPr>
              <w:tabs>
                <w:tab w:val="left" w:pos="2041"/>
                <w:tab w:val="left" w:pos="5907"/>
                <w:tab w:val="left" w:pos="9344"/>
              </w:tabs>
              <w:adjustRightInd w:val="0"/>
              <w:snapToGrid w:val="0"/>
              <w:spacing w:line="360" w:lineRule="auto"/>
              <w:jc w:val="left"/>
              <w:rPr>
                <w:rFonts w:ascii="宋体" w:hAnsi="宋体" w:cs="宋体"/>
                <w:kern w:val="0"/>
                <w:sz w:val="24"/>
                <w:szCs w:val="24"/>
              </w:rPr>
            </w:pPr>
            <w:r>
              <w:rPr>
                <w:rFonts w:ascii="宋体" w:hAnsi="宋体" w:cs="宋体" w:hint="eastAsia"/>
                <w:sz w:val="24"/>
                <w:szCs w:val="24"/>
              </w:rPr>
              <w:t>报价人针对本项目建设配备项目经理，且项目经理具有机电工程专业一级及以上注册建造师执业资格的得</w:t>
            </w:r>
            <w:r>
              <w:rPr>
                <w:rFonts w:ascii="宋体" w:hAnsi="宋体" w:cs="宋体" w:hint="eastAsia"/>
                <w:sz w:val="24"/>
                <w:szCs w:val="24"/>
              </w:rPr>
              <w:t>3</w:t>
            </w:r>
            <w:r>
              <w:rPr>
                <w:rFonts w:ascii="宋体" w:hAnsi="宋体" w:cs="宋体" w:hint="eastAsia"/>
                <w:sz w:val="24"/>
                <w:szCs w:val="24"/>
              </w:rPr>
              <w:t>分。提供该人员相关资格证书复印件及报价截止前</w:t>
            </w:r>
            <w:r>
              <w:rPr>
                <w:rFonts w:ascii="宋体" w:hAnsi="宋体" w:cs="宋体" w:hint="eastAsia"/>
                <w:sz w:val="24"/>
                <w:szCs w:val="24"/>
              </w:rPr>
              <w:t>6</w:t>
            </w:r>
            <w:r>
              <w:rPr>
                <w:rFonts w:ascii="宋体" w:hAnsi="宋体" w:cs="宋体" w:hint="eastAsia"/>
                <w:sz w:val="24"/>
                <w:szCs w:val="24"/>
              </w:rPr>
              <w:t>个月中任意</w:t>
            </w:r>
            <w:r>
              <w:rPr>
                <w:rFonts w:ascii="宋体" w:hAnsi="宋体" w:cs="宋体" w:hint="eastAsia"/>
                <w:sz w:val="24"/>
                <w:szCs w:val="24"/>
              </w:rPr>
              <w:t>1</w:t>
            </w:r>
            <w:r>
              <w:rPr>
                <w:rFonts w:ascii="宋体" w:hAnsi="宋体" w:cs="宋体" w:hint="eastAsia"/>
                <w:sz w:val="24"/>
                <w:szCs w:val="24"/>
              </w:rPr>
              <w:t>个月（不含报价当月）所在单位的缴交社保证明并加盖公章。</w:t>
            </w:r>
          </w:p>
        </w:tc>
        <w:tc>
          <w:tcPr>
            <w:tcW w:w="825" w:type="dxa"/>
            <w:vAlign w:val="center"/>
          </w:tcPr>
          <w:p w:rsidR="000B11EA" w:rsidRDefault="00AA6053">
            <w:pPr>
              <w:autoSpaceDE w:val="0"/>
              <w:autoSpaceDN w:val="0"/>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3</w:t>
            </w:r>
          </w:p>
        </w:tc>
      </w:tr>
      <w:tr w:rsidR="000B11EA">
        <w:trPr>
          <w:trHeight w:val="689"/>
          <w:jc w:val="center"/>
        </w:trPr>
        <w:tc>
          <w:tcPr>
            <w:tcW w:w="779" w:type="dxa"/>
            <w:vAlign w:val="center"/>
          </w:tcPr>
          <w:p w:rsidR="000B11EA" w:rsidRDefault="00AA6053">
            <w:pPr>
              <w:pStyle w:val="11"/>
              <w:spacing w:line="360" w:lineRule="auto"/>
              <w:ind w:firstLineChars="0" w:firstLine="0"/>
              <w:jc w:val="center"/>
              <w:rPr>
                <w:rFonts w:ascii="宋体" w:hAnsi="宋体" w:cs="宋体"/>
                <w:sz w:val="24"/>
                <w:szCs w:val="24"/>
              </w:rPr>
            </w:pPr>
            <w:r>
              <w:rPr>
                <w:rFonts w:ascii="宋体" w:hAnsi="宋体" w:cs="宋体" w:hint="eastAsia"/>
                <w:sz w:val="24"/>
                <w:szCs w:val="24"/>
              </w:rPr>
              <w:t>4</w:t>
            </w:r>
          </w:p>
        </w:tc>
        <w:tc>
          <w:tcPr>
            <w:tcW w:w="7344" w:type="dxa"/>
            <w:vAlign w:val="center"/>
          </w:tcPr>
          <w:p w:rsidR="000B11EA" w:rsidRDefault="00AA6053">
            <w:pPr>
              <w:tabs>
                <w:tab w:val="left" w:pos="2041"/>
                <w:tab w:val="left" w:pos="5907"/>
                <w:tab w:val="left" w:pos="9344"/>
              </w:tabs>
              <w:adjustRightInd w:val="0"/>
              <w:snapToGrid w:val="0"/>
              <w:spacing w:line="360" w:lineRule="auto"/>
              <w:jc w:val="left"/>
              <w:rPr>
                <w:rFonts w:ascii="宋体" w:hAnsi="宋体" w:cs="宋体"/>
                <w:sz w:val="24"/>
                <w:szCs w:val="24"/>
              </w:rPr>
            </w:pPr>
            <w:r>
              <w:rPr>
                <w:rFonts w:ascii="宋体" w:hAnsi="宋体" w:cs="宋体" w:hint="eastAsia"/>
                <w:sz w:val="24"/>
                <w:szCs w:val="24"/>
              </w:rPr>
              <w:t>根据报价人提供的本项目实施维护人员的专业能力及稳定性进行评分。因项目发展需要，项目维护人员须经过专业机构培训具备一定的可操作性，拟投入实施维护人员经过相应环境监控厂家、精密空调厂家、不间断电源厂家培训，并获得相关培训证书及报价截止前</w:t>
            </w:r>
            <w:r>
              <w:rPr>
                <w:rFonts w:ascii="宋体" w:hAnsi="宋体" w:cs="宋体" w:hint="eastAsia"/>
                <w:sz w:val="24"/>
                <w:szCs w:val="24"/>
              </w:rPr>
              <w:t>6</w:t>
            </w:r>
            <w:r>
              <w:rPr>
                <w:rFonts w:ascii="宋体" w:hAnsi="宋体" w:cs="宋体" w:hint="eastAsia"/>
                <w:sz w:val="24"/>
                <w:szCs w:val="24"/>
              </w:rPr>
              <w:t>个月中任意</w:t>
            </w:r>
            <w:r>
              <w:rPr>
                <w:rFonts w:ascii="宋体" w:hAnsi="宋体" w:cs="宋体" w:hint="eastAsia"/>
                <w:sz w:val="24"/>
                <w:szCs w:val="24"/>
              </w:rPr>
              <w:t>1</w:t>
            </w:r>
            <w:r>
              <w:rPr>
                <w:rFonts w:ascii="宋体" w:hAnsi="宋体" w:cs="宋体" w:hint="eastAsia"/>
                <w:sz w:val="24"/>
                <w:szCs w:val="24"/>
              </w:rPr>
              <w:t>个月（不含报价当月）所在单位的缴交社保证明，同时具有以上三个培训证书的工程师</w:t>
            </w:r>
            <w:r>
              <w:rPr>
                <w:rFonts w:ascii="宋体" w:hAnsi="宋体" w:cs="宋体" w:hint="eastAsia"/>
                <w:sz w:val="24"/>
                <w:szCs w:val="24"/>
              </w:rPr>
              <w:t>的</w:t>
            </w:r>
            <w:r>
              <w:rPr>
                <w:rFonts w:ascii="宋体" w:hAnsi="宋体" w:cs="宋体" w:hint="eastAsia"/>
                <w:sz w:val="24"/>
                <w:szCs w:val="24"/>
              </w:rPr>
              <w:t>得</w:t>
            </w:r>
            <w:r>
              <w:rPr>
                <w:rFonts w:ascii="宋体" w:hAnsi="宋体" w:cs="宋体" w:hint="eastAsia"/>
                <w:sz w:val="24"/>
                <w:szCs w:val="24"/>
              </w:rPr>
              <w:t>1</w:t>
            </w:r>
            <w:r>
              <w:rPr>
                <w:rFonts w:ascii="宋体" w:hAnsi="宋体" w:cs="宋体" w:hint="eastAsia"/>
                <w:sz w:val="24"/>
                <w:szCs w:val="24"/>
              </w:rPr>
              <w:t>分</w:t>
            </w:r>
            <w:r>
              <w:rPr>
                <w:rFonts w:ascii="宋体" w:hAnsi="宋体" w:cs="宋体" w:hint="eastAsia"/>
                <w:spacing w:val="-4"/>
                <w:sz w:val="24"/>
                <w:szCs w:val="24"/>
              </w:rPr>
              <w:t>。</w:t>
            </w:r>
            <w:r>
              <w:rPr>
                <w:rFonts w:ascii="宋体" w:hAnsi="宋体" w:cs="宋体" w:hint="eastAsia"/>
                <w:sz w:val="24"/>
                <w:szCs w:val="24"/>
              </w:rPr>
              <w:t>须提供证书复印件并加盖公章。</w:t>
            </w:r>
          </w:p>
        </w:tc>
        <w:tc>
          <w:tcPr>
            <w:tcW w:w="825" w:type="dxa"/>
            <w:vAlign w:val="center"/>
          </w:tcPr>
          <w:p w:rsidR="000B11EA" w:rsidRDefault="00AA6053">
            <w:pPr>
              <w:autoSpaceDE w:val="0"/>
              <w:autoSpaceDN w:val="0"/>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1</w:t>
            </w:r>
          </w:p>
        </w:tc>
      </w:tr>
      <w:tr w:rsidR="000B11EA">
        <w:trPr>
          <w:jc w:val="center"/>
        </w:trPr>
        <w:tc>
          <w:tcPr>
            <w:tcW w:w="779" w:type="dxa"/>
            <w:vAlign w:val="center"/>
          </w:tcPr>
          <w:p w:rsidR="000B11EA" w:rsidRDefault="00AA6053">
            <w:pPr>
              <w:pStyle w:val="11"/>
              <w:spacing w:line="360" w:lineRule="auto"/>
              <w:ind w:firstLineChars="0" w:firstLine="0"/>
              <w:jc w:val="center"/>
              <w:rPr>
                <w:rFonts w:ascii="宋体" w:hAnsi="宋体" w:cs="宋体"/>
                <w:sz w:val="24"/>
                <w:szCs w:val="24"/>
              </w:rPr>
            </w:pPr>
            <w:r>
              <w:rPr>
                <w:rFonts w:ascii="宋体" w:hAnsi="宋体" w:cs="宋体" w:hint="eastAsia"/>
                <w:sz w:val="24"/>
                <w:szCs w:val="24"/>
              </w:rPr>
              <w:t>5</w:t>
            </w:r>
          </w:p>
        </w:tc>
        <w:tc>
          <w:tcPr>
            <w:tcW w:w="7344" w:type="dxa"/>
            <w:vAlign w:val="center"/>
          </w:tcPr>
          <w:p w:rsidR="000B11EA" w:rsidRDefault="00AA6053">
            <w:pPr>
              <w:spacing w:line="360" w:lineRule="auto"/>
              <w:rPr>
                <w:rFonts w:ascii="宋体" w:hAnsi="宋体" w:cs="宋体"/>
                <w:sz w:val="24"/>
                <w:szCs w:val="24"/>
              </w:rPr>
            </w:pPr>
            <w:r>
              <w:rPr>
                <w:rFonts w:ascii="宋体" w:hAnsi="宋体" w:cs="宋体" w:hint="eastAsia"/>
                <w:sz w:val="24"/>
                <w:szCs w:val="24"/>
              </w:rPr>
              <w:t>报价人可提供厦门本地化服务的得</w:t>
            </w:r>
            <w:r>
              <w:rPr>
                <w:rFonts w:ascii="宋体" w:hAnsi="宋体" w:cs="宋体" w:hint="eastAsia"/>
                <w:sz w:val="24"/>
                <w:szCs w:val="24"/>
              </w:rPr>
              <w:t xml:space="preserve"> </w:t>
            </w:r>
            <w:r>
              <w:rPr>
                <w:rFonts w:ascii="宋体" w:hAnsi="宋体" w:cs="宋体" w:hint="eastAsia"/>
                <w:sz w:val="24"/>
                <w:szCs w:val="24"/>
              </w:rPr>
              <w:t>1</w:t>
            </w:r>
            <w:r>
              <w:rPr>
                <w:rFonts w:ascii="宋体" w:hAnsi="宋体" w:cs="宋体" w:hint="eastAsia"/>
                <w:sz w:val="24"/>
                <w:szCs w:val="24"/>
              </w:rPr>
              <w:t xml:space="preserve"> </w:t>
            </w:r>
            <w:r>
              <w:rPr>
                <w:rFonts w:ascii="宋体" w:hAnsi="宋体" w:cs="宋体" w:hint="eastAsia"/>
                <w:sz w:val="24"/>
                <w:szCs w:val="24"/>
              </w:rPr>
              <w:t>分，否则不得分。报价人可提供自身机构的营业执照证明，也可以提供在本地设立的项目部、办公室、办事处等机构证明</w:t>
            </w:r>
            <w:r>
              <w:rPr>
                <w:rFonts w:ascii="宋体" w:hAnsi="宋体" w:cs="宋体" w:hint="eastAsia"/>
                <w:sz w:val="24"/>
                <w:szCs w:val="24"/>
              </w:rPr>
              <w:t>，</w:t>
            </w:r>
            <w:r>
              <w:rPr>
                <w:rFonts w:ascii="宋体" w:hAnsi="宋体" w:cs="宋体" w:hint="eastAsia"/>
                <w:sz w:val="24"/>
                <w:szCs w:val="24"/>
              </w:rPr>
              <w:t>或者承诺成交后提供本地化服务。</w:t>
            </w:r>
          </w:p>
        </w:tc>
        <w:tc>
          <w:tcPr>
            <w:tcW w:w="825" w:type="dxa"/>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1</w:t>
            </w:r>
          </w:p>
        </w:tc>
      </w:tr>
      <w:tr w:rsidR="000B11EA">
        <w:trPr>
          <w:jc w:val="center"/>
        </w:trPr>
        <w:tc>
          <w:tcPr>
            <w:tcW w:w="779" w:type="dxa"/>
            <w:vAlign w:val="center"/>
          </w:tcPr>
          <w:p w:rsidR="000B11EA" w:rsidRDefault="00AA6053">
            <w:pPr>
              <w:pStyle w:val="11"/>
              <w:spacing w:line="360" w:lineRule="auto"/>
              <w:ind w:firstLineChars="0" w:firstLine="0"/>
              <w:jc w:val="center"/>
              <w:rPr>
                <w:rFonts w:ascii="宋体" w:hAnsi="宋体" w:cs="宋体"/>
                <w:sz w:val="24"/>
                <w:szCs w:val="24"/>
              </w:rPr>
            </w:pPr>
            <w:r>
              <w:rPr>
                <w:rFonts w:ascii="宋体" w:hAnsi="宋体" w:cs="宋体" w:hint="eastAsia"/>
                <w:sz w:val="24"/>
                <w:szCs w:val="24"/>
              </w:rPr>
              <w:t>6</w:t>
            </w:r>
          </w:p>
        </w:tc>
        <w:tc>
          <w:tcPr>
            <w:tcW w:w="7344" w:type="dxa"/>
            <w:vAlign w:val="center"/>
          </w:tcPr>
          <w:p w:rsidR="000B11EA" w:rsidRDefault="00AA6053">
            <w:pPr>
              <w:adjustRightInd w:val="0"/>
              <w:snapToGrid w:val="0"/>
              <w:spacing w:line="360" w:lineRule="auto"/>
              <w:jc w:val="left"/>
              <w:rPr>
                <w:rFonts w:ascii="宋体" w:hAnsi="宋体" w:cs="宋体"/>
                <w:kern w:val="0"/>
                <w:sz w:val="24"/>
                <w:szCs w:val="24"/>
              </w:rPr>
            </w:pPr>
            <w:r>
              <w:rPr>
                <w:rFonts w:ascii="宋体" w:hAnsi="宋体" w:cs="宋体" w:hint="eastAsia"/>
                <w:sz w:val="24"/>
                <w:szCs w:val="24"/>
              </w:rPr>
              <w:t>2021</w:t>
            </w:r>
            <w:r>
              <w:rPr>
                <w:rFonts w:ascii="宋体" w:hAnsi="宋体" w:cs="宋体" w:hint="eastAsia"/>
                <w:sz w:val="24"/>
                <w:szCs w:val="24"/>
              </w:rPr>
              <w:t>年</w:t>
            </w:r>
            <w:r>
              <w:rPr>
                <w:rFonts w:ascii="宋体" w:hAnsi="宋体" w:cs="宋体" w:hint="eastAsia"/>
                <w:sz w:val="24"/>
                <w:szCs w:val="24"/>
              </w:rPr>
              <w:t>1</w:t>
            </w:r>
            <w:r>
              <w:rPr>
                <w:rFonts w:ascii="宋体" w:hAnsi="宋体" w:cs="宋体" w:hint="eastAsia"/>
                <w:sz w:val="24"/>
                <w:szCs w:val="24"/>
              </w:rPr>
              <w:t>月</w:t>
            </w:r>
            <w:r>
              <w:rPr>
                <w:rFonts w:ascii="宋体" w:hAnsi="宋体" w:cs="宋体" w:hint="eastAsia"/>
                <w:sz w:val="24"/>
                <w:szCs w:val="24"/>
              </w:rPr>
              <w:t>1</w:t>
            </w:r>
            <w:r>
              <w:rPr>
                <w:rFonts w:ascii="宋体" w:hAnsi="宋体" w:cs="宋体" w:hint="eastAsia"/>
                <w:sz w:val="24"/>
                <w:szCs w:val="24"/>
              </w:rPr>
              <w:t>日（以证明落款时间为准）至报价截止当日，报价人承接的同类项目获得业主单位的好评或政府部门的表彰的，每份证明得</w:t>
            </w:r>
            <w:r>
              <w:rPr>
                <w:rFonts w:ascii="宋体" w:hAnsi="宋体" w:cs="宋体" w:hint="eastAsia"/>
                <w:sz w:val="24"/>
                <w:szCs w:val="24"/>
              </w:rPr>
              <w:t>1</w:t>
            </w:r>
            <w:r>
              <w:rPr>
                <w:rFonts w:ascii="宋体" w:hAnsi="宋体" w:cs="宋体" w:hint="eastAsia"/>
                <w:sz w:val="24"/>
                <w:szCs w:val="24"/>
              </w:rPr>
              <w:t>分，满分</w:t>
            </w:r>
            <w:r>
              <w:rPr>
                <w:rFonts w:ascii="宋体" w:hAnsi="宋体" w:cs="宋体" w:hint="eastAsia"/>
                <w:sz w:val="24"/>
                <w:szCs w:val="24"/>
              </w:rPr>
              <w:t>2</w:t>
            </w:r>
            <w:r>
              <w:rPr>
                <w:rFonts w:ascii="宋体" w:hAnsi="宋体" w:cs="宋体" w:hint="eastAsia"/>
                <w:sz w:val="24"/>
                <w:szCs w:val="24"/>
              </w:rPr>
              <w:t>分。须提供业主单位盖章的好评证明文件或政府部门表彰证明，或者提供投标人省市级守合同重信用证明，否则不得分。否则不得分。</w:t>
            </w:r>
          </w:p>
        </w:tc>
        <w:tc>
          <w:tcPr>
            <w:tcW w:w="825" w:type="dxa"/>
            <w:vAlign w:val="center"/>
          </w:tcPr>
          <w:p w:rsidR="000B11EA" w:rsidRDefault="00AA6053">
            <w:pPr>
              <w:autoSpaceDE w:val="0"/>
              <w:autoSpaceDN w:val="0"/>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2</w:t>
            </w:r>
          </w:p>
        </w:tc>
      </w:tr>
      <w:bookmarkEnd w:id="0"/>
      <w:tr w:rsidR="000B11EA">
        <w:trPr>
          <w:jc w:val="center"/>
        </w:trPr>
        <w:tc>
          <w:tcPr>
            <w:tcW w:w="779" w:type="dxa"/>
            <w:vAlign w:val="center"/>
          </w:tcPr>
          <w:p w:rsidR="000B11EA" w:rsidRDefault="00AA6053">
            <w:pPr>
              <w:pStyle w:val="11"/>
              <w:spacing w:line="360" w:lineRule="auto"/>
              <w:ind w:firstLineChars="0" w:firstLine="0"/>
              <w:jc w:val="center"/>
              <w:rPr>
                <w:rFonts w:ascii="宋体" w:hAnsi="宋体" w:cs="宋体"/>
                <w:sz w:val="24"/>
                <w:szCs w:val="24"/>
              </w:rPr>
            </w:pPr>
            <w:r>
              <w:rPr>
                <w:rFonts w:ascii="宋体" w:hAnsi="宋体" w:cs="宋体" w:hint="eastAsia"/>
                <w:sz w:val="24"/>
                <w:szCs w:val="24"/>
              </w:rPr>
              <w:t>7</w:t>
            </w:r>
          </w:p>
        </w:tc>
        <w:tc>
          <w:tcPr>
            <w:tcW w:w="7344" w:type="dxa"/>
            <w:vAlign w:val="center"/>
          </w:tcPr>
          <w:p w:rsidR="000B11EA" w:rsidRDefault="00AA6053">
            <w:pPr>
              <w:widowControl/>
              <w:adjustRightInd w:val="0"/>
              <w:snapToGrid w:val="0"/>
              <w:spacing w:line="360" w:lineRule="auto"/>
              <w:jc w:val="left"/>
              <w:rPr>
                <w:rFonts w:ascii="宋体" w:hAnsi="宋体" w:cs="宋体"/>
                <w:kern w:val="0"/>
                <w:sz w:val="24"/>
                <w:szCs w:val="24"/>
              </w:rPr>
            </w:pPr>
            <w:r>
              <w:rPr>
                <w:rFonts w:ascii="宋体" w:hAnsi="宋体" w:cs="宋体" w:hint="eastAsia"/>
                <w:kern w:val="0"/>
                <w:sz w:val="24"/>
                <w:szCs w:val="24"/>
              </w:rPr>
              <w:t>根据</w:t>
            </w:r>
            <w:r>
              <w:rPr>
                <w:rFonts w:ascii="宋体" w:hAnsi="宋体" w:cs="宋体" w:hint="eastAsia"/>
                <w:kern w:val="0"/>
                <w:sz w:val="24"/>
                <w:szCs w:val="24"/>
              </w:rPr>
              <w:t>2021</w:t>
            </w:r>
            <w:r>
              <w:rPr>
                <w:rFonts w:ascii="宋体" w:hAnsi="宋体" w:cs="宋体" w:hint="eastAsia"/>
                <w:kern w:val="0"/>
                <w:sz w:val="24"/>
                <w:szCs w:val="24"/>
              </w:rPr>
              <w:t>年</w:t>
            </w:r>
            <w:r>
              <w:rPr>
                <w:rFonts w:ascii="宋体" w:hAnsi="宋体" w:cs="宋体" w:hint="eastAsia"/>
                <w:kern w:val="0"/>
                <w:sz w:val="24"/>
                <w:szCs w:val="24"/>
              </w:rPr>
              <w:t>1</w:t>
            </w:r>
            <w:r>
              <w:rPr>
                <w:rFonts w:ascii="宋体" w:hAnsi="宋体" w:cs="宋体" w:hint="eastAsia"/>
                <w:kern w:val="0"/>
                <w:sz w:val="24"/>
                <w:szCs w:val="24"/>
              </w:rPr>
              <w:t>月</w:t>
            </w:r>
            <w:r>
              <w:rPr>
                <w:rFonts w:ascii="宋体" w:hAnsi="宋体" w:cs="宋体" w:hint="eastAsia"/>
                <w:kern w:val="0"/>
                <w:sz w:val="24"/>
                <w:szCs w:val="24"/>
              </w:rPr>
              <w:t>1</w:t>
            </w:r>
            <w:r>
              <w:rPr>
                <w:rFonts w:ascii="宋体" w:hAnsi="宋体" w:cs="宋体" w:hint="eastAsia"/>
                <w:kern w:val="0"/>
                <w:sz w:val="24"/>
                <w:szCs w:val="24"/>
              </w:rPr>
              <w:t>日（以合同签订时间为准）</w:t>
            </w:r>
            <w:r>
              <w:rPr>
                <w:rFonts w:ascii="宋体" w:hAnsi="宋体" w:cs="宋体" w:hint="eastAsia"/>
                <w:sz w:val="24"/>
                <w:szCs w:val="24"/>
              </w:rPr>
              <w:t>至报价截止当日</w:t>
            </w:r>
            <w:r>
              <w:rPr>
                <w:rFonts w:ascii="宋体" w:hAnsi="宋体" w:cs="宋体" w:hint="eastAsia"/>
                <w:kern w:val="0"/>
                <w:sz w:val="24"/>
                <w:szCs w:val="24"/>
              </w:rPr>
              <w:t>的同类业绩进行评价：每个业绩得</w:t>
            </w:r>
            <w:r>
              <w:rPr>
                <w:rFonts w:ascii="宋体" w:hAnsi="宋体" w:cs="宋体" w:hint="eastAsia"/>
                <w:kern w:val="0"/>
                <w:sz w:val="24"/>
                <w:szCs w:val="24"/>
              </w:rPr>
              <w:t>1</w:t>
            </w:r>
            <w:r>
              <w:rPr>
                <w:rFonts w:ascii="宋体" w:hAnsi="宋体" w:cs="宋体" w:hint="eastAsia"/>
                <w:kern w:val="0"/>
                <w:sz w:val="24"/>
                <w:szCs w:val="24"/>
              </w:rPr>
              <w:t>分，满分</w:t>
            </w:r>
            <w:r>
              <w:rPr>
                <w:rFonts w:ascii="宋体" w:hAnsi="宋体" w:cs="宋体" w:hint="eastAsia"/>
                <w:kern w:val="0"/>
                <w:sz w:val="24"/>
                <w:szCs w:val="24"/>
              </w:rPr>
              <w:t>3</w:t>
            </w:r>
            <w:r>
              <w:rPr>
                <w:rFonts w:ascii="宋体" w:hAnsi="宋体" w:cs="宋体" w:hint="eastAsia"/>
                <w:kern w:val="0"/>
                <w:sz w:val="24"/>
                <w:szCs w:val="24"/>
              </w:rPr>
              <w:t>分。</w:t>
            </w:r>
          </w:p>
          <w:p w:rsidR="000B11EA" w:rsidRDefault="00AA6053">
            <w:pPr>
              <w:widowControl/>
              <w:adjustRightInd w:val="0"/>
              <w:snapToGrid w:val="0"/>
              <w:spacing w:line="360" w:lineRule="auto"/>
              <w:jc w:val="left"/>
              <w:rPr>
                <w:rFonts w:ascii="宋体" w:hAnsi="宋体" w:cs="宋体"/>
                <w:kern w:val="0"/>
                <w:sz w:val="24"/>
                <w:szCs w:val="24"/>
              </w:rPr>
            </w:pPr>
            <w:r>
              <w:rPr>
                <w:rFonts w:ascii="宋体" w:hAnsi="宋体" w:cs="宋体" w:hint="eastAsia"/>
                <w:kern w:val="0"/>
                <w:sz w:val="24"/>
                <w:szCs w:val="24"/>
              </w:rPr>
              <w:lastRenderedPageBreak/>
              <w:t>注：（</w:t>
            </w:r>
            <w:r>
              <w:rPr>
                <w:rFonts w:ascii="宋体" w:hAnsi="宋体" w:cs="宋体" w:hint="eastAsia"/>
                <w:kern w:val="0"/>
                <w:sz w:val="24"/>
                <w:szCs w:val="24"/>
              </w:rPr>
              <w:t>1</w:t>
            </w:r>
            <w:r>
              <w:rPr>
                <w:rFonts w:ascii="宋体" w:hAnsi="宋体" w:cs="宋体" w:hint="eastAsia"/>
                <w:kern w:val="0"/>
                <w:sz w:val="24"/>
                <w:szCs w:val="24"/>
              </w:rPr>
              <w:t>）同类业绩是指：报价人承接的机房</w:t>
            </w:r>
            <w:r>
              <w:rPr>
                <w:rFonts w:ascii="宋体" w:hAnsi="宋体" w:cs="宋体" w:hint="eastAsia"/>
                <w:kern w:val="0"/>
                <w:sz w:val="24"/>
                <w:szCs w:val="24"/>
              </w:rPr>
              <w:t>UPS</w:t>
            </w:r>
            <w:r>
              <w:rPr>
                <w:rFonts w:ascii="宋体" w:hAnsi="宋体" w:cs="宋体" w:hint="eastAsia"/>
                <w:kern w:val="0"/>
                <w:sz w:val="24"/>
                <w:szCs w:val="24"/>
              </w:rPr>
              <w:t>电源外包服务项目。</w:t>
            </w:r>
          </w:p>
          <w:p w:rsidR="000B11EA" w:rsidRDefault="00AA6053">
            <w:pPr>
              <w:widowControl/>
              <w:adjustRightInd w:val="0"/>
              <w:snapToGrid w:val="0"/>
              <w:spacing w:line="360" w:lineRule="auto"/>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2</w:t>
            </w:r>
            <w:r>
              <w:rPr>
                <w:rFonts w:ascii="宋体" w:hAnsi="宋体" w:cs="宋体" w:hint="eastAsia"/>
                <w:kern w:val="0"/>
                <w:sz w:val="24"/>
                <w:szCs w:val="24"/>
              </w:rPr>
              <w:t>）需提供业绩的以下四项证明材料，否则不计分：</w:t>
            </w:r>
          </w:p>
          <w:p w:rsidR="000B11EA" w:rsidRDefault="00AA6053">
            <w:pPr>
              <w:widowControl/>
              <w:adjustRightInd w:val="0"/>
              <w:snapToGrid w:val="0"/>
              <w:spacing w:line="360" w:lineRule="auto"/>
              <w:jc w:val="left"/>
              <w:rPr>
                <w:rFonts w:ascii="宋体" w:hAnsi="宋体" w:cs="宋体"/>
                <w:kern w:val="0"/>
                <w:sz w:val="24"/>
                <w:szCs w:val="24"/>
              </w:rPr>
            </w:pPr>
            <w:r>
              <w:rPr>
                <w:rFonts w:ascii="宋体" w:hAnsi="宋体" w:cs="宋体" w:hint="eastAsia"/>
                <w:kern w:val="0"/>
                <w:sz w:val="24"/>
                <w:szCs w:val="24"/>
              </w:rPr>
              <w:t>①中标（成交）公告（提供相关网站中标（成交）公告的下载网页并注明网址）；</w:t>
            </w:r>
          </w:p>
          <w:p w:rsidR="000B11EA" w:rsidRDefault="00AA6053">
            <w:pPr>
              <w:widowControl/>
              <w:adjustRightInd w:val="0"/>
              <w:snapToGrid w:val="0"/>
              <w:spacing w:line="360" w:lineRule="auto"/>
              <w:jc w:val="left"/>
              <w:rPr>
                <w:rFonts w:ascii="宋体" w:hAnsi="宋体" w:cs="宋体"/>
                <w:kern w:val="0"/>
                <w:sz w:val="24"/>
                <w:szCs w:val="24"/>
              </w:rPr>
            </w:pPr>
            <w:r>
              <w:rPr>
                <w:rFonts w:ascii="宋体" w:hAnsi="宋体" w:cs="宋体" w:hint="eastAsia"/>
                <w:kern w:val="0"/>
                <w:sz w:val="24"/>
                <w:szCs w:val="24"/>
              </w:rPr>
              <w:t>②中标（成交）通知书；</w:t>
            </w:r>
          </w:p>
          <w:p w:rsidR="000B11EA" w:rsidRDefault="00AA6053">
            <w:pPr>
              <w:widowControl/>
              <w:adjustRightInd w:val="0"/>
              <w:snapToGrid w:val="0"/>
              <w:spacing w:line="360" w:lineRule="auto"/>
              <w:jc w:val="left"/>
              <w:rPr>
                <w:rFonts w:ascii="宋体" w:hAnsi="宋体" w:cs="宋体"/>
                <w:kern w:val="0"/>
                <w:sz w:val="24"/>
                <w:szCs w:val="24"/>
              </w:rPr>
            </w:pPr>
            <w:r>
              <w:rPr>
                <w:rFonts w:ascii="宋体" w:hAnsi="宋体" w:cs="宋体" w:hint="eastAsia"/>
                <w:kern w:val="0"/>
                <w:sz w:val="24"/>
                <w:szCs w:val="24"/>
              </w:rPr>
              <w:t>③采购合同文本；</w:t>
            </w:r>
          </w:p>
          <w:p w:rsidR="000B11EA" w:rsidRDefault="00AA6053">
            <w:pPr>
              <w:adjustRightInd w:val="0"/>
              <w:snapToGrid w:val="0"/>
              <w:spacing w:line="360" w:lineRule="auto"/>
              <w:rPr>
                <w:rFonts w:ascii="宋体" w:hAnsi="宋体" w:cs="宋体"/>
                <w:sz w:val="24"/>
                <w:szCs w:val="24"/>
              </w:rPr>
            </w:pPr>
            <w:r>
              <w:rPr>
                <w:rFonts w:ascii="宋体" w:hAnsi="宋体" w:cs="宋体" w:hint="eastAsia"/>
                <w:kern w:val="0"/>
                <w:sz w:val="24"/>
                <w:szCs w:val="24"/>
              </w:rPr>
              <w:t>④能够证明该业绩项目已经采购人验收合格的相关证明材料。</w:t>
            </w:r>
          </w:p>
        </w:tc>
        <w:tc>
          <w:tcPr>
            <w:tcW w:w="825" w:type="dxa"/>
            <w:vAlign w:val="center"/>
          </w:tcPr>
          <w:p w:rsidR="000B11EA" w:rsidRDefault="00AA6053">
            <w:pPr>
              <w:autoSpaceDE w:val="0"/>
              <w:autoSpaceDN w:val="0"/>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lastRenderedPageBreak/>
              <w:t>3</w:t>
            </w:r>
          </w:p>
        </w:tc>
      </w:tr>
      <w:tr w:rsidR="000B11EA">
        <w:trPr>
          <w:jc w:val="center"/>
        </w:trPr>
        <w:tc>
          <w:tcPr>
            <w:tcW w:w="779" w:type="dxa"/>
            <w:vAlign w:val="center"/>
          </w:tcPr>
          <w:p w:rsidR="000B11EA" w:rsidRDefault="00AA6053">
            <w:pPr>
              <w:pStyle w:val="11"/>
              <w:spacing w:line="360" w:lineRule="auto"/>
              <w:ind w:firstLineChars="0" w:firstLine="0"/>
              <w:jc w:val="center"/>
              <w:rPr>
                <w:rFonts w:ascii="宋体" w:hAnsi="宋体" w:cs="宋体"/>
                <w:sz w:val="24"/>
                <w:szCs w:val="24"/>
              </w:rPr>
            </w:pPr>
            <w:r>
              <w:rPr>
                <w:rFonts w:ascii="宋体" w:hAnsi="宋体" w:cs="宋体" w:hint="eastAsia"/>
                <w:sz w:val="24"/>
                <w:szCs w:val="24"/>
              </w:rPr>
              <w:lastRenderedPageBreak/>
              <w:t>8</w:t>
            </w:r>
          </w:p>
        </w:tc>
        <w:tc>
          <w:tcPr>
            <w:tcW w:w="7344" w:type="dxa"/>
            <w:vAlign w:val="center"/>
          </w:tcPr>
          <w:p w:rsidR="000B11EA" w:rsidRDefault="00AA6053">
            <w:pPr>
              <w:adjustRightInd w:val="0"/>
              <w:snapToGrid w:val="0"/>
              <w:spacing w:line="360" w:lineRule="auto"/>
              <w:jc w:val="left"/>
              <w:rPr>
                <w:rFonts w:ascii="宋体" w:hAnsi="宋体" w:cs="宋体"/>
                <w:sz w:val="24"/>
                <w:szCs w:val="24"/>
              </w:rPr>
            </w:pPr>
            <w:r>
              <w:rPr>
                <w:rFonts w:ascii="宋体" w:hAnsi="宋体" w:cs="宋体" w:hint="eastAsia"/>
                <w:sz w:val="24"/>
                <w:szCs w:val="24"/>
              </w:rPr>
              <w:t>根据报价人的售后服务承诺、维护响应计划承诺进行评价，有提出售后服务内容、故障响应时间、响应方式、售后服务专业人员配置情况的，得</w:t>
            </w:r>
            <w:r>
              <w:rPr>
                <w:rFonts w:ascii="宋体" w:hAnsi="宋体" w:cs="宋体" w:hint="eastAsia"/>
                <w:sz w:val="24"/>
                <w:szCs w:val="24"/>
              </w:rPr>
              <w:t>2</w:t>
            </w:r>
            <w:r>
              <w:rPr>
                <w:rFonts w:ascii="宋体" w:hAnsi="宋体" w:cs="宋体" w:hint="eastAsia"/>
                <w:sz w:val="24"/>
                <w:szCs w:val="24"/>
              </w:rPr>
              <w:t>分，售后服务方案存在缺漏，有提出服务人员配备求，故障响应方式的，得</w:t>
            </w:r>
            <w:r>
              <w:rPr>
                <w:rFonts w:ascii="宋体" w:hAnsi="宋体" w:cs="宋体" w:hint="eastAsia"/>
                <w:sz w:val="24"/>
                <w:szCs w:val="24"/>
              </w:rPr>
              <w:t>1</w:t>
            </w:r>
            <w:r>
              <w:rPr>
                <w:rFonts w:ascii="宋体" w:hAnsi="宋体" w:cs="宋体" w:hint="eastAsia"/>
                <w:sz w:val="24"/>
                <w:szCs w:val="24"/>
              </w:rPr>
              <w:t>分。未提供方案或者方案不符合项目需求的不得分。</w:t>
            </w:r>
          </w:p>
        </w:tc>
        <w:tc>
          <w:tcPr>
            <w:tcW w:w="825" w:type="dxa"/>
            <w:vAlign w:val="center"/>
          </w:tcPr>
          <w:p w:rsidR="000B11EA" w:rsidRDefault="00AA6053">
            <w:pPr>
              <w:autoSpaceDE w:val="0"/>
              <w:autoSpaceDN w:val="0"/>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2</w:t>
            </w:r>
          </w:p>
        </w:tc>
      </w:tr>
      <w:tr w:rsidR="000B11EA">
        <w:trPr>
          <w:jc w:val="center"/>
        </w:trPr>
        <w:tc>
          <w:tcPr>
            <w:tcW w:w="779" w:type="dxa"/>
            <w:vAlign w:val="center"/>
          </w:tcPr>
          <w:p w:rsidR="000B11EA" w:rsidRDefault="00AA6053">
            <w:pPr>
              <w:pStyle w:val="11"/>
              <w:spacing w:line="360" w:lineRule="auto"/>
              <w:ind w:firstLineChars="0" w:firstLine="0"/>
              <w:jc w:val="center"/>
              <w:rPr>
                <w:rFonts w:ascii="宋体" w:hAnsi="宋体" w:cs="宋体"/>
                <w:sz w:val="24"/>
                <w:szCs w:val="24"/>
              </w:rPr>
            </w:pPr>
            <w:r>
              <w:rPr>
                <w:rFonts w:ascii="宋体" w:hAnsi="宋体" w:cs="宋体" w:hint="eastAsia"/>
                <w:sz w:val="24"/>
                <w:szCs w:val="24"/>
              </w:rPr>
              <w:t>9</w:t>
            </w:r>
          </w:p>
        </w:tc>
        <w:tc>
          <w:tcPr>
            <w:tcW w:w="7344" w:type="dxa"/>
            <w:vAlign w:val="center"/>
          </w:tcPr>
          <w:p w:rsidR="000B11EA" w:rsidRDefault="00AA6053">
            <w:pPr>
              <w:adjustRightInd w:val="0"/>
              <w:snapToGrid w:val="0"/>
              <w:spacing w:line="360" w:lineRule="auto"/>
              <w:jc w:val="left"/>
              <w:rPr>
                <w:rFonts w:ascii="宋体" w:hAnsi="宋体" w:cs="宋体"/>
                <w:sz w:val="24"/>
                <w:szCs w:val="24"/>
              </w:rPr>
            </w:pPr>
            <w:r>
              <w:rPr>
                <w:rFonts w:ascii="宋体" w:hAnsi="宋体" w:cs="宋体" w:hint="eastAsia"/>
                <w:sz w:val="24"/>
                <w:szCs w:val="24"/>
              </w:rPr>
              <w:t>报价人机电工程施工方面丰富经验，安全管理能力得到政府主管部门认可，具有机电工程施工总承包二级，有效期内的安全生产许可证得</w:t>
            </w:r>
            <w:r>
              <w:rPr>
                <w:rFonts w:ascii="宋体" w:hAnsi="宋体" w:cs="宋体" w:hint="eastAsia"/>
                <w:sz w:val="24"/>
                <w:szCs w:val="24"/>
              </w:rPr>
              <w:t>3</w:t>
            </w:r>
            <w:r>
              <w:rPr>
                <w:rFonts w:ascii="宋体" w:hAnsi="宋体" w:cs="宋体" w:hint="eastAsia"/>
                <w:sz w:val="24"/>
                <w:szCs w:val="24"/>
              </w:rPr>
              <w:t>分，未提供证明的不得分。</w:t>
            </w:r>
          </w:p>
        </w:tc>
        <w:tc>
          <w:tcPr>
            <w:tcW w:w="825" w:type="dxa"/>
            <w:vAlign w:val="center"/>
          </w:tcPr>
          <w:p w:rsidR="000B11EA" w:rsidRDefault="00AA6053">
            <w:pPr>
              <w:autoSpaceDE w:val="0"/>
              <w:autoSpaceDN w:val="0"/>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3</w:t>
            </w:r>
          </w:p>
        </w:tc>
      </w:tr>
      <w:tr w:rsidR="000B11EA">
        <w:trPr>
          <w:jc w:val="center"/>
        </w:trPr>
        <w:tc>
          <w:tcPr>
            <w:tcW w:w="779" w:type="dxa"/>
            <w:vAlign w:val="center"/>
          </w:tcPr>
          <w:p w:rsidR="000B11EA" w:rsidRDefault="00AA6053">
            <w:pPr>
              <w:pStyle w:val="11"/>
              <w:spacing w:line="360" w:lineRule="auto"/>
              <w:ind w:firstLineChars="0" w:firstLine="0"/>
              <w:jc w:val="center"/>
              <w:rPr>
                <w:rFonts w:ascii="宋体" w:hAnsi="宋体" w:cs="宋体"/>
                <w:sz w:val="24"/>
                <w:szCs w:val="24"/>
              </w:rPr>
            </w:pPr>
            <w:r>
              <w:rPr>
                <w:rFonts w:ascii="宋体" w:hAnsi="宋体" w:cs="宋体" w:hint="eastAsia"/>
                <w:sz w:val="24"/>
                <w:szCs w:val="24"/>
              </w:rPr>
              <w:t>10</w:t>
            </w:r>
          </w:p>
        </w:tc>
        <w:tc>
          <w:tcPr>
            <w:tcW w:w="7344" w:type="dxa"/>
            <w:vAlign w:val="center"/>
          </w:tcPr>
          <w:p w:rsidR="000B11EA" w:rsidRDefault="00AA6053">
            <w:pPr>
              <w:adjustRightInd w:val="0"/>
              <w:snapToGrid w:val="0"/>
              <w:spacing w:line="360" w:lineRule="auto"/>
              <w:jc w:val="left"/>
              <w:rPr>
                <w:rFonts w:ascii="宋体" w:hAnsi="宋体" w:cs="宋体"/>
                <w:sz w:val="24"/>
                <w:szCs w:val="24"/>
              </w:rPr>
            </w:pPr>
            <w:r>
              <w:rPr>
                <w:rFonts w:ascii="宋体" w:hAnsi="宋体" w:cs="宋体" w:hint="eastAsia"/>
                <w:sz w:val="24"/>
                <w:szCs w:val="24"/>
              </w:rPr>
              <w:t>报价人具有数据中心机房运维管理平台经验，</w:t>
            </w:r>
            <w:r>
              <w:rPr>
                <w:rFonts w:ascii="宋体" w:hAnsi="宋体" w:cs="宋体" w:hint="eastAsia"/>
                <w:sz w:val="24"/>
                <w:szCs w:val="24"/>
              </w:rPr>
              <w:t>并</w:t>
            </w:r>
            <w:r>
              <w:rPr>
                <w:rFonts w:ascii="宋体" w:hAnsi="宋体" w:cs="宋体" w:hint="eastAsia"/>
                <w:sz w:val="24"/>
                <w:szCs w:val="24"/>
              </w:rPr>
              <w:t>能提供相关软件著作权佐证</w:t>
            </w:r>
            <w:r>
              <w:rPr>
                <w:rFonts w:ascii="宋体" w:hAnsi="宋体" w:cs="宋体" w:hint="eastAsia"/>
                <w:sz w:val="24"/>
                <w:szCs w:val="24"/>
              </w:rPr>
              <w:t>的</w:t>
            </w:r>
            <w:r>
              <w:rPr>
                <w:rFonts w:ascii="宋体" w:hAnsi="宋体" w:cs="宋体" w:hint="eastAsia"/>
                <w:sz w:val="24"/>
                <w:szCs w:val="24"/>
              </w:rPr>
              <w:t>得</w:t>
            </w:r>
            <w:r>
              <w:rPr>
                <w:rFonts w:ascii="宋体" w:hAnsi="宋体" w:cs="宋体" w:hint="eastAsia"/>
                <w:sz w:val="24"/>
                <w:szCs w:val="24"/>
              </w:rPr>
              <w:t>2</w:t>
            </w:r>
            <w:r>
              <w:rPr>
                <w:rFonts w:ascii="宋体" w:hAnsi="宋体" w:cs="宋体" w:hint="eastAsia"/>
                <w:sz w:val="24"/>
                <w:szCs w:val="24"/>
              </w:rPr>
              <w:t>分。不能提供不得分。</w:t>
            </w:r>
          </w:p>
        </w:tc>
        <w:tc>
          <w:tcPr>
            <w:tcW w:w="825" w:type="dxa"/>
            <w:vAlign w:val="center"/>
          </w:tcPr>
          <w:p w:rsidR="000B11EA" w:rsidRDefault="00AA6053">
            <w:pPr>
              <w:autoSpaceDE w:val="0"/>
              <w:autoSpaceDN w:val="0"/>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2</w:t>
            </w:r>
          </w:p>
        </w:tc>
      </w:tr>
    </w:tbl>
    <w:p w:rsidR="000B11EA" w:rsidRDefault="000B11EA">
      <w:pPr>
        <w:spacing w:line="360" w:lineRule="auto"/>
        <w:rPr>
          <w:rFonts w:ascii="宋体" w:hAnsi="宋体" w:cs="宋体"/>
          <w:sz w:val="24"/>
          <w:szCs w:val="24"/>
        </w:rPr>
      </w:pPr>
    </w:p>
    <w:p w:rsidR="000B11EA" w:rsidRDefault="00AA6053">
      <w:pPr>
        <w:spacing w:line="360" w:lineRule="auto"/>
        <w:jc w:val="left"/>
        <w:outlineLvl w:val="0"/>
        <w:rPr>
          <w:rFonts w:ascii="宋体" w:hAnsi="宋体" w:cs="宋体"/>
          <w:b/>
          <w:sz w:val="24"/>
          <w:szCs w:val="24"/>
        </w:rPr>
      </w:pPr>
      <w:r>
        <w:rPr>
          <w:rFonts w:ascii="宋体" w:hAnsi="宋体" w:cs="宋体" w:hint="eastAsia"/>
          <w:b/>
          <w:sz w:val="24"/>
          <w:szCs w:val="24"/>
        </w:rPr>
        <w:t>（三）报价评分（</w:t>
      </w:r>
      <w:r>
        <w:rPr>
          <w:rFonts w:ascii="宋体" w:hAnsi="宋体" w:cs="宋体" w:hint="eastAsia"/>
          <w:b/>
          <w:sz w:val="24"/>
          <w:szCs w:val="24"/>
        </w:rPr>
        <w:t>F3</w:t>
      </w:r>
      <w:r>
        <w:rPr>
          <w:rFonts w:ascii="宋体" w:hAnsi="宋体" w:cs="宋体" w:hint="eastAsia"/>
          <w:b/>
          <w:sz w:val="24"/>
          <w:szCs w:val="24"/>
        </w:rPr>
        <w:t>）标准（满分</w:t>
      </w:r>
      <w:r>
        <w:rPr>
          <w:rFonts w:ascii="宋体" w:hAnsi="宋体" w:cs="宋体" w:hint="eastAsia"/>
          <w:b/>
          <w:sz w:val="24"/>
          <w:szCs w:val="24"/>
        </w:rPr>
        <w:t>15</w:t>
      </w:r>
      <w:r>
        <w:rPr>
          <w:rFonts w:ascii="宋体" w:hAnsi="宋体" w:cs="宋体" w:hint="eastAsia"/>
          <w:b/>
          <w:sz w:val="24"/>
          <w:szCs w:val="24"/>
        </w:rPr>
        <w:t>分）：</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满足采购文件要求且有效标评审价最低的报价人的价格为磋商基准价，其价格分为满分。其他报价人的价格分统一按照公式：磋商报价得分</w:t>
      </w:r>
      <w:r>
        <w:rPr>
          <w:rFonts w:ascii="宋体" w:hAnsi="宋体" w:cs="宋体" w:hint="eastAsia"/>
          <w:sz w:val="24"/>
          <w:szCs w:val="24"/>
        </w:rPr>
        <w:t>=</w:t>
      </w:r>
      <w:r>
        <w:rPr>
          <w:rFonts w:ascii="宋体" w:hAnsi="宋体" w:cs="宋体" w:hint="eastAsia"/>
          <w:bCs/>
          <w:sz w:val="24"/>
          <w:szCs w:val="24"/>
        </w:rPr>
        <w:t>该价格评分项满分分值</w:t>
      </w:r>
      <w:r>
        <w:rPr>
          <w:rFonts w:ascii="宋体" w:hAnsi="宋体" w:cs="宋体" w:hint="eastAsia"/>
          <w:sz w:val="24"/>
          <w:szCs w:val="24"/>
        </w:rPr>
        <w:t>×磋商基准价</w:t>
      </w:r>
      <w:r>
        <w:rPr>
          <w:rFonts w:ascii="宋体" w:hAnsi="宋体" w:cs="宋体" w:hint="eastAsia"/>
          <w:sz w:val="24"/>
          <w:szCs w:val="24"/>
        </w:rPr>
        <w:t>/</w:t>
      </w:r>
      <w:r>
        <w:rPr>
          <w:rFonts w:ascii="宋体" w:hAnsi="宋体" w:cs="宋体" w:hint="eastAsia"/>
          <w:sz w:val="24"/>
          <w:szCs w:val="24"/>
        </w:rPr>
        <w:t>报价人的评审，其中：</w:t>
      </w:r>
    </w:p>
    <w:p w:rsidR="000B11EA" w:rsidRDefault="00AA6053">
      <w:pPr>
        <w:spacing w:line="360" w:lineRule="auto"/>
        <w:jc w:val="left"/>
        <w:outlineLvl w:val="0"/>
        <w:rPr>
          <w:rFonts w:ascii="宋体" w:hAnsi="宋体" w:cs="宋体"/>
          <w:b/>
          <w:bCs/>
          <w:sz w:val="24"/>
          <w:szCs w:val="24"/>
        </w:rPr>
      </w:pPr>
      <w:r>
        <w:rPr>
          <w:rFonts w:ascii="宋体" w:hAnsi="宋体" w:cs="宋体" w:hint="eastAsia"/>
          <w:b/>
          <w:bCs/>
          <w:sz w:val="24"/>
          <w:szCs w:val="24"/>
        </w:rPr>
        <w:t>1</w:t>
      </w:r>
      <w:r>
        <w:rPr>
          <w:rFonts w:ascii="宋体" w:hAnsi="宋体" w:cs="宋体" w:hint="eastAsia"/>
          <w:b/>
          <w:bCs/>
          <w:sz w:val="24"/>
          <w:szCs w:val="24"/>
        </w:rPr>
        <w:t>、</w:t>
      </w:r>
      <w:r>
        <w:rPr>
          <w:rFonts w:ascii="宋体" w:hAnsi="宋体" w:cs="宋体" w:hint="eastAsia"/>
          <w:b/>
          <w:bCs/>
          <w:sz w:val="24"/>
        </w:rPr>
        <w:t>电源系统外包服务（电度单价</w:t>
      </w:r>
      <w:r>
        <w:rPr>
          <w:rFonts w:ascii="宋体" w:hAnsi="宋体" w:cs="宋体" w:hint="eastAsia"/>
          <w:b/>
          <w:bCs/>
          <w:sz w:val="24"/>
        </w:rPr>
        <w:t>*</w:t>
      </w:r>
      <w:r>
        <w:rPr>
          <w:rFonts w:ascii="宋体" w:hAnsi="宋体" w:cs="宋体" w:hint="eastAsia"/>
          <w:b/>
          <w:bCs/>
          <w:sz w:val="24"/>
        </w:rPr>
        <w:t>年用电量结算）</w:t>
      </w:r>
      <w:r>
        <w:rPr>
          <w:rFonts w:ascii="宋体" w:hAnsi="宋体" w:cs="宋体" w:hint="eastAsia"/>
          <w:b/>
          <w:bCs/>
          <w:sz w:val="24"/>
          <w:szCs w:val="24"/>
        </w:rPr>
        <w:t>的价格分满分分值为</w:t>
      </w:r>
      <w:r>
        <w:rPr>
          <w:rFonts w:ascii="宋体" w:hAnsi="宋体" w:cs="宋体" w:hint="eastAsia"/>
          <w:b/>
          <w:bCs/>
          <w:sz w:val="24"/>
          <w:szCs w:val="24"/>
        </w:rPr>
        <w:t>10</w:t>
      </w:r>
      <w:r>
        <w:rPr>
          <w:rFonts w:ascii="宋体" w:hAnsi="宋体" w:cs="宋体" w:hint="eastAsia"/>
          <w:b/>
          <w:bCs/>
          <w:sz w:val="24"/>
          <w:szCs w:val="24"/>
        </w:rPr>
        <w:t>分；</w:t>
      </w:r>
    </w:p>
    <w:p w:rsidR="000B11EA" w:rsidRDefault="00AA6053">
      <w:pPr>
        <w:spacing w:line="360" w:lineRule="auto"/>
        <w:jc w:val="left"/>
        <w:outlineLvl w:val="0"/>
        <w:rPr>
          <w:rFonts w:ascii="宋体" w:hAnsi="宋体" w:cs="宋体"/>
          <w:b/>
          <w:bCs/>
          <w:sz w:val="24"/>
          <w:szCs w:val="24"/>
        </w:rPr>
      </w:pPr>
      <w:r>
        <w:rPr>
          <w:rFonts w:ascii="宋体" w:hAnsi="宋体" w:cs="宋体" w:hint="eastAsia"/>
          <w:b/>
          <w:bCs/>
          <w:sz w:val="24"/>
          <w:szCs w:val="24"/>
        </w:rPr>
        <w:t>2</w:t>
      </w:r>
      <w:r>
        <w:rPr>
          <w:rFonts w:ascii="宋体" w:hAnsi="宋体" w:cs="宋体" w:hint="eastAsia"/>
          <w:b/>
          <w:bCs/>
          <w:sz w:val="24"/>
          <w:szCs w:val="24"/>
        </w:rPr>
        <w:t>、</w:t>
      </w:r>
      <w:r>
        <w:rPr>
          <w:rFonts w:ascii="宋体" w:hAnsi="宋体" w:cs="宋体" w:hint="eastAsia"/>
          <w:b/>
          <w:bCs/>
          <w:sz w:val="24"/>
        </w:rPr>
        <w:t>制冷系统、环境监控系统（含视频及门禁）、机房装修系统固定年服务费</w:t>
      </w:r>
      <w:r>
        <w:rPr>
          <w:rFonts w:ascii="宋体" w:hAnsi="宋体" w:cs="宋体" w:hint="eastAsia"/>
          <w:b/>
          <w:bCs/>
          <w:sz w:val="24"/>
          <w:szCs w:val="24"/>
        </w:rPr>
        <w:t>的价格分满分分值为</w:t>
      </w:r>
      <w:r>
        <w:rPr>
          <w:rFonts w:ascii="宋体" w:hAnsi="宋体" w:cs="宋体" w:hint="eastAsia"/>
          <w:b/>
          <w:bCs/>
          <w:sz w:val="24"/>
          <w:szCs w:val="24"/>
        </w:rPr>
        <w:t>5</w:t>
      </w:r>
      <w:r>
        <w:rPr>
          <w:rFonts w:ascii="宋体" w:hAnsi="宋体" w:cs="宋体" w:hint="eastAsia"/>
          <w:b/>
          <w:bCs/>
          <w:sz w:val="24"/>
          <w:szCs w:val="24"/>
        </w:rPr>
        <w:t>分；</w:t>
      </w:r>
    </w:p>
    <w:p w:rsidR="000B11EA" w:rsidRDefault="000B11EA">
      <w:pPr>
        <w:pStyle w:val="AONormal"/>
      </w:pPr>
    </w:p>
    <w:p w:rsidR="000B11EA" w:rsidRDefault="00AA6053">
      <w:pPr>
        <w:spacing w:line="360" w:lineRule="auto"/>
        <w:rPr>
          <w:rFonts w:ascii="宋体" w:hAnsi="宋体" w:cs="宋体"/>
          <w:sz w:val="24"/>
          <w:szCs w:val="24"/>
        </w:rPr>
      </w:pPr>
      <w:r>
        <w:rPr>
          <w:rFonts w:ascii="宋体" w:hAnsi="宋体" w:cs="宋体" w:hint="eastAsia"/>
          <w:sz w:val="24"/>
          <w:szCs w:val="24"/>
        </w:rPr>
        <w:t>说明：最后磋商报价还需进行算术错误修正、</w:t>
      </w:r>
      <w:r>
        <w:rPr>
          <w:rFonts w:ascii="宋体" w:hAnsi="宋体" w:cs="宋体" w:hint="eastAsia"/>
          <w:spacing w:val="-4"/>
          <w:sz w:val="24"/>
          <w:szCs w:val="24"/>
        </w:rPr>
        <w:t>漏（缺）项修正、</w:t>
      </w:r>
      <w:r>
        <w:rPr>
          <w:rFonts w:ascii="宋体" w:hAnsi="宋体" w:cs="宋体" w:hint="eastAsia"/>
          <w:sz w:val="24"/>
          <w:szCs w:val="24"/>
        </w:rPr>
        <w:t>中小企业政策优惠扣除、“后一次的报价高于前一次报价的，后一次的报价无效，以前一次的报价为准”的报价认定。</w:t>
      </w:r>
    </w:p>
    <w:p w:rsidR="000B11EA" w:rsidRDefault="000B11EA">
      <w:pPr>
        <w:spacing w:line="360" w:lineRule="auto"/>
        <w:rPr>
          <w:rFonts w:ascii="宋体" w:hAnsi="宋体" w:cs="宋体"/>
          <w:sz w:val="24"/>
          <w:szCs w:val="24"/>
        </w:rPr>
      </w:pPr>
    </w:p>
    <w:p w:rsidR="000B11EA" w:rsidRDefault="00AA6053">
      <w:pPr>
        <w:tabs>
          <w:tab w:val="left" w:pos="-1080"/>
          <w:tab w:val="left" w:pos="180"/>
          <w:tab w:val="left" w:pos="1080"/>
        </w:tabs>
        <w:spacing w:line="360" w:lineRule="auto"/>
        <w:rPr>
          <w:rFonts w:ascii="宋体" w:hAnsi="宋体" w:cs="宋体"/>
          <w:b/>
          <w:sz w:val="24"/>
          <w:szCs w:val="24"/>
        </w:rPr>
      </w:pPr>
      <w:r>
        <w:rPr>
          <w:rFonts w:ascii="宋体" w:hAnsi="宋体" w:cs="宋体" w:hint="eastAsia"/>
          <w:b/>
          <w:sz w:val="24"/>
          <w:szCs w:val="24"/>
        </w:rPr>
        <w:t>（四）</w:t>
      </w:r>
      <w:r>
        <w:rPr>
          <w:rFonts w:ascii="宋体" w:hAnsi="宋体" w:cs="宋体" w:hint="eastAsia"/>
          <w:sz w:val="24"/>
          <w:szCs w:val="24"/>
        </w:rPr>
        <w:t>节能、环保产品价格扣除</w:t>
      </w:r>
      <w:r>
        <w:rPr>
          <w:rFonts w:ascii="宋体" w:hAnsi="宋体" w:cs="宋体" w:hint="eastAsia"/>
          <w:b/>
          <w:sz w:val="24"/>
          <w:szCs w:val="24"/>
        </w:rPr>
        <w:t>：</w:t>
      </w:r>
    </w:p>
    <w:p w:rsidR="000B11EA" w:rsidRDefault="00AA6053">
      <w:pPr>
        <w:tabs>
          <w:tab w:val="left" w:pos="-1080"/>
          <w:tab w:val="left" w:pos="180"/>
          <w:tab w:val="left" w:pos="1080"/>
        </w:tabs>
        <w:spacing w:line="360" w:lineRule="auto"/>
        <w:ind w:firstLineChars="150" w:firstLine="360"/>
        <w:rPr>
          <w:rFonts w:ascii="宋体" w:hAnsi="宋体" w:cs="宋体"/>
          <w:sz w:val="24"/>
          <w:szCs w:val="24"/>
        </w:rPr>
      </w:pPr>
      <w:r>
        <w:rPr>
          <w:rFonts w:ascii="宋体" w:hAnsi="宋体" w:cs="宋体" w:hint="eastAsia"/>
          <w:sz w:val="24"/>
          <w:szCs w:val="24"/>
        </w:rPr>
        <w:lastRenderedPageBreak/>
        <w:t>有节能（强制采购节能产品的除外）、环保产品认证证书的报价服务，在评审时将给予价格扣除，具体见报价人须知前附表</w:t>
      </w:r>
      <w:r>
        <w:rPr>
          <w:rFonts w:ascii="宋体" w:hAnsi="宋体" w:cs="宋体" w:hint="eastAsia"/>
          <w:sz w:val="24"/>
          <w:szCs w:val="24"/>
        </w:rPr>
        <w:t>5</w:t>
      </w:r>
      <w:r>
        <w:rPr>
          <w:rFonts w:ascii="宋体" w:hAnsi="宋体" w:cs="宋体" w:hint="eastAsia"/>
          <w:sz w:val="24"/>
          <w:szCs w:val="24"/>
        </w:rPr>
        <w:t>。</w:t>
      </w:r>
    </w:p>
    <w:p w:rsidR="000B11EA" w:rsidRDefault="000B11EA">
      <w:pPr>
        <w:tabs>
          <w:tab w:val="left" w:pos="-1080"/>
          <w:tab w:val="left" w:pos="180"/>
          <w:tab w:val="left" w:pos="1080"/>
        </w:tabs>
        <w:spacing w:line="360" w:lineRule="auto"/>
        <w:ind w:firstLineChars="150" w:firstLine="360"/>
        <w:rPr>
          <w:rFonts w:ascii="宋体" w:hAnsi="宋体" w:cs="宋体"/>
          <w:sz w:val="24"/>
          <w:szCs w:val="24"/>
        </w:rPr>
      </w:pPr>
    </w:p>
    <w:p w:rsidR="000B11EA" w:rsidRDefault="000B11EA">
      <w:pPr>
        <w:tabs>
          <w:tab w:val="left" w:pos="-1080"/>
          <w:tab w:val="left" w:pos="180"/>
          <w:tab w:val="left" w:pos="1080"/>
        </w:tabs>
        <w:spacing w:line="360" w:lineRule="auto"/>
        <w:ind w:firstLineChars="150" w:firstLine="360"/>
        <w:rPr>
          <w:rFonts w:ascii="宋体" w:hAnsi="宋体" w:cs="宋体"/>
          <w:sz w:val="24"/>
          <w:szCs w:val="24"/>
        </w:rPr>
      </w:pPr>
    </w:p>
    <w:p w:rsidR="000B11EA" w:rsidRDefault="000B11EA">
      <w:pPr>
        <w:tabs>
          <w:tab w:val="left" w:pos="-1080"/>
          <w:tab w:val="left" w:pos="180"/>
          <w:tab w:val="left" w:pos="1080"/>
        </w:tabs>
        <w:spacing w:line="360" w:lineRule="auto"/>
        <w:ind w:firstLineChars="150" w:firstLine="360"/>
        <w:rPr>
          <w:rFonts w:ascii="宋体" w:hAnsi="宋体" w:cs="宋体"/>
          <w:sz w:val="24"/>
          <w:szCs w:val="24"/>
        </w:rPr>
      </w:pPr>
    </w:p>
    <w:p w:rsidR="000B11EA" w:rsidRDefault="000B11EA">
      <w:pPr>
        <w:tabs>
          <w:tab w:val="left" w:pos="-1080"/>
          <w:tab w:val="left" w:pos="180"/>
          <w:tab w:val="left" w:pos="1080"/>
        </w:tabs>
        <w:spacing w:line="360" w:lineRule="auto"/>
        <w:ind w:firstLineChars="150" w:firstLine="360"/>
        <w:rPr>
          <w:rFonts w:ascii="宋体" w:hAnsi="宋体" w:cs="宋体"/>
          <w:sz w:val="24"/>
          <w:szCs w:val="24"/>
        </w:rPr>
      </w:pPr>
    </w:p>
    <w:p w:rsidR="000B11EA" w:rsidRDefault="000B11EA">
      <w:pPr>
        <w:tabs>
          <w:tab w:val="left" w:pos="-1080"/>
          <w:tab w:val="left" w:pos="180"/>
          <w:tab w:val="left" w:pos="1080"/>
        </w:tabs>
        <w:spacing w:line="360" w:lineRule="auto"/>
        <w:ind w:firstLineChars="150" w:firstLine="360"/>
        <w:rPr>
          <w:rFonts w:ascii="宋体" w:hAnsi="宋体" w:cs="宋体"/>
          <w:sz w:val="24"/>
          <w:szCs w:val="24"/>
        </w:rPr>
      </w:pPr>
    </w:p>
    <w:p w:rsidR="000B11EA" w:rsidRDefault="000B11EA">
      <w:pPr>
        <w:tabs>
          <w:tab w:val="left" w:pos="-1080"/>
          <w:tab w:val="left" w:pos="180"/>
          <w:tab w:val="left" w:pos="1080"/>
        </w:tabs>
        <w:spacing w:line="360" w:lineRule="auto"/>
        <w:ind w:firstLineChars="150" w:firstLine="360"/>
        <w:rPr>
          <w:rFonts w:ascii="宋体" w:hAnsi="宋体" w:cs="宋体"/>
          <w:sz w:val="24"/>
          <w:szCs w:val="24"/>
        </w:rPr>
      </w:pPr>
    </w:p>
    <w:p w:rsidR="000B11EA" w:rsidRDefault="000B11EA">
      <w:pPr>
        <w:tabs>
          <w:tab w:val="left" w:pos="-1080"/>
          <w:tab w:val="left" w:pos="180"/>
          <w:tab w:val="left" w:pos="1080"/>
        </w:tabs>
        <w:spacing w:line="360" w:lineRule="auto"/>
        <w:ind w:firstLineChars="150" w:firstLine="360"/>
        <w:rPr>
          <w:rFonts w:ascii="宋体" w:hAnsi="宋体" w:cs="宋体"/>
          <w:sz w:val="24"/>
          <w:szCs w:val="24"/>
        </w:rPr>
      </w:pPr>
    </w:p>
    <w:p w:rsidR="000B11EA" w:rsidRDefault="000B11EA">
      <w:pPr>
        <w:tabs>
          <w:tab w:val="left" w:pos="-1080"/>
          <w:tab w:val="left" w:pos="180"/>
          <w:tab w:val="left" w:pos="1080"/>
        </w:tabs>
        <w:spacing w:line="360" w:lineRule="auto"/>
        <w:ind w:firstLineChars="150" w:firstLine="360"/>
        <w:rPr>
          <w:rFonts w:ascii="宋体" w:hAnsi="宋体" w:cs="宋体"/>
          <w:sz w:val="24"/>
          <w:szCs w:val="24"/>
        </w:rPr>
      </w:pPr>
    </w:p>
    <w:p w:rsidR="000B11EA" w:rsidRDefault="000B11EA">
      <w:pPr>
        <w:tabs>
          <w:tab w:val="left" w:pos="-1080"/>
          <w:tab w:val="left" w:pos="180"/>
          <w:tab w:val="left" w:pos="1080"/>
        </w:tabs>
        <w:spacing w:line="360" w:lineRule="auto"/>
        <w:ind w:firstLineChars="150" w:firstLine="360"/>
        <w:rPr>
          <w:rFonts w:ascii="宋体" w:hAnsi="宋体" w:cs="宋体"/>
          <w:sz w:val="24"/>
          <w:szCs w:val="24"/>
        </w:rPr>
      </w:pPr>
    </w:p>
    <w:p w:rsidR="000B11EA" w:rsidRDefault="000B11EA">
      <w:pPr>
        <w:tabs>
          <w:tab w:val="left" w:pos="-1080"/>
          <w:tab w:val="left" w:pos="180"/>
          <w:tab w:val="left" w:pos="1080"/>
        </w:tabs>
        <w:spacing w:line="360" w:lineRule="auto"/>
        <w:ind w:firstLineChars="150" w:firstLine="360"/>
        <w:rPr>
          <w:rFonts w:ascii="宋体" w:hAnsi="宋体" w:cs="宋体"/>
          <w:sz w:val="24"/>
          <w:szCs w:val="24"/>
        </w:rPr>
      </w:pPr>
    </w:p>
    <w:p w:rsidR="000B11EA" w:rsidRDefault="000B11EA">
      <w:pPr>
        <w:tabs>
          <w:tab w:val="left" w:pos="-1080"/>
          <w:tab w:val="left" w:pos="180"/>
          <w:tab w:val="left" w:pos="1080"/>
        </w:tabs>
        <w:spacing w:line="360" w:lineRule="auto"/>
        <w:ind w:firstLineChars="150" w:firstLine="360"/>
        <w:rPr>
          <w:rFonts w:ascii="宋体" w:hAnsi="宋体" w:cs="宋体"/>
          <w:sz w:val="24"/>
          <w:szCs w:val="24"/>
        </w:rPr>
      </w:pPr>
    </w:p>
    <w:p w:rsidR="000B11EA" w:rsidRDefault="000B11EA">
      <w:pPr>
        <w:tabs>
          <w:tab w:val="left" w:pos="-1080"/>
          <w:tab w:val="left" w:pos="180"/>
          <w:tab w:val="left" w:pos="1080"/>
        </w:tabs>
        <w:spacing w:line="360" w:lineRule="auto"/>
        <w:ind w:firstLineChars="150" w:firstLine="360"/>
        <w:rPr>
          <w:rFonts w:ascii="宋体" w:hAnsi="宋体" w:cs="宋体"/>
          <w:sz w:val="24"/>
          <w:szCs w:val="24"/>
        </w:rPr>
      </w:pPr>
    </w:p>
    <w:p w:rsidR="000B11EA" w:rsidRDefault="000B11EA">
      <w:pPr>
        <w:tabs>
          <w:tab w:val="left" w:pos="-1080"/>
          <w:tab w:val="left" w:pos="180"/>
          <w:tab w:val="left" w:pos="1080"/>
        </w:tabs>
        <w:spacing w:line="360" w:lineRule="auto"/>
        <w:ind w:firstLineChars="150" w:firstLine="360"/>
        <w:rPr>
          <w:rFonts w:ascii="宋体" w:hAnsi="宋体" w:cs="宋体"/>
          <w:sz w:val="24"/>
          <w:szCs w:val="24"/>
        </w:rPr>
      </w:pPr>
    </w:p>
    <w:p w:rsidR="000B11EA" w:rsidRDefault="000B11EA">
      <w:pPr>
        <w:tabs>
          <w:tab w:val="left" w:pos="-1080"/>
          <w:tab w:val="left" w:pos="180"/>
          <w:tab w:val="left" w:pos="1080"/>
        </w:tabs>
        <w:spacing w:line="360" w:lineRule="auto"/>
        <w:ind w:firstLineChars="150" w:firstLine="360"/>
        <w:rPr>
          <w:rFonts w:ascii="宋体" w:hAnsi="宋体" w:cs="宋体"/>
          <w:sz w:val="24"/>
          <w:szCs w:val="24"/>
        </w:rPr>
      </w:pPr>
    </w:p>
    <w:p w:rsidR="000B11EA" w:rsidRDefault="000B11EA">
      <w:pPr>
        <w:tabs>
          <w:tab w:val="left" w:pos="-1080"/>
          <w:tab w:val="left" w:pos="180"/>
          <w:tab w:val="left" w:pos="1080"/>
        </w:tabs>
        <w:spacing w:line="360" w:lineRule="auto"/>
        <w:ind w:firstLineChars="150" w:firstLine="360"/>
        <w:rPr>
          <w:rFonts w:ascii="宋体" w:hAnsi="宋体" w:cs="宋体"/>
          <w:sz w:val="24"/>
          <w:szCs w:val="24"/>
        </w:rPr>
      </w:pPr>
    </w:p>
    <w:p w:rsidR="000B11EA" w:rsidRDefault="000B11EA">
      <w:pPr>
        <w:tabs>
          <w:tab w:val="left" w:pos="-1080"/>
          <w:tab w:val="left" w:pos="180"/>
          <w:tab w:val="left" w:pos="1080"/>
        </w:tabs>
        <w:spacing w:line="360" w:lineRule="auto"/>
        <w:ind w:firstLineChars="150" w:firstLine="360"/>
        <w:rPr>
          <w:rFonts w:ascii="宋体" w:hAnsi="宋体" w:cs="宋体"/>
          <w:sz w:val="24"/>
          <w:szCs w:val="24"/>
        </w:rPr>
      </w:pPr>
    </w:p>
    <w:p w:rsidR="000B11EA" w:rsidRDefault="000B11EA">
      <w:pPr>
        <w:tabs>
          <w:tab w:val="left" w:pos="-1080"/>
          <w:tab w:val="left" w:pos="180"/>
          <w:tab w:val="left" w:pos="1080"/>
        </w:tabs>
        <w:spacing w:line="360" w:lineRule="auto"/>
        <w:ind w:firstLineChars="150" w:firstLine="360"/>
        <w:rPr>
          <w:rFonts w:ascii="宋体" w:hAnsi="宋体" w:cs="宋体"/>
          <w:sz w:val="24"/>
          <w:szCs w:val="24"/>
        </w:rPr>
      </w:pPr>
    </w:p>
    <w:p w:rsidR="000B11EA" w:rsidRDefault="000B11EA">
      <w:pPr>
        <w:tabs>
          <w:tab w:val="left" w:pos="-1080"/>
          <w:tab w:val="left" w:pos="180"/>
          <w:tab w:val="left" w:pos="1080"/>
        </w:tabs>
        <w:spacing w:line="360" w:lineRule="auto"/>
        <w:ind w:firstLineChars="150" w:firstLine="360"/>
        <w:rPr>
          <w:rFonts w:ascii="宋体" w:hAnsi="宋体" w:cs="宋体"/>
          <w:sz w:val="24"/>
          <w:szCs w:val="24"/>
        </w:rPr>
      </w:pPr>
    </w:p>
    <w:p w:rsidR="000B11EA" w:rsidRDefault="000B11EA">
      <w:pPr>
        <w:tabs>
          <w:tab w:val="left" w:pos="-1080"/>
          <w:tab w:val="left" w:pos="180"/>
          <w:tab w:val="left" w:pos="1080"/>
        </w:tabs>
        <w:spacing w:line="360" w:lineRule="auto"/>
        <w:ind w:firstLineChars="150" w:firstLine="360"/>
        <w:rPr>
          <w:rFonts w:ascii="宋体" w:hAnsi="宋体" w:cs="宋体"/>
          <w:sz w:val="24"/>
          <w:szCs w:val="24"/>
        </w:rPr>
      </w:pPr>
    </w:p>
    <w:p w:rsidR="000B11EA" w:rsidRDefault="000B11EA">
      <w:pPr>
        <w:tabs>
          <w:tab w:val="left" w:pos="-1080"/>
          <w:tab w:val="left" w:pos="180"/>
          <w:tab w:val="left" w:pos="1080"/>
        </w:tabs>
        <w:spacing w:line="360" w:lineRule="auto"/>
        <w:ind w:firstLineChars="150" w:firstLine="360"/>
        <w:rPr>
          <w:rFonts w:ascii="宋体" w:hAnsi="宋体" w:cs="宋体"/>
          <w:sz w:val="24"/>
          <w:szCs w:val="24"/>
        </w:rPr>
      </w:pPr>
    </w:p>
    <w:p w:rsidR="000B11EA" w:rsidRDefault="000B11EA">
      <w:pPr>
        <w:tabs>
          <w:tab w:val="left" w:pos="-1080"/>
          <w:tab w:val="left" w:pos="180"/>
          <w:tab w:val="left" w:pos="1080"/>
        </w:tabs>
        <w:spacing w:line="360" w:lineRule="auto"/>
        <w:ind w:firstLineChars="150" w:firstLine="360"/>
        <w:rPr>
          <w:rFonts w:ascii="宋体" w:hAnsi="宋体" w:cs="宋体"/>
          <w:sz w:val="24"/>
          <w:szCs w:val="24"/>
        </w:rPr>
      </w:pPr>
    </w:p>
    <w:p w:rsidR="000B11EA" w:rsidRDefault="000B11EA">
      <w:pPr>
        <w:tabs>
          <w:tab w:val="left" w:pos="-1080"/>
          <w:tab w:val="left" w:pos="180"/>
          <w:tab w:val="left" w:pos="1080"/>
        </w:tabs>
        <w:spacing w:line="360" w:lineRule="auto"/>
        <w:ind w:firstLineChars="150" w:firstLine="360"/>
        <w:rPr>
          <w:rFonts w:ascii="宋体" w:hAnsi="宋体" w:cs="宋体"/>
          <w:sz w:val="24"/>
          <w:szCs w:val="24"/>
        </w:rPr>
      </w:pPr>
    </w:p>
    <w:p w:rsidR="000B11EA" w:rsidRDefault="000B11EA">
      <w:pPr>
        <w:tabs>
          <w:tab w:val="left" w:pos="-1080"/>
          <w:tab w:val="left" w:pos="180"/>
          <w:tab w:val="left" w:pos="1080"/>
        </w:tabs>
        <w:spacing w:line="360" w:lineRule="auto"/>
        <w:ind w:firstLineChars="150" w:firstLine="360"/>
        <w:rPr>
          <w:rFonts w:ascii="宋体" w:hAnsi="宋体" w:cs="宋体"/>
          <w:sz w:val="24"/>
          <w:szCs w:val="24"/>
        </w:rPr>
      </w:pPr>
    </w:p>
    <w:p w:rsidR="000B11EA" w:rsidRDefault="000B11EA">
      <w:pPr>
        <w:tabs>
          <w:tab w:val="left" w:pos="-1080"/>
          <w:tab w:val="left" w:pos="180"/>
          <w:tab w:val="left" w:pos="1080"/>
        </w:tabs>
        <w:spacing w:line="360" w:lineRule="auto"/>
        <w:ind w:firstLineChars="150" w:firstLine="360"/>
        <w:rPr>
          <w:rFonts w:ascii="宋体" w:hAnsi="宋体" w:cs="宋体"/>
          <w:sz w:val="24"/>
          <w:szCs w:val="24"/>
        </w:rPr>
      </w:pPr>
    </w:p>
    <w:p w:rsidR="000B11EA" w:rsidRDefault="000B11EA">
      <w:pPr>
        <w:tabs>
          <w:tab w:val="left" w:pos="-1080"/>
          <w:tab w:val="left" w:pos="180"/>
          <w:tab w:val="left" w:pos="1080"/>
        </w:tabs>
        <w:spacing w:line="360" w:lineRule="auto"/>
        <w:ind w:firstLineChars="150" w:firstLine="360"/>
        <w:rPr>
          <w:rFonts w:ascii="宋体" w:hAnsi="宋体" w:cs="宋体"/>
          <w:sz w:val="24"/>
          <w:szCs w:val="24"/>
        </w:rPr>
      </w:pPr>
    </w:p>
    <w:p w:rsidR="000B11EA" w:rsidRDefault="000B11EA">
      <w:pPr>
        <w:tabs>
          <w:tab w:val="left" w:pos="-1080"/>
          <w:tab w:val="left" w:pos="180"/>
          <w:tab w:val="left" w:pos="1080"/>
        </w:tabs>
        <w:spacing w:line="360" w:lineRule="auto"/>
        <w:ind w:firstLineChars="150" w:firstLine="360"/>
        <w:rPr>
          <w:rFonts w:ascii="宋体" w:hAnsi="宋体" w:cs="宋体"/>
          <w:sz w:val="24"/>
          <w:szCs w:val="24"/>
        </w:rPr>
      </w:pPr>
    </w:p>
    <w:p w:rsidR="000B11EA" w:rsidRDefault="000B11EA">
      <w:pPr>
        <w:tabs>
          <w:tab w:val="left" w:pos="-1080"/>
          <w:tab w:val="left" w:pos="180"/>
          <w:tab w:val="left" w:pos="1080"/>
        </w:tabs>
        <w:spacing w:line="360" w:lineRule="auto"/>
        <w:ind w:firstLineChars="150" w:firstLine="360"/>
        <w:rPr>
          <w:rFonts w:ascii="宋体" w:hAnsi="宋体" w:cs="宋体"/>
          <w:sz w:val="24"/>
          <w:szCs w:val="24"/>
        </w:rPr>
      </w:pPr>
    </w:p>
    <w:p w:rsidR="000B11EA" w:rsidRDefault="00AA6053">
      <w:pPr>
        <w:pStyle w:val="2"/>
        <w:keepNext w:val="0"/>
        <w:keepLines w:val="0"/>
        <w:tabs>
          <w:tab w:val="center" w:pos="4365"/>
        </w:tabs>
        <w:spacing w:before="0" w:after="0" w:line="360" w:lineRule="auto"/>
        <w:ind w:firstLineChars="200" w:firstLine="643"/>
        <w:rPr>
          <w:rFonts w:ascii="宋体" w:eastAsia="宋体" w:hAnsi="宋体" w:cs="宋体"/>
          <w:sz w:val="24"/>
          <w:szCs w:val="24"/>
        </w:rPr>
      </w:pPr>
      <w:r>
        <w:rPr>
          <w:rFonts w:ascii="宋体" w:eastAsia="宋体" w:hAnsi="宋体" w:cs="宋体" w:hint="eastAsia"/>
          <w:sz w:val="32"/>
        </w:rPr>
        <w:lastRenderedPageBreak/>
        <w:t>报价人须知前附表</w:t>
      </w:r>
      <w:r>
        <w:rPr>
          <w:rFonts w:ascii="宋体" w:eastAsia="宋体" w:hAnsi="宋体" w:cs="宋体" w:hint="eastAsia"/>
          <w:sz w:val="32"/>
        </w:rPr>
        <w:t>4</w:t>
      </w:r>
      <w:r>
        <w:rPr>
          <w:rFonts w:ascii="宋体" w:eastAsia="宋体" w:hAnsi="宋体" w:cs="宋体" w:hint="eastAsia"/>
          <w:sz w:val="32"/>
        </w:rPr>
        <w:t>：中小企业及监狱企业优惠办法</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1484"/>
        <w:gridCol w:w="6256"/>
      </w:tblGrid>
      <w:tr w:rsidR="000B11EA">
        <w:trPr>
          <w:trHeight w:val="865"/>
          <w:jc w:val="center"/>
        </w:trPr>
        <w:tc>
          <w:tcPr>
            <w:tcW w:w="900" w:type="dxa"/>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序号</w:t>
            </w:r>
          </w:p>
        </w:tc>
        <w:tc>
          <w:tcPr>
            <w:tcW w:w="1484" w:type="dxa"/>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项目</w:t>
            </w:r>
          </w:p>
        </w:tc>
        <w:tc>
          <w:tcPr>
            <w:tcW w:w="6256" w:type="dxa"/>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具体内容</w:t>
            </w:r>
          </w:p>
        </w:tc>
      </w:tr>
      <w:tr w:rsidR="000B11EA">
        <w:trPr>
          <w:trHeight w:val="1952"/>
          <w:jc w:val="center"/>
        </w:trPr>
        <w:tc>
          <w:tcPr>
            <w:tcW w:w="900" w:type="dxa"/>
            <w:vAlign w:val="center"/>
          </w:tcPr>
          <w:p w:rsidR="000B11EA" w:rsidRDefault="00AA6053">
            <w:pPr>
              <w:spacing w:line="360" w:lineRule="auto"/>
              <w:jc w:val="center"/>
              <w:rPr>
                <w:rFonts w:ascii="宋体" w:hAnsi="宋体" w:cs="宋体"/>
                <w:b/>
                <w:sz w:val="24"/>
                <w:szCs w:val="24"/>
              </w:rPr>
            </w:pPr>
            <w:r>
              <w:rPr>
                <w:rFonts w:ascii="宋体" w:hAnsi="宋体" w:cs="宋体" w:hint="eastAsia"/>
                <w:b/>
                <w:sz w:val="24"/>
                <w:szCs w:val="24"/>
              </w:rPr>
              <w:t>1</w:t>
            </w:r>
          </w:p>
        </w:tc>
        <w:tc>
          <w:tcPr>
            <w:tcW w:w="1484" w:type="dxa"/>
            <w:vAlign w:val="center"/>
          </w:tcPr>
          <w:p w:rsidR="000B11EA" w:rsidRDefault="00AA6053">
            <w:pPr>
              <w:spacing w:line="360" w:lineRule="auto"/>
              <w:jc w:val="center"/>
              <w:rPr>
                <w:rFonts w:ascii="宋体" w:hAnsi="宋体" w:cs="宋体"/>
                <w:b/>
                <w:sz w:val="24"/>
                <w:szCs w:val="24"/>
              </w:rPr>
            </w:pPr>
            <w:r>
              <w:rPr>
                <w:rFonts w:ascii="宋体" w:hAnsi="宋体" w:cs="宋体" w:hint="eastAsia"/>
                <w:b/>
                <w:sz w:val="24"/>
                <w:szCs w:val="24"/>
              </w:rPr>
              <w:t>本项目是否属于预留份额专门面向中小企业采购活动：</w:t>
            </w:r>
          </w:p>
        </w:tc>
        <w:tc>
          <w:tcPr>
            <w:tcW w:w="6256" w:type="dxa"/>
            <w:vAlign w:val="center"/>
          </w:tcPr>
          <w:p w:rsidR="000B11EA" w:rsidRDefault="00AA6053">
            <w:pPr>
              <w:spacing w:line="360" w:lineRule="auto"/>
              <w:rPr>
                <w:rFonts w:ascii="宋体" w:hAnsi="宋体" w:cs="宋体"/>
                <w:sz w:val="24"/>
                <w:szCs w:val="24"/>
              </w:rPr>
            </w:pPr>
            <w:r>
              <w:rPr>
                <w:rFonts w:ascii="宋体" w:hAnsi="宋体" w:cs="宋体" w:hint="eastAsia"/>
                <w:b/>
                <w:sz w:val="24"/>
                <w:szCs w:val="24"/>
              </w:rPr>
              <w:t>□</w:t>
            </w:r>
            <w:r>
              <w:rPr>
                <w:rFonts w:ascii="宋体" w:hAnsi="宋体" w:cs="宋体" w:hint="eastAsia"/>
                <w:sz w:val="24"/>
                <w:szCs w:val="24"/>
              </w:rPr>
              <w:t>是</w:t>
            </w:r>
            <w:r>
              <w:rPr>
                <w:rFonts w:ascii="宋体" w:hAnsi="宋体" w:cs="宋体" w:hint="eastAsia"/>
                <w:sz w:val="24"/>
                <w:szCs w:val="24"/>
              </w:rPr>
              <w:t xml:space="preserve">/ </w:t>
            </w:r>
            <w:r w:rsidR="000B11EA">
              <w:rPr>
                <w:rFonts w:ascii="宋体" w:hAnsi="宋体" w:cs="宋体" w:hint="eastAsia"/>
                <w:sz w:val="24"/>
                <w:szCs w:val="24"/>
              </w:rPr>
              <w:fldChar w:fldCharType="begin"/>
            </w:r>
            <w:r>
              <w:rPr>
                <w:rFonts w:ascii="宋体" w:hAnsi="宋体" w:cs="宋体" w:hint="eastAsia"/>
                <w:sz w:val="24"/>
                <w:szCs w:val="24"/>
              </w:rPr>
              <w:instrText xml:space="preserve"> eq \o\ac(</w:instrText>
            </w:r>
            <w:r>
              <w:rPr>
                <w:rFonts w:ascii="宋体" w:hAnsi="宋体" w:cs="宋体" w:hint="eastAsia"/>
                <w:position w:val="-4"/>
                <w:sz w:val="36"/>
                <w:szCs w:val="24"/>
              </w:rPr>
              <w:instrText>□</w:instrText>
            </w:r>
            <w:r>
              <w:rPr>
                <w:rFonts w:ascii="宋体" w:hAnsi="宋体" w:cs="宋体" w:hint="eastAsia"/>
                <w:sz w:val="24"/>
                <w:szCs w:val="24"/>
              </w:rPr>
              <w:instrText>,</w:instrText>
            </w:r>
            <w:r>
              <w:rPr>
                <w:rFonts w:ascii="宋体" w:hAnsi="宋体" w:cs="宋体" w:hint="eastAsia"/>
                <w:sz w:val="24"/>
                <w:szCs w:val="24"/>
              </w:rPr>
              <w:instrText>√</w:instrText>
            </w:r>
            <w:r>
              <w:rPr>
                <w:rFonts w:ascii="宋体" w:hAnsi="宋体" w:cs="宋体" w:hint="eastAsia"/>
                <w:sz w:val="24"/>
                <w:szCs w:val="24"/>
              </w:rPr>
              <w:instrText>)</w:instrText>
            </w:r>
            <w:r w:rsidR="000B11EA">
              <w:rPr>
                <w:rFonts w:ascii="宋体" w:hAnsi="宋体" w:cs="宋体" w:hint="eastAsia"/>
                <w:sz w:val="24"/>
                <w:szCs w:val="24"/>
              </w:rPr>
              <w:fldChar w:fldCharType="end"/>
            </w:r>
            <w:r>
              <w:rPr>
                <w:rFonts w:ascii="宋体" w:hAnsi="宋体" w:cs="宋体" w:hint="eastAsia"/>
                <w:sz w:val="24"/>
                <w:szCs w:val="24"/>
              </w:rPr>
              <w:t>否</w:t>
            </w:r>
          </w:p>
          <w:p w:rsidR="000B11EA" w:rsidRDefault="000B11EA">
            <w:pPr>
              <w:spacing w:line="360" w:lineRule="auto"/>
              <w:rPr>
                <w:rFonts w:ascii="宋体" w:hAnsi="宋体" w:cs="宋体"/>
                <w:sz w:val="24"/>
                <w:szCs w:val="24"/>
              </w:rPr>
            </w:pPr>
          </w:p>
        </w:tc>
      </w:tr>
      <w:tr w:rsidR="000B11EA">
        <w:trPr>
          <w:trHeight w:val="1065"/>
          <w:jc w:val="center"/>
        </w:trPr>
        <w:tc>
          <w:tcPr>
            <w:tcW w:w="900" w:type="dxa"/>
            <w:vAlign w:val="center"/>
          </w:tcPr>
          <w:p w:rsidR="000B11EA" w:rsidRDefault="00AA6053">
            <w:pPr>
              <w:spacing w:line="360" w:lineRule="auto"/>
              <w:jc w:val="center"/>
              <w:rPr>
                <w:rFonts w:ascii="宋体" w:hAnsi="宋体" w:cs="宋体"/>
                <w:b/>
                <w:sz w:val="24"/>
                <w:szCs w:val="24"/>
              </w:rPr>
            </w:pPr>
            <w:r>
              <w:rPr>
                <w:rFonts w:ascii="宋体" w:hAnsi="宋体" w:cs="宋体" w:hint="eastAsia"/>
                <w:b/>
                <w:sz w:val="24"/>
                <w:szCs w:val="24"/>
              </w:rPr>
              <w:t>2</w:t>
            </w:r>
          </w:p>
        </w:tc>
        <w:tc>
          <w:tcPr>
            <w:tcW w:w="1484" w:type="dxa"/>
            <w:vAlign w:val="center"/>
          </w:tcPr>
          <w:p w:rsidR="000B11EA" w:rsidRDefault="00AA6053">
            <w:pPr>
              <w:spacing w:line="360" w:lineRule="auto"/>
              <w:jc w:val="center"/>
              <w:rPr>
                <w:rFonts w:ascii="宋体" w:hAnsi="宋体" w:cs="宋体"/>
                <w:sz w:val="24"/>
                <w:szCs w:val="24"/>
              </w:rPr>
            </w:pPr>
            <w:r>
              <w:rPr>
                <w:rFonts w:ascii="宋体" w:hAnsi="宋体" w:cs="宋体" w:hint="eastAsia"/>
                <w:b/>
                <w:sz w:val="24"/>
                <w:szCs w:val="24"/>
              </w:rPr>
              <w:t>中小企业的认定标准</w:t>
            </w:r>
          </w:p>
        </w:tc>
        <w:tc>
          <w:tcPr>
            <w:tcW w:w="6256" w:type="dxa"/>
          </w:tcPr>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中小企业参加政府采购活动，应当出具《中小企业声明函》，否则不得享受相关中小企业扶持政策。</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须满足以下条件，才能认定为中小企业</w:t>
            </w:r>
            <w:r>
              <w:rPr>
                <w:rFonts w:ascii="宋体" w:hAnsi="宋体" w:cs="宋体" w:hint="eastAsia"/>
                <w:b/>
                <w:sz w:val="24"/>
                <w:szCs w:val="24"/>
              </w:rPr>
              <w:t>（含中型、小型、微型企业，下同）</w:t>
            </w:r>
            <w:r>
              <w:rPr>
                <w:rFonts w:ascii="宋体" w:hAnsi="宋体" w:cs="宋体" w:hint="eastAsia"/>
                <w:sz w:val="24"/>
                <w:szCs w:val="24"/>
              </w:rPr>
              <w:t>：</w:t>
            </w:r>
          </w:p>
          <w:p w:rsidR="000B11EA" w:rsidRDefault="00AA6053">
            <w:pPr>
              <w:spacing w:line="360" w:lineRule="auto"/>
              <w:ind w:firstLineChars="200" w:firstLine="480"/>
              <w:rPr>
                <w:rFonts w:ascii="宋体" w:hAnsi="宋体" w:cs="宋体"/>
                <w:sz w:val="24"/>
                <w:szCs w:val="24"/>
              </w:rPr>
            </w:pPr>
            <w:r>
              <w:rPr>
                <w:rFonts w:ascii="宋体" w:hAnsi="宋体" w:cs="宋体" w:hint="eastAsia"/>
                <w:bCs/>
                <w:sz w:val="24"/>
                <w:szCs w:val="24"/>
              </w:rPr>
              <w:t>《政府采购促进中小企业发展管理办法》（财库〔</w:t>
            </w:r>
            <w:r>
              <w:rPr>
                <w:rFonts w:ascii="宋体" w:hAnsi="宋体" w:cs="宋体" w:hint="eastAsia"/>
                <w:bCs/>
                <w:sz w:val="24"/>
                <w:szCs w:val="24"/>
              </w:rPr>
              <w:t>2020</w:t>
            </w:r>
            <w:r>
              <w:rPr>
                <w:rFonts w:ascii="宋体" w:hAnsi="宋体" w:cs="宋体" w:hint="eastAsia"/>
                <w:bCs/>
                <w:sz w:val="24"/>
                <w:szCs w:val="24"/>
              </w:rPr>
              <w:t>〕</w:t>
            </w:r>
            <w:r>
              <w:rPr>
                <w:rFonts w:ascii="宋体" w:hAnsi="宋体" w:cs="宋体" w:hint="eastAsia"/>
                <w:bCs/>
                <w:sz w:val="24"/>
                <w:szCs w:val="24"/>
              </w:rPr>
              <w:t>46</w:t>
            </w:r>
            <w:r>
              <w:rPr>
                <w:rFonts w:ascii="宋体" w:hAnsi="宋体" w:cs="宋体" w:hint="eastAsia"/>
                <w:bCs/>
                <w:sz w:val="24"/>
                <w:szCs w:val="24"/>
              </w:rPr>
              <w:t>号）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tc>
      </w:tr>
      <w:tr w:rsidR="000B11EA">
        <w:trPr>
          <w:trHeight w:val="2713"/>
          <w:jc w:val="center"/>
        </w:trPr>
        <w:tc>
          <w:tcPr>
            <w:tcW w:w="900" w:type="dxa"/>
            <w:vAlign w:val="center"/>
          </w:tcPr>
          <w:p w:rsidR="000B11EA" w:rsidRDefault="00AA6053">
            <w:pPr>
              <w:widowControl/>
              <w:spacing w:line="360" w:lineRule="auto"/>
              <w:jc w:val="center"/>
              <w:rPr>
                <w:rFonts w:ascii="宋体" w:hAnsi="宋体" w:cs="宋体"/>
                <w:b/>
                <w:sz w:val="24"/>
                <w:szCs w:val="24"/>
              </w:rPr>
            </w:pPr>
            <w:r>
              <w:rPr>
                <w:rFonts w:ascii="宋体" w:hAnsi="宋体" w:cs="宋体" w:hint="eastAsia"/>
                <w:b/>
                <w:sz w:val="24"/>
                <w:szCs w:val="24"/>
              </w:rPr>
              <w:t>3</w:t>
            </w:r>
          </w:p>
        </w:tc>
        <w:tc>
          <w:tcPr>
            <w:tcW w:w="1484" w:type="dxa"/>
            <w:vAlign w:val="center"/>
          </w:tcPr>
          <w:p w:rsidR="000B11EA" w:rsidRDefault="00AA6053">
            <w:pPr>
              <w:widowControl/>
              <w:spacing w:line="360" w:lineRule="auto"/>
              <w:jc w:val="center"/>
              <w:rPr>
                <w:rFonts w:ascii="宋体" w:hAnsi="宋体" w:cs="宋体"/>
                <w:b/>
                <w:sz w:val="24"/>
                <w:szCs w:val="24"/>
              </w:rPr>
            </w:pPr>
            <w:r>
              <w:rPr>
                <w:rFonts w:ascii="宋体" w:hAnsi="宋体" w:cs="宋体" w:hint="eastAsia"/>
                <w:b/>
                <w:sz w:val="24"/>
                <w:szCs w:val="24"/>
              </w:rPr>
              <w:t>优惠办法：</w:t>
            </w:r>
          </w:p>
        </w:tc>
        <w:tc>
          <w:tcPr>
            <w:tcW w:w="6256" w:type="dxa"/>
            <w:tcBorders>
              <w:bottom w:val="single" w:sz="4" w:space="0" w:color="auto"/>
            </w:tcBorders>
          </w:tcPr>
          <w:p w:rsidR="000B11EA" w:rsidRDefault="00AA6053">
            <w:pPr>
              <w:spacing w:line="360" w:lineRule="auto"/>
              <w:ind w:firstLineChars="200" w:firstLine="482"/>
              <w:rPr>
                <w:rFonts w:ascii="宋体" w:hAnsi="宋体" w:cs="宋体"/>
                <w:b/>
                <w:sz w:val="24"/>
                <w:szCs w:val="24"/>
              </w:rPr>
            </w:pPr>
            <w:r>
              <w:rPr>
                <w:rFonts w:ascii="宋体" w:hAnsi="宋体" w:cs="宋体" w:hint="eastAsia"/>
                <w:b/>
                <w:sz w:val="24"/>
                <w:szCs w:val="24"/>
              </w:rPr>
              <w:t>报价人为中小企业（含中型、小型、微型企业，下同）：</w:t>
            </w:r>
          </w:p>
          <w:p w:rsidR="000B11EA" w:rsidRDefault="00AA6053">
            <w:pPr>
              <w:spacing w:line="360" w:lineRule="auto"/>
              <w:ind w:firstLineChars="200" w:firstLine="464"/>
              <w:rPr>
                <w:rFonts w:ascii="宋体" w:hAnsi="宋体" w:cs="宋体"/>
                <w:spacing w:val="-4"/>
                <w:sz w:val="24"/>
                <w:szCs w:val="24"/>
              </w:rPr>
            </w:pPr>
            <w:r>
              <w:rPr>
                <w:rFonts w:ascii="宋体" w:hAnsi="宋体" w:cs="宋体" w:hint="eastAsia"/>
                <w:spacing w:val="-4"/>
                <w:sz w:val="24"/>
                <w:szCs w:val="24"/>
              </w:rPr>
              <w:t>①磋商保证金：按采购文件约定数额的</w:t>
            </w:r>
            <w:r>
              <w:rPr>
                <w:rFonts w:ascii="宋体" w:hAnsi="宋体" w:cs="宋体" w:hint="eastAsia"/>
                <w:spacing w:val="-4"/>
                <w:sz w:val="24"/>
                <w:szCs w:val="24"/>
              </w:rPr>
              <w:t>50%</w:t>
            </w:r>
            <w:r>
              <w:rPr>
                <w:rFonts w:ascii="宋体" w:hAnsi="宋体" w:cs="宋体" w:hint="eastAsia"/>
                <w:spacing w:val="-4"/>
                <w:sz w:val="24"/>
                <w:szCs w:val="24"/>
              </w:rPr>
              <w:t>交纳</w:t>
            </w:r>
          </w:p>
          <w:p w:rsidR="000B11EA" w:rsidRDefault="00AA6053">
            <w:pPr>
              <w:spacing w:line="360" w:lineRule="auto"/>
              <w:ind w:firstLineChars="200" w:firstLine="464"/>
              <w:rPr>
                <w:rFonts w:ascii="宋体" w:hAnsi="宋体" w:cs="宋体"/>
                <w:spacing w:val="-4"/>
                <w:sz w:val="24"/>
                <w:szCs w:val="24"/>
              </w:rPr>
            </w:pPr>
            <w:r>
              <w:rPr>
                <w:rFonts w:ascii="宋体" w:hAnsi="宋体" w:cs="宋体" w:hint="eastAsia"/>
                <w:spacing w:val="-4"/>
                <w:sz w:val="24"/>
                <w:szCs w:val="24"/>
              </w:rPr>
              <w:t>②履约保证金：按约定比例的</w:t>
            </w:r>
            <w:r>
              <w:rPr>
                <w:rFonts w:ascii="宋体" w:hAnsi="宋体" w:cs="宋体" w:hint="eastAsia"/>
                <w:spacing w:val="-4"/>
                <w:sz w:val="24"/>
                <w:szCs w:val="24"/>
              </w:rPr>
              <w:t>50%</w:t>
            </w:r>
            <w:r>
              <w:rPr>
                <w:rFonts w:ascii="宋体" w:hAnsi="宋体" w:cs="宋体" w:hint="eastAsia"/>
                <w:spacing w:val="-4"/>
                <w:sz w:val="24"/>
                <w:szCs w:val="24"/>
              </w:rPr>
              <w:t>支付（如果有的话）</w:t>
            </w:r>
          </w:p>
          <w:p w:rsidR="000B11EA" w:rsidRDefault="00AA6053">
            <w:pPr>
              <w:spacing w:line="360" w:lineRule="auto"/>
              <w:ind w:firstLineChars="200" w:firstLine="464"/>
              <w:rPr>
                <w:rFonts w:ascii="宋体" w:hAnsi="宋体" w:cs="宋体"/>
                <w:spacing w:val="-4"/>
                <w:sz w:val="24"/>
                <w:szCs w:val="24"/>
              </w:rPr>
            </w:pPr>
            <w:r>
              <w:rPr>
                <w:rFonts w:ascii="宋体" w:hAnsi="宋体" w:cs="宋体" w:hint="eastAsia"/>
                <w:spacing w:val="-4"/>
                <w:sz w:val="24"/>
                <w:szCs w:val="24"/>
              </w:rPr>
              <w:t>③代理服务费：按采购文件规定的收费标准下调</w:t>
            </w:r>
            <w:r>
              <w:rPr>
                <w:rFonts w:ascii="宋体" w:hAnsi="宋体" w:cs="宋体" w:hint="eastAsia"/>
                <w:spacing w:val="-4"/>
                <w:sz w:val="24"/>
                <w:szCs w:val="24"/>
              </w:rPr>
              <w:t>10%</w:t>
            </w:r>
          </w:p>
          <w:p w:rsidR="000B11EA" w:rsidRDefault="00AA6053">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本项目的服务承接商为小微企业。</w:t>
            </w:r>
            <w:r>
              <w:rPr>
                <w:rFonts w:ascii="宋体" w:hAnsi="宋体" w:cs="宋体" w:hint="eastAsia"/>
                <w:sz w:val="24"/>
                <w:szCs w:val="24"/>
              </w:rPr>
              <w:t>对其报价给予</w:t>
            </w:r>
            <w:r>
              <w:rPr>
                <w:rFonts w:ascii="宋体" w:hAnsi="宋体" w:cs="宋体" w:hint="eastAsia"/>
                <w:sz w:val="24"/>
                <w:szCs w:val="24"/>
              </w:rPr>
              <w:t>20%</w:t>
            </w:r>
            <w:r>
              <w:rPr>
                <w:rFonts w:ascii="宋体" w:hAnsi="宋体" w:cs="宋体" w:hint="eastAsia"/>
                <w:sz w:val="24"/>
                <w:szCs w:val="24"/>
              </w:rPr>
              <w:t>的扣除，扣除后的价格作为该报价人的评审价参与价格评审。</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鼓励大中型企业和其他自然人、法人或者其他组织与小型、微型企业组成联合体共同参加非专门面向中小企业的政府采购活动。联合协议中约定，小型、微型企业的协</w:t>
            </w:r>
            <w:r>
              <w:rPr>
                <w:rFonts w:ascii="宋体" w:hAnsi="宋体" w:cs="宋体" w:hint="eastAsia"/>
                <w:sz w:val="24"/>
                <w:szCs w:val="24"/>
              </w:rPr>
              <w:lastRenderedPageBreak/>
              <w:t>议合同金额占到联合体协议合同总金额</w:t>
            </w:r>
            <w:r>
              <w:rPr>
                <w:rFonts w:ascii="宋体" w:hAnsi="宋体" w:cs="宋体" w:hint="eastAsia"/>
                <w:sz w:val="24"/>
                <w:szCs w:val="24"/>
              </w:rPr>
              <w:t>30%</w:t>
            </w:r>
            <w:r>
              <w:rPr>
                <w:rFonts w:ascii="宋体" w:hAnsi="宋体" w:cs="宋体" w:hint="eastAsia"/>
                <w:sz w:val="24"/>
                <w:szCs w:val="24"/>
              </w:rPr>
              <w:t>以上的，可给予联合体</w:t>
            </w:r>
            <w:r>
              <w:rPr>
                <w:rFonts w:ascii="宋体" w:hAnsi="宋体" w:cs="宋体" w:hint="eastAsia"/>
                <w:sz w:val="24"/>
                <w:szCs w:val="24"/>
              </w:rPr>
              <w:t>6%</w:t>
            </w:r>
            <w:r>
              <w:rPr>
                <w:rFonts w:ascii="宋体" w:hAnsi="宋体" w:cs="宋体" w:hint="eastAsia"/>
                <w:sz w:val="24"/>
                <w:szCs w:val="24"/>
              </w:rPr>
              <w:t>的价格扣除。</w:t>
            </w:r>
            <w:r>
              <w:rPr>
                <w:rFonts w:ascii="宋体" w:hAnsi="宋体" w:cs="宋体" w:hint="eastAsia"/>
                <w:sz w:val="24"/>
                <w:szCs w:val="24"/>
              </w:rPr>
              <w:br/>
            </w:r>
            <w:r>
              <w:rPr>
                <w:rFonts w:ascii="宋体" w:hAnsi="宋体" w:cs="宋体" w:hint="eastAsia"/>
                <w:sz w:val="24"/>
                <w:szCs w:val="24"/>
              </w:rPr>
              <w:t xml:space="preserve">　　联合体各方均为小型、微型企业的，联合体视同为小型、微型企业享受本办法第四条、第五条规定的扶持政策。</w:t>
            </w:r>
            <w:r>
              <w:rPr>
                <w:rFonts w:ascii="宋体" w:hAnsi="宋体" w:cs="宋体" w:hint="eastAsia"/>
                <w:sz w:val="24"/>
                <w:szCs w:val="24"/>
              </w:rPr>
              <w:br/>
            </w:r>
            <w:r>
              <w:rPr>
                <w:rFonts w:ascii="宋体" w:hAnsi="宋体" w:cs="宋体" w:hint="eastAsia"/>
                <w:sz w:val="24"/>
                <w:szCs w:val="24"/>
              </w:rPr>
              <w:t xml:space="preserve">　　组成联合体的大中型企业和其他自然人、法人或者其他组织，与小型、微型企业之间不得存在投资关系。</w:t>
            </w:r>
          </w:p>
          <w:p w:rsidR="000B11EA" w:rsidRDefault="00AA6053">
            <w:pPr>
              <w:pStyle w:val="22"/>
              <w:numPr>
                <w:ilvl w:val="255"/>
                <w:numId w:val="0"/>
              </w:numPr>
              <w:spacing w:line="360" w:lineRule="auto"/>
              <w:ind w:firstLineChars="200" w:firstLine="480"/>
              <w:rPr>
                <w:rFonts w:ascii="宋体" w:hAnsi="宋体" w:cs="宋体"/>
                <w:sz w:val="24"/>
              </w:rPr>
            </w:pPr>
            <w:r>
              <w:rPr>
                <w:rFonts w:ascii="宋体" w:hAnsi="宋体" w:cs="宋体" w:hint="eastAsia"/>
                <w:sz w:val="24"/>
              </w:rPr>
              <w:t>联合体各方均为小型、微型企业的，联合体视同为小型、微型企业。组成联合体的大中型企业和其</w:t>
            </w:r>
            <w:r>
              <w:rPr>
                <w:rFonts w:ascii="宋体" w:hAnsi="宋体" w:cs="宋体" w:hint="eastAsia"/>
                <w:sz w:val="24"/>
              </w:rPr>
              <w:t>他自然人、法人或者其他组织，与小型、微型企业之间不得存在投资关系。按照《财政部</w:t>
            </w:r>
            <w:r>
              <w:rPr>
                <w:rFonts w:ascii="宋体" w:hAnsi="宋体" w:cs="宋体" w:hint="eastAsia"/>
                <w:sz w:val="24"/>
              </w:rPr>
              <w:t xml:space="preserve"> </w:t>
            </w:r>
            <w:r>
              <w:rPr>
                <w:rFonts w:ascii="宋体" w:hAnsi="宋体" w:cs="宋体" w:hint="eastAsia"/>
                <w:sz w:val="24"/>
              </w:rPr>
              <w:t>司法部关于政府采购支持监狱企业发展有关问题的通知》（财库〔</w:t>
            </w:r>
            <w:r>
              <w:rPr>
                <w:rFonts w:ascii="宋体" w:hAnsi="宋体" w:cs="宋体" w:hint="eastAsia"/>
                <w:sz w:val="24"/>
              </w:rPr>
              <w:t>2014</w:t>
            </w:r>
            <w:r>
              <w:rPr>
                <w:rFonts w:ascii="宋体" w:hAnsi="宋体" w:cs="宋体" w:hint="eastAsia"/>
                <w:sz w:val="24"/>
              </w:rPr>
              <w:t>〕</w:t>
            </w:r>
            <w:r>
              <w:rPr>
                <w:rFonts w:ascii="宋体" w:hAnsi="宋体" w:cs="宋体" w:hint="eastAsia"/>
                <w:sz w:val="24"/>
              </w:rPr>
              <w:t>68</w:t>
            </w:r>
            <w:r>
              <w:rPr>
                <w:rFonts w:ascii="宋体" w:hAnsi="宋体" w:cs="宋体" w:hint="eastAsia"/>
                <w:sz w:val="24"/>
              </w:rPr>
              <w:t>号）有关规定，监狱企业视同小型、微型企业。根据《财政部</w:t>
            </w:r>
            <w:r>
              <w:rPr>
                <w:rFonts w:ascii="宋体" w:hAnsi="宋体" w:cs="宋体" w:hint="eastAsia"/>
                <w:sz w:val="24"/>
              </w:rPr>
              <w:t xml:space="preserve"> </w:t>
            </w:r>
            <w:r>
              <w:rPr>
                <w:rFonts w:ascii="宋体" w:hAnsi="宋体" w:cs="宋体" w:hint="eastAsia"/>
                <w:sz w:val="24"/>
              </w:rPr>
              <w:t>民政部</w:t>
            </w:r>
            <w:r>
              <w:rPr>
                <w:rFonts w:ascii="宋体" w:hAnsi="宋体" w:cs="宋体" w:hint="eastAsia"/>
                <w:sz w:val="24"/>
              </w:rPr>
              <w:t xml:space="preserve"> </w:t>
            </w:r>
            <w:r>
              <w:rPr>
                <w:rFonts w:ascii="宋体" w:hAnsi="宋体" w:cs="宋体" w:hint="eastAsia"/>
                <w:sz w:val="24"/>
              </w:rPr>
              <w:t>中国残疾人联合会关于促进残疾人就业政府采购政策的通知》（财库</w:t>
            </w:r>
            <w:r>
              <w:rPr>
                <w:rFonts w:ascii="宋体" w:hAnsi="宋体" w:cs="宋体" w:hint="eastAsia"/>
                <w:sz w:val="24"/>
              </w:rPr>
              <w:t>[2017]141</w:t>
            </w:r>
            <w:r>
              <w:rPr>
                <w:rFonts w:ascii="宋体" w:hAnsi="宋体" w:cs="宋体" w:hint="eastAsia"/>
                <w:sz w:val="24"/>
              </w:rPr>
              <w:t>号），残疾人福利性单位视同小型、微型企业。残疾人福利性单位属于小型、微型企业的，不重复享受政策。</w:t>
            </w:r>
          </w:p>
          <w:p w:rsidR="000B11EA" w:rsidRDefault="00AA6053">
            <w:pPr>
              <w:spacing w:line="360" w:lineRule="auto"/>
              <w:ind w:firstLineChars="200" w:firstLine="480"/>
              <w:rPr>
                <w:rFonts w:ascii="宋体" w:hAnsi="宋体" w:cs="宋体"/>
                <w:spacing w:val="-4"/>
                <w:sz w:val="24"/>
                <w:szCs w:val="24"/>
              </w:rPr>
            </w:pPr>
            <w:r>
              <w:rPr>
                <w:rFonts w:ascii="宋体" w:hAnsi="宋体" w:cs="宋体" w:hint="eastAsia"/>
                <w:sz w:val="24"/>
                <w:szCs w:val="24"/>
              </w:rPr>
              <w:t>若本项目属于预留份额专门面向中小企业采购活动，不再执行价格评审优惠的扶持政策。</w:t>
            </w:r>
          </w:p>
        </w:tc>
      </w:tr>
      <w:tr w:rsidR="000B11EA">
        <w:trPr>
          <w:trHeight w:val="85"/>
          <w:jc w:val="center"/>
        </w:trPr>
        <w:tc>
          <w:tcPr>
            <w:tcW w:w="900" w:type="dxa"/>
            <w:vAlign w:val="center"/>
          </w:tcPr>
          <w:p w:rsidR="000B11EA" w:rsidRDefault="00AA6053">
            <w:pPr>
              <w:widowControl/>
              <w:spacing w:line="360" w:lineRule="auto"/>
              <w:jc w:val="center"/>
              <w:rPr>
                <w:rFonts w:ascii="宋体" w:hAnsi="宋体" w:cs="宋体"/>
                <w:b/>
                <w:sz w:val="24"/>
                <w:szCs w:val="24"/>
              </w:rPr>
            </w:pPr>
            <w:r>
              <w:rPr>
                <w:rFonts w:ascii="宋体" w:hAnsi="宋体" w:cs="宋体" w:hint="eastAsia"/>
                <w:b/>
                <w:sz w:val="24"/>
                <w:szCs w:val="24"/>
              </w:rPr>
              <w:lastRenderedPageBreak/>
              <w:t>4</w:t>
            </w:r>
          </w:p>
        </w:tc>
        <w:tc>
          <w:tcPr>
            <w:tcW w:w="1484" w:type="dxa"/>
            <w:vAlign w:val="center"/>
          </w:tcPr>
          <w:p w:rsidR="000B11EA" w:rsidRDefault="00AA6053">
            <w:pPr>
              <w:widowControl/>
              <w:spacing w:line="360" w:lineRule="auto"/>
              <w:jc w:val="center"/>
              <w:rPr>
                <w:rFonts w:ascii="宋体" w:hAnsi="宋体" w:cs="宋体"/>
                <w:b/>
                <w:sz w:val="24"/>
                <w:szCs w:val="24"/>
              </w:rPr>
            </w:pPr>
            <w:r>
              <w:rPr>
                <w:rFonts w:ascii="宋体" w:hAnsi="宋体" w:cs="宋体" w:hint="eastAsia"/>
                <w:sz w:val="24"/>
                <w:szCs w:val="24"/>
              </w:rPr>
              <w:t>本项目对应的中小企业划分标准所属软</w:t>
            </w:r>
            <w:r>
              <w:rPr>
                <w:rFonts w:ascii="宋体" w:hAnsi="宋体" w:cs="宋体" w:hint="eastAsia"/>
                <w:sz w:val="24"/>
                <w:szCs w:val="24"/>
              </w:rPr>
              <w:t>件和信息技术服务业</w:t>
            </w:r>
            <w:r>
              <w:rPr>
                <w:rFonts w:ascii="宋体" w:hAnsi="宋体" w:cs="宋体" w:hint="eastAsia"/>
                <w:sz w:val="24"/>
                <w:szCs w:val="24"/>
                <w:u w:val="single"/>
              </w:rPr>
              <w:t xml:space="preserve"> </w:t>
            </w:r>
            <w:r>
              <w:rPr>
                <w:rFonts w:ascii="宋体" w:hAnsi="宋体" w:cs="宋体" w:hint="eastAsia"/>
                <w:sz w:val="24"/>
                <w:szCs w:val="24"/>
                <w:u w:val="single"/>
              </w:rPr>
              <w:t>行业。</w:t>
            </w:r>
          </w:p>
        </w:tc>
        <w:tc>
          <w:tcPr>
            <w:tcW w:w="6256" w:type="dxa"/>
            <w:tcBorders>
              <w:bottom w:val="single" w:sz="4" w:space="0" w:color="auto"/>
            </w:tcBorders>
          </w:tcPr>
          <w:p w:rsidR="000B11EA" w:rsidRDefault="00AA6053">
            <w:pPr>
              <w:spacing w:line="360" w:lineRule="auto"/>
              <w:rPr>
                <w:rFonts w:ascii="宋体" w:hAnsi="宋体" w:cs="宋体"/>
                <w:sz w:val="24"/>
                <w:szCs w:val="24"/>
              </w:rPr>
            </w:pPr>
            <w:r>
              <w:rPr>
                <w:rFonts w:ascii="宋体" w:hAnsi="宋体" w:cs="宋体" w:hint="eastAsia"/>
                <w:sz w:val="24"/>
                <w:szCs w:val="24"/>
              </w:rPr>
              <w:t>现行中小企业划分标准行业包括农、林、牧、渔业，工业，建筑业，批发业，零售业，交通运输业，仓储业，邮政业，住宿业，餐饮业，信息传输业，软件和信息技术服务业，房地产开发经营，物业管理，租赁和商务服务业和其他未列明行业等十六类。</w:t>
            </w:r>
          </w:p>
        </w:tc>
      </w:tr>
      <w:tr w:rsidR="000B11EA">
        <w:trPr>
          <w:trHeight w:val="85"/>
          <w:jc w:val="center"/>
        </w:trPr>
        <w:tc>
          <w:tcPr>
            <w:tcW w:w="900" w:type="dxa"/>
            <w:vAlign w:val="center"/>
          </w:tcPr>
          <w:p w:rsidR="000B11EA" w:rsidRDefault="00AA6053">
            <w:pPr>
              <w:widowControl/>
              <w:spacing w:line="360" w:lineRule="auto"/>
              <w:jc w:val="center"/>
              <w:rPr>
                <w:rFonts w:ascii="宋体" w:hAnsi="宋体" w:cs="宋体"/>
                <w:b/>
                <w:sz w:val="24"/>
                <w:szCs w:val="24"/>
              </w:rPr>
            </w:pPr>
            <w:r>
              <w:rPr>
                <w:rFonts w:ascii="宋体" w:hAnsi="宋体" w:cs="宋体" w:hint="eastAsia"/>
                <w:b/>
                <w:sz w:val="24"/>
                <w:szCs w:val="24"/>
              </w:rPr>
              <w:t>5</w:t>
            </w:r>
          </w:p>
        </w:tc>
        <w:tc>
          <w:tcPr>
            <w:tcW w:w="1484" w:type="dxa"/>
            <w:vAlign w:val="center"/>
          </w:tcPr>
          <w:p w:rsidR="000B11EA" w:rsidRDefault="00AA6053">
            <w:pPr>
              <w:widowControl/>
              <w:spacing w:line="360" w:lineRule="auto"/>
              <w:jc w:val="center"/>
              <w:rPr>
                <w:rFonts w:ascii="宋体" w:hAnsi="宋体" w:cs="宋体"/>
                <w:b/>
                <w:sz w:val="24"/>
                <w:szCs w:val="24"/>
              </w:rPr>
            </w:pPr>
            <w:r>
              <w:rPr>
                <w:rFonts w:ascii="宋体" w:hAnsi="宋体" w:cs="宋体" w:hint="eastAsia"/>
                <w:b/>
                <w:sz w:val="24"/>
                <w:szCs w:val="24"/>
              </w:rPr>
              <w:t>相关风险</w:t>
            </w:r>
          </w:p>
        </w:tc>
        <w:tc>
          <w:tcPr>
            <w:tcW w:w="6256" w:type="dxa"/>
            <w:tcBorders>
              <w:bottom w:val="single" w:sz="4" w:space="0" w:color="auto"/>
            </w:tcBorders>
          </w:tcPr>
          <w:p w:rsidR="000B11EA" w:rsidRDefault="00AA6053">
            <w:pPr>
              <w:spacing w:line="360" w:lineRule="auto"/>
              <w:ind w:firstLineChars="200" w:firstLine="482"/>
              <w:rPr>
                <w:rFonts w:ascii="宋体" w:hAnsi="宋体" w:cs="宋体"/>
                <w:b/>
                <w:sz w:val="24"/>
                <w:szCs w:val="24"/>
              </w:rPr>
            </w:pPr>
            <w:r>
              <w:rPr>
                <w:rFonts w:ascii="宋体" w:hAnsi="宋体" w:cs="宋体" w:hint="eastAsia"/>
                <w:b/>
                <w:sz w:val="24"/>
                <w:szCs w:val="24"/>
              </w:rPr>
              <w:t>一、经评审委员会评审，存在下列任一情况的，报价人将不被视为中小企业：</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 xml:space="preserve">1. </w:t>
            </w:r>
            <w:r>
              <w:rPr>
                <w:rFonts w:ascii="宋体" w:hAnsi="宋体" w:cs="宋体" w:hint="eastAsia"/>
                <w:sz w:val="24"/>
                <w:szCs w:val="24"/>
              </w:rPr>
              <w:t>报价人不符合“工信部联企业</w:t>
            </w:r>
            <w:r>
              <w:rPr>
                <w:rFonts w:ascii="宋体" w:hAnsi="宋体" w:cs="宋体" w:hint="eastAsia"/>
                <w:sz w:val="24"/>
                <w:szCs w:val="24"/>
              </w:rPr>
              <w:t>[2011]300</w:t>
            </w:r>
            <w:r>
              <w:rPr>
                <w:rFonts w:ascii="宋体" w:hAnsi="宋体" w:cs="宋体" w:hint="eastAsia"/>
                <w:sz w:val="24"/>
                <w:szCs w:val="24"/>
              </w:rPr>
              <w:t>号”规定的中小企业标准的；</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响应货物全部或部分为使用大型企业注册商标的货</w:t>
            </w:r>
            <w:r>
              <w:rPr>
                <w:rFonts w:ascii="宋体" w:hAnsi="宋体" w:cs="宋体" w:hint="eastAsia"/>
                <w:sz w:val="24"/>
                <w:szCs w:val="24"/>
              </w:rPr>
              <w:lastRenderedPageBreak/>
              <w:t>物的；</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 xml:space="preserve">3. </w:t>
            </w:r>
            <w:r>
              <w:rPr>
                <w:rFonts w:ascii="宋体" w:hAnsi="宋体" w:cs="宋体" w:hint="eastAsia"/>
                <w:sz w:val="24"/>
                <w:szCs w:val="24"/>
              </w:rPr>
              <w:t>报价文件中标明的中小企业产品的制造商不符合“工信部联企业</w:t>
            </w:r>
            <w:r>
              <w:rPr>
                <w:rFonts w:ascii="宋体" w:hAnsi="宋体" w:cs="宋体" w:hint="eastAsia"/>
                <w:sz w:val="24"/>
                <w:szCs w:val="24"/>
              </w:rPr>
              <w:t>[2011]300</w:t>
            </w:r>
            <w:r>
              <w:rPr>
                <w:rFonts w:ascii="宋体" w:hAnsi="宋体" w:cs="宋体" w:hint="eastAsia"/>
                <w:sz w:val="24"/>
                <w:szCs w:val="24"/>
              </w:rPr>
              <w:t>号”规定的中小企业标准的；</w:t>
            </w:r>
          </w:p>
          <w:p w:rsidR="000B11EA" w:rsidRDefault="00AA6053">
            <w:pPr>
              <w:spacing w:line="360" w:lineRule="auto"/>
              <w:ind w:firstLineChars="200" w:firstLine="482"/>
              <w:rPr>
                <w:rFonts w:ascii="宋体" w:hAnsi="宋体" w:cs="宋体"/>
                <w:b/>
                <w:kern w:val="0"/>
                <w:sz w:val="24"/>
                <w:szCs w:val="24"/>
              </w:rPr>
            </w:pPr>
            <w:r>
              <w:rPr>
                <w:rFonts w:ascii="宋体" w:hAnsi="宋体" w:cs="宋体" w:hint="eastAsia"/>
                <w:b/>
                <w:kern w:val="0"/>
                <w:sz w:val="24"/>
                <w:szCs w:val="24"/>
              </w:rPr>
              <w:t>二、提供虚假证明材料后果：</w:t>
            </w:r>
          </w:p>
          <w:p w:rsidR="000B11EA" w:rsidRDefault="00AA6053">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报价人为取得中小企业身份而提供虚假证明材料，在评审过程中发现的，按无效响应处理，磋商保证金不予退还；已取得成交资格的，无论该行为是否影响成交，均取消其成交资格，磋商保证金、代理服务费不予退还，该报价人还应承担由此引起的其他经济、法律责任。出现此种情形时，采购人、采购代理机构将有关情况上报政府采购监管部门，由监管部门按有关规定对其进行相应处罚。</w:t>
            </w:r>
          </w:p>
          <w:p w:rsidR="000B11EA" w:rsidRDefault="00AA6053">
            <w:pPr>
              <w:spacing w:line="360" w:lineRule="auto"/>
              <w:ind w:firstLineChars="200" w:firstLine="480"/>
              <w:rPr>
                <w:rFonts w:ascii="宋体" w:hAnsi="宋体" w:cs="宋体"/>
                <w:sz w:val="24"/>
                <w:szCs w:val="24"/>
              </w:rPr>
            </w:pPr>
            <w:r>
              <w:rPr>
                <w:rFonts w:ascii="宋体" w:hAnsi="宋体" w:cs="宋体" w:hint="eastAsia"/>
                <w:kern w:val="0"/>
                <w:sz w:val="24"/>
                <w:szCs w:val="24"/>
              </w:rPr>
              <w:t>采购人、采购代理机构</w:t>
            </w:r>
            <w:r>
              <w:rPr>
                <w:rFonts w:ascii="宋体" w:hAnsi="宋体" w:cs="宋体" w:hint="eastAsia"/>
                <w:sz w:val="24"/>
                <w:szCs w:val="24"/>
              </w:rPr>
              <w:t>有权上报财政部门</w:t>
            </w:r>
            <w:r>
              <w:rPr>
                <w:rFonts w:ascii="宋体" w:hAnsi="宋体" w:cs="宋体" w:hint="eastAsia"/>
                <w:sz w:val="24"/>
                <w:szCs w:val="24"/>
              </w:rPr>
              <w:t>，建议财政部门将该报价人列入不良行为记录名单，在一至三年内禁止该报价人参加政府采购活动并予以通报。</w:t>
            </w:r>
            <w:r>
              <w:rPr>
                <w:rFonts w:ascii="宋体" w:hAnsi="宋体" w:cs="宋体" w:hint="eastAsia"/>
                <w:b/>
                <w:i/>
                <w:kern w:val="0"/>
                <w:sz w:val="24"/>
                <w:szCs w:val="24"/>
                <w:u w:val="single"/>
              </w:rPr>
              <w:t>（提醒：如果不满足中小企业的认定标准，则不需要提供《中小企业声明函》，否则因此导致虚假应标的后果由报价人自行承担。）</w:t>
            </w:r>
          </w:p>
        </w:tc>
      </w:tr>
    </w:tbl>
    <w:p w:rsidR="000B11EA" w:rsidRDefault="000B11EA">
      <w:pPr>
        <w:spacing w:line="360" w:lineRule="auto"/>
        <w:jc w:val="center"/>
        <w:outlineLvl w:val="0"/>
        <w:rPr>
          <w:rFonts w:ascii="宋体" w:hAnsi="宋体" w:cs="宋体"/>
          <w:b/>
          <w:bCs/>
          <w:sz w:val="32"/>
          <w:szCs w:val="32"/>
          <w:u w:val="single"/>
        </w:rPr>
      </w:pPr>
    </w:p>
    <w:p w:rsidR="000B11EA" w:rsidRDefault="000B11EA">
      <w:pPr>
        <w:spacing w:line="360" w:lineRule="auto"/>
        <w:jc w:val="center"/>
        <w:outlineLvl w:val="0"/>
        <w:rPr>
          <w:rFonts w:ascii="宋体" w:hAnsi="宋体" w:cs="宋体"/>
          <w:b/>
          <w:bCs/>
          <w:sz w:val="32"/>
          <w:szCs w:val="32"/>
          <w:u w:val="single"/>
        </w:rPr>
      </w:pPr>
    </w:p>
    <w:p w:rsidR="000B11EA" w:rsidRDefault="000B11EA">
      <w:pPr>
        <w:spacing w:line="360" w:lineRule="auto"/>
        <w:jc w:val="center"/>
        <w:outlineLvl w:val="0"/>
        <w:rPr>
          <w:rFonts w:ascii="宋体" w:hAnsi="宋体" w:cs="宋体"/>
          <w:b/>
          <w:bCs/>
          <w:sz w:val="32"/>
          <w:szCs w:val="32"/>
          <w:u w:val="single"/>
        </w:rPr>
      </w:pPr>
    </w:p>
    <w:p w:rsidR="000B11EA" w:rsidRDefault="000B11EA">
      <w:pPr>
        <w:spacing w:line="360" w:lineRule="auto"/>
        <w:jc w:val="center"/>
        <w:outlineLvl w:val="0"/>
        <w:rPr>
          <w:rFonts w:ascii="宋体" w:hAnsi="宋体" w:cs="宋体"/>
          <w:b/>
          <w:bCs/>
          <w:sz w:val="32"/>
          <w:szCs w:val="32"/>
          <w:u w:val="single"/>
        </w:rPr>
      </w:pPr>
    </w:p>
    <w:p w:rsidR="000B11EA" w:rsidRDefault="000B11EA">
      <w:pPr>
        <w:spacing w:line="360" w:lineRule="auto"/>
        <w:jc w:val="center"/>
        <w:outlineLvl w:val="0"/>
        <w:rPr>
          <w:rFonts w:ascii="宋体" w:hAnsi="宋体" w:cs="宋体"/>
          <w:b/>
          <w:bCs/>
          <w:sz w:val="32"/>
          <w:szCs w:val="32"/>
          <w:u w:val="single"/>
        </w:rPr>
      </w:pPr>
    </w:p>
    <w:p w:rsidR="000B11EA" w:rsidRDefault="000B11EA">
      <w:pPr>
        <w:spacing w:line="360" w:lineRule="auto"/>
        <w:jc w:val="center"/>
        <w:outlineLvl w:val="0"/>
        <w:rPr>
          <w:rFonts w:ascii="宋体" w:hAnsi="宋体" w:cs="宋体"/>
          <w:b/>
          <w:bCs/>
          <w:sz w:val="32"/>
          <w:szCs w:val="32"/>
          <w:u w:val="single"/>
        </w:rPr>
      </w:pPr>
    </w:p>
    <w:p w:rsidR="000B11EA" w:rsidRDefault="000B11EA">
      <w:pPr>
        <w:spacing w:line="360" w:lineRule="auto"/>
        <w:jc w:val="center"/>
        <w:outlineLvl w:val="0"/>
        <w:rPr>
          <w:rFonts w:ascii="宋体" w:hAnsi="宋体" w:cs="宋体"/>
          <w:b/>
          <w:bCs/>
          <w:sz w:val="32"/>
          <w:szCs w:val="32"/>
          <w:u w:val="single"/>
        </w:rPr>
      </w:pPr>
    </w:p>
    <w:p w:rsidR="000B11EA" w:rsidRDefault="000B11EA">
      <w:pPr>
        <w:spacing w:line="360" w:lineRule="auto"/>
        <w:jc w:val="center"/>
        <w:outlineLvl w:val="0"/>
        <w:rPr>
          <w:rFonts w:ascii="宋体" w:hAnsi="宋体" w:cs="宋体"/>
          <w:b/>
          <w:bCs/>
          <w:sz w:val="32"/>
          <w:szCs w:val="32"/>
          <w:u w:val="single"/>
        </w:rPr>
      </w:pPr>
    </w:p>
    <w:p w:rsidR="000B11EA" w:rsidRDefault="000B11EA">
      <w:pPr>
        <w:spacing w:line="360" w:lineRule="auto"/>
        <w:jc w:val="center"/>
        <w:outlineLvl w:val="0"/>
        <w:rPr>
          <w:rFonts w:ascii="宋体" w:hAnsi="宋体" w:cs="宋体"/>
          <w:b/>
          <w:bCs/>
          <w:sz w:val="32"/>
          <w:szCs w:val="32"/>
          <w:u w:val="single"/>
        </w:rPr>
      </w:pPr>
    </w:p>
    <w:p w:rsidR="000B11EA" w:rsidRDefault="000B11EA">
      <w:pPr>
        <w:spacing w:line="360" w:lineRule="auto"/>
        <w:outlineLvl w:val="0"/>
        <w:rPr>
          <w:rFonts w:ascii="宋体" w:hAnsi="宋体" w:cs="宋体"/>
          <w:b/>
          <w:bCs/>
          <w:sz w:val="32"/>
          <w:szCs w:val="32"/>
          <w:u w:val="single"/>
        </w:rPr>
      </w:pPr>
    </w:p>
    <w:p w:rsidR="000B11EA" w:rsidRDefault="00AA6053">
      <w:pPr>
        <w:spacing w:line="360" w:lineRule="auto"/>
        <w:jc w:val="center"/>
        <w:outlineLvl w:val="0"/>
        <w:rPr>
          <w:rFonts w:ascii="宋体" w:hAnsi="宋体" w:cs="宋体"/>
          <w:b/>
          <w:bCs/>
          <w:sz w:val="24"/>
          <w:szCs w:val="24"/>
          <w:u w:val="single"/>
        </w:rPr>
      </w:pPr>
      <w:r>
        <w:rPr>
          <w:rFonts w:ascii="宋体" w:hAnsi="宋体" w:cs="宋体" w:hint="eastAsia"/>
          <w:b/>
          <w:bCs/>
          <w:sz w:val="32"/>
          <w:szCs w:val="32"/>
          <w:u w:val="single"/>
        </w:rPr>
        <w:lastRenderedPageBreak/>
        <w:t>报价人须知前附表</w:t>
      </w:r>
      <w:r>
        <w:rPr>
          <w:rFonts w:ascii="宋体" w:hAnsi="宋体" w:cs="宋体" w:hint="eastAsia"/>
          <w:b/>
          <w:bCs/>
          <w:sz w:val="32"/>
          <w:szCs w:val="32"/>
          <w:u w:val="single"/>
        </w:rPr>
        <w:t>5</w:t>
      </w:r>
      <w:r>
        <w:rPr>
          <w:rFonts w:ascii="宋体" w:hAnsi="宋体" w:cs="宋体" w:hint="eastAsia"/>
          <w:b/>
          <w:bCs/>
          <w:sz w:val="32"/>
          <w:szCs w:val="32"/>
          <w:u w:val="single"/>
        </w:rPr>
        <w:t>：节能、环境标志产品采购政策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0B11EA">
        <w:tc>
          <w:tcPr>
            <w:tcW w:w="8522" w:type="dxa"/>
          </w:tcPr>
          <w:p w:rsidR="000B11EA" w:rsidRDefault="00AA6053">
            <w:pPr>
              <w:spacing w:line="360" w:lineRule="auto"/>
              <w:ind w:firstLine="600"/>
              <w:jc w:val="center"/>
              <w:rPr>
                <w:rFonts w:ascii="宋体" w:hAnsi="宋体" w:cs="宋体"/>
                <w:b/>
                <w:sz w:val="24"/>
                <w:szCs w:val="24"/>
              </w:rPr>
            </w:pPr>
            <w:r>
              <w:rPr>
                <w:rFonts w:ascii="宋体" w:hAnsi="宋体" w:cs="宋体" w:hint="eastAsia"/>
                <w:b/>
                <w:sz w:val="24"/>
                <w:szCs w:val="24"/>
              </w:rPr>
              <w:t>节能、环境标志产品优先采购政策</w:t>
            </w:r>
          </w:p>
          <w:p w:rsidR="000B11EA" w:rsidRDefault="00AA6053">
            <w:pPr>
              <w:numPr>
                <w:ilvl w:val="255"/>
                <w:numId w:val="0"/>
              </w:numPr>
              <w:tabs>
                <w:tab w:val="left" w:pos="-1080"/>
                <w:tab w:val="left" w:pos="180"/>
                <w:tab w:val="left" w:pos="1080"/>
              </w:tabs>
              <w:spacing w:line="360" w:lineRule="auto"/>
              <w:ind w:firstLineChars="200" w:firstLine="480"/>
              <w:rPr>
                <w:rFonts w:ascii="宋体" w:hAnsi="宋体" w:cs="宋体"/>
                <w:sz w:val="24"/>
                <w:szCs w:val="24"/>
              </w:rPr>
            </w:pPr>
            <w:r>
              <w:rPr>
                <w:rFonts w:ascii="宋体" w:hAnsi="宋体" w:cs="宋体" w:hint="eastAsia"/>
                <w:sz w:val="24"/>
                <w:szCs w:val="24"/>
              </w:rPr>
              <w:t>采购的产品属于节能产品、环境标志产品政府采购品目清单范围的，依据国家确定的认证机构出具的、处于有效期之内的节能产品、环境标志产品认证证书，对获得证书的产品实施政府优先采购。对节能产品、环境标志产品政府采购品目清单范围内，实施优先采购的产品，给予产品价格报价</w:t>
            </w:r>
            <w:r>
              <w:rPr>
                <w:rFonts w:ascii="宋体" w:hAnsi="宋体" w:cs="宋体" w:hint="eastAsia"/>
                <w:sz w:val="24"/>
                <w:szCs w:val="24"/>
              </w:rPr>
              <w:t>10%</w:t>
            </w:r>
            <w:r>
              <w:rPr>
                <w:rFonts w:ascii="宋体" w:hAnsi="宋体" w:cs="宋体" w:hint="eastAsia"/>
                <w:sz w:val="24"/>
                <w:szCs w:val="24"/>
              </w:rPr>
              <w:t>的扣除，用扣除后的价格参加评审。采购标的同时包含其它非优先采购产品的，报价人须对优先采购产品和非优先采购产品进行分项报价，非优先采购产品的报价不得享受给予节能产品、环境标志产品的价格扣除优惠。</w:t>
            </w:r>
          </w:p>
          <w:p w:rsidR="000B11EA" w:rsidRDefault="00AA6053">
            <w:pPr>
              <w:numPr>
                <w:ilvl w:val="255"/>
                <w:numId w:val="0"/>
              </w:numPr>
              <w:tabs>
                <w:tab w:val="left" w:pos="-1080"/>
                <w:tab w:val="left" w:pos="180"/>
                <w:tab w:val="left" w:pos="1080"/>
              </w:tabs>
              <w:spacing w:line="360" w:lineRule="auto"/>
              <w:ind w:firstLineChars="200" w:firstLine="480"/>
              <w:rPr>
                <w:rFonts w:ascii="宋体" w:hAnsi="宋体" w:cs="宋体"/>
                <w:sz w:val="24"/>
                <w:szCs w:val="24"/>
              </w:rPr>
            </w:pPr>
            <w:r>
              <w:rPr>
                <w:rFonts w:ascii="宋体" w:hAnsi="宋体" w:cs="宋体" w:hint="eastAsia"/>
                <w:sz w:val="24"/>
                <w:szCs w:val="24"/>
              </w:rPr>
              <w:t>具体要求如下：</w:t>
            </w:r>
          </w:p>
          <w:p w:rsidR="000B11EA" w:rsidRDefault="00AA6053">
            <w:pPr>
              <w:numPr>
                <w:ilvl w:val="255"/>
                <w:numId w:val="0"/>
              </w:numPr>
              <w:tabs>
                <w:tab w:val="left" w:pos="-1080"/>
                <w:tab w:val="left" w:pos="180"/>
                <w:tab w:val="left" w:pos="1080"/>
              </w:tabs>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）采购的产品属于《节能产品政府采购品</w:t>
            </w:r>
            <w:r>
              <w:rPr>
                <w:rFonts w:ascii="宋体" w:hAnsi="宋体" w:cs="宋体" w:hint="eastAsia"/>
                <w:sz w:val="24"/>
                <w:szCs w:val="24"/>
              </w:rPr>
              <w:t>目清单》范围内的产品或《环境标志产品政府采购品目清单》范围内的产品，且供应商提供的产品已取得节能（强制采购节能产品的除外）、环境标志产品认证证书（处于有效期内）。</w:t>
            </w:r>
          </w:p>
          <w:p w:rsidR="000B11EA" w:rsidRDefault="00AA6053">
            <w:pPr>
              <w:tabs>
                <w:tab w:val="left" w:pos="-1080"/>
                <w:tab w:val="left" w:pos="180"/>
                <w:tab w:val="left" w:pos="1080"/>
              </w:tabs>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）报价人应分别明确节能或环境标志产品的名称、数量、分项报价、总报价，并提供认证证书复印件，否则不予价格扣除。若节能产品、环境标志产品认证证书不能反映产品具体信息的，须提供认证证书附件。</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此外，若报价人对节能或环境标志产品的报价明显高于其他同类产品的报价，报价人应按磋商小组要求作出说明并提供相关证明材料，不能合理说明或不能提供相关证明材料的，不予价格扣除。如节能、环境标志产品仅是构成报价产品的部件、组件或零件的，则该报价产品不享受以上优惠政策。属于政府强制采购的节能产品不享受价格扣除优惠。若报价产品既属于节能产品又属于环境标志产品，分别计算价格扣除优惠。</w:t>
            </w:r>
          </w:p>
        </w:tc>
      </w:tr>
    </w:tbl>
    <w:p w:rsidR="000B11EA" w:rsidRDefault="000B11EA">
      <w:pPr>
        <w:pStyle w:val="a9"/>
        <w:spacing w:line="360" w:lineRule="auto"/>
        <w:jc w:val="left"/>
        <w:rPr>
          <w:rFonts w:hAnsi="宋体" w:cs="宋体"/>
          <w:sz w:val="24"/>
          <w:szCs w:val="24"/>
        </w:rPr>
      </w:pPr>
    </w:p>
    <w:p w:rsidR="000B11EA" w:rsidRDefault="000B11EA">
      <w:pPr>
        <w:pStyle w:val="a9"/>
        <w:spacing w:line="360" w:lineRule="auto"/>
        <w:jc w:val="center"/>
        <w:rPr>
          <w:rFonts w:hAnsi="宋体" w:cs="宋体"/>
          <w:b/>
          <w:sz w:val="32"/>
          <w:szCs w:val="32"/>
        </w:rPr>
      </w:pPr>
    </w:p>
    <w:p w:rsidR="000B11EA" w:rsidRDefault="000B11EA">
      <w:pPr>
        <w:pStyle w:val="a9"/>
        <w:spacing w:line="360" w:lineRule="auto"/>
        <w:jc w:val="center"/>
        <w:rPr>
          <w:rFonts w:hAnsi="宋体" w:cs="宋体"/>
          <w:b/>
          <w:sz w:val="32"/>
          <w:szCs w:val="32"/>
        </w:rPr>
      </w:pPr>
    </w:p>
    <w:p w:rsidR="000B11EA" w:rsidRDefault="000B11EA">
      <w:pPr>
        <w:pStyle w:val="a9"/>
        <w:spacing w:line="360" w:lineRule="auto"/>
        <w:jc w:val="center"/>
        <w:rPr>
          <w:rFonts w:hAnsi="宋体" w:cs="宋体"/>
          <w:b/>
          <w:sz w:val="32"/>
          <w:szCs w:val="32"/>
        </w:rPr>
      </w:pPr>
    </w:p>
    <w:p w:rsidR="000B11EA" w:rsidRDefault="000B11EA">
      <w:pPr>
        <w:pStyle w:val="a9"/>
        <w:spacing w:line="360" w:lineRule="auto"/>
        <w:jc w:val="center"/>
        <w:rPr>
          <w:rFonts w:hAnsi="宋体" w:cs="宋体"/>
          <w:b/>
          <w:sz w:val="32"/>
          <w:szCs w:val="32"/>
        </w:rPr>
      </w:pPr>
    </w:p>
    <w:p w:rsidR="000B11EA" w:rsidRDefault="000B11EA">
      <w:pPr>
        <w:pStyle w:val="a9"/>
        <w:spacing w:line="360" w:lineRule="auto"/>
        <w:jc w:val="center"/>
        <w:rPr>
          <w:rFonts w:hAnsi="宋体" w:cs="宋体"/>
          <w:b/>
          <w:sz w:val="32"/>
          <w:szCs w:val="32"/>
        </w:rPr>
      </w:pPr>
    </w:p>
    <w:p w:rsidR="000B11EA" w:rsidRDefault="000B11EA">
      <w:pPr>
        <w:pStyle w:val="a9"/>
        <w:spacing w:line="360" w:lineRule="auto"/>
        <w:jc w:val="center"/>
        <w:rPr>
          <w:rFonts w:hAnsi="宋体" w:cs="宋体"/>
          <w:b/>
          <w:sz w:val="32"/>
          <w:szCs w:val="32"/>
        </w:rPr>
      </w:pPr>
    </w:p>
    <w:p w:rsidR="000B11EA" w:rsidRDefault="00AA6053">
      <w:pPr>
        <w:pStyle w:val="a9"/>
        <w:spacing w:line="360" w:lineRule="auto"/>
        <w:jc w:val="center"/>
        <w:rPr>
          <w:rFonts w:hAnsi="宋体" w:cs="宋体"/>
          <w:b/>
          <w:sz w:val="32"/>
          <w:szCs w:val="32"/>
        </w:rPr>
      </w:pPr>
      <w:r>
        <w:rPr>
          <w:rFonts w:hAnsi="宋体" w:cs="宋体" w:hint="eastAsia"/>
          <w:b/>
          <w:sz w:val="32"/>
          <w:szCs w:val="32"/>
        </w:rPr>
        <w:t>第二章</w:t>
      </w:r>
      <w:r>
        <w:rPr>
          <w:rFonts w:hAnsi="宋体" w:cs="宋体" w:hint="eastAsia"/>
          <w:b/>
          <w:sz w:val="32"/>
          <w:szCs w:val="32"/>
        </w:rPr>
        <w:t xml:space="preserve">  </w:t>
      </w:r>
      <w:r>
        <w:rPr>
          <w:rFonts w:hAnsi="宋体" w:cs="宋体" w:hint="eastAsia"/>
          <w:b/>
          <w:sz w:val="32"/>
          <w:szCs w:val="32"/>
        </w:rPr>
        <w:t>报价人须知</w:t>
      </w:r>
    </w:p>
    <w:p w:rsidR="000B11EA" w:rsidRDefault="000B11EA">
      <w:pPr>
        <w:pStyle w:val="a9"/>
        <w:spacing w:line="360" w:lineRule="auto"/>
        <w:jc w:val="center"/>
        <w:rPr>
          <w:rFonts w:hAnsi="宋体" w:cs="宋体"/>
          <w:b/>
          <w:sz w:val="32"/>
          <w:szCs w:val="32"/>
        </w:rPr>
      </w:pPr>
    </w:p>
    <w:p w:rsidR="000B11EA" w:rsidRDefault="00AA6053">
      <w:pPr>
        <w:pStyle w:val="a9"/>
        <w:spacing w:line="360" w:lineRule="auto"/>
        <w:jc w:val="center"/>
        <w:rPr>
          <w:rFonts w:hAnsi="宋体" w:cs="宋体"/>
          <w:b/>
          <w:sz w:val="24"/>
          <w:szCs w:val="24"/>
        </w:rPr>
      </w:pPr>
      <w:r>
        <w:rPr>
          <w:rFonts w:hAnsi="宋体" w:cs="宋体" w:hint="eastAsia"/>
          <w:b/>
          <w:sz w:val="32"/>
          <w:szCs w:val="32"/>
        </w:rPr>
        <w:t>一、说明</w:t>
      </w:r>
    </w:p>
    <w:p w:rsidR="000B11EA" w:rsidRDefault="00AA6053">
      <w:pPr>
        <w:pStyle w:val="a9"/>
        <w:spacing w:line="360" w:lineRule="auto"/>
        <w:jc w:val="left"/>
        <w:rPr>
          <w:rFonts w:hAnsi="宋体" w:cs="宋体"/>
          <w:b/>
          <w:sz w:val="24"/>
          <w:szCs w:val="24"/>
        </w:rPr>
      </w:pPr>
      <w:r>
        <w:rPr>
          <w:rFonts w:hAnsi="宋体" w:cs="宋体" w:hint="eastAsia"/>
          <w:b/>
          <w:sz w:val="24"/>
          <w:szCs w:val="24"/>
        </w:rPr>
        <w:t>1.</w:t>
      </w:r>
      <w:r>
        <w:rPr>
          <w:rFonts w:hAnsi="宋体" w:cs="宋体" w:hint="eastAsia"/>
          <w:b/>
          <w:sz w:val="24"/>
          <w:szCs w:val="24"/>
        </w:rPr>
        <w:t>适用范围</w:t>
      </w:r>
    </w:p>
    <w:p w:rsidR="000B11EA" w:rsidRDefault="00AA6053">
      <w:pPr>
        <w:pStyle w:val="a9"/>
        <w:spacing w:line="360" w:lineRule="auto"/>
        <w:ind w:firstLineChars="200" w:firstLine="480"/>
        <w:jc w:val="left"/>
        <w:rPr>
          <w:rFonts w:hAnsi="宋体" w:cs="宋体"/>
          <w:sz w:val="24"/>
          <w:szCs w:val="24"/>
        </w:rPr>
      </w:pPr>
      <w:r>
        <w:rPr>
          <w:rFonts w:hAnsi="宋体" w:cs="宋体" w:hint="eastAsia"/>
          <w:sz w:val="24"/>
          <w:szCs w:val="24"/>
        </w:rPr>
        <w:t>1.1</w:t>
      </w:r>
      <w:r>
        <w:rPr>
          <w:rFonts w:hAnsi="宋体" w:cs="宋体" w:hint="eastAsia"/>
          <w:sz w:val="24"/>
          <w:szCs w:val="24"/>
        </w:rPr>
        <w:t>本采购文件仅适用于邀请中所叙述项目的服务采购。</w:t>
      </w:r>
    </w:p>
    <w:p w:rsidR="000B11EA" w:rsidRDefault="00AA6053">
      <w:pPr>
        <w:pStyle w:val="a9"/>
        <w:spacing w:line="360" w:lineRule="auto"/>
        <w:jc w:val="left"/>
        <w:rPr>
          <w:rFonts w:hAnsi="宋体" w:cs="宋体"/>
          <w:b/>
          <w:sz w:val="24"/>
          <w:szCs w:val="24"/>
        </w:rPr>
      </w:pPr>
      <w:r>
        <w:rPr>
          <w:rFonts w:hAnsi="宋体" w:cs="宋体" w:hint="eastAsia"/>
          <w:b/>
          <w:sz w:val="24"/>
          <w:szCs w:val="24"/>
        </w:rPr>
        <w:t>2.</w:t>
      </w:r>
      <w:r>
        <w:rPr>
          <w:rFonts w:hAnsi="宋体" w:cs="宋体" w:hint="eastAsia"/>
          <w:b/>
          <w:sz w:val="24"/>
          <w:szCs w:val="24"/>
        </w:rPr>
        <w:t>定义</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 xml:space="preserve">2.1 </w:t>
      </w:r>
      <w:r>
        <w:rPr>
          <w:rFonts w:ascii="宋体" w:hAnsi="宋体" w:cs="宋体" w:hint="eastAsia"/>
          <w:sz w:val="24"/>
          <w:szCs w:val="24"/>
        </w:rPr>
        <w:t>“采购人”系指本次采购项目的业主方。</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 xml:space="preserve">2.2 </w:t>
      </w:r>
      <w:r>
        <w:rPr>
          <w:rFonts w:ascii="宋体" w:hAnsi="宋体" w:cs="宋体" w:hint="eastAsia"/>
          <w:sz w:val="24"/>
          <w:szCs w:val="24"/>
        </w:rPr>
        <w:t>“采购单位”系指组织本次采购活动的采购人或采购代理机构。</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 xml:space="preserve">2.3 </w:t>
      </w:r>
      <w:r>
        <w:rPr>
          <w:rFonts w:ascii="宋体" w:hAnsi="宋体" w:cs="宋体" w:hint="eastAsia"/>
          <w:sz w:val="24"/>
          <w:szCs w:val="24"/>
        </w:rPr>
        <w:t>“采购代理机构”系指本次采购项目活动组织方。</w:t>
      </w:r>
    </w:p>
    <w:p w:rsidR="000B11EA" w:rsidRDefault="00AA6053">
      <w:pPr>
        <w:pStyle w:val="a9"/>
        <w:spacing w:line="360" w:lineRule="auto"/>
        <w:ind w:firstLineChars="200" w:firstLine="480"/>
        <w:jc w:val="left"/>
        <w:rPr>
          <w:rFonts w:hAnsi="宋体" w:cs="宋体"/>
          <w:sz w:val="24"/>
          <w:szCs w:val="24"/>
        </w:rPr>
      </w:pPr>
      <w:r>
        <w:rPr>
          <w:rFonts w:hAnsi="宋体" w:cs="宋体" w:hint="eastAsia"/>
          <w:sz w:val="24"/>
          <w:szCs w:val="24"/>
        </w:rPr>
        <w:t xml:space="preserve">2.4 </w:t>
      </w:r>
      <w:r>
        <w:rPr>
          <w:rFonts w:hAnsi="宋体" w:cs="宋体" w:hint="eastAsia"/>
          <w:sz w:val="24"/>
          <w:szCs w:val="24"/>
        </w:rPr>
        <w:t>“报价人”系指购买了本采购文件，且已经提交或准备提交报价文件的服务商或承包商。</w:t>
      </w:r>
    </w:p>
    <w:p w:rsidR="000B11EA" w:rsidRDefault="00AA6053">
      <w:pPr>
        <w:pStyle w:val="a9"/>
        <w:spacing w:line="360" w:lineRule="auto"/>
        <w:ind w:firstLineChars="200" w:firstLine="480"/>
        <w:jc w:val="left"/>
        <w:rPr>
          <w:rFonts w:hAnsi="宋体" w:cs="宋体"/>
          <w:sz w:val="24"/>
          <w:szCs w:val="24"/>
        </w:rPr>
      </w:pPr>
      <w:r>
        <w:rPr>
          <w:rFonts w:hAnsi="宋体" w:cs="宋体" w:hint="eastAsia"/>
          <w:sz w:val="24"/>
          <w:szCs w:val="24"/>
        </w:rPr>
        <w:t xml:space="preserve">2.5 </w:t>
      </w:r>
      <w:r>
        <w:rPr>
          <w:rFonts w:hAnsi="宋体" w:cs="宋体" w:hint="eastAsia"/>
          <w:sz w:val="24"/>
          <w:szCs w:val="24"/>
        </w:rPr>
        <w:t>“货物”系指指各种形态和和种类的物品，包括原材料、燃料、设备、产品等。</w:t>
      </w:r>
    </w:p>
    <w:p w:rsidR="000B11EA" w:rsidRDefault="00AA6053">
      <w:pPr>
        <w:pStyle w:val="a9"/>
        <w:spacing w:line="360" w:lineRule="auto"/>
        <w:ind w:firstLineChars="200" w:firstLine="480"/>
        <w:jc w:val="left"/>
        <w:rPr>
          <w:rFonts w:hAnsi="宋体" w:cs="宋体"/>
          <w:sz w:val="24"/>
          <w:szCs w:val="24"/>
        </w:rPr>
      </w:pPr>
      <w:r>
        <w:rPr>
          <w:rFonts w:hAnsi="宋体" w:cs="宋体" w:hint="eastAsia"/>
          <w:sz w:val="24"/>
          <w:szCs w:val="24"/>
        </w:rPr>
        <w:t>2.6</w:t>
      </w:r>
      <w:r>
        <w:rPr>
          <w:rFonts w:hAnsi="宋体" w:cs="宋体" w:hint="eastAsia"/>
          <w:sz w:val="24"/>
          <w:szCs w:val="24"/>
        </w:rPr>
        <w:t>“工程”系指采购文件规定成交供应商须承担的土建施工、修缮、景观建设、改造，绿化工程等。</w:t>
      </w:r>
    </w:p>
    <w:p w:rsidR="000B11EA" w:rsidRDefault="00AA6053">
      <w:pPr>
        <w:pStyle w:val="a9"/>
        <w:spacing w:line="360" w:lineRule="auto"/>
        <w:ind w:firstLineChars="200" w:firstLine="480"/>
        <w:jc w:val="left"/>
        <w:rPr>
          <w:rFonts w:hAnsi="宋体" w:cs="宋体"/>
          <w:sz w:val="24"/>
          <w:szCs w:val="24"/>
        </w:rPr>
      </w:pPr>
      <w:r>
        <w:rPr>
          <w:rFonts w:hAnsi="宋体" w:cs="宋体" w:hint="eastAsia"/>
          <w:sz w:val="24"/>
          <w:szCs w:val="24"/>
        </w:rPr>
        <w:t>2.7</w:t>
      </w:r>
      <w:r>
        <w:rPr>
          <w:rFonts w:hAnsi="宋体" w:cs="宋体" w:hint="eastAsia"/>
          <w:sz w:val="24"/>
          <w:szCs w:val="24"/>
        </w:rPr>
        <w:t>“服务”系指除货物和工程以外的其他政府采购对象。</w:t>
      </w:r>
    </w:p>
    <w:p w:rsidR="000B11EA" w:rsidRDefault="00AA6053">
      <w:pPr>
        <w:pStyle w:val="a9"/>
        <w:spacing w:line="360" w:lineRule="auto"/>
        <w:jc w:val="left"/>
        <w:rPr>
          <w:rFonts w:hAnsi="宋体" w:cs="宋体"/>
          <w:b/>
          <w:sz w:val="24"/>
          <w:szCs w:val="24"/>
        </w:rPr>
      </w:pPr>
      <w:r>
        <w:rPr>
          <w:rFonts w:hAnsi="宋体" w:cs="宋体" w:hint="eastAsia"/>
          <w:b/>
          <w:sz w:val="24"/>
          <w:szCs w:val="24"/>
        </w:rPr>
        <w:t>3.</w:t>
      </w:r>
      <w:r>
        <w:rPr>
          <w:rFonts w:hAnsi="宋体" w:cs="宋体" w:hint="eastAsia"/>
          <w:b/>
          <w:sz w:val="24"/>
          <w:szCs w:val="24"/>
        </w:rPr>
        <w:t>合格的报价人</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 xml:space="preserve">3.1 </w:t>
      </w:r>
      <w:r>
        <w:rPr>
          <w:rFonts w:ascii="宋体" w:hAnsi="宋体" w:cs="宋体" w:hint="eastAsia"/>
          <w:sz w:val="24"/>
          <w:szCs w:val="24"/>
        </w:rPr>
        <w:t>凡有能力提</w:t>
      </w:r>
      <w:r>
        <w:rPr>
          <w:rFonts w:ascii="宋体" w:hAnsi="宋体" w:cs="宋体" w:hint="eastAsia"/>
          <w:sz w:val="24"/>
          <w:szCs w:val="24"/>
        </w:rPr>
        <w:t>供本采购文件所服务的，符合本采购文件规定资格要求的报价人均可能成为合格的报价人。</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报价人具备《中华人民共和国政府采购法》第二十二条第一款规定的条件，应提供以下材料：</w:t>
      </w:r>
    </w:p>
    <w:p w:rsidR="000B11EA" w:rsidRDefault="00AA6053">
      <w:pPr>
        <w:spacing w:line="360" w:lineRule="auto"/>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）法人或者其他组织的营业执照等证明文件，自然人的身份证明；</w:t>
      </w:r>
    </w:p>
    <w:p w:rsidR="000B11EA" w:rsidRDefault="00AA6053">
      <w:pPr>
        <w:spacing w:line="360" w:lineRule="auto"/>
        <w:ind w:firstLine="480"/>
        <w:rPr>
          <w:rFonts w:ascii="宋体" w:hAnsi="宋体" w:cs="宋体"/>
          <w:sz w:val="24"/>
          <w:szCs w:val="24"/>
        </w:rPr>
      </w:pPr>
      <w:r>
        <w:rPr>
          <w:rFonts w:ascii="宋体" w:hAnsi="宋体" w:cs="宋体" w:hint="eastAsia"/>
          <w:sz w:val="24"/>
          <w:szCs w:val="24"/>
        </w:rPr>
        <w:t>报价人是法人或者其他组织的应提供营业执照等证明文件，报价人是自然人的应提供有效的自然人身份证明。</w:t>
      </w:r>
    </w:p>
    <w:p w:rsidR="000B11EA" w:rsidRDefault="00AA6053">
      <w:pPr>
        <w:pStyle w:val="af7"/>
        <w:spacing w:line="360" w:lineRule="auto"/>
      </w:pPr>
      <w:r>
        <w:rPr>
          <w:rFonts w:hint="eastAsia"/>
        </w:rPr>
        <w:t>（</w:t>
      </w:r>
      <w:r>
        <w:rPr>
          <w:rFonts w:hint="eastAsia"/>
        </w:rPr>
        <w:t>2</w:t>
      </w:r>
      <w:r>
        <w:rPr>
          <w:rFonts w:hint="eastAsia"/>
        </w:rPr>
        <w:t>）</w:t>
      </w:r>
      <w:r>
        <w:rPr>
          <w:rFonts w:hint="eastAsia"/>
          <w:kern w:val="0"/>
        </w:rPr>
        <w:t>经审计的上一年度的年度财务报告（</w:t>
      </w:r>
      <w:r>
        <w:rPr>
          <w:rFonts w:hint="eastAsia"/>
        </w:rPr>
        <w:t>报价人上一年度的财务报告尚未完成编制且报价截止时间在每年</w:t>
      </w:r>
      <w:r>
        <w:rPr>
          <w:rFonts w:hint="eastAsia"/>
        </w:rPr>
        <w:t>1</w:t>
      </w:r>
      <w:r>
        <w:rPr>
          <w:rFonts w:hint="eastAsia"/>
        </w:rPr>
        <w:t>月</w:t>
      </w:r>
      <w:r>
        <w:rPr>
          <w:rFonts w:hint="eastAsia"/>
        </w:rPr>
        <w:t>1</w:t>
      </w:r>
      <w:r>
        <w:rPr>
          <w:rFonts w:hint="eastAsia"/>
        </w:rPr>
        <w:t>日至</w:t>
      </w:r>
      <w:r>
        <w:rPr>
          <w:rFonts w:hint="eastAsia"/>
        </w:rPr>
        <w:t>4</w:t>
      </w:r>
      <w:r>
        <w:rPr>
          <w:rFonts w:hint="eastAsia"/>
        </w:rPr>
        <w:t>月</w:t>
      </w:r>
      <w:r>
        <w:rPr>
          <w:rFonts w:hint="eastAsia"/>
        </w:rPr>
        <w:t>30</w:t>
      </w:r>
      <w:r>
        <w:rPr>
          <w:rFonts w:hint="eastAsia"/>
        </w:rPr>
        <w:t>日的，可提供上上年度经审计的年度财务报告。</w:t>
      </w:r>
      <w:r>
        <w:rPr>
          <w:rFonts w:hint="eastAsia"/>
          <w:kern w:val="0"/>
        </w:rPr>
        <w:t>）</w:t>
      </w:r>
      <w:r>
        <w:rPr>
          <w:rFonts w:hint="eastAsia"/>
        </w:rPr>
        <w:t>及依法缴纳税收和社会保障资金</w:t>
      </w:r>
      <w:r>
        <w:rPr>
          <w:rFonts w:hint="eastAsia"/>
        </w:rPr>
        <w:t>的相关材料；若报价人因</w:t>
      </w:r>
      <w:r>
        <w:rPr>
          <w:rFonts w:hint="eastAsia"/>
        </w:rPr>
        <w:lastRenderedPageBreak/>
        <w:t>新注册成立等原因无法提供上述证明材料的，应在报价文件中提交如实的情况说明；预算金额</w:t>
      </w:r>
      <w:r>
        <w:rPr>
          <w:rFonts w:hint="eastAsia"/>
        </w:rPr>
        <w:t>500</w:t>
      </w:r>
      <w:r>
        <w:rPr>
          <w:rFonts w:hint="eastAsia"/>
        </w:rPr>
        <w:t>万元以下的政府采购项目基本资格条件采取“信用承诺制”，报价人提供资格承诺函</w:t>
      </w:r>
      <w:r>
        <w:rPr>
          <w:rFonts w:hint="eastAsia"/>
        </w:rPr>
        <w:t>(</w:t>
      </w:r>
      <w:r>
        <w:rPr>
          <w:rFonts w:hint="eastAsia"/>
        </w:rPr>
        <w:t>格式见附件</w:t>
      </w:r>
      <w:r>
        <w:rPr>
          <w:rFonts w:hint="eastAsia"/>
        </w:rPr>
        <w:t>)</w:t>
      </w:r>
      <w:r>
        <w:rPr>
          <w:rFonts w:hint="eastAsia"/>
        </w:rPr>
        <w:t>的即可参加采购活动，在报价文件中无需再提供财务状况报告、依法缴纳税收和社会保障资金的相关证明材料。报价人应当遵循诚实信用原则，不得作虚假承诺，报价人承诺不实的，属于提供虚假材料谋取成交，应依法承担相应的法律责任。</w:t>
      </w:r>
    </w:p>
    <w:p w:rsidR="000B11EA" w:rsidRDefault="00AA6053">
      <w:pPr>
        <w:spacing w:line="360" w:lineRule="auto"/>
        <w:ind w:firstLine="630"/>
        <w:rPr>
          <w:rFonts w:ascii="宋体" w:hAnsi="宋体" w:cs="宋体"/>
          <w:sz w:val="24"/>
          <w:szCs w:val="24"/>
        </w:rPr>
      </w:pPr>
      <w:r>
        <w:rPr>
          <w:rFonts w:ascii="宋体" w:hAnsi="宋体" w:cs="宋体" w:hint="eastAsia"/>
          <w:sz w:val="24"/>
          <w:szCs w:val="24"/>
        </w:rPr>
        <w:t>财务状况报告指“四表一注”，即资产负债表、利润表、现金流量表、所有者权益变动表及其附注，或基本开户银</w:t>
      </w:r>
      <w:r>
        <w:rPr>
          <w:rFonts w:ascii="宋体" w:hAnsi="宋体" w:cs="宋体" w:hint="eastAsia"/>
          <w:sz w:val="24"/>
          <w:szCs w:val="24"/>
        </w:rPr>
        <w:t>行出具的资信证明。根据《财政部关于印发</w:t>
      </w:r>
      <w:r>
        <w:rPr>
          <w:rFonts w:ascii="宋体" w:hAnsi="宋体" w:cs="宋体" w:hint="eastAsia"/>
          <w:sz w:val="24"/>
          <w:szCs w:val="24"/>
        </w:rPr>
        <w:t>&lt;</w:t>
      </w:r>
      <w:r>
        <w:rPr>
          <w:rFonts w:ascii="宋体" w:hAnsi="宋体" w:cs="宋体" w:hint="eastAsia"/>
          <w:sz w:val="24"/>
          <w:szCs w:val="24"/>
        </w:rPr>
        <w:t>小企业会计准则</w:t>
      </w:r>
      <w:r>
        <w:rPr>
          <w:rFonts w:ascii="宋体" w:hAnsi="宋体" w:cs="宋体" w:hint="eastAsia"/>
          <w:sz w:val="24"/>
          <w:szCs w:val="24"/>
        </w:rPr>
        <w:t>&gt;</w:t>
      </w:r>
      <w:r>
        <w:rPr>
          <w:rFonts w:ascii="宋体" w:hAnsi="宋体" w:cs="宋体" w:hint="eastAsia"/>
          <w:sz w:val="24"/>
          <w:szCs w:val="24"/>
        </w:rPr>
        <w:t>的通知》（财会〔</w:t>
      </w:r>
      <w:r>
        <w:rPr>
          <w:rFonts w:ascii="宋体" w:hAnsi="宋体" w:cs="宋体" w:hint="eastAsia"/>
          <w:sz w:val="24"/>
          <w:szCs w:val="24"/>
        </w:rPr>
        <w:t>2011</w:t>
      </w:r>
      <w:r>
        <w:rPr>
          <w:rFonts w:ascii="宋体" w:hAnsi="宋体" w:cs="宋体" w:hint="eastAsia"/>
          <w:sz w:val="24"/>
          <w:szCs w:val="24"/>
        </w:rPr>
        <w:t>〕</w:t>
      </w:r>
      <w:r>
        <w:rPr>
          <w:rFonts w:ascii="宋体" w:hAnsi="宋体" w:cs="宋体" w:hint="eastAsia"/>
          <w:sz w:val="24"/>
          <w:szCs w:val="24"/>
        </w:rPr>
        <w:t>17</w:t>
      </w:r>
      <w:r>
        <w:rPr>
          <w:rFonts w:ascii="宋体" w:hAnsi="宋体" w:cs="宋体" w:hint="eastAsia"/>
          <w:sz w:val="24"/>
          <w:szCs w:val="24"/>
        </w:rPr>
        <w:t>号）的规定，小企业的财务报表包括资产负债表、利润表、现金流量表及其附注，可以不含所有者权益变动表。</w:t>
      </w:r>
    </w:p>
    <w:p w:rsidR="000B11EA" w:rsidRDefault="00AA6053">
      <w:pPr>
        <w:pStyle w:val="af7"/>
        <w:spacing w:line="360" w:lineRule="auto"/>
      </w:pPr>
      <w:r>
        <w:rPr>
          <w:rFonts w:hint="eastAsia"/>
        </w:rPr>
        <w:t>依法缴纳税收和社会保障资金的证明材料主要是报价人税务登记证、缴纳增值税或营业税或企业所得税的凭据，缴纳社会保险的凭据（专用收据或社会保险缴纳清单）。依法免税或不需要缴纳社会保障资金的报价人，应提供相应文件证明其依法免税或不需要缴纳社会保障资金。</w:t>
      </w:r>
    </w:p>
    <w:p w:rsidR="000B11EA" w:rsidRDefault="00AA6053">
      <w:pPr>
        <w:pStyle w:val="af7"/>
        <w:spacing w:line="360" w:lineRule="auto"/>
      </w:pPr>
      <w:r>
        <w:rPr>
          <w:rFonts w:hint="eastAsia"/>
        </w:rPr>
        <w:t>报价人若提供加载有统一社会信用代码的营业执照副本复印件的，视为已提供税务登记证和</w:t>
      </w:r>
      <w:r>
        <w:rPr>
          <w:rFonts w:hint="eastAsia"/>
        </w:rPr>
        <w:t>组织机构代码证。</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）具备履行合同所必需的设备和专业技术能力的证明材料。</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）参加政府采购活动前</w:t>
      </w:r>
      <w:r>
        <w:rPr>
          <w:rFonts w:ascii="宋体" w:hAnsi="宋体" w:cs="宋体" w:hint="eastAsia"/>
          <w:sz w:val="24"/>
          <w:szCs w:val="24"/>
        </w:rPr>
        <w:t>3</w:t>
      </w:r>
      <w:r>
        <w:rPr>
          <w:rFonts w:ascii="宋体" w:hAnsi="宋体" w:cs="宋体" w:hint="eastAsia"/>
          <w:sz w:val="24"/>
          <w:szCs w:val="24"/>
        </w:rPr>
        <w:t>年内在经营活动中没有重大违法记录的书面声明；报价人自行对其有无行贿犯罪情形进行书面说明或书面承诺。</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）具备法律、行政法规规定的其他条件的证明材料。</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 xml:space="preserve">3.2 </w:t>
      </w:r>
      <w:r>
        <w:rPr>
          <w:rFonts w:ascii="宋体" w:hAnsi="宋体" w:cs="宋体" w:hint="eastAsia"/>
          <w:sz w:val="24"/>
          <w:szCs w:val="24"/>
        </w:rPr>
        <w:t>报价人应遵守有关法律、法规和规章的规定，同时其响应货物或服务也应符合有关法律、法规和规章的规定。</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3.3</w:t>
      </w:r>
      <w:r>
        <w:rPr>
          <w:rFonts w:ascii="宋体" w:hAnsi="宋体" w:cs="宋体" w:hint="eastAsia"/>
          <w:sz w:val="24"/>
          <w:szCs w:val="24"/>
        </w:rPr>
        <w:t>一个报价人只能提交一个报价文件。如果报价人之间存在下列互为关联关系的情形之一的，不得同时参加本项目同一合同包响应：</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 xml:space="preserve">(1) </w:t>
      </w:r>
      <w:r>
        <w:rPr>
          <w:rFonts w:ascii="宋体" w:hAnsi="宋体" w:cs="宋体" w:hint="eastAsia"/>
          <w:sz w:val="24"/>
          <w:szCs w:val="24"/>
        </w:rPr>
        <w:t>法定代表人、单位负责人</w:t>
      </w:r>
      <w:r>
        <w:rPr>
          <w:rFonts w:ascii="宋体" w:hAnsi="宋体" w:cs="宋体" w:hint="eastAsia"/>
          <w:sz w:val="24"/>
          <w:szCs w:val="24"/>
        </w:rPr>
        <w:t>为同一人或夫妻关系的不同报价人；</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 xml:space="preserve">(2) </w:t>
      </w:r>
      <w:r>
        <w:rPr>
          <w:rFonts w:ascii="宋体" w:hAnsi="宋体" w:cs="宋体" w:hint="eastAsia"/>
          <w:sz w:val="24"/>
          <w:szCs w:val="24"/>
        </w:rPr>
        <w:t>存在直接控股、管理关系的不同报价人；</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 xml:space="preserve">(3) </w:t>
      </w:r>
      <w:r>
        <w:rPr>
          <w:rFonts w:ascii="宋体" w:hAnsi="宋体" w:cs="宋体" w:hint="eastAsia"/>
          <w:sz w:val="24"/>
          <w:szCs w:val="24"/>
        </w:rPr>
        <w:t>均为同一家母公司直接或间接持股</w:t>
      </w:r>
      <w:r>
        <w:rPr>
          <w:rFonts w:ascii="宋体" w:hAnsi="宋体" w:cs="宋体" w:hint="eastAsia"/>
          <w:sz w:val="24"/>
          <w:szCs w:val="24"/>
        </w:rPr>
        <w:t>50</w:t>
      </w:r>
      <w:r>
        <w:rPr>
          <w:rFonts w:ascii="宋体" w:hAnsi="宋体" w:cs="宋体" w:hint="eastAsia"/>
          <w:sz w:val="24"/>
          <w:szCs w:val="24"/>
        </w:rPr>
        <w:t>％及以上的被投资公司。</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 xml:space="preserve">3.4 </w:t>
      </w:r>
      <w:r>
        <w:rPr>
          <w:rFonts w:ascii="宋体" w:hAnsi="宋体" w:cs="宋体" w:hint="eastAsia"/>
          <w:sz w:val="24"/>
          <w:szCs w:val="24"/>
        </w:rPr>
        <w:t>报价人不得与本次磋商项下设计、编制技术规格和其他文件的公司或提供咨询服务的公司包括其附属机构有关联关系，关联关系指：</w:t>
      </w:r>
      <w:r>
        <w:rPr>
          <w:rFonts w:ascii="宋体" w:hAnsi="宋体" w:cs="宋体" w:hint="eastAsia"/>
          <w:sz w:val="24"/>
          <w:szCs w:val="24"/>
        </w:rPr>
        <w:t xml:space="preserve">(1) </w:t>
      </w:r>
      <w:r>
        <w:rPr>
          <w:rFonts w:ascii="宋体" w:hAnsi="宋体" w:cs="宋体" w:hint="eastAsia"/>
          <w:sz w:val="24"/>
          <w:szCs w:val="24"/>
        </w:rPr>
        <w:t>法定代表人、</w:t>
      </w:r>
      <w:r>
        <w:rPr>
          <w:rFonts w:ascii="宋体" w:hAnsi="宋体" w:cs="宋体" w:hint="eastAsia"/>
          <w:sz w:val="24"/>
          <w:szCs w:val="24"/>
        </w:rPr>
        <w:lastRenderedPageBreak/>
        <w:t>单位负责人为同一人或夫妻关系的不同公司；</w:t>
      </w:r>
      <w:r>
        <w:rPr>
          <w:rFonts w:ascii="宋体" w:hAnsi="宋体" w:cs="宋体" w:hint="eastAsia"/>
          <w:sz w:val="24"/>
          <w:szCs w:val="24"/>
        </w:rPr>
        <w:t xml:space="preserve">(2) </w:t>
      </w:r>
      <w:r>
        <w:rPr>
          <w:rFonts w:ascii="宋体" w:hAnsi="宋体" w:cs="宋体" w:hint="eastAsia"/>
          <w:sz w:val="24"/>
          <w:szCs w:val="24"/>
        </w:rPr>
        <w:t>存在直接控股、管理关系的不同公司；</w:t>
      </w:r>
      <w:r>
        <w:rPr>
          <w:rFonts w:ascii="宋体" w:hAnsi="宋体" w:cs="宋体" w:hint="eastAsia"/>
          <w:sz w:val="24"/>
          <w:szCs w:val="24"/>
        </w:rPr>
        <w:t xml:space="preserve">(3) </w:t>
      </w:r>
      <w:r>
        <w:rPr>
          <w:rFonts w:ascii="宋体" w:hAnsi="宋体" w:cs="宋体" w:hint="eastAsia"/>
          <w:sz w:val="24"/>
          <w:szCs w:val="24"/>
        </w:rPr>
        <w:t>均为同一家母公司直接或间接持股</w:t>
      </w:r>
      <w:r>
        <w:rPr>
          <w:rFonts w:ascii="宋体" w:hAnsi="宋体" w:cs="宋体" w:hint="eastAsia"/>
          <w:sz w:val="24"/>
          <w:szCs w:val="24"/>
        </w:rPr>
        <w:t>50</w:t>
      </w:r>
      <w:r>
        <w:rPr>
          <w:rFonts w:ascii="宋体" w:hAnsi="宋体" w:cs="宋体" w:hint="eastAsia"/>
          <w:sz w:val="24"/>
          <w:szCs w:val="24"/>
        </w:rPr>
        <w:t>％及以上的被投资公司。</w:t>
      </w:r>
      <w:r>
        <w:rPr>
          <w:rFonts w:ascii="宋体" w:hAnsi="宋体" w:cs="宋体" w:hint="eastAsia"/>
          <w:sz w:val="24"/>
          <w:szCs w:val="24"/>
        </w:rPr>
        <w:t xml:space="preserve"> </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3.5</w:t>
      </w:r>
      <w:r>
        <w:rPr>
          <w:rFonts w:ascii="宋体" w:hAnsi="宋体" w:cs="宋体" w:hint="eastAsia"/>
          <w:sz w:val="24"/>
          <w:szCs w:val="24"/>
        </w:rPr>
        <w:t>若接受联合体磋商，则两个或者两个以上报价人可以组成一个响应联合体，以一个报价人的身份响应。</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以联合体形式参加磋商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联合体各方之间应当签订共同响应协议，明确约定联合体各方承担的工作和相应的责任，并将共同响应协议连同报价文件一并提交采购代理机构。联合体各方签订共同磋商协议后，不得再以自己名义单</w:t>
      </w:r>
      <w:r>
        <w:rPr>
          <w:rFonts w:ascii="宋体" w:hAnsi="宋体" w:cs="宋体" w:hint="eastAsia"/>
          <w:sz w:val="24"/>
          <w:szCs w:val="24"/>
        </w:rPr>
        <w:t>独在同一项目中响应，也不得组成新的联合体参加同一项目响应。</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以联合体形式响应的，除本采购文件其他章节或本须知其他条款另有规定或要求外，报价文件中仅加盖联合体一方公章的相关文件，对联合体各方均具有约束力。</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）项目如涉及资质要求，该部分内容应由联合体中具有该资质要求的报价人承担。联合体协议及签订的采购合同应包含此项内容。</w:t>
      </w:r>
    </w:p>
    <w:p w:rsidR="000B11EA" w:rsidRDefault="00AA6053">
      <w:pPr>
        <w:spacing w:line="360" w:lineRule="auto"/>
        <w:ind w:firstLineChars="250" w:firstLine="60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联合体中有同类资质的报价人按照联合体分工承担相同工作的，应当按照资质等级较低的报价人确定资质等级。</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3.6</w:t>
      </w:r>
      <w:r>
        <w:rPr>
          <w:rFonts w:ascii="宋体" w:hAnsi="宋体" w:cs="宋体" w:hint="eastAsia"/>
          <w:sz w:val="24"/>
          <w:szCs w:val="24"/>
        </w:rPr>
        <w:t>磋商代理人在同一个项目中只能接受一个报价人的委托参加磋商响应。</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3.7</w:t>
      </w:r>
      <w:r>
        <w:rPr>
          <w:rFonts w:ascii="宋体" w:hAnsi="宋体" w:cs="宋体" w:hint="eastAsia"/>
          <w:sz w:val="24"/>
          <w:szCs w:val="24"/>
        </w:rPr>
        <w:t>报价人</w:t>
      </w:r>
      <w:r>
        <w:rPr>
          <w:rFonts w:ascii="宋体" w:hAnsi="宋体" w:cs="宋体" w:hint="eastAsia"/>
          <w:sz w:val="24"/>
          <w:szCs w:val="24"/>
        </w:rPr>
        <w:t>存在下列情形之一的，将被认定为串通响应行为并作无效响应处理：</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）报价人之间协商磋商报价等采购文件的实质性内容；</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）报价人之间约定成交供应商；</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）报价人之间约定部分报价人放弃磋商响应或者成交；</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）属于同一集团、协会、商会等组织成员的报价人按照该组织要求协同磋商响应；</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）报价人之间为谋取成交或者排斥特定报价人而采取的其他联合行动；</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6</w:t>
      </w:r>
      <w:r>
        <w:rPr>
          <w:rFonts w:ascii="宋体" w:hAnsi="宋体" w:cs="宋体" w:hint="eastAsia"/>
          <w:sz w:val="24"/>
          <w:szCs w:val="24"/>
        </w:rPr>
        <w:t>）不同报价人的报价文件由同一单位或者个人编制；</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7</w:t>
      </w:r>
      <w:r>
        <w:rPr>
          <w:rFonts w:ascii="宋体" w:hAnsi="宋体" w:cs="宋体" w:hint="eastAsia"/>
          <w:sz w:val="24"/>
          <w:szCs w:val="24"/>
        </w:rPr>
        <w:t>）不同报价人委托同一单位或者个人办理磋商响应事宜；</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lastRenderedPageBreak/>
        <w:t>（</w:t>
      </w:r>
      <w:r>
        <w:rPr>
          <w:rFonts w:ascii="宋体" w:hAnsi="宋体" w:cs="宋体" w:hint="eastAsia"/>
          <w:sz w:val="24"/>
          <w:szCs w:val="24"/>
        </w:rPr>
        <w:t>8</w:t>
      </w:r>
      <w:r>
        <w:rPr>
          <w:rFonts w:ascii="宋体" w:hAnsi="宋体" w:cs="宋体" w:hint="eastAsia"/>
          <w:sz w:val="24"/>
          <w:szCs w:val="24"/>
        </w:rPr>
        <w:t>）不同报价人的报价文件载明的项目管理成员为同一人；</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9</w:t>
      </w:r>
      <w:r>
        <w:rPr>
          <w:rFonts w:ascii="宋体" w:hAnsi="宋体" w:cs="宋体" w:hint="eastAsia"/>
          <w:sz w:val="24"/>
          <w:szCs w:val="24"/>
        </w:rPr>
        <w:t>）不同报价人的报价文件异常一致或者报价呈规律性差异；</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10</w:t>
      </w:r>
      <w:r>
        <w:rPr>
          <w:rFonts w:ascii="宋体" w:hAnsi="宋体" w:cs="宋体" w:hint="eastAsia"/>
          <w:sz w:val="24"/>
          <w:szCs w:val="24"/>
        </w:rPr>
        <w:t>）不同报价人的报价文件相互混装；</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11</w:t>
      </w:r>
      <w:r>
        <w:rPr>
          <w:rFonts w:ascii="宋体" w:hAnsi="宋体" w:cs="宋体" w:hint="eastAsia"/>
          <w:sz w:val="24"/>
          <w:szCs w:val="24"/>
        </w:rPr>
        <w:t>）不同报价人的磋商保证金从同一单位或者个人的账户转出。</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12</w:t>
      </w:r>
      <w:r>
        <w:rPr>
          <w:rFonts w:ascii="宋体" w:hAnsi="宋体" w:cs="宋体" w:hint="eastAsia"/>
          <w:sz w:val="24"/>
          <w:szCs w:val="24"/>
        </w:rPr>
        <w:t>）不同报价人的报价文件错、漏之处一致或雷同，且不能合理解释的；</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13</w:t>
      </w:r>
      <w:r>
        <w:rPr>
          <w:rFonts w:ascii="宋体" w:hAnsi="宋体" w:cs="宋体" w:hint="eastAsia"/>
          <w:sz w:val="24"/>
          <w:szCs w:val="24"/>
        </w:rPr>
        <w:t>）不同的报价人的法定代表人、委托代理人等由同一个单位缴纳社会保险的；</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14</w:t>
      </w:r>
      <w:r>
        <w:rPr>
          <w:rFonts w:ascii="宋体" w:hAnsi="宋体" w:cs="宋体" w:hint="eastAsia"/>
          <w:sz w:val="24"/>
          <w:szCs w:val="24"/>
        </w:rPr>
        <w:t>）由同一人或分别由几个有利害关系的人携带两个以上（含两个）报价人的企业资料参与资格审查、领取采购资料，或代表两个以上（含两个）报价人参加项目答疑会、交纳或退还磋商保证金、参加磋商的；</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15</w:t>
      </w:r>
      <w:r>
        <w:rPr>
          <w:rFonts w:ascii="宋体" w:hAnsi="宋体" w:cs="宋体" w:hint="eastAsia"/>
          <w:sz w:val="24"/>
          <w:szCs w:val="24"/>
        </w:rPr>
        <w:t>）有关法</w:t>
      </w:r>
      <w:r>
        <w:rPr>
          <w:rFonts w:ascii="宋体" w:hAnsi="宋体" w:cs="宋体" w:hint="eastAsia"/>
          <w:sz w:val="24"/>
          <w:szCs w:val="24"/>
        </w:rPr>
        <w:t>律、法规或规章规定的其他串通行为。</w:t>
      </w:r>
    </w:p>
    <w:p w:rsidR="000B11EA" w:rsidRDefault="000B11EA">
      <w:pPr>
        <w:spacing w:line="360" w:lineRule="auto"/>
        <w:ind w:firstLineChars="200" w:firstLine="480"/>
        <w:rPr>
          <w:rFonts w:ascii="宋体" w:hAnsi="宋体" w:cs="宋体"/>
          <w:sz w:val="24"/>
          <w:szCs w:val="24"/>
        </w:rPr>
      </w:pPr>
    </w:p>
    <w:p w:rsidR="000B11EA" w:rsidRDefault="00AA6053">
      <w:pPr>
        <w:pStyle w:val="a9"/>
        <w:spacing w:line="360" w:lineRule="auto"/>
        <w:jc w:val="left"/>
        <w:rPr>
          <w:rFonts w:hAnsi="宋体" w:cs="宋体"/>
          <w:b/>
          <w:sz w:val="24"/>
          <w:szCs w:val="24"/>
        </w:rPr>
      </w:pPr>
      <w:r>
        <w:rPr>
          <w:rFonts w:hAnsi="宋体" w:cs="宋体" w:hint="eastAsia"/>
          <w:b/>
          <w:sz w:val="24"/>
          <w:szCs w:val="24"/>
        </w:rPr>
        <w:t>4.</w:t>
      </w:r>
      <w:r>
        <w:rPr>
          <w:rFonts w:hAnsi="宋体" w:cs="宋体" w:hint="eastAsia"/>
          <w:b/>
          <w:sz w:val="24"/>
          <w:szCs w:val="24"/>
        </w:rPr>
        <w:t>磋商费用</w:t>
      </w:r>
    </w:p>
    <w:p w:rsidR="000B11EA" w:rsidRDefault="00AA6053">
      <w:pPr>
        <w:pStyle w:val="a9"/>
        <w:spacing w:line="360" w:lineRule="auto"/>
        <w:ind w:firstLineChars="200" w:firstLine="480"/>
        <w:jc w:val="left"/>
        <w:rPr>
          <w:rFonts w:hAnsi="宋体" w:cs="宋体"/>
          <w:sz w:val="24"/>
          <w:szCs w:val="24"/>
        </w:rPr>
      </w:pPr>
      <w:r>
        <w:rPr>
          <w:rFonts w:hAnsi="宋体" w:cs="宋体" w:hint="eastAsia"/>
          <w:sz w:val="24"/>
          <w:szCs w:val="24"/>
        </w:rPr>
        <w:t xml:space="preserve">4.1 </w:t>
      </w:r>
      <w:r>
        <w:rPr>
          <w:rFonts w:hAnsi="宋体" w:cs="宋体" w:hint="eastAsia"/>
          <w:sz w:val="24"/>
          <w:szCs w:val="24"/>
        </w:rPr>
        <w:t>报价人应承担其准备与参加磋商所涉及的一切费用。</w:t>
      </w:r>
    </w:p>
    <w:p w:rsidR="000B11EA" w:rsidRDefault="00AA6053">
      <w:pPr>
        <w:pStyle w:val="a9"/>
        <w:spacing w:line="360" w:lineRule="auto"/>
        <w:jc w:val="left"/>
        <w:rPr>
          <w:rFonts w:hAnsi="宋体" w:cs="宋体"/>
          <w:b/>
          <w:sz w:val="24"/>
          <w:szCs w:val="24"/>
        </w:rPr>
      </w:pPr>
      <w:r>
        <w:rPr>
          <w:rFonts w:hAnsi="宋体" w:cs="宋体" w:hint="eastAsia"/>
          <w:b/>
          <w:sz w:val="24"/>
          <w:szCs w:val="24"/>
        </w:rPr>
        <w:t>5.</w:t>
      </w:r>
      <w:r>
        <w:rPr>
          <w:rFonts w:hAnsi="宋体" w:cs="宋体" w:hint="eastAsia"/>
          <w:b/>
          <w:sz w:val="24"/>
          <w:szCs w:val="24"/>
        </w:rPr>
        <w:t>知识产权</w:t>
      </w:r>
    </w:p>
    <w:p w:rsidR="000B11EA" w:rsidRDefault="00AA6053">
      <w:pPr>
        <w:pStyle w:val="a9"/>
        <w:spacing w:line="360" w:lineRule="auto"/>
        <w:ind w:firstLineChars="200" w:firstLine="480"/>
        <w:jc w:val="left"/>
        <w:rPr>
          <w:rFonts w:hAnsi="宋体" w:cs="宋体"/>
          <w:sz w:val="24"/>
          <w:szCs w:val="24"/>
        </w:rPr>
      </w:pPr>
      <w:r>
        <w:rPr>
          <w:rFonts w:hAnsi="宋体" w:cs="宋体" w:hint="eastAsia"/>
          <w:sz w:val="24"/>
          <w:szCs w:val="24"/>
        </w:rPr>
        <w:t xml:space="preserve">5.1 </w:t>
      </w:r>
      <w:r>
        <w:rPr>
          <w:rFonts w:hAnsi="宋体" w:cs="宋体" w:hint="eastAsia"/>
          <w:sz w:val="24"/>
          <w:szCs w:val="24"/>
        </w:rPr>
        <w:t>报价人应保证在本项目使用任何产品或其任何一部分时，不会产生因第三方提出侵犯其专利权、商标权或其它知识产权而引起的法律和经济责任。因此产生的法律和经济责任由报价人承担。</w:t>
      </w:r>
    </w:p>
    <w:p w:rsidR="000B11EA" w:rsidRDefault="00AA6053">
      <w:pPr>
        <w:pStyle w:val="a9"/>
        <w:spacing w:line="360" w:lineRule="auto"/>
        <w:ind w:firstLineChars="200" w:firstLine="480"/>
        <w:jc w:val="left"/>
        <w:rPr>
          <w:rFonts w:hAnsi="宋体" w:cs="宋体"/>
          <w:sz w:val="24"/>
          <w:szCs w:val="24"/>
        </w:rPr>
      </w:pPr>
      <w:r>
        <w:rPr>
          <w:rFonts w:hAnsi="宋体" w:cs="宋体" w:hint="eastAsia"/>
          <w:sz w:val="24"/>
          <w:szCs w:val="24"/>
        </w:rPr>
        <w:t>5.2</w:t>
      </w:r>
      <w:r>
        <w:rPr>
          <w:rFonts w:hAnsi="宋体" w:cs="宋体" w:hint="eastAsia"/>
          <w:sz w:val="24"/>
          <w:szCs w:val="24"/>
        </w:rPr>
        <w:t>如报价人不拥有相应的知识产权，则在报价中必须包括合法获取该知识产权的相关费用。</w:t>
      </w:r>
    </w:p>
    <w:p w:rsidR="000B11EA" w:rsidRDefault="000B11EA">
      <w:pPr>
        <w:pStyle w:val="a9"/>
        <w:spacing w:line="360" w:lineRule="auto"/>
        <w:ind w:firstLineChars="200" w:firstLine="480"/>
        <w:jc w:val="left"/>
        <w:rPr>
          <w:rFonts w:hAnsi="宋体" w:cs="宋体"/>
          <w:sz w:val="24"/>
          <w:szCs w:val="24"/>
        </w:rPr>
      </w:pPr>
    </w:p>
    <w:p w:rsidR="000B11EA" w:rsidRDefault="00AA6053">
      <w:pPr>
        <w:pStyle w:val="30"/>
        <w:spacing w:line="360" w:lineRule="auto"/>
        <w:jc w:val="center"/>
        <w:outlineLvl w:val="9"/>
        <w:rPr>
          <w:rFonts w:hAnsi="宋体" w:cs="宋体"/>
          <w:b/>
          <w:sz w:val="24"/>
          <w:szCs w:val="24"/>
        </w:rPr>
      </w:pPr>
      <w:r>
        <w:rPr>
          <w:rFonts w:hAnsi="宋体" w:cs="宋体" w:hint="eastAsia"/>
          <w:b/>
          <w:sz w:val="32"/>
          <w:szCs w:val="32"/>
        </w:rPr>
        <w:t>二、</w:t>
      </w:r>
      <w:r>
        <w:rPr>
          <w:rFonts w:hAnsi="宋体" w:cs="宋体" w:hint="eastAsia"/>
          <w:b/>
          <w:sz w:val="32"/>
          <w:szCs w:val="32"/>
        </w:rPr>
        <w:t xml:space="preserve"> </w:t>
      </w:r>
      <w:r>
        <w:rPr>
          <w:rFonts w:hAnsi="宋体" w:cs="宋体" w:hint="eastAsia"/>
          <w:b/>
          <w:sz w:val="32"/>
          <w:szCs w:val="32"/>
        </w:rPr>
        <w:t>采购文件</w:t>
      </w:r>
    </w:p>
    <w:p w:rsidR="000B11EA" w:rsidRDefault="00AA6053">
      <w:pPr>
        <w:pStyle w:val="a9"/>
        <w:spacing w:line="360" w:lineRule="auto"/>
        <w:jc w:val="left"/>
        <w:rPr>
          <w:rFonts w:hAnsi="宋体" w:cs="宋体"/>
          <w:b/>
          <w:sz w:val="24"/>
          <w:szCs w:val="24"/>
        </w:rPr>
      </w:pPr>
      <w:r>
        <w:rPr>
          <w:rFonts w:hAnsi="宋体" w:cs="宋体" w:hint="eastAsia"/>
          <w:b/>
          <w:sz w:val="24"/>
          <w:szCs w:val="24"/>
        </w:rPr>
        <w:t>6.</w:t>
      </w:r>
      <w:r>
        <w:rPr>
          <w:rFonts w:hAnsi="宋体" w:cs="宋体" w:hint="eastAsia"/>
          <w:b/>
          <w:sz w:val="24"/>
          <w:szCs w:val="24"/>
        </w:rPr>
        <w:t>采购文件的组成</w:t>
      </w:r>
    </w:p>
    <w:p w:rsidR="000B11EA" w:rsidRDefault="00AA6053">
      <w:pPr>
        <w:pStyle w:val="a9"/>
        <w:spacing w:line="360" w:lineRule="auto"/>
        <w:ind w:firstLineChars="200" w:firstLine="480"/>
        <w:jc w:val="left"/>
        <w:rPr>
          <w:rFonts w:hAnsi="宋体" w:cs="宋体"/>
          <w:sz w:val="24"/>
          <w:szCs w:val="24"/>
        </w:rPr>
      </w:pPr>
      <w:r>
        <w:rPr>
          <w:rFonts w:hAnsi="宋体" w:cs="宋体" w:hint="eastAsia"/>
          <w:sz w:val="24"/>
          <w:szCs w:val="24"/>
        </w:rPr>
        <w:t>6.1</w:t>
      </w:r>
      <w:r>
        <w:rPr>
          <w:rFonts w:hAnsi="宋体" w:cs="宋体" w:hint="eastAsia"/>
          <w:sz w:val="24"/>
          <w:szCs w:val="24"/>
        </w:rPr>
        <w:t>采购文件用以阐明所需货物及服务、磋商程序和合同格式及条款。采购文件由下述部分组成：</w:t>
      </w:r>
    </w:p>
    <w:p w:rsidR="000B11EA" w:rsidRDefault="00AA6053">
      <w:pPr>
        <w:pStyle w:val="a9"/>
        <w:spacing w:line="360" w:lineRule="auto"/>
        <w:jc w:val="left"/>
        <w:rPr>
          <w:rFonts w:hAnsi="宋体" w:cs="宋体"/>
          <w:sz w:val="24"/>
          <w:szCs w:val="24"/>
        </w:rPr>
      </w:pPr>
      <w:r>
        <w:rPr>
          <w:rFonts w:hAnsi="宋体" w:cs="宋体" w:hint="eastAsia"/>
          <w:sz w:val="24"/>
          <w:szCs w:val="24"/>
        </w:rPr>
        <w:t xml:space="preserve">   </w:t>
      </w:r>
      <w:r>
        <w:rPr>
          <w:rFonts w:hAnsi="宋体" w:cs="宋体" w:hint="eastAsia"/>
          <w:sz w:val="24"/>
          <w:szCs w:val="24"/>
        </w:rPr>
        <w:t>（</w:t>
      </w:r>
      <w:r>
        <w:rPr>
          <w:rFonts w:hAnsi="宋体" w:cs="宋体" w:hint="eastAsia"/>
          <w:sz w:val="24"/>
          <w:szCs w:val="24"/>
        </w:rPr>
        <w:t>1</w:t>
      </w:r>
      <w:r>
        <w:rPr>
          <w:rFonts w:hAnsi="宋体" w:cs="宋体" w:hint="eastAsia"/>
          <w:sz w:val="24"/>
          <w:szCs w:val="24"/>
        </w:rPr>
        <w:t>）磋商邀请</w:t>
      </w:r>
    </w:p>
    <w:p w:rsidR="000B11EA" w:rsidRDefault="00AA6053">
      <w:pPr>
        <w:pStyle w:val="a9"/>
        <w:spacing w:line="360" w:lineRule="auto"/>
        <w:jc w:val="left"/>
        <w:rPr>
          <w:rFonts w:hAnsi="宋体" w:cs="宋体"/>
          <w:sz w:val="24"/>
          <w:szCs w:val="24"/>
        </w:rPr>
      </w:pPr>
      <w:r>
        <w:rPr>
          <w:rFonts w:hAnsi="宋体" w:cs="宋体" w:hint="eastAsia"/>
          <w:sz w:val="24"/>
          <w:szCs w:val="24"/>
        </w:rPr>
        <w:t xml:space="preserve">   </w:t>
      </w:r>
      <w:r>
        <w:rPr>
          <w:rFonts w:hAnsi="宋体" w:cs="宋体" w:hint="eastAsia"/>
          <w:sz w:val="24"/>
          <w:szCs w:val="24"/>
        </w:rPr>
        <w:t>（</w:t>
      </w:r>
      <w:r>
        <w:rPr>
          <w:rFonts w:hAnsi="宋体" w:cs="宋体" w:hint="eastAsia"/>
          <w:sz w:val="24"/>
          <w:szCs w:val="24"/>
        </w:rPr>
        <w:t>2</w:t>
      </w:r>
      <w:r>
        <w:rPr>
          <w:rFonts w:hAnsi="宋体" w:cs="宋体" w:hint="eastAsia"/>
          <w:sz w:val="24"/>
          <w:szCs w:val="24"/>
        </w:rPr>
        <w:t>）报价人须知</w:t>
      </w:r>
    </w:p>
    <w:p w:rsidR="000B11EA" w:rsidRDefault="00AA6053">
      <w:pPr>
        <w:pStyle w:val="a9"/>
        <w:spacing w:line="360" w:lineRule="auto"/>
        <w:jc w:val="left"/>
        <w:rPr>
          <w:rFonts w:hAnsi="宋体" w:cs="宋体"/>
          <w:sz w:val="24"/>
          <w:szCs w:val="24"/>
        </w:rPr>
      </w:pPr>
      <w:r>
        <w:rPr>
          <w:rFonts w:hAnsi="宋体" w:cs="宋体" w:hint="eastAsia"/>
          <w:sz w:val="24"/>
          <w:szCs w:val="24"/>
        </w:rPr>
        <w:t xml:space="preserve">   </w:t>
      </w:r>
      <w:r>
        <w:rPr>
          <w:rFonts w:hAnsi="宋体" w:cs="宋体" w:hint="eastAsia"/>
          <w:sz w:val="24"/>
          <w:szCs w:val="24"/>
        </w:rPr>
        <w:t>（</w:t>
      </w:r>
      <w:r>
        <w:rPr>
          <w:rFonts w:hAnsi="宋体" w:cs="宋体" w:hint="eastAsia"/>
          <w:sz w:val="24"/>
          <w:szCs w:val="24"/>
        </w:rPr>
        <w:t>3</w:t>
      </w:r>
      <w:r>
        <w:rPr>
          <w:rFonts w:hAnsi="宋体" w:cs="宋体" w:hint="eastAsia"/>
          <w:sz w:val="24"/>
          <w:szCs w:val="24"/>
        </w:rPr>
        <w:t>）采购内容及要求</w:t>
      </w:r>
    </w:p>
    <w:p w:rsidR="000B11EA" w:rsidRDefault="00AA6053">
      <w:pPr>
        <w:pStyle w:val="a9"/>
        <w:spacing w:line="360" w:lineRule="auto"/>
        <w:jc w:val="left"/>
        <w:rPr>
          <w:rFonts w:hAnsi="宋体" w:cs="宋体"/>
          <w:sz w:val="24"/>
          <w:szCs w:val="24"/>
        </w:rPr>
      </w:pPr>
      <w:r>
        <w:rPr>
          <w:rFonts w:hAnsi="宋体" w:cs="宋体" w:hint="eastAsia"/>
          <w:sz w:val="24"/>
          <w:szCs w:val="24"/>
        </w:rPr>
        <w:t xml:space="preserve">   </w:t>
      </w:r>
      <w:r>
        <w:rPr>
          <w:rFonts w:hAnsi="宋体" w:cs="宋体" w:hint="eastAsia"/>
          <w:sz w:val="24"/>
          <w:szCs w:val="24"/>
        </w:rPr>
        <w:t>（</w:t>
      </w:r>
      <w:r>
        <w:rPr>
          <w:rFonts w:hAnsi="宋体" w:cs="宋体" w:hint="eastAsia"/>
          <w:sz w:val="24"/>
          <w:szCs w:val="24"/>
        </w:rPr>
        <w:t>4</w:t>
      </w:r>
      <w:r>
        <w:rPr>
          <w:rFonts w:hAnsi="宋体" w:cs="宋体" w:hint="eastAsia"/>
          <w:sz w:val="24"/>
          <w:szCs w:val="24"/>
        </w:rPr>
        <w:t>）政府采购合同</w:t>
      </w:r>
    </w:p>
    <w:p w:rsidR="000B11EA" w:rsidRDefault="00AA6053">
      <w:pPr>
        <w:pStyle w:val="a9"/>
        <w:spacing w:line="360" w:lineRule="auto"/>
        <w:ind w:firstLineChars="150" w:firstLine="360"/>
        <w:jc w:val="left"/>
        <w:rPr>
          <w:rFonts w:hAnsi="宋体" w:cs="宋体"/>
          <w:sz w:val="24"/>
          <w:szCs w:val="24"/>
        </w:rPr>
      </w:pPr>
      <w:r>
        <w:rPr>
          <w:rFonts w:hAnsi="宋体" w:cs="宋体" w:hint="eastAsia"/>
          <w:sz w:val="24"/>
          <w:szCs w:val="24"/>
        </w:rPr>
        <w:lastRenderedPageBreak/>
        <w:t>（</w:t>
      </w:r>
      <w:r>
        <w:rPr>
          <w:rFonts w:hAnsi="宋体" w:cs="宋体" w:hint="eastAsia"/>
          <w:sz w:val="24"/>
          <w:szCs w:val="24"/>
        </w:rPr>
        <w:t>5</w:t>
      </w:r>
      <w:r>
        <w:rPr>
          <w:rFonts w:hAnsi="宋体" w:cs="宋体" w:hint="eastAsia"/>
          <w:sz w:val="24"/>
          <w:szCs w:val="24"/>
        </w:rPr>
        <w:t>）报价文件格式</w:t>
      </w:r>
    </w:p>
    <w:p w:rsidR="000B11EA" w:rsidRDefault="00AA6053">
      <w:pPr>
        <w:pStyle w:val="a9"/>
        <w:spacing w:line="360" w:lineRule="auto"/>
        <w:ind w:firstLineChars="150" w:firstLine="360"/>
        <w:jc w:val="left"/>
        <w:rPr>
          <w:rFonts w:hAnsi="宋体" w:cs="宋体"/>
          <w:sz w:val="24"/>
          <w:szCs w:val="24"/>
        </w:rPr>
      </w:pPr>
      <w:r>
        <w:rPr>
          <w:rFonts w:hAnsi="宋体" w:cs="宋体" w:hint="eastAsia"/>
          <w:sz w:val="24"/>
          <w:szCs w:val="24"/>
        </w:rPr>
        <w:t>（</w:t>
      </w:r>
      <w:r>
        <w:rPr>
          <w:rFonts w:hAnsi="宋体" w:cs="宋体" w:hint="eastAsia"/>
          <w:sz w:val="24"/>
          <w:szCs w:val="24"/>
        </w:rPr>
        <w:t>6</w:t>
      </w:r>
      <w:r>
        <w:rPr>
          <w:rFonts w:hAnsi="宋体" w:cs="宋体" w:hint="eastAsia"/>
          <w:sz w:val="24"/>
          <w:szCs w:val="24"/>
        </w:rPr>
        <w:t>）相关的补充、修改文件</w:t>
      </w:r>
    </w:p>
    <w:p w:rsidR="000B11EA" w:rsidRDefault="00AA6053">
      <w:pPr>
        <w:pStyle w:val="a9"/>
        <w:spacing w:line="360" w:lineRule="auto"/>
        <w:jc w:val="left"/>
        <w:rPr>
          <w:rFonts w:hAnsi="宋体" w:cs="宋体"/>
          <w:b/>
          <w:sz w:val="24"/>
          <w:szCs w:val="24"/>
        </w:rPr>
      </w:pPr>
      <w:r>
        <w:rPr>
          <w:rFonts w:hAnsi="宋体" w:cs="宋体" w:hint="eastAsia"/>
          <w:b/>
          <w:sz w:val="24"/>
          <w:szCs w:val="24"/>
        </w:rPr>
        <w:t>7.</w:t>
      </w:r>
      <w:r>
        <w:rPr>
          <w:rFonts w:hAnsi="宋体" w:cs="宋体" w:hint="eastAsia"/>
          <w:b/>
          <w:sz w:val="24"/>
          <w:szCs w:val="24"/>
        </w:rPr>
        <w:t>采购文件的澄清与修改</w:t>
      </w:r>
    </w:p>
    <w:p w:rsidR="000B11EA" w:rsidRDefault="00AA6053">
      <w:pPr>
        <w:pStyle w:val="a2"/>
        <w:snapToGrid w:val="0"/>
        <w:spacing w:line="360" w:lineRule="auto"/>
        <w:ind w:firstLineChars="175"/>
        <w:outlineLvl w:val="0"/>
        <w:rPr>
          <w:rFonts w:cs="宋体"/>
          <w:bCs/>
          <w:sz w:val="24"/>
          <w:szCs w:val="24"/>
        </w:rPr>
      </w:pPr>
      <w:r>
        <w:rPr>
          <w:rFonts w:cs="宋体" w:hint="eastAsia"/>
          <w:sz w:val="24"/>
          <w:szCs w:val="24"/>
        </w:rPr>
        <w:t>7.1</w:t>
      </w:r>
      <w:r>
        <w:rPr>
          <w:rFonts w:cs="宋体" w:hint="eastAsia"/>
          <w:bCs/>
          <w:sz w:val="24"/>
          <w:szCs w:val="24"/>
        </w:rPr>
        <w:t>至磋商响应截止时间</w:t>
      </w:r>
      <w:r>
        <w:rPr>
          <w:rFonts w:cs="宋体" w:hint="eastAsia"/>
          <w:bCs/>
          <w:sz w:val="24"/>
          <w:szCs w:val="24"/>
        </w:rPr>
        <w:t>5</w:t>
      </w:r>
      <w:r>
        <w:rPr>
          <w:rFonts w:cs="宋体" w:hint="eastAsia"/>
          <w:bCs/>
          <w:sz w:val="24"/>
          <w:szCs w:val="24"/>
        </w:rPr>
        <w:t>日（如至原定截止时间不足</w:t>
      </w:r>
      <w:r>
        <w:rPr>
          <w:rFonts w:cs="宋体" w:hint="eastAsia"/>
          <w:bCs/>
          <w:sz w:val="24"/>
          <w:szCs w:val="24"/>
        </w:rPr>
        <w:t>5</w:t>
      </w:r>
      <w:r>
        <w:rPr>
          <w:rFonts w:cs="宋体" w:hint="eastAsia"/>
          <w:bCs/>
          <w:sz w:val="24"/>
          <w:szCs w:val="24"/>
        </w:rPr>
        <w:t>日，则需延长截止时间）前，</w:t>
      </w:r>
      <w:r>
        <w:rPr>
          <w:rFonts w:cs="宋体" w:hint="eastAsia"/>
          <w:sz w:val="24"/>
          <w:szCs w:val="24"/>
        </w:rPr>
        <w:t>采购代理代理机构</w:t>
      </w:r>
      <w:r>
        <w:rPr>
          <w:rFonts w:cs="宋体" w:hint="eastAsia"/>
          <w:bCs/>
          <w:sz w:val="24"/>
          <w:szCs w:val="24"/>
        </w:rPr>
        <w:t>可主动或依报价人要求澄清的问题修改采购文件，但应当</w:t>
      </w:r>
      <w:r>
        <w:rPr>
          <w:rFonts w:cs="宋体" w:hint="eastAsia"/>
          <w:sz w:val="24"/>
          <w:szCs w:val="24"/>
        </w:rPr>
        <w:t>在原信息发布媒体上发布更正公告，</w:t>
      </w:r>
      <w:r>
        <w:rPr>
          <w:rFonts w:cs="宋体" w:hint="eastAsia"/>
          <w:bCs/>
          <w:sz w:val="24"/>
          <w:szCs w:val="24"/>
        </w:rPr>
        <w:t>并以书面形式通知所有采购文件收受人，报价人在收到该通知后应当立即以传真形式予以确认</w:t>
      </w:r>
      <w:r>
        <w:rPr>
          <w:rFonts w:cs="宋体" w:hint="eastAsia"/>
          <w:sz w:val="24"/>
          <w:szCs w:val="24"/>
        </w:rPr>
        <w:t>（如属网上采购项目</w:t>
      </w:r>
      <w:r>
        <w:rPr>
          <w:rFonts w:cs="宋体" w:hint="eastAsia"/>
          <w:bCs/>
          <w:sz w:val="24"/>
          <w:szCs w:val="24"/>
        </w:rPr>
        <w:t>，在采购公告原发布媒体及实施网上采购的网站发布更正公告，不再书</w:t>
      </w:r>
      <w:r>
        <w:rPr>
          <w:rFonts w:cs="宋体" w:hint="eastAsia"/>
          <w:bCs/>
          <w:sz w:val="24"/>
          <w:szCs w:val="24"/>
        </w:rPr>
        <w:t>面答复）。</w:t>
      </w:r>
      <w:r>
        <w:rPr>
          <w:rFonts w:cs="宋体" w:hint="eastAsia"/>
          <w:sz w:val="24"/>
          <w:szCs w:val="24"/>
        </w:rPr>
        <w:t>该修改内容为采购文件的组成部分，对报价人具有约束力。但</w:t>
      </w:r>
      <w:r>
        <w:rPr>
          <w:rFonts w:cs="宋体" w:hint="eastAsia"/>
          <w:bCs/>
          <w:sz w:val="24"/>
          <w:szCs w:val="24"/>
        </w:rPr>
        <w:t>本采购文件第</w:t>
      </w:r>
      <w:r>
        <w:rPr>
          <w:rFonts w:cs="宋体" w:hint="eastAsia"/>
          <w:bCs/>
          <w:sz w:val="24"/>
          <w:szCs w:val="24"/>
        </w:rPr>
        <w:t>7.2</w:t>
      </w:r>
      <w:r>
        <w:rPr>
          <w:rFonts w:cs="宋体" w:hint="eastAsia"/>
          <w:bCs/>
          <w:sz w:val="24"/>
          <w:szCs w:val="24"/>
        </w:rPr>
        <w:t>条规定的推迟响应截止时间情形不受本条约束。</w:t>
      </w:r>
    </w:p>
    <w:p w:rsidR="000B11EA" w:rsidRDefault="00AA6053">
      <w:pPr>
        <w:pStyle w:val="a2"/>
        <w:snapToGrid w:val="0"/>
        <w:spacing w:line="360" w:lineRule="auto"/>
        <w:ind w:firstLineChars="175"/>
        <w:outlineLvl w:val="0"/>
        <w:rPr>
          <w:rFonts w:cs="宋体"/>
          <w:sz w:val="24"/>
          <w:szCs w:val="24"/>
        </w:rPr>
      </w:pPr>
      <w:r>
        <w:rPr>
          <w:rFonts w:cs="宋体" w:hint="eastAsia"/>
          <w:sz w:val="24"/>
          <w:szCs w:val="24"/>
        </w:rPr>
        <w:t>7.2</w:t>
      </w:r>
      <w:r>
        <w:rPr>
          <w:rFonts w:cs="宋体" w:hint="eastAsia"/>
          <w:sz w:val="24"/>
          <w:szCs w:val="24"/>
        </w:rPr>
        <w:t>为使报价人在准备报价文件时有合理的时间考虑报价文件的修改，采购代理机构可酌情推迟磋商响应截止时间，但应当至少在截止时间</w:t>
      </w:r>
      <w:r>
        <w:rPr>
          <w:rFonts w:cs="宋体" w:hint="eastAsia"/>
          <w:sz w:val="24"/>
          <w:szCs w:val="24"/>
        </w:rPr>
        <w:t>3</w:t>
      </w:r>
      <w:r>
        <w:rPr>
          <w:rFonts w:cs="宋体" w:hint="eastAsia"/>
          <w:sz w:val="24"/>
          <w:szCs w:val="24"/>
        </w:rPr>
        <w:t>个工作日前将变更时间以书面形式通知所有获取采购文件的报价人，该修改内容为采购文件的组成部分。在此情况下，采购人和报价人受磋商响应截止期制约的所有权利和义务均应延长至新的截止日期。</w:t>
      </w:r>
    </w:p>
    <w:p w:rsidR="000B11EA" w:rsidRDefault="000B11EA">
      <w:pPr>
        <w:pStyle w:val="a2"/>
        <w:snapToGrid w:val="0"/>
        <w:spacing w:line="360" w:lineRule="auto"/>
        <w:ind w:firstLineChars="175"/>
        <w:outlineLvl w:val="0"/>
        <w:rPr>
          <w:rFonts w:cs="宋体"/>
          <w:sz w:val="24"/>
          <w:szCs w:val="24"/>
        </w:rPr>
      </w:pPr>
    </w:p>
    <w:p w:rsidR="000B11EA" w:rsidRDefault="00AA6053">
      <w:pPr>
        <w:pStyle w:val="a2"/>
        <w:snapToGrid w:val="0"/>
        <w:spacing w:line="360" w:lineRule="auto"/>
        <w:ind w:firstLineChars="175" w:firstLine="562"/>
        <w:jc w:val="center"/>
        <w:outlineLvl w:val="0"/>
        <w:rPr>
          <w:rFonts w:cs="宋体"/>
          <w:bCs/>
          <w:sz w:val="24"/>
          <w:szCs w:val="24"/>
        </w:rPr>
      </w:pPr>
      <w:r>
        <w:rPr>
          <w:rFonts w:cs="宋体" w:hint="eastAsia"/>
          <w:b/>
          <w:sz w:val="32"/>
          <w:szCs w:val="32"/>
        </w:rPr>
        <w:t>三、报价文件的编写</w:t>
      </w:r>
    </w:p>
    <w:p w:rsidR="000B11EA" w:rsidRDefault="00AA6053">
      <w:pPr>
        <w:pStyle w:val="a9"/>
        <w:spacing w:line="360" w:lineRule="auto"/>
        <w:jc w:val="left"/>
        <w:rPr>
          <w:rFonts w:hAnsi="宋体" w:cs="宋体"/>
          <w:b/>
          <w:sz w:val="24"/>
          <w:szCs w:val="24"/>
        </w:rPr>
      </w:pPr>
      <w:r>
        <w:rPr>
          <w:rFonts w:hAnsi="宋体" w:cs="宋体" w:hint="eastAsia"/>
          <w:b/>
          <w:sz w:val="24"/>
          <w:szCs w:val="24"/>
        </w:rPr>
        <w:t>8.</w:t>
      </w:r>
      <w:r>
        <w:rPr>
          <w:rFonts w:hAnsi="宋体" w:cs="宋体" w:hint="eastAsia"/>
          <w:b/>
          <w:sz w:val="24"/>
          <w:szCs w:val="24"/>
        </w:rPr>
        <w:t>要求</w:t>
      </w:r>
    </w:p>
    <w:p w:rsidR="000B11EA" w:rsidRDefault="00AA6053">
      <w:pPr>
        <w:pStyle w:val="a9"/>
        <w:spacing w:line="360" w:lineRule="auto"/>
        <w:ind w:firstLine="480"/>
        <w:jc w:val="left"/>
        <w:rPr>
          <w:rFonts w:hAnsi="宋体" w:cs="宋体"/>
          <w:sz w:val="24"/>
          <w:szCs w:val="24"/>
        </w:rPr>
      </w:pPr>
      <w:r>
        <w:rPr>
          <w:rFonts w:hAnsi="宋体" w:cs="宋体" w:hint="eastAsia"/>
          <w:sz w:val="24"/>
          <w:szCs w:val="24"/>
        </w:rPr>
        <w:t>8.1</w:t>
      </w:r>
      <w:r>
        <w:rPr>
          <w:rFonts w:hAnsi="宋体" w:cs="宋体" w:hint="eastAsia"/>
          <w:sz w:val="24"/>
          <w:szCs w:val="24"/>
        </w:rPr>
        <w:t>报价人应仔细阅读采购文件的所有内容，按采购文件的要求提供报价文件，报价文件应对采购文件的要求作出实质性响应，并保证所提供的全部资料的真实性，否则其报价文件可被作响应无效处理。</w:t>
      </w:r>
    </w:p>
    <w:p w:rsidR="000B11EA" w:rsidRDefault="00AA6053">
      <w:pPr>
        <w:pStyle w:val="a9"/>
        <w:spacing w:line="360" w:lineRule="auto"/>
        <w:ind w:firstLineChars="200" w:firstLine="480"/>
        <w:jc w:val="left"/>
        <w:rPr>
          <w:rFonts w:hAnsi="宋体" w:cs="宋体"/>
          <w:sz w:val="24"/>
          <w:szCs w:val="24"/>
        </w:rPr>
      </w:pPr>
      <w:r>
        <w:rPr>
          <w:rFonts w:hAnsi="宋体" w:cs="宋体" w:hint="eastAsia"/>
          <w:sz w:val="24"/>
          <w:szCs w:val="24"/>
        </w:rPr>
        <w:t>8.2</w:t>
      </w:r>
      <w:r>
        <w:rPr>
          <w:rFonts w:hAnsi="宋体" w:cs="宋体" w:hint="eastAsia"/>
          <w:sz w:val="24"/>
          <w:szCs w:val="24"/>
        </w:rPr>
        <w:t>除非有另外的规定，报价人应按被邀请参加响应的合同包进行报价，同时，应对所报价合同包下的所有品目号进行报价。采购人不接受有任何可选择性的报价，每一种货物、服务、工程只能有一个报价。</w:t>
      </w:r>
    </w:p>
    <w:p w:rsidR="000B11EA" w:rsidRDefault="00AA6053">
      <w:pPr>
        <w:pStyle w:val="a9"/>
        <w:spacing w:line="360" w:lineRule="auto"/>
        <w:jc w:val="left"/>
        <w:rPr>
          <w:rFonts w:hAnsi="宋体" w:cs="宋体"/>
          <w:b/>
          <w:sz w:val="24"/>
          <w:szCs w:val="24"/>
        </w:rPr>
      </w:pPr>
      <w:r>
        <w:rPr>
          <w:rFonts w:hAnsi="宋体" w:cs="宋体" w:hint="eastAsia"/>
          <w:b/>
          <w:sz w:val="24"/>
          <w:szCs w:val="24"/>
        </w:rPr>
        <w:t>9.</w:t>
      </w:r>
      <w:r>
        <w:rPr>
          <w:rFonts w:hAnsi="宋体" w:cs="宋体" w:hint="eastAsia"/>
          <w:b/>
          <w:sz w:val="24"/>
          <w:szCs w:val="24"/>
        </w:rPr>
        <w:t>报价文件语言及报价要求</w:t>
      </w:r>
    </w:p>
    <w:p w:rsidR="000B11EA" w:rsidRDefault="00AA6053">
      <w:pPr>
        <w:pStyle w:val="a9"/>
        <w:spacing w:line="360" w:lineRule="auto"/>
        <w:ind w:firstLineChars="200" w:firstLine="480"/>
        <w:jc w:val="left"/>
        <w:rPr>
          <w:rFonts w:hAnsi="宋体" w:cs="宋体"/>
          <w:b/>
          <w:sz w:val="24"/>
          <w:szCs w:val="24"/>
        </w:rPr>
      </w:pPr>
      <w:r>
        <w:rPr>
          <w:rFonts w:hAnsi="宋体" w:cs="宋体" w:hint="eastAsia"/>
          <w:sz w:val="24"/>
          <w:szCs w:val="24"/>
        </w:rPr>
        <w:t>9.1</w:t>
      </w:r>
      <w:r>
        <w:rPr>
          <w:rFonts w:hAnsi="宋体" w:cs="宋体" w:hint="eastAsia"/>
          <w:sz w:val="24"/>
          <w:szCs w:val="24"/>
        </w:rPr>
        <w:t>报价文件应用中文书写。报价文件中所附或所引用的原件不是中文时，应附中文译文。各种计量单位及符号应采用国际上统一</w:t>
      </w:r>
      <w:r>
        <w:rPr>
          <w:rFonts w:hAnsi="宋体" w:cs="宋体" w:hint="eastAsia"/>
          <w:sz w:val="24"/>
          <w:szCs w:val="24"/>
        </w:rPr>
        <w:t>使用的公制计量单位和符号。</w:t>
      </w:r>
    </w:p>
    <w:p w:rsidR="000B11EA" w:rsidRDefault="00AA6053">
      <w:pPr>
        <w:pStyle w:val="a9"/>
        <w:spacing w:line="360" w:lineRule="auto"/>
        <w:jc w:val="left"/>
        <w:rPr>
          <w:rFonts w:hAnsi="宋体" w:cs="宋体"/>
          <w:b/>
          <w:sz w:val="24"/>
          <w:szCs w:val="24"/>
        </w:rPr>
      </w:pPr>
      <w:r>
        <w:rPr>
          <w:rFonts w:hAnsi="宋体" w:cs="宋体" w:hint="eastAsia"/>
          <w:b/>
          <w:sz w:val="24"/>
          <w:szCs w:val="24"/>
        </w:rPr>
        <w:t>10.</w:t>
      </w:r>
      <w:r>
        <w:rPr>
          <w:rFonts w:hAnsi="宋体" w:cs="宋体" w:hint="eastAsia"/>
          <w:b/>
          <w:sz w:val="24"/>
          <w:szCs w:val="24"/>
        </w:rPr>
        <w:t>报价文件的组成</w:t>
      </w:r>
    </w:p>
    <w:p w:rsidR="000B11EA" w:rsidRDefault="00AA6053">
      <w:pPr>
        <w:pStyle w:val="a9"/>
        <w:spacing w:line="360" w:lineRule="auto"/>
        <w:ind w:firstLineChars="200" w:firstLine="480"/>
        <w:jc w:val="left"/>
        <w:rPr>
          <w:rFonts w:hAnsi="宋体" w:cs="宋体"/>
          <w:sz w:val="24"/>
          <w:szCs w:val="24"/>
        </w:rPr>
      </w:pPr>
      <w:r>
        <w:rPr>
          <w:rFonts w:hAnsi="宋体" w:cs="宋体" w:hint="eastAsia"/>
          <w:sz w:val="24"/>
          <w:szCs w:val="24"/>
        </w:rPr>
        <w:lastRenderedPageBreak/>
        <w:t>10.1</w:t>
      </w:r>
      <w:r>
        <w:rPr>
          <w:rFonts w:hAnsi="宋体" w:cs="宋体" w:hint="eastAsia"/>
          <w:sz w:val="24"/>
          <w:szCs w:val="24"/>
        </w:rPr>
        <w:t>报价文件应包括下列部分：</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 xml:space="preserve">(1) </w:t>
      </w:r>
      <w:r>
        <w:rPr>
          <w:rFonts w:ascii="宋体" w:hAnsi="宋体" w:cs="宋体" w:hint="eastAsia"/>
          <w:sz w:val="24"/>
          <w:szCs w:val="24"/>
        </w:rPr>
        <w:t>磋商响应声明函</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报价一览表</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磋商分项报价表</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 xml:space="preserve">(4) </w:t>
      </w:r>
      <w:r>
        <w:rPr>
          <w:rFonts w:ascii="宋体" w:hAnsi="宋体" w:cs="宋体" w:hint="eastAsia"/>
          <w:sz w:val="24"/>
          <w:szCs w:val="24"/>
        </w:rPr>
        <w:t>项目说明一览表</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 xml:space="preserve">(5) </w:t>
      </w:r>
      <w:r>
        <w:rPr>
          <w:rFonts w:ascii="宋体" w:hAnsi="宋体" w:cs="宋体" w:hint="eastAsia"/>
          <w:sz w:val="24"/>
          <w:szCs w:val="24"/>
        </w:rPr>
        <w:t>范围清单</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 xml:space="preserve">(6) </w:t>
      </w:r>
      <w:r>
        <w:rPr>
          <w:rFonts w:ascii="宋体" w:hAnsi="宋体" w:cs="宋体" w:hint="eastAsia"/>
          <w:sz w:val="24"/>
          <w:szCs w:val="24"/>
        </w:rPr>
        <w:t>技术规格和商务偏离表</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 xml:space="preserve">(7) </w:t>
      </w:r>
      <w:r>
        <w:rPr>
          <w:rFonts w:ascii="宋体" w:hAnsi="宋体" w:cs="宋体" w:hint="eastAsia"/>
          <w:sz w:val="24"/>
          <w:szCs w:val="24"/>
        </w:rPr>
        <w:t>报价人资格证明文件</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 xml:space="preserve">(8) </w:t>
      </w:r>
      <w:r>
        <w:rPr>
          <w:rFonts w:ascii="宋体" w:hAnsi="宋体" w:cs="宋体" w:hint="eastAsia"/>
          <w:sz w:val="24"/>
          <w:szCs w:val="24"/>
        </w:rPr>
        <w:t>报价人提交的其他资料</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 xml:space="preserve">(9) </w:t>
      </w:r>
      <w:r>
        <w:rPr>
          <w:rFonts w:ascii="宋体" w:hAnsi="宋体" w:cs="宋体" w:hint="eastAsia"/>
          <w:sz w:val="24"/>
          <w:szCs w:val="24"/>
        </w:rPr>
        <w:t>代理服务费承诺书</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 xml:space="preserve">(10) </w:t>
      </w:r>
      <w:r>
        <w:rPr>
          <w:rFonts w:ascii="宋体" w:hAnsi="宋体" w:cs="宋体" w:hint="eastAsia"/>
          <w:sz w:val="24"/>
          <w:szCs w:val="24"/>
        </w:rPr>
        <w:t>磋商保证金</w:t>
      </w:r>
    </w:p>
    <w:p w:rsidR="000B11EA" w:rsidRDefault="00AA6053">
      <w:pPr>
        <w:spacing w:line="360" w:lineRule="auto"/>
        <w:ind w:firstLineChars="150" w:firstLine="36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11</w:t>
      </w:r>
      <w:r>
        <w:rPr>
          <w:rFonts w:ascii="宋体" w:hAnsi="宋体" w:cs="宋体" w:hint="eastAsia"/>
          <w:sz w:val="24"/>
          <w:szCs w:val="24"/>
        </w:rPr>
        <w:t>）报价人应交的其他资料</w:t>
      </w:r>
    </w:p>
    <w:p w:rsidR="000B11EA" w:rsidRDefault="00AA6053">
      <w:pPr>
        <w:pStyle w:val="a9"/>
        <w:spacing w:line="360" w:lineRule="auto"/>
        <w:jc w:val="left"/>
        <w:rPr>
          <w:rFonts w:hAnsi="宋体" w:cs="宋体"/>
          <w:b/>
          <w:sz w:val="24"/>
          <w:szCs w:val="24"/>
        </w:rPr>
      </w:pPr>
      <w:r>
        <w:rPr>
          <w:rFonts w:hAnsi="宋体" w:cs="宋体" w:hint="eastAsia"/>
          <w:b/>
          <w:sz w:val="24"/>
          <w:szCs w:val="24"/>
        </w:rPr>
        <w:t>11.</w:t>
      </w:r>
      <w:r>
        <w:rPr>
          <w:rFonts w:hAnsi="宋体" w:cs="宋体" w:hint="eastAsia"/>
          <w:b/>
          <w:sz w:val="24"/>
          <w:szCs w:val="24"/>
        </w:rPr>
        <w:t>报价有效期</w:t>
      </w:r>
    </w:p>
    <w:p w:rsidR="000B11EA" w:rsidRDefault="00AA6053">
      <w:pPr>
        <w:pStyle w:val="a9"/>
        <w:spacing w:line="360" w:lineRule="auto"/>
        <w:ind w:firstLineChars="200" w:firstLine="480"/>
        <w:jc w:val="left"/>
        <w:rPr>
          <w:rFonts w:hAnsi="宋体" w:cs="宋体"/>
          <w:sz w:val="24"/>
          <w:szCs w:val="24"/>
        </w:rPr>
      </w:pPr>
      <w:r>
        <w:rPr>
          <w:rFonts w:hAnsi="宋体" w:cs="宋体" w:hint="eastAsia"/>
          <w:sz w:val="24"/>
          <w:szCs w:val="24"/>
        </w:rPr>
        <w:t>11.1</w:t>
      </w:r>
      <w:r>
        <w:rPr>
          <w:rFonts w:hAnsi="宋体" w:cs="宋体" w:hint="eastAsia"/>
          <w:sz w:val="24"/>
          <w:szCs w:val="24"/>
        </w:rPr>
        <w:t>报价文件从</w:t>
      </w:r>
      <w:r>
        <w:rPr>
          <w:rFonts w:hAnsi="宋体" w:cs="宋体" w:hint="eastAsia"/>
          <w:bCs/>
          <w:sz w:val="24"/>
          <w:szCs w:val="24"/>
        </w:rPr>
        <w:t>报价人须知前附表</w:t>
      </w:r>
      <w:r>
        <w:rPr>
          <w:rFonts w:hAnsi="宋体" w:cs="宋体" w:hint="eastAsia"/>
          <w:bCs/>
          <w:sz w:val="24"/>
          <w:szCs w:val="24"/>
        </w:rPr>
        <w:t>1</w:t>
      </w:r>
      <w:r>
        <w:rPr>
          <w:rFonts w:hAnsi="宋体" w:cs="宋体" w:hint="eastAsia"/>
          <w:sz w:val="24"/>
          <w:szCs w:val="24"/>
        </w:rPr>
        <w:t>所规定的磋商响应截止期之日开始生效，在</w:t>
      </w:r>
      <w:r>
        <w:rPr>
          <w:rFonts w:hAnsi="宋体" w:cs="宋体" w:hint="eastAsia"/>
          <w:bCs/>
          <w:sz w:val="24"/>
          <w:szCs w:val="24"/>
        </w:rPr>
        <w:t>报价人须知前附表</w:t>
      </w:r>
      <w:r>
        <w:rPr>
          <w:rFonts w:hAnsi="宋体" w:cs="宋体" w:hint="eastAsia"/>
          <w:sz w:val="24"/>
          <w:szCs w:val="24"/>
        </w:rPr>
        <w:t>所规定的期限内保持有效。有效期不足将导致其报价文件被拒绝。</w:t>
      </w:r>
    </w:p>
    <w:p w:rsidR="000B11EA" w:rsidRDefault="00AA6053">
      <w:pPr>
        <w:pStyle w:val="a9"/>
        <w:spacing w:line="360" w:lineRule="auto"/>
        <w:ind w:firstLineChars="200" w:firstLine="480"/>
        <w:jc w:val="left"/>
        <w:rPr>
          <w:rFonts w:hAnsi="宋体" w:cs="宋体"/>
          <w:sz w:val="24"/>
          <w:szCs w:val="24"/>
        </w:rPr>
      </w:pPr>
      <w:r>
        <w:rPr>
          <w:rFonts w:hAnsi="宋体" w:cs="宋体" w:hint="eastAsia"/>
          <w:sz w:val="24"/>
          <w:szCs w:val="24"/>
        </w:rPr>
        <w:t>11.2</w:t>
      </w:r>
      <w:r>
        <w:rPr>
          <w:rFonts w:hAnsi="宋体" w:cs="宋体" w:hint="eastAsia"/>
          <w:sz w:val="24"/>
          <w:szCs w:val="24"/>
        </w:rPr>
        <w:t>特殊情况下采购代理机构可于磋商有效期满之前书面要求报价人同意延长有效期，报价人应在采购代理机构规定的期限内以书面形式予以答复。报价人可以拒绝上述要求而其磋商保证金可按规定予以退还。报价人答复不明确或者逾期未答复的，均视为拒绝上述要求。对于接受该要求的报价人，既不要求也不允许其修改报价文件，但将要求其相应延长磋商保证金有效期，有关退还和不予退还磋商保证金的规定在报价有效期延长期内继续有效。</w:t>
      </w:r>
      <w:r>
        <w:rPr>
          <w:rFonts w:hAnsi="宋体" w:cs="宋体" w:hint="eastAsia"/>
          <w:sz w:val="24"/>
          <w:szCs w:val="24"/>
        </w:rPr>
        <w:t xml:space="preserve">      </w:t>
      </w:r>
    </w:p>
    <w:p w:rsidR="000B11EA" w:rsidRDefault="00AA6053">
      <w:pPr>
        <w:pStyle w:val="a9"/>
        <w:spacing w:line="360" w:lineRule="auto"/>
        <w:jc w:val="left"/>
        <w:rPr>
          <w:rFonts w:hAnsi="宋体" w:cs="宋体"/>
          <w:b/>
          <w:sz w:val="24"/>
          <w:szCs w:val="24"/>
        </w:rPr>
      </w:pPr>
      <w:r>
        <w:rPr>
          <w:rFonts w:hAnsi="宋体" w:cs="宋体" w:hint="eastAsia"/>
          <w:b/>
          <w:sz w:val="24"/>
          <w:szCs w:val="24"/>
        </w:rPr>
        <w:t>12.</w:t>
      </w:r>
      <w:r>
        <w:rPr>
          <w:rFonts w:hAnsi="宋体" w:cs="宋体" w:hint="eastAsia"/>
          <w:b/>
          <w:sz w:val="24"/>
          <w:szCs w:val="24"/>
        </w:rPr>
        <w:t>磋商保证金</w:t>
      </w:r>
    </w:p>
    <w:p w:rsidR="000B11EA" w:rsidRDefault="00AA6053">
      <w:pPr>
        <w:pStyle w:val="a9"/>
        <w:spacing w:line="360" w:lineRule="auto"/>
        <w:ind w:firstLineChars="200" w:firstLine="480"/>
        <w:jc w:val="left"/>
        <w:rPr>
          <w:rFonts w:hAnsi="宋体" w:cs="宋体"/>
          <w:sz w:val="24"/>
          <w:szCs w:val="24"/>
        </w:rPr>
      </w:pPr>
      <w:r>
        <w:rPr>
          <w:rFonts w:hAnsi="宋体" w:cs="宋体" w:hint="eastAsia"/>
          <w:sz w:val="24"/>
          <w:szCs w:val="24"/>
        </w:rPr>
        <w:t xml:space="preserve">12.1 </w:t>
      </w:r>
      <w:r>
        <w:rPr>
          <w:rFonts w:hAnsi="宋体" w:cs="宋体" w:hint="eastAsia"/>
          <w:sz w:val="24"/>
          <w:szCs w:val="24"/>
        </w:rPr>
        <w:t>磋商保证金为</w:t>
      </w:r>
      <w:r>
        <w:rPr>
          <w:rFonts w:hAnsi="宋体" w:cs="宋体" w:hint="eastAsia"/>
          <w:sz w:val="24"/>
          <w:szCs w:val="24"/>
        </w:rPr>
        <w:t>报价文件的组成部分之一。</w:t>
      </w:r>
    </w:p>
    <w:p w:rsidR="000B11EA" w:rsidRDefault="00AA6053">
      <w:pPr>
        <w:spacing w:line="360" w:lineRule="auto"/>
        <w:ind w:firstLine="480"/>
        <w:rPr>
          <w:rFonts w:ascii="宋体" w:hAnsi="宋体" w:cs="宋体"/>
          <w:sz w:val="24"/>
          <w:szCs w:val="24"/>
        </w:rPr>
      </w:pPr>
      <w:r>
        <w:rPr>
          <w:rFonts w:ascii="宋体" w:hAnsi="宋体" w:cs="宋体" w:hint="eastAsia"/>
          <w:sz w:val="24"/>
          <w:szCs w:val="24"/>
        </w:rPr>
        <w:t>12.2</w:t>
      </w:r>
      <w:r>
        <w:rPr>
          <w:rFonts w:ascii="宋体" w:hAnsi="宋体" w:cs="宋体" w:hint="eastAsia"/>
          <w:sz w:val="24"/>
          <w:szCs w:val="24"/>
        </w:rPr>
        <w:t>报价人应在提交报价文件之前向采购代理机构指定的政府采购保证金专户缴交报价人须知前附表要求的磋商保证金。联合体参加磋商的，可以由联合体中的一方或者共同提交磋商保证金，以一方名义提交磋商保证金的，对联合体各方均具有约束力。</w:t>
      </w:r>
    </w:p>
    <w:p w:rsidR="000B11EA" w:rsidRDefault="00AA6053">
      <w:pPr>
        <w:pStyle w:val="a9"/>
        <w:spacing w:line="360" w:lineRule="auto"/>
        <w:ind w:firstLineChars="200" w:firstLine="480"/>
        <w:jc w:val="left"/>
        <w:rPr>
          <w:rFonts w:hAnsi="宋体" w:cs="宋体"/>
          <w:sz w:val="24"/>
          <w:szCs w:val="24"/>
        </w:rPr>
      </w:pPr>
      <w:r>
        <w:rPr>
          <w:rFonts w:hAnsi="宋体" w:cs="宋体" w:hint="eastAsia"/>
          <w:sz w:val="24"/>
          <w:szCs w:val="24"/>
        </w:rPr>
        <w:t xml:space="preserve">12.3 </w:t>
      </w:r>
      <w:r>
        <w:rPr>
          <w:rFonts w:hAnsi="宋体" w:cs="宋体" w:hint="eastAsia"/>
          <w:sz w:val="24"/>
          <w:szCs w:val="24"/>
        </w:rPr>
        <w:t>磋商保证金用于保护本次磋商活动免受报价人的行为而引起的风险。</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12.4</w:t>
      </w:r>
      <w:r>
        <w:rPr>
          <w:rFonts w:ascii="宋体" w:hAnsi="宋体" w:cs="宋体" w:hint="eastAsia"/>
          <w:sz w:val="24"/>
          <w:szCs w:val="24"/>
        </w:rPr>
        <w:t>磋商保证金交纳方式及其它：</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lastRenderedPageBreak/>
        <w:t>①磋商保证金以支票、汇票、本票或金融机构、担保机构出具的保函等非现金形式提交：且应在磋商响应截止时间前到账（不收取现金、现金支票；不能用个人卡在银联支付系统转账，否则视为未提交磋商保证金；磋商保证金到账以到截止时间时保证金系统显示为标准，未显示到账的一律视为未提交磋商保证金）。</w:t>
      </w:r>
    </w:p>
    <w:p w:rsidR="000B11EA" w:rsidRDefault="00AA6053">
      <w:pPr>
        <w:pStyle w:val="a9"/>
        <w:spacing w:line="360" w:lineRule="auto"/>
        <w:ind w:firstLineChars="200" w:firstLine="480"/>
        <w:jc w:val="left"/>
        <w:rPr>
          <w:rFonts w:hAnsi="宋体" w:cs="宋体"/>
          <w:sz w:val="24"/>
          <w:szCs w:val="24"/>
        </w:rPr>
      </w:pPr>
      <w:r>
        <w:rPr>
          <w:rFonts w:hAnsi="宋体" w:cs="宋体" w:hint="eastAsia"/>
          <w:sz w:val="24"/>
          <w:szCs w:val="24"/>
        </w:rPr>
        <w:t>②若项目存在分包的，则磋商保证金应按不同的合同包号分别提交。</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③报价人为中小企业的，其磋商保证金减半交纳。减半交纳磋商保证金的报价人未按照采购文件格式要求在报价文件中提供《中小企业声明函》的，其磋商响应作无效响应处理。</w:t>
      </w:r>
    </w:p>
    <w:p w:rsidR="000B11EA" w:rsidRDefault="00AA6053">
      <w:pPr>
        <w:pStyle w:val="a9"/>
        <w:spacing w:line="360" w:lineRule="auto"/>
        <w:ind w:firstLineChars="200" w:firstLine="480"/>
        <w:jc w:val="left"/>
        <w:rPr>
          <w:rFonts w:hAnsi="宋体" w:cs="宋体"/>
          <w:sz w:val="24"/>
          <w:szCs w:val="24"/>
        </w:rPr>
      </w:pPr>
      <w:r>
        <w:rPr>
          <w:rFonts w:hAnsi="宋体" w:cs="宋体" w:hint="eastAsia"/>
          <w:sz w:val="24"/>
          <w:szCs w:val="24"/>
        </w:rPr>
        <w:t xml:space="preserve">12.5 </w:t>
      </w:r>
      <w:r>
        <w:rPr>
          <w:rFonts w:hAnsi="宋体" w:cs="宋体" w:hint="eastAsia"/>
          <w:sz w:val="24"/>
          <w:szCs w:val="24"/>
        </w:rPr>
        <w:t>未</w:t>
      </w:r>
      <w:r>
        <w:rPr>
          <w:rFonts w:hAnsi="宋体" w:cs="宋体" w:hint="eastAsia"/>
          <w:sz w:val="24"/>
          <w:szCs w:val="24"/>
        </w:rPr>
        <w:t>按要求提交磋商保证金的磋商响应，将被视为无效响应。</w:t>
      </w:r>
    </w:p>
    <w:p w:rsidR="000B11EA" w:rsidRDefault="00AA6053">
      <w:pPr>
        <w:pStyle w:val="a9"/>
        <w:spacing w:line="360" w:lineRule="auto"/>
        <w:ind w:firstLineChars="200" w:firstLine="480"/>
        <w:jc w:val="left"/>
        <w:rPr>
          <w:rFonts w:hAnsi="宋体" w:cs="宋体"/>
          <w:sz w:val="24"/>
          <w:szCs w:val="24"/>
        </w:rPr>
      </w:pPr>
      <w:r>
        <w:rPr>
          <w:rFonts w:hAnsi="宋体" w:cs="宋体" w:hint="eastAsia"/>
          <w:sz w:val="24"/>
          <w:szCs w:val="24"/>
        </w:rPr>
        <w:t xml:space="preserve">12.6 </w:t>
      </w:r>
      <w:r>
        <w:rPr>
          <w:rFonts w:hAnsi="宋体" w:cs="宋体" w:hint="eastAsia"/>
          <w:sz w:val="24"/>
          <w:szCs w:val="24"/>
        </w:rPr>
        <w:t>采购代理机构将在成交通知书发出之日起</w:t>
      </w:r>
      <w:r>
        <w:rPr>
          <w:rFonts w:hAnsi="宋体" w:cs="宋体" w:hint="eastAsia"/>
          <w:sz w:val="24"/>
          <w:szCs w:val="24"/>
        </w:rPr>
        <w:t>5</w:t>
      </w:r>
      <w:r>
        <w:rPr>
          <w:rFonts w:hAnsi="宋体" w:cs="宋体" w:hint="eastAsia"/>
          <w:sz w:val="24"/>
          <w:szCs w:val="24"/>
        </w:rPr>
        <w:t>个工作日内予以原额无息退还未成交供应商的磋商保证金。</w:t>
      </w:r>
    </w:p>
    <w:p w:rsidR="000B11EA" w:rsidRDefault="00AA6053">
      <w:pPr>
        <w:pStyle w:val="a9"/>
        <w:spacing w:line="360" w:lineRule="auto"/>
        <w:ind w:firstLineChars="200" w:firstLine="480"/>
        <w:jc w:val="left"/>
        <w:rPr>
          <w:rFonts w:hAnsi="宋体" w:cs="宋体"/>
          <w:sz w:val="24"/>
          <w:szCs w:val="24"/>
        </w:rPr>
      </w:pPr>
      <w:r>
        <w:rPr>
          <w:rFonts w:hAnsi="宋体" w:cs="宋体" w:hint="eastAsia"/>
          <w:sz w:val="24"/>
          <w:szCs w:val="24"/>
        </w:rPr>
        <w:t>12.7</w:t>
      </w:r>
      <w:r>
        <w:rPr>
          <w:rFonts w:hAnsi="宋体" w:cs="宋体" w:hint="eastAsia"/>
          <w:sz w:val="24"/>
          <w:szCs w:val="24"/>
        </w:rPr>
        <w:t>在成交供应商支付所有代理服务费并签订合同后</w:t>
      </w:r>
      <w:r>
        <w:rPr>
          <w:rFonts w:hAnsi="宋体" w:cs="宋体" w:hint="eastAsia"/>
          <w:sz w:val="24"/>
          <w:szCs w:val="24"/>
        </w:rPr>
        <w:t>5</w:t>
      </w:r>
      <w:r>
        <w:rPr>
          <w:rFonts w:hAnsi="宋体" w:cs="宋体" w:hint="eastAsia"/>
          <w:sz w:val="24"/>
          <w:szCs w:val="24"/>
        </w:rPr>
        <w:t>个工作日内，采购代理机构对成交供应商的磋商保证金予以原额无息退还。</w:t>
      </w:r>
    </w:p>
    <w:p w:rsidR="000B11EA" w:rsidRDefault="00AA6053">
      <w:pPr>
        <w:pStyle w:val="a9"/>
        <w:spacing w:line="360" w:lineRule="auto"/>
        <w:ind w:firstLineChars="200" w:firstLine="480"/>
        <w:jc w:val="left"/>
        <w:rPr>
          <w:rFonts w:hAnsi="宋体" w:cs="宋体"/>
          <w:sz w:val="24"/>
          <w:szCs w:val="24"/>
        </w:rPr>
      </w:pPr>
      <w:r>
        <w:rPr>
          <w:rFonts w:hAnsi="宋体" w:cs="宋体" w:hint="eastAsia"/>
          <w:sz w:val="24"/>
          <w:szCs w:val="24"/>
        </w:rPr>
        <w:t>12.8</w:t>
      </w:r>
      <w:r>
        <w:rPr>
          <w:rFonts w:hAnsi="宋体" w:cs="宋体" w:hint="eastAsia"/>
          <w:sz w:val="24"/>
          <w:szCs w:val="24"/>
        </w:rPr>
        <w:t>磋商保证金产生的银行利息统一上缴市财政。</w:t>
      </w:r>
    </w:p>
    <w:p w:rsidR="000B11EA" w:rsidRDefault="00AA6053">
      <w:pPr>
        <w:pStyle w:val="a9"/>
        <w:spacing w:line="360" w:lineRule="auto"/>
        <w:ind w:firstLineChars="200" w:firstLine="480"/>
        <w:jc w:val="left"/>
        <w:rPr>
          <w:rFonts w:hAnsi="宋体" w:cs="宋体"/>
          <w:sz w:val="24"/>
          <w:szCs w:val="24"/>
        </w:rPr>
      </w:pPr>
      <w:r>
        <w:rPr>
          <w:rFonts w:hAnsi="宋体" w:cs="宋体" w:hint="eastAsia"/>
          <w:sz w:val="24"/>
          <w:szCs w:val="24"/>
        </w:rPr>
        <w:t xml:space="preserve">12.9 </w:t>
      </w:r>
      <w:r>
        <w:rPr>
          <w:rFonts w:hAnsi="宋体" w:cs="宋体" w:hint="eastAsia"/>
          <w:sz w:val="24"/>
          <w:szCs w:val="24"/>
        </w:rPr>
        <w:t>发生以下情况之一的，磋商保证金将不予退还，由采购代理机构上缴财政部门：</w:t>
      </w:r>
    </w:p>
    <w:p w:rsidR="000B11EA" w:rsidRDefault="00AA6053">
      <w:pPr>
        <w:pStyle w:val="a9"/>
        <w:spacing w:line="360" w:lineRule="auto"/>
        <w:jc w:val="left"/>
        <w:rPr>
          <w:rFonts w:hAnsi="宋体" w:cs="宋体"/>
          <w:sz w:val="24"/>
          <w:szCs w:val="24"/>
        </w:rPr>
      </w:pPr>
      <w:r>
        <w:rPr>
          <w:rFonts w:hAnsi="宋体" w:cs="宋体" w:hint="eastAsia"/>
          <w:sz w:val="24"/>
          <w:szCs w:val="24"/>
        </w:rPr>
        <w:t xml:space="preserve">   </w:t>
      </w:r>
      <w:r>
        <w:rPr>
          <w:rFonts w:hAnsi="宋体" w:cs="宋体" w:hint="eastAsia"/>
          <w:sz w:val="24"/>
          <w:szCs w:val="24"/>
        </w:rPr>
        <w:t>（</w:t>
      </w:r>
      <w:r>
        <w:rPr>
          <w:rFonts w:hAnsi="宋体" w:cs="宋体" w:hint="eastAsia"/>
          <w:sz w:val="24"/>
          <w:szCs w:val="24"/>
        </w:rPr>
        <w:t>1</w:t>
      </w:r>
      <w:r>
        <w:rPr>
          <w:rFonts w:hAnsi="宋体" w:cs="宋体" w:hint="eastAsia"/>
          <w:sz w:val="24"/>
          <w:szCs w:val="24"/>
        </w:rPr>
        <w:t>）报价人在提交最后报价后，撤回磋商响应；</w:t>
      </w:r>
    </w:p>
    <w:p w:rsidR="000B11EA" w:rsidRDefault="00AA6053">
      <w:pPr>
        <w:pStyle w:val="a9"/>
        <w:spacing w:line="360" w:lineRule="auto"/>
        <w:jc w:val="left"/>
        <w:rPr>
          <w:rFonts w:hAnsi="宋体" w:cs="宋体"/>
          <w:sz w:val="24"/>
          <w:szCs w:val="24"/>
        </w:rPr>
      </w:pPr>
      <w:r>
        <w:rPr>
          <w:rFonts w:hAnsi="宋体" w:cs="宋体" w:hint="eastAsia"/>
          <w:sz w:val="24"/>
          <w:szCs w:val="24"/>
        </w:rPr>
        <w:t xml:space="preserve">   </w:t>
      </w:r>
      <w:r>
        <w:rPr>
          <w:rFonts w:hAnsi="宋体" w:cs="宋体" w:hint="eastAsia"/>
          <w:sz w:val="24"/>
          <w:szCs w:val="24"/>
        </w:rPr>
        <w:t>（</w:t>
      </w:r>
      <w:r>
        <w:rPr>
          <w:rFonts w:hAnsi="宋体" w:cs="宋体" w:hint="eastAsia"/>
          <w:sz w:val="24"/>
          <w:szCs w:val="24"/>
        </w:rPr>
        <w:t>2</w:t>
      </w:r>
      <w:r>
        <w:rPr>
          <w:rFonts w:hAnsi="宋体" w:cs="宋体" w:hint="eastAsia"/>
          <w:sz w:val="24"/>
          <w:szCs w:val="24"/>
        </w:rPr>
        <w:t>）除因不可抗力或采购文件认可的情形外，成交供应商未能做到按本须知规定签订合同的；</w:t>
      </w:r>
    </w:p>
    <w:p w:rsidR="000B11EA" w:rsidRDefault="00AA6053">
      <w:pPr>
        <w:pStyle w:val="a9"/>
        <w:spacing w:line="360" w:lineRule="auto"/>
        <w:jc w:val="left"/>
        <w:rPr>
          <w:rFonts w:hAnsi="宋体" w:cs="宋体"/>
          <w:sz w:val="24"/>
          <w:szCs w:val="24"/>
        </w:rPr>
      </w:pPr>
      <w:r>
        <w:rPr>
          <w:rFonts w:hAnsi="宋体" w:cs="宋体" w:hint="eastAsia"/>
          <w:sz w:val="24"/>
          <w:szCs w:val="24"/>
        </w:rPr>
        <w:t xml:space="preserve">   </w:t>
      </w:r>
      <w:r>
        <w:rPr>
          <w:rFonts w:hAnsi="宋体" w:cs="宋体" w:hint="eastAsia"/>
          <w:sz w:val="24"/>
          <w:szCs w:val="24"/>
        </w:rPr>
        <w:t>（</w:t>
      </w:r>
      <w:r>
        <w:rPr>
          <w:rFonts w:hAnsi="宋体" w:cs="宋体" w:hint="eastAsia"/>
          <w:sz w:val="24"/>
          <w:szCs w:val="24"/>
        </w:rPr>
        <w:t>3</w:t>
      </w:r>
      <w:r>
        <w:rPr>
          <w:rFonts w:hAnsi="宋体" w:cs="宋体" w:hint="eastAsia"/>
          <w:sz w:val="24"/>
          <w:szCs w:val="24"/>
        </w:rPr>
        <w:t>）成交供应商未按本须知规定缴纳代理服务费；</w:t>
      </w:r>
    </w:p>
    <w:p w:rsidR="000B11EA" w:rsidRDefault="00AA6053">
      <w:pPr>
        <w:pStyle w:val="a9"/>
        <w:spacing w:line="360" w:lineRule="auto"/>
        <w:jc w:val="left"/>
        <w:rPr>
          <w:rFonts w:hAnsi="宋体" w:cs="宋体"/>
          <w:sz w:val="24"/>
          <w:szCs w:val="24"/>
        </w:rPr>
      </w:pPr>
      <w:r>
        <w:rPr>
          <w:rFonts w:hAnsi="宋体" w:cs="宋体" w:hint="eastAsia"/>
          <w:sz w:val="24"/>
          <w:szCs w:val="24"/>
        </w:rPr>
        <w:t xml:space="preserve">   </w:t>
      </w:r>
      <w:r>
        <w:rPr>
          <w:rFonts w:hAnsi="宋体" w:cs="宋体" w:hint="eastAsia"/>
          <w:sz w:val="24"/>
          <w:szCs w:val="24"/>
        </w:rPr>
        <w:t>（</w:t>
      </w:r>
      <w:r>
        <w:rPr>
          <w:rFonts w:hAnsi="宋体" w:cs="宋体" w:hint="eastAsia"/>
          <w:sz w:val="24"/>
          <w:szCs w:val="24"/>
        </w:rPr>
        <w:t>4</w:t>
      </w:r>
      <w:r>
        <w:rPr>
          <w:rFonts w:hAnsi="宋体" w:cs="宋体" w:hint="eastAsia"/>
          <w:sz w:val="24"/>
          <w:szCs w:val="24"/>
        </w:rPr>
        <w:t>）以他人名义参与磋商响应或者以其他方式弄虚作假，骗取成交的；</w:t>
      </w:r>
    </w:p>
    <w:p w:rsidR="000B11EA" w:rsidRDefault="00AA6053">
      <w:pPr>
        <w:pStyle w:val="a9"/>
        <w:spacing w:line="360" w:lineRule="auto"/>
        <w:ind w:firstLineChars="150" w:firstLine="360"/>
        <w:jc w:val="left"/>
        <w:rPr>
          <w:rFonts w:hAnsi="宋体" w:cs="宋体"/>
          <w:sz w:val="24"/>
          <w:szCs w:val="24"/>
        </w:rPr>
      </w:pPr>
      <w:r>
        <w:rPr>
          <w:rFonts w:hAnsi="宋体" w:cs="宋体" w:hint="eastAsia"/>
          <w:sz w:val="24"/>
          <w:szCs w:val="24"/>
        </w:rPr>
        <w:t>（</w:t>
      </w:r>
      <w:r>
        <w:rPr>
          <w:rFonts w:hAnsi="宋体" w:cs="宋体" w:hint="eastAsia"/>
          <w:sz w:val="24"/>
          <w:szCs w:val="24"/>
        </w:rPr>
        <w:t>5</w:t>
      </w:r>
      <w:r>
        <w:rPr>
          <w:rFonts w:hAnsi="宋体" w:cs="宋体" w:hint="eastAsia"/>
          <w:sz w:val="24"/>
          <w:szCs w:val="24"/>
        </w:rPr>
        <w:t>）报价人在报价文件中提供虚假材料的；</w:t>
      </w:r>
    </w:p>
    <w:p w:rsidR="000B11EA" w:rsidRDefault="00AA6053">
      <w:pPr>
        <w:pStyle w:val="a9"/>
        <w:spacing w:line="360" w:lineRule="auto"/>
        <w:ind w:firstLineChars="150" w:firstLine="360"/>
        <w:jc w:val="left"/>
        <w:rPr>
          <w:rFonts w:hAnsi="宋体" w:cs="宋体"/>
          <w:sz w:val="24"/>
          <w:szCs w:val="24"/>
        </w:rPr>
      </w:pPr>
      <w:r>
        <w:rPr>
          <w:rFonts w:hAnsi="宋体" w:cs="宋体" w:hint="eastAsia"/>
          <w:sz w:val="24"/>
          <w:szCs w:val="24"/>
        </w:rPr>
        <w:t>（</w:t>
      </w:r>
      <w:r>
        <w:rPr>
          <w:rFonts w:hAnsi="宋体" w:cs="宋体" w:hint="eastAsia"/>
          <w:sz w:val="24"/>
          <w:szCs w:val="24"/>
        </w:rPr>
        <w:t>6</w:t>
      </w:r>
      <w:r>
        <w:rPr>
          <w:rFonts w:hAnsi="宋体" w:cs="宋体" w:hint="eastAsia"/>
          <w:sz w:val="24"/>
          <w:szCs w:val="24"/>
        </w:rPr>
        <w:t>）在禁止参加政府采购活动的处罚期内，仍参加政府采购活动的；</w:t>
      </w:r>
    </w:p>
    <w:p w:rsidR="000B11EA" w:rsidRDefault="00AA6053">
      <w:pPr>
        <w:pStyle w:val="a9"/>
        <w:spacing w:line="360" w:lineRule="auto"/>
        <w:ind w:firstLineChars="150" w:firstLine="360"/>
        <w:jc w:val="left"/>
        <w:rPr>
          <w:rFonts w:hAnsi="宋体" w:cs="宋体"/>
          <w:sz w:val="24"/>
          <w:szCs w:val="24"/>
        </w:rPr>
      </w:pPr>
      <w:r>
        <w:rPr>
          <w:rFonts w:hAnsi="宋体" w:cs="宋体" w:hint="eastAsia"/>
          <w:sz w:val="24"/>
          <w:szCs w:val="24"/>
        </w:rPr>
        <w:t>（</w:t>
      </w:r>
      <w:r>
        <w:rPr>
          <w:rFonts w:hAnsi="宋体" w:cs="宋体" w:hint="eastAsia"/>
          <w:sz w:val="24"/>
          <w:szCs w:val="24"/>
        </w:rPr>
        <w:t>7</w:t>
      </w:r>
      <w:r>
        <w:rPr>
          <w:rFonts w:hAnsi="宋体" w:cs="宋体" w:hint="eastAsia"/>
          <w:sz w:val="24"/>
          <w:szCs w:val="24"/>
        </w:rPr>
        <w:t>）以不正当手段诋毁、排挤其他报价人的；</w:t>
      </w:r>
    </w:p>
    <w:p w:rsidR="000B11EA" w:rsidRDefault="00AA6053">
      <w:pPr>
        <w:pStyle w:val="a9"/>
        <w:spacing w:line="360" w:lineRule="auto"/>
        <w:ind w:firstLineChars="150" w:firstLine="360"/>
        <w:jc w:val="left"/>
        <w:rPr>
          <w:rFonts w:hAnsi="宋体" w:cs="宋体"/>
          <w:sz w:val="24"/>
          <w:szCs w:val="24"/>
        </w:rPr>
      </w:pPr>
      <w:r>
        <w:rPr>
          <w:rFonts w:hAnsi="宋体" w:cs="宋体" w:hint="eastAsia"/>
          <w:sz w:val="24"/>
          <w:szCs w:val="24"/>
        </w:rPr>
        <w:t>（</w:t>
      </w:r>
      <w:r>
        <w:rPr>
          <w:rFonts w:hAnsi="宋体" w:cs="宋体" w:hint="eastAsia"/>
          <w:sz w:val="24"/>
          <w:szCs w:val="24"/>
        </w:rPr>
        <w:t>8</w:t>
      </w:r>
      <w:r>
        <w:rPr>
          <w:rFonts w:hAnsi="宋体" w:cs="宋体" w:hint="eastAsia"/>
          <w:sz w:val="24"/>
          <w:szCs w:val="24"/>
        </w:rPr>
        <w:t>）因本项目政府采购过程中的违法行为，受到行政处罚的；</w:t>
      </w:r>
    </w:p>
    <w:p w:rsidR="000B11EA" w:rsidRDefault="00AA6053">
      <w:pPr>
        <w:pStyle w:val="a9"/>
        <w:spacing w:line="360" w:lineRule="auto"/>
        <w:ind w:firstLineChars="150" w:firstLine="360"/>
        <w:jc w:val="left"/>
        <w:rPr>
          <w:rFonts w:hAnsi="宋体" w:cs="宋体"/>
          <w:sz w:val="24"/>
          <w:szCs w:val="24"/>
        </w:rPr>
      </w:pPr>
      <w:r>
        <w:rPr>
          <w:rFonts w:hAnsi="宋体" w:cs="宋体" w:hint="eastAsia"/>
          <w:sz w:val="24"/>
          <w:szCs w:val="24"/>
        </w:rPr>
        <w:t>（</w:t>
      </w:r>
      <w:r>
        <w:rPr>
          <w:rFonts w:hAnsi="宋体" w:cs="宋体" w:hint="eastAsia"/>
          <w:sz w:val="24"/>
          <w:szCs w:val="24"/>
        </w:rPr>
        <w:t>9</w:t>
      </w:r>
      <w:r>
        <w:rPr>
          <w:rFonts w:hAnsi="宋体" w:cs="宋体" w:hint="eastAsia"/>
          <w:sz w:val="24"/>
          <w:szCs w:val="24"/>
        </w:rPr>
        <w:t>）与采购人、其他报价人或者采购代理机构恶意串通的；</w:t>
      </w:r>
    </w:p>
    <w:p w:rsidR="000B11EA" w:rsidRDefault="00AA6053">
      <w:pPr>
        <w:pStyle w:val="a9"/>
        <w:spacing w:line="360" w:lineRule="auto"/>
        <w:ind w:firstLineChars="150" w:firstLine="360"/>
        <w:jc w:val="left"/>
        <w:rPr>
          <w:rFonts w:hAnsi="宋体" w:cs="宋体"/>
          <w:sz w:val="24"/>
          <w:szCs w:val="24"/>
        </w:rPr>
      </w:pPr>
      <w:r>
        <w:rPr>
          <w:rFonts w:hAnsi="宋体" w:cs="宋体" w:hint="eastAsia"/>
          <w:sz w:val="24"/>
          <w:szCs w:val="24"/>
        </w:rPr>
        <w:t>（</w:t>
      </w:r>
      <w:r>
        <w:rPr>
          <w:rFonts w:hAnsi="宋体" w:cs="宋体" w:hint="eastAsia"/>
          <w:sz w:val="24"/>
          <w:szCs w:val="24"/>
        </w:rPr>
        <w:t>10</w:t>
      </w:r>
      <w:r>
        <w:rPr>
          <w:rFonts w:hAnsi="宋体" w:cs="宋体" w:hint="eastAsia"/>
          <w:sz w:val="24"/>
          <w:szCs w:val="24"/>
        </w:rPr>
        <w:t>）法律、法规、规章及本采</w:t>
      </w:r>
      <w:r>
        <w:rPr>
          <w:rFonts w:hAnsi="宋体" w:cs="宋体" w:hint="eastAsia"/>
          <w:sz w:val="24"/>
          <w:szCs w:val="24"/>
        </w:rPr>
        <w:t>购文件中规定的其他没收磋商保证金的情形。</w:t>
      </w:r>
    </w:p>
    <w:p w:rsidR="000B11EA" w:rsidRDefault="00AA6053">
      <w:pPr>
        <w:pStyle w:val="a9"/>
        <w:spacing w:line="360" w:lineRule="auto"/>
        <w:ind w:firstLineChars="350" w:firstLine="840"/>
        <w:jc w:val="left"/>
        <w:rPr>
          <w:rFonts w:hAnsi="宋体" w:cs="宋体"/>
          <w:sz w:val="24"/>
          <w:szCs w:val="24"/>
        </w:rPr>
      </w:pPr>
      <w:r>
        <w:rPr>
          <w:rFonts w:hAnsi="宋体" w:cs="宋体" w:hint="eastAsia"/>
          <w:sz w:val="24"/>
          <w:szCs w:val="24"/>
        </w:rPr>
        <w:t>上述不予退还磋商保证金的情形给采购单位造成损失的，相关责任人还应当承担赔偿责任。</w:t>
      </w:r>
    </w:p>
    <w:p w:rsidR="000B11EA" w:rsidRDefault="00AA6053">
      <w:pPr>
        <w:pStyle w:val="a9"/>
        <w:spacing w:line="360" w:lineRule="auto"/>
        <w:jc w:val="left"/>
        <w:rPr>
          <w:rFonts w:hAnsi="宋体" w:cs="宋体"/>
          <w:b/>
          <w:sz w:val="24"/>
          <w:szCs w:val="24"/>
        </w:rPr>
      </w:pPr>
      <w:r>
        <w:rPr>
          <w:rFonts w:hAnsi="宋体" w:cs="宋体" w:hint="eastAsia"/>
          <w:b/>
          <w:sz w:val="24"/>
          <w:szCs w:val="24"/>
        </w:rPr>
        <w:t>13.</w:t>
      </w:r>
      <w:r>
        <w:rPr>
          <w:rFonts w:hAnsi="宋体" w:cs="宋体" w:hint="eastAsia"/>
          <w:b/>
          <w:sz w:val="24"/>
          <w:szCs w:val="24"/>
        </w:rPr>
        <w:t>报价文件的格式</w:t>
      </w:r>
    </w:p>
    <w:p w:rsidR="000B11EA" w:rsidRDefault="00AA6053">
      <w:pPr>
        <w:pStyle w:val="a9"/>
        <w:spacing w:line="360" w:lineRule="auto"/>
        <w:ind w:firstLineChars="200" w:firstLine="480"/>
        <w:jc w:val="left"/>
        <w:rPr>
          <w:rFonts w:hAnsi="宋体" w:cs="宋体"/>
          <w:sz w:val="24"/>
          <w:szCs w:val="24"/>
        </w:rPr>
      </w:pPr>
      <w:r>
        <w:rPr>
          <w:rFonts w:hAnsi="宋体" w:cs="宋体" w:hint="eastAsia"/>
          <w:sz w:val="24"/>
          <w:szCs w:val="24"/>
        </w:rPr>
        <w:lastRenderedPageBreak/>
        <w:t>13.1</w:t>
      </w:r>
      <w:r>
        <w:rPr>
          <w:rFonts w:hAnsi="宋体" w:cs="宋体" w:hint="eastAsia"/>
          <w:sz w:val="24"/>
          <w:szCs w:val="24"/>
        </w:rPr>
        <w:t>报价人须编制由本须知第</w:t>
      </w:r>
      <w:r>
        <w:rPr>
          <w:rFonts w:hAnsi="宋体" w:cs="宋体" w:hint="eastAsia"/>
          <w:sz w:val="24"/>
          <w:szCs w:val="24"/>
        </w:rPr>
        <w:t>10</w:t>
      </w:r>
      <w:r>
        <w:rPr>
          <w:rFonts w:hAnsi="宋体" w:cs="宋体" w:hint="eastAsia"/>
          <w:sz w:val="24"/>
          <w:szCs w:val="24"/>
        </w:rPr>
        <w:t>条规定文件组成的报价文件正本一份，副本</w:t>
      </w:r>
      <w:r>
        <w:rPr>
          <w:rFonts w:hAnsi="宋体" w:cs="宋体" w:hint="eastAsia"/>
          <w:sz w:val="24"/>
          <w:szCs w:val="24"/>
          <w:u w:val="single"/>
        </w:rPr>
        <w:t>四</w:t>
      </w:r>
      <w:r>
        <w:rPr>
          <w:rFonts w:hAnsi="宋体" w:cs="宋体" w:hint="eastAsia"/>
          <w:sz w:val="24"/>
          <w:szCs w:val="24"/>
        </w:rPr>
        <w:t>份，正本用</w:t>
      </w:r>
      <w:r>
        <w:rPr>
          <w:rFonts w:hAnsi="宋体" w:cs="宋体" w:hint="eastAsia"/>
          <w:sz w:val="24"/>
          <w:szCs w:val="24"/>
        </w:rPr>
        <w:t>A4</w:t>
      </w:r>
      <w:r>
        <w:rPr>
          <w:rFonts w:hAnsi="宋体" w:cs="宋体" w:hint="eastAsia"/>
          <w:sz w:val="24"/>
          <w:szCs w:val="24"/>
        </w:rPr>
        <w:t>等标准幅面纸张打印装订，副本可使用正本的完整复印件，并在封面注明“正本”、“副本”字样。正本与副本如有不一致的，以正本为准。</w:t>
      </w:r>
    </w:p>
    <w:p w:rsidR="000B11EA" w:rsidRDefault="00AA6053">
      <w:pPr>
        <w:pStyle w:val="a9"/>
        <w:spacing w:line="360" w:lineRule="auto"/>
        <w:ind w:firstLineChars="200" w:firstLine="480"/>
        <w:jc w:val="left"/>
        <w:rPr>
          <w:rFonts w:hAnsi="宋体" w:cs="宋体"/>
          <w:sz w:val="24"/>
          <w:szCs w:val="24"/>
        </w:rPr>
      </w:pPr>
      <w:r>
        <w:rPr>
          <w:rFonts w:hAnsi="宋体" w:cs="宋体" w:hint="eastAsia"/>
          <w:sz w:val="24"/>
          <w:szCs w:val="24"/>
        </w:rPr>
        <w:t>13.2</w:t>
      </w:r>
      <w:r>
        <w:rPr>
          <w:rFonts w:hAnsi="宋体" w:cs="宋体" w:hint="eastAsia"/>
          <w:sz w:val="24"/>
          <w:szCs w:val="24"/>
        </w:rPr>
        <w:t>报价文件应由报价人的法定代表人或授权代表签字并加盖公章，如由后者签字，应提供“单位授权委托书”。</w:t>
      </w:r>
    </w:p>
    <w:p w:rsidR="000B11EA" w:rsidRDefault="00AA6053">
      <w:pPr>
        <w:pStyle w:val="a9"/>
        <w:spacing w:line="360" w:lineRule="auto"/>
        <w:ind w:firstLineChars="200" w:firstLine="480"/>
        <w:jc w:val="left"/>
        <w:rPr>
          <w:rFonts w:hAnsi="宋体" w:cs="宋体"/>
          <w:sz w:val="24"/>
          <w:szCs w:val="24"/>
        </w:rPr>
      </w:pPr>
      <w:r>
        <w:rPr>
          <w:rFonts w:hAnsi="宋体" w:cs="宋体" w:hint="eastAsia"/>
          <w:sz w:val="24"/>
          <w:szCs w:val="24"/>
        </w:rPr>
        <w:t>13.3</w:t>
      </w:r>
      <w:r>
        <w:rPr>
          <w:rFonts w:hAnsi="宋体" w:cs="宋体" w:hint="eastAsia"/>
          <w:sz w:val="24"/>
          <w:szCs w:val="24"/>
        </w:rPr>
        <w:t>除非另有规定或许可，磋商响应使用货币为人民币。</w:t>
      </w:r>
    </w:p>
    <w:p w:rsidR="000B11EA" w:rsidRDefault="00AA6053">
      <w:pPr>
        <w:pStyle w:val="a9"/>
        <w:spacing w:line="360" w:lineRule="auto"/>
        <w:ind w:firstLineChars="200" w:firstLine="480"/>
        <w:jc w:val="left"/>
        <w:rPr>
          <w:rFonts w:hAnsi="宋体" w:cs="宋体"/>
          <w:sz w:val="24"/>
          <w:szCs w:val="24"/>
        </w:rPr>
      </w:pPr>
      <w:r>
        <w:rPr>
          <w:rFonts w:hAnsi="宋体" w:cs="宋体" w:hint="eastAsia"/>
          <w:sz w:val="24"/>
          <w:szCs w:val="24"/>
        </w:rPr>
        <w:t>13.4</w:t>
      </w:r>
      <w:r>
        <w:rPr>
          <w:rFonts w:hAnsi="宋体" w:cs="宋体" w:hint="eastAsia"/>
          <w:sz w:val="24"/>
          <w:szCs w:val="24"/>
        </w:rPr>
        <w:t>报价人应提交证明其拟供货物、服务、工程符合采购文件要求的技术报价文件，该文件可以是文字资料、图纸和数据，并须提供货物、服务、工程主要技术性能的详细描述。</w:t>
      </w:r>
    </w:p>
    <w:p w:rsidR="000B11EA" w:rsidRDefault="00AA6053">
      <w:pPr>
        <w:pStyle w:val="a9"/>
        <w:spacing w:line="360" w:lineRule="auto"/>
        <w:ind w:firstLineChars="200" w:firstLine="480"/>
        <w:jc w:val="left"/>
        <w:rPr>
          <w:rFonts w:hAnsi="宋体" w:cs="宋体"/>
          <w:sz w:val="24"/>
          <w:szCs w:val="24"/>
        </w:rPr>
      </w:pPr>
      <w:r>
        <w:rPr>
          <w:rFonts w:hAnsi="宋体" w:cs="宋体" w:hint="eastAsia"/>
          <w:sz w:val="24"/>
          <w:szCs w:val="24"/>
        </w:rPr>
        <w:t>13.5</w:t>
      </w:r>
      <w:r>
        <w:rPr>
          <w:rFonts w:hAnsi="宋体" w:cs="宋体" w:hint="eastAsia"/>
          <w:sz w:val="24"/>
          <w:szCs w:val="24"/>
        </w:rPr>
        <w:t>采购文件的正本和全部副本均应使用不能擦去的墨料或墨水打印、书写或复印，并由法定代表人或其授权代表签署，盖报价人公章。</w:t>
      </w:r>
    </w:p>
    <w:p w:rsidR="000B11EA" w:rsidRDefault="00AA6053">
      <w:pPr>
        <w:pStyle w:val="30"/>
        <w:spacing w:line="360" w:lineRule="auto"/>
        <w:ind w:firstLineChars="200" w:firstLine="480"/>
        <w:outlineLvl w:val="9"/>
        <w:rPr>
          <w:rFonts w:hAnsi="宋体" w:cs="宋体"/>
          <w:sz w:val="24"/>
          <w:szCs w:val="24"/>
        </w:rPr>
      </w:pPr>
      <w:r>
        <w:rPr>
          <w:rFonts w:hAnsi="宋体" w:cs="宋体" w:hint="eastAsia"/>
          <w:sz w:val="24"/>
          <w:szCs w:val="24"/>
        </w:rPr>
        <w:t xml:space="preserve">13.6 </w:t>
      </w:r>
      <w:r>
        <w:rPr>
          <w:rFonts w:hAnsi="宋体" w:cs="宋体" w:hint="eastAsia"/>
          <w:sz w:val="24"/>
          <w:szCs w:val="24"/>
        </w:rPr>
        <w:t>全套报价文件应无涂改和行间插字，除非这些改动是根据采购代理机构的指示进行的，或者是为改正报价人造成的必须修改的错误而进行的。有改动时，修改处应由法定代表人或授</w:t>
      </w:r>
      <w:r>
        <w:rPr>
          <w:rFonts w:hAnsi="宋体" w:cs="宋体" w:hint="eastAsia"/>
          <w:sz w:val="24"/>
          <w:szCs w:val="24"/>
        </w:rPr>
        <w:t>权代表签字证明或加盖报价人公章。</w:t>
      </w:r>
    </w:p>
    <w:p w:rsidR="000B11EA" w:rsidRDefault="00AA6053">
      <w:pPr>
        <w:pStyle w:val="30"/>
        <w:spacing w:line="360" w:lineRule="auto"/>
        <w:ind w:firstLineChars="200" w:firstLine="480"/>
        <w:outlineLvl w:val="9"/>
        <w:rPr>
          <w:rFonts w:hAnsi="宋体" w:cs="宋体"/>
          <w:sz w:val="24"/>
          <w:szCs w:val="24"/>
        </w:rPr>
      </w:pPr>
      <w:r>
        <w:rPr>
          <w:rFonts w:hAnsi="宋体" w:cs="宋体" w:hint="eastAsia"/>
          <w:sz w:val="24"/>
          <w:szCs w:val="24"/>
        </w:rPr>
        <w:t>13.7</w:t>
      </w:r>
      <w:r>
        <w:rPr>
          <w:rFonts w:hAnsi="宋体" w:cs="宋体" w:hint="eastAsia"/>
          <w:sz w:val="24"/>
          <w:szCs w:val="24"/>
        </w:rPr>
        <w:t>未按本须知规定的格式填写报价文件、报价文件字迹模糊不清的，其磋商响应将被拒绝。</w:t>
      </w:r>
    </w:p>
    <w:p w:rsidR="000B11EA" w:rsidRDefault="00AA6053">
      <w:pPr>
        <w:pStyle w:val="30"/>
        <w:spacing w:line="360" w:lineRule="auto"/>
        <w:ind w:firstLineChars="200" w:firstLine="480"/>
        <w:outlineLvl w:val="9"/>
        <w:rPr>
          <w:rFonts w:hAnsi="宋体" w:cs="宋体"/>
          <w:sz w:val="24"/>
          <w:szCs w:val="24"/>
        </w:rPr>
      </w:pPr>
      <w:r>
        <w:rPr>
          <w:rFonts w:hAnsi="宋体" w:cs="宋体" w:hint="eastAsia"/>
          <w:sz w:val="24"/>
          <w:szCs w:val="24"/>
        </w:rPr>
        <w:t xml:space="preserve">13.8 </w:t>
      </w:r>
      <w:r>
        <w:rPr>
          <w:rFonts w:hAnsi="宋体" w:cs="宋体" w:hint="eastAsia"/>
          <w:sz w:val="24"/>
          <w:szCs w:val="24"/>
        </w:rPr>
        <w:t>所有资格证明文件复印件须加盖报价人公章。</w:t>
      </w:r>
    </w:p>
    <w:p w:rsidR="000B11EA" w:rsidRDefault="00AA6053">
      <w:pPr>
        <w:pStyle w:val="30"/>
        <w:spacing w:line="360" w:lineRule="auto"/>
        <w:ind w:firstLineChars="200" w:firstLine="480"/>
        <w:outlineLvl w:val="9"/>
        <w:rPr>
          <w:rFonts w:hAnsi="宋体" w:cs="宋体"/>
          <w:sz w:val="24"/>
          <w:szCs w:val="24"/>
        </w:rPr>
      </w:pPr>
      <w:r>
        <w:rPr>
          <w:rFonts w:hAnsi="宋体" w:cs="宋体" w:hint="eastAsia"/>
          <w:sz w:val="24"/>
          <w:szCs w:val="24"/>
        </w:rPr>
        <w:t>13.9</w:t>
      </w:r>
      <w:r>
        <w:rPr>
          <w:rFonts w:hAnsi="宋体" w:cs="宋体" w:hint="eastAsia"/>
          <w:sz w:val="24"/>
          <w:szCs w:val="24"/>
        </w:rPr>
        <w:t>报价人应将上述文件按顺序装订成册、打印页码，并编列报价文件目录、资料清单，由于装订不规范或编排顺序混乱而导致报价文件被误读或漏读，该磋商响应可能被视为无效响应或承担不利的评审结果。</w:t>
      </w:r>
    </w:p>
    <w:p w:rsidR="000B11EA" w:rsidRDefault="000B11EA">
      <w:pPr>
        <w:pStyle w:val="30"/>
        <w:spacing w:line="360" w:lineRule="auto"/>
        <w:ind w:firstLineChars="200" w:firstLine="480"/>
        <w:outlineLvl w:val="9"/>
        <w:rPr>
          <w:rFonts w:hAnsi="宋体" w:cs="宋体"/>
          <w:sz w:val="24"/>
          <w:szCs w:val="24"/>
        </w:rPr>
      </w:pPr>
    </w:p>
    <w:p w:rsidR="000B11EA" w:rsidRDefault="00AA6053">
      <w:pPr>
        <w:pStyle w:val="30"/>
        <w:spacing w:line="360" w:lineRule="auto"/>
        <w:ind w:firstLineChars="200" w:firstLine="643"/>
        <w:jc w:val="center"/>
        <w:outlineLvl w:val="9"/>
        <w:rPr>
          <w:rFonts w:hAnsi="宋体" w:cs="宋体"/>
          <w:b/>
          <w:sz w:val="24"/>
          <w:szCs w:val="24"/>
        </w:rPr>
      </w:pPr>
      <w:r>
        <w:rPr>
          <w:rFonts w:hAnsi="宋体" w:cs="宋体" w:hint="eastAsia"/>
          <w:b/>
          <w:sz w:val="32"/>
          <w:szCs w:val="32"/>
        </w:rPr>
        <w:t>四、报价文件的提交</w:t>
      </w:r>
    </w:p>
    <w:p w:rsidR="000B11EA" w:rsidRDefault="00AA6053">
      <w:pPr>
        <w:pStyle w:val="30"/>
        <w:spacing w:line="360" w:lineRule="auto"/>
        <w:outlineLvl w:val="9"/>
        <w:rPr>
          <w:rFonts w:hAnsi="宋体" w:cs="宋体"/>
          <w:b/>
          <w:sz w:val="24"/>
          <w:szCs w:val="24"/>
        </w:rPr>
      </w:pPr>
      <w:r>
        <w:rPr>
          <w:rFonts w:hAnsi="宋体" w:cs="宋体" w:hint="eastAsia"/>
          <w:b/>
          <w:sz w:val="24"/>
          <w:szCs w:val="24"/>
        </w:rPr>
        <w:t>14.</w:t>
      </w:r>
      <w:r>
        <w:rPr>
          <w:rFonts w:hAnsi="宋体" w:cs="宋体" w:hint="eastAsia"/>
          <w:b/>
          <w:sz w:val="24"/>
          <w:szCs w:val="24"/>
        </w:rPr>
        <w:t>报价文件的密封、标记和递交</w:t>
      </w:r>
    </w:p>
    <w:p w:rsidR="000B11EA" w:rsidRDefault="00AA6053">
      <w:pPr>
        <w:pStyle w:val="30"/>
        <w:spacing w:line="360" w:lineRule="auto"/>
        <w:ind w:firstLineChars="200" w:firstLine="480"/>
        <w:outlineLvl w:val="9"/>
        <w:rPr>
          <w:rFonts w:hAnsi="宋体" w:cs="宋体"/>
          <w:sz w:val="24"/>
          <w:szCs w:val="24"/>
        </w:rPr>
      </w:pPr>
      <w:r>
        <w:rPr>
          <w:rFonts w:hAnsi="宋体" w:cs="宋体" w:hint="eastAsia"/>
          <w:sz w:val="24"/>
          <w:szCs w:val="24"/>
        </w:rPr>
        <w:t xml:space="preserve">14.1 </w:t>
      </w:r>
      <w:r>
        <w:rPr>
          <w:rFonts w:hAnsi="宋体" w:cs="宋体" w:hint="eastAsia"/>
          <w:sz w:val="24"/>
          <w:szCs w:val="24"/>
        </w:rPr>
        <w:t>报价人应将报价文件正本和副本分别用信封密封，并标明采购文件编号、报价人名称、采购项</w:t>
      </w:r>
      <w:r>
        <w:rPr>
          <w:rFonts w:hAnsi="宋体" w:cs="宋体" w:hint="eastAsia"/>
          <w:sz w:val="24"/>
          <w:szCs w:val="24"/>
        </w:rPr>
        <w:t>目名称及“正本”或“副本”。报价文件未密封可导致其磋商被拒绝。</w:t>
      </w:r>
    </w:p>
    <w:p w:rsidR="000B11EA" w:rsidRDefault="00AA6053">
      <w:pPr>
        <w:pStyle w:val="30"/>
        <w:spacing w:line="360" w:lineRule="auto"/>
        <w:ind w:firstLineChars="200" w:firstLine="480"/>
        <w:outlineLvl w:val="9"/>
        <w:rPr>
          <w:rFonts w:hAnsi="宋体" w:cs="宋体"/>
          <w:sz w:val="24"/>
          <w:szCs w:val="24"/>
        </w:rPr>
      </w:pPr>
      <w:r>
        <w:rPr>
          <w:rFonts w:hAnsi="宋体" w:cs="宋体" w:hint="eastAsia"/>
          <w:sz w:val="24"/>
          <w:szCs w:val="24"/>
        </w:rPr>
        <w:t>14.2</w:t>
      </w:r>
      <w:r>
        <w:rPr>
          <w:rFonts w:hAnsi="宋体" w:cs="宋体" w:hint="eastAsia"/>
          <w:sz w:val="24"/>
          <w:szCs w:val="24"/>
        </w:rPr>
        <w:t>每一信封密封处应注明“于之前（指磋商邀请中规定的磋商日期及时间）不准启封”的字样，并加盖报价人公章或由磋商代表签字。</w:t>
      </w:r>
      <w:r>
        <w:rPr>
          <w:rFonts w:hAnsi="宋体" w:cs="宋体" w:hint="eastAsia"/>
          <w:sz w:val="24"/>
          <w:szCs w:val="24"/>
        </w:rPr>
        <w:t xml:space="preserve">     </w:t>
      </w:r>
    </w:p>
    <w:p w:rsidR="000B11EA" w:rsidRDefault="00AA6053">
      <w:pPr>
        <w:pStyle w:val="30"/>
        <w:spacing w:line="360" w:lineRule="auto"/>
        <w:ind w:firstLineChars="200" w:firstLine="480"/>
        <w:outlineLvl w:val="9"/>
        <w:rPr>
          <w:rFonts w:hAnsi="宋体" w:cs="宋体"/>
          <w:sz w:val="24"/>
          <w:szCs w:val="24"/>
        </w:rPr>
      </w:pPr>
      <w:r>
        <w:rPr>
          <w:rFonts w:hAnsi="宋体" w:cs="宋体" w:hint="eastAsia"/>
          <w:sz w:val="24"/>
          <w:szCs w:val="24"/>
        </w:rPr>
        <w:t xml:space="preserve">14.3 </w:t>
      </w:r>
      <w:r>
        <w:rPr>
          <w:rFonts w:hAnsi="宋体" w:cs="宋体" w:hint="eastAsia"/>
          <w:sz w:val="24"/>
          <w:szCs w:val="24"/>
        </w:rPr>
        <w:t>如报价文件由邮局或专人送交，报价人应将报价文件按第</w:t>
      </w:r>
      <w:r>
        <w:rPr>
          <w:rFonts w:hAnsi="宋体" w:cs="宋体" w:hint="eastAsia"/>
          <w:sz w:val="24"/>
          <w:szCs w:val="24"/>
        </w:rPr>
        <w:t>14.1</w:t>
      </w:r>
      <w:r>
        <w:rPr>
          <w:rFonts w:hAnsi="宋体" w:cs="宋体" w:hint="eastAsia"/>
          <w:sz w:val="24"/>
          <w:szCs w:val="24"/>
        </w:rPr>
        <w:t>条至</w:t>
      </w:r>
      <w:r>
        <w:rPr>
          <w:rFonts w:hAnsi="宋体" w:cs="宋体" w:hint="eastAsia"/>
          <w:sz w:val="24"/>
          <w:szCs w:val="24"/>
        </w:rPr>
        <w:lastRenderedPageBreak/>
        <w:t>14.2</w:t>
      </w:r>
      <w:r>
        <w:rPr>
          <w:rFonts w:hAnsi="宋体" w:cs="宋体" w:hint="eastAsia"/>
          <w:sz w:val="24"/>
          <w:szCs w:val="24"/>
        </w:rPr>
        <w:t>条中的规定进行密封和标记后，按磋商邀请函注明的地址送至接收人。</w:t>
      </w:r>
    </w:p>
    <w:p w:rsidR="000B11EA" w:rsidRDefault="00AA6053">
      <w:pPr>
        <w:pStyle w:val="a9"/>
        <w:spacing w:line="360" w:lineRule="auto"/>
        <w:ind w:firstLineChars="200" w:firstLine="480"/>
        <w:jc w:val="left"/>
        <w:rPr>
          <w:rFonts w:hAnsi="宋体" w:cs="宋体"/>
          <w:sz w:val="24"/>
          <w:szCs w:val="24"/>
        </w:rPr>
      </w:pPr>
      <w:r>
        <w:rPr>
          <w:rFonts w:hAnsi="宋体" w:cs="宋体" w:hint="eastAsia"/>
          <w:sz w:val="24"/>
          <w:szCs w:val="24"/>
        </w:rPr>
        <w:t xml:space="preserve">14.4 </w:t>
      </w:r>
      <w:r>
        <w:rPr>
          <w:rFonts w:hAnsi="宋体" w:cs="宋体" w:hint="eastAsia"/>
          <w:sz w:val="24"/>
          <w:szCs w:val="24"/>
        </w:rPr>
        <w:t>如果未按上述规定进行密封和标记，采购代理机构将不承担由此造成的对报价文件的误投或提前拆封的责任。</w:t>
      </w:r>
    </w:p>
    <w:p w:rsidR="000B11EA" w:rsidRDefault="00AA6053">
      <w:pPr>
        <w:pStyle w:val="30"/>
        <w:spacing w:line="360" w:lineRule="auto"/>
        <w:ind w:firstLineChars="200" w:firstLine="480"/>
        <w:outlineLvl w:val="9"/>
        <w:rPr>
          <w:rFonts w:hAnsi="宋体" w:cs="宋体"/>
          <w:sz w:val="24"/>
          <w:szCs w:val="24"/>
        </w:rPr>
      </w:pPr>
      <w:r>
        <w:rPr>
          <w:rFonts w:hAnsi="宋体" w:cs="宋体" w:hint="eastAsia"/>
          <w:sz w:val="24"/>
          <w:szCs w:val="24"/>
        </w:rPr>
        <w:t>14.5</w:t>
      </w:r>
      <w:r>
        <w:rPr>
          <w:rFonts w:hAnsi="宋体" w:cs="宋体" w:hint="eastAsia"/>
          <w:sz w:val="24"/>
          <w:szCs w:val="24"/>
        </w:rPr>
        <w:t>报价文件应在磋商邀请中规定的截止时间前送达，迟到的报价文件为无效报价文件，将被拒绝。</w:t>
      </w:r>
    </w:p>
    <w:p w:rsidR="000B11EA" w:rsidRDefault="00AA6053">
      <w:pPr>
        <w:pStyle w:val="30"/>
        <w:spacing w:line="360" w:lineRule="auto"/>
        <w:ind w:firstLineChars="200" w:firstLine="480"/>
        <w:outlineLvl w:val="9"/>
        <w:rPr>
          <w:rFonts w:hAnsi="宋体" w:cs="宋体"/>
          <w:sz w:val="24"/>
          <w:szCs w:val="24"/>
        </w:rPr>
      </w:pPr>
      <w:r>
        <w:rPr>
          <w:rFonts w:hAnsi="宋体" w:cs="宋体" w:hint="eastAsia"/>
          <w:sz w:val="24"/>
          <w:szCs w:val="24"/>
        </w:rPr>
        <w:t>14.6</w:t>
      </w:r>
      <w:r>
        <w:rPr>
          <w:rFonts w:hAnsi="宋体" w:cs="宋体" w:hint="eastAsia"/>
          <w:sz w:val="24"/>
          <w:szCs w:val="24"/>
        </w:rPr>
        <w:t>报价人在磋商响应截止时间前，可以对所提交的采购文件进行修改或者撤回，并书面通知采购代理机构。修改的内容和撤回通知应当按本须知要求签署、盖章、密封，并作为报价文件的组成部分。</w:t>
      </w:r>
    </w:p>
    <w:p w:rsidR="000B11EA" w:rsidRDefault="00AA6053">
      <w:pPr>
        <w:pStyle w:val="30"/>
        <w:spacing w:line="360" w:lineRule="auto"/>
        <w:ind w:firstLineChars="200" w:firstLine="480"/>
        <w:outlineLvl w:val="9"/>
        <w:rPr>
          <w:rFonts w:hAnsi="宋体" w:cs="宋体"/>
          <w:sz w:val="24"/>
          <w:szCs w:val="24"/>
        </w:rPr>
      </w:pPr>
      <w:r>
        <w:rPr>
          <w:rFonts w:hAnsi="宋体" w:cs="宋体" w:hint="eastAsia"/>
          <w:sz w:val="24"/>
          <w:szCs w:val="24"/>
        </w:rPr>
        <w:t>14.7</w:t>
      </w:r>
      <w:r>
        <w:rPr>
          <w:rFonts w:hAnsi="宋体" w:cs="宋体" w:hint="eastAsia"/>
          <w:sz w:val="24"/>
          <w:szCs w:val="24"/>
        </w:rPr>
        <w:t>报价人在磋商响应截止期后不得修改、撤回报价文件。报价人在报价截止期后修改报价文件的，其磋商响应将被拒绝。</w:t>
      </w:r>
    </w:p>
    <w:p w:rsidR="000B11EA" w:rsidRDefault="00AA6053">
      <w:pPr>
        <w:pStyle w:val="30"/>
        <w:spacing w:line="360" w:lineRule="auto"/>
        <w:ind w:firstLineChars="200" w:firstLine="480"/>
        <w:outlineLvl w:val="9"/>
        <w:rPr>
          <w:rFonts w:hAnsi="宋体" w:cs="宋体"/>
          <w:sz w:val="24"/>
          <w:szCs w:val="24"/>
        </w:rPr>
      </w:pPr>
      <w:r>
        <w:rPr>
          <w:rFonts w:hAnsi="宋体" w:cs="宋体" w:hint="eastAsia"/>
          <w:sz w:val="24"/>
          <w:szCs w:val="24"/>
        </w:rPr>
        <w:t xml:space="preserve">14.8 </w:t>
      </w:r>
      <w:r>
        <w:rPr>
          <w:rFonts w:hAnsi="宋体" w:cs="宋体" w:hint="eastAsia"/>
          <w:sz w:val="24"/>
          <w:szCs w:val="24"/>
        </w:rPr>
        <w:t>属于市场竞争不充分的科研项目，以及需要扶持的科技成果转化项目，符合实质性响应要求，提交最后报价的报价人可以为</w:t>
      </w:r>
      <w:r>
        <w:rPr>
          <w:rFonts w:hAnsi="宋体" w:cs="宋体" w:hint="eastAsia"/>
          <w:sz w:val="24"/>
          <w:szCs w:val="24"/>
        </w:rPr>
        <w:t>2</w:t>
      </w:r>
      <w:r>
        <w:rPr>
          <w:rFonts w:hAnsi="宋体" w:cs="宋体" w:hint="eastAsia"/>
          <w:sz w:val="24"/>
          <w:szCs w:val="24"/>
        </w:rPr>
        <w:t>家。属于政府购买服务项目的，在采购过程中符合要求的报价人只有</w:t>
      </w:r>
      <w:r>
        <w:rPr>
          <w:rFonts w:hAnsi="宋体" w:cs="宋体" w:hint="eastAsia"/>
          <w:sz w:val="24"/>
          <w:szCs w:val="24"/>
        </w:rPr>
        <w:t>2</w:t>
      </w:r>
      <w:r>
        <w:rPr>
          <w:rFonts w:hAnsi="宋体" w:cs="宋体" w:hint="eastAsia"/>
          <w:sz w:val="24"/>
          <w:szCs w:val="24"/>
        </w:rPr>
        <w:t>家的，竞争性磋商采购活动可以继续进行，采购过程中符合要求的报价人只有</w:t>
      </w:r>
      <w:r>
        <w:rPr>
          <w:rFonts w:hAnsi="宋体" w:cs="宋体" w:hint="eastAsia"/>
          <w:sz w:val="24"/>
          <w:szCs w:val="24"/>
        </w:rPr>
        <w:t>1</w:t>
      </w:r>
      <w:r>
        <w:rPr>
          <w:rFonts w:hAnsi="宋体" w:cs="宋体" w:hint="eastAsia"/>
          <w:sz w:val="24"/>
          <w:szCs w:val="24"/>
        </w:rPr>
        <w:t>家的，应当终止采购活动，发布项目终止公告并说明原因，重新开展采购活动。</w:t>
      </w:r>
    </w:p>
    <w:p w:rsidR="000B11EA" w:rsidRDefault="000B11EA">
      <w:pPr>
        <w:pStyle w:val="30"/>
        <w:spacing w:line="360" w:lineRule="auto"/>
        <w:ind w:firstLineChars="200" w:firstLine="480"/>
        <w:outlineLvl w:val="9"/>
        <w:rPr>
          <w:rFonts w:hAnsi="宋体" w:cs="宋体"/>
          <w:sz w:val="24"/>
          <w:szCs w:val="24"/>
        </w:rPr>
      </w:pPr>
    </w:p>
    <w:p w:rsidR="000B11EA" w:rsidRDefault="00AA6053">
      <w:pPr>
        <w:pStyle w:val="30"/>
        <w:spacing w:line="360" w:lineRule="auto"/>
        <w:ind w:firstLineChars="200" w:firstLine="643"/>
        <w:jc w:val="center"/>
        <w:outlineLvl w:val="9"/>
        <w:rPr>
          <w:rFonts w:hAnsi="宋体" w:cs="宋体"/>
          <w:b/>
          <w:sz w:val="24"/>
          <w:szCs w:val="24"/>
        </w:rPr>
      </w:pPr>
      <w:r>
        <w:rPr>
          <w:rFonts w:hAnsi="宋体" w:cs="宋体" w:hint="eastAsia"/>
          <w:b/>
          <w:sz w:val="32"/>
          <w:szCs w:val="32"/>
        </w:rPr>
        <w:t>五、报价文件的评估和比较</w:t>
      </w:r>
    </w:p>
    <w:p w:rsidR="000B11EA" w:rsidRDefault="00AA6053">
      <w:pPr>
        <w:pStyle w:val="a9"/>
        <w:spacing w:line="360" w:lineRule="auto"/>
        <w:jc w:val="left"/>
        <w:rPr>
          <w:rFonts w:hAnsi="宋体" w:cs="宋体"/>
          <w:b/>
          <w:sz w:val="24"/>
          <w:szCs w:val="24"/>
        </w:rPr>
      </w:pPr>
      <w:r>
        <w:rPr>
          <w:rFonts w:hAnsi="宋体" w:cs="宋体" w:hint="eastAsia"/>
          <w:b/>
          <w:sz w:val="24"/>
          <w:szCs w:val="24"/>
        </w:rPr>
        <w:t>15.</w:t>
      </w:r>
      <w:r>
        <w:rPr>
          <w:rFonts w:hAnsi="宋体" w:cs="宋体" w:hint="eastAsia"/>
          <w:b/>
          <w:sz w:val="24"/>
          <w:szCs w:val="24"/>
        </w:rPr>
        <w:t>磋商时间</w:t>
      </w:r>
    </w:p>
    <w:p w:rsidR="000B11EA" w:rsidRDefault="00AA6053">
      <w:pPr>
        <w:pStyle w:val="a9"/>
        <w:spacing w:line="360" w:lineRule="auto"/>
        <w:jc w:val="left"/>
        <w:rPr>
          <w:rFonts w:hAnsi="宋体" w:cs="宋体"/>
          <w:sz w:val="24"/>
          <w:szCs w:val="24"/>
        </w:rPr>
      </w:pPr>
      <w:r>
        <w:rPr>
          <w:rFonts w:hAnsi="宋体" w:cs="宋体" w:hint="eastAsia"/>
          <w:sz w:val="24"/>
          <w:szCs w:val="24"/>
        </w:rPr>
        <w:t xml:space="preserve"> 15.1</w:t>
      </w:r>
      <w:r>
        <w:rPr>
          <w:rFonts w:hAnsi="宋体" w:cs="宋体" w:hint="eastAsia"/>
          <w:sz w:val="24"/>
          <w:szCs w:val="24"/>
        </w:rPr>
        <w:t>在报价人须知前附表中所规定的时间、地点磋商（如有推迟情形，以推迟后的时间、地点为准）。</w:t>
      </w:r>
    </w:p>
    <w:p w:rsidR="000B11EA" w:rsidRDefault="00AA6053">
      <w:pPr>
        <w:pStyle w:val="a9"/>
        <w:spacing w:line="360" w:lineRule="auto"/>
        <w:jc w:val="left"/>
        <w:rPr>
          <w:rFonts w:hAnsi="宋体" w:cs="宋体"/>
          <w:sz w:val="24"/>
          <w:szCs w:val="24"/>
        </w:rPr>
      </w:pPr>
      <w:r>
        <w:rPr>
          <w:rFonts w:hAnsi="宋体" w:cs="宋体" w:hint="eastAsia"/>
          <w:sz w:val="24"/>
          <w:szCs w:val="24"/>
        </w:rPr>
        <w:t xml:space="preserve">    15.2</w:t>
      </w:r>
      <w:r>
        <w:rPr>
          <w:rFonts w:hAnsi="宋体" w:cs="宋体" w:hint="eastAsia"/>
          <w:sz w:val="24"/>
          <w:szCs w:val="24"/>
        </w:rPr>
        <w:t>磋商由采购代理机构主持，邀请采购人、报价</w:t>
      </w:r>
      <w:r>
        <w:rPr>
          <w:rFonts w:hAnsi="宋体" w:cs="宋体" w:hint="eastAsia"/>
          <w:sz w:val="24"/>
          <w:szCs w:val="24"/>
        </w:rPr>
        <w:t>人和有关方面代表参加。报价人一般应派授权代表参加磋商，并办理签到手续。</w:t>
      </w:r>
    </w:p>
    <w:p w:rsidR="000B11EA" w:rsidRDefault="00AA6053">
      <w:pPr>
        <w:pStyle w:val="a9"/>
        <w:spacing w:line="360" w:lineRule="auto"/>
        <w:jc w:val="left"/>
        <w:rPr>
          <w:rFonts w:hAnsi="宋体" w:cs="宋体"/>
          <w:b/>
          <w:sz w:val="24"/>
          <w:szCs w:val="24"/>
        </w:rPr>
      </w:pPr>
      <w:r>
        <w:rPr>
          <w:rFonts w:hAnsi="宋体" w:cs="宋体" w:hint="eastAsia"/>
          <w:b/>
          <w:sz w:val="24"/>
          <w:szCs w:val="24"/>
        </w:rPr>
        <w:t>16.</w:t>
      </w:r>
      <w:r>
        <w:rPr>
          <w:rFonts w:hAnsi="宋体" w:cs="宋体" w:hint="eastAsia"/>
          <w:b/>
          <w:sz w:val="24"/>
          <w:szCs w:val="24"/>
        </w:rPr>
        <w:t>磋商小组</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 xml:space="preserve">16.1 </w:t>
      </w:r>
      <w:r>
        <w:rPr>
          <w:rFonts w:ascii="宋体" w:hAnsi="宋体" w:cs="宋体" w:hint="eastAsia"/>
          <w:sz w:val="24"/>
          <w:szCs w:val="24"/>
        </w:rPr>
        <w:t>采购代理机构将根据项目的特点及相关规定组建磋商小组，磋商小组由技术、经济、法律方面的专家和采购人代表组成。成员为</w:t>
      </w:r>
      <w:r>
        <w:rPr>
          <w:rFonts w:ascii="宋体" w:hAnsi="宋体" w:cs="宋体" w:hint="eastAsia"/>
          <w:sz w:val="24"/>
          <w:szCs w:val="24"/>
        </w:rPr>
        <w:t>3</w:t>
      </w:r>
      <w:r>
        <w:rPr>
          <w:rFonts w:ascii="宋体" w:hAnsi="宋体" w:cs="宋体" w:hint="eastAsia"/>
          <w:sz w:val="24"/>
          <w:szCs w:val="24"/>
        </w:rPr>
        <w:t>人及以上单数组成，专家不能少于三分之二。磋商小组将对报价文件进行审查、质疑、评估和比较，进行磋商并做出授予合同的建议。</w:t>
      </w:r>
    </w:p>
    <w:p w:rsidR="000B11EA" w:rsidRDefault="00AA6053">
      <w:pPr>
        <w:pStyle w:val="a9"/>
        <w:spacing w:line="360" w:lineRule="auto"/>
        <w:jc w:val="left"/>
        <w:rPr>
          <w:rFonts w:hAnsi="宋体" w:cs="宋体"/>
          <w:b/>
          <w:sz w:val="24"/>
          <w:szCs w:val="24"/>
        </w:rPr>
      </w:pPr>
      <w:r>
        <w:rPr>
          <w:rFonts w:hAnsi="宋体" w:cs="宋体" w:hint="eastAsia"/>
          <w:b/>
          <w:sz w:val="24"/>
          <w:szCs w:val="24"/>
        </w:rPr>
        <w:t>17.</w:t>
      </w:r>
      <w:r>
        <w:rPr>
          <w:rFonts w:hAnsi="宋体" w:cs="宋体" w:hint="eastAsia"/>
          <w:b/>
          <w:sz w:val="24"/>
          <w:szCs w:val="24"/>
        </w:rPr>
        <w:t>报价文件的初审</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对所有报价人的评估，都采用相同的程序和标准。评议过程将严格按照采购</w:t>
      </w:r>
      <w:r>
        <w:rPr>
          <w:rFonts w:ascii="宋体" w:hAnsi="宋体" w:cs="宋体" w:hint="eastAsia"/>
          <w:sz w:val="24"/>
          <w:szCs w:val="24"/>
        </w:rPr>
        <w:lastRenderedPageBreak/>
        <w:t>文件的要求和条件进行。</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有关报价文件的审查、澄清、评估和比较以及推荐成交候选人的一切情况都不</w:t>
      </w:r>
      <w:r>
        <w:rPr>
          <w:rFonts w:ascii="宋体" w:hAnsi="宋体" w:cs="宋体" w:hint="eastAsia"/>
          <w:sz w:val="24"/>
          <w:szCs w:val="24"/>
        </w:rPr>
        <w:t>得透露给任一报价人或与上述磋商工作无关的人员。</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报价人任何试图影响磋商小组对报价文件的评审、比较或者推荐候选人的行为，都将导致其磋商响应被拒绝，并被没收磋商保证金。</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17.1</w:t>
      </w:r>
      <w:r>
        <w:rPr>
          <w:rFonts w:ascii="宋体" w:hAnsi="宋体" w:cs="宋体" w:hint="eastAsia"/>
          <w:sz w:val="24"/>
          <w:szCs w:val="24"/>
        </w:rPr>
        <w:t>磋商小组将对报价文件进行审查，以确定报价文件是否完整、有无计算上的错误、是否提交了磋商保证金、文件是否已正确签署。</w:t>
      </w:r>
      <w:r>
        <w:rPr>
          <w:rFonts w:ascii="宋体" w:hAnsi="宋体" w:cs="宋体" w:hint="eastAsia"/>
          <w:sz w:val="24"/>
          <w:szCs w:val="24"/>
        </w:rPr>
        <w:t xml:space="preserve"> </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 xml:space="preserve">17.2 </w:t>
      </w:r>
      <w:r>
        <w:rPr>
          <w:rFonts w:ascii="宋体" w:hAnsi="宋体" w:cs="宋体" w:hint="eastAsia"/>
          <w:sz w:val="24"/>
          <w:szCs w:val="24"/>
        </w:rPr>
        <w:t>算术错误将按以下方法更正：</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报价文件中报价一览表内容与报价文件中明细表内容不一致的，以报价一览表为准。</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报价文件的大写金额和小写金额不一致的，以大写金额为准；总价金额与按单价汇总金额不一致的，以单价</w:t>
      </w:r>
      <w:r>
        <w:rPr>
          <w:rFonts w:ascii="宋体" w:hAnsi="宋体" w:cs="宋体" w:hint="eastAsia"/>
          <w:sz w:val="24"/>
          <w:szCs w:val="24"/>
        </w:rPr>
        <w:t>金额计算结果为准；单价金额小数点有明显错位的，应以总价为准，并修改单价；对不同文字文本报价文件的解释发生异议的，以中文文本为准。</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如果报价人不接受按上述方法对报价文件中的算术错误进行更正，其响应将被拒绝并没收其磋商保证金。</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17.3</w:t>
      </w:r>
      <w:r>
        <w:rPr>
          <w:rFonts w:ascii="宋体" w:hAnsi="宋体" w:cs="宋体" w:hint="eastAsia"/>
          <w:sz w:val="24"/>
          <w:szCs w:val="24"/>
        </w:rPr>
        <w:t>资格性检查和符合性检查</w:t>
      </w:r>
      <w:r>
        <w:rPr>
          <w:rFonts w:ascii="宋体" w:hAnsi="宋体" w:cs="宋体" w:hint="eastAsia"/>
          <w:sz w:val="24"/>
          <w:szCs w:val="24"/>
        </w:rPr>
        <w:t xml:space="preserve"> </w:t>
      </w:r>
    </w:p>
    <w:p w:rsidR="000B11EA" w:rsidRDefault="00AA6053">
      <w:pPr>
        <w:spacing w:line="360" w:lineRule="auto"/>
        <w:rPr>
          <w:rFonts w:ascii="宋体" w:hAnsi="宋体" w:cs="宋体"/>
          <w:sz w:val="24"/>
          <w:szCs w:val="24"/>
        </w:rPr>
      </w:pPr>
      <w:r>
        <w:rPr>
          <w:rFonts w:ascii="宋体" w:hAnsi="宋体" w:cs="宋体" w:hint="eastAsia"/>
          <w:sz w:val="24"/>
          <w:szCs w:val="24"/>
        </w:rPr>
        <w:t xml:space="preserve">    17.3.1</w:t>
      </w:r>
      <w:r>
        <w:rPr>
          <w:rFonts w:ascii="宋体" w:hAnsi="宋体" w:cs="宋体" w:hint="eastAsia"/>
          <w:sz w:val="24"/>
          <w:szCs w:val="24"/>
        </w:rPr>
        <w:t>资格性检查。依据法律法规和采购文件的规定，在对报价文件详细评估之前，磋商小组将依据报价人提交的报价文件按报价人须知前附表</w:t>
      </w:r>
      <w:r>
        <w:rPr>
          <w:rFonts w:ascii="宋体" w:hAnsi="宋体" w:cs="宋体" w:hint="eastAsia"/>
          <w:sz w:val="24"/>
          <w:szCs w:val="24"/>
        </w:rPr>
        <w:t>2</w:t>
      </w:r>
      <w:r>
        <w:rPr>
          <w:rFonts w:ascii="宋体" w:hAnsi="宋体" w:cs="宋体" w:hint="eastAsia"/>
          <w:sz w:val="24"/>
          <w:szCs w:val="24"/>
        </w:rPr>
        <w:t>所述的资格性要求对报价人进行资格审查</w:t>
      </w:r>
      <w:r>
        <w:rPr>
          <w:rFonts w:ascii="宋体" w:hAnsi="宋体" w:cs="宋体" w:hint="eastAsia"/>
          <w:sz w:val="24"/>
          <w:szCs w:val="24"/>
        </w:rPr>
        <w:t xml:space="preserve">, </w:t>
      </w:r>
      <w:r>
        <w:rPr>
          <w:rFonts w:ascii="宋体" w:hAnsi="宋体" w:cs="宋体" w:hint="eastAsia"/>
          <w:sz w:val="24"/>
          <w:szCs w:val="24"/>
        </w:rPr>
        <w:t>以确定其是否具备磋商资格。如果报价人不具备磋商资格，不满足采购文件所规定</w:t>
      </w:r>
      <w:r>
        <w:rPr>
          <w:rFonts w:ascii="宋体" w:hAnsi="宋体" w:cs="宋体" w:hint="eastAsia"/>
          <w:sz w:val="24"/>
          <w:szCs w:val="24"/>
        </w:rPr>
        <w:t>的资格标准或提供资格证明文件不全的</w:t>
      </w:r>
      <w:r>
        <w:rPr>
          <w:rFonts w:ascii="宋体" w:hAnsi="宋体" w:cs="宋体" w:hint="eastAsia"/>
          <w:sz w:val="24"/>
          <w:szCs w:val="24"/>
        </w:rPr>
        <w:t xml:space="preserve">, </w:t>
      </w:r>
      <w:r>
        <w:rPr>
          <w:rFonts w:ascii="宋体" w:hAnsi="宋体" w:cs="宋体" w:hint="eastAsia"/>
          <w:sz w:val="24"/>
          <w:szCs w:val="24"/>
        </w:rPr>
        <w:t>其磋商响应将被拒绝。</w:t>
      </w:r>
    </w:p>
    <w:p w:rsidR="000B11EA" w:rsidRDefault="00AA6053">
      <w:pPr>
        <w:spacing w:line="360" w:lineRule="auto"/>
        <w:ind w:leftChars="15" w:left="31" w:firstLineChars="200" w:firstLine="480"/>
        <w:rPr>
          <w:rFonts w:ascii="宋体" w:hAnsi="宋体" w:cs="宋体"/>
          <w:sz w:val="24"/>
          <w:szCs w:val="24"/>
        </w:rPr>
      </w:pPr>
      <w:r>
        <w:rPr>
          <w:rFonts w:ascii="宋体" w:hAnsi="宋体" w:cs="宋体" w:hint="eastAsia"/>
          <w:sz w:val="24"/>
          <w:szCs w:val="24"/>
        </w:rPr>
        <w:t>17.3.2</w:t>
      </w:r>
      <w:r>
        <w:rPr>
          <w:rFonts w:ascii="宋体" w:hAnsi="宋体" w:cs="宋体" w:hint="eastAsia"/>
          <w:sz w:val="24"/>
          <w:szCs w:val="24"/>
        </w:rPr>
        <w:t>符合性检查。依据采购文件的规定，磋商小组还将从报价文件的有效性、完整性和对采购文件的响应程度进行审查，以确定其是否符合对采购文件的实质性要求作出响应。（采购人可根据具体项目的情况对实质性要求作特别的规定。）实质性偏离是指：</w:t>
      </w:r>
      <w:r>
        <w:rPr>
          <w:rFonts w:ascii="宋体" w:hAnsi="宋体" w:cs="宋体" w:hint="eastAsia"/>
          <w:sz w:val="24"/>
          <w:szCs w:val="24"/>
        </w:rPr>
        <w:t>(1)</w:t>
      </w:r>
      <w:r>
        <w:rPr>
          <w:rFonts w:ascii="宋体" w:hAnsi="宋体" w:cs="宋体" w:hint="eastAsia"/>
          <w:sz w:val="24"/>
          <w:szCs w:val="24"/>
        </w:rPr>
        <w:t>实质性影响合同的范围、质量和履行；</w:t>
      </w:r>
      <w:r>
        <w:rPr>
          <w:rFonts w:ascii="宋体" w:hAnsi="宋体" w:cs="宋体" w:hint="eastAsia"/>
          <w:sz w:val="24"/>
          <w:szCs w:val="24"/>
        </w:rPr>
        <w:t>(2)</w:t>
      </w:r>
      <w:r>
        <w:rPr>
          <w:rFonts w:ascii="宋体" w:hAnsi="宋体" w:cs="宋体" w:hint="eastAsia"/>
          <w:sz w:val="24"/>
          <w:szCs w:val="24"/>
        </w:rPr>
        <w:t>实质性违背采购文件，限制了采购人的权利和成交供应商合同项下的义务；</w:t>
      </w:r>
      <w:r>
        <w:rPr>
          <w:rFonts w:ascii="宋体" w:hAnsi="宋体" w:cs="宋体" w:hint="eastAsia"/>
          <w:sz w:val="24"/>
          <w:szCs w:val="24"/>
        </w:rPr>
        <w:t>((3)</w:t>
      </w:r>
      <w:r>
        <w:rPr>
          <w:rFonts w:ascii="宋体" w:hAnsi="宋体" w:cs="宋体" w:hint="eastAsia"/>
          <w:sz w:val="24"/>
          <w:szCs w:val="24"/>
        </w:rPr>
        <w:t>不公正地影响了其它作出实质性响应的报价人的竞争地位。对没有实质性响应的报价文件将不进行评估，其响应</w:t>
      </w:r>
      <w:r>
        <w:rPr>
          <w:rFonts w:ascii="宋体" w:hAnsi="宋体" w:cs="宋体" w:hint="eastAsia"/>
          <w:sz w:val="24"/>
          <w:szCs w:val="24"/>
        </w:rPr>
        <w:t>将按照无效响应处理。凡有下列情况之一者，报价文件也将被视为未实质性响应采购文件要求：</w:t>
      </w:r>
    </w:p>
    <w:p w:rsidR="000B11EA" w:rsidRDefault="00AA6053">
      <w:pPr>
        <w:spacing w:line="360" w:lineRule="auto"/>
        <w:ind w:left="69" w:firstLineChars="200" w:firstLine="480"/>
        <w:rPr>
          <w:rFonts w:ascii="宋体" w:hAnsi="宋体" w:cs="宋体"/>
          <w:sz w:val="24"/>
          <w:szCs w:val="24"/>
        </w:rPr>
      </w:pPr>
      <w:r>
        <w:rPr>
          <w:rFonts w:ascii="宋体" w:hAnsi="宋体" w:cs="宋体" w:hint="eastAsia"/>
          <w:sz w:val="24"/>
          <w:szCs w:val="24"/>
        </w:rPr>
        <w:lastRenderedPageBreak/>
        <w:t>(1)</w:t>
      </w:r>
      <w:r>
        <w:rPr>
          <w:rFonts w:ascii="宋体" w:hAnsi="宋体" w:cs="宋体" w:hint="eastAsia"/>
          <w:sz w:val="24"/>
          <w:szCs w:val="24"/>
        </w:rPr>
        <w:t>未按规定由报价人的法定代表人或其授权代表签字；或未加盖报价人公章的；或签字人未提供单位有效授权委托书的；</w:t>
      </w:r>
    </w:p>
    <w:p w:rsidR="000B11EA" w:rsidRDefault="00AA6053">
      <w:pPr>
        <w:spacing w:line="360" w:lineRule="auto"/>
        <w:ind w:left="69"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未按规定提交磋商保证金的；</w:t>
      </w:r>
    </w:p>
    <w:p w:rsidR="000B11EA" w:rsidRDefault="00AA6053">
      <w:pPr>
        <w:spacing w:line="360" w:lineRule="auto"/>
        <w:ind w:left="69"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磋商响应有效期不满足采购文件要求的；</w:t>
      </w:r>
    </w:p>
    <w:p w:rsidR="000B11EA" w:rsidRDefault="00AA6053">
      <w:pPr>
        <w:spacing w:line="360" w:lineRule="auto"/>
        <w:ind w:left="69"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报价文件内容与采购文件内容及要求有重大偏离或保留的；</w:t>
      </w:r>
    </w:p>
    <w:p w:rsidR="000B11EA" w:rsidRDefault="00AA6053">
      <w:pPr>
        <w:spacing w:line="360" w:lineRule="auto"/>
        <w:ind w:left="69" w:firstLineChars="200"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报价人提交的是可选择的报价；</w:t>
      </w:r>
    </w:p>
    <w:p w:rsidR="000B11EA" w:rsidRDefault="00AA6053">
      <w:pPr>
        <w:spacing w:line="360" w:lineRule="auto"/>
        <w:ind w:left="69" w:firstLineChars="200" w:firstLine="48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报价人未按采购文件要求进行分项报价；</w:t>
      </w:r>
    </w:p>
    <w:p w:rsidR="000B11EA" w:rsidRDefault="00AA6053">
      <w:pPr>
        <w:spacing w:line="360" w:lineRule="auto"/>
        <w:ind w:left="69" w:firstLineChars="200" w:firstLine="480"/>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报价文件中提供虚假或失实资料的；</w:t>
      </w:r>
    </w:p>
    <w:p w:rsidR="000B11EA" w:rsidRDefault="00AA6053">
      <w:pPr>
        <w:spacing w:line="360" w:lineRule="auto"/>
        <w:ind w:leftChars="33" w:left="69" w:firstLineChars="200" w:firstLine="480"/>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不符合采购文件中规定的其它实质性条款。</w:t>
      </w:r>
    </w:p>
    <w:p w:rsidR="000B11EA" w:rsidRDefault="00AA6053">
      <w:pPr>
        <w:spacing w:line="360" w:lineRule="auto"/>
        <w:ind w:leftChars="33" w:left="69" w:firstLineChars="200" w:firstLine="480"/>
        <w:rPr>
          <w:rFonts w:ascii="宋体" w:hAnsi="宋体" w:cs="宋体"/>
          <w:sz w:val="24"/>
          <w:szCs w:val="24"/>
        </w:rPr>
      </w:pPr>
      <w:r>
        <w:rPr>
          <w:rFonts w:ascii="宋体" w:hAnsi="宋体" w:cs="宋体" w:hint="eastAsia"/>
          <w:sz w:val="24"/>
          <w:szCs w:val="24"/>
        </w:rPr>
        <w:t>磋商小组决定报价的响应性只根据报价文件本身的内容，而不寻求其他的外部证据。</w:t>
      </w:r>
    </w:p>
    <w:p w:rsidR="000B11EA" w:rsidRDefault="00AA6053">
      <w:pPr>
        <w:pStyle w:val="a9"/>
        <w:spacing w:line="360" w:lineRule="auto"/>
        <w:ind w:firstLineChars="200" w:firstLine="480"/>
        <w:jc w:val="left"/>
        <w:rPr>
          <w:rFonts w:hAnsi="宋体" w:cs="宋体"/>
          <w:sz w:val="24"/>
          <w:szCs w:val="24"/>
        </w:rPr>
      </w:pPr>
      <w:r>
        <w:rPr>
          <w:rFonts w:hAnsi="宋体" w:cs="宋体" w:hint="eastAsia"/>
          <w:sz w:val="24"/>
          <w:szCs w:val="24"/>
        </w:rPr>
        <w:t>17.4</w:t>
      </w:r>
      <w:r>
        <w:rPr>
          <w:rFonts w:hAnsi="宋体" w:cs="宋体" w:hint="eastAsia"/>
          <w:sz w:val="24"/>
          <w:szCs w:val="24"/>
        </w:rPr>
        <w:t>报价人提交的报价文件将给予保密，但不予退回。</w:t>
      </w:r>
    </w:p>
    <w:p w:rsidR="000B11EA" w:rsidRDefault="00AA6053">
      <w:pPr>
        <w:pStyle w:val="a2"/>
        <w:snapToGrid w:val="0"/>
        <w:spacing w:line="360" w:lineRule="auto"/>
        <w:ind w:firstLineChars="200" w:firstLine="480"/>
        <w:outlineLvl w:val="0"/>
        <w:rPr>
          <w:rFonts w:cs="宋体"/>
          <w:sz w:val="24"/>
          <w:szCs w:val="24"/>
        </w:rPr>
      </w:pPr>
      <w:r>
        <w:rPr>
          <w:rFonts w:cs="宋体" w:hint="eastAsia"/>
          <w:sz w:val="24"/>
          <w:szCs w:val="24"/>
        </w:rPr>
        <w:t>17.5</w:t>
      </w:r>
      <w:r>
        <w:rPr>
          <w:rFonts w:cs="宋体" w:hint="eastAsia"/>
          <w:sz w:val="24"/>
          <w:szCs w:val="24"/>
        </w:rPr>
        <w:t>报价人资格和报价产品均必须满足中华人民共和国相关法律法规及行业的强制性要求，否则将作无效响应处理。</w:t>
      </w:r>
    </w:p>
    <w:p w:rsidR="000B11EA" w:rsidRDefault="00AA6053">
      <w:pPr>
        <w:pStyle w:val="a2"/>
        <w:snapToGrid w:val="0"/>
        <w:spacing w:line="360" w:lineRule="auto"/>
        <w:ind w:firstLine="0"/>
        <w:outlineLvl w:val="0"/>
        <w:rPr>
          <w:rFonts w:cs="宋体"/>
          <w:sz w:val="24"/>
          <w:szCs w:val="24"/>
        </w:rPr>
      </w:pPr>
      <w:r>
        <w:rPr>
          <w:rFonts w:cs="宋体" w:hint="eastAsia"/>
          <w:b/>
          <w:sz w:val="24"/>
          <w:szCs w:val="24"/>
        </w:rPr>
        <w:t>18.</w:t>
      </w:r>
      <w:r>
        <w:rPr>
          <w:rFonts w:cs="宋体" w:hint="eastAsia"/>
          <w:b/>
          <w:sz w:val="24"/>
          <w:szCs w:val="24"/>
        </w:rPr>
        <w:t>磋商相应文件的澄清</w:t>
      </w:r>
    </w:p>
    <w:p w:rsidR="000B11EA" w:rsidRDefault="00AA6053">
      <w:pPr>
        <w:pStyle w:val="a2"/>
        <w:snapToGrid w:val="0"/>
        <w:spacing w:line="360" w:lineRule="auto"/>
        <w:ind w:firstLineChars="200" w:firstLine="480"/>
        <w:outlineLvl w:val="0"/>
        <w:rPr>
          <w:rFonts w:cs="宋体"/>
          <w:sz w:val="24"/>
          <w:szCs w:val="24"/>
        </w:rPr>
      </w:pPr>
      <w:r>
        <w:rPr>
          <w:rFonts w:cs="宋体" w:hint="eastAsia"/>
          <w:sz w:val="24"/>
          <w:szCs w:val="24"/>
        </w:rPr>
        <w:t>18.1</w:t>
      </w:r>
      <w:r>
        <w:rPr>
          <w:rFonts w:cs="宋体" w:hint="eastAsia"/>
          <w:sz w:val="24"/>
          <w:szCs w:val="24"/>
        </w:rPr>
        <w:t>对采购文件中含义不明确、同类问题表述不一致或者有明显文字和计算错误的内容，磋商小组可以书面形式要求报价人作出必要的澄清、说明或者纠正。报价人的澄清、说明或者补正应当在磋商小组规定的时间内以书面形式作出，由其法定代表人或者授权代表签字，并不得</w:t>
      </w:r>
      <w:r>
        <w:rPr>
          <w:rFonts w:cs="宋体" w:hint="eastAsia"/>
          <w:sz w:val="24"/>
          <w:szCs w:val="24"/>
        </w:rPr>
        <w:t>超出报价文件的范围或者改变报价文件的实质性内容。</w:t>
      </w:r>
    </w:p>
    <w:p w:rsidR="000B11EA" w:rsidRDefault="00AA6053">
      <w:pPr>
        <w:pStyle w:val="a9"/>
        <w:spacing w:line="360" w:lineRule="auto"/>
        <w:jc w:val="left"/>
        <w:rPr>
          <w:rFonts w:hAnsi="宋体" w:cs="宋体"/>
          <w:b/>
          <w:sz w:val="24"/>
          <w:szCs w:val="24"/>
        </w:rPr>
      </w:pPr>
      <w:r>
        <w:rPr>
          <w:rFonts w:hAnsi="宋体" w:cs="宋体" w:hint="eastAsia"/>
          <w:b/>
          <w:sz w:val="24"/>
          <w:szCs w:val="24"/>
        </w:rPr>
        <w:t>19.</w:t>
      </w:r>
      <w:r>
        <w:rPr>
          <w:rFonts w:hAnsi="宋体" w:cs="宋体" w:hint="eastAsia"/>
          <w:b/>
          <w:sz w:val="24"/>
          <w:szCs w:val="24"/>
        </w:rPr>
        <w:t>比较与评价</w:t>
      </w:r>
    </w:p>
    <w:p w:rsidR="000B11EA" w:rsidRDefault="00AA6053">
      <w:pPr>
        <w:pStyle w:val="a9"/>
        <w:spacing w:line="360" w:lineRule="auto"/>
        <w:ind w:firstLineChars="200" w:firstLine="480"/>
        <w:jc w:val="left"/>
        <w:rPr>
          <w:rFonts w:hAnsi="宋体" w:cs="宋体"/>
          <w:sz w:val="24"/>
          <w:szCs w:val="24"/>
        </w:rPr>
      </w:pPr>
      <w:r>
        <w:rPr>
          <w:rFonts w:hAnsi="宋体" w:cs="宋体" w:hint="eastAsia"/>
          <w:sz w:val="24"/>
          <w:szCs w:val="24"/>
        </w:rPr>
        <w:t xml:space="preserve">19.1 </w:t>
      </w:r>
      <w:r>
        <w:rPr>
          <w:rFonts w:hAnsi="宋体" w:cs="宋体" w:hint="eastAsia"/>
          <w:sz w:val="24"/>
          <w:szCs w:val="24"/>
        </w:rPr>
        <w:t>磋商小组将按报价人须知前附表</w:t>
      </w:r>
      <w:r>
        <w:rPr>
          <w:rFonts w:hAnsi="宋体" w:cs="宋体" w:hint="eastAsia"/>
          <w:sz w:val="24"/>
          <w:szCs w:val="24"/>
        </w:rPr>
        <w:t>3</w:t>
      </w:r>
      <w:r>
        <w:rPr>
          <w:rFonts w:hAnsi="宋体" w:cs="宋体" w:hint="eastAsia"/>
          <w:sz w:val="24"/>
          <w:szCs w:val="24"/>
        </w:rPr>
        <w:t>所述评审方法与标准，对资格性检查和符合性检查合格的采购文件进行商务和技术评估，综合比较与评价。</w:t>
      </w:r>
    </w:p>
    <w:p w:rsidR="000B11EA" w:rsidRDefault="00AA6053">
      <w:pPr>
        <w:pStyle w:val="a9"/>
        <w:spacing w:line="360" w:lineRule="auto"/>
        <w:ind w:firstLineChars="200" w:firstLine="480"/>
        <w:jc w:val="left"/>
        <w:rPr>
          <w:rFonts w:hAnsi="宋体" w:cs="宋体"/>
          <w:sz w:val="24"/>
          <w:szCs w:val="24"/>
        </w:rPr>
      </w:pPr>
      <w:r>
        <w:rPr>
          <w:rFonts w:hAnsi="宋体" w:cs="宋体" w:hint="eastAsia"/>
          <w:sz w:val="24"/>
          <w:szCs w:val="24"/>
        </w:rPr>
        <w:t>19.2</w:t>
      </w:r>
      <w:r>
        <w:rPr>
          <w:rFonts w:hAnsi="宋体" w:cs="宋体" w:hint="eastAsia"/>
          <w:sz w:val="24"/>
          <w:szCs w:val="24"/>
        </w:rPr>
        <w:t>对漏（缺）报项的处理：采购文件中要求列入报价的费用（含配置、功能），漏（缺）报的视同已含在报价总价中。但在评审时取有效报价人该项最高报价加入漏（缺）报人的磋商响应报价进行评审。对多报及赠送项的价格评审时不予核减，全部进入评审价评议。</w:t>
      </w:r>
    </w:p>
    <w:p w:rsidR="000B11EA" w:rsidRDefault="00AA6053">
      <w:pPr>
        <w:pStyle w:val="a9"/>
        <w:spacing w:line="360" w:lineRule="auto"/>
        <w:ind w:firstLineChars="200" w:firstLine="480"/>
        <w:jc w:val="left"/>
        <w:rPr>
          <w:rFonts w:hAnsi="宋体" w:cs="宋体"/>
          <w:sz w:val="24"/>
          <w:szCs w:val="24"/>
        </w:rPr>
      </w:pPr>
      <w:r>
        <w:rPr>
          <w:rFonts w:hAnsi="宋体" w:cs="宋体" w:hint="eastAsia"/>
          <w:sz w:val="24"/>
          <w:szCs w:val="24"/>
        </w:rPr>
        <w:t>19.3</w:t>
      </w:r>
      <w:r>
        <w:rPr>
          <w:rFonts w:hAnsi="宋体" w:cs="宋体" w:hint="eastAsia"/>
          <w:sz w:val="24"/>
          <w:szCs w:val="24"/>
        </w:rPr>
        <w:t>若报价人的报价明显低于其他报价，使得其报价可能低于其个别成</w:t>
      </w:r>
      <w:r>
        <w:rPr>
          <w:rFonts w:hAnsi="宋体" w:cs="宋体" w:hint="eastAsia"/>
          <w:sz w:val="24"/>
          <w:szCs w:val="24"/>
        </w:rPr>
        <w:t>本的，有可能影响商品质量或不能诚信履约的，报价人应按磋商小组要求作出书面说明并提供相关证明材料，不能合理说明或不能提供相关证明材料的，可作无效</w:t>
      </w:r>
      <w:r>
        <w:rPr>
          <w:rFonts w:hAnsi="宋体" w:cs="宋体" w:hint="eastAsia"/>
          <w:sz w:val="24"/>
          <w:szCs w:val="24"/>
        </w:rPr>
        <w:lastRenderedPageBreak/>
        <w:t>报价处理。</w:t>
      </w:r>
    </w:p>
    <w:p w:rsidR="000B11EA" w:rsidRDefault="000B11EA">
      <w:pPr>
        <w:pStyle w:val="a9"/>
        <w:spacing w:line="360" w:lineRule="auto"/>
        <w:ind w:firstLineChars="200" w:firstLine="480"/>
        <w:jc w:val="left"/>
        <w:rPr>
          <w:rFonts w:hAnsi="宋体" w:cs="宋体"/>
          <w:sz w:val="24"/>
          <w:szCs w:val="24"/>
        </w:rPr>
      </w:pPr>
    </w:p>
    <w:p w:rsidR="000B11EA" w:rsidRDefault="00AA6053">
      <w:pPr>
        <w:pStyle w:val="30"/>
        <w:spacing w:line="360" w:lineRule="auto"/>
        <w:jc w:val="center"/>
        <w:outlineLvl w:val="9"/>
        <w:rPr>
          <w:rFonts w:hAnsi="宋体" w:cs="宋体"/>
          <w:b/>
          <w:sz w:val="24"/>
          <w:szCs w:val="24"/>
        </w:rPr>
      </w:pPr>
      <w:r>
        <w:rPr>
          <w:rFonts w:hAnsi="宋体" w:cs="宋体" w:hint="eastAsia"/>
          <w:b/>
          <w:sz w:val="32"/>
          <w:szCs w:val="32"/>
        </w:rPr>
        <w:t>六、成交与签订合同</w:t>
      </w:r>
    </w:p>
    <w:p w:rsidR="000B11EA" w:rsidRDefault="00AA6053">
      <w:pPr>
        <w:pStyle w:val="a9"/>
        <w:spacing w:line="360" w:lineRule="auto"/>
        <w:jc w:val="left"/>
        <w:rPr>
          <w:rFonts w:hAnsi="宋体" w:cs="宋体"/>
          <w:sz w:val="24"/>
          <w:szCs w:val="24"/>
        </w:rPr>
      </w:pPr>
      <w:r>
        <w:rPr>
          <w:rFonts w:hAnsi="宋体" w:cs="宋体" w:hint="eastAsia"/>
          <w:sz w:val="24"/>
          <w:szCs w:val="24"/>
        </w:rPr>
        <w:t>20.</w:t>
      </w:r>
      <w:r>
        <w:rPr>
          <w:rFonts w:hAnsi="宋体" w:cs="宋体" w:hint="eastAsia"/>
          <w:sz w:val="24"/>
          <w:szCs w:val="24"/>
        </w:rPr>
        <w:t>成交准则</w:t>
      </w:r>
    </w:p>
    <w:p w:rsidR="000B11EA" w:rsidRDefault="00AA6053">
      <w:pPr>
        <w:pStyle w:val="a9"/>
        <w:spacing w:line="360" w:lineRule="auto"/>
        <w:jc w:val="left"/>
        <w:rPr>
          <w:rFonts w:hAnsi="宋体" w:cs="宋体"/>
          <w:sz w:val="24"/>
          <w:szCs w:val="24"/>
        </w:rPr>
      </w:pPr>
      <w:r>
        <w:rPr>
          <w:rFonts w:hAnsi="宋体" w:cs="宋体" w:hint="eastAsia"/>
          <w:sz w:val="24"/>
          <w:szCs w:val="24"/>
        </w:rPr>
        <w:t xml:space="preserve">    20.1</w:t>
      </w:r>
      <w:r>
        <w:rPr>
          <w:rFonts w:hAnsi="宋体" w:cs="宋体" w:hint="eastAsia"/>
          <w:sz w:val="24"/>
          <w:szCs w:val="24"/>
        </w:rPr>
        <w:t>报价人的报价文件符合采购文件要求，按采购文件确定评审方法、标准，经磋商小组评审并推荐成交候选人。</w:t>
      </w:r>
      <w:r>
        <w:rPr>
          <w:rFonts w:hAnsi="宋体" w:cs="宋体" w:hint="eastAsia"/>
          <w:sz w:val="24"/>
          <w:szCs w:val="24"/>
        </w:rPr>
        <w:t xml:space="preserve"> </w:t>
      </w:r>
    </w:p>
    <w:p w:rsidR="000B11EA" w:rsidRDefault="00AA6053">
      <w:pPr>
        <w:pStyle w:val="a9"/>
        <w:spacing w:line="360" w:lineRule="auto"/>
        <w:jc w:val="left"/>
        <w:rPr>
          <w:rFonts w:hAnsi="宋体" w:cs="宋体"/>
          <w:b/>
          <w:sz w:val="24"/>
          <w:szCs w:val="24"/>
        </w:rPr>
      </w:pPr>
      <w:r>
        <w:rPr>
          <w:rFonts w:hAnsi="宋体" w:cs="宋体" w:hint="eastAsia"/>
          <w:b/>
          <w:sz w:val="24"/>
          <w:szCs w:val="24"/>
        </w:rPr>
        <w:t>21.</w:t>
      </w:r>
      <w:r>
        <w:rPr>
          <w:rFonts w:hAnsi="宋体" w:cs="宋体" w:hint="eastAsia"/>
          <w:b/>
          <w:sz w:val="24"/>
          <w:szCs w:val="24"/>
        </w:rPr>
        <w:t>成交通知</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21.1</w:t>
      </w:r>
      <w:r>
        <w:rPr>
          <w:rFonts w:ascii="宋体" w:hAnsi="宋体" w:cs="宋体" w:hint="eastAsia"/>
          <w:sz w:val="24"/>
          <w:szCs w:val="24"/>
        </w:rPr>
        <w:t>磋商结束后，磋商结果经采购人确认后，采购代理机构应自成交人确定之日起</w:t>
      </w:r>
      <w:r>
        <w:rPr>
          <w:rFonts w:ascii="宋体" w:hAnsi="宋体" w:cs="宋体" w:hint="eastAsia"/>
          <w:sz w:val="24"/>
          <w:szCs w:val="24"/>
        </w:rPr>
        <w:t>2</w:t>
      </w:r>
      <w:r>
        <w:rPr>
          <w:rFonts w:ascii="宋体" w:hAnsi="宋体" w:cs="宋体" w:hint="eastAsia"/>
          <w:sz w:val="24"/>
          <w:szCs w:val="24"/>
        </w:rPr>
        <w:t>个工作日内在中国政府采购网上对成交结果进行公告，同时采购代理机构向成交供应商发出成交通知书。成交通知书对采购人和成交供应商具有同等法律效力。成交通知书发出后，采购人改变成交结果或者成交供应商放弃成交，应承担相应的法律责任。</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21.2</w:t>
      </w:r>
      <w:r>
        <w:rPr>
          <w:rFonts w:ascii="宋体" w:hAnsi="宋体" w:cs="宋体" w:hint="eastAsia"/>
          <w:sz w:val="24"/>
          <w:szCs w:val="24"/>
        </w:rPr>
        <w:t>《成交通知书》发出同时应将未成交通知书发送给其他报价人。</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21.3</w:t>
      </w:r>
      <w:r>
        <w:rPr>
          <w:rFonts w:ascii="宋体" w:hAnsi="宋体" w:cs="宋体" w:hint="eastAsia"/>
          <w:sz w:val="24"/>
          <w:szCs w:val="24"/>
        </w:rPr>
        <w:t>《成交通知书》将作为签订合同的依据。采购合同签订后，《成交通知书》成为合同的一部分。</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21.4</w:t>
      </w:r>
      <w:r>
        <w:rPr>
          <w:rFonts w:ascii="宋体" w:hAnsi="宋体" w:cs="宋体" w:hint="eastAsia"/>
          <w:sz w:val="24"/>
          <w:szCs w:val="24"/>
        </w:rPr>
        <w:t>《成交通知书》发出后</w:t>
      </w:r>
      <w:r>
        <w:rPr>
          <w:rFonts w:ascii="宋体" w:hAnsi="宋体" w:cs="宋体" w:hint="eastAsia"/>
          <w:sz w:val="24"/>
          <w:szCs w:val="24"/>
        </w:rPr>
        <w:t>5</w:t>
      </w:r>
      <w:r>
        <w:rPr>
          <w:rFonts w:ascii="宋体" w:hAnsi="宋体" w:cs="宋体" w:hint="eastAsia"/>
          <w:sz w:val="24"/>
          <w:szCs w:val="24"/>
        </w:rPr>
        <w:t>个工作日内，采购代理</w:t>
      </w:r>
      <w:r>
        <w:rPr>
          <w:rFonts w:ascii="宋体" w:hAnsi="宋体" w:cs="宋体" w:hint="eastAsia"/>
          <w:sz w:val="24"/>
          <w:szCs w:val="24"/>
        </w:rPr>
        <w:t>机构以原缴交方式向未成交的报价人退还其磋商保证金（含保函）。在合同签订后</w:t>
      </w:r>
      <w:r>
        <w:rPr>
          <w:rFonts w:ascii="宋体" w:hAnsi="宋体" w:cs="宋体" w:hint="eastAsia"/>
          <w:sz w:val="24"/>
          <w:szCs w:val="24"/>
        </w:rPr>
        <w:t>5</w:t>
      </w:r>
      <w:r>
        <w:rPr>
          <w:rFonts w:ascii="宋体" w:hAnsi="宋体" w:cs="宋体" w:hint="eastAsia"/>
          <w:sz w:val="24"/>
          <w:szCs w:val="24"/>
        </w:rPr>
        <w:t>个工作日内，以原缴交方式退还成交供应商的磋商保证金。</w:t>
      </w:r>
    </w:p>
    <w:p w:rsidR="000B11EA" w:rsidRDefault="00AA6053">
      <w:pPr>
        <w:pStyle w:val="a9"/>
        <w:spacing w:line="360" w:lineRule="auto"/>
        <w:jc w:val="left"/>
        <w:rPr>
          <w:rFonts w:hAnsi="宋体" w:cs="宋体"/>
          <w:b/>
          <w:sz w:val="24"/>
          <w:szCs w:val="24"/>
        </w:rPr>
      </w:pPr>
      <w:r>
        <w:rPr>
          <w:rFonts w:hAnsi="宋体" w:cs="宋体" w:hint="eastAsia"/>
          <w:b/>
          <w:sz w:val="24"/>
          <w:szCs w:val="24"/>
        </w:rPr>
        <w:t>22.</w:t>
      </w:r>
      <w:r>
        <w:rPr>
          <w:rFonts w:hAnsi="宋体" w:cs="宋体" w:hint="eastAsia"/>
          <w:b/>
          <w:sz w:val="24"/>
          <w:szCs w:val="24"/>
        </w:rPr>
        <w:t>签订合同</w:t>
      </w:r>
    </w:p>
    <w:p w:rsidR="000B11EA" w:rsidRDefault="00AA6053">
      <w:pPr>
        <w:pStyle w:val="a9"/>
        <w:spacing w:line="360" w:lineRule="auto"/>
        <w:ind w:firstLineChars="200" w:firstLine="480"/>
        <w:jc w:val="left"/>
        <w:rPr>
          <w:rFonts w:hAnsi="宋体" w:cs="宋体"/>
          <w:sz w:val="24"/>
          <w:szCs w:val="24"/>
        </w:rPr>
      </w:pPr>
      <w:r>
        <w:rPr>
          <w:rFonts w:hAnsi="宋体" w:cs="宋体" w:hint="eastAsia"/>
          <w:sz w:val="24"/>
          <w:szCs w:val="24"/>
        </w:rPr>
        <w:t>22.1</w:t>
      </w:r>
      <w:r>
        <w:rPr>
          <w:rFonts w:hAnsi="宋体" w:cs="宋体" w:hint="eastAsia"/>
          <w:sz w:val="24"/>
          <w:szCs w:val="24"/>
        </w:rPr>
        <w:t>采购人、成交供应商在《成交通知书》发出之日起</w:t>
      </w:r>
      <w:r>
        <w:rPr>
          <w:rFonts w:hAnsi="宋体" w:cs="宋体" w:hint="eastAsia"/>
          <w:sz w:val="24"/>
          <w:szCs w:val="24"/>
        </w:rPr>
        <w:t>30</w:t>
      </w:r>
      <w:r>
        <w:rPr>
          <w:rFonts w:hAnsi="宋体" w:cs="宋体" w:hint="eastAsia"/>
          <w:sz w:val="24"/>
          <w:szCs w:val="24"/>
        </w:rPr>
        <w:t>日内，根据采购文件确定的事项和成交供应商报价文件，参照本采购文件第四章的《合同》文本签订合同。双方所签订的合同不得对采购文件和成交供应商报价文件作实质性修改。逾期未签订合同，按照有关法律规定承担相应的法律责任；属成交供应商责任的，采购代理机构将没收磋商保证金，以抵偿对采购人造成的损失。采购人逾期不与成交供应商签</w:t>
      </w:r>
      <w:r>
        <w:rPr>
          <w:rFonts w:hAnsi="宋体" w:cs="宋体" w:hint="eastAsia"/>
          <w:sz w:val="24"/>
          <w:szCs w:val="24"/>
        </w:rPr>
        <w:t>订合同的，按政府采购的有关规定处理。</w:t>
      </w:r>
    </w:p>
    <w:p w:rsidR="000B11EA" w:rsidRDefault="00AA6053">
      <w:pPr>
        <w:pStyle w:val="a9"/>
        <w:spacing w:line="360" w:lineRule="auto"/>
        <w:ind w:firstLineChars="200" w:firstLine="480"/>
        <w:jc w:val="left"/>
        <w:rPr>
          <w:rFonts w:hAnsi="宋体" w:cs="宋体"/>
          <w:sz w:val="24"/>
          <w:szCs w:val="24"/>
        </w:rPr>
      </w:pPr>
      <w:r>
        <w:rPr>
          <w:rFonts w:hAnsi="宋体" w:cs="宋体" w:hint="eastAsia"/>
          <w:sz w:val="24"/>
          <w:szCs w:val="24"/>
        </w:rPr>
        <w:t>22.2</w:t>
      </w:r>
      <w:r>
        <w:rPr>
          <w:rFonts w:hAnsi="宋体" w:cs="宋体" w:hint="eastAsia"/>
          <w:sz w:val="24"/>
          <w:szCs w:val="24"/>
        </w:rPr>
        <w:t>采购文件、采购文件的修改文件、成交供应商的报价文件、补充或修改的文件及澄清或承诺文件等，均为双方签订合同的组成部分，并与合同一并作为本采购文件所列采购项目的互补性法律文件，与合同具有同等法律效力。</w:t>
      </w:r>
    </w:p>
    <w:p w:rsidR="000B11EA" w:rsidRDefault="00AA6053">
      <w:pPr>
        <w:pStyle w:val="a9"/>
        <w:spacing w:line="360" w:lineRule="auto"/>
        <w:ind w:firstLineChars="200" w:firstLine="480"/>
        <w:jc w:val="left"/>
        <w:rPr>
          <w:rFonts w:hAnsi="宋体" w:cs="宋体"/>
          <w:sz w:val="24"/>
          <w:szCs w:val="24"/>
        </w:rPr>
      </w:pPr>
      <w:r>
        <w:rPr>
          <w:rFonts w:hAnsi="宋体" w:cs="宋体" w:hint="eastAsia"/>
          <w:sz w:val="24"/>
          <w:szCs w:val="24"/>
        </w:rPr>
        <w:t>22.3</w:t>
      </w:r>
      <w:r>
        <w:rPr>
          <w:rFonts w:hAnsi="宋体" w:cs="宋体" w:hint="eastAsia"/>
          <w:sz w:val="24"/>
          <w:szCs w:val="24"/>
        </w:rPr>
        <w:t>采购人在合同履行中，需追加与合同标的相同的货物或者服务的，在</w:t>
      </w:r>
      <w:r>
        <w:rPr>
          <w:rFonts w:hAnsi="宋体" w:cs="宋体" w:hint="eastAsia"/>
          <w:sz w:val="24"/>
          <w:szCs w:val="24"/>
        </w:rPr>
        <w:lastRenderedPageBreak/>
        <w:t>不改变合同其他条款的前提下，可与供应商协商签订补充合同，但所有补充合同的采购金额不得超过原合同采购金额的</w:t>
      </w:r>
      <w:r>
        <w:rPr>
          <w:rFonts w:hAnsi="宋体" w:cs="宋体" w:hint="eastAsia"/>
          <w:sz w:val="24"/>
          <w:szCs w:val="24"/>
        </w:rPr>
        <w:t>10%</w:t>
      </w:r>
      <w:r>
        <w:rPr>
          <w:rFonts w:hAnsi="宋体" w:cs="宋体" w:hint="eastAsia"/>
          <w:sz w:val="24"/>
          <w:szCs w:val="24"/>
        </w:rPr>
        <w:t>。</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22.4</w:t>
      </w:r>
      <w:r>
        <w:rPr>
          <w:rFonts w:ascii="宋体" w:hAnsi="宋体" w:cs="宋体" w:hint="eastAsia"/>
          <w:sz w:val="24"/>
          <w:szCs w:val="24"/>
        </w:rPr>
        <w:t>成交供应商因不可抗力或者自身原因不能履行政府采购合同的，采购人可以与排位在成交供应商之后第一位的成交备选供应商签订政府采购合同，以此类推。且在此情况下，作为成交供应商之后第一位的成交候选人应同意与采购人按不高于其最终报价签订采购合同。</w:t>
      </w:r>
    </w:p>
    <w:p w:rsidR="000B11EA" w:rsidRDefault="00AA6053">
      <w:pPr>
        <w:pStyle w:val="a9"/>
        <w:spacing w:line="360" w:lineRule="auto"/>
        <w:jc w:val="left"/>
        <w:rPr>
          <w:rFonts w:hAnsi="宋体" w:cs="宋体"/>
          <w:b/>
          <w:sz w:val="24"/>
          <w:szCs w:val="24"/>
        </w:rPr>
      </w:pPr>
      <w:r>
        <w:rPr>
          <w:rFonts w:hAnsi="宋体" w:cs="宋体" w:hint="eastAsia"/>
          <w:b/>
          <w:sz w:val="24"/>
          <w:szCs w:val="24"/>
        </w:rPr>
        <w:t>23.</w:t>
      </w:r>
      <w:r>
        <w:rPr>
          <w:rFonts w:hAnsi="宋体" w:cs="宋体" w:hint="eastAsia"/>
          <w:b/>
          <w:sz w:val="24"/>
          <w:szCs w:val="24"/>
        </w:rPr>
        <w:t>代理服务费</w:t>
      </w:r>
    </w:p>
    <w:p w:rsidR="000B11EA" w:rsidRDefault="00AA6053">
      <w:pPr>
        <w:pStyle w:val="a9"/>
        <w:spacing w:line="360" w:lineRule="auto"/>
        <w:ind w:firstLineChars="200" w:firstLine="480"/>
        <w:jc w:val="left"/>
        <w:rPr>
          <w:rFonts w:hAnsi="宋体" w:cs="宋体"/>
          <w:sz w:val="24"/>
          <w:szCs w:val="24"/>
        </w:rPr>
      </w:pPr>
      <w:r>
        <w:rPr>
          <w:rFonts w:hAnsi="宋体" w:cs="宋体" w:hint="eastAsia"/>
          <w:sz w:val="24"/>
          <w:szCs w:val="24"/>
        </w:rPr>
        <w:t>成交供应商应按须知前附表一次性向采购代理机构交纳代理服务费。</w:t>
      </w:r>
    </w:p>
    <w:p w:rsidR="000B11EA" w:rsidRDefault="000B11EA">
      <w:pPr>
        <w:spacing w:line="360" w:lineRule="auto"/>
        <w:jc w:val="center"/>
        <w:outlineLvl w:val="0"/>
        <w:rPr>
          <w:rFonts w:ascii="宋体" w:hAnsi="宋体" w:cs="宋体"/>
          <w:b/>
          <w:bCs/>
          <w:sz w:val="24"/>
          <w:szCs w:val="24"/>
        </w:rPr>
      </w:pPr>
    </w:p>
    <w:p w:rsidR="000B11EA" w:rsidRDefault="000B11EA">
      <w:pPr>
        <w:spacing w:line="360" w:lineRule="auto"/>
        <w:jc w:val="center"/>
        <w:outlineLvl w:val="0"/>
        <w:rPr>
          <w:rFonts w:ascii="宋体" w:hAnsi="宋体" w:cs="宋体"/>
          <w:b/>
          <w:bCs/>
          <w:sz w:val="24"/>
          <w:szCs w:val="24"/>
        </w:rPr>
      </w:pPr>
    </w:p>
    <w:p w:rsidR="000B11EA" w:rsidRDefault="000B11EA">
      <w:pPr>
        <w:spacing w:line="360" w:lineRule="auto"/>
        <w:jc w:val="center"/>
        <w:outlineLvl w:val="0"/>
        <w:rPr>
          <w:rFonts w:ascii="宋体" w:hAnsi="宋体" w:cs="宋体"/>
          <w:b/>
          <w:bCs/>
          <w:sz w:val="24"/>
          <w:szCs w:val="24"/>
        </w:rPr>
      </w:pPr>
    </w:p>
    <w:p w:rsidR="000B11EA" w:rsidRDefault="000B11EA">
      <w:pPr>
        <w:spacing w:line="360" w:lineRule="auto"/>
        <w:jc w:val="center"/>
        <w:outlineLvl w:val="0"/>
        <w:rPr>
          <w:rFonts w:ascii="宋体" w:hAnsi="宋体" w:cs="宋体"/>
          <w:b/>
          <w:bCs/>
          <w:sz w:val="24"/>
          <w:szCs w:val="24"/>
        </w:rPr>
      </w:pPr>
    </w:p>
    <w:p w:rsidR="000B11EA" w:rsidRDefault="000B11EA">
      <w:pPr>
        <w:spacing w:line="360" w:lineRule="auto"/>
        <w:jc w:val="center"/>
        <w:outlineLvl w:val="0"/>
        <w:rPr>
          <w:rFonts w:ascii="宋体" w:hAnsi="宋体" w:cs="宋体"/>
          <w:b/>
          <w:bCs/>
          <w:sz w:val="24"/>
          <w:szCs w:val="24"/>
        </w:rPr>
      </w:pPr>
    </w:p>
    <w:p w:rsidR="000B11EA" w:rsidRDefault="000B11EA">
      <w:pPr>
        <w:spacing w:line="360" w:lineRule="auto"/>
        <w:jc w:val="center"/>
        <w:outlineLvl w:val="0"/>
        <w:rPr>
          <w:rFonts w:ascii="宋体" w:hAnsi="宋体" w:cs="宋体"/>
          <w:b/>
          <w:bCs/>
          <w:sz w:val="24"/>
          <w:szCs w:val="24"/>
        </w:rPr>
      </w:pPr>
    </w:p>
    <w:p w:rsidR="000B11EA" w:rsidRDefault="000B11EA">
      <w:pPr>
        <w:spacing w:line="360" w:lineRule="auto"/>
        <w:jc w:val="center"/>
        <w:outlineLvl w:val="0"/>
        <w:rPr>
          <w:rFonts w:ascii="宋体" w:hAnsi="宋体" w:cs="宋体"/>
          <w:b/>
          <w:bCs/>
          <w:sz w:val="24"/>
          <w:szCs w:val="24"/>
        </w:rPr>
      </w:pPr>
    </w:p>
    <w:p w:rsidR="000B11EA" w:rsidRDefault="000B11EA">
      <w:pPr>
        <w:spacing w:line="360" w:lineRule="auto"/>
        <w:jc w:val="center"/>
        <w:outlineLvl w:val="0"/>
        <w:rPr>
          <w:rFonts w:ascii="宋体" w:hAnsi="宋体" w:cs="宋体"/>
          <w:b/>
          <w:bCs/>
          <w:sz w:val="24"/>
          <w:szCs w:val="24"/>
        </w:rPr>
      </w:pPr>
    </w:p>
    <w:p w:rsidR="000B11EA" w:rsidRDefault="000B11EA">
      <w:pPr>
        <w:spacing w:line="360" w:lineRule="auto"/>
        <w:jc w:val="center"/>
        <w:outlineLvl w:val="0"/>
        <w:rPr>
          <w:rFonts w:ascii="宋体" w:hAnsi="宋体" w:cs="宋体"/>
          <w:b/>
          <w:bCs/>
          <w:sz w:val="24"/>
          <w:szCs w:val="24"/>
        </w:rPr>
      </w:pPr>
    </w:p>
    <w:p w:rsidR="000B11EA" w:rsidRDefault="000B11EA">
      <w:pPr>
        <w:spacing w:line="360" w:lineRule="auto"/>
        <w:jc w:val="center"/>
        <w:outlineLvl w:val="0"/>
        <w:rPr>
          <w:rFonts w:ascii="宋体" w:hAnsi="宋体" w:cs="宋体"/>
          <w:b/>
          <w:bCs/>
          <w:sz w:val="24"/>
          <w:szCs w:val="24"/>
        </w:rPr>
      </w:pPr>
    </w:p>
    <w:p w:rsidR="000B11EA" w:rsidRDefault="000B11EA">
      <w:pPr>
        <w:spacing w:line="360" w:lineRule="auto"/>
        <w:jc w:val="center"/>
        <w:outlineLvl w:val="0"/>
        <w:rPr>
          <w:rFonts w:ascii="宋体" w:hAnsi="宋体" w:cs="宋体"/>
          <w:b/>
          <w:bCs/>
          <w:sz w:val="24"/>
          <w:szCs w:val="24"/>
        </w:rPr>
      </w:pPr>
    </w:p>
    <w:p w:rsidR="000B11EA" w:rsidRDefault="000B11EA">
      <w:pPr>
        <w:spacing w:line="360" w:lineRule="auto"/>
        <w:jc w:val="center"/>
        <w:outlineLvl w:val="0"/>
        <w:rPr>
          <w:rFonts w:ascii="宋体" w:hAnsi="宋体" w:cs="宋体"/>
          <w:b/>
          <w:bCs/>
          <w:sz w:val="24"/>
          <w:szCs w:val="24"/>
        </w:rPr>
      </w:pPr>
    </w:p>
    <w:p w:rsidR="000B11EA" w:rsidRDefault="000B11EA">
      <w:pPr>
        <w:spacing w:line="360" w:lineRule="auto"/>
        <w:jc w:val="center"/>
        <w:outlineLvl w:val="0"/>
        <w:rPr>
          <w:rFonts w:ascii="宋体" w:hAnsi="宋体" w:cs="宋体"/>
          <w:b/>
          <w:bCs/>
          <w:sz w:val="24"/>
          <w:szCs w:val="24"/>
        </w:rPr>
      </w:pPr>
    </w:p>
    <w:p w:rsidR="000B11EA" w:rsidRDefault="000B11EA">
      <w:pPr>
        <w:spacing w:line="360" w:lineRule="auto"/>
        <w:outlineLvl w:val="0"/>
        <w:rPr>
          <w:rFonts w:ascii="宋体" w:hAnsi="宋体" w:cs="宋体"/>
          <w:b/>
          <w:bCs/>
          <w:sz w:val="24"/>
          <w:szCs w:val="24"/>
        </w:rPr>
      </w:pPr>
    </w:p>
    <w:p w:rsidR="000B11EA" w:rsidRDefault="000B11EA">
      <w:pPr>
        <w:spacing w:line="360" w:lineRule="auto"/>
        <w:jc w:val="center"/>
        <w:outlineLvl w:val="0"/>
        <w:rPr>
          <w:rFonts w:ascii="宋体" w:hAnsi="宋体" w:cs="宋体"/>
          <w:b/>
          <w:bCs/>
          <w:sz w:val="32"/>
          <w:szCs w:val="32"/>
        </w:rPr>
      </w:pPr>
    </w:p>
    <w:p w:rsidR="000B11EA" w:rsidRDefault="000B11EA">
      <w:pPr>
        <w:spacing w:line="360" w:lineRule="auto"/>
        <w:jc w:val="center"/>
        <w:outlineLvl w:val="0"/>
        <w:rPr>
          <w:rFonts w:ascii="宋体" w:hAnsi="宋体" w:cs="宋体"/>
          <w:b/>
          <w:bCs/>
          <w:sz w:val="32"/>
          <w:szCs w:val="32"/>
        </w:rPr>
      </w:pPr>
    </w:p>
    <w:p w:rsidR="000B11EA" w:rsidRDefault="000B11EA">
      <w:pPr>
        <w:spacing w:line="360" w:lineRule="auto"/>
        <w:jc w:val="center"/>
        <w:outlineLvl w:val="0"/>
        <w:rPr>
          <w:rFonts w:ascii="宋体" w:hAnsi="宋体" w:cs="宋体"/>
          <w:b/>
          <w:bCs/>
          <w:sz w:val="32"/>
          <w:szCs w:val="32"/>
        </w:rPr>
      </w:pPr>
    </w:p>
    <w:p w:rsidR="000B11EA" w:rsidRDefault="000B11EA">
      <w:pPr>
        <w:spacing w:line="360" w:lineRule="auto"/>
        <w:jc w:val="center"/>
        <w:outlineLvl w:val="0"/>
        <w:rPr>
          <w:rFonts w:ascii="宋体" w:hAnsi="宋体" w:cs="宋体"/>
          <w:b/>
          <w:bCs/>
          <w:sz w:val="32"/>
          <w:szCs w:val="32"/>
        </w:rPr>
      </w:pPr>
    </w:p>
    <w:p w:rsidR="000B11EA" w:rsidRDefault="000B11EA">
      <w:pPr>
        <w:spacing w:line="360" w:lineRule="auto"/>
        <w:jc w:val="center"/>
        <w:outlineLvl w:val="0"/>
        <w:rPr>
          <w:rFonts w:ascii="宋体" w:hAnsi="宋体" w:cs="宋体"/>
          <w:b/>
          <w:bCs/>
          <w:sz w:val="32"/>
          <w:szCs w:val="32"/>
        </w:rPr>
      </w:pPr>
    </w:p>
    <w:p w:rsidR="000B11EA" w:rsidRDefault="000B11EA">
      <w:pPr>
        <w:spacing w:line="360" w:lineRule="auto"/>
        <w:jc w:val="center"/>
        <w:outlineLvl w:val="0"/>
        <w:rPr>
          <w:rFonts w:ascii="宋体" w:hAnsi="宋体" w:cs="宋体"/>
          <w:b/>
          <w:bCs/>
          <w:sz w:val="32"/>
          <w:szCs w:val="32"/>
        </w:rPr>
      </w:pPr>
    </w:p>
    <w:p w:rsidR="000B11EA" w:rsidRDefault="000B11EA">
      <w:pPr>
        <w:spacing w:line="360" w:lineRule="auto"/>
        <w:jc w:val="center"/>
        <w:outlineLvl w:val="0"/>
        <w:rPr>
          <w:rFonts w:ascii="宋体" w:hAnsi="宋体" w:cs="宋体"/>
          <w:b/>
          <w:bCs/>
          <w:sz w:val="32"/>
          <w:szCs w:val="32"/>
        </w:rPr>
      </w:pPr>
    </w:p>
    <w:p w:rsidR="000B11EA" w:rsidRDefault="00AA6053">
      <w:pPr>
        <w:spacing w:line="360" w:lineRule="auto"/>
        <w:jc w:val="center"/>
        <w:outlineLvl w:val="0"/>
        <w:rPr>
          <w:rFonts w:ascii="宋体" w:hAnsi="宋体" w:cs="宋体"/>
          <w:b/>
          <w:bCs/>
          <w:sz w:val="24"/>
          <w:szCs w:val="24"/>
        </w:rPr>
      </w:pPr>
      <w:r>
        <w:rPr>
          <w:rFonts w:ascii="宋体" w:hAnsi="宋体" w:cs="宋体" w:hint="eastAsia"/>
          <w:b/>
          <w:bCs/>
          <w:sz w:val="32"/>
          <w:szCs w:val="32"/>
        </w:rPr>
        <w:t>第三章</w:t>
      </w:r>
      <w:r>
        <w:rPr>
          <w:rFonts w:ascii="宋体" w:hAnsi="宋体" w:cs="宋体" w:hint="eastAsia"/>
          <w:b/>
          <w:bCs/>
          <w:sz w:val="32"/>
          <w:szCs w:val="32"/>
        </w:rPr>
        <w:t xml:space="preserve">  </w:t>
      </w:r>
      <w:r>
        <w:rPr>
          <w:rFonts w:ascii="宋体" w:hAnsi="宋体" w:cs="宋体" w:hint="eastAsia"/>
          <w:b/>
          <w:bCs/>
          <w:sz w:val="32"/>
          <w:szCs w:val="32"/>
        </w:rPr>
        <w:t>磋商内容及要求</w:t>
      </w:r>
    </w:p>
    <w:p w:rsidR="000B11EA" w:rsidRDefault="00AA6053">
      <w:pPr>
        <w:pStyle w:val="1"/>
        <w:spacing w:before="0" w:after="0" w:line="360" w:lineRule="auto"/>
        <w:rPr>
          <w:rFonts w:ascii="宋体" w:eastAsia="宋体" w:hAnsi="宋体" w:cs="宋体"/>
          <w:sz w:val="24"/>
          <w:szCs w:val="24"/>
        </w:rPr>
      </w:pPr>
      <w:bookmarkStart w:id="1" w:name="_Toc432356148"/>
      <w:r>
        <w:rPr>
          <w:rFonts w:ascii="宋体" w:eastAsia="宋体" w:hAnsi="宋体" w:cs="宋体" w:hint="eastAsia"/>
          <w:sz w:val="24"/>
          <w:szCs w:val="24"/>
        </w:rPr>
        <w:t>一、项目概况</w:t>
      </w:r>
    </w:p>
    <w:p w:rsidR="000B11EA" w:rsidRDefault="00AA6053">
      <w:pPr>
        <w:spacing w:line="360" w:lineRule="auto"/>
        <w:ind w:firstLineChars="200" w:firstLine="480"/>
        <w:rPr>
          <w:rFonts w:ascii="宋体" w:hAnsi="宋体" w:cs="宋体"/>
          <w:sz w:val="24"/>
        </w:rPr>
      </w:pPr>
      <w:bookmarkStart w:id="2" w:name="_Toc681"/>
      <w:r>
        <w:rPr>
          <w:rFonts w:ascii="宋体" w:hAnsi="宋体" w:hint="eastAsia"/>
          <w:bCs/>
          <w:sz w:val="24"/>
        </w:rPr>
        <w:t>由于厦门市中医院数字信息化的快速发展，医院各业务部门的工作对信息化应用的依赖度越来越高，各业务部门的信息化设备越来越多，对用电稳定性的要求也越来越高，为满足各业务系统扩容需求及保证各业务系统的稳定运行，提高运行效率，消除机房突发事件而造成各业务部门信息系统设备宕机，从而引起数据丢失，影响业务处理，造成社会不良影响的要求，启动该项目。本项目采用专家级</w:t>
      </w:r>
      <w:r>
        <w:rPr>
          <w:rFonts w:ascii="宋体" w:hAnsi="宋体" w:cs="宋体" w:hint="eastAsia"/>
          <w:bCs/>
          <w:sz w:val="24"/>
        </w:rPr>
        <w:t>服务外包方式。</w:t>
      </w:r>
    </w:p>
    <w:p w:rsidR="000B11EA" w:rsidRDefault="00AA6053">
      <w:pPr>
        <w:pStyle w:val="1"/>
        <w:numPr>
          <w:ilvl w:val="255"/>
          <w:numId w:val="0"/>
        </w:numPr>
        <w:spacing w:before="0" w:after="0" w:line="360" w:lineRule="auto"/>
        <w:rPr>
          <w:rFonts w:ascii="宋体" w:eastAsia="宋体" w:hAnsi="宋体" w:cs="宋体"/>
          <w:sz w:val="24"/>
          <w:szCs w:val="24"/>
        </w:rPr>
      </w:pPr>
      <w:bookmarkStart w:id="3" w:name="_Toc61119826"/>
      <w:bookmarkStart w:id="4" w:name="_Toc20169"/>
      <w:bookmarkStart w:id="5" w:name="_Toc27529"/>
      <w:r>
        <w:rPr>
          <w:rFonts w:ascii="宋体" w:eastAsia="宋体" w:hAnsi="宋体" w:cs="宋体" w:hint="eastAsia"/>
          <w:sz w:val="24"/>
          <w:szCs w:val="24"/>
        </w:rPr>
        <w:t>二、项目主要内容</w:t>
      </w:r>
      <w:bookmarkEnd w:id="3"/>
      <w:bookmarkEnd w:id="4"/>
      <w:bookmarkEnd w:id="5"/>
    </w:p>
    <w:bookmarkEnd w:id="2"/>
    <w:p w:rsidR="000B11EA" w:rsidRDefault="00AA6053">
      <w:pPr>
        <w:spacing w:line="360" w:lineRule="auto"/>
        <w:ind w:firstLineChars="200" w:firstLine="480"/>
        <w:rPr>
          <w:rFonts w:ascii="宋体" w:hAnsi="宋体" w:cs="宋体"/>
          <w:bCs/>
          <w:sz w:val="24"/>
        </w:rPr>
      </w:pPr>
      <w:r>
        <w:rPr>
          <w:rFonts w:ascii="宋体" w:hAnsi="宋体" w:cs="宋体" w:hint="eastAsia"/>
          <w:bCs/>
          <w:sz w:val="24"/>
        </w:rPr>
        <w:t>1.</w:t>
      </w:r>
      <w:r>
        <w:rPr>
          <w:rFonts w:ascii="宋体" w:hAnsi="宋体" w:cs="宋体" w:hint="eastAsia"/>
          <w:b/>
          <w:sz w:val="24"/>
        </w:rPr>
        <w:t>本项目电源系统外包服务采用电度单价</w:t>
      </w:r>
      <w:r>
        <w:rPr>
          <w:rFonts w:ascii="宋体" w:hAnsi="宋体" w:cs="宋体" w:hint="eastAsia"/>
          <w:b/>
          <w:sz w:val="24"/>
        </w:rPr>
        <w:t>*</w:t>
      </w:r>
      <w:r>
        <w:rPr>
          <w:rFonts w:ascii="宋体" w:hAnsi="宋体" w:cs="宋体" w:hint="eastAsia"/>
          <w:b/>
          <w:sz w:val="24"/>
        </w:rPr>
        <w:t>年用电量结算，制冷系统、环境监控系统（含视频及门禁）、机房装修系统采用固定年服务费结算，</w:t>
      </w:r>
      <w:r>
        <w:rPr>
          <w:rFonts w:ascii="宋体" w:hAnsi="宋体" w:cs="宋体" w:hint="eastAsia"/>
          <w:bCs/>
          <w:sz w:val="24"/>
        </w:rPr>
        <w:t>服务商提供项目所需的设备及设备建设完成后的运维服务，服务商对所提供的机房系统相关设备运行负责，对出现故障问题而造成的用户设备宕机，服务商承担扣减服务费用等相关违约责任。</w:t>
      </w:r>
    </w:p>
    <w:p w:rsidR="000B11EA" w:rsidRDefault="00AA6053">
      <w:pPr>
        <w:spacing w:line="360" w:lineRule="auto"/>
        <w:ind w:firstLineChars="200" w:firstLine="482"/>
        <w:rPr>
          <w:rFonts w:ascii="宋体" w:hAnsi="宋体" w:cs="宋体"/>
          <w:b/>
          <w:sz w:val="24"/>
        </w:rPr>
      </w:pPr>
      <w:r>
        <w:rPr>
          <w:rFonts w:ascii="宋体" w:hAnsi="宋体" w:cs="宋体" w:hint="eastAsia"/>
          <w:b/>
          <w:sz w:val="24"/>
        </w:rPr>
        <w:t>2.</w:t>
      </w:r>
      <w:r>
        <w:rPr>
          <w:rFonts w:ascii="宋体" w:hAnsi="宋体" w:cs="宋体" w:hint="eastAsia"/>
          <w:b/>
          <w:sz w:val="24"/>
        </w:rPr>
        <w:t>服务商的建设及维护责任范围：</w:t>
      </w:r>
    </w:p>
    <w:p w:rsidR="000B11EA" w:rsidRDefault="00AA6053">
      <w:pPr>
        <w:spacing w:line="360" w:lineRule="auto"/>
        <w:ind w:firstLineChars="200" w:firstLine="482"/>
        <w:rPr>
          <w:rFonts w:ascii="宋体" w:hAnsi="宋体" w:cs="宋体"/>
          <w:b/>
          <w:sz w:val="24"/>
        </w:rPr>
      </w:pPr>
      <w:r>
        <w:rPr>
          <w:rFonts w:ascii="宋体" w:hAnsi="宋体" w:cs="宋体" w:hint="eastAsia"/>
          <w:b/>
          <w:sz w:val="24"/>
        </w:rPr>
        <w:t>总院机房：电源系统、制冷系统、环境监控系统（含视频及门禁系统）、机房装修系统；</w:t>
      </w:r>
    </w:p>
    <w:p w:rsidR="000B11EA" w:rsidRDefault="00AA6053">
      <w:pPr>
        <w:spacing w:line="360" w:lineRule="auto"/>
        <w:ind w:leftChars="228" w:left="479"/>
        <w:rPr>
          <w:rFonts w:ascii="宋体" w:hAnsi="宋体" w:cs="宋体"/>
          <w:b/>
          <w:sz w:val="24"/>
        </w:rPr>
      </w:pPr>
      <w:r>
        <w:rPr>
          <w:rFonts w:ascii="宋体" w:hAnsi="宋体" w:cs="宋体" w:hint="eastAsia"/>
          <w:b/>
          <w:sz w:val="24"/>
        </w:rPr>
        <w:t>分院备机房：电源系统、制冷系统、环境监控系统（含视频及门禁系统）。</w:t>
      </w:r>
    </w:p>
    <w:p w:rsidR="000B11EA" w:rsidRDefault="00AA6053">
      <w:pPr>
        <w:spacing w:line="360" w:lineRule="auto"/>
        <w:ind w:firstLineChars="200" w:firstLine="482"/>
        <w:rPr>
          <w:rFonts w:ascii="宋体" w:hAnsi="宋体" w:cs="宋体"/>
          <w:b/>
          <w:sz w:val="24"/>
        </w:rPr>
      </w:pPr>
      <w:r>
        <w:rPr>
          <w:rFonts w:ascii="宋体" w:hAnsi="宋体" w:cs="宋体" w:hint="eastAsia"/>
          <w:b/>
          <w:sz w:val="24"/>
        </w:rPr>
        <w:t>具体建设及运维需求详见项目主要设备技术指标要求及项目主要服务指标要求。</w:t>
      </w:r>
    </w:p>
    <w:p w:rsidR="000B11EA" w:rsidRDefault="00AA6053">
      <w:pPr>
        <w:pStyle w:val="1"/>
        <w:spacing w:before="0" w:after="0" w:line="360" w:lineRule="auto"/>
        <w:rPr>
          <w:rFonts w:ascii="宋体" w:eastAsia="宋体" w:hAnsi="宋体" w:cs="宋体"/>
          <w:sz w:val="24"/>
          <w:szCs w:val="24"/>
        </w:rPr>
      </w:pPr>
      <w:bookmarkStart w:id="6" w:name="_Toc13514"/>
      <w:r>
        <w:rPr>
          <w:rFonts w:ascii="宋体" w:eastAsia="宋体" w:hAnsi="宋体" w:cs="宋体" w:hint="eastAsia"/>
          <w:sz w:val="24"/>
          <w:szCs w:val="24"/>
        </w:rPr>
        <w:t>三、服务要求</w:t>
      </w:r>
      <w:bookmarkEnd w:id="6"/>
    </w:p>
    <w:p w:rsidR="000B11EA" w:rsidRDefault="00AA6053">
      <w:pPr>
        <w:spacing w:line="360" w:lineRule="auto"/>
        <w:ind w:firstLineChars="200" w:firstLine="480"/>
        <w:rPr>
          <w:rFonts w:ascii="宋体" w:hAnsi="宋体" w:cs="宋体"/>
          <w:b/>
          <w:bCs/>
          <w:sz w:val="24"/>
        </w:rPr>
      </w:pPr>
      <w:r>
        <w:rPr>
          <w:rFonts w:ascii="宋体" w:hAnsi="宋体" w:cs="宋体" w:hint="eastAsia"/>
          <w:bCs/>
          <w:sz w:val="24"/>
        </w:rPr>
        <w:t>1.</w:t>
      </w:r>
      <w:r>
        <w:rPr>
          <w:rFonts w:ascii="宋体" w:hAnsi="宋体" w:cs="宋体" w:hint="eastAsia"/>
          <w:bCs/>
          <w:sz w:val="24"/>
        </w:rPr>
        <w:t>保证电源可用性不低于</w:t>
      </w:r>
      <w:r>
        <w:rPr>
          <w:rFonts w:ascii="宋体" w:hAnsi="宋体" w:cs="宋体" w:hint="eastAsia"/>
          <w:bCs/>
          <w:sz w:val="24"/>
        </w:rPr>
        <w:t>99.99%</w:t>
      </w:r>
      <w:r>
        <w:rPr>
          <w:rFonts w:ascii="宋体" w:hAnsi="宋体" w:cs="宋体" w:hint="eastAsia"/>
          <w:bCs/>
          <w:sz w:val="24"/>
        </w:rPr>
        <w:t>，由于电源系统故障造成用户机房设备宕机，扣除当年服务费的</w:t>
      </w:r>
      <w:r>
        <w:rPr>
          <w:rFonts w:ascii="宋体" w:hAnsi="宋体" w:cs="宋体" w:hint="eastAsia"/>
          <w:bCs/>
          <w:sz w:val="24"/>
        </w:rPr>
        <w:t>100%</w:t>
      </w:r>
      <w:r>
        <w:rPr>
          <w:rFonts w:ascii="宋体" w:hAnsi="宋体" w:cs="宋体" w:hint="eastAsia"/>
          <w:bCs/>
          <w:sz w:val="24"/>
        </w:rPr>
        <w:t>，用户有权终止合同。</w:t>
      </w:r>
    </w:p>
    <w:p w:rsidR="000B11EA" w:rsidRDefault="00AA6053">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保证主机房制冷系统可用性不低于</w:t>
      </w:r>
      <w:r>
        <w:rPr>
          <w:rFonts w:ascii="宋体" w:hAnsi="宋体" w:cs="宋体" w:hint="eastAsia"/>
          <w:sz w:val="24"/>
        </w:rPr>
        <w:t>99.99%</w:t>
      </w:r>
      <w:r>
        <w:rPr>
          <w:rFonts w:ascii="宋体" w:hAnsi="宋体" w:cs="宋体" w:hint="eastAsia"/>
          <w:sz w:val="24"/>
        </w:rPr>
        <w:t>，由于制冷系统故障造成用户机房设备宕机，扣除当年服务费的</w:t>
      </w:r>
      <w:r>
        <w:rPr>
          <w:rFonts w:ascii="宋体" w:hAnsi="宋体" w:cs="宋体" w:hint="eastAsia"/>
          <w:sz w:val="24"/>
        </w:rPr>
        <w:t>100%</w:t>
      </w:r>
      <w:r>
        <w:rPr>
          <w:rFonts w:ascii="宋体" w:hAnsi="宋体" w:cs="宋体" w:hint="eastAsia"/>
          <w:sz w:val="24"/>
        </w:rPr>
        <w:t>，用户有权终止合同。</w:t>
      </w:r>
    </w:p>
    <w:p w:rsidR="000B11EA" w:rsidRDefault="00AA6053">
      <w:pPr>
        <w:spacing w:line="360" w:lineRule="auto"/>
        <w:ind w:firstLineChars="200" w:firstLine="480"/>
        <w:rPr>
          <w:rFonts w:ascii="宋体" w:hAnsi="宋体" w:cs="宋体"/>
          <w:bCs/>
          <w:sz w:val="24"/>
        </w:rPr>
      </w:pPr>
      <w:r>
        <w:rPr>
          <w:rFonts w:ascii="宋体" w:hAnsi="宋体" w:cs="宋体" w:hint="eastAsia"/>
          <w:bCs/>
          <w:sz w:val="24"/>
        </w:rPr>
        <w:t>3.</w:t>
      </w:r>
      <w:r>
        <w:rPr>
          <w:rFonts w:ascii="宋体" w:hAnsi="宋体" w:cs="宋体" w:hint="eastAsia"/>
          <w:bCs/>
          <w:sz w:val="24"/>
        </w:rPr>
        <w:t>提供实施改造实施方案，制定实施计划，提供详细的系统施工套图。包括但不限于以下图纸：</w:t>
      </w:r>
    </w:p>
    <w:p w:rsidR="000B11EA" w:rsidRDefault="00AA6053">
      <w:pPr>
        <w:spacing w:line="360" w:lineRule="auto"/>
        <w:ind w:firstLineChars="200" w:firstLine="480"/>
        <w:rPr>
          <w:rFonts w:ascii="宋体" w:hAnsi="宋体" w:cs="宋体"/>
          <w:bCs/>
          <w:sz w:val="24"/>
        </w:rPr>
      </w:pPr>
      <w:r>
        <w:rPr>
          <w:rFonts w:ascii="宋体" w:hAnsi="宋体" w:cs="宋体" w:hint="eastAsia"/>
          <w:bCs/>
          <w:sz w:val="24"/>
        </w:rPr>
        <w:t>1</w:t>
      </w:r>
      <w:r>
        <w:rPr>
          <w:rFonts w:ascii="宋体" w:hAnsi="宋体" w:cs="宋体" w:hint="eastAsia"/>
          <w:bCs/>
          <w:sz w:val="24"/>
        </w:rPr>
        <w:t>）电源系统：《电源系统拓扑图》、《设备位置布局图》、《配电电路图》、</w:t>
      </w:r>
      <w:r>
        <w:rPr>
          <w:rFonts w:ascii="宋体" w:hAnsi="宋体" w:cs="宋体" w:hint="eastAsia"/>
          <w:bCs/>
          <w:sz w:val="24"/>
        </w:rPr>
        <w:lastRenderedPageBreak/>
        <w:t>《电源线缆布线走线图》等；</w:t>
      </w:r>
    </w:p>
    <w:p w:rsidR="000B11EA" w:rsidRDefault="00AA6053">
      <w:pPr>
        <w:spacing w:line="360" w:lineRule="auto"/>
        <w:ind w:firstLineChars="200" w:firstLine="480"/>
        <w:rPr>
          <w:rFonts w:ascii="宋体" w:hAnsi="宋体" w:cs="宋体"/>
          <w:bCs/>
          <w:sz w:val="24"/>
          <w:szCs w:val="24"/>
        </w:rPr>
      </w:pPr>
      <w:r>
        <w:rPr>
          <w:rFonts w:ascii="宋体" w:hAnsi="宋体" w:cs="宋体" w:hint="eastAsia"/>
          <w:bCs/>
          <w:sz w:val="24"/>
          <w:szCs w:val="24"/>
        </w:rPr>
        <w:t>2</w:t>
      </w:r>
      <w:r>
        <w:rPr>
          <w:rFonts w:ascii="宋体" w:hAnsi="宋体" w:cs="宋体" w:hint="eastAsia"/>
          <w:bCs/>
          <w:sz w:val="24"/>
          <w:szCs w:val="24"/>
        </w:rPr>
        <w:t>）制冷系统：《设备位置布局图》、《室外机布局及安装图》、《制冷系统管线</w:t>
      </w:r>
      <w:r>
        <w:rPr>
          <w:rFonts w:ascii="宋体" w:hAnsi="宋体" w:cs="宋体" w:hint="eastAsia"/>
          <w:bCs/>
          <w:sz w:val="24"/>
          <w:szCs w:val="24"/>
        </w:rPr>
        <w:t>走线图》、《冷热风通道气流交换示意图》；</w:t>
      </w:r>
    </w:p>
    <w:p w:rsidR="000B11EA" w:rsidRDefault="00AA6053">
      <w:pPr>
        <w:spacing w:line="360" w:lineRule="auto"/>
        <w:ind w:firstLineChars="200" w:firstLine="480"/>
        <w:rPr>
          <w:rFonts w:ascii="宋体" w:hAnsi="宋体" w:cs="宋体"/>
          <w:bCs/>
          <w:sz w:val="24"/>
          <w:szCs w:val="24"/>
        </w:rPr>
      </w:pPr>
      <w:r>
        <w:rPr>
          <w:rFonts w:ascii="宋体" w:hAnsi="宋体" w:cs="宋体" w:hint="eastAsia"/>
          <w:bCs/>
          <w:sz w:val="24"/>
          <w:szCs w:val="24"/>
        </w:rPr>
        <w:t>3</w:t>
      </w:r>
      <w:r>
        <w:rPr>
          <w:rFonts w:ascii="宋体" w:hAnsi="宋体" w:cs="宋体" w:hint="eastAsia"/>
          <w:bCs/>
          <w:sz w:val="24"/>
          <w:szCs w:val="24"/>
        </w:rPr>
        <w:t>）环境监控系统：《环境监控系统拓扑图》、《监测点位图》、《综合布线走线图》服务商应针对下述采购人的要求，提出相应的设计建设方案，并对电源系统、制冷系统改造进行可靠性、可维性及可扩性分析。</w:t>
      </w:r>
    </w:p>
    <w:p w:rsidR="000B11EA" w:rsidRDefault="00AA6053">
      <w:pPr>
        <w:pStyle w:val="a7"/>
        <w:rPr>
          <w:color w:val="auto"/>
        </w:rPr>
      </w:pPr>
      <w:r>
        <w:rPr>
          <w:rFonts w:hint="eastAsia"/>
          <w:color w:val="auto"/>
        </w:rPr>
        <w:t>*</w:t>
      </w:r>
      <w:r>
        <w:rPr>
          <w:rFonts w:hint="eastAsia"/>
          <w:bCs/>
          <w:color w:val="auto"/>
        </w:rPr>
        <w:t>4.</w:t>
      </w:r>
      <w:r>
        <w:rPr>
          <w:rFonts w:hint="eastAsia"/>
          <w:color w:val="auto"/>
        </w:rPr>
        <w:t>新旧系统切换过程中要确保负载设备供电不中断</w:t>
      </w:r>
      <w:bookmarkStart w:id="7" w:name="_Toc31549"/>
      <w:r>
        <w:rPr>
          <w:rFonts w:hint="eastAsia"/>
          <w:color w:val="auto"/>
        </w:rPr>
        <w:t>。</w:t>
      </w:r>
    </w:p>
    <w:p w:rsidR="000B11EA" w:rsidRDefault="00AA6053">
      <w:pPr>
        <w:pStyle w:val="a7"/>
        <w:rPr>
          <w:color w:val="auto"/>
        </w:rPr>
      </w:pPr>
      <w:r>
        <w:rPr>
          <w:rFonts w:hint="eastAsia"/>
          <w:color w:val="auto"/>
        </w:rPr>
        <w:t>四、</w:t>
      </w:r>
      <w:bookmarkStart w:id="8" w:name="_Toc25539"/>
      <w:bookmarkStart w:id="9" w:name="_Toc24118"/>
      <w:r>
        <w:rPr>
          <w:rFonts w:hint="eastAsia"/>
          <w:color w:val="auto"/>
        </w:rPr>
        <w:t>电源系统技术指标要求</w:t>
      </w:r>
      <w:bookmarkEnd w:id="7"/>
      <w:bookmarkEnd w:id="8"/>
      <w:bookmarkEnd w:id="9"/>
    </w:p>
    <w:p w:rsidR="000B11EA" w:rsidRDefault="00AA6053">
      <w:pPr>
        <w:spacing w:line="360" w:lineRule="auto"/>
        <w:ind w:firstLineChars="200" w:firstLine="480"/>
        <w:rPr>
          <w:rFonts w:ascii="宋体" w:hAnsi="宋体" w:cs="宋体"/>
          <w:bCs/>
          <w:sz w:val="24"/>
          <w:szCs w:val="24"/>
        </w:rPr>
      </w:pPr>
      <w:bookmarkStart w:id="10" w:name="_Toc15358"/>
      <w:bookmarkStart w:id="11" w:name="_Toc25836"/>
      <w:r>
        <w:rPr>
          <w:rFonts w:ascii="宋体" w:hAnsi="宋体" w:cs="宋体" w:hint="eastAsia"/>
          <w:bCs/>
          <w:sz w:val="24"/>
          <w:szCs w:val="24"/>
        </w:rPr>
        <w:t>（一）总院主机房：</w:t>
      </w:r>
      <w:bookmarkEnd w:id="10"/>
      <w:bookmarkEnd w:id="11"/>
    </w:p>
    <w:p w:rsidR="000B11EA" w:rsidRDefault="00AA6053">
      <w:pPr>
        <w:spacing w:line="360" w:lineRule="auto"/>
        <w:ind w:firstLineChars="200" w:firstLine="482"/>
        <w:rPr>
          <w:rFonts w:ascii="宋体" w:hAnsi="宋体" w:cs="宋体"/>
          <w:b/>
          <w:sz w:val="24"/>
          <w:szCs w:val="24"/>
        </w:rPr>
      </w:pPr>
      <w:r>
        <w:rPr>
          <w:rFonts w:ascii="宋体" w:hAnsi="宋体" w:cs="宋体" w:hint="eastAsia"/>
          <w:b/>
          <w:sz w:val="24"/>
          <w:szCs w:val="24"/>
        </w:rPr>
        <w:t>*1.</w:t>
      </w:r>
      <w:r>
        <w:rPr>
          <w:rFonts w:ascii="宋体" w:hAnsi="宋体" w:cs="宋体" w:hint="eastAsia"/>
          <w:b/>
          <w:sz w:val="24"/>
          <w:szCs w:val="24"/>
        </w:rPr>
        <w:t>保证采购人电源可用性不低于</w:t>
      </w:r>
      <w:r>
        <w:rPr>
          <w:rFonts w:ascii="宋体" w:hAnsi="宋体" w:cs="宋体" w:hint="eastAsia"/>
          <w:b/>
          <w:sz w:val="24"/>
          <w:szCs w:val="24"/>
        </w:rPr>
        <w:t>99.99%</w:t>
      </w:r>
      <w:r>
        <w:rPr>
          <w:rFonts w:ascii="宋体" w:hAnsi="宋体" w:cs="宋体" w:hint="eastAsia"/>
          <w:b/>
          <w:sz w:val="24"/>
          <w:szCs w:val="24"/>
        </w:rPr>
        <w:t>，由于电源系统故障造成用户机房设备宕机，扣除当年服务费的</w:t>
      </w:r>
      <w:r>
        <w:rPr>
          <w:rFonts w:ascii="宋体" w:hAnsi="宋体" w:cs="宋体" w:hint="eastAsia"/>
          <w:b/>
          <w:sz w:val="24"/>
          <w:szCs w:val="24"/>
        </w:rPr>
        <w:t>100%</w:t>
      </w:r>
      <w:r>
        <w:rPr>
          <w:rFonts w:ascii="宋体" w:hAnsi="宋体" w:cs="宋体" w:hint="eastAsia"/>
          <w:b/>
          <w:sz w:val="24"/>
          <w:szCs w:val="24"/>
        </w:rPr>
        <w:t>，用户有权终止合同。</w:t>
      </w:r>
    </w:p>
    <w:p w:rsidR="000B11EA" w:rsidRDefault="00AA6053">
      <w:pPr>
        <w:spacing w:line="360" w:lineRule="auto"/>
        <w:ind w:firstLineChars="200" w:firstLine="480"/>
        <w:rPr>
          <w:rFonts w:ascii="宋体" w:hAnsi="宋体" w:cs="宋体"/>
          <w:sz w:val="24"/>
          <w:szCs w:val="24"/>
        </w:rPr>
      </w:pPr>
      <w:r>
        <w:rPr>
          <w:rFonts w:ascii="宋体" w:hAnsi="宋体" w:cs="宋体" w:hint="eastAsia"/>
          <w:bCs/>
          <w:sz w:val="24"/>
          <w:szCs w:val="24"/>
        </w:rPr>
        <w:t>2.</w:t>
      </w:r>
      <w:r>
        <w:rPr>
          <w:rFonts w:ascii="宋体" w:hAnsi="宋体" w:cs="宋体" w:hint="eastAsia"/>
          <w:bCs/>
          <w:sz w:val="24"/>
          <w:szCs w:val="24"/>
        </w:rPr>
        <w:t>机房电源系统采用双系统双冗余构架设计，配电结构设计按照双回路（双系统）</w:t>
      </w:r>
      <w:r>
        <w:rPr>
          <w:rFonts w:ascii="宋体" w:hAnsi="宋体" w:cs="宋体" w:hint="eastAsia"/>
          <w:sz w:val="24"/>
          <w:szCs w:val="24"/>
        </w:rPr>
        <w:t>构架，主机按照双系统并机（双冗余）进行构架，防雷等级按照</w:t>
      </w:r>
      <w:r>
        <w:rPr>
          <w:rFonts w:ascii="宋体" w:hAnsi="宋体" w:cs="宋体" w:hint="eastAsia"/>
          <w:sz w:val="24"/>
          <w:szCs w:val="24"/>
        </w:rPr>
        <w:t>3</w:t>
      </w:r>
      <w:r>
        <w:rPr>
          <w:rFonts w:ascii="宋体" w:hAnsi="宋体" w:cs="宋体" w:hint="eastAsia"/>
          <w:sz w:val="24"/>
          <w:szCs w:val="24"/>
        </w:rPr>
        <w:t>级防雷配置。</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电源系统构架容量要满足采购人最大</w:t>
      </w:r>
      <w:r>
        <w:rPr>
          <w:rFonts w:ascii="宋体" w:hAnsi="宋体" w:cs="宋体" w:hint="eastAsia"/>
          <w:sz w:val="24"/>
          <w:szCs w:val="24"/>
        </w:rPr>
        <w:t>100KVA</w:t>
      </w:r>
      <w:r>
        <w:rPr>
          <w:rFonts w:ascii="宋体" w:hAnsi="宋体" w:cs="宋体" w:hint="eastAsia"/>
          <w:sz w:val="24"/>
          <w:szCs w:val="24"/>
        </w:rPr>
        <w:t>负载容量。</w:t>
      </w:r>
    </w:p>
    <w:p w:rsidR="000B11EA" w:rsidRDefault="00AA6053">
      <w:pPr>
        <w:spacing w:line="360" w:lineRule="auto"/>
        <w:ind w:firstLineChars="200" w:firstLine="482"/>
        <w:rPr>
          <w:rFonts w:ascii="宋体" w:hAnsi="宋体" w:cs="宋体"/>
          <w:sz w:val="24"/>
          <w:szCs w:val="24"/>
        </w:rPr>
      </w:pPr>
      <w:r>
        <w:rPr>
          <w:rFonts w:ascii="宋体" w:hAnsi="宋体" w:cs="宋体" w:hint="eastAsia"/>
          <w:b/>
          <w:bCs/>
          <w:sz w:val="24"/>
          <w:szCs w:val="24"/>
        </w:rPr>
        <w:t>▲</w:t>
      </w:r>
      <w:r>
        <w:rPr>
          <w:rFonts w:ascii="宋体" w:hAnsi="宋体" w:cs="宋体" w:hint="eastAsia"/>
          <w:sz w:val="24"/>
          <w:szCs w:val="24"/>
        </w:rPr>
        <w:t>4.</w:t>
      </w:r>
      <w:r>
        <w:rPr>
          <w:rFonts w:ascii="宋体" w:hAnsi="宋体" w:cs="宋体" w:hint="eastAsia"/>
          <w:sz w:val="24"/>
          <w:szCs w:val="24"/>
        </w:rPr>
        <w:t>不间断电源主机系统，采用</w:t>
      </w:r>
      <w:r>
        <w:rPr>
          <w:rFonts w:ascii="宋体" w:hAnsi="宋体" w:cs="宋体" w:hint="eastAsia"/>
          <w:sz w:val="24"/>
          <w:szCs w:val="24"/>
        </w:rPr>
        <w:t>2 *</w:t>
      </w:r>
      <w:r>
        <w:rPr>
          <w:rFonts w:ascii="宋体" w:hAnsi="宋体" w:cs="宋体" w:hint="eastAsia"/>
          <w:sz w:val="24"/>
          <w:szCs w:val="24"/>
        </w:rPr>
        <w:t>（</w:t>
      </w:r>
      <w:r>
        <w:rPr>
          <w:rFonts w:ascii="宋体" w:hAnsi="宋体" w:cs="宋体" w:hint="eastAsia"/>
          <w:sz w:val="24"/>
          <w:szCs w:val="24"/>
        </w:rPr>
        <w:t>1+1</w:t>
      </w:r>
      <w:r>
        <w:rPr>
          <w:rFonts w:ascii="宋体" w:hAnsi="宋体" w:cs="宋体" w:hint="eastAsia"/>
          <w:sz w:val="24"/>
          <w:szCs w:val="24"/>
        </w:rPr>
        <w:t>）冗余配置，设备负载冗余≥</w:t>
      </w:r>
      <w:r>
        <w:rPr>
          <w:rFonts w:ascii="宋体" w:hAnsi="宋体" w:cs="宋体" w:hint="eastAsia"/>
          <w:sz w:val="24"/>
          <w:szCs w:val="24"/>
        </w:rPr>
        <w:t>200%</w:t>
      </w:r>
      <w:r>
        <w:rPr>
          <w:rFonts w:ascii="宋体" w:hAnsi="宋体" w:cs="宋体" w:hint="eastAsia"/>
          <w:sz w:val="24"/>
          <w:szCs w:val="24"/>
        </w:rPr>
        <w:t>，首期单机基础容量不小于</w:t>
      </w:r>
      <w:r>
        <w:rPr>
          <w:rFonts w:ascii="宋体" w:hAnsi="宋体" w:cs="宋体" w:hint="eastAsia"/>
          <w:sz w:val="24"/>
          <w:szCs w:val="24"/>
        </w:rPr>
        <w:t>30KVA</w:t>
      </w: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台），</w:t>
      </w:r>
      <w:r>
        <w:rPr>
          <w:rFonts w:ascii="宋体" w:hAnsi="宋体" w:cs="宋体" w:hint="eastAsia"/>
          <w:sz w:val="24"/>
          <w:szCs w:val="24"/>
        </w:rPr>
        <w:t>UPS</w:t>
      </w:r>
      <w:r>
        <w:rPr>
          <w:rFonts w:ascii="宋体" w:hAnsi="宋体" w:cs="宋体" w:hint="eastAsia"/>
          <w:sz w:val="24"/>
          <w:szCs w:val="24"/>
        </w:rPr>
        <w:t>主机采用具有输出隔离变压器（工频机）。</w:t>
      </w:r>
    </w:p>
    <w:p w:rsidR="000B11EA" w:rsidRDefault="00AA6053" w:rsidP="005003E4">
      <w:pPr>
        <w:spacing w:line="360" w:lineRule="auto"/>
        <w:ind w:firstLineChars="192" w:firstLine="461"/>
        <w:rPr>
          <w:rFonts w:ascii="宋体" w:hAnsi="宋体" w:cs="宋体"/>
          <w:bCs/>
          <w:sz w:val="24"/>
          <w:szCs w:val="24"/>
        </w:rPr>
      </w:pPr>
      <w:r>
        <w:rPr>
          <w:rFonts w:ascii="宋体" w:hAnsi="宋体" w:cs="宋体" w:hint="eastAsia"/>
          <w:bCs/>
          <w:sz w:val="24"/>
          <w:szCs w:val="24"/>
        </w:rPr>
        <w:t xml:space="preserve">4.1 </w:t>
      </w:r>
      <w:r>
        <w:rPr>
          <w:rFonts w:ascii="宋体" w:hAnsi="宋体" w:cs="宋体" w:hint="eastAsia"/>
          <w:bCs/>
          <w:sz w:val="24"/>
          <w:szCs w:val="24"/>
        </w:rPr>
        <w:t>输入特性：</w:t>
      </w:r>
    </w:p>
    <w:p w:rsidR="000B11EA" w:rsidRDefault="00AA6053" w:rsidP="005003E4">
      <w:pPr>
        <w:spacing w:line="360" w:lineRule="auto"/>
        <w:ind w:firstLineChars="192" w:firstLine="461"/>
        <w:rPr>
          <w:rFonts w:ascii="宋体" w:hAnsi="宋体" w:cs="宋体"/>
          <w:bCs/>
          <w:sz w:val="24"/>
          <w:szCs w:val="24"/>
        </w:rPr>
      </w:pPr>
      <w:r>
        <w:rPr>
          <w:rFonts w:ascii="宋体" w:hAnsi="宋体" w:cs="宋体" w:hint="eastAsia"/>
          <w:sz w:val="24"/>
          <w:szCs w:val="24"/>
        </w:rPr>
        <w:t>①</w:t>
      </w:r>
      <w:r>
        <w:rPr>
          <w:rFonts w:ascii="宋体" w:hAnsi="宋体" w:cs="宋体" w:hint="eastAsia"/>
          <w:sz w:val="24"/>
          <w:szCs w:val="24"/>
        </w:rPr>
        <w:t xml:space="preserve"> </w:t>
      </w:r>
      <w:r>
        <w:rPr>
          <w:rFonts w:ascii="宋体" w:hAnsi="宋体" w:cs="宋体" w:hint="eastAsia"/>
          <w:bCs/>
          <w:sz w:val="24"/>
          <w:szCs w:val="24"/>
        </w:rPr>
        <w:t>电压范围</w:t>
      </w:r>
      <w:r>
        <w:rPr>
          <w:rFonts w:ascii="宋体" w:hAnsi="宋体" w:cs="宋体" w:hint="eastAsia"/>
          <w:bCs/>
          <w:sz w:val="24"/>
          <w:szCs w:val="24"/>
        </w:rPr>
        <w:t>(Vac)</w:t>
      </w:r>
      <w:r>
        <w:rPr>
          <w:rFonts w:ascii="宋体" w:hAnsi="宋体" w:cs="宋体" w:hint="eastAsia"/>
          <w:bCs/>
          <w:sz w:val="24"/>
          <w:szCs w:val="24"/>
        </w:rPr>
        <w:t>：</w:t>
      </w:r>
      <w:r>
        <w:rPr>
          <w:rFonts w:ascii="宋体" w:hAnsi="宋体" w:cs="宋体" w:hint="eastAsia"/>
          <w:bCs/>
          <w:sz w:val="24"/>
          <w:szCs w:val="24"/>
        </w:rPr>
        <w:t>380</w:t>
      </w:r>
      <w:r>
        <w:rPr>
          <w:rFonts w:ascii="宋体" w:hAnsi="宋体" w:cs="宋体" w:hint="eastAsia"/>
          <w:bCs/>
          <w:sz w:val="24"/>
          <w:szCs w:val="24"/>
        </w:rPr>
        <w:t>±</w:t>
      </w:r>
      <w:r>
        <w:rPr>
          <w:rFonts w:ascii="宋体" w:hAnsi="宋体" w:cs="宋体" w:hint="eastAsia"/>
          <w:bCs/>
          <w:sz w:val="24"/>
          <w:szCs w:val="24"/>
        </w:rPr>
        <w:t>25%</w:t>
      </w:r>
      <w:r>
        <w:rPr>
          <w:rFonts w:ascii="宋体" w:hAnsi="宋体" w:cs="宋体" w:hint="eastAsia"/>
          <w:bCs/>
          <w:sz w:val="24"/>
          <w:szCs w:val="24"/>
        </w:rPr>
        <w:t>。</w:t>
      </w:r>
    </w:p>
    <w:p w:rsidR="000B11EA" w:rsidRDefault="00AA6053" w:rsidP="005003E4">
      <w:pPr>
        <w:spacing w:line="360" w:lineRule="auto"/>
        <w:ind w:firstLineChars="192" w:firstLine="461"/>
        <w:rPr>
          <w:rFonts w:ascii="宋体" w:hAnsi="宋体" w:cs="宋体"/>
          <w:bCs/>
          <w:sz w:val="24"/>
          <w:szCs w:val="24"/>
        </w:rPr>
      </w:pPr>
      <w:r>
        <w:rPr>
          <w:rFonts w:ascii="宋体" w:hAnsi="宋体" w:cs="宋体" w:hint="eastAsia"/>
          <w:bCs/>
          <w:sz w:val="24"/>
          <w:szCs w:val="24"/>
        </w:rPr>
        <w:t>②</w:t>
      </w:r>
      <w:r>
        <w:rPr>
          <w:rFonts w:ascii="宋体" w:hAnsi="宋体" w:cs="宋体" w:hint="eastAsia"/>
          <w:bCs/>
          <w:sz w:val="24"/>
          <w:szCs w:val="24"/>
        </w:rPr>
        <w:t xml:space="preserve"> </w:t>
      </w:r>
      <w:r>
        <w:rPr>
          <w:rFonts w:ascii="宋体" w:hAnsi="宋体" w:cs="宋体" w:hint="eastAsia"/>
          <w:bCs/>
          <w:sz w:val="24"/>
          <w:szCs w:val="24"/>
        </w:rPr>
        <w:t>整流输入频率范围：</w:t>
      </w:r>
      <w:r>
        <w:rPr>
          <w:rFonts w:ascii="宋体" w:hAnsi="宋体" w:cs="宋体" w:hint="eastAsia"/>
          <w:bCs/>
          <w:sz w:val="24"/>
          <w:szCs w:val="24"/>
        </w:rPr>
        <w:t>40</w:t>
      </w:r>
      <w:r>
        <w:rPr>
          <w:rFonts w:ascii="宋体" w:hAnsi="宋体" w:cs="宋体" w:hint="eastAsia"/>
          <w:bCs/>
          <w:sz w:val="24"/>
          <w:szCs w:val="24"/>
        </w:rPr>
        <w:t>～</w:t>
      </w:r>
      <w:r>
        <w:rPr>
          <w:rFonts w:ascii="宋体" w:hAnsi="宋体" w:cs="宋体" w:hint="eastAsia"/>
          <w:bCs/>
          <w:sz w:val="24"/>
          <w:szCs w:val="24"/>
        </w:rPr>
        <w:t>65 Hz</w:t>
      </w:r>
      <w:r>
        <w:rPr>
          <w:rFonts w:ascii="宋体" w:hAnsi="宋体" w:cs="宋体" w:hint="eastAsia"/>
          <w:bCs/>
          <w:sz w:val="24"/>
          <w:szCs w:val="24"/>
        </w:rPr>
        <w:t>。</w:t>
      </w:r>
    </w:p>
    <w:p w:rsidR="000B11EA" w:rsidRDefault="00AA6053" w:rsidP="005003E4">
      <w:pPr>
        <w:spacing w:line="360" w:lineRule="auto"/>
        <w:ind w:firstLineChars="192" w:firstLine="461"/>
        <w:rPr>
          <w:rFonts w:ascii="宋体" w:hAnsi="宋体" w:cs="宋体"/>
          <w:sz w:val="24"/>
          <w:szCs w:val="24"/>
        </w:rPr>
      </w:pPr>
      <w:r>
        <w:rPr>
          <w:rFonts w:ascii="宋体" w:hAnsi="宋体" w:cs="宋体" w:hint="eastAsia"/>
          <w:bCs/>
          <w:sz w:val="24"/>
          <w:szCs w:val="24"/>
        </w:rPr>
        <w:t>③</w:t>
      </w:r>
      <w:r>
        <w:rPr>
          <w:rFonts w:ascii="宋体" w:hAnsi="宋体" w:cs="宋体" w:hint="eastAsia"/>
          <w:bCs/>
          <w:sz w:val="24"/>
          <w:szCs w:val="24"/>
        </w:rPr>
        <w:t xml:space="preserve"> </w:t>
      </w:r>
      <w:r>
        <w:rPr>
          <w:rFonts w:ascii="宋体" w:hAnsi="宋体" w:cs="宋体" w:hint="eastAsia"/>
          <w:bCs/>
          <w:sz w:val="24"/>
          <w:szCs w:val="24"/>
        </w:rPr>
        <w:t>旁路同步跟踪范围：</w:t>
      </w:r>
      <w:r>
        <w:rPr>
          <w:rFonts w:ascii="宋体" w:hAnsi="宋体" w:cs="宋体" w:hint="eastAsia"/>
          <w:bCs/>
          <w:sz w:val="24"/>
          <w:szCs w:val="24"/>
        </w:rPr>
        <w:t>50</w:t>
      </w:r>
      <w:r>
        <w:rPr>
          <w:rFonts w:ascii="宋体" w:hAnsi="宋体" w:cs="宋体" w:hint="eastAsia"/>
          <w:bCs/>
          <w:sz w:val="24"/>
          <w:szCs w:val="24"/>
        </w:rPr>
        <w:t>±</w:t>
      </w:r>
      <w:r>
        <w:rPr>
          <w:rFonts w:ascii="宋体" w:hAnsi="宋体" w:cs="宋体" w:hint="eastAsia"/>
          <w:bCs/>
          <w:sz w:val="24"/>
          <w:szCs w:val="24"/>
        </w:rPr>
        <w:t xml:space="preserve">5% </w:t>
      </w:r>
      <w:r>
        <w:rPr>
          <w:rFonts w:ascii="宋体" w:hAnsi="宋体" w:cs="宋体" w:hint="eastAsia"/>
          <w:bCs/>
          <w:sz w:val="24"/>
          <w:szCs w:val="24"/>
        </w:rPr>
        <w:t>Hz (</w:t>
      </w:r>
      <w:r>
        <w:rPr>
          <w:rFonts w:ascii="宋体" w:hAnsi="宋体" w:cs="宋体" w:hint="eastAsia"/>
          <w:bCs/>
          <w:sz w:val="24"/>
          <w:szCs w:val="24"/>
        </w:rPr>
        <w:t>±</w:t>
      </w:r>
      <w:r>
        <w:rPr>
          <w:rFonts w:ascii="宋体" w:hAnsi="宋体" w:cs="宋体" w:hint="eastAsia"/>
          <w:bCs/>
          <w:sz w:val="24"/>
          <w:szCs w:val="24"/>
        </w:rPr>
        <w:t>10%</w:t>
      </w:r>
      <w:r>
        <w:rPr>
          <w:rFonts w:ascii="宋体" w:hAnsi="宋体" w:cs="宋体" w:hint="eastAsia"/>
          <w:bCs/>
          <w:sz w:val="24"/>
          <w:szCs w:val="24"/>
        </w:rPr>
        <w:t>可选</w:t>
      </w:r>
      <w:r>
        <w:rPr>
          <w:rFonts w:ascii="宋体" w:hAnsi="宋体" w:cs="宋体" w:hint="eastAsia"/>
          <w:bCs/>
          <w:sz w:val="24"/>
          <w:szCs w:val="24"/>
        </w:rPr>
        <w:t>)</w:t>
      </w:r>
      <w:r>
        <w:rPr>
          <w:rFonts w:ascii="宋体" w:hAnsi="宋体" w:cs="宋体" w:hint="eastAsia"/>
          <w:bCs/>
          <w:sz w:val="24"/>
          <w:szCs w:val="24"/>
        </w:rPr>
        <w:t>。</w:t>
      </w:r>
    </w:p>
    <w:p w:rsidR="000B11EA" w:rsidRDefault="00AA6053" w:rsidP="005003E4">
      <w:pPr>
        <w:spacing w:line="360" w:lineRule="auto"/>
        <w:ind w:firstLineChars="192" w:firstLine="461"/>
        <w:rPr>
          <w:rFonts w:ascii="宋体" w:hAnsi="宋体" w:cs="宋体"/>
          <w:bCs/>
          <w:sz w:val="24"/>
          <w:szCs w:val="24"/>
        </w:rPr>
      </w:pPr>
      <w:r>
        <w:rPr>
          <w:rFonts w:ascii="宋体" w:hAnsi="宋体" w:cs="宋体" w:hint="eastAsia"/>
          <w:sz w:val="24"/>
          <w:szCs w:val="24"/>
        </w:rPr>
        <w:t>④</w:t>
      </w:r>
      <w:r>
        <w:rPr>
          <w:rFonts w:ascii="宋体" w:hAnsi="宋体" w:cs="宋体" w:hint="eastAsia"/>
          <w:sz w:val="24"/>
          <w:szCs w:val="24"/>
        </w:rPr>
        <w:t xml:space="preserve"> </w:t>
      </w:r>
      <w:r>
        <w:rPr>
          <w:rFonts w:ascii="宋体" w:hAnsi="宋体" w:cs="宋体" w:hint="eastAsia"/>
          <w:bCs/>
          <w:sz w:val="24"/>
          <w:szCs w:val="24"/>
        </w:rPr>
        <w:t>相数：</w:t>
      </w:r>
      <w:r>
        <w:rPr>
          <w:rFonts w:ascii="宋体" w:hAnsi="宋体" w:cs="宋体" w:hint="eastAsia"/>
          <w:bCs/>
          <w:sz w:val="24"/>
          <w:szCs w:val="24"/>
        </w:rPr>
        <w:t>3</w:t>
      </w:r>
      <w:r>
        <w:rPr>
          <w:rFonts w:ascii="宋体" w:hAnsi="宋体" w:cs="宋体" w:hint="eastAsia"/>
          <w:bCs/>
          <w:sz w:val="24"/>
          <w:szCs w:val="24"/>
        </w:rPr>
        <w:t>φ</w:t>
      </w:r>
      <w:r>
        <w:rPr>
          <w:rFonts w:ascii="宋体" w:hAnsi="宋体" w:cs="宋体" w:hint="eastAsia"/>
          <w:bCs/>
          <w:sz w:val="24"/>
          <w:szCs w:val="24"/>
        </w:rPr>
        <w:t>4W+PE</w:t>
      </w:r>
      <w:r>
        <w:rPr>
          <w:rFonts w:ascii="宋体" w:hAnsi="宋体" w:cs="宋体" w:hint="eastAsia"/>
          <w:bCs/>
          <w:sz w:val="24"/>
          <w:szCs w:val="24"/>
        </w:rPr>
        <w:t>。</w:t>
      </w:r>
    </w:p>
    <w:p w:rsidR="000B11EA" w:rsidRDefault="00AA6053" w:rsidP="005003E4">
      <w:pPr>
        <w:spacing w:line="360" w:lineRule="auto"/>
        <w:ind w:firstLineChars="192" w:firstLine="461"/>
        <w:rPr>
          <w:rFonts w:ascii="宋体" w:hAnsi="宋体" w:cs="宋体"/>
          <w:bCs/>
          <w:sz w:val="24"/>
          <w:szCs w:val="24"/>
        </w:rPr>
      </w:pPr>
      <w:r>
        <w:rPr>
          <w:rFonts w:ascii="宋体" w:hAnsi="宋体" w:cs="宋体" w:hint="eastAsia"/>
          <w:bCs/>
          <w:sz w:val="24"/>
          <w:szCs w:val="24"/>
        </w:rPr>
        <w:t>⑤</w:t>
      </w:r>
      <w:r>
        <w:rPr>
          <w:rFonts w:ascii="宋体" w:hAnsi="宋体" w:cs="宋体" w:hint="eastAsia"/>
          <w:bCs/>
          <w:sz w:val="24"/>
          <w:szCs w:val="24"/>
        </w:rPr>
        <w:t xml:space="preserve"> </w:t>
      </w:r>
      <w:r>
        <w:rPr>
          <w:rFonts w:ascii="宋体" w:hAnsi="宋体" w:cs="宋体" w:hint="eastAsia"/>
          <w:bCs/>
          <w:sz w:val="24"/>
          <w:szCs w:val="24"/>
        </w:rPr>
        <w:t>电池电压：</w:t>
      </w:r>
      <w:r>
        <w:rPr>
          <w:rFonts w:ascii="宋体" w:hAnsi="宋体" w:cs="宋体" w:hint="eastAsia"/>
          <w:bCs/>
          <w:sz w:val="24"/>
          <w:szCs w:val="24"/>
        </w:rPr>
        <w:t xml:space="preserve">348 </w:t>
      </w:r>
      <w:r>
        <w:rPr>
          <w:rFonts w:ascii="宋体" w:hAnsi="宋体" w:cs="宋体" w:hint="eastAsia"/>
          <w:bCs/>
          <w:sz w:val="24"/>
          <w:szCs w:val="24"/>
        </w:rPr>
        <w:t>～</w:t>
      </w:r>
      <w:r>
        <w:rPr>
          <w:rFonts w:ascii="宋体" w:hAnsi="宋体" w:cs="宋体" w:hint="eastAsia"/>
          <w:bCs/>
          <w:sz w:val="24"/>
          <w:szCs w:val="24"/>
        </w:rPr>
        <w:t>384Vdc</w:t>
      </w:r>
      <w:r>
        <w:rPr>
          <w:rFonts w:ascii="宋体" w:hAnsi="宋体" w:cs="宋体" w:hint="eastAsia"/>
          <w:bCs/>
          <w:sz w:val="24"/>
          <w:szCs w:val="24"/>
        </w:rPr>
        <w:t>。</w:t>
      </w:r>
    </w:p>
    <w:p w:rsidR="000B11EA" w:rsidRDefault="00AA6053" w:rsidP="005003E4">
      <w:pPr>
        <w:spacing w:line="360" w:lineRule="auto"/>
        <w:ind w:firstLineChars="192" w:firstLine="461"/>
        <w:rPr>
          <w:rFonts w:ascii="宋体" w:hAnsi="宋体" w:cs="宋体"/>
          <w:bCs/>
          <w:sz w:val="24"/>
          <w:szCs w:val="24"/>
        </w:rPr>
      </w:pPr>
      <w:r>
        <w:rPr>
          <w:rFonts w:ascii="宋体" w:hAnsi="宋体" w:cs="宋体" w:hint="eastAsia"/>
          <w:bCs/>
          <w:sz w:val="24"/>
          <w:szCs w:val="24"/>
        </w:rPr>
        <w:t>⑥</w:t>
      </w:r>
      <w:r>
        <w:rPr>
          <w:rFonts w:ascii="宋体" w:hAnsi="宋体" w:cs="宋体" w:hint="eastAsia"/>
          <w:bCs/>
          <w:sz w:val="24"/>
          <w:szCs w:val="24"/>
        </w:rPr>
        <w:t xml:space="preserve"> </w:t>
      </w:r>
      <w:r>
        <w:rPr>
          <w:rFonts w:ascii="宋体" w:hAnsi="宋体" w:cs="宋体" w:hint="eastAsia"/>
          <w:bCs/>
          <w:sz w:val="24"/>
          <w:szCs w:val="24"/>
        </w:rPr>
        <w:t>充电电流：充电电流在</w:t>
      </w:r>
      <w:r>
        <w:rPr>
          <w:rFonts w:ascii="宋体" w:hAnsi="宋体" w:cs="宋体" w:hint="eastAsia"/>
          <w:bCs/>
          <w:sz w:val="24"/>
          <w:szCs w:val="24"/>
        </w:rPr>
        <w:t>5</w:t>
      </w:r>
      <w:r>
        <w:rPr>
          <w:rFonts w:ascii="宋体" w:hAnsi="宋体" w:cs="宋体" w:hint="eastAsia"/>
          <w:bCs/>
          <w:sz w:val="24"/>
          <w:szCs w:val="24"/>
        </w:rPr>
        <w:t>～</w:t>
      </w:r>
      <w:r>
        <w:rPr>
          <w:rFonts w:ascii="宋体" w:hAnsi="宋体" w:cs="宋体" w:hint="eastAsia"/>
          <w:bCs/>
          <w:sz w:val="24"/>
          <w:szCs w:val="24"/>
        </w:rPr>
        <w:t>40A</w:t>
      </w:r>
      <w:r>
        <w:rPr>
          <w:rFonts w:ascii="宋体" w:hAnsi="宋体" w:cs="宋体" w:hint="eastAsia"/>
          <w:bCs/>
          <w:sz w:val="24"/>
          <w:szCs w:val="24"/>
        </w:rPr>
        <w:t>内可设置。</w:t>
      </w:r>
    </w:p>
    <w:p w:rsidR="000B11EA" w:rsidRDefault="00AA6053" w:rsidP="005003E4">
      <w:pPr>
        <w:spacing w:line="360" w:lineRule="auto"/>
        <w:ind w:firstLineChars="192" w:firstLine="461"/>
        <w:rPr>
          <w:rFonts w:ascii="宋体" w:hAnsi="宋体" w:cs="宋体"/>
          <w:sz w:val="24"/>
          <w:szCs w:val="24"/>
        </w:rPr>
      </w:pPr>
      <w:r>
        <w:rPr>
          <w:rFonts w:ascii="宋体" w:hAnsi="宋体" w:cs="宋体" w:hint="eastAsia"/>
          <w:bCs/>
          <w:sz w:val="24"/>
          <w:szCs w:val="24"/>
        </w:rPr>
        <w:t xml:space="preserve">4.2 </w:t>
      </w:r>
      <w:r>
        <w:rPr>
          <w:rFonts w:ascii="宋体" w:hAnsi="宋体" w:cs="宋体" w:hint="eastAsia"/>
          <w:bCs/>
          <w:sz w:val="24"/>
          <w:szCs w:val="24"/>
        </w:rPr>
        <w:t>输出特性：</w:t>
      </w:r>
    </w:p>
    <w:p w:rsidR="000B11EA" w:rsidRDefault="00AA6053" w:rsidP="005003E4">
      <w:pPr>
        <w:spacing w:line="360" w:lineRule="auto"/>
        <w:ind w:firstLineChars="192" w:firstLine="461"/>
        <w:rPr>
          <w:rFonts w:ascii="宋体" w:hAnsi="宋体" w:cs="宋体"/>
          <w:bCs/>
          <w:sz w:val="24"/>
          <w:szCs w:val="24"/>
        </w:rPr>
      </w:pPr>
      <w:r>
        <w:rPr>
          <w:rFonts w:ascii="宋体" w:hAnsi="宋体" w:cs="宋体" w:hint="eastAsia"/>
          <w:sz w:val="24"/>
          <w:szCs w:val="24"/>
        </w:rPr>
        <w:t>①</w:t>
      </w:r>
      <w:r>
        <w:rPr>
          <w:rFonts w:ascii="宋体" w:hAnsi="宋体" w:cs="宋体" w:hint="eastAsia"/>
          <w:sz w:val="24"/>
          <w:szCs w:val="24"/>
        </w:rPr>
        <w:t xml:space="preserve"> </w:t>
      </w:r>
      <w:r>
        <w:rPr>
          <w:rFonts w:ascii="宋体" w:hAnsi="宋体" w:cs="宋体" w:hint="eastAsia"/>
          <w:bCs/>
          <w:sz w:val="24"/>
          <w:szCs w:val="24"/>
        </w:rPr>
        <w:t>容量：≥</w:t>
      </w:r>
      <w:r>
        <w:rPr>
          <w:rFonts w:ascii="宋体" w:hAnsi="宋体" w:cs="宋体" w:hint="eastAsia"/>
          <w:bCs/>
          <w:sz w:val="24"/>
          <w:szCs w:val="24"/>
        </w:rPr>
        <w:t>30 KVA</w:t>
      </w:r>
      <w:r>
        <w:rPr>
          <w:rFonts w:ascii="宋体" w:hAnsi="宋体" w:cs="宋体" w:hint="eastAsia"/>
          <w:bCs/>
          <w:sz w:val="24"/>
          <w:szCs w:val="24"/>
        </w:rPr>
        <w:t>。</w:t>
      </w:r>
    </w:p>
    <w:p w:rsidR="000B11EA" w:rsidRDefault="00AA6053" w:rsidP="005003E4">
      <w:pPr>
        <w:spacing w:line="360" w:lineRule="auto"/>
        <w:ind w:firstLineChars="192" w:firstLine="461"/>
        <w:rPr>
          <w:rFonts w:ascii="宋体" w:hAnsi="宋体" w:cs="宋体"/>
          <w:sz w:val="24"/>
          <w:szCs w:val="24"/>
        </w:rPr>
      </w:pPr>
      <w:r>
        <w:rPr>
          <w:rFonts w:ascii="宋体" w:hAnsi="宋体" w:cs="宋体" w:hint="eastAsia"/>
          <w:bCs/>
          <w:sz w:val="24"/>
          <w:szCs w:val="24"/>
        </w:rPr>
        <w:t>②</w:t>
      </w:r>
      <w:r>
        <w:rPr>
          <w:rFonts w:ascii="宋体" w:hAnsi="宋体" w:cs="宋体" w:hint="eastAsia"/>
          <w:bCs/>
          <w:sz w:val="24"/>
          <w:szCs w:val="24"/>
        </w:rPr>
        <w:t xml:space="preserve"> </w:t>
      </w:r>
      <w:r>
        <w:rPr>
          <w:rFonts w:ascii="宋体" w:hAnsi="宋体" w:cs="宋体" w:hint="eastAsia"/>
          <w:bCs/>
          <w:sz w:val="24"/>
          <w:szCs w:val="24"/>
        </w:rPr>
        <w:t>相数：</w:t>
      </w:r>
      <w:r>
        <w:rPr>
          <w:rFonts w:ascii="宋体" w:hAnsi="宋体" w:cs="宋体" w:hint="eastAsia"/>
          <w:bCs/>
          <w:sz w:val="24"/>
          <w:szCs w:val="24"/>
        </w:rPr>
        <w:t>3</w:t>
      </w:r>
      <w:r>
        <w:rPr>
          <w:rFonts w:ascii="宋体" w:hAnsi="宋体" w:cs="宋体" w:hint="eastAsia"/>
          <w:bCs/>
          <w:sz w:val="24"/>
          <w:szCs w:val="24"/>
        </w:rPr>
        <w:t>φ</w:t>
      </w:r>
      <w:r>
        <w:rPr>
          <w:rFonts w:ascii="宋体" w:hAnsi="宋体" w:cs="宋体" w:hint="eastAsia"/>
          <w:bCs/>
          <w:sz w:val="24"/>
          <w:szCs w:val="24"/>
        </w:rPr>
        <w:t>4W+PE</w:t>
      </w:r>
      <w:r>
        <w:rPr>
          <w:rFonts w:ascii="宋体" w:hAnsi="宋体" w:cs="宋体" w:hint="eastAsia"/>
          <w:bCs/>
          <w:sz w:val="24"/>
          <w:szCs w:val="24"/>
        </w:rPr>
        <w:t>。</w:t>
      </w:r>
    </w:p>
    <w:p w:rsidR="000B11EA" w:rsidRDefault="00AA6053" w:rsidP="005003E4">
      <w:pPr>
        <w:spacing w:line="360" w:lineRule="auto"/>
        <w:ind w:firstLineChars="192" w:firstLine="461"/>
        <w:rPr>
          <w:rFonts w:ascii="宋体" w:hAnsi="宋体" w:cs="宋体"/>
          <w:sz w:val="24"/>
          <w:szCs w:val="24"/>
        </w:rPr>
      </w:pPr>
      <w:r>
        <w:rPr>
          <w:rFonts w:ascii="宋体" w:hAnsi="宋体" w:cs="宋体" w:hint="eastAsia"/>
          <w:sz w:val="24"/>
          <w:szCs w:val="24"/>
        </w:rPr>
        <w:t>③</w:t>
      </w:r>
      <w:r>
        <w:rPr>
          <w:rFonts w:ascii="宋体" w:hAnsi="宋体" w:cs="宋体" w:hint="eastAsia"/>
          <w:sz w:val="24"/>
          <w:szCs w:val="24"/>
        </w:rPr>
        <w:t xml:space="preserve"> </w:t>
      </w:r>
      <w:r>
        <w:rPr>
          <w:rFonts w:ascii="宋体" w:hAnsi="宋体" w:cs="宋体" w:hint="eastAsia"/>
          <w:bCs/>
          <w:sz w:val="24"/>
          <w:szCs w:val="24"/>
        </w:rPr>
        <w:t>电压</w:t>
      </w:r>
      <w:r>
        <w:rPr>
          <w:rFonts w:ascii="宋体" w:hAnsi="宋体" w:cs="宋体" w:hint="eastAsia"/>
          <w:bCs/>
          <w:sz w:val="24"/>
          <w:szCs w:val="24"/>
        </w:rPr>
        <w:t>(Vac)</w:t>
      </w:r>
      <w:r>
        <w:rPr>
          <w:rFonts w:ascii="宋体" w:hAnsi="宋体" w:cs="宋体" w:hint="eastAsia"/>
          <w:bCs/>
          <w:sz w:val="24"/>
          <w:szCs w:val="24"/>
        </w:rPr>
        <w:t>：</w:t>
      </w:r>
      <w:r>
        <w:rPr>
          <w:rFonts w:ascii="宋体" w:hAnsi="宋体" w:cs="宋体" w:hint="eastAsia"/>
          <w:bCs/>
          <w:sz w:val="24"/>
          <w:szCs w:val="24"/>
        </w:rPr>
        <w:t>L</w:t>
      </w:r>
      <w:r>
        <w:rPr>
          <w:rFonts w:ascii="宋体" w:hAnsi="宋体" w:cs="宋体" w:hint="eastAsia"/>
          <w:bCs/>
          <w:sz w:val="24"/>
          <w:szCs w:val="24"/>
        </w:rPr>
        <w:t>－</w:t>
      </w:r>
      <w:r>
        <w:rPr>
          <w:rFonts w:ascii="宋体" w:hAnsi="宋体" w:cs="宋体" w:hint="eastAsia"/>
          <w:bCs/>
          <w:sz w:val="24"/>
          <w:szCs w:val="24"/>
        </w:rPr>
        <w:t>N</w:t>
      </w:r>
      <w:r>
        <w:rPr>
          <w:rFonts w:ascii="宋体" w:hAnsi="宋体" w:cs="宋体" w:hint="eastAsia"/>
          <w:bCs/>
          <w:sz w:val="24"/>
          <w:szCs w:val="24"/>
        </w:rPr>
        <w:t>：</w:t>
      </w:r>
      <w:r>
        <w:rPr>
          <w:rFonts w:ascii="宋体" w:hAnsi="宋体" w:cs="宋体" w:hint="eastAsia"/>
          <w:bCs/>
          <w:sz w:val="24"/>
          <w:szCs w:val="24"/>
        </w:rPr>
        <w:t xml:space="preserve">220 </w:t>
      </w:r>
      <w:r>
        <w:rPr>
          <w:rFonts w:ascii="宋体" w:hAnsi="宋体" w:cs="宋体" w:hint="eastAsia"/>
          <w:bCs/>
          <w:sz w:val="24"/>
          <w:szCs w:val="24"/>
        </w:rPr>
        <w:t>±</w:t>
      </w:r>
      <w:r>
        <w:rPr>
          <w:rFonts w:ascii="宋体" w:hAnsi="宋体" w:cs="宋体" w:hint="eastAsia"/>
          <w:bCs/>
          <w:sz w:val="24"/>
          <w:szCs w:val="24"/>
        </w:rPr>
        <w:t>1%</w:t>
      </w:r>
      <w:r>
        <w:rPr>
          <w:rFonts w:ascii="宋体" w:hAnsi="宋体" w:cs="宋体" w:hint="eastAsia"/>
          <w:bCs/>
          <w:sz w:val="24"/>
          <w:szCs w:val="24"/>
        </w:rPr>
        <w:t>，</w:t>
      </w:r>
      <w:r>
        <w:rPr>
          <w:rFonts w:ascii="宋体" w:hAnsi="宋体" w:cs="宋体" w:hint="eastAsia"/>
          <w:bCs/>
          <w:sz w:val="24"/>
          <w:szCs w:val="24"/>
        </w:rPr>
        <w:t>L</w:t>
      </w:r>
      <w:r>
        <w:rPr>
          <w:rFonts w:ascii="宋体" w:hAnsi="宋体" w:cs="宋体" w:hint="eastAsia"/>
          <w:bCs/>
          <w:sz w:val="24"/>
          <w:szCs w:val="24"/>
        </w:rPr>
        <w:t>—</w:t>
      </w:r>
      <w:r>
        <w:rPr>
          <w:rFonts w:ascii="宋体" w:hAnsi="宋体" w:cs="宋体" w:hint="eastAsia"/>
          <w:bCs/>
          <w:sz w:val="24"/>
          <w:szCs w:val="24"/>
        </w:rPr>
        <w:t>L</w:t>
      </w:r>
      <w:r>
        <w:rPr>
          <w:rFonts w:ascii="宋体" w:hAnsi="宋体" w:cs="宋体" w:hint="eastAsia"/>
          <w:bCs/>
          <w:sz w:val="24"/>
          <w:szCs w:val="24"/>
        </w:rPr>
        <w:t>：</w:t>
      </w:r>
      <w:r>
        <w:rPr>
          <w:rFonts w:ascii="宋体" w:hAnsi="宋体" w:cs="宋体" w:hint="eastAsia"/>
          <w:bCs/>
          <w:sz w:val="24"/>
          <w:szCs w:val="24"/>
        </w:rPr>
        <w:t>380</w:t>
      </w:r>
      <w:r>
        <w:rPr>
          <w:rFonts w:ascii="宋体" w:hAnsi="宋体" w:cs="宋体" w:hint="eastAsia"/>
          <w:bCs/>
          <w:sz w:val="24"/>
          <w:szCs w:val="24"/>
        </w:rPr>
        <w:t>±</w:t>
      </w:r>
      <w:r>
        <w:rPr>
          <w:rFonts w:ascii="宋体" w:hAnsi="宋体" w:cs="宋体" w:hint="eastAsia"/>
          <w:bCs/>
          <w:sz w:val="24"/>
          <w:szCs w:val="24"/>
        </w:rPr>
        <w:t>1%</w:t>
      </w:r>
      <w:r>
        <w:rPr>
          <w:rFonts w:ascii="宋体" w:hAnsi="宋体" w:cs="宋体" w:hint="eastAsia"/>
          <w:bCs/>
          <w:sz w:val="24"/>
          <w:szCs w:val="24"/>
        </w:rPr>
        <w:t>。</w:t>
      </w:r>
    </w:p>
    <w:p w:rsidR="000B11EA" w:rsidRDefault="00AA6053" w:rsidP="005003E4">
      <w:pPr>
        <w:spacing w:line="360" w:lineRule="auto"/>
        <w:ind w:firstLineChars="192" w:firstLine="461"/>
        <w:rPr>
          <w:rFonts w:ascii="宋体" w:hAnsi="宋体" w:cs="宋体"/>
          <w:bCs/>
          <w:sz w:val="24"/>
          <w:szCs w:val="24"/>
        </w:rPr>
      </w:pPr>
      <w:r>
        <w:rPr>
          <w:rFonts w:ascii="宋体" w:hAnsi="宋体" w:cs="宋体" w:hint="eastAsia"/>
          <w:sz w:val="24"/>
          <w:szCs w:val="24"/>
        </w:rPr>
        <w:lastRenderedPageBreak/>
        <w:t>④</w:t>
      </w:r>
      <w:r>
        <w:rPr>
          <w:rFonts w:ascii="宋体" w:hAnsi="宋体" w:cs="宋体" w:hint="eastAsia"/>
          <w:sz w:val="24"/>
          <w:szCs w:val="24"/>
        </w:rPr>
        <w:t xml:space="preserve"> </w:t>
      </w:r>
      <w:r>
        <w:rPr>
          <w:rFonts w:ascii="宋体" w:hAnsi="宋体" w:cs="宋体" w:hint="eastAsia"/>
          <w:bCs/>
          <w:sz w:val="24"/>
          <w:szCs w:val="24"/>
        </w:rPr>
        <w:t>频率</w:t>
      </w:r>
      <w:r>
        <w:rPr>
          <w:rFonts w:ascii="宋体" w:hAnsi="宋体" w:cs="宋体" w:hint="eastAsia"/>
          <w:bCs/>
          <w:sz w:val="24"/>
          <w:szCs w:val="24"/>
        </w:rPr>
        <w:t>(Hz)</w:t>
      </w:r>
      <w:r>
        <w:rPr>
          <w:rFonts w:ascii="宋体" w:hAnsi="宋体" w:cs="宋体" w:hint="eastAsia"/>
          <w:bCs/>
          <w:sz w:val="24"/>
          <w:szCs w:val="24"/>
        </w:rPr>
        <w:t>：市电正常，自动同步跟踪；市电失败，本机</w:t>
      </w:r>
      <w:r>
        <w:rPr>
          <w:rFonts w:ascii="宋体" w:hAnsi="宋体" w:cs="宋体" w:hint="eastAsia"/>
          <w:bCs/>
          <w:sz w:val="24"/>
          <w:szCs w:val="24"/>
        </w:rPr>
        <w:t>50</w:t>
      </w:r>
      <w:r>
        <w:rPr>
          <w:rFonts w:ascii="宋体" w:hAnsi="宋体" w:cs="宋体" w:hint="eastAsia"/>
          <w:bCs/>
          <w:sz w:val="24"/>
          <w:szCs w:val="24"/>
        </w:rPr>
        <w:t>±</w:t>
      </w:r>
      <w:r>
        <w:rPr>
          <w:rFonts w:ascii="宋体" w:hAnsi="宋体" w:cs="宋体" w:hint="eastAsia"/>
          <w:bCs/>
          <w:sz w:val="24"/>
          <w:szCs w:val="24"/>
        </w:rPr>
        <w:t>0.2%</w:t>
      </w:r>
      <w:r>
        <w:rPr>
          <w:rFonts w:ascii="宋体" w:hAnsi="宋体" w:cs="宋体" w:hint="eastAsia"/>
          <w:bCs/>
          <w:sz w:val="24"/>
          <w:szCs w:val="24"/>
        </w:rPr>
        <w:t>。</w:t>
      </w:r>
    </w:p>
    <w:p w:rsidR="000B11EA" w:rsidRDefault="00AA6053" w:rsidP="005003E4">
      <w:pPr>
        <w:spacing w:line="360" w:lineRule="auto"/>
        <w:ind w:firstLineChars="192" w:firstLine="461"/>
        <w:rPr>
          <w:rFonts w:ascii="宋体" w:hAnsi="宋体" w:cs="宋体"/>
          <w:bCs/>
          <w:sz w:val="24"/>
          <w:szCs w:val="24"/>
        </w:rPr>
      </w:pPr>
      <w:r>
        <w:rPr>
          <w:rFonts w:ascii="宋体" w:hAnsi="宋体" w:cs="宋体" w:hint="eastAsia"/>
          <w:bCs/>
          <w:sz w:val="24"/>
          <w:szCs w:val="24"/>
        </w:rPr>
        <w:t>⑤</w:t>
      </w:r>
      <w:r>
        <w:rPr>
          <w:rFonts w:ascii="宋体" w:hAnsi="宋体" w:cs="宋体" w:hint="eastAsia"/>
          <w:bCs/>
          <w:sz w:val="24"/>
          <w:szCs w:val="24"/>
        </w:rPr>
        <w:t xml:space="preserve"> </w:t>
      </w:r>
      <w:r>
        <w:rPr>
          <w:rFonts w:ascii="宋体" w:hAnsi="宋体" w:cs="宋体" w:hint="eastAsia"/>
          <w:bCs/>
          <w:sz w:val="24"/>
          <w:szCs w:val="24"/>
        </w:rPr>
        <w:t>三相</w:t>
      </w:r>
      <w:r>
        <w:rPr>
          <w:rFonts w:ascii="宋体" w:hAnsi="宋体" w:cs="宋体" w:hint="eastAsia"/>
          <w:bCs/>
          <w:sz w:val="24"/>
          <w:szCs w:val="24"/>
        </w:rPr>
        <w:t>100%</w:t>
      </w:r>
      <w:r>
        <w:rPr>
          <w:rFonts w:ascii="宋体" w:hAnsi="宋体" w:cs="宋体" w:hint="eastAsia"/>
          <w:bCs/>
          <w:sz w:val="24"/>
          <w:szCs w:val="24"/>
        </w:rPr>
        <w:t>负载不平衡电压稳定度：≤</w:t>
      </w:r>
      <w:r>
        <w:rPr>
          <w:rFonts w:ascii="宋体" w:hAnsi="宋体" w:cs="宋体" w:hint="eastAsia"/>
          <w:bCs/>
          <w:sz w:val="24"/>
          <w:szCs w:val="24"/>
        </w:rPr>
        <w:t>2%</w:t>
      </w:r>
      <w:r>
        <w:rPr>
          <w:rFonts w:ascii="宋体" w:hAnsi="宋体" w:cs="宋体" w:hint="eastAsia"/>
          <w:bCs/>
          <w:sz w:val="24"/>
          <w:szCs w:val="24"/>
        </w:rPr>
        <w:t>，允许</w:t>
      </w:r>
      <w:r>
        <w:rPr>
          <w:rFonts w:ascii="宋体" w:hAnsi="宋体" w:cs="宋体" w:hint="eastAsia"/>
          <w:bCs/>
          <w:sz w:val="24"/>
          <w:szCs w:val="24"/>
        </w:rPr>
        <w:t>100%</w:t>
      </w:r>
      <w:r>
        <w:rPr>
          <w:rFonts w:ascii="宋体" w:hAnsi="宋体" w:cs="宋体" w:hint="eastAsia"/>
          <w:bCs/>
          <w:sz w:val="24"/>
          <w:szCs w:val="24"/>
        </w:rPr>
        <w:t>不平衡。</w:t>
      </w:r>
    </w:p>
    <w:p w:rsidR="000B11EA" w:rsidRDefault="00AA6053" w:rsidP="005003E4">
      <w:pPr>
        <w:spacing w:line="360" w:lineRule="auto"/>
        <w:ind w:firstLineChars="192" w:firstLine="461"/>
        <w:rPr>
          <w:rFonts w:ascii="宋体" w:hAnsi="宋体" w:cs="宋体"/>
          <w:bCs/>
          <w:sz w:val="24"/>
          <w:szCs w:val="24"/>
        </w:rPr>
      </w:pPr>
      <w:r>
        <w:rPr>
          <w:rFonts w:ascii="宋体" w:hAnsi="宋体" w:cs="宋体" w:hint="eastAsia"/>
          <w:bCs/>
          <w:sz w:val="24"/>
          <w:szCs w:val="24"/>
        </w:rPr>
        <w:t>⑥</w:t>
      </w:r>
      <w:r>
        <w:rPr>
          <w:rFonts w:ascii="宋体" w:hAnsi="宋体" w:cs="宋体" w:hint="eastAsia"/>
          <w:bCs/>
          <w:sz w:val="24"/>
          <w:szCs w:val="24"/>
        </w:rPr>
        <w:t xml:space="preserve"> </w:t>
      </w:r>
      <w:r>
        <w:rPr>
          <w:rFonts w:ascii="宋体" w:hAnsi="宋体" w:cs="宋体" w:hint="eastAsia"/>
          <w:bCs/>
          <w:sz w:val="24"/>
          <w:szCs w:val="24"/>
        </w:rPr>
        <w:t>三相相位误差：≤</w:t>
      </w:r>
      <w:r>
        <w:rPr>
          <w:rFonts w:ascii="宋体" w:hAnsi="宋体" w:cs="宋体" w:hint="eastAsia"/>
          <w:bCs/>
          <w:sz w:val="24"/>
          <w:szCs w:val="24"/>
        </w:rPr>
        <w:t>2</w:t>
      </w:r>
      <w:r>
        <w:rPr>
          <w:rFonts w:ascii="宋体" w:hAnsi="宋体" w:cs="宋体" w:hint="eastAsia"/>
          <w:bCs/>
          <w:sz w:val="24"/>
          <w:szCs w:val="24"/>
        </w:rPr>
        <w:t>度。</w:t>
      </w:r>
    </w:p>
    <w:p w:rsidR="000B11EA" w:rsidRDefault="00AA6053" w:rsidP="005003E4">
      <w:pPr>
        <w:spacing w:line="360" w:lineRule="auto"/>
        <w:ind w:firstLineChars="192" w:firstLine="461"/>
        <w:rPr>
          <w:rFonts w:ascii="宋体" w:hAnsi="宋体" w:cs="宋体"/>
          <w:bCs/>
          <w:sz w:val="24"/>
          <w:szCs w:val="24"/>
        </w:rPr>
      </w:pPr>
      <w:r>
        <w:rPr>
          <w:rFonts w:ascii="宋体" w:hAnsi="宋体" w:cs="宋体" w:hint="eastAsia"/>
          <w:bCs/>
          <w:sz w:val="24"/>
          <w:szCs w:val="24"/>
        </w:rPr>
        <w:t>⑦</w:t>
      </w:r>
      <w:r>
        <w:rPr>
          <w:rFonts w:ascii="宋体" w:hAnsi="宋体" w:cs="宋体" w:hint="eastAsia"/>
          <w:bCs/>
          <w:sz w:val="24"/>
          <w:szCs w:val="24"/>
        </w:rPr>
        <w:t xml:space="preserve"> </w:t>
      </w:r>
      <w:r>
        <w:rPr>
          <w:rFonts w:ascii="宋体" w:hAnsi="宋体" w:cs="宋体" w:hint="eastAsia"/>
          <w:bCs/>
          <w:sz w:val="24"/>
          <w:szCs w:val="24"/>
        </w:rPr>
        <w:t>波形失真：线性负载下</w:t>
      </w:r>
      <w:r>
        <w:rPr>
          <w:rFonts w:ascii="宋体" w:hAnsi="宋体" w:cs="宋体" w:hint="eastAsia"/>
          <w:bCs/>
          <w:sz w:val="24"/>
          <w:szCs w:val="24"/>
        </w:rPr>
        <w:t>THD</w:t>
      </w:r>
      <w:r>
        <w:rPr>
          <w:rFonts w:ascii="宋体" w:hAnsi="宋体" w:cs="宋体" w:hint="eastAsia"/>
          <w:bCs/>
          <w:sz w:val="24"/>
          <w:szCs w:val="24"/>
        </w:rPr>
        <w:t>≤</w:t>
      </w:r>
      <w:r>
        <w:rPr>
          <w:rFonts w:ascii="宋体" w:hAnsi="宋体" w:cs="宋体" w:hint="eastAsia"/>
          <w:bCs/>
          <w:sz w:val="24"/>
          <w:szCs w:val="24"/>
        </w:rPr>
        <w:t>3%</w:t>
      </w:r>
      <w:r>
        <w:rPr>
          <w:rFonts w:ascii="宋体" w:hAnsi="宋体" w:cs="宋体" w:hint="eastAsia"/>
          <w:bCs/>
          <w:sz w:val="24"/>
          <w:szCs w:val="24"/>
        </w:rPr>
        <w:t>。</w:t>
      </w:r>
    </w:p>
    <w:p w:rsidR="000B11EA" w:rsidRDefault="00AA6053" w:rsidP="005003E4">
      <w:pPr>
        <w:spacing w:line="360" w:lineRule="auto"/>
        <w:ind w:firstLineChars="192" w:firstLine="461"/>
        <w:rPr>
          <w:rFonts w:ascii="宋体" w:hAnsi="宋体" w:cs="宋体"/>
          <w:bCs/>
          <w:sz w:val="24"/>
          <w:szCs w:val="24"/>
        </w:rPr>
      </w:pPr>
      <w:r>
        <w:rPr>
          <w:rFonts w:ascii="宋体" w:hAnsi="宋体" w:cs="宋体" w:hint="eastAsia"/>
          <w:bCs/>
          <w:sz w:val="24"/>
          <w:szCs w:val="24"/>
        </w:rPr>
        <w:t>⑧</w:t>
      </w:r>
      <w:r>
        <w:rPr>
          <w:rFonts w:ascii="宋体" w:hAnsi="宋体" w:cs="宋体" w:hint="eastAsia"/>
          <w:bCs/>
          <w:sz w:val="24"/>
          <w:szCs w:val="24"/>
        </w:rPr>
        <w:t xml:space="preserve"> </w:t>
      </w:r>
      <w:r>
        <w:rPr>
          <w:rFonts w:ascii="宋体" w:hAnsi="宋体" w:cs="宋体" w:hint="eastAsia"/>
          <w:bCs/>
          <w:sz w:val="24"/>
          <w:szCs w:val="24"/>
        </w:rPr>
        <w:t>静态旁路转换时间：</w:t>
      </w:r>
      <w:r>
        <w:rPr>
          <w:rFonts w:ascii="宋体" w:hAnsi="宋体" w:cs="宋体" w:hint="eastAsia"/>
          <w:bCs/>
          <w:sz w:val="24"/>
          <w:szCs w:val="24"/>
        </w:rPr>
        <w:t>0 ms</w:t>
      </w:r>
      <w:r>
        <w:rPr>
          <w:rFonts w:ascii="宋体" w:hAnsi="宋体" w:cs="宋体" w:hint="eastAsia"/>
          <w:bCs/>
          <w:sz w:val="24"/>
          <w:szCs w:val="24"/>
        </w:rPr>
        <w:t>。</w:t>
      </w:r>
    </w:p>
    <w:p w:rsidR="000B11EA" w:rsidRDefault="00AA6053" w:rsidP="005003E4">
      <w:pPr>
        <w:spacing w:line="360" w:lineRule="auto"/>
        <w:ind w:firstLineChars="192" w:firstLine="461"/>
        <w:rPr>
          <w:rFonts w:ascii="宋体" w:hAnsi="宋体" w:cs="宋体"/>
          <w:bCs/>
          <w:sz w:val="24"/>
          <w:szCs w:val="24"/>
        </w:rPr>
      </w:pPr>
      <w:r>
        <w:rPr>
          <w:rFonts w:ascii="宋体" w:hAnsi="宋体" w:cs="宋体" w:hint="eastAsia"/>
          <w:bCs/>
          <w:sz w:val="24"/>
          <w:szCs w:val="24"/>
        </w:rPr>
        <w:t>⑨</w:t>
      </w:r>
      <w:r>
        <w:rPr>
          <w:rFonts w:ascii="宋体" w:hAnsi="宋体" w:cs="宋体" w:hint="eastAsia"/>
          <w:bCs/>
          <w:sz w:val="24"/>
          <w:szCs w:val="24"/>
        </w:rPr>
        <w:t xml:space="preserve"> </w:t>
      </w:r>
      <w:r>
        <w:rPr>
          <w:rFonts w:ascii="宋体" w:hAnsi="宋体" w:cs="宋体" w:hint="eastAsia"/>
          <w:bCs/>
          <w:sz w:val="24"/>
          <w:szCs w:val="24"/>
        </w:rPr>
        <w:t>系统效率：≥</w:t>
      </w:r>
      <w:r>
        <w:rPr>
          <w:rFonts w:ascii="宋体" w:hAnsi="宋体" w:cs="宋体" w:hint="eastAsia"/>
          <w:bCs/>
          <w:sz w:val="24"/>
          <w:szCs w:val="24"/>
        </w:rPr>
        <w:t>91</w:t>
      </w:r>
      <w:r>
        <w:rPr>
          <w:rFonts w:ascii="宋体" w:hAnsi="宋体" w:cs="宋体" w:hint="eastAsia"/>
          <w:bCs/>
          <w:sz w:val="24"/>
          <w:szCs w:val="24"/>
        </w:rPr>
        <w:t>％。</w:t>
      </w:r>
    </w:p>
    <w:p w:rsidR="000B11EA" w:rsidRDefault="00AA6053" w:rsidP="005003E4">
      <w:pPr>
        <w:spacing w:line="360" w:lineRule="auto"/>
        <w:ind w:firstLineChars="192" w:firstLine="461"/>
        <w:rPr>
          <w:rFonts w:ascii="宋体" w:hAnsi="宋体" w:cs="宋体"/>
          <w:sz w:val="24"/>
          <w:szCs w:val="24"/>
        </w:rPr>
      </w:pPr>
      <w:r>
        <w:rPr>
          <w:rFonts w:ascii="宋体" w:hAnsi="宋体" w:cs="宋体" w:hint="eastAsia"/>
          <w:bCs/>
          <w:sz w:val="24"/>
          <w:szCs w:val="24"/>
        </w:rPr>
        <w:t>⑩</w:t>
      </w:r>
      <w:r>
        <w:rPr>
          <w:rFonts w:ascii="宋体" w:hAnsi="宋体" w:cs="宋体" w:hint="eastAsia"/>
          <w:bCs/>
          <w:sz w:val="24"/>
          <w:szCs w:val="24"/>
        </w:rPr>
        <w:t xml:space="preserve"> </w:t>
      </w:r>
      <w:r>
        <w:rPr>
          <w:rFonts w:ascii="宋体" w:hAnsi="宋体" w:cs="宋体" w:hint="eastAsia"/>
          <w:bCs/>
          <w:sz w:val="24"/>
          <w:szCs w:val="24"/>
        </w:rPr>
        <w:t>并联运行模式：无主从自适应多机冗余并联方式。</w:t>
      </w:r>
    </w:p>
    <w:p w:rsidR="000B11EA" w:rsidRDefault="00AA6053" w:rsidP="005003E4">
      <w:pPr>
        <w:spacing w:line="360" w:lineRule="auto"/>
        <w:ind w:firstLineChars="192" w:firstLine="461"/>
        <w:rPr>
          <w:rFonts w:ascii="宋体" w:hAnsi="宋体" w:cs="宋体"/>
          <w:bCs/>
          <w:sz w:val="24"/>
          <w:szCs w:val="24"/>
        </w:rPr>
      </w:pPr>
      <w:r>
        <w:rPr>
          <w:rFonts w:ascii="宋体" w:hAnsi="宋体" w:cs="宋体" w:hint="eastAsia"/>
          <w:bCs/>
          <w:sz w:val="24"/>
          <w:szCs w:val="24"/>
        </w:rPr>
        <w:t>⑪过载能力：</w:t>
      </w:r>
      <w:r>
        <w:rPr>
          <w:rFonts w:ascii="宋体" w:hAnsi="宋体" w:cs="宋体" w:hint="eastAsia"/>
          <w:bCs/>
          <w:sz w:val="24"/>
          <w:szCs w:val="24"/>
        </w:rPr>
        <w:t>125</w:t>
      </w:r>
      <w:r>
        <w:rPr>
          <w:rFonts w:ascii="宋体" w:hAnsi="宋体" w:cs="宋体" w:hint="eastAsia"/>
          <w:bCs/>
          <w:sz w:val="24"/>
          <w:szCs w:val="24"/>
        </w:rPr>
        <w:t>％满载时维持</w:t>
      </w:r>
      <w:r>
        <w:rPr>
          <w:rFonts w:ascii="宋体" w:hAnsi="宋体" w:cs="宋体" w:hint="eastAsia"/>
          <w:bCs/>
          <w:sz w:val="24"/>
          <w:szCs w:val="24"/>
        </w:rPr>
        <w:t>15</w:t>
      </w:r>
      <w:r>
        <w:rPr>
          <w:rFonts w:ascii="宋体" w:hAnsi="宋体" w:cs="宋体" w:hint="eastAsia"/>
          <w:bCs/>
          <w:sz w:val="24"/>
          <w:szCs w:val="24"/>
        </w:rPr>
        <w:t>分钟，</w:t>
      </w:r>
      <w:r>
        <w:rPr>
          <w:rFonts w:ascii="宋体" w:hAnsi="宋体" w:cs="宋体" w:hint="eastAsia"/>
          <w:bCs/>
          <w:sz w:val="24"/>
          <w:szCs w:val="24"/>
        </w:rPr>
        <w:t>150</w:t>
      </w:r>
      <w:r>
        <w:rPr>
          <w:rFonts w:ascii="宋体" w:hAnsi="宋体" w:cs="宋体" w:hint="eastAsia"/>
          <w:bCs/>
          <w:sz w:val="24"/>
          <w:szCs w:val="24"/>
        </w:rPr>
        <w:t>％满载时维持</w:t>
      </w:r>
      <w:r>
        <w:rPr>
          <w:rFonts w:ascii="宋体" w:hAnsi="宋体" w:cs="宋体" w:hint="eastAsia"/>
          <w:bCs/>
          <w:sz w:val="24"/>
          <w:szCs w:val="24"/>
        </w:rPr>
        <w:t>1</w:t>
      </w:r>
      <w:r>
        <w:rPr>
          <w:rFonts w:ascii="宋体" w:hAnsi="宋体" w:cs="宋体" w:hint="eastAsia"/>
          <w:bCs/>
          <w:sz w:val="24"/>
          <w:szCs w:val="24"/>
        </w:rPr>
        <w:t>分钟。</w:t>
      </w:r>
    </w:p>
    <w:p w:rsidR="000B11EA" w:rsidRDefault="00AA6053" w:rsidP="005003E4">
      <w:pPr>
        <w:spacing w:line="360" w:lineRule="auto"/>
        <w:ind w:firstLineChars="192" w:firstLine="461"/>
        <w:rPr>
          <w:rFonts w:ascii="宋体" w:hAnsi="宋体" w:cs="宋体"/>
          <w:bCs/>
          <w:sz w:val="24"/>
          <w:szCs w:val="24"/>
        </w:rPr>
      </w:pPr>
      <w:r>
        <w:rPr>
          <w:rFonts w:ascii="宋体" w:hAnsi="宋体" w:cs="宋体" w:hint="eastAsia"/>
          <w:bCs/>
          <w:sz w:val="24"/>
          <w:szCs w:val="24"/>
        </w:rPr>
        <w:t xml:space="preserve">4.3 </w:t>
      </w:r>
      <w:r>
        <w:rPr>
          <w:rFonts w:ascii="宋体" w:hAnsi="宋体" w:cs="宋体" w:hint="eastAsia"/>
          <w:bCs/>
          <w:sz w:val="24"/>
          <w:szCs w:val="24"/>
        </w:rPr>
        <w:t>其它特性：</w:t>
      </w:r>
    </w:p>
    <w:p w:rsidR="000B11EA" w:rsidRDefault="00AA6053" w:rsidP="005003E4">
      <w:pPr>
        <w:spacing w:line="360" w:lineRule="auto"/>
        <w:ind w:firstLineChars="192" w:firstLine="461"/>
        <w:rPr>
          <w:rFonts w:ascii="宋体" w:hAnsi="宋体" w:cs="宋体"/>
          <w:bCs/>
          <w:sz w:val="24"/>
          <w:szCs w:val="24"/>
        </w:rPr>
      </w:pPr>
      <w:r>
        <w:rPr>
          <w:rFonts w:ascii="宋体" w:hAnsi="宋体" w:cs="宋体" w:hint="eastAsia"/>
          <w:bCs/>
          <w:sz w:val="24"/>
          <w:szCs w:val="24"/>
        </w:rPr>
        <w:t>①</w:t>
      </w:r>
      <w:r>
        <w:rPr>
          <w:rFonts w:ascii="宋体" w:hAnsi="宋体" w:cs="宋体" w:hint="eastAsia"/>
          <w:bCs/>
          <w:sz w:val="24"/>
          <w:szCs w:val="24"/>
        </w:rPr>
        <w:t xml:space="preserve"> </w:t>
      </w:r>
      <w:r>
        <w:rPr>
          <w:rFonts w:ascii="宋体" w:hAnsi="宋体" w:cs="宋体" w:hint="eastAsia"/>
          <w:bCs/>
          <w:sz w:val="24"/>
          <w:szCs w:val="24"/>
        </w:rPr>
        <w:t>手动维护旁路：具备无转换时间的维修旁路开关。</w:t>
      </w:r>
    </w:p>
    <w:p w:rsidR="000B11EA" w:rsidRDefault="00AA6053" w:rsidP="005003E4">
      <w:pPr>
        <w:spacing w:line="360" w:lineRule="auto"/>
        <w:ind w:firstLineChars="192" w:firstLine="461"/>
        <w:rPr>
          <w:rFonts w:ascii="宋体" w:hAnsi="宋体" w:cs="宋体"/>
          <w:bCs/>
          <w:sz w:val="24"/>
          <w:szCs w:val="24"/>
        </w:rPr>
      </w:pPr>
      <w:r>
        <w:rPr>
          <w:rFonts w:ascii="宋体" w:hAnsi="宋体" w:cs="宋体" w:hint="eastAsia"/>
          <w:bCs/>
          <w:sz w:val="24"/>
          <w:szCs w:val="24"/>
        </w:rPr>
        <w:t>②</w:t>
      </w:r>
      <w:r>
        <w:rPr>
          <w:rFonts w:ascii="宋体" w:hAnsi="宋体" w:cs="宋体" w:hint="eastAsia"/>
          <w:bCs/>
          <w:sz w:val="24"/>
          <w:szCs w:val="24"/>
        </w:rPr>
        <w:t xml:space="preserve"> </w:t>
      </w:r>
      <w:r>
        <w:rPr>
          <w:rFonts w:ascii="宋体" w:hAnsi="宋体" w:cs="宋体" w:hint="eastAsia"/>
          <w:bCs/>
          <w:sz w:val="24"/>
          <w:szCs w:val="24"/>
        </w:rPr>
        <w:t>冷启动功能：具备直流启动功能。</w:t>
      </w:r>
    </w:p>
    <w:p w:rsidR="000B11EA" w:rsidRDefault="00AA6053" w:rsidP="005003E4">
      <w:pPr>
        <w:spacing w:line="360" w:lineRule="auto"/>
        <w:ind w:firstLineChars="192" w:firstLine="461"/>
        <w:rPr>
          <w:rFonts w:ascii="宋体" w:hAnsi="宋体" w:cs="宋体"/>
          <w:bCs/>
          <w:sz w:val="24"/>
          <w:szCs w:val="24"/>
        </w:rPr>
      </w:pPr>
      <w:r>
        <w:rPr>
          <w:rFonts w:ascii="宋体" w:hAnsi="宋体" w:cs="宋体" w:hint="eastAsia"/>
          <w:bCs/>
          <w:sz w:val="24"/>
          <w:szCs w:val="24"/>
        </w:rPr>
        <w:t>③</w:t>
      </w:r>
      <w:r>
        <w:rPr>
          <w:rFonts w:ascii="宋体" w:hAnsi="宋体" w:cs="宋体" w:hint="eastAsia"/>
          <w:bCs/>
          <w:sz w:val="24"/>
          <w:szCs w:val="24"/>
        </w:rPr>
        <w:t xml:space="preserve"> LCD</w:t>
      </w:r>
      <w:r>
        <w:rPr>
          <w:rFonts w:ascii="宋体" w:hAnsi="宋体" w:cs="宋体" w:hint="eastAsia"/>
          <w:bCs/>
          <w:sz w:val="24"/>
          <w:szCs w:val="24"/>
        </w:rPr>
        <w:t>显示：三相输入电压、输入频率、三相输出电压、负载、电池电压、电池充放电电流，可浏览</w:t>
      </w:r>
      <w:r>
        <w:rPr>
          <w:rFonts w:ascii="宋体" w:hAnsi="宋体" w:cs="宋体" w:hint="eastAsia"/>
          <w:bCs/>
          <w:sz w:val="24"/>
          <w:szCs w:val="24"/>
        </w:rPr>
        <w:t xml:space="preserve"> 1000</w:t>
      </w:r>
      <w:r>
        <w:rPr>
          <w:rFonts w:ascii="宋体" w:hAnsi="宋体" w:cs="宋体" w:hint="eastAsia"/>
          <w:bCs/>
          <w:sz w:val="24"/>
          <w:szCs w:val="24"/>
        </w:rPr>
        <w:t>条保护动作历史记录等。</w:t>
      </w:r>
    </w:p>
    <w:p w:rsidR="000B11EA" w:rsidRDefault="00AA6053" w:rsidP="005003E4">
      <w:pPr>
        <w:spacing w:line="360" w:lineRule="auto"/>
        <w:ind w:firstLineChars="192" w:firstLine="461"/>
        <w:rPr>
          <w:rFonts w:ascii="宋体" w:hAnsi="宋体" w:cs="宋体"/>
          <w:bCs/>
          <w:sz w:val="24"/>
          <w:szCs w:val="24"/>
        </w:rPr>
      </w:pPr>
      <w:r>
        <w:rPr>
          <w:rFonts w:ascii="宋体" w:hAnsi="宋体" w:cs="宋体" w:hint="eastAsia"/>
          <w:bCs/>
          <w:sz w:val="24"/>
          <w:szCs w:val="24"/>
        </w:rPr>
        <w:t>④</w:t>
      </w:r>
      <w:r>
        <w:rPr>
          <w:rFonts w:ascii="宋体" w:hAnsi="宋体" w:cs="宋体" w:hint="eastAsia"/>
          <w:bCs/>
          <w:sz w:val="24"/>
          <w:szCs w:val="24"/>
        </w:rPr>
        <w:t xml:space="preserve"> LED</w:t>
      </w:r>
      <w:r>
        <w:rPr>
          <w:rFonts w:ascii="宋体" w:hAnsi="宋体" w:cs="宋体" w:hint="eastAsia"/>
          <w:bCs/>
          <w:sz w:val="24"/>
          <w:szCs w:val="24"/>
        </w:rPr>
        <w:t>显示：</w:t>
      </w:r>
      <w:r>
        <w:rPr>
          <w:rFonts w:ascii="宋体" w:hAnsi="宋体" w:cs="宋体" w:hint="eastAsia"/>
          <w:bCs/>
          <w:sz w:val="24"/>
          <w:szCs w:val="24"/>
        </w:rPr>
        <w:t>UPS</w:t>
      </w:r>
      <w:r>
        <w:rPr>
          <w:rFonts w:ascii="宋体" w:hAnsi="宋体" w:cs="宋体" w:hint="eastAsia"/>
          <w:bCs/>
          <w:sz w:val="24"/>
          <w:szCs w:val="24"/>
        </w:rPr>
        <w:t>工作状态和故障指示等。</w:t>
      </w:r>
    </w:p>
    <w:p w:rsidR="000B11EA" w:rsidRDefault="00AA6053" w:rsidP="005003E4">
      <w:pPr>
        <w:spacing w:line="360" w:lineRule="auto"/>
        <w:ind w:firstLineChars="192" w:firstLine="461"/>
        <w:rPr>
          <w:rFonts w:ascii="宋体" w:hAnsi="宋体" w:cs="宋体"/>
          <w:bCs/>
          <w:sz w:val="24"/>
          <w:szCs w:val="24"/>
        </w:rPr>
      </w:pPr>
      <w:r>
        <w:rPr>
          <w:rFonts w:ascii="宋体" w:hAnsi="宋体" w:cs="宋体" w:hint="eastAsia"/>
          <w:bCs/>
          <w:sz w:val="24"/>
          <w:szCs w:val="24"/>
        </w:rPr>
        <w:t>⑤</w:t>
      </w:r>
      <w:r>
        <w:rPr>
          <w:rFonts w:ascii="宋体" w:hAnsi="宋体" w:cs="宋体" w:hint="eastAsia"/>
          <w:bCs/>
          <w:sz w:val="24"/>
          <w:szCs w:val="24"/>
        </w:rPr>
        <w:t xml:space="preserve"> </w:t>
      </w:r>
      <w:r>
        <w:rPr>
          <w:rFonts w:ascii="宋体" w:hAnsi="宋体" w:cs="宋体" w:hint="eastAsia"/>
          <w:bCs/>
          <w:sz w:val="24"/>
          <w:szCs w:val="24"/>
        </w:rPr>
        <w:t>报警功能：输入异常、电池欠压、过载、故障等。</w:t>
      </w:r>
    </w:p>
    <w:p w:rsidR="000B11EA" w:rsidRDefault="00AA6053" w:rsidP="005003E4">
      <w:pPr>
        <w:spacing w:line="360" w:lineRule="auto"/>
        <w:ind w:firstLineChars="192" w:firstLine="461"/>
        <w:rPr>
          <w:rFonts w:ascii="宋体" w:hAnsi="宋体" w:cs="宋体"/>
          <w:sz w:val="24"/>
          <w:szCs w:val="24"/>
        </w:rPr>
      </w:pPr>
      <w:r>
        <w:rPr>
          <w:rFonts w:ascii="宋体" w:hAnsi="宋体" w:cs="宋体" w:hint="eastAsia"/>
          <w:sz w:val="24"/>
          <w:szCs w:val="24"/>
        </w:rPr>
        <w:t>⑥</w:t>
      </w:r>
      <w:r>
        <w:rPr>
          <w:rFonts w:ascii="宋体" w:hAnsi="宋体" w:cs="宋体" w:hint="eastAsia"/>
          <w:sz w:val="24"/>
          <w:szCs w:val="24"/>
        </w:rPr>
        <w:t xml:space="preserve"> </w:t>
      </w:r>
      <w:r>
        <w:rPr>
          <w:rFonts w:ascii="宋体" w:hAnsi="宋体" w:cs="宋体" w:hint="eastAsia"/>
          <w:bCs/>
          <w:sz w:val="24"/>
          <w:szCs w:val="24"/>
        </w:rPr>
        <w:t>通信功</w:t>
      </w:r>
      <w:r>
        <w:rPr>
          <w:rFonts w:ascii="宋体" w:hAnsi="宋体" w:cs="宋体" w:hint="eastAsia"/>
          <w:bCs/>
          <w:sz w:val="24"/>
          <w:szCs w:val="24"/>
        </w:rPr>
        <w:t>能：提供干接点通信和</w:t>
      </w:r>
      <w:r>
        <w:rPr>
          <w:rFonts w:ascii="宋体" w:hAnsi="宋体" w:cs="宋体" w:hint="eastAsia"/>
          <w:bCs/>
          <w:sz w:val="24"/>
          <w:szCs w:val="24"/>
        </w:rPr>
        <w:t>RS232/RS485</w:t>
      </w:r>
      <w:r>
        <w:rPr>
          <w:rFonts w:ascii="宋体" w:hAnsi="宋体" w:cs="宋体" w:hint="eastAsia"/>
          <w:bCs/>
          <w:sz w:val="24"/>
          <w:szCs w:val="24"/>
        </w:rPr>
        <w:t>，实现</w:t>
      </w:r>
      <w:r>
        <w:rPr>
          <w:rFonts w:ascii="宋体" w:hAnsi="宋体" w:cs="宋体" w:hint="eastAsia"/>
          <w:bCs/>
          <w:sz w:val="24"/>
          <w:szCs w:val="24"/>
        </w:rPr>
        <w:t>UPS</w:t>
      </w:r>
      <w:r>
        <w:rPr>
          <w:rFonts w:ascii="宋体" w:hAnsi="宋体" w:cs="宋体" w:hint="eastAsia"/>
          <w:bCs/>
          <w:sz w:val="24"/>
          <w:szCs w:val="24"/>
        </w:rPr>
        <w:t>的智能监控。</w:t>
      </w:r>
    </w:p>
    <w:p w:rsidR="000B11EA" w:rsidRDefault="00AA6053" w:rsidP="005003E4">
      <w:pPr>
        <w:spacing w:line="360" w:lineRule="auto"/>
        <w:ind w:firstLineChars="192" w:firstLine="461"/>
        <w:rPr>
          <w:rFonts w:ascii="宋体" w:hAnsi="宋体" w:cs="宋体"/>
          <w:bCs/>
          <w:sz w:val="24"/>
          <w:szCs w:val="24"/>
        </w:rPr>
      </w:pPr>
      <w:r>
        <w:rPr>
          <w:rFonts w:ascii="宋体" w:hAnsi="宋体" w:cs="宋体" w:hint="eastAsia"/>
          <w:sz w:val="24"/>
          <w:szCs w:val="24"/>
        </w:rPr>
        <w:t>⑦</w:t>
      </w:r>
      <w:r>
        <w:rPr>
          <w:rFonts w:ascii="宋体" w:hAnsi="宋体" w:cs="宋体" w:hint="eastAsia"/>
          <w:sz w:val="24"/>
          <w:szCs w:val="24"/>
        </w:rPr>
        <w:t xml:space="preserve"> </w:t>
      </w:r>
      <w:r>
        <w:rPr>
          <w:rFonts w:ascii="宋体" w:hAnsi="宋体" w:cs="宋体" w:hint="eastAsia"/>
          <w:bCs/>
          <w:sz w:val="24"/>
          <w:szCs w:val="24"/>
        </w:rPr>
        <w:t>电池管理：定时自动均</w:t>
      </w:r>
      <w:r>
        <w:rPr>
          <w:rFonts w:ascii="宋体" w:hAnsi="宋体" w:cs="宋体" w:hint="eastAsia"/>
          <w:bCs/>
          <w:sz w:val="24"/>
          <w:szCs w:val="24"/>
        </w:rPr>
        <w:t>/</w:t>
      </w:r>
      <w:r>
        <w:rPr>
          <w:rFonts w:ascii="宋体" w:hAnsi="宋体" w:cs="宋体" w:hint="eastAsia"/>
          <w:bCs/>
          <w:sz w:val="24"/>
          <w:szCs w:val="24"/>
        </w:rPr>
        <w:t>浮充转换；具备电池自测试功能，当电池异常时将自动告警并判断电池好坏。</w:t>
      </w:r>
    </w:p>
    <w:p w:rsidR="000B11EA" w:rsidRDefault="00AA6053" w:rsidP="005003E4">
      <w:pPr>
        <w:spacing w:line="360" w:lineRule="auto"/>
        <w:ind w:firstLineChars="192" w:firstLine="461"/>
        <w:rPr>
          <w:rFonts w:ascii="宋体" w:hAnsi="宋体" w:cs="宋体"/>
          <w:sz w:val="24"/>
          <w:szCs w:val="24"/>
        </w:rPr>
      </w:pPr>
      <w:r>
        <w:rPr>
          <w:rFonts w:ascii="宋体" w:hAnsi="宋体" w:cs="宋体" w:hint="eastAsia"/>
          <w:bCs/>
          <w:sz w:val="24"/>
          <w:szCs w:val="24"/>
        </w:rPr>
        <w:t>⑧</w:t>
      </w:r>
      <w:r>
        <w:rPr>
          <w:rFonts w:ascii="宋体" w:hAnsi="宋体" w:cs="宋体" w:hint="eastAsia"/>
          <w:bCs/>
          <w:sz w:val="24"/>
          <w:szCs w:val="24"/>
        </w:rPr>
        <w:t xml:space="preserve"> </w:t>
      </w:r>
      <w:r>
        <w:rPr>
          <w:rFonts w:ascii="宋体" w:hAnsi="宋体" w:cs="宋体" w:hint="eastAsia"/>
          <w:bCs/>
          <w:sz w:val="24"/>
          <w:szCs w:val="24"/>
        </w:rPr>
        <w:t>可选配电池监测功能：</w:t>
      </w:r>
      <w:r>
        <w:rPr>
          <w:rFonts w:ascii="宋体" w:hAnsi="宋体" w:cs="宋体" w:hint="eastAsia"/>
          <w:bCs/>
          <w:sz w:val="24"/>
          <w:szCs w:val="24"/>
        </w:rPr>
        <w:t>MMBM-2</w:t>
      </w:r>
      <w:r>
        <w:rPr>
          <w:rFonts w:ascii="宋体" w:hAnsi="宋体" w:cs="宋体" w:hint="eastAsia"/>
          <w:bCs/>
          <w:sz w:val="24"/>
          <w:szCs w:val="24"/>
        </w:rPr>
        <w:t>电池监控管理系统，实时监测单节电池工作状态。</w:t>
      </w:r>
    </w:p>
    <w:p w:rsidR="000B11EA" w:rsidRDefault="00AA6053" w:rsidP="005003E4">
      <w:pPr>
        <w:spacing w:line="360" w:lineRule="auto"/>
        <w:ind w:firstLineChars="192" w:firstLine="461"/>
        <w:rPr>
          <w:rFonts w:ascii="宋体" w:hAnsi="宋体" w:cs="宋体"/>
          <w:sz w:val="24"/>
          <w:szCs w:val="24"/>
        </w:rPr>
      </w:pPr>
      <w:r>
        <w:rPr>
          <w:rFonts w:ascii="宋体" w:hAnsi="宋体" w:cs="宋体" w:hint="eastAsia"/>
          <w:sz w:val="24"/>
          <w:szCs w:val="24"/>
        </w:rPr>
        <w:t>⑨</w:t>
      </w:r>
      <w:r>
        <w:rPr>
          <w:rFonts w:ascii="宋体" w:hAnsi="宋体" w:cs="宋体" w:hint="eastAsia"/>
          <w:sz w:val="24"/>
          <w:szCs w:val="24"/>
        </w:rPr>
        <w:t xml:space="preserve"> </w:t>
      </w:r>
      <w:r>
        <w:rPr>
          <w:rFonts w:ascii="宋体" w:hAnsi="宋体" w:cs="宋体" w:hint="eastAsia"/>
          <w:bCs/>
          <w:sz w:val="24"/>
          <w:szCs w:val="24"/>
        </w:rPr>
        <w:t>保护功能：输出短路保护、过载保护、过温保护、电池低压保护、输出过压</w:t>
      </w:r>
      <w:r>
        <w:rPr>
          <w:rFonts w:ascii="宋体" w:hAnsi="宋体" w:cs="宋体" w:hint="eastAsia"/>
          <w:bCs/>
          <w:sz w:val="24"/>
          <w:szCs w:val="24"/>
        </w:rPr>
        <w:t>/</w:t>
      </w:r>
      <w:r>
        <w:rPr>
          <w:rFonts w:ascii="宋体" w:hAnsi="宋体" w:cs="宋体" w:hint="eastAsia"/>
          <w:bCs/>
          <w:sz w:val="24"/>
          <w:szCs w:val="24"/>
        </w:rPr>
        <w:t>欠压保护。</w:t>
      </w:r>
    </w:p>
    <w:p w:rsidR="000B11EA" w:rsidRDefault="00AA6053" w:rsidP="005003E4">
      <w:pPr>
        <w:spacing w:line="360" w:lineRule="auto"/>
        <w:ind w:firstLineChars="192" w:firstLine="461"/>
        <w:rPr>
          <w:rFonts w:ascii="宋体" w:hAnsi="宋体" w:cs="宋体"/>
          <w:sz w:val="24"/>
          <w:szCs w:val="24"/>
        </w:rPr>
      </w:pPr>
      <w:r>
        <w:rPr>
          <w:rFonts w:ascii="宋体" w:hAnsi="宋体" w:cs="宋体" w:hint="eastAsia"/>
          <w:sz w:val="24"/>
          <w:szCs w:val="24"/>
        </w:rPr>
        <w:t>⑩</w:t>
      </w:r>
      <w:r>
        <w:rPr>
          <w:rFonts w:ascii="宋体" w:hAnsi="宋体" w:cs="宋体" w:hint="eastAsia"/>
          <w:sz w:val="24"/>
          <w:szCs w:val="24"/>
        </w:rPr>
        <w:t xml:space="preserve"> </w:t>
      </w:r>
      <w:r>
        <w:rPr>
          <w:rFonts w:ascii="宋体" w:hAnsi="宋体" w:cs="宋体" w:hint="eastAsia"/>
          <w:bCs/>
          <w:sz w:val="24"/>
          <w:szCs w:val="24"/>
        </w:rPr>
        <w:t>电磁兼容：符合</w:t>
      </w:r>
      <w:r>
        <w:rPr>
          <w:rFonts w:ascii="宋体" w:hAnsi="宋体" w:cs="宋体" w:hint="eastAsia"/>
          <w:bCs/>
          <w:sz w:val="24"/>
          <w:szCs w:val="24"/>
        </w:rPr>
        <w:t>GB7260.2-2003</w:t>
      </w:r>
      <w:r>
        <w:rPr>
          <w:rFonts w:ascii="宋体" w:hAnsi="宋体" w:cs="宋体" w:hint="eastAsia"/>
          <w:bCs/>
          <w:sz w:val="24"/>
          <w:szCs w:val="24"/>
        </w:rPr>
        <w:t>。</w:t>
      </w:r>
    </w:p>
    <w:p w:rsidR="000B11EA" w:rsidRDefault="00AA6053" w:rsidP="005003E4">
      <w:pPr>
        <w:spacing w:line="360" w:lineRule="auto"/>
        <w:ind w:firstLineChars="192" w:firstLine="461"/>
        <w:rPr>
          <w:rFonts w:ascii="宋体" w:hAnsi="宋体" w:cs="宋体"/>
          <w:sz w:val="24"/>
          <w:szCs w:val="24"/>
        </w:rPr>
      </w:pPr>
      <w:r>
        <w:rPr>
          <w:rFonts w:ascii="宋体" w:hAnsi="宋体" w:cs="宋体" w:hint="eastAsia"/>
          <w:sz w:val="24"/>
          <w:szCs w:val="24"/>
        </w:rPr>
        <w:t>⑪</w:t>
      </w:r>
      <w:r>
        <w:rPr>
          <w:rFonts w:ascii="宋体" w:hAnsi="宋体" w:cs="宋体" w:hint="eastAsia"/>
          <w:sz w:val="24"/>
          <w:szCs w:val="24"/>
        </w:rPr>
        <w:t xml:space="preserve"> </w:t>
      </w:r>
      <w:r>
        <w:rPr>
          <w:rFonts w:ascii="宋体" w:hAnsi="宋体" w:cs="宋体" w:hint="eastAsia"/>
          <w:bCs/>
          <w:sz w:val="24"/>
          <w:szCs w:val="24"/>
        </w:rPr>
        <w:t>噪音：＜</w:t>
      </w:r>
      <w:r>
        <w:rPr>
          <w:rFonts w:ascii="宋体" w:hAnsi="宋体" w:cs="宋体" w:hint="eastAsia"/>
          <w:bCs/>
          <w:sz w:val="24"/>
          <w:szCs w:val="24"/>
        </w:rPr>
        <w:t>65 dB</w:t>
      </w:r>
      <w:r>
        <w:rPr>
          <w:rFonts w:ascii="宋体" w:hAnsi="宋体" w:cs="宋体" w:hint="eastAsia"/>
          <w:bCs/>
          <w:sz w:val="24"/>
          <w:szCs w:val="24"/>
        </w:rPr>
        <w:t>（离箱体正面一米处）。</w:t>
      </w:r>
    </w:p>
    <w:p w:rsidR="000B11EA" w:rsidRDefault="00AA6053" w:rsidP="005003E4">
      <w:pPr>
        <w:spacing w:line="360" w:lineRule="auto"/>
        <w:ind w:firstLineChars="192" w:firstLine="461"/>
        <w:rPr>
          <w:rFonts w:ascii="宋体" w:hAnsi="宋体" w:cs="宋体"/>
          <w:sz w:val="24"/>
          <w:szCs w:val="24"/>
        </w:rPr>
      </w:pPr>
      <w:r>
        <w:rPr>
          <w:rFonts w:ascii="宋体" w:hAnsi="宋体" w:cs="宋体" w:hint="eastAsia"/>
          <w:sz w:val="24"/>
          <w:szCs w:val="24"/>
        </w:rPr>
        <w:t>⑫</w:t>
      </w:r>
      <w:r>
        <w:rPr>
          <w:rFonts w:ascii="宋体" w:hAnsi="宋体" w:cs="宋体" w:hint="eastAsia"/>
          <w:sz w:val="24"/>
          <w:szCs w:val="24"/>
        </w:rPr>
        <w:t xml:space="preserve"> </w:t>
      </w:r>
      <w:r>
        <w:rPr>
          <w:rFonts w:ascii="宋体" w:hAnsi="宋体" w:cs="宋体" w:hint="eastAsia"/>
          <w:bCs/>
          <w:sz w:val="24"/>
          <w:szCs w:val="24"/>
        </w:rPr>
        <w:t>冷却方式：强制风冷。</w:t>
      </w:r>
    </w:p>
    <w:p w:rsidR="000B11EA" w:rsidRDefault="00AA6053">
      <w:pPr>
        <w:spacing w:line="360" w:lineRule="auto"/>
        <w:ind w:firstLineChars="200" w:firstLine="480"/>
        <w:rPr>
          <w:rFonts w:ascii="宋体" w:hAnsi="宋体" w:cs="宋体"/>
          <w:sz w:val="24"/>
          <w:szCs w:val="24"/>
        </w:rPr>
      </w:pPr>
      <w:r>
        <w:rPr>
          <w:rFonts w:ascii="宋体" w:hAnsi="宋体" w:cs="宋体" w:hint="eastAsia"/>
          <w:bCs/>
          <w:sz w:val="24"/>
          <w:szCs w:val="24"/>
        </w:rPr>
        <w:t>⑬</w:t>
      </w:r>
      <w:r>
        <w:rPr>
          <w:rFonts w:ascii="宋体" w:hAnsi="宋体" w:cs="宋体" w:hint="eastAsia"/>
          <w:bCs/>
          <w:sz w:val="24"/>
          <w:szCs w:val="24"/>
        </w:rPr>
        <w:t xml:space="preserve"> </w:t>
      </w:r>
      <w:r>
        <w:rPr>
          <w:rFonts w:ascii="宋体" w:hAnsi="宋体" w:cs="宋体" w:hint="eastAsia"/>
          <w:bCs/>
          <w:sz w:val="24"/>
          <w:szCs w:val="24"/>
        </w:rPr>
        <w:t>工作温度：</w:t>
      </w:r>
      <w:r>
        <w:rPr>
          <w:rFonts w:ascii="宋体" w:hAnsi="宋体" w:cs="宋体" w:hint="eastAsia"/>
          <w:bCs/>
          <w:sz w:val="24"/>
          <w:szCs w:val="24"/>
        </w:rPr>
        <w:t>0</w:t>
      </w:r>
      <w:r>
        <w:rPr>
          <w:rFonts w:ascii="宋体" w:hAnsi="宋体" w:cs="宋体" w:hint="eastAsia"/>
          <w:bCs/>
          <w:sz w:val="24"/>
          <w:szCs w:val="24"/>
        </w:rPr>
        <w:t>～</w:t>
      </w:r>
      <w:r>
        <w:rPr>
          <w:rFonts w:ascii="宋体" w:hAnsi="宋体" w:cs="宋体" w:hint="eastAsia"/>
          <w:bCs/>
          <w:sz w:val="24"/>
          <w:szCs w:val="24"/>
        </w:rPr>
        <w:t xml:space="preserve">40 </w:t>
      </w:r>
      <w:r>
        <w:rPr>
          <w:rFonts w:ascii="宋体" w:hAnsi="宋体" w:cs="宋体" w:hint="eastAsia"/>
          <w:bCs/>
          <w:sz w:val="24"/>
          <w:szCs w:val="24"/>
        </w:rPr>
        <w:t>℃。</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后备电池配置：</w:t>
      </w:r>
    </w:p>
    <w:p w:rsidR="000B11EA" w:rsidRDefault="00AA6053">
      <w:pPr>
        <w:spacing w:line="360" w:lineRule="auto"/>
        <w:ind w:firstLineChars="200" w:firstLine="482"/>
        <w:rPr>
          <w:rFonts w:ascii="宋体" w:hAnsi="宋体" w:cs="宋体"/>
          <w:sz w:val="24"/>
          <w:szCs w:val="24"/>
        </w:rPr>
      </w:pPr>
      <w:r>
        <w:rPr>
          <w:rFonts w:ascii="宋体" w:hAnsi="宋体" w:cs="宋体" w:hint="eastAsia"/>
          <w:b/>
          <w:bCs/>
          <w:sz w:val="24"/>
          <w:szCs w:val="24"/>
        </w:rPr>
        <w:t>▲</w:t>
      </w: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）电池</w:t>
      </w:r>
      <w:r>
        <w:rPr>
          <w:rFonts w:ascii="宋体" w:hAnsi="宋体" w:cs="宋体" w:hint="eastAsia"/>
          <w:sz w:val="24"/>
          <w:szCs w:val="24"/>
        </w:rPr>
        <w:t xml:space="preserve"> </w:t>
      </w:r>
      <w:r>
        <w:rPr>
          <w:rFonts w:ascii="宋体" w:hAnsi="宋体" w:cs="宋体" w:hint="eastAsia"/>
          <w:sz w:val="24"/>
          <w:szCs w:val="24"/>
        </w:rPr>
        <w:t>：后备电池延时系统所配置的电池组容量，必须满足在用户的负载（如果用户负载增长，服务商需做相应的调整）下至少延时</w:t>
      </w:r>
      <w:r>
        <w:rPr>
          <w:rFonts w:ascii="宋体" w:hAnsi="宋体" w:cs="宋体" w:hint="eastAsia"/>
          <w:sz w:val="24"/>
          <w:szCs w:val="24"/>
        </w:rPr>
        <w:t>2</w:t>
      </w:r>
      <w:r>
        <w:rPr>
          <w:rFonts w:ascii="宋体" w:hAnsi="宋体" w:cs="宋体" w:hint="eastAsia"/>
          <w:sz w:val="24"/>
          <w:szCs w:val="24"/>
        </w:rPr>
        <w:t>个小时的延时时长，服务商初期需提供电池的数量不得少于</w:t>
      </w:r>
      <w:r>
        <w:rPr>
          <w:rFonts w:ascii="宋体" w:hAnsi="宋体" w:cs="宋体" w:hint="eastAsia"/>
          <w:sz w:val="24"/>
          <w:szCs w:val="24"/>
        </w:rPr>
        <w:t>116</w:t>
      </w:r>
      <w:r>
        <w:rPr>
          <w:rFonts w:ascii="宋体" w:hAnsi="宋体" w:cs="宋体" w:hint="eastAsia"/>
          <w:sz w:val="24"/>
          <w:szCs w:val="24"/>
        </w:rPr>
        <w:t>节，单节电池容量不低于</w:t>
      </w:r>
      <w:r>
        <w:rPr>
          <w:rFonts w:ascii="宋体" w:hAnsi="宋体" w:cs="宋体" w:hint="eastAsia"/>
          <w:sz w:val="24"/>
          <w:szCs w:val="24"/>
        </w:rPr>
        <w:t xml:space="preserve">12V </w:t>
      </w:r>
      <w:r>
        <w:rPr>
          <w:rFonts w:ascii="宋体" w:hAnsi="宋体" w:cs="宋体" w:hint="eastAsia"/>
          <w:sz w:val="24"/>
          <w:szCs w:val="24"/>
        </w:rPr>
        <w:lastRenderedPageBreak/>
        <w:t>100AH</w:t>
      </w:r>
      <w:r>
        <w:rPr>
          <w:rFonts w:ascii="宋体" w:hAnsi="宋体" w:cs="宋体" w:hint="eastAsia"/>
          <w:sz w:val="24"/>
          <w:szCs w:val="24"/>
        </w:rPr>
        <w:t>。</w:t>
      </w:r>
    </w:p>
    <w:p w:rsidR="000B11EA" w:rsidRDefault="00AA6053">
      <w:pPr>
        <w:pStyle w:val="a7"/>
        <w:rPr>
          <w:color w:val="auto"/>
        </w:rPr>
      </w:pPr>
      <w:r>
        <w:rPr>
          <w:rFonts w:hint="eastAsia"/>
          <w:bCs/>
          <w:color w:val="auto"/>
        </w:rPr>
        <w:t>▲</w:t>
      </w:r>
      <w:r>
        <w:rPr>
          <w:rFonts w:hint="eastAsia"/>
          <w:color w:val="auto"/>
        </w:rPr>
        <w:t>（</w:t>
      </w:r>
      <w:r>
        <w:rPr>
          <w:rFonts w:hint="eastAsia"/>
          <w:color w:val="auto"/>
        </w:rPr>
        <w:t>2</w:t>
      </w:r>
      <w:r>
        <w:rPr>
          <w:rFonts w:hint="eastAsia"/>
          <w:color w:val="auto"/>
        </w:rPr>
        <w:t>）电池柜：电池柜柜体采用一体式，四侧带通风孔板门，柜体配置二次检测线路，安装集成输出检测端口及电池总电压电压表，并配置一套电池智能管理系统，电池的活化及容量验收放电可通过电池柜预置的输出端口，实时采集（可设置采集周期不高于</w:t>
      </w:r>
      <w:r>
        <w:rPr>
          <w:rFonts w:hint="eastAsia"/>
          <w:color w:val="auto"/>
        </w:rPr>
        <w:t>5</w:t>
      </w:r>
      <w:r>
        <w:rPr>
          <w:rFonts w:hint="eastAsia"/>
          <w:color w:val="auto"/>
        </w:rPr>
        <w:t>秒一次）电池组的单节电压、总电压、充放电电流的数据并自动存储，自动生成对应的充放电曲线，自动生成检测报告。</w:t>
      </w:r>
    </w:p>
    <w:p w:rsidR="000B11EA" w:rsidRDefault="00AA6053">
      <w:pPr>
        <w:pStyle w:val="a7"/>
        <w:rPr>
          <w:color w:val="auto"/>
        </w:rPr>
      </w:pPr>
      <w:r>
        <w:rPr>
          <w:rFonts w:hint="eastAsia"/>
          <w:bCs/>
          <w:color w:val="auto"/>
        </w:rPr>
        <w:t>▲</w:t>
      </w:r>
      <w:r>
        <w:rPr>
          <w:rFonts w:hint="eastAsia"/>
          <w:color w:val="auto"/>
        </w:rPr>
        <w:t>（</w:t>
      </w:r>
      <w:r>
        <w:rPr>
          <w:rFonts w:hint="eastAsia"/>
          <w:color w:val="auto"/>
        </w:rPr>
        <w:t>3</w:t>
      </w:r>
      <w:r>
        <w:rPr>
          <w:rFonts w:hint="eastAsia"/>
          <w:color w:val="auto"/>
        </w:rPr>
        <w:t>）电池温度监控：为保障电池的使用安全，防止因电池故障造成电池温度失控发热未能及时发现引起电池自燃的安全事故，每组电池柜体内安装至少一个温度检测探头，温度数据可通过手机</w:t>
      </w:r>
      <w:r>
        <w:rPr>
          <w:rFonts w:hint="eastAsia"/>
          <w:color w:val="auto"/>
        </w:rPr>
        <w:t>AP</w:t>
      </w:r>
      <w:r>
        <w:rPr>
          <w:rFonts w:hint="eastAsia"/>
          <w:color w:val="auto"/>
        </w:rPr>
        <w:t>P</w:t>
      </w:r>
      <w:r>
        <w:rPr>
          <w:rFonts w:hint="eastAsia"/>
          <w:color w:val="auto"/>
        </w:rPr>
        <w:t>实时查看，可设置告警阀值，当温度超过预设阀值时可通过电话话音及短信报警。</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电源系统配电</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）信息中心机房总配，按照采购人提供输入电缆规格，进行最大化的配置，要求一次配置到位。</w:t>
      </w:r>
    </w:p>
    <w:p w:rsidR="000B11EA" w:rsidRDefault="00AA6053">
      <w:pPr>
        <w:spacing w:line="360" w:lineRule="auto"/>
        <w:ind w:firstLineChars="200" w:firstLine="482"/>
        <w:rPr>
          <w:rFonts w:ascii="宋体" w:hAnsi="宋体" w:cs="宋体"/>
          <w:sz w:val="24"/>
          <w:szCs w:val="24"/>
        </w:rPr>
      </w:pPr>
      <w:r>
        <w:rPr>
          <w:rFonts w:ascii="宋体" w:hAnsi="宋体" w:cs="宋体" w:hint="eastAsia"/>
          <w:b/>
          <w:bCs/>
          <w:sz w:val="24"/>
          <w:szCs w:val="24"/>
        </w:rPr>
        <w:t>▲</w:t>
      </w: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）信息中心总配，包括输入配电（含</w:t>
      </w:r>
      <w:r>
        <w:rPr>
          <w:rFonts w:ascii="宋体" w:hAnsi="宋体" w:cs="宋体" w:hint="eastAsia"/>
          <w:sz w:val="24"/>
          <w:szCs w:val="24"/>
        </w:rPr>
        <w:t>ATS</w:t>
      </w:r>
      <w:r>
        <w:rPr>
          <w:rFonts w:ascii="宋体" w:hAnsi="宋体" w:cs="宋体" w:hint="eastAsia"/>
          <w:sz w:val="24"/>
          <w:szCs w:val="24"/>
        </w:rPr>
        <w:t>互投），</w:t>
      </w:r>
      <w:r>
        <w:rPr>
          <w:rFonts w:ascii="宋体" w:hAnsi="宋体" w:cs="宋体" w:hint="eastAsia"/>
          <w:sz w:val="24"/>
          <w:szCs w:val="24"/>
        </w:rPr>
        <w:t>UPS</w:t>
      </w:r>
      <w:r>
        <w:rPr>
          <w:rFonts w:ascii="宋体" w:hAnsi="宋体" w:cs="宋体" w:hint="eastAsia"/>
          <w:sz w:val="24"/>
          <w:szCs w:val="24"/>
        </w:rPr>
        <w:t>输入输出配电，机房市电设备配电，精密列头柜配电，要求配置不少于</w:t>
      </w:r>
      <w:r>
        <w:rPr>
          <w:rFonts w:ascii="宋体" w:hAnsi="宋体" w:cs="宋体" w:hint="eastAsia"/>
          <w:sz w:val="24"/>
          <w:szCs w:val="24"/>
        </w:rPr>
        <w:t>4</w:t>
      </w:r>
      <w:r>
        <w:rPr>
          <w:rFonts w:ascii="宋体" w:hAnsi="宋体" w:cs="宋体" w:hint="eastAsia"/>
          <w:sz w:val="24"/>
          <w:szCs w:val="24"/>
        </w:rPr>
        <w:t>个独立配电柜，要求</w:t>
      </w:r>
      <w:r>
        <w:rPr>
          <w:rFonts w:ascii="宋体" w:hAnsi="宋体" w:cs="宋体" w:hint="eastAsia"/>
          <w:sz w:val="24"/>
          <w:szCs w:val="24"/>
        </w:rPr>
        <w:t>C</w:t>
      </w:r>
      <w:r>
        <w:rPr>
          <w:rFonts w:ascii="宋体" w:hAnsi="宋体" w:cs="宋体" w:hint="eastAsia"/>
          <w:sz w:val="24"/>
          <w:szCs w:val="24"/>
        </w:rPr>
        <w:t>级防雷。</w:t>
      </w:r>
    </w:p>
    <w:p w:rsidR="000B11EA" w:rsidRDefault="00AA6053">
      <w:pPr>
        <w:spacing w:line="360" w:lineRule="auto"/>
        <w:ind w:firstLineChars="200" w:firstLine="482"/>
        <w:rPr>
          <w:rFonts w:ascii="宋体" w:hAnsi="宋体" w:cs="宋体"/>
          <w:sz w:val="24"/>
          <w:szCs w:val="24"/>
        </w:rPr>
      </w:pPr>
      <w:r>
        <w:rPr>
          <w:rFonts w:ascii="宋体" w:hAnsi="宋体" w:cs="宋体" w:hint="eastAsia"/>
          <w:b/>
          <w:bCs/>
          <w:sz w:val="24"/>
          <w:szCs w:val="24"/>
        </w:rPr>
        <w:t>▲</w:t>
      </w: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）电源系统列头柜，要求采用精密配电列头柜，配置数量不少于</w:t>
      </w:r>
      <w:r>
        <w:rPr>
          <w:rFonts w:ascii="宋体" w:hAnsi="宋体" w:cs="宋体" w:hint="eastAsia"/>
          <w:sz w:val="24"/>
          <w:szCs w:val="24"/>
        </w:rPr>
        <w:t>1</w:t>
      </w:r>
      <w:r>
        <w:rPr>
          <w:rFonts w:ascii="宋体" w:hAnsi="宋体" w:cs="宋体" w:hint="eastAsia"/>
          <w:sz w:val="24"/>
          <w:szCs w:val="24"/>
        </w:rPr>
        <w:t>台，精密配电列头柜配电系统设计建设为一台标准机柜体积的精密配电列头柜，做为两套不间断</w:t>
      </w:r>
      <w:r>
        <w:rPr>
          <w:rFonts w:ascii="宋体" w:hAnsi="宋体" w:cs="宋体" w:hint="eastAsia"/>
          <w:sz w:val="24"/>
          <w:szCs w:val="24"/>
        </w:rPr>
        <w:t>UPS</w:t>
      </w:r>
      <w:r>
        <w:rPr>
          <w:rFonts w:ascii="宋体" w:hAnsi="宋体" w:cs="宋体" w:hint="eastAsia"/>
          <w:sz w:val="24"/>
          <w:szCs w:val="24"/>
        </w:rPr>
        <w:t>电源系统的支路输出列头柜，每个列头柜为现有数据机房内机柜提供至少</w:t>
      </w:r>
      <w:r>
        <w:rPr>
          <w:rFonts w:ascii="宋体" w:hAnsi="宋体" w:cs="宋体" w:hint="eastAsia"/>
          <w:sz w:val="24"/>
          <w:szCs w:val="24"/>
        </w:rPr>
        <w:t>2</w:t>
      </w:r>
      <w:r>
        <w:rPr>
          <w:rFonts w:ascii="宋体" w:hAnsi="宋体" w:cs="宋体" w:hint="eastAsia"/>
          <w:sz w:val="24"/>
          <w:szCs w:val="24"/>
        </w:rPr>
        <w:t>个支路输出回路，特殊机柜按实际需求进行配置，并留足够备用回路余量，每个列头柜需配置</w:t>
      </w:r>
      <w:r>
        <w:rPr>
          <w:rFonts w:ascii="宋体" w:hAnsi="宋体" w:cs="宋体" w:hint="eastAsia"/>
          <w:sz w:val="24"/>
          <w:szCs w:val="24"/>
        </w:rPr>
        <w:t>C</w:t>
      </w:r>
      <w:r>
        <w:rPr>
          <w:rFonts w:ascii="宋体" w:hAnsi="宋体" w:cs="宋体" w:hint="eastAsia"/>
          <w:sz w:val="24"/>
          <w:szCs w:val="24"/>
        </w:rPr>
        <w:t>级防雷器。</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）机柜配电，要求满足不低于</w:t>
      </w:r>
      <w:r>
        <w:rPr>
          <w:rFonts w:ascii="宋体" w:hAnsi="宋体" w:cs="宋体" w:hint="eastAsia"/>
          <w:sz w:val="24"/>
          <w:szCs w:val="24"/>
        </w:rPr>
        <w:t>80%</w:t>
      </w:r>
      <w:r>
        <w:rPr>
          <w:rFonts w:ascii="宋体" w:hAnsi="宋体" w:cs="宋体" w:hint="eastAsia"/>
          <w:sz w:val="24"/>
          <w:szCs w:val="24"/>
        </w:rPr>
        <w:t>的采购人设备使用机柜数量的机柜配电容量≥</w:t>
      </w:r>
      <w:r>
        <w:rPr>
          <w:rFonts w:ascii="宋体" w:hAnsi="宋体" w:cs="宋体" w:hint="eastAsia"/>
          <w:sz w:val="24"/>
          <w:szCs w:val="24"/>
        </w:rPr>
        <w:t>6KVA</w:t>
      </w:r>
      <w:r>
        <w:rPr>
          <w:rFonts w:ascii="宋体" w:hAnsi="宋体" w:cs="宋体" w:hint="eastAsia"/>
          <w:sz w:val="24"/>
          <w:szCs w:val="24"/>
        </w:rPr>
        <w:t>，不低于</w:t>
      </w:r>
      <w:r>
        <w:rPr>
          <w:rFonts w:ascii="宋体" w:hAnsi="宋体" w:cs="宋体" w:hint="eastAsia"/>
          <w:sz w:val="24"/>
          <w:szCs w:val="24"/>
        </w:rPr>
        <w:t>20%</w:t>
      </w:r>
      <w:r>
        <w:rPr>
          <w:rFonts w:ascii="宋体" w:hAnsi="宋体" w:cs="宋体" w:hint="eastAsia"/>
          <w:sz w:val="24"/>
          <w:szCs w:val="24"/>
        </w:rPr>
        <w:t>的采购人设备使用机柜数量的机柜配电容量≥</w:t>
      </w:r>
      <w:r>
        <w:rPr>
          <w:rFonts w:ascii="宋体" w:hAnsi="宋体" w:cs="宋体" w:hint="eastAsia"/>
          <w:sz w:val="24"/>
          <w:szCs w:val="24"/>
        </w:rPr>
        <w:t>10KVA</w:t>
      </w:r>
      <w:r>
        <w:rPr>
          <w:rFonts w:ascii="宋体" w:hAnsi="宋体" w:cs="宋体" w:hint="eastAsia"/>
          <w:sz w:val="24"/>
          <w:szCs w:val="24"/>
        </w:rPr>
        <w:t>，要求高密度机柜位置可进行任意配置。</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）末端</w:t>
      </w:r>
      <w:r>
        <w:rPr>
          <w:rFonts w:ascii="宋体" w:hAnsi="宋体" w:cs="宋体" w:hint="eastAsia"/>
          <w:sz w:val="24"/>
          <w:szCs w:val="24"/>
        </w:rPr>
        <w:t>P</w:t>
      </w:r>
      <w:r>
        <w:rPr>
          <w:rFonts w:ascii="宋体" w:hAnsi="宋体" w:cs="宋体" w:hint="eastAsia"/>
          <w:sz w:val="24"/>
          <w:szCs w:val="24"/>
        </w:rPr>
        <w:t>DU</w:t>
      </w:r>
      <w:r>
        <w:rPr>
          <w:rFonts w:ascii="宋体" w:hAnsi="宋体" w:cs="宋体" w:hint="eastAsia"/>
          <w:sz w:val="24"/>
          <w:szCs w:val="24"/>
        </w:rPr>
        <w:t>供电，要求每个机柜提供至少两个</w:t>
      </w:r>
      <w:r>
        <w:rPr>
          <w:rFonts w:ascii="宋体" w:hAnsi="宋体" w:cs="宋体" w:hint="eastAsia"/>
          <w:sz w:val="24"/>
          <w:szCs w:val="24"/>
        </w:rPr>
        <w:t>PDU</w:t>
      </w:r>
      <w:r>
        <w:rPr>
          <w:rFonts w:ascii="宋体" w:hAnsi="宋体" w:cs="宋体" w:hint="eastAsia"/>
          <w:sz w:val="24"/>
          <w:szCs w:val="24"/>
        </w:rPr>
        <w:t>供电单元（</w:t>
      </w:r>
      <w:r>
        <w:rPr>
          <w:rFonts w:ascii="宋体" w:hAnsi="宋体" w:cs="宋体" w:hint="eastAsia"/>
          <w:sz w:val="24"/>
          <w:szCs w:val="24"/>
        </w:rPr>
        <w:t>A</w:t>
      </w:r>
      <w:r>
        <w:rPr>
          <w:rFonts w:ascii="宋体" w:hAnsi="宋体" w:cs="宋体" w:hint="eastAsia"/>
          <w:sz w:val="24"/>
          <w:szCs w:val="24"/>
        </w:rPr>
        <w:t>、</w:t>
      </w:r>
      <w:r>
        <w:rPr>
          <w:rFonts w:ascii="宋体" w:hAnsi="宋体" w:cs="宋体" w:hint="eastAsia"/>
          <w:sz w:val="24"/>
          <w:szCs w:val="24"/>
        </w:rPr>
        <w:t>B</w:t>
      </w:r>
      <w:r>
        <w:rPr>
          <w:rFonts w:ascii="宋体" w:hAnsi="宋体" w:cs="宋体" w:hint="eastAsia"/>
          <w:sz w:val="24"/>
          <w:szCs w:val="24"/>
        </w:rPr>
        <w:t>系统各一个），每个</w:t>
      </w:r>
      <w:r>
        <w:rPr>
          <w:rFonts w:ascii="宋体" w:hAnsi="宋体" w:cs="宋体" w:hint="eastAsia"/>
          <w:sz w:val="24"/>
          <w:szCs w:val="24"/>
        </w:rPr>
        <w:t>PDU</w:t>
      </w:r>
      <w:r>
        <w:rPr>
          <w:rFonts w:ascii="宋体" w:hAnsi="宋体" w:cs="宋体" w:hint="eastAsia"/>
          <w:sz w:val="24"/>
          <w:szCs w:val="24"/>
        </w:rPr>
        <w:t>单元提供的插口数量需满足本机柜双电源设备的数量，</w:t>
      </w:r>
      <w:r>
        <w:rPr>
          <w:rFonts w:ascii="宋体" w:hAnsi="宋体" w:cs="宋体" w:hint="eastAsia"/>
          <w:sz w:val="24"/>
          <w:szCs w:val="24"/>
        </w:rPr>
        <w:t>PDU</w:t>
      </w:r>
      <w:r>
        <w:rPr>
          <w:rFonts w:ascii="宋体" w:hAnsi="宋体" w:cs="宋体" w:hint="eastAsia"/>
          <w:sz w:val="24"/>
          <w:szCs w:val="24"/>
        </w:rPr>
        <w:t>提供</w:t>
      </w:r>
      <w:r>
        <w:rPr>
          <w:rFonts w:ascii="宋体" w:hAnsi="宋体" w:cs="宋体" w:hint="eastAsia"/>
          <w:sz w:val="24"/>
          <w:szCs w:val="24"/>
        </w:rPr>
        <w:t>C13</w:t>
      </w:r>
      <w:r>
        <w:rPr>
          <w:rFonts w:ascii="宋体" w:hAnsi="宋体" w:cs="宋体" w:hint="eastAsia"/>
          <w:sz w:val="24"/>
          <w:szCs w:val="24"/>
        </w:rPr>
        <w:t>接口不得少于</w:t>
      </w:r>
      <w:r>
        <w:rPr>
          <w:rFonts w:ascii="宋体" w:hAnsi="宋体" w:cs="宋体" w:hint="eastAsia"/>
          <w:sz w:val="24"/>
          <w:szCs w:val="24"/>
        </w:rPr>
        <w:t>12</w:t>
      </w:r>
      <w:r>
        <w:rPr>
          <w:rFonts w:ascii="宋体" w:hAnsi="宋体" w:cs="宋体" w:hint="eastAsia"/>
          <w:sz w:val="24"/>
          <w:szCs w:val="24"/>
        </w:rPr>
        <w:t>位，</w:t>
      </w:r>
      <w:r>
        <w:rPr>
          <w:rFonts w:ascii="宋体" w:hAnsi="宋体" w:cs="宋体" w:hint="eastAsia"/>
          <w:sz w:val="24"/>
          <w:szCs w:val="24"/>
        </w:rPr>
        <w:t>C19</w:t>
      </w:r>
      <w:r>
        <w:rPr>
          <w:rFonts w:ascii="宋体" w:hAnsi="宋体" w:cs="宋体" w:hint="eastAsia"/>
          <w:sz w:val="24"/>
          <w:szCs w:val="24"/>
        </w:rPr>
        <w:t>接口不得少于</w:t>
      </w:r>
      <w:r>
        <w:rPr>
          <w:rFonts w:ascii="宋体" w:hAnsi="宋体" w:cs="宋体" w:hint="eastAsia"/>
          <w:sz w:val="24"/>
          <w:szCs w:val="24"/>
        </w:rPr>
        <w:t>3</w:t>
      </w:r>
      <w:r>
        <w:rPr>
          <w:rFonts w:ascii="宋体" w:hAnsi="宋体" w:cs="宋体" w:hint="eastAsia"/>
          <w:sz w:val="24"/>
          <w:szCs w:val="24"/>
        </w:rPr>
        <w:t>位，</w:t>
      </w:r>
      <w:r>
        <w:rPr>
          <w:rFonts w:ascii="宋体" w:hAnsi="宋体" w:cs="宋体" w:hint="eastAsia"/>
          <w:sz w:val="24"/>
          <w:szCs w:val="24"/>
        </w:rPr>
        <w:t>PDU</w:t>
      </w:r>
      <w:r>
        <w:rPr>
          <w:rFonts w:ascii="宋体" w:hAnsi="宋体" w:cs="宋体" w:hint="eastAsia"/>
          <w:sz w:val="24"/>
          <w:szCs w:val="24"/>
        </w:rPr>
        <w:t>单元采用工业防插座连接，当后期因机柜负载增加初始建设安装的</w:t>
      </w:r>
      <w:r>
        <w:rPr>
          <w:rFonts w:ascii="宋体" w:hAnsi="宋体" w:cs="宋体" w:hint="eastAsia"/>
          <w:sz w:val="24"/>
          <w:szCs w:val="24"/>
        </w:rPr>
        <w:t>PDU</w:t>
      </w:r>
      <w:r>
        <w:rPr>
          <w:rFonts w:ascii="宋体" w:hAnsi="宋体" w:cs="宋体" w:hint="eastAsia"/>
          <w:sz w:val="24"/>
          <w:szCs w:val="24"/>
        </w:rPr>
        <w:t>供电单元所提供的电源插口数量不够时，用户通知服务商，服务商应及时无偿在不影响机柜内设备不间断运行</w:t>
      </w:r>
      <w:r>
        <w:rPr>
          <w:rFonts w:ascii="宋体" w:hAnsi="宋体" w:cs="宋体" w:hint="eastAsia"/>
          <w:sz w:val="24"/>
          <w:szCs w:val="24"/>
        </w:rPr>
        <w:lastRenderedPageBreak/>
        <w:t>下，增加</w:t>
      </w:r>
      <w:r>
        <w:rPr>
          <w:rFonts w:ascii="宋体" w:hAnsi="宋体" w:cs="宋体" w:hint="eastAsia"/>
          <w:sz w:val="24"/>
          <w:szCs w:val="24"/>
        </w:rPr>
        <w:t>PDU</w:t>
      </w:r>
      <w:r>
        <w:rPr>
          <w:rFonts w:ascii="宋体" w:hAnsi="宋体" w:cs="宋体" w:hint="eastAsia"/>
          <w:sz w:val="24"/>
          <w:szCs w:val="24"/>
        </w:rPr>
        <w:t>单元供电插口数。</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6</w:t>
      </w:r>
      <w:r>
        <w:rPr>
          <w:rFonts w:ascii="宋体" w:hAnsi="宋体" w:cs="宋体" w:hint="eastAsia"/>
          <w:sz w:val="24"/>
          <w:szCs w:val="24"/>
        </w:rPr>
        <w:t>）末端</w:t>
      </w:r>
      <w:r>
        <w:rPr>
          <w:rFonts w:ascii="宋体" w:hAnsi="宋体" w:cs="宋体" w:hint="eastAsia"/>
          <w:sz w:val="24"/>
          <w:szCs w:val="24"/>
        </w:rPr>
        <w:t>PDU</w:t>
      </w:r>
      <w:r>
        <w:rPr>
          <w:rFonts w:ascii="宋体" w:hAnsi="宋体" w:cs="宋体" w:hint="eastAsia"/>
          <w:sz w:val="24"/>
          <w:szCs w:val="24"/>
        </w:rPr>
        <w:t>技术要求，供电机柜专用</w:t>
      </w:r>
      <w:r>
        <w:rPr>
          <w:rFonts w:ascii="宋体" w:hAnsi="宋体" w:cs="宋体" w:hint="eastAsia"/>
          <w:sz w:val="24"/>
          <w:szCs w:val="24"/>
        </w:rPr>
        <w:t>PDU</w:t>
      </w:r>
      <w:r>
        <w:rPr>
          <w:rFonts w:ascii="宋体" w:hAnsi="宋体" w:cs="宋体" w:hint="eastAsia"/>
          <w:sz w:val="24"/>
          <w:szCs w:val="24"/>
        </w:rPr>
        <w:t>可根据需要定制。要求达到：</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a</w:t>
      </w:r>
      <w:r>
        <w:rPr>
          <w:rFonts w:ascii="宋体" w:hAnsi="宋体" w:cs="宋体" w:hint="eastAsia"/>
          <w:sz w:val="24"/>
          <w:szCs w:val="24"/>
        </w:rPr>
        <w:t>、紧固性强操作简易，无金属材料疲劳缺陷；</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b</w:t>
      </w:r>
      <w:r>
        <w:rPr>
          <w:rFonts w:ascii="宋体" w:hAnsi="宋体" w:cs="宋体" w:hint="eastAsia"/>
          <w:sz w:val="24"/>
          <w:szCs w:val="24"/>
        </w:rPr>
        <w:t>、机械滑</w:t>
      </w:r>
      <w:r>
        <w:rPr>
          <w:rFonts w:ascii="宋体" w:hAnsi="宋体" w:cs="宋体" w:hint="eastAsia"/>
          <w:sz w:val="24"/>
          <w:szCs w:val="24"/>
        </w:rPr>
        <w:t>动结构锁扣保护；</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c</w:t>
      </w:r>
      <w:r>
        <w:rPr>
          <w:rFonts w:ascii="宋体" w:hAnsi="宋体" w:cs="宋体" w:hint="eastAsia"/>
          <w:sz w:val="24"/>
          <w:szCs w:val="24"/>
        </w:rPr>
        <w:t>、机械滑动设计垂直空间无干涉；</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d</w:t>
      </w:r>
      <w:r>
        <w:rPr>
          <w:rFonts w:ascii="宋体" w:hAnsi="宋体" w:cs="宋体" w:hint="eastAsia"/>
          <w:sz w:val="24"/>
          <w:szCs w:val="24"/>
        </w:rPr>
        <w:t>、拥有带锁扣</w:t>
      </w:r>
      <w:r>
        <w:rPr>
          <w:rFonts w:ascii="宋体" w:hAnsi="宋体" w:cs="宋体" w:hint="eastAsia"/>
          <w:sz w:val="24"/>
          <w:szCs w:val="24"/>
        </w:rPr>
        <w:t>C13</w:t>
      </w:r>
      <w:r>
        <w:rPr>
          <w:rFonts w:ascii="宋体" w:hAnsi="宋体" w:cs="宋体" w:hint="eastAsia"/>
          <w:sz w:val="24"/>
          <w:szCs w:val="24"/>
        </w:rPr>
        <w:t>模块设计；</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e</w:t>
      </w:r>
      <w:r>
        <w:rPr>
          <w:rFonts w:ascii="宋体" w:hAnsi="宋体" w:cs="宋体" w:hint="eastAsia"/>
          <w:sz w:val="24"/>
          <w:szCs w:val="24"/>
        </w:rPr>
        <w:t>、电源灯指示灯；</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f</w:t>
      </w:r>
      <w:r>
        <w:rPr>
          <w:rFonts w:ascii="宋体" w:hAnsi="宋体" w:cs="宋体" w:hint="eastAsia"/>
          <w:sz w:val="24"/>
          <w:szCs w:val="24"/>
        </w:rPr>
        <w:t>、高绝缘性能内衬护套，紧贴</w:t>
      </w:r>
      <w:r>
        <w:rPr>
          <w:rFonts w:ascii="宋体" w:hAnsi="宋体" w:cs="宋体" w:hint="eastAsia"/>
          <w:sz w:val="24"/>
          <w:szCs w:val="24"/>
        </w:rPr>
        <w:t>PDU</w:t>
      </w:r>
      <w:r>
        <w:rPr>
          <w:rFonts w:ascii="宋体" w:hAnsi="宋体" w:cs="宋体" w:hint="eastAsia"/>
          <w:sz w:val="24"/>
          <w:szCs w:val="24"/>
        </w:rPr>
        <w:t>机身内部，增强电气耐压性能。保证使用安全；</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d</w:t>
      </w:r>
      <w:r>
        <w:rPr>
          <w:rFonts w:ascii="宋体" w:hAnsi="宋体" w:cs="宋体" w:hint="eastAsia"/>
          <w:sz w:val="24"/>
          <w:szCs w:val="24"/>
        </w:rPr>
        <w:t>、铍青铜作为主要金属材料，保证插头与插座的接触安全可靠；</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干线电缆和支线电缆，采用钢制镀锌桥架下走线布线方式，桥架须作接地处理，电缆技术参数中标人安装前须经采购人审核确认，绘制走线图并标明接地点处理方式。</w:t>
      </w:r>
    </w:p>
    <w:p w:rsidR="000B11EA" w:rsidRDefault="00AA6053">
      <w:pPr>
        <w:numPr>
          <w:ilvl w:val="0"/>
          <w:numId w:val="2"/>
        </w:numPr>
        <w:spacing w:line="360" w:lineRule="auto"/>
        <w:ind w:firstLineChars="200" w:firstLine="480"/>
        <w:rPr>
          <w:rFonts w:ascii="宋体" w:hAnsi="宋体" w:cs="宋体"/>
          <w:sz w:val="24"/>
          <w:szCs w:val="24"/>
        </w:rPr>
      </w:pPr>
      <w:bookmarkStart w:id="12" w:name="_Toc12463"/>
      <w:r>
        <w:rPr>
          <w:rFonts w:ascii="宋体" w:hAnsi="宋体" w:cs="宋体" w:hint="eastAsia"/>
          <w:sz w:val="24"/>
          <w:szCs w:val="24"/>
        </w:rPr>
        <w:t>分院机房</w:t>
      </w:r>
    </w:p>
    <w:p w:rsidR="000B11EA" w:rsidRDefault="00AA6053">
      <w:pPr>
        <w:spacing w:line="360" w:lineRule="auto"/>
        <w:ind w:firstLineChars="200" w:firstLine="482"/>
        <w:rPr>
          <w:rFonts w:ascii="宋体" w:hAnsi="宋体" w:cs="宋体"/>
          <w:sz w:val="24"/>
          <w:szCs w:val="24"/>
        </w:rPr>
      </w:pPr>
      <w:r>
        <w:rPr>
          <w:rFonts w:ascii="宋体" w:hAnsi="宋体" w:cs="宋体" w:hint="eastAsia"/>
          <w:b/>
          <w:bCs/>
          <w:sz w:val="24"/>
          <w:szCs w:val="24"/>
        </w:rPr>
        <w:t>*1.</w:t>
      </w:r>
      <w:r>
        <w:rPr>
          <w:rFonts w:ascii="宋体" w:hAnsi="宋体" w:cs="宋体" w:hint="eastAsia"/>
          <w:b/>
          <w:bCs/>
          <w:sz w:val="24"/>
          <w:szCs w:val="24"/>
        </w:rPr>
        <w:t>保证采购人电源可用性不低于</w:t>
      </w:r>
      <w:r>
        <w:rPr>
          <w:rFonts w:ascii="宋体" w:hAnsi="宋体" w:cs="宋体" w:hint="eastAsia"/>
          <w:b/>
          <w:bCs/>
          <w:sz w:val="24"/>
          <w:szCs w:val="24"/>
        </w:rPr>
        <w:t>99.99%</w:t>
      </w:r>
      <w:r>
        <w:rPr>
          <w:rFonts w:ascii="宋体" w:hAnsi="宋体" w:cs="宋体" w:hint="eastAsia"/>
          <w:b/>
          <w:bCs/>
          <w:sz w:val="24"/>
          <w:szCs w:val="24"/>
        </w:rPr>
        <w:t>，由于电源系统故障造成用户机房设备宕机，扣除当年服务费的</w:t>
      </w:r>
      <w:r>
        <w:rPr>
          <w:rFonts w:ascii="宋体" w:hAnsi="宋体" w:cs="宋体" w:hint="eastAsia"/>
          <w:b/>
          <w:bCs/>
          <w:sz w:val="24"/>
          <w:szCs w:val="24"/>
        </w:rPr>
        <w:t>30%</w:t>
      </w:r>
      <w:r>
        <w:rPr>
          <w:rFonts w:ascii="宋体" w:hAnsi="宋体" w:cs="宋体" w:hint="eastAsia"/>
          <w:b/>
          <w:bCs/>
          <w:sz w:val="24"/>
          <w:szCs w:val="24"/>
        </w:rPr>
        <w:t>，</w:t>
      </w:r>
      <w:r>
        <w:rPr>
          <w:rFonts w:ascii="宋体" w:hAnsi="宋体" w:cs="宋体" w:hint="eastAsia"/>
          <w:b/>
          <w:bCs/>
          <w:sz w:val="24"/>
          <w:szCs w:val="24"/>
        </w:rPr>
        <w:t>超过两次用户有权终止合同。</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机房电源系统采用并机冗余构架设计，配电结构设计按照双回路（单系统）构架，主机按照单系统并机</w:t>
      </w:r>
      <w:r>
        <w:rPr>
          <w:rFonts w:ascii="宋体" w:hAnsi="宋体" w:cs="宋体" w:hint="eastAsia"/>
          <w:sz w:val="24"/>
          <w:szCs w:val="24"/>
        </w:rPr>
        <w:t>1+1</w:t>
      </w:r>
      <w:r>
        <w:rPr>
          <w:rFonts w:ascii="宋体" w:hAnsi="宋体" w:cs="宋体" w:hint="eastAsia"/>
          <w:sz w:val="24"/>
          <w:szCs w:val="24"/>
        </w:rPr>
        <w:t>冗余进行构架，防雷等级按照</w:t>
      </w:r>
      <w:r>
        <w:rPr>
          <w:rFonts w:ascii="宋体" w:hAnsi="宋体" w:cs="宋体" w:hint="eastAsia"/>
          <w:sz w:val="24"/>
          <w:szCs w:val="24"/>
        </w:rPr>
        <w:t>3</w:t>
      </w:r>
      <w:r>
        <w:rPr>
          <w:rFonts w:ascii="宋体" w:hAnsi="宋体" w:cs="宋体" w:hint="eastAsia"/>
          <w:sz w:val="24"/>
          <w:szCs w:val="24"/>
        </w:rPr>
        <w:t>级防雷配置。</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电源系统构架容量要满足采购人最大</w:t>
      </w:r>
      <w:r>
        <w:rPr>
          <w:rFonts w:ascii="宋体" w:hAnsi="宋体" w:cs="宋体" w:hint="eastAsia"/>
          <w:sz w:val="24"/>
          <w:szCs w:val="24"/>
        </w:rPr>
        <w:t>60KVA</w:t>
      </w:r>
      <w:r>
        <w:rPr>
          <w:rFonts w:ascii="宋体" w:hAnsi="宋体" w:cs="宋体" w:hint="eastAsia"/>
          <w:sz w:val="24"/>
          <w:szCs w:val="24"/>
        </w:rPr>
        <w:t>负载容量。</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不间断电源主机系统，采用（</w:t>
      </w:r>
      <w:r>
        <w:rPr>
          <w:rFonts w:ascii="宋体" w:hAnsi="宋体" w:cs="宋体" w:hint="eastAsia"/>
          <w:sz w:val="24"/>
          <w:szCs w:val="24"/>
        </w:rPr>
        <w:t>1+1</w:t>
      </w:r>
      <w:r>
        <w:rPr>
          <w:rFonts w:ascii="宋体" w:hAnsi="宋体" w:cs="宋体" w:hint="eastAsia"/>
          <w:sz w:val="24"/>
          <w:szCs w:val="24"/>
        </w:rPr>
        <w:t>）冗余配置，设备负载冗余≥</w:t>
      </w:r>
      <w:r>
        <w:rPr>
          <w:rFonts w:ascii="宋体" w:hAnsi="宋体" w:cs="宋体" w:hint="eastAsia"/>
          <w:sz w:val="24"/>
          <w:szCs w:val="24"/>
        </w:rPr>
        <w:t>100%</w:t>
      </w:r>
      <w:r>
        <w:rPr>
          <w:rFonts w:ascii="宋体" w:hAnsi="宋体" w:cs="宋体" w:hint="eastAsia"/>
          <w:sz w:val="24"/>
          <w:szCs w:val="24"/>
        </w:rPr>
        <w:t>，首期单机基础容量不小于</w:t>
      </w:r>
      <w:r>
        <w:rPr>
          <w:rFonts w:ascii="宋体" w:hAnsi="宋体" w:cs="宋体" w:hint="eastAsia"/>
          <w:sz w:val="24"/>
          <w:szCs w:val="24"/>
        </w:rPr>
        <w:t>30KVA</w:t>
      </w: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台），</w:t>
      </w:r>
      <w:r>
        <w:rPr>
          <w:rFonts w:ascii="宋体" w:hAnsi="宋体" w:cs="宋体" w:hint="eastAsia"/>
          <w:sz w:val="24"/>
          <w:szCs w:val="24"/>
        </w:rPr>
        <w:t>UPS</w:t>
      </w:r>
      <w:r>
        <w:rPr>
          <w:rFonts w:ascii="宋体" w:hAnsi="宋体" w:cs="宋体" w:hint="eastAsia"/>
          <w:sz w:val="24"/>
          <w:szCs w:val="24"/>
        </w:rPr>
        <w:t>主机采用具有输出隔离变压器（工频机）。</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 xml:space="preserve">4.1 </w:t>
      </w:r>
      <w:r>
        <w:rPr>
          <w:rFonts w:ascii="宋体" w:hAnsi="宋体" w:cs="宋体" w:hint="eastAsia"/>
          <w:sz w:val="24"/>
          <w:szCs w:val="24"/>
        </w:rPr>
        <w:t>输入特性：</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①</w:t>
      </w:r>
      <w:r>
        <w:rPr>
          <w:rFonts w:ascii="宋体" w:hAnsi="宋体" w:cs="宋体" w:hint="eastAsia"/>
          <w:sz w:val="24"/>
          <w:szCs w:val="24"/>
        </w:rPr>
        <w:t xml:space="preserve"> </w:t>
      </w:r>
      <w:r>
        <w:rPr>
          <w:rFonts w:ascii="宋体" w:hAnsi="宋体" w:cs="宋体" w:hint="eastAsia"/>
          <w:sz w:val="24"/>
          <w:szCs w:val="24"/>
        </w:rPr>
        <w:t>电压范围</w:t>
      </w:r>
      <w:r>
        <w:rPr>
          <w:rFonts w:ascii="宋体" w:hAnsi="宋体" w:cs="宋体" w:hint="eastAsia"/>
          <w:sz w:val="24"/>
          <w:szCs w:val="24"/>
        </w:rPr>
        <w:t>(Vac)</w:t>
      </w:r>
      <w:r>
        <w:rPr>
          <w:rFonts w:ascii="宋体" w:hAnsi="宋体" w:cs="宋体" w:hint="eastAsia"/>
          <w:sz w:val="24"/>
          <w:szCs w:val="24"/>
        </w:rPr>
        <w:t>：</w:t>
      </w:r>
      <w:r>
        <w:rPr>
          <w:rFonts w:ascii="宋体" w:hAnsi="宋体" w:cs="宋体" w:hint="eastAsia"/>
          <w:sz w:val="24"/>
          <w:szCs w:val="24"/>
        </w:rPr>
        <w:t>380</w:t>
      </w:r>
      <w:r>
        <w:rPr>
          <w:rFonts w:ascii="宋体" w:hAnsi="宋体" w:cs="宋体" w:hint="eastAsia"/>
          <w:sz w:val="24"/>
          <w:szCs w:val="24"/>
        </w:rPr>
        <w:t>±</w:t>
      </w:r>
      <w:r>
        <w:rPr>
          <w:rFonts w:ascii="宋体" w:hAnsi="宋体" w:cs="宋体" w:hint="eastAsia"/>
          <w:sz w:val="24"/>
          <w:szCs w:val="24"/>
        </w:rPr>
        <w:t>25%</w:t>
      </w:r>
      <w:r>
        <w:rPr>
          <w:rFonts w:ascii="宋体" w:hAnsi="宋体" w:cs="宋体" w:hint="eastAsia"/>
          <w:sz w:val="24"/>
          <w:szCs w:val="24"/>
        </w:rPr>
        <w:t>。</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②</w:t>
      </w:r>
      <w:r>
        <w:rPr>
          <w:rFonts w:ascii="宋体" w:hAnsi="宋体" w:cs="宋体" w:hint="eastAsia"/>
          <w:sz w:val="24"/>
          <w:szCs w:val="24"/>
        </w:rPr>
        <w:t xml:space="preserve"> </w:t>
      </w:r>
      <w:r>
        <w:rPr>
          <w:rFonts w:ascii="宋体" w:hAnsi="宋体" w:cs="宋体" w:hint="eastAsia"/>
          <w:sz w:val="24"/>
          <w:szCs w:val="24"/>
        </w:rPr>
        <w:t>整流输入频率范围：</w:t>
      </w:r>
      <w:r>
        <w:rPr>
          <w:rFonts w:ascii="宋体" w:hAnsi="宋体" w:cs="宋体" w:hint="eastAsia"/>
          <w:sz w:val="24"/>
          <w:szCs w:val="24"/>
        </w:rPr>
        <w:t>40</w:t>
      </w:r>
      <w:r>
        <w:rPr>
          <w:rFonts w:ascii="宋体" w:hAnsi="宋体" w:cs="宋体" w:hint="eastAsia"/>
          <w:sz w:val="24"/>
          <w:szCs w:val="24"/>
        </w:rPr>
        <w:t>～</w:t>
      </w:r>
      <w:r>
        <w:rPr>
          <w:rFonts w:ascii="宋体" w:hAnsi="宋体" w:cs="宋体" w:hint="eastAsia"/>
          <w:sz w:val="24"/>
          <w:szCs w:val="24"/>
        </w:rPr>
        <w:t>65 Hz</w:t>
      </w:r>
      <w:r>
        <w:rPr>
          <w:rFonts w:ascii="宋体" w:hAnsi="宋体" w:cs="宋体" w:hint="eastAsia"/>
          <w:sz w:val="24"/>
          <w:szCs w:val="24"/>
        </w:rPr>
        <w:t>。</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③</w:t>
      </w:r>
      <w:r>
        <w:rPr>
          <w:rFonts w:ascii="宋体" w:hAnsi="宋体" w:cs="宋体" w:hint="eastAsia"/>
          <w:sz w:val="24"/>
          <w:szCs w:val="24"/>
        </w:rPr>
        <w:t xml:space="preserve"> </w:t>
      </w:r>
      <w:r>
        <w:rPr>
          <w:rFonts w:ascii="宋体" w:hAnsi="宋体" w:cs="宋体" w:hint="eastAsia"/>
          <w:sz w:val="24"/>
          <w:szCs w:val="24"/>
        </w:rPr>
        <w:t>旁路同步跟踪范</w:t>
      </w:r>
      <w:r>
        <w:rPr>
          <w:rFonts w:ascii="宋体" w:hAnsi="宋体" w:cs="宋体" w:hint="eastAsia"/>
          <w:sz w:val="24"/>
          <w:szCs w:val="24"/>
        </w:rPr>
        <w:t>围：</w:t>
      </w:r>
      <w:r>
        <w:rPr>
          <w:rFonts w:ascii="宋体" w:hAnsi="宋体" w:cs="宋体" w:hint="eastAsia"/>
          <w:sz w:val="24"/>
          <w:szCs w:val="24"/>
        </w:rPr>
        <w:t>50</w:t>
      </w:r>
      <w:r>
        <w:rPr>
          <w:rFonts w:ascii="宋体" w:hAnsi="宋体" w:cs="宋体" w:hint="eastAsia"/>
          <w:sz w:val="24"/>
          <w:szCs w:val="24"/>
        </w:rPr>
        <w:t>±</w:t>
      </w:r>
      <w:r>
        <w:rPr>
          <w:rFonts w:ascii="宋体" w:hAnsi="宋体" w:cs="宋体" w:hint="eastAsia"/>
          <w:sz w:val="24"/>
          <w:szCs w:val="24"/>
        </w:rPr>
        <w:t>5% Hz (</w:t>
      </w:r>
      <w:r>
        <w:rPr>
          <w:rFonts w:ascii="宋体" w:hAnsi="宋体" w:cs="宋体" w:hint="eastAsia"/>
          <w:sz w:val="24"/>
          <w:szCs w:val="24"/>
        </w:rPr>
        <w:t>±</w:t>
      </w:r>
      <w:r>
        <w:rPr>
          <w:rFonts w:ascii="宋体" w:hAnsi="宋体" w:cs="宋体" w:hint="eastAsia"/>
          <w:sz w:val="24"/>
          <w:szCs w:val="24"/>
        </w:rPr>
        <w:t>10%</w:t>
      </w:r>
      <w:r>
        <w:rPr>
          <w:rFonts w:ascii="宋体" w:hAnsi="宋体" w:cs="宋体" w:hint="eastAsia"/>
          <w:sz w:val="24"/>
          <w:szCs w:val="24"/>
        </w:rPr>
        <w:t>可选</w:t>
      </w:r>
      <w:r>
        <w:rPr>
          <w:rFonts w:ascii="宋体" w:hAnsi="宋体" w:cs="宋体" w:hint="eastAsia"/>
          <w:sz w:val="24"/>
          <w:szCs w:val="24"/>
        </w:rPr>
        <w:t>)</w:t>
      </w:r>
      <w:r>
        <w:rPr>
          <w:rFonts w:ascii="宋体" w:hAnsi="宋体" w:cs="宋体" w:hint="eastAsia"/>
          <w:sz w:val="24"/>
          <w:szCs w:val="24"/>
        </w:rPr>
        <w:t>。</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④</w:t>
      </w:r>
      <w:r>
        <w:rPr>
          <w:rFonts w:ascii="宋体" w:hAnsi="宋体" w:cs="宋体" w:hint="eastAsia"/>
          <w:sz w:val="24"/>
          <w:szCs w:val="24"/>
        </w:rPr>
        <w:t xml:space="preserve"> </w:t>
      </w:r>
      <w:r>
        <w:rPr>
          <w:rFonts w:ascii="宋体" w:hAnsi="宋体" w:cs="宋体" w:hint="eastAsia"/>
          <w:sz w:val="24"/>
          <w:szCs w:val="24"/>
        </w:rPr>
        <w:t>相数：</w:t>
      </w:r>
      <w:r>
        <w:rPr>
          <w:rFonts w:ascii="宋体" w:hAnsi="宋体" w:cs="宋体" w:hint="eastAsia"/>
          <w:sz w:val="24"/>
          <w:szCs w:val="24"/>
        </w:rPr>
        <w:t>3</w:t>
      </w:r>
      <w:r>
        <w:rPr>
          <w:rFonts w:ascii="宋体" w:hAnsi="宋体" w:cs="宋体" w:hint="eastAsia"/>
          <w:sz w:val="24"/>
          <w:szCs w:val="24"/>
        </w:rPr>
        <w:t>φ</w:t>
      </w:r>
      <w:r>
        <w:rPr>
          <w:rFonts w:ascii="宋体" w:hAnsi="宋体" w:cs="宋体" w:hint="eastAsia"/>
          <w:sz w:val="24"/>
          <w:szCs w:val="24"/>
        </w:rPr>
        <w:t>4W+PE</w:t>
      </w:r>
      <w:r>
        <w:rPr>
          <w:rFonts w:ascii="宋体" w:hAnsi="宋体" w:cs="宋体" w:hint="eastAsia"/>
          <w:sz w:val="24"/>
          <w:szCs w:val="24"/>
        </w:rPr>
        <w:t>。</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⑤</w:t>
      </w:r>
      <w:r>
        <w:rPr>
          <w:rFonts w:ascii="宋体" w:hAnsi="宋体" w:cs="宋体" w:hint="eastAsia"/>
          <w:sz w:val="24"/>
          <w:szCs w:val="24"/>
        </w:rPr>
        <w:t xml:space="preserve"> </w:t>
      </w:r>
      <w:r>
        <w:rPr>
          <w:rFonts w:ascii="宋体" w:hAnsi="宋体" w:cs="宋体" w:hint="eastAsia"/>
          <w:sz w:val="24"/>
          <w:szCs w:val="24"/>
        </w:rPr>
        <w:t>电池电压：</w:t>
      </w:r>
      <w:r>
        <w:rPr>
          <w:rFonts w:ascii="宋体" w:hAnsi="宋体" w:cs="宋体" w:hint="eastAsia"/>
          <w:sz w:val="24"/>
          <w:szCs w:val="24"/>
        </w:rPr>
        <w:t xml:space="preserve">348 </w:t>
      </w:r>
      <w:r>
        <w:rPr>
          <w:rFonts w:ascii="宋体" w:hAnsi="宋体" w:cs="宋体" w:hint="eastAsia"/>
          <w:sz w:val="24"/>
          <w:szCs w:val="24"/>
        </w:rPr>
        <w:t>～</w:t>
      </w:r>
      <w:r>
        <w:rPr>
          <w:rFonts w:ascii="宋体" w:hAnsi="宋体" w:cs="宋体" w:hint="eastAsia"/>
          <w:sz w:val="24"/>
          <w:szCs w:val="24"/>
        </w:rPr>
        <w:t>384Vdc</w:t>
      </w:r>
      <w:r>
        <w:rPr>
          <w:rFonts w:ascii="宋体" w:hAnsi="宋体" w:cs="宋体" w:hint="eastAsia"/>
          <w:sz w:val="24"/>
          <w:szCs w:val="24"/>
        </w:rPr>
        <w:t>。</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⑥</w:t>
      </w:r>
      <w:r>
        <w:rPr>
          <w:rFonts w:ascii="宋体" w:hAnsi="宋体" w:cs="宋体" w:hint="eastAsia"/>
          <w:sz w:val="24"/>
          <w:szCs w:val="24"/>
        </w:rPr>
        <w:t xml:space="preserve"> </w:t>
      </w:r>
      <w:r>
        <w:rPr>
          <w:rFonts w:ascii="宋体" w:hAnsi="宋体" w:cs="宋体" w:hint="eastAsia"/>
          <w:sz w:val="24"/>
          <w:szCs w:val="24"/>
        </w:rPr>
        <w:t>充电电流：充电电流在</w:t>
      </w:r>
      <w:r>
        <w:rPr>
          <w:rFonts w:ascii="宋体" w:hAnsi="宋体" w:cs="宋体" w:hint="eastAsia"/>
          <w:sz w:val="24"/>
          <w:szCs w:val="24"/>
        </w:rPr>
        <w:t>5</w:t>
      </w:r>
      <w:r>
        <w:rPr>
          <w:rFonts w:ascii="宋体" w:hAnsi="宋体" w:cs="宋体" w:hint="eastAsia"/>
          <w:sz w:val="24"/>
          <w:szCs w:val="24"/>
        </w:rPr>
        <w:t>～</w:t>
      </w:r>
      <w:r>
        <w:rPr>
          <w:rFonts w:ascii="宋体" w:hAnsi="宋体" w:cs="宋体" w:hint="eastAsia"/>
          <w:sz w:val="24"/>
          <w:szCs w:val="24"/>
        </w:rPr>
        <w:t>40A</w:t>
      </w:r>
      <w:r>
        <w:rPr>
          <w:rFonts w:ascii="宋体" w:hAnsi="宋体" w:cs="宋体" w:hint="eastAsia"/>
          <w:sz w:val="24"/>
          <w:szCs w:val="24"/>
        </w:rPr>
        <w:t>内可设置。</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 xml:space="preserve">4.2 </w:t>
      </w:r>
      <w:r>
        <w:rPr>
          <w:rFonts w:ascii="宋体" w:hAnsi="宋体" w:cs="宋体" w:hint="eastAsia"/>
          <w:sz w:val="24"/>
          <w:szCs w:val="24"/>
        </w:rPr>
        <w:t>输出特性：</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lastRenderedPageBreak/>
        <w:t>①</w:t>
      </w:r>
      <w:r>
        <w:rPr>
          <w:rFonts w:ascii="宋体" w:hAnsi="宋体" w:cs="宋体" w:hint="eastAsia"/>
          <w:sz w:val="24"/>
          <w:szCs w:val="24"/>
        </w:rPr>
        <w:t xml:space="preserve"> </w:t>
      </w:r>
      <w:r>
        <w:rPr>
          <w:rFonts w:ascii="宋体" w:hAnsi="宋体" w:cs="宋体" w:hint="eastAsia"/>
          <w:sz w:val="24"/>
          <w:szCs w:val="24"/>
        </w:rPr>
        <w:t>容量：≥</w:t>
      </w:r>
      <w:r>
        <w:rPr>
          <w:rFonts w:ascii="宋体" w:hAnsi="宋体" w:cs="宋体" w:hint="eastAsia"/>
          <w:sz w:val="24"/>
          <w:szCs w:val="24"/>
        </w:rPr>
        <w:t>30 KVA</w:t>
      </w:r>
      <w:r>
        <w:rPr>
          <w:rFonts w:ascii="宋体" w:hAnsi="宋体" w:cs="宋体" w:hint="eastAsia"/>
          <w:sz w:val="24"/>
          <w:szCs w:val="24"/>
        </w:rPr>
        <w:t>。</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②</w:t>
      </w:r>
      <w:r>
        <w:rPr>
          <w:rFonts w:ascii="宋体" w:hAnsi="宋体" w:cs="宋体" w:hint="eastAsia"/>
          <w:sz w:val="24"/>
          <w:szCs w:val="24"/>
        </w:rPr>
        <w:t xml:space="preserve"> </w:t>
      </w:r>
      <w:r>
        <w:rPr>
          <w:rFonts w:ascii="宋体" w:hAnsi="宋体" w:cs="宋体" w:hint="eastAsia"/>
          <w:sz w:val="24"/>
          <w:szCs w:val="24"/>
        </w:rPr>
        <w:t>相数：</w:t>
      </w:r>
      <w:r>
        <w:rPr>
          <w:rFonts w:ascii="宋体" w:hAnsi="宋体" w:cs="宋体" w:hint="eastAsia"/>
          <w:sz w:val="24"/>
          <w:szCs w:val="24"/>
        </w:rPr>
        <w:t>3</w:t>
      </w:r>
      <w:r>
        <w:rPr>
          <w:rFonts w:ascii="宋体" w:hAnsi="宋体" w:cs="宋体" w:hint="eastAsia"/>
          <w:sz w:val="24"/>
          <w:szCs w:val="24"/>
        </w:rPr>
        <w:t>φ</w:t>
      </w:r>
      <w:r>
        <w:rPr>
          <w:rFonts w:ascii="宋体" w:hAnsi="宋体" w:cs="宋体" w:hint="eastAsia"/>
          <w:sz w:val="24"/>
          <w:szCs w:val="24"/>
        </w:rPr>
        <w:t>4W+PE</w:t>
      </w:r>
      <w:r>
        <w:rPr>
          <w:rFonts w:ascii="宋体" w:hAnsi="宋体" w:cs="宋体" w:hint="eastAsia"/>
          <w:sz w:val="24"/>
          <w:szCs w:val="24"/>
        </w:rPr>
        <w:t>。</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③</w:t>
      </w:r>
      <w:r>
        <w:rPr>
          <w:rFonts w:ascii="宋体" w:hAnsi="宋体" w:cs="宋体" w:hint="eastAsia"/>
          <w:sz w:val="24"/>
          <w:szCs w:val="24"/>
        </w:rPr>
        <w:t xml:space="preserve"> </w:t>
      </w:r>
      <w:r>
        <w:rPr>
          <w:rFonts w:ascii="宋体" w:hAnsi="宋体" w:cs="宋体" w:hint="eastAsia"/>
          <w:sz w:val="24"/>
          <w:szCs w:val="24"/>
        </w:rPr>
        <w:t>电压</w:t>
      </w:r>
      <w:r>
        <w:rPr>
          <w:rFonts w:ascii="宋体" w:hAnsi="宋体" w:cs="宋体" w:hint="eastAsia"/>
          <w:sz w:val="24"/>
          <w:szCs w:val="24"/>
        </w:rPr>
        <w:t>(Vac)</w:t>
      </w:r>
      <w:r>
        <w:rPr>
          <w:rFonts w:ascii="宋体" w:hAnsi="宋体" w:cs="宋体" w:hint="eastAsia"/>
          <w:sz w:val="24"/>
          <w:szCs w:val="24"/>
        </w:rPr>
        <w:t>：</w:t>
      </w:r>
      <w:r>
        <w:rPr>
          <w:rFonts w:ascii="宋体" w:hAnsi="宋体" w:cs="宋体" w:hint="eastAsia"/>
          <w:sz w:val="24"/>
          <w:szCs w:val="24"/>
        </w:rPr>
        <w:t>L</w:t>
      </w:r>
      <w:r>
        <w:rPr>
          <w:rFonts w:ascii="宋体" w:hAnsi="宋体" w:cs="宋体" w:hint="eastAsia"/>
          <w:sz w:val="24"/>
          <w:szCs w:val="24"/>
        </w:rPr>
        <w:t>－</w:t>
      </w:r>
      <w:r>
        <w:rPr>
          <w:rFonts w:ascii="宋体" w:hAnsi="宋体" w:cs="宋体" w:hint="eastAsia"/>
          <w:sz w:val="24"/>
          <w:szCs w:val="24"/>
        </w:rPr>
        <w:t>N</w:t>
      </w:r>
      <w:r>
        <w:rPr>
          <w:rFonts w:ascii="宋体" w:hAnsi="宋体" w:cs="宋体" w:hint="eastAsia"/>
          <w:sz w:val="24"/>
          <w:szCs w:val="24"/>
        </w:rPr>
        <w:t>：</w:t>
      </w:r>
      <w:r>
        <w:rPr>
          <w:rFonts w:ascii="宋体" w:hAnsi="宋体" w:cs="宋体" w:hint="eastAsia"/>
          <w:sz w:val="24"/>
          <w:szCs w:val="24"/>
        </w:rPr>
        <w:t xml:space="preserve">220 </w:t>
      </w: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L</w:t>
      </w:r>
      <w:r>
        <w:rPr>
          <w:rFonts w:ascii="宋体" w:hAnsi="宋体" w:cs="宋体" w:hint="eastAsia"/>
          <w:sz w:val="24"/>
          <w:szCs w:val="24"/>
        </w:rPr>
        <w:t>—</w:t>
      </w:r>
      <w:r>
        <w:rPr>
          <w:rFonts w:ascii="宋体" w:hAnsi="宋体" w:cs="宋体" w:hint="eastAsia"/>
          <w:sz w:val="24"/>
          <w:szCs w:val="24"/>
        </w:rPr>
        <w:t>L</w:t>
      </w:r>
      <w:r>
        <w:rPr>
          <w:rFonts w:ascii="宋体" w:hAnsi="宋体" w:cs="宋体" w:hint="eastAsia"/>
          <w:sz w:val="24"/>
          <w:szCs w:val="24"/>
        </w:rPr>
        <w:t>：</w:t>
      </w:r>
      <w:r>
        <w:rPr>
          <w:rFonts w:ascii="宋体" w:hAnsi="宋体" w:cs="宋体" w:hint="eastAsia"/>
          <w:sz w:val="24"/>
          <w:szCs w:val="24"/>
        </w:rPr>
        <w:t>380</w:t>
      </w: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④</w:t>
      </w:r>
      <w:r>
        <w:rPr>
          <w:rFonts w:ascii="宋体" w:hAnsi="宋体" w:cs="宋体" w:hint="eastAsia"/>
          <w:sz w:val="24"/>
          <w:szCs w:val="24"/>
        </w:rPr>
        <w:t xml:space="preserve"> </w:t>
      </w:r>
      <w:r>
        <w:rPr>
          <w:rFonts w:ascii="宋体" w:hAnsi="宋体" w:cs="宋体" w:hint="eastAsia"/>
          <w:sz w:val="24"/>
          <w:szCs w:val="24"/>
        </w:rPr>
        <w:t>频率</w:t>
      </w:r>
      <w:r>
        <w:rPr>
          <w:rFonts w:ascii="宋体" w:hAnsi="宋体" w:cs="宋体" w:hint="eastAsia"/>
          <w:sz w:val="24"/>
          <w:szCs w:val="24"/>
        </w:rPr>
        <w:t>(Hz)</w:t>
      </w:r>
      <w:r>
        <w:rPr>
          <w:rFonts w:ascii="宋体" w:hAnsi="宋体" w:cs="宋体" w:hint="eastAsia"/>
          <w:sz w:val="24"/>
          <w:szCs w:val="24"/>
        </w:rPr>
        <w:t>：市电正常，自动同步跟踪；市电失败，本机</w:t>
      </w:r>
      <w:r>
        <w:rPr>
          <w:rFonts w:ascii="宋体" w:hAnsi="宋体" w:cs="宋体" w:hint="eastAsia"/>
          <w:sz w:val="24"/>
          <w:szCs w:val="24"/>
        </w:rPr>
        <w:t>50</w:t>
      </w:r>
      <w:r>
        <w:rPr>
          <w:rFonts w:ascii="宋体" w:hAnsi="宋体" w:cs="宋体" w:hint="eastAsia"/>
          <w:sz w:val="24"/>
          <w:szCs w:val="24"/>
        </w:rPr>
        <w:t>±</w:t>
      </w:r>
      <w:r>
        <w:rPr>
          <w:rFonts w:ascii="宋体" w:hAnsi="宋体" w:cs="宋体" w:hint="eastAsia"/>
          <w:sz w:val="24"/>
          <w:szCs w:val="24"/>
        </w:rPr>
        <w:t>0.2%</w:t>
      </w:r>
      <w:r>
        <w:rPr>
          <w:rFonts w:ascii="宋体" w:hAnsi="宋体" w:cs="宋体" w:hint="eastAsia"/>
          <w:sz w:val="24"/>
          <w:szCs w:val="24"/>
        </w:rPr>
        <w:t>。</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⑤</w:t>
      </w:r>
      <w:r>
        <w:rPr>
          <w:rFonts w:ascii="宋体" w:hAnsi="宋体" w:cs="宋体" w:hint="eastAsia"/>
          <w:sz w:val="24"/>
          <w:szCs w:val="24"/>
        </w:rPr>
        <w:t xml:space="preserve"> </w:t>
      </w:r>
      <w:r>
        <w:rPr>
          <w:rFonts w:ascii="宋体" w:hAnsi="宋体" w:cs="宋体" w:hint="eastAsia"/>
          <w:sz w:val="24"/>
          <w:szCs w:val="24"/>
        </w:rPr>
        <w:t>三相</w:t>
      </w:r>
      <w:r>
        <w:rPr>
          <w:rFonts w:ascii="宋体" w:hAnsi="宋体" w:cs="宋体" w:hint="eastAsia"/>
          <w:sz w:val="24"/>
          <w:szCs w:val="24"/>
        </w:rPr>
        <w:t>100%</w:t>
      </w:r>
      <w:r>
        <w:rPr>
          <w:rFonts w:ascii="宋体" w:hAnsi="宋体" w:cs="宋体" w:hint="eastAsia"/>
          <w:sz w:val="24"/>
          <w:szCs w:val="24"/>
        </w:rPr>
        <w:t>负载不平衡电压稳定度：≤</w:t>
      </w:r>
      <w:r>
        <w:rPr>
          <w:rFonts w:ascii="宋体" w:hAnsi="宋体" w:cs="宋体" w:hint="eastAsia"/>
          <w:sz w:val="24"/>
          <w:szCs w:val="24"/>
        </w:rPr>
        <w:t>2%</w:t>
      </w:r>
      <w:r>
        <w:rPr>
          <w:rFonts w:ascii="宋体" w:hAnsi="宋体" w:cs="宋体" w:hint="eastAsia"/>
          <w:sz w:val="24"/>
          <w:szCs w:val="24"/>
        </w:rPr>
        <w:t>，允许</w:t>
      </w:r>
      <w:r>
        <w:rPr>
          <w:rFonts w:ascii="宋体" w:hAnsi="宋体" w:cs="宋体" w:hint="eastAsia"/>
          <w:sz w:val="24"/>
          <w:szCs w:val="24"/>
        </w:rPr>
        <w:t>100%</w:t>
      </w:r>
      <w:r>
        <w:rPr>
          <w:rFonts w:ascii="宋体" w:hAnsi="宋体" w:cs="宋体" w:hint="eastAsia"/>
          <w:sz w:val="24"/>
          <w:szCs w:val="24"/>
        </w:rPr>
        <w:t>不平衡。</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⑥</w:t>
      </w:r>
      <w:r>
        <w:rPr>
          <w:rFonts w:ascii="宋体" w:hAnsi="宋体" w:cs="宋体" w:hint="eastAsia"/>
          <w:sz w:val="24"/>
          <w:szCs w:val="24"/>
        </w:rPr>
        <w:t xml:space="preserve"> </w:t>
      </w:r>
      <w:r>
        <w:rPr>
          <w:rFonts w:ascii="宋体" w:hAnsi="宋体" w:cs="宋体" w:hint="eastAsia"/>
          <w:sz w:val="24"/>
          <w:szCs w:val="24"/>
        </w:rPr>
        <w:t>三相相位误差：≤</w:t>
      </w:r>
      <w:r>
        <w:rPr>
          <w:rFonts w:ascii="宋体" w:hAnsi="宋体" w:cs="宋体" w:hint="eastAsia"/>
          <w:sz w:val="24"/>
          <w:szCs w:val="24"/>
        </w:rPr>
        <w:t>2</w:t>
      </w:r>
      <w:r>
        <w:rPr>
          <w:rFonts w:ascii="宋体" w:hAnsi="宋体" w:cs="宋体" w:hint="eastAsia"/>
          <w:sz w:val="24"/>
          <w:szCs w:val="24"/>
        </w:rPr>
        <w:t>度。</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⑦</w:t>
      </w:r>
      <w:r>
        <w:rPr>
          <w:rFonts w:ascii="宋体" w:hAnsi="宋体" w:cs="宋体" w:hint="eastAsia"/>
          <w:sz w:val="24"/>
          <w:szCs w:val="24"/>
        </w:rPr>
        <w:t xml:space="preserve"> </w:t>
      </w:r>
      <w:r>
        <w:rPr>
          <w:rFonts w:ascii="宋体" w:hAnsi="宋体" w:cs="宋体" w:hint="eastAsia"/>
          <w:sz w:val="24"/>
          <w:szCs w:val="24"/>
        </w:rPr>
        <w:t>波形失真：线性负载下</w:t>
      </w:r>
      <w:r>
        <w:rPr>
          <w:rFonts w:ascii="宋体" w:hAnsi="宋体" w:cs="宋体" w:hint="eastAsia"/>
          <w:sz w:val="24"/>
          <w:szCs w:val="24"/>
        </w:rPr>
        <w:t>THD</w:t>
      </w: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⑧</w:t>
      </w:r>
      <w:r>
        <w:rPr>
          <w:rFonts w:ascii="宋体" w:hAnsi="宋体" w:cs="宋体" w:hint="eastAsia"/>
          <w:sz w:val="24"/>
          <w:szCs w:val="24"/>
        </w:rPr>
        <w:t xml:space="preserve"> </w:t>
      </w:r>
      <w:r>
        <w:rPr>
          <w:rFonts w:ascii="宋体" w:hAnsi="宋体" w:cs="宋体" w:hint="eastAsia"/>
          <w:sz w:val="24"/>
          <w:szCs w:val="24"/>
        </w:rPr>
        <w:t>静态旁路转换时间：</w:t>
      </w:r>
      <w:r>
        <w:rPr>
          <w:rFonts w:ascii="宋体" w:hAnsi="宋体" w:cs="宋体" w:hint="eastAsia"/>
          <w:sz w:val="24"/>
          <w:szCs w:val="24"/>
        </w:rPr>
        <w:t>0 ms</w:t>
      </w:r>
      <w:r>
        <w:rPr>
          <w:rFonts w:ascii="宋体" w:hAnsi="宋体" w:cs="宋体" w:hint="eastAsia"/>
          <w:sz w:val="24"/>
          <w:szCs w:val="24"/>
        </w:rPr>
        <w:t>。</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⑨</w:t>
      </w:r>
      <w:r>
        <w:rPr>
          <w:rFonts w:ascii="宋体" w:hAnsi="宋体" w:cs="宋体" w:hint="eastAsia"/>
          <w:sz w:val="24"/>
          <w:szCs w:val="24"/>
        </w:rPr>
        <w:t xml:space="preserve"> </w:t>
      </w:r>
      <w:r>
        <w:rPr>
          <w:rFonts w:ascii="宋体" w:hAnsi="宋体" w:cs="宋体" w:hint="eastAsia"/>
          <w:sz w:val="24"/>
          <w:szCs w:val="24"/>
        </w:rPr>
        <w:t>系统效率：≥</w:t>
      </w:r>
      <w:r>
        <w:rPr>
          <w:rFonts w:ascii="宋体" w:hAnsi="宋体" w:cs="宋体" w:hint="eastAsia"/>
          <w:sz w:val="24"/>
          <w:szCs w:val="24"/>
        </w:rPr>
        <w:t>91</w:t>
      </w:r>
      <w:r>
        <w:rPr>
          <w:rFonts w:ascii="宋体" w:hAnsi="宋体" w:cs="宋体" w:hint="eastAsia"/>
          <w:sz w:val="24"/>
          <w:szCs w:val="24"/>
        </w:rPr>
        <w:t>％</w:t>
      </w:r>
      <w:r>
        <w:rPr>
          <w:rFonts w:ascii="宋体" w:hAnsi="宋体" w:cs="宋体" w:hint="eastAsia"/>
          <w:sz w:val="24"/>
          <w:szCs w:val="24"/>
        </w:rPr>
        <w:t xml:space="preserve"> </w:t>
      </w:r>
      <w:r>
        <w:rPr>
          <w:rFonts w:ascii="宋体" w:hAnsi="宋体" w:cs="宋体" w:hint="eastAsia"/>
          <w:sz w:val="24"/>
          <w:szCs w:val="24"/>
        </w:rPr>
        <w:t>。</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⑩</w:t>
      </w:r>
      <w:r>
        <w:rPr>
          <w:rFonts w:ascii="宋体" w:hAnsi="宋体" w:cs="宋体" w:hint="eastAsia"/>
          <w:sz w:val="24"/>
          <w:szCs w:val="24"/>
        </w:rPr>
        <w:t xml:space="preserve"> </w:t>
      </w:r>
      <w:r>
        <w:rPr>
          <w:rFonts w:ascii="宋体" w:hAnsi="宋体" w:cs="宋体" w:hint="eastAsia"/>
          <w:sz w:val="24"/>
          <w:szCs w:val="24"/>
        </w:rPr>
        <w:t>并联运行模式：无主从自适应多机冗余并联方式。</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⑪</w:t>
      </w:r>
      <w:r>
        <w:rPr>
          <w:rFonts w:ascii="宋体" w:hAnsi="宋体" w:cs="宋体" w:hint="eastAsia"/>
          <w:sz w:val="24"/>
          <w:szCs w:val="24"/>
        </w:rPr>
        <w:t xml:space="preserve"> </w:t>
      </w:r>
      <w:r>
        <w:rPr>
          <w:rFonts w:ascii="宋体" w:hAnsi="宋体" w:cs="宋体" w:hint="eastAsia"/>
          <w:sz w:val="24"/>
          <w:szCs w:val="24"/>
        </w:rPr>
        <w:t>过载能力：</w:t>
      </w:r>
      <w:r>
        <w:rPr>
          <w:rFonts w:ascii="宋体" w:hAnsi="宋体" w:cs="宋体" w:hint="eastAsia"/>
          <w:sz w:val="24"/>
          <w:szCs w:val="24"/>
        </w:rPr>
        <w:t>125</w:t>
      </w:r>
      <w:r>
        <w:rPr>
          <w:rFonts w:ascii="宋体" w:hAnsi="宋体" w:cs="宋体" w:hint="eastAsia"/>
          <w:sz w:val="24"/>
          <w:szCs w:val="24"/>
        </w:rPr>
        <w:t>％满载时维持</w:t>
      </w:r>
      <w:r>
        <w:rPr>
          <w:rFonts w:ascii="宋体" w:hAnsi="宋体" w:cs="宋体" w:hint="eastAsia"/>
          <w:sz w:val="24"/>
          <w:szCs w:val="24"/>
        </w:rPr>
        <w:t>15</w:t>
      </w:r>
      <w:r>
        <w:rPr>
          <w:rFonts w:ascii="宋体" w:hAnsi="宋体" w:cs="宋体" w:hint="eastAsia"/>
          <w:sz w:val="24"/>
          <w:szCs w:val="24"/>
        </w:rPr>
        <w:t>分钟，</w:t>
      </w:r>
      <w:r>
        <w:rPr>
          <w:rFonts w:ascii="宋体" w:hAnsi="宋体" w:cs="宋体" w:hint="eastAsia"/>
          <w:sz w:val="24"/>
          <w:szCs w:val="24"/>
        </w:rPr>
        <w:t>150</w:t>
      </w:r>
      <w:r>
        <w:rPr>
          <w:rFonts w:ascii="宋体" w:hAnsi="宋体" w:cs="宋体" w:hint="eastAsia"/>
          <w:sz w:val="24"/>
          <w:szCs w:val="24"/>
        </w:rPr>
        <w:t>％满载时维持</w:t>
      </w:r>
      <w:r>
        <w:rPr>
          <w:rFonts w:ascii="宋体" w:hAnsi="宋体" w:cs="宋体" w:hint="eastAsia"/>
          <w:sz w:val="24"/>
          <w:szCs w:val="24"/>
        </w:rPr>
        <w:t>1</w:t>
      </w:r>
      <w:r>
        <w:rPr>
          <w:rFonts w:ascii="宋体" w:hAnsi="宋体" w:cs="宋体" w:hint="eastAsia"/>
          <w:sz w:val="24"/>
          <w:szCs w:val="24"/>
        </w:rPr>
        <w:t>分钟。</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 xml:space="preserve">4.3 </w:t>
      </w:r>
      <w:r>
        <w:rPr>
          <w:rFonts w:ascii="宋体" w:hAnsi="宋体" w:cs="宋体" w:hint="eastAsia"/>
          <w:sz w:val="24"/>
          <w:szCs w:val="24"/>
        </w:rPr>
        <w:t>其它特性：</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①</w:t>
      </w:r>
      <w:r>
        <w:rPr>
          <w:rFonts w:ascii="宋体" w:hAnsi="宋体" w:cs="宋体" w:hint="eastAsia"/>
          <w:sz w:val="24"/>
          <w:szCs w:val="24"/>
        </w:rPr>
        <w:t xml:space="preserve"> </w:t>
      </w:r>
      <w:r>
        <w:rPr>
          <w:rFonts w:ascii="宋体" w:hAnsi="宋体" w:cs="宋体" w:hint="eastAsia"/>
          <w:sz w:val="24"/>
          <w:szCs w:val="24"/>
        </w:rPr>
        <w:t>手动维护旁路：具备无转换时间的维修旁路开关。</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②</w:t>
      </w:r>
      <w:r>
        <w:rPr>
          <w:rFonts w:ascii="宋体" w:hAnsi="宋体" w:cs="宋体" w:hint="eastAsia"/>
          <w:sz w:val="24"/>
          <w:szCs w:val="24"/>
        </w:rPr>
        <w:t xml:space="preserve"> </w:t>
      </w:r>
      <w:r>
        <w:rPr>
          <w:rFonts w:ascii="宋体" w:hAnsi="宋体" w:cs="宋体" w:hint="eastAsia"/>
          <w:sz w:val="24"/>
          <w:szCs w:val="24"/>
        </w:rPr>
        <w:t>冷启动功能：具备直流启动功能。</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③</w:t>
      </w:r>
      <w:r>
        <w:rPr>
          <w:rFonts w:ascii="宋体" w:hAnsi="宋体" w:cs="宋体" w:hint="eastAsia"/>
          <w:sz w:val="24"/>
          <w:szCs w:val="24"/>
        </w:rPr>
        <w:t xml:space="preserve"> LCD</w:t>
      </w:r>
      <w:r>
        <w:rPr>
          <w:rFonts w:ascii="宋体" w:hAnsi="宋体" w:cs="宋体" w:hint="eastAsia"/>
          <w:sz w:val="24"/>
          <w:szCs w:val="24"/>
        </w:rPr>
        <w:t>显示：三相输入电压、输入频率、三相输出电压、负载、电池电压、电池充放电电流，可浏览</w:t>
      </w:r>
      <w:r>
        <w:rPr>
          <w:rFonts w:ascii="宋体" w:hAnsi="宋体" w:cs="宋体" w:hint="eastAsia"/>
          <w:sz w:val="24"/>
          <w:szCs w:val="24"/>
        </w:rPr>
        <w:t xml:space="preserve"> 1000</w:t>
      </w:r>
      <w:r>
        <w:rPr>
          <w:rFonts w:ascii="宋体" w:hAnsi="宋体" w:cs="宋体" w:hint="eastAsia"/>
          <w:sz w:val="24"/>
          <w:szCs w:val="24"/>
        </w:rPr>
        <w:t>条保护动作历史记录等。</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④</w:t>
      </w:r>
      <w:r>
        <w:rPr>
          <w:rFonts w:ascii="宋体" w:hAnsi="宋体" w:cs="宋体" w:hint="eastAsia"/>
          <w:sz w:val="24"/>
          <w:szCs w:val="24"/>
        </w:rPr>
        <w:t xml:space="preserve"> LED</w:t>
      </w:r>
      <w:r>
        <w:rPr>
          <w:rFonts w:ascii="宋体" w:hAnsi="宋体" w:cs="宋体" w:hint="eastAsia"/>
          <w:sz w:val="24"/>
          <w:szCs w:val="24"/>
        </w:rPr>
        <w:t>显示：</w:t>
      </w:r>
      <w:r>
        <w:rPr>
          <w:rFonts w:ascii="宋体" w:hAnsi="宋体" w:cs="宋体" w:hint="eastAsia"/>
          <w:sz w:val="24"/>
          <w:szCs w:val="24"/>
        </w:rPr>
        <w:t>UPS</w:t>
      </w:r>
      <w:r>
        <w:rPr>
          <w:rFonts w:ascii="宋体" w:hAnsi="宋体" w:cs="宋体" w:hint="eastAsia"/>
          <w:sz w:val="24"/>
          <w:szCs w:val="24"/>
        </w:rPr>
        <w:t>工作状态和故障指示等。</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⑤</w:t>
      </w:r>
      <w:r>
        <w:rPr>
          <w:rFonts w:ascii="宋体" w:hAnsi="宋体" w:cs="宋体" w:hint="eastAsia"/>
          <w:sz w:val="24"/>
          <w:szCs w:val="24"/>
        </w:rPr>
        <w:t xml:space="preserve"> </w:t>
      </w:r>
      <w:r>
        <w:rPr>
          <w:rFonts w:ascii="宋体" w:hAnsi="宋体" w:cs="宋体" w:hint="eastAsia"/>
          <w:sz w:val="24"/>
          <w:szCs w:val="24"/>
        </w:rPr>
        <w:t>报警功能：输入异常、电池欠压、过载、故障等。</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⑥</w:t>
      </w:r>
      <w:r>
        <w:rPr>
          <w:rFonts w:ascii="宋体" w:hAnsi="宋体" w:cs="宋体" w:hint="eastAsia"/>
          <w:sz w:val="24"/>
          <w:szCs w:val="24"/>
        </w:rPr>
        <w:t xml:space="preserve"> </w:t>
      </w:r>
      <w:r>
        <w:rPr>
          <w:rFonts w:ascii="宋体" w:hAnsi="宋体" w:cs="宋体" w:hint="eastAsia"/>
          <w:sz w:val="24"/>
          <w:szCs w:val="24"/>
        </w:rPr>
        <w:t>通信功能：提供干接点通信和</w:t>
      </w:r>
      <w:r>
        <w:rPr>
          <w:rFonts w:ascii="宋体" w:hAnsi="宋体" w:cs="宋体" w:hint="eastAsia"/>
          <w:sz w:val="24"/>
          <w:szCs w:val="24"/>
        </w:rPr>
        <w:t>RS232/RS485</w:t>
      </w:r>
      <w:r>
        <w:rPr>
          <w:rFonts w:ascii="宋体" w:hAnsi="宋体" w:cs="宋体" w:hint="eastAsia"/>
          <w:sz w:val="24"/>
          <w:szCs w:val="24"/>
        </w:rPr>
        <w:t>，实现</w:t>
      </w:r>
      <w:r>
        <w:rPr>
          <w:rFonts w:ascii="宋体" w:hAnsi="宋体" w:cs="宋体" w:hint="eastAsia"/>
          <w:sz w:val="24"/>
          <w:szCs w:val="24"/>
        </w:rPr>
        <w:t>UPS</w:t>
      </w:r>
      <w:r>
        <w:rPr>
          <w:rFonts w:ascii="宋体" w:hAnsi="宋体" w:cs="宋体" w:hint="eastAsia"/>
          <w:sz w:val="24"/>
          <w:szCs w:val="24"/>
        </w:rPr>
        <w:t>的智能监控。</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⑦</w:t>
      </w:r>
      <w:r>
        <w:rPr>
          <w:rFonts w:ascii="宋体" w:hAnsi="宋体" w:cs="宋体" w:hint="eastAsia"/>
          <w:sz w:val="24"/>
          <w:szCs w:val="24"/>
        </w:rPr>
        <w:t xml:space="preserve"> </w:t>
      </w:r>
      <w:r>
        <w:rPr>
          <w:rFonts w:ascii="宋体" w:hAnsi="宋体" w:cs="宋体" w:hint="eastAsia"/>
          <w:sz w:val="24"/>
          <w:szCs w:val="24"/>
        </w:rPr>
        <w:t>电池管理：定时自动均</w:t>
      </w:r>
      <w:r>
        <w:rPr>
          <w:rFonts w:ascii="宋体" w:hAnsi="宋体" w:cs="宋体" w:hint="eastAsia"/>
          <w:sz w:val="24"/>
          <w:szCs w:val="24"/>
        </w:rPr>
        <w:t>/</w:t>
      </w:r>
      <w:r>
        <w:rPr>
          <w:rFonts w:ascii="宋体" w:hAnsi="宋体" w:cs="宋体" w:hint="eastAsia"/>
          <w:sz w:val="24"/>
          <w:szCs w:val="24"/>
        </w:rPr>
        <w:t>浮充转换；具备电池自测试功能，当电池异常时将自动告警并判断电池好坏。</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⑧</w:t>
      </w:r>
      <w:r>
        <w:rPr>
          <w:rFonts w:ascii="宋体" w:hAnsi="宋体" w:cs="宋体" w:hint="eastAsia"/>
          <w:sz w:val="24"/>
          <w:szCs w:val="24"/>
        </w:rPr>
        <w:t xml:space="preserve"> </w:t>
      </w:r>
      <w:r>
        <w:rPr>
          <w:rFonts w:ascii="宋体" w:hAnsi="宋体" w:cs="宋体" w:hint="eastAsia"/>
          <w:sz w:val="24"/>
          <w:szCs w:val="24"/>
        </w:rPr>
        <w:t>可选配电池监测功能：</w:t>
      </w:r>
      <w:r>
        <w:rPr>
          <w:rFonts w:ascii="宋体" w:hAnsi="宋体" w:cs="宋体" w:hint="eastAsia"/>
          <w:sz w:val="24"/>
          <w:szCs w:val="24"/>
        </w:rPr>
        <w:t>MMBM-2</w:t>
      </w:r>
      <w:r>
        <w:rPr>
          <w:rFonts w:ascii="宋体" w:hAnsi="宋体" w:cs="宋体" w:hint="eastAsia"/>
          <w:sz w:val="24"/>
          <w:szCs w:val="24"/>
        </w:rPr>
        <w:t>电池监控管理系统，实时监测单节电池工作状态。</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⑨</w:t>
      </w:r>
      <w:r>
        <w:rPr>
          <w:rFonts w:ascii="宋体" w:hAnsi="宋体" w:cs="宋体" w:hint="eastAsia"/>
          <w:sz w:val="24"/>
          <w:szCs w:val="24"/>
        </w:rPr>
        <w:t xml:space="preserve"> </w:t>
      </w:r>
      <w:r>
        <w:rPr>
          <w:rFonts w:ascii="宋体" w:hAnsi="宋体" w:cs="宋体" w:hint="eastAsia"/>
          <w:sz w:val="24"/>
          <w:szCs w:val="24"/>
        </w:rPr>
        <w:t>保护功能：输出短路保护、过载保护、过温保护、电池低压保护、输出过压</w:t>
      </w:r>
      <w:r>
        <w:rPr>
          <w:rFonts w:ascii="宋体" w:hAnsi="宋体" w:cs="宋体" w:hint="eastAsia"/>
          <w:sz w:val="24"/>
          <w:szCs w:val="24"/>
        </w:rPr>
        <w:t>/</w:t>
      </w:r>
      <w:r>
        <w:rPr>
          <w:rFonts w:ascii="宋体" w:hAnsi="宋体" w:cs="宋体" w:hint="eastAsia"/>
          <w:sz w:val="24"/>
          <w:szCs w:val="24"/>
        </w:rPr>
        <w:t>欠压保护。</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⑩</w:t>
      </w:r>
      <w:r>
        <w:rPr>
          <w:rFonts w:ascii="宋体" w:hAnsi="宋体" w:cs="宋体" w:hint="eastAsia"/>
          <w:sz w:val="24"/>
          <w:szCs w:val="24"/>
        </w:rPr>
        <w:t xml:space="preserve"> </w:t>
      </w:r>
      <w:r>
        <w:rPr>
          <w:rFonts w:ascii="宋体" w:hAnsi="宋体" w:cs="宋体" w:hint="eastAsia"/>
          <w:sz w:val="24"/>
          <w:szCs w:val="24"/>
        </w:rPr>
        <w:t>电磁兼容：符合</w:t>
      </w:r>
      <w:r>
        <w:rPr>
          <w:rFonts w:ascii="宋体" w:hAnsi="宋体" w:cs="宋体" w:hint="eastAsia"/>
          <w:sz w:val="24"/>
          <w:szCs w:val="24"/>
        </w:rPr>
        <w:t>GB7260.2-2003</w:t>
      </w:r>
      <w:r>
        <w:rPr>
          <w:rFonts w:ascii="宋体" w:hAnsi="宋体" w:cs="宋体" w:hint="eastAsia"/>
          <w:sz w:val="24"/>
          <w:szCs w:val="24"/>
        </w:rPr>
        <w:t>。</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⑪</w:t>
      </w:r>
      <w:r>
        <w:rPr>
          <w:rFonts w:ascii="宋体" w:hAnsi="宋体" w:cs="宋体" w:hint="eastAsia"/>
          <w:sz w:val="24"/>
          <w:szCs w:val="24"/>
        </w:rPr>
        <w:t xml:space="preserve"> </w:t>
      </w:r>
      <w:r>
        <w:rPr>
          <w:rFonts w:ascii="宋体" w:hAnsi="宋体" w:cs="宋体" w:hint="eastAsia"/>
          <w:sz w:val="24"/>
          <w:szCs w:val="24"/>
        </w:rPr>
        <w:t>噪音：＜</w:t>
      </w:r>
      <w:r>
        <w:rPr>
          <w:rFonts w:ascii="宋体" w:hAnsi="宋体" w:cs="宋体" w:hint="eastAsia"/>
          <w:sz w:val="24"/>
          <w:szCs w:val="24"/>
        </w:rPr>
        <w:t>65 dB</w:t>
      </w:r>
      <w:r>
        <w:rPr>
          <w:rFonts w:ascii="宋体" w:hAnsi="宋体" w:cs="宋体" w:hint="eastAsia"/>
          <w:sz w:val="24"/>
          <w:szCs w:val="24"/>
        </w:rPr>
        <w:t>（离箱体正面一米处）。</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⑫</w:t>
      </w:r>
      <w:r>
        <w:rPr>
          <w:rFonts w:ascii="宋体" w:hAnsi="宋体" w:cs="宋体" w:hint="eastAsia"/>
          <w:sz w:val="24"/>
          <w:szCs w:val="24"/>
        </w:rPr>
        <w:t xml:space="preserve"> </w:t>
      </w:r>
      <w:r>
        <w:rPr>
          <w:rFonts w:ascii="宋体" w:hAnsi="宋体" w:cs="宋体" w:hint="eastAsia"/>
          <w:sz w:val="24"/>
          <w:szCs w:val="24"/>
        </w:rPr>
        <w:t>冷却方式：强制风冷。</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⑬</w:t>
      </w:r>
      <w:r>
        <w:rPr>
          <w:rFonts w:ascii="宋体" w:hAnsi="宋体" w:cs="宋体" w:hint="eastAsia"/>
          <w:sz w:val="24"/>
          <w:szCs w:val="24"/>
        </w:rPr>
        <w:t xml:space="preserve"> </w:t>
      </w:r>
      <w:r>
        <w:rPr>
          <w:rFonts w:ascii="宋体" w:hAnsi="宋体" w:cs="宋体" w:hint="eastAsia"/>
          <w:sz w:val="24"/>
          <w:szCs w:val="24"/>
        </w:rPr>
        <w:t>工作温度：</w:t>
      </w:r>
      <w:r>
        <w:rPr>
          <w:rFonts w:ascii="宋体" w:hAnsi="宋体" w:cs="宋体" w:hint="eastAsia"/>
          <w:sz w:val="24"/>
          <w:szCs w:val="24"/>
        </w:rPr>
        <w:t>0</w:t>
      </w:r>
      <w:r>
        <w:rPr>
          <w:rFonts w:ascii="宋体" w:hAnsi="宋体" w:cs="宋体" w:hint="eastAsia"/>
          <w:sz w:val="24"/>
          <w:szCs w:val="24"/>
        </w:rPr>
        <w:t>～</w:t>
      </w:r>
      <w:r>
        <w:rPr>
          <w:rFonts w:ascii="宋体" w:hAnsi="宋体" w:cs="宋体" w:hint="eastAsia"/>
          <w:sz w:val="24"/>
          <w:szCs w:val="24"/>
        </w:rPr>
        <w:t xml:space="preserve">40 </w:t>
      </w:r>
      <w:r>
        <w:rPr>
          <w:rFonts w:ascii="宋体" w:hAnsi="宋体" w:cs="宋体" w:hint="eastAsia"/>
          <w:sz w:val="24"/>
          <w:szCs w:val="24"/>
        </w:rPr>
        <w:t>℃。</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后备电池配置：</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lastRenderedPageBreak/>
        <w:t>▲（</w:t>
      </w:r>
      <w:r>
        <w:rPr>
          <w:rFonts w:ascii="宋体" w:hAnsi="宋体" w:cs="宋体" w:hint="eastAsia"/>
          <w:sz w:val="24"/>
          <w:szCs w:val="24"/>
        </w:rPr>
        <w:t>1</w:t>
      </w:r>
      <w:r>
        <w:rPr>
          <w:rFonts w:ascii="宋体" w:hAnsi="宋体" w:cs="宋体" w:hint="eastAsia"/>
          <w:sz w:val="24"/>
          <w:szCs w:val="24"/>
        </w:rPr>
        <w:t>）电池</w:t>
      </w:r>
      <w:r>
        <w:rPr>
          <w:rFonts w:ascii="宋体" w:hAnsi="宋体" w:cs="宋体" w:hint="eastAsia"/>
          <w:sz w:val="24"/>
          <w:szCs w:val="24"/>
        </w:rPr>
        <w:t xml:space="preserve"> </w:t>
      </w:r>
      <w:r>
        <w:rPr>
          <w:rFonts w:ascii="宋体" w:hAnsi="宋体" w:cs="宋体" w:hint="eastAsia"/>
          <w:sz w:val="24"/>
          <w:szCs w:val="24"/>
        </w:rPr>
        <w:t>：后备电池延时系统所配置的电池组容量，必须满足在用户的负载（如果用户负载增长，服务商需做相应的调整）下至少延时</w:t>
      </w:r>
      <w:r>
        <w:rPr>
          <w:rFonts w:ascii="宋体" w:hAnsi="宋体" w:cs="宋体" w:hint="eastAsia"/>
          <w:sz w:val="24"/>
          <w:szCs w:val="24"/>
        </w:rPr>
        <w:t>2</w:t>
      </w:r>
      <w:r>
        <w:rPr>
          <w:rFonts w:ascii="宋体" w:hAnsi="宋体" w:cs="宋体" w:hint="eastAsia"/>
          <w:sz w:val="24"/>
          <w:szCs w:val="24"/>
        </w:rPr>
        <w:t>个小时的延时时长，服务商初期需提供电池的数量不得少于</w:t>
      </w:r>
      <w:r>
        <w:rPr>
          <w:rFonts w:ascii="宋体" w:hAnsi="宋体" w:cs="宋体" w:hint="eastAsia"/>
          <w:sz w:val="24"/>
          <w:szCs w:val="24"/>
        </w:rPr>
        <w:t>116</w:t>
      </w:r>
      <w:r>
        <w:rPr>
          <w:rFonts w:ascii="宋体" w:hAnsi="宋体" w:cs="宋体" w:hint="eastAsia"/>
          <w:sz w:val="24"/>
          <w:szCs w:val="24"/>
        </w:rPr>
        <w:t>节，单节电池容量不低于</w:t>
      </w:r>
      <w:r>
        <w:rPr>
          <w:rFonts w:ascii="宋体" w:hAnsi="宋体" w:cs="宋体" w:hint="eastAsia"/>
          <w:sz w:val="24"/>
          <w:szCs w:val="24"/>
        </w:rPr>
        <w:t>12V 100AH</w:t>
      </w:r>
      <w:r>
        <w:rPr>
          <w:rFonts w:ascii="宋体" w:hAnsi="宋体" w:cs="宋体" w:hint="eastAsia"/>
          <w:sz w:val="24"/>
          <w:szCs w:val="24"/>
        </w:rPr>
        <w:t>。</w:t>
      </w:r>
    </w:p>
    <w:p w:rsidR="000B11EA" w:rsidRDefault="00AA6053">
      <w:pPr>
        <w:pStyle w:val="a7"/>
        <w:rPr>
          <w:color w:val="auto"/>
        </w:rPr>
      </w:pPr>
      <w:r>
        <w:rPr>
          <w:rFonts w:hint="eastAsia"/>
          <w:color w:val="auto"/>
        </w:rPr>
        <w:t>▲（</w:t>
      </w:r>
      <w:r>
        <w:rPr>
          <w:rFonts w:hint="eastAsia"/>
          <w:color w:val="auto"/>
        </w:rPr>
        <w:t>2</w:t>
      </w:r>
      <w:r>
        <w:rPr>
          <w:rFonts w:hint="eastAsia"/>
          <w:color w:val="auto"/>
        </w:rPr>
        <w:t>）电池柜：电池柜柜体采用一体式，四侧带通风孔板门，柜体配置二次检测线路，安装集成输出检测端口及电池总电压电压表，并配置一套电池智能管理系统，电池的活化及容量验收放电可通过电池柜预置的输出端口，实时采集（可设置采集周期不高于</w:t>
      </w:r>
      <w:r>
        <w:rPr>
          <w:rFonts w:hint="eastAsia"/>
          <w:color w:val="auto"/>
        </w:rPr>
        <w:t>5</w:t>
      </w:r>
      <w:r>
        <w:rPr>
          <w:rFonts w:hint="eastAsia"/>
          <w:color w:val="auto"/>
        </w:rPr>
        <w:t>秒一次）电池组的单节电压、总电压、充放电电流的数据并自</w:t>
      </w:r>
      <w:r>
        <w:rPr>
          <w:rFonts w:hint="eastAsia"/>
          <w:color w:val="auto"/>
        </w:rPr>
        <w:t>动存储，自动生成对应的充放电曲线，自动生成检测报告。</w:t>
      </w:r>
    </w:p>
    <w:p w:rsidR="000B11EA" w:rsidRDefault="00AA6053">
      <w:pPr>
        <w:pStyle w:val="a7"/>
        <w:rPr>
          <w:color w:val="auto"/>
        </w:rPr>
      </w:pPr>
      <w:bookmarkStart w:id="13" w:name="_GoBack"/>
      <w:r>
        <w:rPr>
          <w:rFonts w:hint="eastAsia"/>
          <w:bCs/>
          <w:color w:val="auto"/>
        </w:rPr>
        <w:t>▲</w:t>
      </w:r>
      <w:bookmarkEnd w:id="13"/>
      <w:r>
        <w:rPr>
          <w:rFonts w:hint="eastAsia"/>
          <w:color w:val="auto"/>
        </w:rPr>
        <w:t>（</w:t>
      </w:r>
      <w:r>
        <w:rPr>
          <w:rFonts w:hint="eastAsia"/>
          <w:color w:val="auto"/>
        </w:rPr>
        <w:t>3</w:t>
      </w:r>
      <w:r>
        <w:rPr>
          <w:rFonts w:hint="eastAsia"/>
          <w:color w:val="auto"/>
        </w:rPr>
        <w:t>）电池温度监控：为保障电池的使用安全，防止因电池故障造成电池温度失控发热未能及时发现引起电池自燃的安全事故，每组电池柜体内安装至少一个温度检测探头，温度数据可通过手机</w:t>
      </w:r>
      <w:r>
        <w:rPr>
          <w:rFonts w:hint="eastAsia"/>
          <w:color w:val="auto"/>
        </w:rPr>
        <w:t>APP</w:t>
      </w:r>
      <w:r>
        <w:rPr>
          <w:rFonts w:hint="eastAsia"/>
          <w:color w:val="auto"/>
        </w:rPr>
        <w:t>实时查看，可设置告警阀值，当温度超过预设阀值时可通过电话话音及短信报警。</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电源系统配电</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）信息中心机房总配，按照采购人提供输入电缆规格，进行最大化的配置，要求一次配置到位。</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）信息中心总配，需包括</w:t>
      </w:r>
      <w:r>
        <w:rPr>
          <w:rFonts w:ascii="宋体" w:hAnsi="宋体" w:cs="宋体" w:hint="eastAsia"/>
          <w:sz w:val="24"/>
          <w:szCs w:val="24"/>
        </w:rPr>
        <w:t>UPS</w:t>
      </w:r>
      <w:r>
        <w:rPr>
          <w:rFonts w:ascii="宋体" w:hAnsi="宋体" w:cs="宋体" w:hint="eastAsia"/>
          <w:sz w:val="24"/>
          <w:szCs w:val="24"/>
        </w:rPr>
        <w:t>输入输出配电，机房市电设备配电，末端配单电，要求</w:t>
      </w:r>
      <w:r>
        <w:rPr>
          <w:rFonts w:ascii="宋体" w:hAnsi="宋体" w:cs="宋体" w:hint="eastAsia"/>
          <w:sz w:val="24"/>
          <w:szCs w:val="24"/>
        </w:rPr>
        <w:t>C</w:t>
      </w:r>
      <w:r>
        <w:rPr>
          <w:rFonts w:ascii="宋体" w:hAnsi="宋体" w:cs="宋体" w:hint="eastAsia"/>
          <w:sz w:val="24"/>
          <w:szCs w:val="24"/>
        </w:rPr>
        <w:t>级防雷。</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）末端配电，要求满足不低于</w:t>
      </w:r>
      <w:r>
        <w:rPr>
          <w:rFonts w:ascii="宋体" w:hAnsi="宋体" w:cs="宋体" w:hint="eastAsia"/>
          <w:sz w:val="24"/>
          <w:szCs w:val="24"/>
        </w:rPr>
        <w:t>80%</w:t>
      </w:r>
      <w:r>
        <w:rPr>
          <w:rFonts w:ascii="宋体" w:hAnsi="宋体" w:cs="宋体" w:hint="eastAsia"/>
          <w:sz w:val="24"/>
          <w:szCs w:val="24"/>
        </w:rPr>
        <w:t>的采购人设备使用机柜数量的机柜配电容量≥</w:t>
      </w:r>
      <w:r>
        <w:rPr>
          <w:rFonts w:ascii="宋体" w:hAnsi="宋体" w:cs="宋体" w:hint="eastAsia"/>
          <w:sz w:val="24"/>
          <w:szCs w:val="24"/>
        </w:rPr>
        <w:t>6KVA</w:t>
      </w:r>
      <w:r>
        <w:rPr>
          <w:rFonts w:ascii="宋体" w:hAnsi="宋体" w:cs="宋体" w:hint="eastAsia"/>
          <w:sz w:val="24"/>
          <w:szCs w:val="24"/>
        </w:rPr>
        <w:t>，不低于</w:t>
      </w:r>
      <w:r>
        <w:rPr>
          <w:rFonts w:ascii="宋体" w:hAnsi="宋体" w:cs="宋体" w:hint="eastAsia"/>
          <w:sz w:val="24"/>
          <w:szCs w:val="24"/>
        </w:rPr>
        <w:t>20%</w:t>
      </w:r>
      <w:r>
        <w:rPr>
          <w:rFonts w:ascii="宋体" w:hAnsi="宋体" w:cs="宋体" w:hint="eastAsia"/>
          <w:sz w:val="24"/>
          <w:szCs w:val="24"/>
        </w:rPr>
        <w:t>的采购人设备使用机柜数量的机柜配电容量≥</w:t>
      </w:r>
      <w:r>
        <w:rPr>
          <w:rFonts w:ascii="宋体" w:hAnsi="宋体" w:cs="宋体" w:hint="eastAsia"/>
          <w:sz w:val="24"/>
          <w:szCs w:val="24"/>
        </w:rPr>
        <w:t>10KVA</w:t>
      </w:r>
      <w:r>
        <w:rPr>
          <w:rFonts w:ascii="宋体" w:hAnsi="宋体" w:cs="宋体" w:hint="eastAsia"/>
          <w:sz w:val="24"/>
          <w:szCs w:val="24"/>
        </w:rPr>
        <w:t>，要求高密度机柜位置可进行任意配置。</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）末端</w:t>
      </w:r>
      <w:r>
        <w:rPr>
          <w:rFonts w:ascii="宋体" w:hAnsi="宋体" w:cs="宋体" w:hint="eastAsia"/>
          <w:sz w:val="24"/>
          <w:szCs w:val="24"/>
        </w:rPr>
        <w:t>PDU</w:t>
      </w:r>
      <w:r>
        <w:rPr>
          <w:rFonts w:ascii="宋体" w:hAnsi="宋体" w:cs="宋体" w:hint="eastAsia"/>
          <w:sz w:val="24"/>
          <w:szCs w:val="24"/>
        </w:rPr>
        <w:t>供电，要求每个机柜提供至少两个</w:t>
      </w:r>
      <w:r>
        <w:rPr>
          <w:rFonts w:ascii="宋体" w:hAnsi="宋体" w:cs="宋体" w:hint="eastAsia"/>
          <w:sz w:val="24"/>
          <w:szCs w:val="24"/>
        </w:rPr>
        <w:t>PDU</w:t>
      </w:r>
      <w:r>
        <w:rPr>
          <w:rFonts w:ascii="宋体" w:hAnsi="宋体" w:cs="宋体" w:hint="eastAsia"/>
          <w:sz w:val="24"/>
          <w:szCs w:val="24"/>
        </w:rPr>
        <w:t>供电单元（两个独立回路），每个</w:t>
      </w:r>
      <w:r>
        <w:rPr>
          <w:rFonts w:ascii="宋体" w:hAnsi="宋体" w:cs="宋体" w:hint="eastAsia"/>
          <w:sz w:val="24"/>
          <w:szCs w:val="24"/>
        </w:rPr>
        <w:t>PDU</w:t>
      </w:r>
      <w:r>
        <w:rPr>
          <w:rFonts w:ascii="宋体" w:hAnsi="宋体" w:cs="宋体" w:hint="eastAsia"/>
          <w:sz w:val="24"/>
          <w:szCs w:val="24"/>
        </w:rPr>
        <w:t>单元提供的插口数量需满足本机柜双电源设备的数量，</w:t>
      </w:r>
      <w:r>
        <w:rPr>
          <w:rFonts w:ascii="宋体" w:hAnsi="宋体" w:cs="宋体" w:hint="eastAsia"/>
          <w:sz w:val="24"/>
          <w:szCs w:val="24"/>
        </w:rPr>
        <w:t>PDU</w:t>
      </w:r>
      <w:r>
        <w:rPr>
          <w:rFonts w:ascii="宋体" w:hAnsi="宋体" w:cs="宋体" w:hint="eastAsia"/>
          <w:sz w:val="24"/>
          <w:szCs w:val="24"/>
        </w:rPr>
        <w:t>提供</w:t>
      </w:r>
      <w:r>
        <w:rPr>
          <w:rFonts w:ascii="宋体" w:hAnsi="宋体" w:cs="宋体" w:hint="eastAsia"/>
          <w:sz w:val="24"/>
          <w:szCs w:val="24"/>
        </w:rPr>
        <w:t>C13</w:t>
      </w:r>
      <w:r>
        <w:rPr>
          <w:rFonts w:ascii="宋体" w:hAnsi="宋体" w:cs="宋体" w:hint="eastAsia"/>
          <w:sz w:val="24"/>
          <w:szCs w:val="24"/>
        </w:rPr>
        <w:t>接口不得少于</w:t>
      </w:r>
      <w:r>
        <w:rPr>
          <w:rFonts w:ascii="宋体" w:hAnsi="宋体" w:cs="宋体" w:hint="eastAsia"/>
          <w:sz w:val="24"/>
          <w:szCs w:val="24"/>
        </w:rPr>
        <w:t>12</w:t>
      </w:r>
      <w:r>
        <w:rPr>
          <w:rFonts w:ascii="宋体" w:hAnsi="宋体" w:cs="宋体" w:hint="eastAsia"/>
          <w:sz w:val="24"/>
          <w:szCs w:val="24"/>
        </w:rPr>
        <w:t>位，</w:t>
      </w:r>
      <w:r>
        <w:rPr>
          <w:rFonts w:ascii="宋体" w:hAnsi="宋体" w:cs="宋体" w:hint="eastAsia"/>
          <w:sz w:val="24"/>
          <w:szCs w:val="24"/>
        </w:rPr>
        <w:t>C19</w:t>
      </w:r>
      <w:r>
        <w:rPr>
          <w:rFonts w:ascii="宋体" w:hAnsi="宋体" w:cs="宋体" w:hint="eastAsia"/>
          <w:sz w:val="24"/>
          <w:szCs w:val="24"/>
        </w:rPr>
        <w:t>接口不得少于</w:t>
      </w:r>
      <w:r>
        <w:rPr>
          <w:rFonts w:ascii="宋体" w:hAnsi="宋体" w:cs="宋体" w:hint="eastAsia"/>
          <w:sz w:val="24"/>
          <w:szCs w:val="24"/>
        </w:rPr>
        <w:t>3</w:t>
      </w:r>
      <w:r>
        <w:rPr>
          <w:rFonts w:ascii="宋体" w:hAnsi="宋体" w:cs="宋体" w:hint="eastAsia"/>
          <w:sz w:val="24"/>
          <w:szCs w:val="24"/>
        </w:rPr>
        <w:t>位，</w:t>
      </w:r>
      <w:r>
        <w:rPr>
          <w:rFonts w:ascii="宋体" w:hAnsi="宋体" w:cs="宋体" w:hint="eastAsia"/>
          <w:sz w:val="24"/>
          <w:szCs w:val="24"/>
        </w:rPr>
        <w:t>PDU</w:t>
      </w:r>
      <w:r>
        <w:rPr>
          <w:rFonts w:ascii="宋体" w:hAnsi="宋体" w:cs="宋体" w:hint="eastAsia"/>
          <w:sz w:val="24"/>
          <w:szCs w:val="24"/>
        </w:rPr>
        <w:t>单元采用工业防插座连接，；当后期因机柜负载增加初始建设安装的</w:t>
      </w:r>
      <w:r>
        <w:rPr>
          <w:rFonts w:ascii="宋体" w:hAnsi="宋体" w:cs="宋体" w:hint="eastAsia"/>
          <w:sz w:val="24"/>
          <w:szCs w:val="24"/>
        </w:rPr>
        <w:t>PDU</w:t>
      </w:r>
      <w:r>
        <w:rPr>
          <w:rFonts w:ascii="宋体" w:hAnsi="宋体" w:cs="宋体" w:hint="eastAsia"/>
          <w:sz w:val="24"/>
          <w:szCs w:val="24"/>
        </w:rPr>
        <w:t>供电单元所提供的电源插口数量不够时，用户通知服务商，服务商应及</w:t>
      </w:r>
      <w:r>
        <w:rPr>
          <w:rFonts w:ascii="宋体" w:hAnsi="宋体" w:cs="宋体" w:hint="eastAsia"/>
          <w:sz w:val="24"/>
          <w:szCs w:val="24"/>
        </w:rPr>
        <w:t>时无偿在不影响机柜内设备不间断运行下，增加</w:t>
      </w:r>
      <w:r>
        <w:rPr>
          <w:rFonts w:ascii="宋体" w:hAnsi="宋体" w:cs="宋体" w:hint="eastAsia"/>
          <w:sz w:val="24"/>
          <w:szCs w:val="24"/>
        </w:rPr>
        <w:t>PDU</w:t>
      </w:r>
      <w:r>
        <w:rPr>
          <w:rFonts w:ascii="宋体" w:hAnsi="宋体" w:cs="宋体" w:hint="eastAsia"/>
          <w:sz w:val="24"/>
          <w:szCs w:val="24"/>
        </w:rPr>
        <w:t>单元供电插口数。</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）末端</w:t>
      </w:r>
      <w:r>
        <w:rPr>
          <w:rFonts w:ascii="宋体" w:hAnsi="宋体" w:cs="宋体" w:hint="eastAsia"/>
          <w:sz w:val="24"/>
          <w:szCs w:val="24"/>
        </w:rPr>
        <w:t>PDU</w:t>
      </w:r>
      <w:r>
        <w:rPr>
          <w:rFonts w:ascii="宋体" w:hAnsi="宋体" w:cs="宋体" w:hint="eastAsia"/>
          <w:sz w:val="24"/>
          <w:szCs w:val="24"/>
        </w:rPr>
        <w:t>技术要求，供电机柜专用</w:t>
      </w:r>
      <w:r>
        <w:rPr>
          <w:rFonts w:ascii="宋体" w:hAnsi="宋体" w:cs="宋体" w:hint="eastAsia"/>
          <w:sz w:val="24"/>
          <w:szCs w:val="24"/>
        </w:rPr>
        <w:t>PDU</w:t>
      </w:r>
      <w:r>
        <w:rPr>
          <w:rFonts w:ascii="宋体" w:hAnsi="宋体" w:cs="宋体" w:hint="eastAsia"/>
          <w:sz w:val="24"/>
          <w:szCs w:val="24"/>
        </w:rPr>
        <w:t>可根据需要定制。</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紧固性强操作简易，无金属材料疲劳缺陷；</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lastRenderedPageBreak/>
        <w:t></w:t>
      </w:r>
      <w:r>
        <w:rPr>
          <w:rFonts w:ascii="宋体" w:hAnsi="宋体" w:cs="宋体" w:hint="eastAsia"/>
          <w:sz w:val="24"/>
          <w:szCs w:val="24"/>
        </w:rPr>
        <w:t>2)</w:t>
      </w:r>
      <w:r>
        <w:rPr>
          <w:rFonts w:ascii="宋体" w:hAnsi="宋体" w:cs="宋体" w:hint="eastAsia"/>
          <w:sz w:val="24"/>
          <w:szCs w:val="24"/>
        </w:rPr>
        <w:t>机械滑动结构锁扣保护；</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机械滑动设计垂直空间无干涉；</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拥有带锁扣</w:t>
      </w:r>
      <w:r>
        <w:rPr>
          <w:rFonts w:ascii="宋体" w:hAnsi="宋体" w:cs="宋体" w:hint="eastAsia"/>
          <w:sz w:val="24"/>
          <w:szCs w:val="24"/>
        </w:rPr>
        <w:t>C13</w:t>
      </w:r>
      <w:r>
        <w:rPr>
          <w:rFonts w:ascii="宋体" w:hAnsi="宋体" w:cs="宋体" w:hint="eastAsia"/>
          <w:sz w:val="24"/>
          <w:szCs w:val="24"/>
        </w:rPr>
        <w:t>模块设计；</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电源灯指示灯；</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6)</w:t>
      </w:r>
      <w:r>
        <w:rPr>
          <w:rFonts w:ascii="宋体" w:hAnsi="宋体" w:cs="宋体" w:hint="eastAsia"/>
          <w:sz w:val="24"/>
          <w:szCs w:val="24"/>
        </w:rPr>
        <w:t>高绝缘性能内衬护套，紧贴</w:t>
      </w:r>
      <w:r>
        <w:rPr>
          <w:rFonts w:ascii="宋体" w:hAnsi="宋体" w:cs="宋体" w:hint="eastAsia"/>
          <w:sz w:val="24"/>
          <w:szCs w:val="24"/>
        </w:rPr>
        <w:t>PDU</w:t>
      </w:r>
      <w:r>
        <w:rPr>
          <w:rFonts w:ascii="宋体" w:hAnsi="宋体" w:cs="宋体" w:hint="eastAsia"/>
          <w:sz w:val="24"/>
          <w:szCs w:val="24"/>
        </w:rPr>
        <w:t>机身内部，增强电气耐压性能。保证使用安全；</w:t>
      </w:r>
    </w:p>
    <w:p w:rsidR="000B11EA" w:rsidRDefault="00AA6053">
      <w:pPr>
        <w:pStyle w:val="a7"/>
        <w:rPr>
          <w:color w:val="auto"/>
        </w:rPr>
      </w:pPr>
      <w:r>
        <w:rPr>
          <w:rFonts w:hint="eastAsia"/>
          <w:color w:val="auto"/>
        </w:rPr>
        <w:t></w:t>
      </w:r>
      <w:r>
        <w:rPr>
          <w:rFonts w:hint="eastAsia"/>
          <w:color w:val="auto"/>
        </w:rPr>
        <w:t>7)</w:t>
      </w:r>
      <w:r>
        <w:rPr>
          <w:rFonts w:hint="eastAsia"/>
          <w:color w:val="auto"/>
        </w:rPr>
        <w:t>铍青铜作为主要金属材料，保证插头与插座的接触安全可靠；</w:t>
      </w:r>
    </w:p>
    <w:p w:rsidR="000B11EA" w:rsidRDefault="00AA6053">
      <w:pPr>
        <w:spacing w:line="360" w:lineRule="auto"/>
        <w:ind w:firstLineChars="200" w:firstLine="480"/>
        <w:jc w:val="left"/>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干线电缆和支线电缆，采用钢制镀锌桥架下走线布线方式，桥架须作接地处理，绘制走线图并标明接地点处理方式。</w:t>
      </w:r>
      <w:r>
        <w:rPr>
          <w:rFonts w:ascii="宋体" w:hAnsi="宋体" w:cs="宋体" w:hint="eastAsia"/>
          <w:sz w:val="24"/>
          <w:szCs w:val="24"/>
        </w:rPr>
        <w:t xml:space="preserve">  </w:t>
      </w:r>
    </w:p>
    <w:p w:rsidR="000B11EA" w:rsidRDefault="00AA6053">
      <w:pPr>
        <w:spacing w:line="360" w:lineRule="auto"/>
        <w:jc w:val="left"/>
        <w:rPr>
          <w:rFonts w:ascii="宋体" w:hAnsi="宋体" w:cs="宋体"/>
          <w:sz w:val="24"/>
          <w:szCs w:val="24"/>
        </w:rPr>
      </w:pPr>
      <w:r>
        <w:rPr>
          <w:rFonts w:ascii="宋体" w:hAnsi="宋体" w:cs="宋体" w:hint="eastAsia"/>
          <w:b/>
          <w:kern w:val="44"/>
          <w:sz w:val="24"/>
          <w:szCs w:val="24"/>
        </w:rPr>
        <w:t>五、制冷系统技术指标要求</w:t>
      </w:r>
      <w:bookmarkEnd w:id="12"/>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（一）总院主机房：</w:t>
      </w:r>
    </w:p>
    <w:p w:rsidR="000B11EA" w:rsidRDefault="00AA6053">
      <w:pPr>
        <w:spacing w:line="360" w:lineRule="auto"/>
        <w:ind w:firstLineChars="200" w:firstLine="482"/>
        <w:rPr>
          <w:rFonts w:ascii="宋体" w:hAnsi="宋体" w:cs="宋体"/>
          <w:sz w:val="24"/>
          <w:szCs w:val="24"/>
        </w:rPr>
      </w:pPr>
      <w:r>
        <w:rPr>
          <w:rFonts w:ascii="宋体" w:hAnsi="宋体" w:cs="宋体" w:hint="eastAsia"/>
          <w:b/>
          <w:bCs/>
          <w:sz w:val="24"/>
          <w:szCs w:val="24"/>
        </w:rPr>
        <w:t>▲</w:t>
      </w:r>
      <w:r>
        <w:rPr>
          <w:rFonts w:ascii="宋体" w:hAnsi="宋体" w:cs="宋体" w:hint="eastAsia"/>
          <w:sz w:val="24"/>
          <w:szCs w:val="24"/>
        </w:rPr>
        <w:t>1.</w:t>
      </w:r>
      <w:r>
        <w:rPr>
          <w:rFonts w:ascii="宋体" w:hAnsi="宋体" w:cs="宋体" w:hint="eastAsia"/>
          <w:sz w:val="24"/>
          <w:szCs w:val="24"/>
        </w:rPr>
        <w:t>保证主机房制冷系统可用性不低于</w:t>
      </w:r>
      <w:r>
        <w:rPr>
          <w:rFonts w:ascii="宋体" w:hAnsi="宋体" w:cs="宋体" w:hint="eastAsia"/>
          <w:sz w:val="24"/>
          <w:szCs w:val="24"/>
        </w:rPr>
        <w:t>99.99%</w:t>
      </w:r>
      <w:r>
        <w:rPr>
          <w:rFonts w:ascii="宋体" w:hAnsi="宋体" w:cs="宋体" w:hint="eastAsia"/>
          <w:sz w:val="24"/>
          <w:szCs w:val="24"/>
        </w:rPr>
        <w:t>，由于制冷系统故障造成用户机房设备宕机，扣除当年服务费的</w:t>
      </w:r>
      <w:r>
        <w:rPr>
          <w:rFonts w:ascii="宋体" w:hAnsi="宋体" w:cs="宋体" w:hint="eastAsia"/>
          <w:sz w:val="24"/>
          <w:szCs w:val="24"/>
        </w:rPr>
        <w:t>100%</w:t>
      </w:r>
      <w:r>
        <w:rPr>
          <w:rFonts w:ascii="宋体" w:hAnsi="宋体" w:cs="宋体" w:hint="eastAsia"/>
          <w:sz w:val="24"/>
          <w:szCs w:val="24"/>
        </w:rPr>
        <w:t>，用户有权终止合同。</w:t>
      </w:r>
    </w:p>
    <w:p w:rsidR="000B11EA" w:rsidRDefault="00AA6053">
      <w:pPr>
        <w:spacing w:line="360" w:lineRule="auto"/>
        <w:ind w:firstLineChars="200" w:firstLine="482"/>
        <w:rPr>
          <w:rFonts w:ascii="宋体" w:hAnsi="宋体" w:cs="宋体"/>
          <w:sz w:val="24"/>
          <w:szCs w:val="24"/>
        </w:rPr>
      </w:pPr>
      <w:r>
        <w:rPr>
          <w:rFonts w:ascii="宋体" w:hAnsi="宋体" w:cs="宋体" w:hint="eastAsia"/>
          <w:b/>
          <w:bCs/>
          <w:sz w:val="24"/>
          <w:szCs w:val="24"/>
        </w:rPr>
        <w:t>▲</w:t>
      </w:r>
      <w:r>
        <w:rPr>
          <w:rFonts w:ascii="宋体" w:hAnsi="宋体" w:cs="宋体" w:hint="eastAsia"/>
          <w:sz w:val="24"/>
          <w:szCs w:val="24"/>
        </w:rPr>
        <w:t>2.</w:t>
      </w:r>
      <w:r>
        <w:rPr>
          <w:rFonts w:ascii="宋体" w:hAnsi="宋体" w:cs="宋体" w:hint="eastAsia"/>
          <w:sz w:val="24"/>
          <w:szCs w:val="24"/>
        </w:rPr>
        <w:t>主机房制冷系统所需的精密空调要求实现基本冷量冗余，按照不低于设备基本冷量</w:t>
      </w:r>
      <w:r>
        <w:rPr>
          <w:rFonts w:ascii="宋体" w:hAnsi="宋体" w:cs="宋体" w:hint="eastAsia"/>
          <w:sz w:val="24"/>
          <w:szCs w:val="24"/>
        </w:rPr>
        <w:t>200%</w:t>
      </w:r>
      <w:r>
        <w:rPr>
          <w:rFonts w:ascii="宋体" w:hAnsi="宋体" w:cs="宋体" w:hint="eastAsia"/>
          <w:sz w:val="24"/>
          <w:szCs w:val="24"/>
        </w:rPr>
        <w:t>进行配置，精密空调主机按照</w:t>
      </w:r>
      <w:r>
        <w:rPr>
          <w:rFonts w:ascii="宋体" w:hAnsi="宋体" w:cs="宋体" w:hint="eastAsia"/>
          <w:sz w:val="24"/>
          <w:szCs w:val="24"/>
        </w:rPr>
        <w:t>1</w:t>
      </w:r>
      <w:r>
        <w:rPr>
          <w:rFonts w:ascii="宋体" w:hAnsi="宋体" w:cs="宋体" w:hint="eastAsia"/>
          <w:sz w:val="24"/>
          <w:szCs w:val="24"/>
        </w:rPr>
        <w:t>主</w:t>
      </w:r>
      <w:r>
        <w:rPr>
          <w:rFonts w:ascii="宋体" w:hAnsi="宋体" w:cs="宋体" w:hint="eastAsia"/>
          <w:sz w:val="24"/>
          <w:szCs w:val="24"/>
        </w:rPr>
        <w:t>1</w:t>
      </w:r>
      <w:r>
        <w:rPr>
          <w:rFonts w:ascii="宋体" w:hAnsi="宋体" w:cs="宋体" w:hint="eastAsia"/>
          <w:sz w:val="24"/>
          <w:szCs w:val="24"/>
        </w:rPr>
        <w:t>备进行冗余配置，主机制冷量不低于</w:t>
      </w:r>
      <w:r>
        <w:rPr>
          <w:rFonts w:ascii="宋体" w:hAnsi="宋体" w:cs="宋体" w:hint="eastAsia"/>
          <w:sz w:val="24"/>
          <w:szCs w:val="24"/>
        </w:rPr>
        <w:t>40KW</w:t>
      </w:r>
      <w:r>
        <w:rPr>
          <w:rFonts w:ascii="宋体" w:hAnsi="宋体" w:cs="宋体" w:hint="eastAsia"/>
          <w:sz w:val="24"/>
          <w:szCs w:val="24"/>
        </w:rPr>
        <w:t>，备机单机制冷量不低于</w:t>
      </w:r>
      <w:r>
        <w:rPr>
          <w:rFonts w:ascii="宋体" w:hAnsi="宋体" w:cs="宋体" w:hint="eastAsia"/>
          <w:sz w:val="24"/>
          <w:szCs w:val="24"/>
        </w:rPr>
        <w:t>40KW</w:t>
      </w:r>
      <w:r>
        <w:rPr>
          <w:rFonts w:ascii="宋体" w:hAnsi="宋体" w:cs="宋体" w:hint="eastAsia"/>
          <w:sz w:val="24"/>
          <w:szCs w:val="24"/>
        </w:rPr>
        <w:t>。空调主机采用双压缩机双系统下送</w:t>
      </w:r>
      <w:r>
        <w:rPr>
          <w:rFonts w:ascii="宋体" w:hAnsi="宋体" w:cs="宋体" w:hint="eastAsia"/>
          <w:sz w:val="24"/>
          <w:szCs w:val="24"/>
        </w:rPr>
        <w:t>风型号。</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2.1</w:t>
      </w:r>
      <w:r>
        <w:rPr>
          <w:rFonts w:ascii="宋体" w:hAnsi="宋体" w:cs="宋体" w:hint="eastAsia"/>
          <w:sz w:val="24"/>
          <w:szCs w:val="24"/>
        </w:rPr>
        <w:t>室内风机采用</w:t>
      </w:r>
      <w:r>
        <w:rPr>
          <w:rFonts w:ascii="宋体" w:hAnsi="宋体" w:cs="宋体" w:hint="eastAsia"/>
          <w:sz w:val="24"/>
          <w:szCs w:val="24"/>
        </w:rPr>
        <w:t>AC</w:t>
      </w:r>
      <w:r>
        <w:rPr>
          <w:rFonts w:ascii="宋体" w:hAnsi="宋体" w:cs="宋体" w:hint="eastAsia"/>
          <w:sz w:val="24"/>
          <w:szCs w:val="24"/>
        </w:rPr>
        <w:t>直联风机，且风机轴向水平安装，每一个风机由独立马达驱动，要求大风量设计，保证机组高显热比。</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2.2</w:t>
      </w:r>
      <w:r>
        <w:rPr>
          <w:rFonts w:ascii="宋体" w:hAnsi="宋体" w:cs="宋体" w:hint="eastAsia"/>
          <w:sz w:val="24"/>
          <w:szCs w:val="24"/>
        </w:rPr>
        <w:t>恒温恒湿空气处理机的温度控制精度为±</w:t>
      </w:r>
      <w:r>
        <w:rPr>
          <w:rFonts w:ascii="宋体" w:hAnsi="宋体" w:cs="宋体" w:hint="eastAsia"/>
          <w:sz w:val="24"/>
          <w:szCs w:val="24"/>
        </w:rPr>
        <w:t>1</w:t>
      </w:r>
      <w:r>
        <w:rPr>
          <w:rFonts w:ascii="宋体" w:hAnsi="宋体" w:cs="宋体" w:hint="eastAsia"/>
          <w:sz w:val="24"/>
          <w:szCs w:val="24"/>
        </w:rPr>
        <w:t>度，湿度控度为±</w:t>
      </w:r>
      <w:r>
        <w:rPr>
          <w:rFonts w:ascii="宋体" w:hAnsi="宋体" w:cs="宋体" w:hint="eastAsia"/>
          <w:sz w:val="24"/>
          <w:szCs w:val="24"/>
        </w:rPr>
        <w:t>5%</w:t>
      </w:r>
      <w:r>
        <w:rPr>
          <w:rFonts w:ascii="宋体" w:hAnsi="宋体" w:cs="宋体" w:hint="eastAsia"/>
          <w:sz w:val="24"/>
          <w:szCs w:val="24"/>
        </w:rPr>
        <w:t>。交流电源为</w:t>
      </w:r>
      <w:r>
        <w:rPr>
          <w:rFonts w:ascii="宋体" w:hAnsi="宋体" w:cs="宋体" w:hint="eastAsia"/>
          <w:sz w:val="24"/>
          <w:szCs w:val="24"/>
        </w:rPr>
        <w:t>380V/3Ph/50Hz,</w:t>
      </w:r>
      <w:r>
        <w:rPr>
          <w:rFonts w:ascii="宋体" w:hAnsi="宋体" w:cs="宋体" w:hint="eastAsia"/>
          <w:sz w:val="24"/>
          <w:szCs w:val="24"/>
        </w:rPr>
        <w:t>噪声≤</w:t>
      </w:r>
      <w:r>
        <w:rPr>
          <w:rFonts w:ascii="宋体" w:hAnsi="宋体" w:cs="宋体" w:hint="eastAsia"/>
          <w:sz w:val="24"/>
          <w:szCs w:val="24"/>
        </w:rPr>
        <w:t>52dB</w:t>
      </w:r>
      <w:r>
        <w:rPr>
          <w:rFonts w:ascii="宋体" w:hAnsi="宋体" w:cs="宋体" w:hint="eastAsia"/>
          <w:sz w:val="24"/>
          <w:szCs w:val="24"/>
        </w:rPr>
        <w:t>（</w:t>
      </w:r>
      <w:r>
        <w:rPr>
          <w:rFonts w:ascii="宋体" w:hAnsi="宋体" w:cs="宋体" w:hint="eastAsia"/>
          <w:sz w:val="24"/>
          <w:szCs w:val="24"/>
        </w:rPr>
        <w:t>A</w:t>
      </w:r>
      <w:r>
        <w:rPr>
          <w:rFonts w:ascii="宋体" w:hAnsi="宋体" w:cs="宋体" w:hint="eastAsia"/>
          <w:sz w:val="24"/>
          <w:szCs w:val="24"/>
        </w:rPr>
        <w:t>）。机组适应的运行环境：室外温度：</w:t>
      </w:r>
      <w:r>
        <w:rPr>
          <w:rFonts w:ascii="宋体" w:hAnsi="宋体" w:cs="宋体" w:hint="eastAsia"/>
          <w:sz w:val="24"/>
          <w:szCs w:val="24"/>
        </w:rPr>
        <w:t>-10</w:t>
      </w:r>
      <w:r>
        <w:rPr>
          <w:rFonts w:ascii="宋体" w:hAnsi="宋体" w:cs="宋体" w:hint="eastAsia"/>
          <w:sz w:val="24"/>
          <w:szCs w:val="24"/>
        </w:rPr>
        <w:t>℃</w:t>
      </w:r>
      <w:r>
        <w:rPr>
          <w:rFonts w:ascii="宋体" w:hAnsi="宋体" w:cs="宋体" w:hint="eastAsia"/>
          <w:sz w:val="24"/>
          <w:szCs w:val="24"/>
        </w:rPr>
        <w:t xml:space="preserve"> +40</w:t>
      </w:r>
      <w:r>
        <w:rPr>
          <w:rFonts w:ascii="宋体" w:hAnsi="宋体" w:cs="宋体" w:hint="eastAsia"/>
          <w:sz w:val="24"/>
          <w:szCs w:val="24"/>
        </w:rPr>
        <w:t>℃。</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2.3</w:t>
      </w:r>
      <w:r>
        <w:rPr>
          <w:rFonts w:ascii="宋体" w:hAnsi="宋体" w:cs="宋体" w:hint="eastAsia"/>
          <w:sz w:val="24"/>
          <w:szCs w:val="24"/>
        </w:rPr>
        <w:t>室内机外形尺寸及送风方式：要求≤</w:t>
      </w:r>
      <w:r>
        <w:rPr>
          <w:rFonts w:ascii="宋体" w:hAnsi="宋体" w:cs="宋体" w:hint="eastAsia"/>
          <w:sz w:val="24"/>
          <w:szCs w:val="24"/>
        </w:rPr>
        <w:t>1230</w:t>
      </w:r>
      <w:r>
        <w:rPr>
          <w:rFonts w:ascii="宋体" w:hAnsi="宋体" w:cs="宋体" w:hint="eastAsia"/>
          <w:sz w:val="24"/>
          <w:szCs w:val="24"/>
        </w:rPr>
        <w:t>×</w:t>
      </w:r>
      <w:r>
        <w:rPr>
          <w:rFonts w:ascii="宋体" w:hAnsi="宋体" w:cs="宋体" w:hint="eastAsia"/>
          <w:sz w:val="24"/>
          <w:szCs w:val="24"/>
        </w:rPr>
        <w:t>665</w:t>
      </w:r>
      <w:r>
        <w:rPr>
          <w:rFonts w:ascii="宋体" w:hAnsi="宋体" w:cs="宋体" w:hint="eastAsia"/>
          <w:sz w:val="24"/>
          <w:szCs w:val="24"/>
        </w:rPr>
        <w:t>×</w:t>
      </w:r>
      <w:r>
        <w:rPr>
          <w:rFonts w:ascii="宋体" w:hAnsi="宋体" w:cs="宋体" w:hint="eastAsia"/>
          <w:sz w:val="24"/>
          <w:szCs w:val="24"/>
        </w:rPr>
        <w:t>1950</w:t>
      </w:r>
      <w:r>
        <w:rPr>
          <w:rFonts w:ascii="宋体" w:hAnsi="宋体" w:cs="宋体" w:hint="eastAsia"/>
          <w:sz w:val="24"/>
          <w:szCs w:val="24"/>
        </w:rPr>
        <w:t>（长×宽×高，单位</w:t>
      </w:r>
      <w:r>
        <w:rPr>
          <w:rFonts w:ascii="宋体" w:hAnsi="宋体" w:cs="宋体" w:hint="eastAsia"/>
          <w:sz w:val="24"/>
          <w:szCs w:val="24"/>
        </w:rPr>
        <w:t>mm</w:t>
      </w:r>
      <w:r>
        <w:rPr>
          <w:rFonts w:ascii="宋体" w:hAnsi="宋体" w:cs="宋体" w:hint="eastAsia"/>
          <w:sz w:val="24"/>
          <w:szCs w:val="24"/>
        </w:rPr>
        <w:t>），电机内置，下部出风。</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2.4</w:t>
      </w:r>
      <w:r>
        <w:rPr>
          <w:rFonts w:ascii="宋体" w:hAnsi="宋体" w:cs="宋体" w:hint="eastAsia"/>
          <w:sz w:val="24"/>
          <w:szCs w:val="24"/>
        </w:rPr>
        <w:t>整机全正面维护，机组仅需正门进行维护及维修，无需侧面及后背空间。</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2.5</w:t>
      </w:r>
      <w:r>
        <w:rPr>
          <w:rFonts w:ascii="宋体" w:hAnsi="宋体" w:cs="宋体" w:hint="eastAsia"/>
          <w:sz w:val="24"/>
          <w:szCs w:val="24"/>
        </w:rPr>
        <w:t>压缩机部分：采用“谷轮”涡旋式压缩机。</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2.6</w:t>
      </w:r>
      <w:r>
        <w:rPr>
          <w:rFonts w:ascii="宋体" w:hAnsi="宋体" w:cs="宋体" w:hint="eastAsia"/>
          <w:sz w:val="24"/>
          <w:szCs w:val="24"/>
        </w:rPr>
        <w:t>机壳内部应使用防火及吸音材料以减少噪音和震动。</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2.7</w:t>
      </w:r>
      <w:r>
        <w:rPr>
          <w:rFonts w:ascii="宋体" w:hAnsi="宋体" w:cs="宋体" w:hint="eastAsia"/>
          <w:sz w:val="24"/>
          <w:szCs w:val="24"/>
        </w:rPr>
        <w:t>每台应具有先进的独立微处理控制器；应采用先进的模糊逻辑控制或</w:t>
      </w:r>
      <w:r>
        <w:rPr>
          <w:rFonts w:ascii="宋体" w:hAnsi="宋体" w:cs="宋体" w:hint="eastAsia"/>
          <w:sz w:val="24"/>
          <w:szCs w:val="24"/>
        </w:rPr>
        <w:t>PID</w:t>
      </w:r>
      <w:r>
        <w:rPr>
          <w:rFonts w:ascii="宋体" w:hAnsi="宋体" w:cs="宋体" w:hint="eastAsia"/>
          <w:sz w:val="24"/>
          <w:szCs w:val="24"/>
        </w:rPr>
        <w:t>调节技术；具有</w:t>
      </w:r>
      <w:r>
        <w:rPr>
          <w:rFonts w:ascii="宋体" w:hAnsi="宋体" w:cs="宋体" w:hint="eastAsia"/>
          <w:sz w:val="24"/>
          <w:szCs w:val="24"/>
        </w:rPr>
        <w:t>LCD</w:t>
      </w:r>
      <w:r>
        <w:rPr>
          <w:rFonts w:ascii="宋体" w:hAnsi="宋体" w:cs="宋体" w:hint="eastAsia"/>
          <w:sz w:val="24"/>
          <w:szCs w:val="24"/>
        </w:rPr>
        <w:t>中文显示器，能显示温湿度曲线，具有图形显示机组内</w:t>
      </w:r>
      <w:r>
        <w:rPr>
          <w:rFonts w:ascii="宋体" w:hAnsi="宋体" w:cs="宋体" w:hint="eastAsia"/>
          <w:sz w:val="24"/>
          <w:szCs w:val="24"/>
        </w:rPr>
        <w:lastRenderedPageBreak/>
        <w:t>各组件的运行状态的功能；应具有大容量的故障报警记录储存的功能；应配备</w:t>
      </w:r>
      <w:r>
        <w:rPr>
          <w:rFonts w:ascii="宋体" w:hAnsi="宋体" w:cs="宋体" w:hint="eastAsia"/>
          <w:sz w:val="24"/>
          <w:szCs w:val="24"/>
        </w:rPr>
        <w:t>RS485</w:t>
      </w:r>
      <w:r>
        <w:rPr>
          <w:rFonts w:ascii="宋体" w:hAnsi="宋体" w:cs="宋体" w:hint="eastAsia"/>
          <w:sz w:val="24"/>
          <w:szCs w:val="24"/>
        </w:rPr>
        <w:t>接口并免费提供通讯协议。</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2.8</w:t>
      </w:r>
      <w:r>
        <w:rPr>
          <w:rFonts w:ascii="宋体" w:hAnsi="宋体" w:cs="宋体" w:hint="eastAsia"/>
          <w:sz w:val="24"/>
          <w:szCs w:val="24"/>
        </w:rPr>
        <w:t>具有消防火灾信号联锁装置、延时起动（时间</w:t>
      </w:r>
      <w:r>
        <w:rPr>
          <w:rFonts w:ascii="宋体" w:hAnsi="宋体" w:cs="宋体" w:hint="eastAsia"/>
          <w:sz w:val="24"/>
          <w:szCs w:val="24"/>
        </w:rPr>
        <w:t>0</w:t>
      </w:r>
      <w:r>
        <w:rPr>
          <w:rFonts w:ascii="宋体" w:hAnsi="宋体" w:cs="宋体" w:hint="eastAsia"/>
          <w:sz w:val="24"/>
          <w:szCs w:val="24"/>
        </w:rPr>
        <w:t>～</w:t>
      </w:r>
      <w:r>
        <w:rPr>
          <w:rFonts w:ascii="宋体" w:hAnsi="宋体" w:cs="宋体" w:hint="eastAsia"/>
          <w:sz w:val="24"/>
          <w:szCs w:val="24"/>
        </w:rPr>
        <w:t>900</w:t>
      </w:r>
      <w:r>
        <w:rPr>
          <w:rFonts w:ascii="宋体" w:hAnsi="宋体" w:cs="宋体" w:hint="eastAsia"/>
          <w:sz w:val="24"/>
          <w:szCs w:val="24"/>
        </w:rPr>
        <w:t>秒可调）及停电自动再起动功能（保持停电前的各种设定状态）、多台机组应可顺序启动等功能。控制系统应具有多级密码保护</w:t>
      </w:r>
      <w:r>
        <w:rPr>
          <w:rFonts w:ascii="宋体" w:hAnsi="宋体" w:cs="宋体" w:hint="eastAsia"/>
          <w:sz w:val="24"/>
          <w:szCs w:val="24"/>
        </w:rPr>
        <w:t>功能。</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2.9</w:t>
      </w:r>
      <w:r>
        <w:rPr>
          <w:rFonts w:ascii="宋体" w:hAnsi="宋体" w:cs="宋体" w:hint="eastAsia"/>
          <w:sz w:val="24"/>
          <w:szCs w:val="24"/>
        </w:rPr>
        <w:t>具有良好的人机操作界面，能提供各项警报和文字图像显示。具有以下显示功能：运行模式显示（制冷、制热、除湿、加湿）；参数显示（设定温度、湿度）；温、湿度显示；故障显示。</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2.10</w:t>
      </w:r>
      <w:r>
        <w:rPr>
          <w:rFonts w:ascii="宋体" w:hAnsi="宋体" w:cs="宋体" w:hint="eastAsia"/>
          <w:sz w:val="24"/>
          <w:szCs w:val="24"/>
        </w:rPr>
        <w:t>每台机组都应具有独立的控制系统、显示器、加热器、加湿器、独立的温湿度传感器。</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2.11</w:t>
      </w:r>
      <w:r>
        <w:rPr>
          <w:rFonts w:ascii="宋体" w:hAnsi="宋体" w:cs="宋体" w:hint="eastAsia"/>
          <w:sz w:val="24"/>
          <w:szCs w:val="24"/>
        </w:rPr>
        <w:t>机组具备联动与群控功能。多台机组可互相连接，互为共用，互为备用，实现集中控制和顺序启动，可根据室内温度要求自动控制启动空调机组的数量及可设定定时轮换工作。</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2.12</w:t>
      </w:r>
      <w:r>
        <w:rPr>
          <w:rFonts w:ascii="宋体" w:hAnsi="宋体" w:cs="宋体" w:hint="eastAsia"/>
          <w:sz w:val="24"/>
          <w:szCs w:val="24"/>
        </w:rPr>
        <w:t>要求具有记忆控制、温湿度控制、自动运行控制。</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2.13</w:t>
      </w:r>
      <w:r>
        <w:rPr>
          <w:rFonts w:ascii="宋体" w:hAnsi="宋体" w:cs="宋体" w:hint="eastAsia"/>
          <w:sz w:val="24"/>
          <w:szCs w:val="24"/>
        </w:rPr>
        <w:t>具有压缩机高、低压保</w:t>
      </w:r>
      <w:r>
        <w:rPr>
          <w:rFonts w:ascii="宋体" w:hAnsi="宋体" w:cs="宋体" w:hint="eastAsia"/>
          <w:sz w:val="24"/>
          <w:szCs w:val="24"/>
        </w:rPr>
        <w:t>护；压缩机排气高温保护；压缩机过载保护；压缩机频繁启停保护；室内机防高温、防冻保护；故障自诊断功能保护；加湿器故障报警。</w:t>
      </w:r>
    </w:p>
    <w:p w:rsidR="000B11EA" w:rsidRDefault="00AA6053">
      <w:pPr>
        <w:spacing w:line="360" w:lineRule="auto"/>
        <w:ind w:firstLineChars="200" w:firstLine="482"/>
        <w:rPr>
          <w:rFonts w:ascii="宋体" w:hAnsi="宋体" w:cs="宋体"/>
          <w:sz w:val="24"/>
          <w:szCs w:val="24"/>
        </w:rPr>
      </w:pPr>
      <w:r>
        <w:rPr>
          <w:rFonts w:ascii="宋体" w:hAnsi="宋体" w:cs="宋体" w:hint="eastAsia"/>
          <w:b/>
          <w:bCs/>
          <w:sz w:val="24"/>
          <w:szCs w:val="24"/>
        </w:rPr>
        <w:t>▲</w:t>
      </w:r>
      <w:r>
        <w:rPr>
          <w:rFonts w:ascii="宋体" w:hAnsi="宋体" w:cs="宋体" w:hint="eastAsia"/>
          <w:sz w:val="24"/>
          <w:szCs w:val="24"/>
        </w:rPr>
        <w:t>3.</w:t>
      </w:r>
      <w:r>
        <w:rPr>
          <w:rFonts w:ascii="宋体" w:hAnsi="宋体" w:cs="宋体" w:hint="eastAsia"/>
          <w:sz w:val="24"/>
          <w:szCs w:val="24"/>
        </w:rPr>
        <w:t>电源间制冷系统所需的精密空调要求实现基本冷量冗余，按照不低于设备基本冷量</w:t>
      </w:r>
      <w:r>
        <w:rPr>
          <w:rFonts w:ascii="宋体" w:hAnsi="宋体" w:cs="宋体" w:hint="eastAsia"/>
          <w:sz w:val="24"/>
          <w:szCs w:val="24"/>
        </w:rPr>
        <w:t>150%</w:t>
      </w:r>
      <w:r>
        <w:rPr>
          <w:rFonts w:ascii="宋体" w:hAnsi="宋体" w:cs="宋体" w:hint="eastAsia"/>
          <w:sz w:val="24"/>
          <w:szCs w:val="24"/>
        </w:rPr>
        <w:t>进行配置，主机制冷量不低于</w:t>
      </w:r>
      <w:r>
        <w:rPr>
          <w:rFonts w:ascii="宋体" w:hAnsi="宋体" w:cs="宋体" w:hint="eastAsia"/>
          <w:sz w:val="24"/>
          <w:szCs w:val="24"/>
        </w:rPr>
        <w:t>12.5KW</w:t>
      </w:r>
      <w:r>
        <w:rPr>
          <w:rFonts w:ascii="宋体" w:hAnsi="宋体" w:cs="宋体" w:hint="eastAsia"/>
          <w:sz w:val="24"/>
          <w:szCs w:val="24"/>
        </w:rPr>
        <w:t>。</w:t>
      </w:r>
    </w:p>
    <w:p w:rsidR="000B11EA" w:rsidRDefault="00AA6053">
      <w:pPr>
        <w:spacing w:line="360" w:lineRule="auto"/>
        <w:ind w:firstLineChars="200" w:firstLine="482"/>
        <w:rPr>
          <w:rFonts w:ascii="宋体" w:hAnsi="宋体" w:cs="宋体"/>
          <w:sz w:val="24"/>
          <w:szCs w:val="24"/>
        </w:rPr>
      </w:pPr>
      <w:r>
        <w:rPr>
          <w:rFonts w:ascii="宋体" w:hAnsi="宋体" w:cs="宋体" w:hint="eastAsia"/>
          <w:b/>
          <w:bCs/>
          <w:sz w:val="24"/>
          <w:szCs w:val="24"/>
        </w:rPr>
        <w:t>▲</w:t>
      </w:r>
      <w:r>
        <w:rPr>
          <w:rFonts w:ascii="宋体" w:hAnsi="宋体" w:cs="宋体" w:hint="eastAsia"/>
          <w:sz w:val="24"/>
          <w:szCs w:val="24"/>
        </w:rPr>
        <w:t>4.</w:t>
      </w:r>
      <w:r>
        <w:rPr>
          <w:rFonts w:ascii="宋体" w:hAnsi="宋体" w:cs="宋体" w:hint="eastAsia"/>
          <w:sz w:val="24"/>
          <w:szCs w:val="24"/>
        </w:rPr>
        <w:t>主机房制冷模式：采用冷池（封闭冷通道）制冷系统，冷池机柜数量</w:t>
      </w:r>
      <w:r>
        <w:rPr>
          <w:rFonts w:ascii="宋体" w:hAnsi="宋体" w:cs="宋体" w:hint="eastAsia"/>
          <w:sz w:val="24"/>
          <w:szCs w:val="24"/>
        </w:rPr>
        <w:t>20</w:t>
      </w:r>
      <w:r>
        <w:rPr>
          <w:rFonts w:ascii="宋体" w:hAnsi="宋体" w:cs="宋体" w:hint="eastAsia"/>
          <w:sz w:val="24"/>
          <w:szCs w:val="24"/>
        </w:rPr>
        <w:t>个（含电源系统列头柜和配线柜），至少配置</w:t>
      </w:r>
      <w:r>
        <w:rPr>
          <w:rFonts w:ascii="宋体" w:hAnsi="宋体" w:cs="宋体" w:hint="eastAsia"/>
          <w:sz w:val="24"/>
          <w:szCs w:val="24"/>
        </w:rPr>
        <w:t>1</w:t>
      </w:r>
      <w:r>
        <w:rPr>
          <w:rFonts w:ascii="宋体" w:hAnsi="宋体" w:cs="宋体" w:hint="eastAsia"/>
          <w:sz w:val="24"/>
          <w:szCs w:val="24"/>
        </w:rPr>
        <w:t>个独立冷池组。冷池机柜须一次建设到位，不做扩容。</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4.1</w:t>
      </w:r>
      <w:r>
        <w:rPr>
          <w:rFonts w:ascii="宋体" w:hAnsi="宋体" w:cs="宋体" w:hint="eastAsia"/>
          <w:sz w:val="24"/>
          <w:szCs w:val="24"/>
        </w:rPr>
        <w:t>改造采购人现有机房机柜系统，新增服务器机柜，定制相应配件构件，以保证采购人不同类型的机柜组合成</w:t>
      </w:r>
      <w:r>
        <w:rPr>
          <w:rFonts w:ascii="宋体" w:hAnsi="宋体" w:cs="宋体" w:hint="eastAsia"/>
          <w:sz w:val="24"/>
          <w:szCs w:val="24"/>
        </w:rPr>
        <w:t>统一标准的冷池，冷池机柜数量</w:t>
      </w:r>
      <w:r>
        <w:rPr>
          <w:rFonts w:ascii="宋体" w:hAnsi="宋体" w:cs="宋体" w:hint="eastAsia"/>
          <w:sz w:val="24"/>
          <w:szCs w:val="24"/>
        </w:rPr>
        <w:t>20</w:t>
      </w:r>
      <w:r>
        <w:rPr>
          <w:rFonts w:ascii="宋体" w:hAnsi="宋体" w:cs="宋体" w:hint="eastAsia"/>
          <w:sz w:val="24"/>
          <w:szCs w:val="24"/>
        </w:rPr>
        <w:t>个。</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4.2</w:t>
      </w:r>
      <w:r>
        <w:rPr>
          <w:rFonts w:ascii="宋体" w:hAnsi="宋体" w:cs="宋体" w:hint="eastAsia"/>
          <w:sz w:val="24"/>
          <w:szCs w:val="24"/>
        </w:rPr>
        <w:t>封闭通道设置通道门禁，在断电情况下必须能手动开启。</w:t>
      </w:r>
    </w:p>
    <w:p w:rsidR="000B11EA" w:rsidRDefault="00AA6053">
      <w:pPr>
        <w:spacing w:line="360" w:lineRule="auto"/>
        <w:ind w:leftChars="200" w:left="420"/>
        <w:rPr>
          <w:rFonts w:ascii="宋体" w:hAnsi="宋体" w:cs="宋体"/>
          <w:sz w:val="24"/>
          <w:szCs w:val="24"/>
        </w:rPr>
      </w:pPr>
      <w:bookmarkStart w:id="14" w:name="_Toc14680"/>
      <w:bookmarkStart w:id="15" w:name="_Toc8829"/>
      <w:r>
        <w:rPr>
          <w:rFonts w:ascii="宋体" w:hAnsi="宋体" w:cs="宋体" w:hint="eastAsia"/>
          <w:sz w:val="24"/>
          <w:szCs w:val="24"/>
        </w:rPr>
        <w:t>（二）分院备机房：</w:t>
      </w:r>
      <w:bookmarkEnd w:id="14"/>
      <w:bookmarkEnd w:id="15"/>
    </w:p>
    <w:p w:rsidR="000B11EA" w:rsidRDefault="00AA6053">
      <w:pPr>
        <w:spacing w:line="360" w:lineRule="auto"/>
        <w:ind w:firstLineChars="200" w:firstLine="482"/>
        <w:rPr>
          <w:rFonts w:ascii="宋体" w:hAnsi="宋体" w:cs="宋体"/>
          <w:sz w:val="24"/>
          <w:szCs w:val="24"/>
        </w:rPr>
      </w:pPr>
      <w:bookmarkStart w:id="16" w:name="_Toc24422"/>
      <w:r>
        <w:rPr>
          <w:rFonts w:ascii="宋体" w:hAnsi="宋体" w:cs="宋体" w:hint="eastAsia"/>
          <w:b/>
          <w:bCs/>
          <w:sz w:val="24"/>
          <w:szCs w:val="24"/>
        </w:rPr>
        <w:t>▲</w:t>
      </w:r>
      <w:r>
        <w:rPr>
          <w:rFonts w:ascii="宋体" w:hAnsi="宋体" w:cs="宋体" w:hint="eastAsia"/>
          <w:sz w:val="24"/>
          <w:szCs w:val="24"/>
        </w:rPr>
        <w:t>1.</w:t>
      </w:r>
      <w:r>
        <w:rPr>
          <w:rFonts w:ascii="宋体" w:hAnsi="宋体" w:cs="宋体" w:hint="eastAsia"/>
          <w:sz w:val="24"/>
          <w:szCs w:val="24"/>
        </w:rPr>
        <w:t>保证备机房制冷系统可用性不低于</w:t>
      </w:r>
      <w:r>
        <w:rPr>
          <w:rFonts w:ascii="宋体" w:hAnsi="宋体" w:cs="宋体" w:hint="eastAsia"/>
          <w:sz w:val="24"/>
          <w:szCs w:val="24"/>
        </w:rPr>
        <w:t>99.99%</w:t>
      </w:r>
      <w:r>
        <w:rPr>
          <w:rFonts w:ascii="宋体" w:hAnsi="宋体" w:cs="宋体" w:hint="eastAsia"/>
          <w:sz w:val="24"/>
          <w:szCs w:val="24"/>
        </w:rPr>
        <w:t>，由于制冷系统故障造成用户机房设备宕机，扣除当年服务费的</w:t>
      </w:r>
      <w:r>
        <w:rPr>
          <w:rFonts w:ascii="宋体" w:hAnsi="宋体" w:cs="宋体" w:hint="eastAsia"/>
          <w:sz w:val="24"/>
          <w:szCs w:val="24"/>
        </w:rPr>
        <w:t>30%</w:t>
      </w:r>
      <w:r>
        <w:rPr>
          <w:rFonts w:ascii="宋体" w:hAnsi="宋体" w:cs="宋体" w:hint="eastAsia"/>
          <w:sz w:val="24"/>
          <w:szCs w:val="24"/>
        </w:rPr>
        <w:t>，超过两次用户有权终止合同。</w:t>
      </w:r>
    </w:p>
    <w:p w:rsidR="000B11EA" w:rsidRDefault="00AA6053">
      <w:pPr>
        <w:spacing w:line="360" w:lineRule="auto"/>
        <w:ind w:firstLineChars="200" w:firstLine="482"/>
        <w:rPr>
          <w:rFonts w:ascii="宋体" w:hAnsi="宋体" w:cs="宋体"/>
          <w:sz w:val="24"/>
          <w:szCs w:val="24"/>
        </w:rPr>
      </w:pPr>
      <w:r>
        <w:rPr>
          <w:rFonts w:ascii="宋体" w:hAnsi="宋体" w:cs="宋体" w:hint="eastAsia"/>
          <w:b/>
          <w:bCs/>
          <w:sz w:val="24"/>
          <w:szCs w:val="24"/>
        </w:rPr>
        <w:t>▲</w:t>
      </w:r>
      <w:r>
        <w:rPr>
          <w:rFonts w:ascii="宋体" w:hAnsi="宋体" w:cs="宋体" w:hint="eastAsia"/>
          <w:sz w:val="24"/>
          <w:szCs w:val="24"/>
        </w:rPr>
        <w:t>2.</w:t>
      </w:r>
      <w:r>
        <w:rPr>
          <w:rFonts w:ascii="宋体" w:hAnsi="宋体" w:cs="宋体" w:hint="eastAsia"/>
          <w:sz w:val="24"/>
          <w:szCs w:val="24"/>
        </w:rPr>
        <w:t>备机房制冷系统所需的精密空调要求实现基本冷量冗余，按照不低于设备基本冷量</w:t>
      </w:r>
      <w:r>
        <w:rPr>
          <w:rFonts w:ascii="宋体" w:hAnsi="宋体" w:cs="宋体" w:hint="eastAsia"/>
          <w:sz w:val="24"/>
          <w:szCs w:val="24"/>
        </w:rPr>
        <w:t>150%</w:t>
      </w:r>
      <w:r>
        <w:rPr>
          <w:rFonts w:ascii="宋体" w:hAnsi="宋体" w:cs="宋体" w:hint="eastAsia"/>
          <w:sz w:val="24"/>
          <w:szCs w:val="24"/>
        </w:rPr>
        <w:t>进行配置，精密空调主机按照</w:t>
      </w:r>
      <w:r>
        <w:rPr>
          <w:rFonts w:ascii="宋体" w:hAnsi="宋体" w:cs="宋体" w:hint="eastAsia"/>
          <w:sz w:val="24"/>
          <w:szCs w:val="24"/>
        </w:rPr>
        <w:t>1</w:t>
      </w:r>
      <w:r>
        <w:rPr>
          <w:rFonts w:ascii="宋体" w:hAnsi="宋体" w:cs="宋体" w:hint="eastAsia"/>
          <w:sz w:val="24"/>
          <w:szCs w:val="24"/>
        </w:rPr>
        <w:t>主</w:t>
      </w:r>
      <w:r>
        <w:rPr>
          <w:rFonts w:ascii="宋体" w:hAnsi="宋体" w:cs="宋体" w:hint="eastAsia"/>
          <w:sz w:val="24"/>
          <w:szCs w:val="24"/>
        </w:rPr>
        <w:t>1</w:t>
      </w:r>
      <w:r>
        <w:rPr>
          <w:rFonts w:ascii="宋体" w:hAnsi="宋体" w:cs="宋体" w:hint="eastAsia"/>
          <w:sz w:val="24"/>
          <w:szCs w:val="24"/>
        </w:rPr>
        <w:t>备进行冗余配置，空调制</w:t>
      </w:r>
      <w:r>
        <w:rPr>
          <w:rFonts w:ascii="宋体" w:hAnsi="宋体" w:cs="宋体" w:hint="eastAsia"/>
          <w:sz w:val="24"/>
          <w:szCs w:val="24"/>
        </w:rPr>
        <w:lastRenderedPageBreak/>
        <w:t>冷量不低于</w:t>
      </w:r>
      <w:r>
        <w:rPr>
          <w:rFonts w:ascii="宋体" w:hAnsi="宋体" w:cs="宋体" w:hint="eastAsia"/>
          <w:sz w:val="24"/>
          <w:szCs w:val="24"/>
        </w:rPr>
        <w:t>12.5KW</w:t>
      </w:r>
      <w:r>
        <w:rPr>
          <w:rFonts w:ascii="宋体" w:hAnsi="宋体" w:cs="宋体" w:hint="eastAsia"/>
          <w:sz w:val="24"/>
          <w:szCs w:val="24"/>
        </w:rPr>
        <w:t>。</w:t>
      </w:r>
    </w:p>
    <w:p w:rsidR="000B11EA" w:rsidRDefault="00AA6053">
      <w:pPr>
        <w:pStyle w:val="1"/>
        <w:spacing w:before="0" w:after="0" w:line="360" w:lineRule="auto"/>
        <w:rPr>
          <w:rFonts w:ascii="宋体" w:eastAsia="宋体" w:hAnsi="宋体" w:cs="宋体"/>
          <w:sz w:val="24"/>
          <w:szCs w:val="24"/>
        </w:rPr>
      </w:pPr>
      <w:r>
        <w:rPr>
          <w:rFonts w:ascii="宋体" w:eastAsia="宋体" w:hAnsi="宋体" w:cs="宋体" w:hint="eastAsia"/>
          <w:sz w:val="24"/>
          <w:szCs w:val="24"/>
        </w:rPr>
        <w:t>六、环境监控系统</w:t>
      </w:r>
      <w:bookmarkEnd w:id="16"/>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（一）总院主机房</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门禁系统：安装</w:t>
      </w:r>
      <w:r>
        <w:rPr>
          <w:rFonts w:ascii="宋体" w:hAnsi="宋体" w:cs="宋体" w:hint="eastAsia"/>
          <w:sz w:val="24"/>
          <w:szCs w:val="24"/>
        </w:rPr>
        <w:t>4</w:t>
      </w:r>
      <w:r>
        <w:rPr>
          <w:rFonts w:ascii="宋体" w:hAnsi="宋体" w:cs="宋体" w:hint="eastAsia"/>
          <w:sz w:val="24"/>
          <w:szCs w:val="24"/>
        </w:rPr>
        <w:t>套门禁系统，要求功能为：指纹、密码、刷卡。门禁需可接入动环监控系统。</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视频监控系统：根据实际现场需求配置摄像头，要求：像素不低于两百万、带红外功能，实现机房监控无死角，录像存储时间不低于</w:t>
      </w:r>
      <w:r>
        <w:rPr>
          <w:rFonts w:ascii="宋体" w:hAnsi="宋体" w:cs="宋体" w:hint="eastAsia"/>
          <w:sz w:val="24"/>
          <w:szCs w:val="24"/>
        </w:rPr>
        <w:t>6</w:t>
      </w:r>
      <w:r>
        <w:rPr>
          <w:rFonts w:ascii="宋体" w:hAnsi="宋体" w:cs="宋体" w:hint="eastAsia"/>
          <w:sz w:val="24"/>
          <w:szCs w:val="24"/>
        </w:rPr>
        <w:t>个月。视频监控系统需可接入动环监控系统。</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安装一套动环境集中监控系统能够实现对机房的配电系统、</w:t>
      </w:r>
      <w:r>
        <w:rPr>
          <w:rFonts w:ascii="宋体" w:hAnsi="宋体" w:cs="宋体" w:hint="eastAsia"/>
          <w:sz w:val="24"/>
          <w:szCs w:val="24"/>
        </w:rPr>
        <w:t>UPS</w:t>
      </w:r>
      <w:r>
        <w:rPr>
          <w:rFonts w:ascii="宋体" w:hAnsi="宋体" w:cs="宋体" w:hint="eastAsia"/>
          <w:sz w:val="24"/>
          <w:szCs w:val="24"/>
        </w:rPr>
        <w:t>供电系统、精密空调系统、消防等动力设备、对机房温湿度、水浸、红外等环境状态、进行实时的监测，记录和分析相关监控数据，实现后台的集中监控管理，通过远程电话语音报警、短信报警邮件报警等灵活的告警方式实现远程异地监控，实现机房安全无人职守。</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要求环境监控系统可实现动环监控系统、视频监控系统及门禁系统在同一监控平台控制管理，且总院主机房和分院备机房的环境监控需可实现统一电子地图界面监控管理，在</w:t>
      </w:r>
      <w:r>
        <w:rPr>
          <w:rFonts w:ascii="宋体" w:hAnsi="宋体" w:cs="宋体" w:hint="eastAsia"/>
          <w:sz w:val="24"/>
          <w:szCs w:val="24"/>
        </w:rPr>
        <w:t>3D</w:t>
      </w:r>
      <w:r>
        <w:rPr>
          <w:rFonts w:ascii="宋体" w:hAnsi="宋体" w:cs="宋体" w:hint="eastAsia"/>
          <w:sz w:val="24"/>
          <w:szCs w:val="24"/>
        </w:rPr>
        <w:t>电子地图上可实现全部管理控制两个机房内的所有监控系统设</w:t>
      </w:r>
      <w:r>
        <w:rPr>
          <w:rFonts w:ascii="宋体" w:hAnsi="宋体" w:cs="宋体" w:hint="eastAsia"/>
          <w:sz w:val="24"/>
          <w:szCs w:val="24"/>
        </w:rPr>
        <w:t>备。动环系统参数要求如下：</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4.1</w:t>
      </w:r>
      <w:r>
        <w:rPr>
          <w:rFonts w:ascii="宋体" w:hAnsi="宋体" w:cs="宋体" w:hint="eastAsia"/>
          <w:sz w:val="24"/>
          <w:szCs w:val="24"/>
        </w:rPr>
        <w:t>系统架构要求</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）要求监控管理系统架构采用</w:t>
      </w:r>
      <w:r>
        <w:rPr>
          <w:rFonts w:ascii="宋体" w:hAnsi="宋体" w:cs="宋体" w:hint="eastAsia"/>
          <w:sz w:val="24"/>
          <w:szCs w:val="24"/>
        </w:rPr>
        <w:t>B/S</w:t>
      </w:r>
      <w:r>
        <w:rPr>
          <w:rFonts w:ascii="宋体" w:hAnsi="宋体" w:cs="宋体" w:hint="eastAsia"/>
          <w:sz w:val="24"/>
          <w:szCs w:val="24"/>
        </w:rPr>
        <w:t>结构，系统具有稳定性高、扩展性强、一体化设计、易用易维护、性价比高。</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整个监控管理系统采用分散部署集中监测的模式，集中监控中心作为一级管理单位，主要负责收集机房各区域、各传感器数据，整个监控系统联网采用内部专网传输方式，系统对于前端各个被监控的动力子系统、环境子系统、消防子系统、安防子系统、视频子系统等集中监控管理。</w:t>
      </w:r>
      <w:r>
        <w:rPr>
          <w:rFonts w:ascii="宋体" w:hAnsi="宋体" w:cs="宋体" w:hint="eastAsia"/>
          <w:sz w:val="24"/>
          <w:szCs w:val="24"/>
        </w:rPr>
        <w:t xml:space="preserve"> </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）前端监控采集主机安装在中心机房机柜内，与现场各种传感器相连，当监测到异常情况时，监控主机可通过</w:t>
      </w:r>
      <w:r>
        <w:rPr>
          <w:rFonts w:ascii="宋体" w:hAnsi="宋体" w:cs="宋体" w:hint="eastAsia"/>
          <w:sz w:val="24"/>
          <w:szCs w:val="24"/>
        </w:rPr>
        <w:t>网络将数据传输到监控中心，并且监控主机具备存储告警数据功能。</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4.2</w:t>
      </w:r>
      <w:r>
        <w:rPr>
          <w:rFonts w:ascii="宋体" w:hAnsi="宋体" w:cs="宋体" w:hint="eastAsia"/>
          <w:sz w:val="24"/>
          <w:szCs w:val="24"/>
        </w:rPr>
        <w:t>集中监控系统架构要求如下：</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）监控中心与监控采集主机以</w:t>
      </w:r>
      <w:r>
        <w:rPr>
          <w:rFonts w:ascii="宋体" w:hAnsi="宋体" w:cs="宋体" w:hint="eastAsia"/>
          <w:sz w:val="24"/>
          <w:szCs w:val="24"/>
        </w:rPr>
        <w:t>TCP/IP</w:t>
      </w:r>
      <w:r>
        <w:rPr>
          <w:rFonts w:ascii="宋体" w:hAnsi="宋体" w:cs="宋体" w:hint="eastAsia"/>
          <w:sz w:val="24"/>
          <w:szCs w:val="24"/>
        </w:rPr>
        <w:t>协议方式进行数据传输，数据传输的通道可采用用户的内部局域网。远程监控功能，通过以太网络用</w:t>
      </w:r>
      <w:r>
        <w:rPr>
          <w:rFonts w:ascii="宋体" w:hAnsi="宋体" w:cs="宋体" w:hint="eastAsia"/>
          <w:sz w:val="24"/>
          <w:szCs w:val="24"/>
        </w:rPr>
        <w:t>TCP/IP</w:t>
      </w:r>
      <w:r>
        <w:rPr>
          <w:rFonts w:ascii="宋体" w:hAnsi="宋体" w:cs="宋体" w:hint="eastAsia"/>
          <w:sz w:val="24"/>
          <w:szCs w:val="24"/>
        </w:rPr>
        <w:t>协议与</w:t>
      </w:r>
      <w:r>
        <w:rPr>
          <w:rFonts w:ascii="宋体" w:hAnsi="宋体" w:cs="宋体" w:hint="eastAsia"/>
          <w:sz w:val="24"/>
          <w:szCs w:val="24"/>
        </w:rPr>
        <w:lastRenderedPageBreak/>
        <w:t>监控中心通信实现远程监控。</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）满足分布部署、集中监控管理的要求，满足全天</w:t>
      </w:r>
      <w:r>
        <w:rPr>
          <w:rFonts w:ascii="宋体" w:hAnsi="宋体" w:cs="宋体" w:hint="eastAsia"/>
          <w:sz w:val="24"/>
          <w:szCs w:val="24"/>
        </w:rPr>
        <w:t>24</w:t>
      </w:r>
      <w:r>
        <w:rPr>
          <w:rFonts w:ascii="宋体" w:hAnsi="宋体" w:cs="宋体" w:hint="eastAsia"/>
          <w:sz w:val="24"/>
          <w:szCs w:val="24"/>
        </w:rPr>
        <w:t>小时不间断运行；</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）所有监控设备采用</w:t>
      </w:r>
      <w:r>
        <w:rPr>
          <w:rFonts w:ascii="宋体" w:hAnsi="宋体" w:cs="宋体" w:hint="eastAsia"/>
          <w:sz w:val="24"/>
          <w:szCs w:val="24"/>
        </w:rPr>
        <w:t>UPS</w:t>
      </w:r>
      <w:r>
        <w:rPr>
          <w:rFonts w:ascii="宋体" w:hAnsi="宋体" w:cs="宋体" w:hint="eastAsia"/>
          <w:sz w:val="24"/>
          <w:szCs w:val="24"/>
        </w:rPr>
        <w:t>供电；</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）为了保证系统稳定和扩展性，监控采集主机不能采用多设备驱动板卡或串口服务器来驱动设备，需采用一体化监控采集主机来实现对动力、环境、</w:t>
      </w:r>
      <w:r>
        <w:rPr>
          <w:rFonts w:ascii="宋体" w:hAnsi="宋体" w:cs="宋体" w:hint="eastAsia"/>
          <w:sz w:val="24"/>
          <w:szCs w:val="24"/>
        </w:rPr>
        <w:t>安防、消防等监控。</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）为保证数据实时响应，前端监控采集主机应采用主动发送数据的机制，告警数据应即时响应，区别于传统轮询采集模式；</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6</w:t>
      </w:r>
      <w:r>
        <w:rPr>
          <w:rFonts w:ascii="宋体" w:hAnsi="宋体" w:cs="宋体" w:hint="eastAsia"/>
          <w:sz w:val="24"/>
          <w:szCs w:val="24"/>
        </w:rPr>
        <w:t>）管理服务器须具备独立的数据处理和存储能力，并提供监控管理系统针对意外断网情况的所能提供的保障措施；</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7</w:t>
      </w:r>
      <w:r>
        <w:rPr>
          <w:rFonts w:ascii="宋体" w:hAnsi="宋体" w:cs="宋体" w:hint="eastAsia"/>
          <w:sz w:val="24"/>
          <w:szCs w:val="24"/>
        </w:rPr>
        <w:t>）监控系统支持双机冗余热备、自定义报表、报警管理、系统权限分级管理、系统日志管理等功能；</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8</w:t>
      </w:r>
      <w:r>
        <w:rPr>
          <w:rFonts w:ascii="宋体" w:hAnsi="宋体" w:cs="宋体" w:hint="eastAsia"/>
          <w:sz w:val="24"/>
          <w:szCs w:val="24"/>
        </w:rPr>
        <w:t>）现场采集主机须具备独立的数据处理和存储能力，即使网络断开，现场采集主机仍可以保留告警数据，并可以通过浏览器查看。</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9</w:t>
      </w:r>
      <w:r>
        <w:rPr>
          <w:rFonts w:ascii="宋体" w:hAnsi="宋体" w:cs="宋体" w:hint="eastAsia"/>
          <w:sz w:val="24"/>
          <w:szCs w:val="24"/>
        </w:rPr>
        <w:t>）现场采集主机须为前端各个传感器提供集中供电功能，传感</w:t>
      </w:r>
      <w:r>
        <w:rPr>
          <w:rFonts w:ascii="宋体" w:hAnsi="宋体" w:cs="宋体" w:hint="eastAsia"/>
          <w:sz w:val="24"/>
          <w:szCs w:val="24"/>
        </w:rPr>
        <w:t>器不需要单独配置电源进行供电。</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4.3</w:t>
      </w:r>
      <w:r>
        <w:rPr>
          <w:rFonts w:ascii="宋体" w:hAnsi="宋体" w:cs="宋体" w:hint="eastAsia"/>
          <w:sz w:val="24"/>
          <w:szCs w:val="24"/>
        </w:rPr>
        <w:t>系统性能要求</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）监控管理系统不得影响被监控设备的正常工作及原有功能；</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）基础设施监控数据来源测量精度要求为：直流电压应优于</w:t>
      </w:r>
      <w:r>
        <w:rPr>
          <w:rFonts w:ascii="宋体" w:hAnsi="宋体" w:cs="宋体" w:hint="eastAsia"/>
          <w:sz w:val="24"/>
          <w:szCs w:val="24"/>
        </w:rPr>
        <w:t>0.5%</w:t>
      </w:r>
      <w:r>
        <w:rPr>
          <w:rFonts w:ascii="宋体" w:hAnsi="宋体" w:cs="宋体" w:hint="eastAsia"/>
          <w:sz w:val="24"/>
          <w:szCs w:val="24"/>
        </w:rPr>
        <w:t>；其它电量应优于</w:t>
      </w:r>
      <w:r>
        <w:rPr>
          <w:rFonts w:ascii="宋体" w:hAnsi="宋体" w:cs="宋体" w:hint="eastAsia"/>
          <w:sz w:val="24"/>
          <w:szCs w:val="24"/>
        </w:rPr>
        <w:t>2%</w:t>
      </w:r>
      <w:r>
        <w:rPr>
          <w:rFonts w:ascii="宋体" w:hAnsi="宋体" w:cs="宋体" w:hint="eastAsia"/>
          <w:sz w:val="24"/>
          <w:szCs w:val="24"/>
        </w:rPr>
        <w:t>；非电量一般应优于</w:t>
      </w:r>
      <w:r>
        <w:rPr>
          <w:rFonts w:ascii="宋体" w:hAnsi="宋体" w:cs="宋体" w:hint="eastAsia"/>
          <w:sz w:val="24"/>
          <w:szCs w:val="24"/>
        </w:rPr>
        <w:t>5%</w:t>
      </w:r>
      <w:r>
        <w:rPr>
          <w:rFonts w:ascii="宋体" w:hAnsi="宋体" w:cs="宋体" w:hint="eastAsia"/>
          <w:sz w:val="24"/>
          <w:szCs w:val="24"/>
        </w:rPr>
        <w:t>，开关量应</w:t>
      </w:r>
      <w:r>
        <w:rPr>
          <w:rFonts w:ascii="宋体" w:hAnsi="宋体" w:cs="宋体" w:hint="eastAsia"/>
          <w:sz w:val="24"/>
          <w:szCs w:val="24"/>
        </w:rPr>
        <w:t>100%</w:t>
      </w:r>
      <w:r>
        <w:rPr>
          <w:rFonts w:ascii="宋体" w:hAnsi="宋体" w:cs="宋体" w:hint="eastAsia"/>
          <w:sz w:val="24"/>
          <w:szCs w:val="24"/>
        </w:rPr>
        <w:t>准确；</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监控管理系统应具有准确、直观、实时的数据监视功能、应具有完善的一年以上历史数据的存储与查询功能、应具有报表与曲线的统计、打印功能（报表可根据用户需要进行自由定制）、应具有对被监控的设备进行管理的功能；</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）前端采集主机须具备</w:t>
      </w:r>
      <w:r>
        <w:rPr>
          <w:rFonts w:ascii="宋体" w:hAnsi="宋体" w:cs="宋体" w:hint="eastAsia"/>
          <w:sz w:val="24"/>
          <w:szCs w:val="24"/>
        </w:rPr>
        <w:t>WEB</w:t>
      </w:r>
      <w:r>
        <w:rPr>
          <w:rFonts w:ascii="宋体" w:hAnsi="宋体" w:cs="宋体" w:hint="eastAsia"/>
          <w:sz w:val="24"/>
          <w:szCs w:val="24"/>
        </w:rPr>
        <w:t>界面，对监控数据，可设置不同的</w:t>
      </w:r>
      <w:r>
        <w:rPr>
          <w:rFonts w:ascii="宋体" w:hAnsi="宋体" w:cs="宋体" w:hint="eastAsia"/>
          <w:sz w:val="24"/>
          <w:szCs w:val="24"/>
        </w:rPr>
        <w:t>报警阈值；即使中心端平台出现故障时，仍可以通过浏览器登录到前端采集主机查看数据。</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）系统在设计时应充分考虑将来的扩展使用，并预留后续增加监控点、监控传感器等。</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6</w:t>
      </w:r>
      <w:r>
        <w:rPr>
          <w:rFonts w:ascii="宋体" w:hAnsi="宋体" w:cs="宋体" w:hint="eastAsia"/>
          <w:sz w:val="24"/>
          <w:szCs w:val="24"/>
        </w:rPr>
        <w:t>）在线扩容：系统可在不停止监控系统运行的情况下进行监控对象的增加和监控点的增加，避免出现升级时的监控盲点。</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4.4</w:t>
      </w:r>
      <w:r>
        <w:rPr>
          <w:rFonts w:ascii="宋体" w:hAnsi="宋体" w:cs="宋体" w:hint="eastAsia"/>
          <w:sz w:val="24"/>
          <w:szCs w:val="24"/>
        </w:rPr>
        <w:t>系统功能要求</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lastRenderedPageBreak/>
        <w:t>（</w:t>
      </w:r>
      <w:r>
        <w:rPr>
          <w:rFonts w:ascii="宋体" w:hAnsi="宋体" w:cs="宋体" w:hint="eastAsia"/>
          <w:sz w:val="24"/>
          <w:szCs w:val="24"/>
        </w:rPr>
        <w:t>1</w:t>
      </w:r>
      <w:r>
        <w:rPr>
          <w:rFonts w:ascii="宋体" w:hAnsi="宋体" w:cs="宋体" w:hint="eastAsia"/>
          <w:sz w:val="24"/>
          <w:szCs w:val="24"/>
        </w:rPr>
        <w:t>）界面要求</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）软件界面需支持中、英文展示；</w:t>
      </w:r>
      <w:r>
        <w:rPr>
          <w:rFonts w:ascii="宋体" w:hAnsi="宋体" w:cs="宋体" w:hint="eastAsia"/>
          <w:sz w:val="24"/>
          <w:szCs w:val="24"/>
        </w:rPr>
        <w:t xml:space="preserve"> </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）可按照树型结构管理和电子地图显示机房各区域数据；</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）要求可自行修改系统主界面标题名称和</w:t>
      </w:r>
      <w:r>
        <w:rPr>
          <w:rFonts w:ascii="宋体" w:hAnsi="宋体" w:cs="宋体" w:hint="eastAsia"/>
          <w:sz w:val="24"/>
          <w:szCs w:val="24"/>
        </w:rPr>
        <w:t>LOGO</w:t>
      </w:r>
      <w:r>
        <w:rPr>
          <w:rFonts w:ascii="宋体" w:hAnsi="宋体" w:cs="宋体" w:hint="eastAsia"/>
          <w:sz w:val="24"/>
          <w:szCs w:val="24"/>
        </w:rPr>
        <w:t>图片；</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）要求具备电子地图功能。对管理的区域和监控的对象有直观的显示，将设备的状态直观的显示在电子地图上，方便清晰地显示各监控点，用户可以对电子地图上的监测点或传感器位置自行编辑改动。</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4.5</w:t>
      </w:r>
      <w:r>
        <w:rPr>
          <w:rFonts w:ascii="宋体" w:hAnsi="宋体" w:cs="宋体" w:hint="eastAsia"/>
          <w:sz w:val="24"/>
          <w:szCs w:val="24"/>
        </w:rPr>
        <w:t>双机热备要求</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）要求监控管理系统平台须采用双机热备机制，分为主机、备机。当主机出现故障时，备机可以快速自动接替主机任务，在不需人工干预的情况下，自动保证系统不间断服务</w:t>
      </w:r>
      <w:r>
        <w:rPr>
          <w:rFonts w:ascii="宋体" w:hAnsi="宋体" w:cs="宋体" w:hint="eastAsia"/>
          <w:sz w:val="24"/>
          <w:szCs w:val="24"/>
        </w:rPr>
        <w:t>,</w:t>
      </w:r>
      <w:r>
        <w:rPr>
          <w:rFonts w:ascii="宋体" w:hAnsi="宋体" w:cs="宋体" w:hint="eastAsia"/>
          <w:sz w:val="24"/>
          <w:szCs w:val="24"/>
        </w:rPr>
        <w:t>以保障系统的稳定性。</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）要求前端采集主机须具备往两个中心服务器上传数据；并具备对主、备服务器数据上传失败时自动切换功能</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4.6</w:t>
      </w:r>
      <w:r>
        <w:rPr>
          <w:rFonts w:ascii="宋体" w:hAnsi="宋体" w:cs="宋体" w:hint="eastAsia"/>
          <w:sz w:val="24"/>
          <w:szCs w:val="24"/>
        </w:rPr>
        <w:t>数据报表要求</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）要</w:t>
      </w:r>
      <w:r>
        <w:rPr>
          <w:rFonts w:ascii="宋体" w:hAnsi="宋体" w:cs="宋体" w:hint="eastAsia"/>
          <w:sz w:val="24"/>
          <w:szCs w:val="24"/>
        </w:rPr>
        <w:t>求可对历史数据进行查询，并支持以</w:t>
      </w:r>
      <w:r>
        <w:rPr>
          <w:rFonts w:ascii="宋体" w:hAnsi="宋体" w:cs="宋体" w:hint="eastAsia"/>
          <w:sz w:val="24"/>
          <w:szCs w:val="24"/>
        </w:rPr>
        <w:t>WORD</w:t>
      </w:r>
      <w:r>
        <w:rPr>
          <w:rFonts w:ascii="宋体" w:hAnsi="宋体" w:cs="宋体" w:hint="eastAsia"/>
          <w:sz w:val="24"/>
          <w:szCs w:val="24"/>
        </w:rPr>
        <w:t>或</w:t>
      </w:r>
      <w:r>
        <w:rPr>
          <w:rFonts w:ascii="宋体" w:hAnsi="宋体" w:cs="宋体" w:hint="eastAsia"/>
          <w:sz w:val="24"/>
          <w:szCs w:val="24"/>
        </w:rPr>
        <w:t>EXCEL</w:t>
      </w:r>
      <w:r>
        <w:rPr>
          <w:rFonts w:ascii="宋体" w:hAnsi="宋体" w:cs="宋体" w:hint="eastAsia"/>
          <w:sz w:val="24"/>
          <w:szCs w:val="24"/>
        </w:rPr>
        <w:t>格式导出；</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）要求可对历史数据进行曲线分析，可按照小时、天、月、年进行统计分析，并以最大值、最小值、平均值曲线分析；</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）要求可对同一个监测量不同的传感器进行曲线分析对比，如曲线分析两个温湿度传感器的温度值；</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）要求对前端采集主机离线、传感器异常报警进行记录，并可查询，支持以</w:t>
      </w:r>
      <w:r>
        <w:rPr>
          <w:rFonts w:ascii="宋体" w:hAnsi="宋体" w:cs="宋体" w:hint="eastAsia"/>
          <w:sz w:val="24"/>
          <w:szCs w:val="24"/>
        </w:rPr>
        <w:t>WORD</w:t>
      </w:r>
      <w:r>
        <w:rPr>
          <w:rFonts w:ascii="宋体" w:hAnsi="宋体" w:cs="宋体" w:hint="eastAsia"/>
          <w:sz w:val="24"/>
          <w:szCs w:val="24"/>
        </w:rPr>
        <w:t>格式导出；</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）要求对告警次数进行统计，可以饼图、柱状图方式进行统计；</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4.7</w:t>
      </w:r>
      <w:r>
        <w:rPr>
          <w:rFonts w:ascii="宋体" w:hAnsi="宋体" w:cs="宋体" w:hint="eastAsia"/>
          <w:sz w:val="24"/>
          <w:szCs w:val="24"/>
        </w:rPr>
        <w:t>报警要求</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）须具备多种报警方式，包括但不限于屏幕、短信、电话、多媒体语音、邮件告警等；</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）具备定时报平安功能：系统可设定具体某个时间，每天在此固定时间发送机房运行数据，支持通过短信、邮件发送；</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）具有定时巡检提醒功能：用户可以设定巡检提醒内容和提醒时间，系统到达设定时间通过短信或邮件方式发送巡检提醒内容给用户。</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）支持双向短信功能</w:t>
      </w:r>
      <w:r>
        <w:rPr>
          <w:rFonts w:ascii="宋体" w:hAnsi="宋体" w:cs="宋体" w:hint="eastAsia"/>
          <w:sz w:val="24"/>
          <w:szCs w:val="24"/>
        </w:rPr>
        <w:t>:</w:t>
      </w:r>
      <w:r>
        <w:rPr>
          <w:rFonts w:ascii="宋体" w:hAnsi="宋体" w:cs="宋体" w:hint="eastAsia"/>
          <w:sz w:val="24"/>
          <w:szCs w:val="24"/>
        </w:rPr>
        <w:t>系统支持双向短信查询，可以查询设备的实时数据、</w:t>
      </w:r>
      <w:r>
        <w:rPr>
          <w:rFonts w:ascii="宋体" w:hAnsi="宋体" w:cs="宋体" w:hint="eastAsia"/>
          <w:sz w:val="24"/>
          <w:szCs w:val="24"/>
        </w:rPr>
        <w:lastRenderedPageBreak/>
        <w:t>状态，也可以通过短信息对设备进行控制，比如通过短消息开门、调节空调温度，开灯，控制摄像头的转动等等。可以设置双向短信功能的权限</w:t>
      </w:r>
      <w:r>
        <w:rPr>
          <w:rFonts w:ascii="宋体" w:hAnsi="宋体" w:cs="宋体" w:hint="eastAsia"/>
          <w:sz w:val="24"/>
          <w:szCs w:val="24"/>
        </w:rPr>
        <w:t>，并且短信指令可自定义。</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）具有告警升级闭环管理功能（告警督办），当管理人员接收到告警信息后，若设置</w:t>
      </w:r>
      <w:r>
        <w:rPr>
          <w:rFonts w:ascii="宋体" w:hAnsi="宋体" w:cs="宋体" w:hint="eastAsia"/>
          <w:sz w:val="24"/>
          <w:szCs w:val="24"/>
        </w:rPr>
        <w:t>1</w:t>
      </w:r>
      <w:r>
        <w:rPr>
          <w:rFonts w:ascii="宋体" w:hAnsi="宋体" w:cs="宋体" w:hint="eastAsia"/>
          <w:sz w:val="24"/>
          <w:szCs w:val="24"/>
        </w:rPr>
        <w:t>小时或</w:t>
      </w:r>
      <w:r>
        <w:rPr>
          <w:rFonts w:ascii="宋体" w:hAnsi="宋体" w:cs="宋体" w:hint="eastAsia"/>
          <w:sz w:val="24"/>
          <w:szCs w:val="24"/>
        </w:rPr>
        <w:t>1</w:t>
      </w:r>
      <w:r>
        <w:rPr>
          <w:rFonts w:ascii="宋体" w:hAnsi="宋体" w:cs="宋体" w:hint="eastAsia"/>
          <w:sz w:val="24"/>
          <w:szCs w:val="24"/>
        </w:rPr>
        <w:t>天的处理时间，若时间过后告警仍旧存在，系统将告警信息发送给上级主管，形成告警的督办管理机制，确保告警能及时处理。</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6</w:t>
      </w:r>
      <w:r>
        <w:rPr>
          <w:rFonts w:ascii="宋体" w:hAnsi="宋体" w:cs="宋体" w:hint="eastAsia"/>
          <w:sz w:val="24"/>
          <w:szCs w:val="24"/>
        </w:rPr>
        <w:t>）要求监控主机对报警功能的正常与否具有检测预警功能，监控主机须可以检测短信报警器信号强弱并显示在界面上；投标产品可以设置自动检测短信余额，在欠费前，发出预警信息。</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7</w:t>
      </w:r>
      <w:r>
        <w:rPr>
          <w:rFonts w:ascii="宋体" w:hAnsi="宋体" w:cs="宋体" w:hint="eastAsia"/>
          <w:sz w:val="24"/>
          <w:szCs w:val="24"/>
        </w:rPr>
        <w:t>）要求监控主机具有告警知识库功能，能够录入所有告警包括超上限、低下限、通讯故障的告警处理预案，需提供相应的软件截</w:t>
      </w:r>
      <w:r>
        <w:rPr>
          <w:rFonts w:ascii="宋体" w:hAnsi="宋体" w:cs="宋体" w:hint="eastAsia"/>
          <w:sz w:val="24"/>
          <w:szCs w:val="24"/>
        </w:rPr>
        <w:t>图予以证明。</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8</w:t>
      </w:r>
      <w:r>
        <w:rPr>
          <w:rFonts w:ascii="宋体" w:hAnsi="宋体" w:cs="宋体" w:hint="eastAsia"/>
          <w:sz w:val="24"/>
          <w:szCs w:val="24"/>
        </w:rPr>
        <w:t>）要求监控主机具有确认过程，在告警产生后，可通过系统录入处理意见和结果，也可以调用系统之前存储的告警处理方案。</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4.8</w:t>
      </w:r>
      <w:r>
        <w:rPr>
          <w:rFonts w:ascii="宋体" w:hAnsi="宋体" w:cs="宋体" w:hint="eastAsia"/>
          <w:sz w:val="24"/>
          <w:szCs w:val="24"/>
        </w:rPr>
        <w:t>数据管理要求</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）实时数据：系统须能够监控到指定设备的实时状态信息，支持实时查询；</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）历史数据：要求系统能够备份历史数据，历史数据存储时间≥</w:t>
      </w:r>
      <w:r>
        <w:rPr>
          <w:rFonts w:ascii="宋体" w:hAnsi="宋体" w:cs="宋体" w:hint="eastAsia"/>
          <w:sz w:val="24"/>
          <w:szCs w:val="24"/>
        </w:rPr>
        <w:t>3</w:t>
      </w:r>
      <w:r>
        <w:rPr>
          <w:rFonts w:ascii="宋体" w:hAnsi="宋体" w:cs="宋体" w:hint="eastAsia"/>
          <w:sz w:val="24"/>
          <w:szCs w:val="24"/>
        </w:rPr>
        <w:t>年，并且能够通过软件界面进行数据备份和还原操作；</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4.9</w:t>
      </w:r>
      <w:r>
        <w:rPr>
          <w:rFonts w:ascii="宋体" w:hAnsi="宋体" w:cs="宋体" w:hint="eastAsia"/>
          <w:sz w:val="24"/>
          <w:szCs w:val="24"/>
        </w:rPr>
        <w:t>日志管理要求</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）系统日志至少包括用户操作日志、系统运行状态日志、系统报警日志、前端采集主机日志等，可按照时间段进行查询，并支持以</w:t>
      </w:r>
      <w:r>
        <w:rPr>
          <w:rFonts w:ascii="宋体" w:hAnsi="宋体" w:cs="宋体" w:hint="eastAsia"/>
          <w:sz w:val="24"/>
          <w:szCs w:val="24"/>
        </w:rPr>
        <w:t>WORD</w:t>
      </w:r>
      <w:r>
        <w:rPr>
          <w:rFonts w:ascii="宋体" w:hAnsi="宋体" w:cs="宋体" w:hint="eastAsia"/>
          <w:sz w:val="24"/>
          <w:szCs w:val="24"/>
        </w:rPr>
        <w:t>格式导出；</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4.10</w:t>
      </w:r>
      <w:r>
        <w:rPr>
          <w:rFonts w:ascii="宋体" w:hAnsi="宋体" w:cs="宋体" w:hint="eastAsia"/>
          <w:sz w:val="24"/>
          <w:szCs w:val="24"/>
        </w:rPr>
        <w:t>主要软硬件设</w:t>
      </w:r>
      <w:r>
        <w:rPr>
          <w:rFonts w:ascii="宋体" w:hAnsi="宋体" w:cs="宋体" w:hint="eastAsia"/>
          <w:sz w:val="24"/>
          <w:szCs w:val="24"/>
        </w:rPr>
        <w:t>备参数要求</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）监控采集主机要求</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）要求采用嵌入式操作系统；</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）要求采用</w:t>
      </w:r>
      <w:r>
        <w:rPr>
          <w:rFonts w:ascii="宋体" w:hAnsi="宋体" w:cs="宋体" w:hint="eastAsia"/>
          <w:sz w:val="24"/>
          <w:szCs w:val="24"/>
        </w:rPr>
        <w:t>1U</w:t>
      </w:r>
      <w:r>
        <w:rPr>
          <w:rFonts w:ascii="宋体" w:hAnsi="宋体" w:cs="宋体" w:hint="eastAsia"/>
          <w:sz w:val="24"/>
          <w:szCs w:val="24"/>
        </w:rPr>
        <w:t>机架式监控采集主机，标准化机柜安装；</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）要求监控采集主机对温湿度、配电、</w:t>
      </w:r>
      <w:r>
        <w:rPr>
          <w:rFonts w:ascii="宋体" w:hAnsi="宋体" w:cs="宋体" w:hint="eastAsia"/>
          <w:sz w:val="24"/>
          <w:szCs w:val="24"/>
        </w:rPr>
        <w:t>UPS</w:t>
      </w:r>
      <w:r>
        <w:rPr>
          <w:rFonts w:ascii="宋体" w:hAnsi="宋体" w:cs="宋体" w:hint="eastAsia"/>
          <w:sz w:val="24"/>
          <w:szCs w:val="24"/>
        </w:rPr>
        <w:t>、空调、消防、水浸、安防等数据一体化采集监控；</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）要求内嵌</w:t>
      </w:r>
      <w:r>
        <w:rPr>
          <w:rFonts w:ascii="宋体" w:hAnsi="宋体" w:cs="宋体" w:hint="eastAsia"/>
          <w:sz w:val="24"/>
          <w:szCs w:val="24"/>
        </w:rPr>
        <w:t>WEB</w:t>
      </w:r>
      <w:r>
        <w:rPr>
          <w:rFonts w:ascii="宋体" w:hAnsi="宋体" w:cs="宋体" w:hint="eastAsia"/>
          <w:sz w:val="24"/>
          <w:szCs w:val="24"/>
        </w:rPr>
        <w:t>服务器，能通过</w:t>
      </w:r>
      <w:r>
        <w:rPr>
          <w:rFonts w:ascii="宋体" w:hAnsi="宋体" w:cs="宋体" w:hint="eastAsia"/>
          <w:sz w:val="24"/>
          <w:szCs w:val="24"/>
        </w:rPr>
        <w:t>IE</w:t>
      </w:r>
      <w:r>
        <w:rPr>
          <w:rFonts w:ascii="宋体" w:hAnsi="宋体" w:cs="宋体" w:hint="eastAsia"/>
          <w:sz w:val="24"/>
          <w:szCs w:val="24"/>
        </w:rPr>
        <w:t>浏览器查看监控主机的数据；</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6</w:t>
      </w:r>
      <w:r>
        <w:rPr>
          <w:rFonts w:ascii="宋体" w:hAnsi="宋体" w:cs="宋体" w:hint="eastAsia"/>
          <w:sz w:val="24"/>
          <w:szCs w:val="24"/>
        </w:rPr>
        <w:t>）要求监控采集主机可接入短信报警器进行报警，支持短信、电话、邮件、声光报警，并与中心服务器报警组成双冗余告警模式；</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7</w:t>
      </w:r>
      <w:r>
        <w:rPr>
          <w:rFonts w:ascii="宋体" w:hAnsi="宋体" w:cs="宋体" w:hint="eastAsia"/>
          <w:sz w:val="24"/>
          <w:szCs w:val="24"/>
        </w:rPr>
        <w:t>）要求现场传感器由监控采集主机统一集中供电；</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lastRenderedPageBreak/>
        <w:t>（</w:t>
      </w:r>
      <w:r>
        <w:rPr>
          <w:rFonts w:ascii="宋体" w:hAnsi="宋体" w:cs="宋体" w:hint="eastAsia"/>
          <w:sz w:val="24"/>
          <w:szCs w:val="24"/>
        </w:rPr>
        <w:t>8</w:t>
      </w:r>
      <w:r>
        <w:rPr>
          <w:rFonts w:ascii="宋体" w:hAnsi="宋体" w:cs="宋体" w:hint="eastAsia"/>
          <w:sz w:val="24"/>
          <w:szCs w:val="24"/>
        </w:rPr>
        <w:t>）要求监控主机的传感器接口采用</w:t>
      </w:r>
      <w:r>
        <w:rPr>
          <w:rFonts w:ascii="宋体" w:hAnsi="宋体" w:cs="宋体" w:hint="eastAsia"/>
          <w:sz w:val="24"/>
          <w:szCs w:val="24"/>
        </w:rPr>
        <w:t>RJ45</w:t>
      </w:r>
      <w:r>
        <w:rPr>
          <w:rFonts w:ascii="宋体" w:hAnsi="宋体" w:cs="宋体" w:hint="eastAsia"/>
          <w:sz w:val="24"/>
          <w:szCs w:val="24"/>
        </w:rPr>
        <w:t>标准接口设计；</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9</w:t>
      </w:r>
      <w:r>
        <w:rPr>
          <w:rFonts w:ascii="宋体" w:hAnsi="宋体" w:cs="宋体" w:hint="eastAsia"/>
          <w:sz w:val="24"/>
          <w:szCs w:val="24"/>
        </w:rPr>
        <w:t>）要求监控主机支持不少于</w:t>
      </w:r>
      <w:r>
        <w:rPr>
          <w:rFonts w:ascii="宋体" w:hAnsi="宋体" w:cs="宋体" w:hint="eastAsia"/>
          <w:sz w:val="24"/>
          <w:szCs w:val="24"/>
        </w:rPr>
        <w:t>60</w:t>
      </w:r>
      <w:r>
        <w:rPr>
          <w:rFonts w:ascii="宋体" w:hAnsi="宋体" w:cs="宋体" w:hint="eastAsia"/>
          <w:sz w:val="24"/>
          <w:szCs w:val="24"/>
        </w:rPr>
        <w:t>个传感器接入，可以根据实际需要增加扩展至</w:t>
      </w:r>
      <w:r>
        <w:rPr>
          <w:rFonts w:ascii="宋体" w:hAnsi="宋体" w:cs="宋体" w:hint="eastAsia"/>
          <w:sz w:val="24"/>
          <w:szCs w:val="24"/>
        </w:rPr>
        <w:t>156</w:t>
      </w:r>
      <w:r>
        <w:rPr>
          <w:rFonts w:ascii="宋体" w:hAnsi="宋体" w:cs="宋体" w:hint="eastAsia"/>
          <w:sz w:val="24"/>
          <w:szCs w:val="24"/>
        </w:rPr>
        <w:t>个接口。</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10</w:t>
      </w:r>
      <w:r>
        <w:rPr>
          <w:rFonts w:ascii="宋体" w:hAnsi="宋体" w:cs="宋体" w:hint="eastAsia"/>
          <w:sz w:val="24"/>
          <w:szCs w:val="24"/>
        </w:rPr>
        <w:t>）要求监控主机支持</w:t>
      </w:r>
      <w:r>
        <w:rPr>
          <w:rFonts w:ascii="宋体" w:hAnsi="宋体" w:cs="宋体" w:hint="eastAsia"/>
          <w:sz w:val="24"/>
          <w:szCs w:val="24"/>
        </w:rPr>
        <w:t>USB</w:t>
      </w:r>
      <w:r>
        <w:rPr>
          <w:rFonts w:ascii="宋体" w:hAnsi="宋体" w:cs="宋体" w:hint="eastAsia"/>
          <w:sz w:val="24"/>
          <w:szCs w:val="24"/>
        </w:rPr>
        <w:t>操作，方便软件升级或者数据备份；</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11</w:t>
      </w:r>
      <w:r>
        <w:rPr>
          <w:rFonts w:ascii="宋体" w:hAnsi="宋体" w:cs="宋体" w:hint="eastAsia"/>
          <w:sz w:val="24"/>
          <w:szCs w:val="24"/>
        </w:rPr>
        <w:t>）要求监控主机可增加</w:t>
      </w:r>
      <w:r>
        <w:rPr>
          <w:rFonts w:ascii="宋体" w:hAnsi="宋体" w:cs="宋体" w:hint="eastAsia"/>
          <w:sz w:val="24"/>
          <w:szCs w:val="24"/>
        </w:rPr>
        <w:t>SD</w:t>
      </w:r>
      <w:r>
        <w:rPr>
          <w:rFonts w:ascii="宋体" w:hAnsi="宋体" w:cs="宋体" w:hint="eastAsia"/>
          <w:sz w:val="24"/>
          <w:szCs w:val="24"/>
        </w:rPr>
        <w:t>卡作为来延长数据的存储时间，最大可以扩展</w:t>
      </w:r>
      <w:r>
        <w:rPr>
          <w:rFonts w:ascii="宋体" w:hAnsi="宋体" w:cs="宋体" w:hint="eastAsia"/>
          <w:sz w:val="24"/>
          <w:szCs w:val="24"/>
        </w:rPr>
        <w:t>32G</w:t>
      </w:r>
      <w:r>
        <w:rPr>
          <w:rFonts w:ascii="宋体" w:hAnsi="宋体" w:cs="宋体" w:hint="eastAsia"/>
          <w:sz w:val="24"/>
          <w:szCs w:val="24"/>
        </w:rPr>
        <w:t>；</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12</w:t>
      </w:r>
      <w:r>
        <w:rPr>
          <w:rFonts w:ascii="宋体" w:hAnsi="宋体" w:cs="宋体" w:hint="eastAsia"/>
          <w:sz w:val="24"/>
          <w:szCs w:val="24"/>
        </w:rPr>
        <w:t>）要求监控采集主机具有对网络设备在线和网络系统端口连通性检测功能、服务器资源（包括</w:t>
      </w:r>
      <w:r>
        <w:rPr>
          <w:rFonts w:ascii="宋体" w:hAnsi="宋体" w:cs="宋体" w:hint="eastAsia"/>
          <w:sz w:val="24"/>
          <w:szCs w:val="24"/>
        </w:rPr>
        <w:t>CPU</w:t>
      </w:r>
      <w:r>
        <w:rPr>
          <w:rFonts w:ascii="宋体" w:hAnsi="宋体" w:cs="宋体" w:hint="eastAsia"/>
          <w:sz w:val="24"/>
          <w:szCs w:val="24"/>
        </w:rPr>
        <w:t>、内存、磁盘等）监控功能；</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13</w:t>
      </w:r>
      <w:r>
        <w:rPr>
          <w:rFonts w:ascii="宋体" w:hAnsi="宋体" w:cs="宋体" w:hint="eastAsia"/>
          <w:sz w:val="24"/>
          <w:szCs w:val="24"/>
        </w:rPr>
        <w:t>）要求监控主机具有良好的电磁兼容和电气隔离性能，不得影响被监控设备的正常工作，需要满足以下电气性能：</w:t>
      </w:r>
      <w:r>
        <w:rPr>
          <w:rFonts w:ascii="宋体" w:hAnsi="宋体" w:cs="宋体" w:hint="eastAsia"/>
          <w:sz w:val="24"/>
          <w:szCs w:val="24"/>
        </w:rPr>
        <w:t xml:space="preserve"> </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14</w:t>
      </w:r>
      <w:r>
        <w:rPr>
          <w:rFonts w:ascii="宋体" w:hAnsi="宋体" w:cs="宋体" w:hint="eastAsia"/>
          <w:sz w:val="24"/>
          <w:szCs w:val="24"/>
        </w:rPr>
        <w:t>）要求前端监控主机的浪涌（冲击）抗扰度达到</w:t>
      </w:r>
      <w:r>
        <w:rPr>
          <w:rFonts w:ascii="宋体" w:hAnsi="宋体" w:cs="宋体" w:hint="eastAsia"/>
          <w:sz w:val="24"/>
          <w:szCs w:val="24"/>
        </w:rPr>
        <w:t>3</w:t>
      </w:r>
      <w:r>
        <w:rPr>
          <w:rFonts w:ascii="宋体" w:hAnsi="宋体" w:cs="宋体" w:hint="eastAsia"/>
          <w:sz w:val="24"/>
          <w:szCs w:val="24"/>
        </w:rPr>
        <w:t>级，其中共模</w:t>
      </w:r>
      <w:r>
        <w:rPr>
          <w:rFonts w:ascii="宋体" w:hAnsi="宋体" w:cs="宋体" w:hint="eastAsia"/>
          <w:sz w:val="24"/>
          <w:szCs w:val="24"/>
        </w:rPr>
        <w:t>2kv</w:t>
      </w:r>
      <w:r>
        <w:rPr>
          <w:rFonts w:ascii="宋体" w:hAnsi="宋体" w:cs="宋体" w:hint="eastAsia"/>
          <w:sz w:val="24"/>
          <w:szCs w:val="24"/>
        </w:rPr>
        <w:t>，差模</w:t>
      </w:r>
      <w:r>
        <w:rPr>
          <w:rFonts w:ascii="宋体" w:hAnsi="宋体" w:cs="宋体" w:hint="eastAsia"/>
          <w:sz w:val="24"/>
          <w:szCs w:val="24"/>
        </w:rPr>
        <w:t>1kv</w:t>
      </w:r>
      <w:r>
        <w:rPr>
          <w:rFonts w:ascii="宋体" w:hAnsi="宋体" w:cs="宋体" w:hint="eastAsia"/>
          <w:sz w:val="24"/>
          <w:szCs w:val="24"/>
        </w:rPr>
        <w:t>；</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15</w:t>
      </w:r>
      <w:r>
        <w:rPr>
          <w:rFonts w:ascii="宋体" w:hAnsi="宋体" w:cs="宋体" w:hint="eastAsia"/>
          <w:sz w:val="24"/>
          <w:szCs w:val="24"/>
        </w:rPr>
        <w:t>）要求前端监控主机的电快速瞬变脉冲群抗扰度达到</w:t>
      </w:r>
      <w:r>
        <w:rPr>
          <w:rFonts w:ascii="宋体" w:hAnsi="宋体" w:cs="宋体" w:hint="eastAsia"/>
          <w:sz w:val="24"/>
          <w:szCs w:val="24"/>
        </w:rPr>
        <w:t>3</w:t>
      </w:r>
      <w:r>
        <w:rPr>
          <w:rFonts w:ascii="宋体" w:hAnsi="宋体" w:cs="宋体" w:hint="eastAsia"/>
          <w:sz w:val="24"/>
          <w:szCs w:val="24"/>
        </w:rPr>
        <w:t>级，其中电源是施加±</w:t>
      </w:r>
      <w:r>
        <w:rPr>
          <w:rFonts w:ascii="宋体" w:hAnsi="宋体" w:cs="宋体" w:hint="eastAsia"/>
          <w:sz w:val="24"/>
          <w:szCs w:val="24"/>
        </w:rPr>
        <w:t>2kv</w:t>
      </w:r>
      <w:r>
        <w:rPr>
          <w:rFonts w:ascii="宋体" w:hAnsi="宋体" w:cs="宋体" w:hint="eastAsia"/>
          <w:sz w:val="24"/>
          <w:szCs w:val="24"/>
        </w:rPr>
        <w:t>的电平，传感器和通信接口施加±</w:t>
      </w:r>
      <w:r>
        <w:rPr>
          <w:rFonts w:ascii="宋体" w:hAnsi="宋体" w:cs="宋体" w:hint="eastAsia"/>
          <w:sz w:val="24"/>
          <w:szCs w:val="24"/>
        </w:rPr>
        <w:t>1kv</w:t>
      </w:r>
      <w:r>
        <w:rPr>
          <w:rFonts w:ascii="宋体" w:hAnsi="宋体" w:cs="宋体" w:hint="eastAsia"/>
          <w:sz w:val="24"/>
          <w:szCs w:val="24"/>
        </w:rPr>
        <w:t>的电平；</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16</w:t>
      </w:r>
      <w:r>
        <w:rPr>
          <w:rFonts w:ascii="宋体" w:hAnsi="宋体" w:cs="宋体" w:hint="eastAsia"/>
          <w:sz w:val="24"/>
          <w:szCs w:val="24"/>
        </w:rPr>
        <w:t>）要求前端监控主机的静电放电抗扰度达到</w:t>
      </w:r>
      <w:r>
        <w:rPr>
          <w:rFonts w:ascii="宋体" w:hAnsi="宋体" w:cs="宋体" w:hint="eastAsia"/>
          <w:sz w:val="24"/>
          <w:szCs w:val="24"/>
        </w:rPr>
        <w:t>3</w:t>
      </w:r>
      <w:r>
        <w:rPr>
          <w:rFonts w:ascii="宋体" w:hAnsi="宋体" w:cs="宋体" w:hint="eastAsia"/>
          <w:sz w:val="24"/>
          <w:szCs w:val="24"/>
        </w:rPr>
        <w:t>级，其中空气放电为±</w:t>
      </w:r>
      <w:r>
        <w:rPr>
          <w:rFonts w:ascii="宋体" w:hAnsi="宋体" w:cs="宋体" w:hint="eastAsia"/>
          <w:sz w:val="24"/>
          <w:szCs w:val="24"/>
        </w:rPr>
        <w:t>8kv</w:t>
      </w:r>
      <w:r>
        <w:rPr>
          <w:rFonts w:ascii="宋体" w:hAnsi="宋体" w:cs="宋体" w:hint="eastAsia"/>
          <w:sz w:val="24"/>
          <w:szCs w:val="24"/>
        </w:rPr>
        <w:t>，接触放电为±</w:t>
      </w:r>
      <w:r>
        <w:rPr>
          <w:rFonts w:ascii="宋体" w:hAnsi="宋体" w:cs="宋体" w:hint="eastAsia"/>
          <w:sz w:val="24"/>
          <w:szCs w:val="24"/>
        </w:rPr>
        <w:t>6kv</w:t>
      </w:r>
      <w:r>
        <w:rPr>
          <w:rFonts w:ascii="宋体" w:hAnsi="宋体" w:cs="宋体" w:hint="eastAsia"/>
          <w:sz w:val="24"/>
          <w:szCs w:val="24"/>
        </w:rPr>
        <w:t>；</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17</w:t>
      </w:r>
      <w:r>
        <w:rPr>
          <w:rFonts w:ascii="宋体" w:hAnsi="宋体" w:cs="宋体" w:hint="eastAsia"/>
          <w:sz w:val="24"/>
          <w:szCs w:val="24"/>
        </w:rPr>
        <w:t>）要求前端监控主机的阻尼振荡磁场抗扰度达到</w:t>
      </w:r>
      <w:r>
        <w:rPr>
          <w:rFonts w:ascii="宋体" w:hAnsi="宋体" w:cs="宋体" w:hint="eastAsia"/>
          <w:sz w:val="24"/>
          <w:szCs w:val="24"/>
        </w:rPr>
        <w:t>5</w:t>
      </w:r>
      <w:r>
        <w:rPr>
          <w:rFonts w:ascii="宋体" w:hAnsi="宋体" w:cs="宋体" w:hint="eastAsia"/>
          <w:sz w:val="24"/>
          <w:szCs w:val="24"/>
        </w:rPr>
        <w:t>级；</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18</w:t>
      </w:r>
      <w:r>
        <w:rPr>
          <w:rFonts w:ascii="宋体" w:hAnsi="宋体" w:cs="宋体" w:hint="eastAsia"/>
          <w:sz w:val="24"/>
          <w:szCs w:val="24"/>
        </w:rPr>
        <w:t>）要求前端监控主机的射频场感应的传导骚扰抗扰度达到</w:t>
      </w:r>
      <w:r>
        <w:rPr>
          <w:rFonts w:ascii="宋体" w:hAnsi="宋体" w:cs="宋体" w:hint="eastAsia"/>
          <w:sz w:val="24"/>
          <w:szCs w:val="24"/>
        </w:rPr>
        <w:t>3</w:t>
      </w:r>
      <w:r>
        <w:rPr>
          <w:rFonts w:ascii="宋体" w:hAnsi="宋体" w:cs="宋体" w:hint="eastAsia"/>
          <w:sz w:val="24"/>
          <w:szCs w:val="24"/>
        </w:rPr>
        <w:t>级；</w:t>
      </w:r>
    </w:p>
    <w:p w:rsidR="000B11EA" w:rsidRDefault="00AA6053">
      <w:pPr>
        <w:spacing w:line="360" w:lineRule="auto"/>
        <w:ind w:firstLineChars="100" w:firstLine="240"/>
        <w:rPr>
          <w:rFonts w:ascii="宋体" w:hAnsi="宋体" w:cs="宋体"/>
          <w:sz w:val="24"/>
          <w:szCs w:val="24"/>
        </w:rPr>
      </w:pPr>
      <w:bookmarkStart w:id="17" w:name="_Toc1287"/>
      <w:bookmarkStart w:id="18" w:name="_Toc29087"/>
      <w:r>
        <w:rPr>
          <w:rFonts w:ascii="宋体" w:hAnsi="宋体" w:cs="宋体" w:hint="eastAsia"/>
          <w:sz w:val="24"/>
          <w:szCs w:val="24"/>
        </w:rPr>
        <w:t>（二）分院备机房</w:t>
      </w:r>
      <w:bookmarkEnd w:id="17"/>
      <w:bookmarkEnd w:id="18"/>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门禁系统：安装</w:t>
      </w:r>
      <w:r>
        <w:rPr>
          <w:rFonts w:ascii="宋体" w:hAnsi="宋体" w:cs="宋体" w:hint="eastAsia"/>
          <w:sz w:val="24"/>
          <w:szCs w:val="24"/>
        </w:rPr>
        <w:t>2</w:t>
      </w:r>
      <w:r>
        <w:rPr>
          <w:rFonts w:ascii="宋体" w:hAnsi="宋体" w:cs="宋体" w:hint="eastAsia"/>
          <w:sz w:val="24"/>
          <w:szCs w:val="24"/>
        </w:rPr>
        <w:t>套门禁系统，要求功能为：指纹、密码、刷卡。门禁需可接入动环监控系统。</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视频监控系统：根据实际</w:t>
      </w:r>
      <w:r>
        <w:rPr>
          <w:rFonts w:ascii="宋体" w:hAnsi="宋体" w:cs="宋体" w:hint="eastAsia"/>
          <w:sz w:val="24"/>
          <w:szCs w:val="24"/>
        </w:rPr>
        <w:t>现场需求配置摄像头，要求：像素不低于两百万、带红外功能，实现机房监控无死角，录像存储时间不低于</w:t>
      </w:r>
      <w:r>
        <w:rPr>
          <w:rFonts w:ascii="宋体" w:hAnsi="宋体" w:cs="宋体" w:hint="eastAsia"/>
          <w:sz w:val="24"/>
          <w:szCs w:val="24"/>
        </w:rPr>
        <w:t>6</w:t>
      </w:r>
      <w:r>
        <w:rPr>
          <w:rFonts w:ascii="宋体" w:hAnsi="宋体" w:cs="宋体" w:hint="eastAsia"/>
          <w:sz w:val="24"/>
          <w:szCs w:val="24"/>
        </w:rPr>
        <w:t>个月。视频监控系统需可接入动环监控系统。</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安装一套动环境集中监控系统能够实现对机房的配电系统、</w:t>
      </w:r>
      <w:r>
        <w:rPr>
          <w:rFonts w:ascii="宋体" w:hAnsi="宋体" w:cs="宋体" w:hint="eastAsia"/>
          <w:sz w:val="24"/>
          <w:szCs w:val="24"/>
        </w:rPr>
        <w:t>UPS</w:t>
      </w:r>
      <w:r>
        <w:rPr>
          <w:rFonts w:ascii="宋体" w:hAnsi="宋体" w:cs="宋体" w:hint="eastAsia"/>
          <w:sz w:val="24"/>
          <w:szCs w:val="24"/>
        </w:rPr>
        <w:t>供电系统、精密空调系统、消防等动力设备、对机房温湿度、水浸、红外等环境状态、进行实时的监测，记录和分析相关监控数据，实现后台的集中监控管理，通过远程电话语音报警、短信报警邮件报警等灵活的告警方式实现远程异地监控，实现机房安全无人职守。要求分院备机房的动环监控系统可并入总院主机房的动环监控系统，且可实现动环监控系</w:t>
      </w:r>
      <w:r>
        <w:rPr>
          <w:rFonts w:ascii="宋体" w:hAnsi="宋体" w:cs="宋体" w:hint="eastAsia"/>
          <w:sz w:val="24"/>
          <w:szCs w:val="24"/>
        </w:rPr>
        <w:t>统、视频监控系统及门禁系统在同一监控平台控制管理。</w:t>
      </w:r>
    </w:p>
    <w:p w:rsidR="000B11EA" w:rsidRDefault="00AA6053">
      <w:pPr>
        <w:pStyle w:val="1"/>
        <w:spacing w:before="0" w:after="0" w:line="360" w:lineRule="auto"/>
        <w:rPr>
          <w:rFonts w:ascii="宋体" w:eastAsia="宋体" w:hAnsi="宋体" w:cs="宋体"/>
          <w:sz w:val="24"/>
          <w:szCs w:val="24"/>
        </w:rPr>
      </w:pPr>
      <w:bookmarkStart w:id="19" w:name="_Toc483630064"/>
      <w:bookmarkStart w:id="20" w:name="_Toc5542"/>
      <w:bookmarkStart w:id="21" w:name="_Toc27082"/>
      <w:bookmarkStart w:id="22" w:name="_Toc22093"/>
      <w:bookmarkStart w:id="23" w:name="_Toc323567727"/>
      <w:bookmarkStart w:id="24" w:name="_Toc58237774"/>
      <w:r>
        <w:rPr>
          <w:rFonts w:ascii="宋体" w:eastAsia="宋体" w:hAnsi="宋体" w:cs="宋体" w:hint="eastAsia"/>
          <w:sz w:val="24"/>
          <w:szCs w:val="24"/>
        </w:rPr>
        <w:lastRenderedPageBreak/>
        <w:t>七、项目主要服务指标要求</w:t>
      </w:r>
      <w:bookmarkEnd w:id="19"/>
      <w:bookmarkEnd w:id="20"/>
      <w:bookmarkEnd w:id="21"/>
      <w:bookmarkEnd w:id="22"/>
      <w:bookmarkEnd w:id="23"/>
      <w:bookmarkEnd w:id="24"/>
    </w:p>
    <w:p w:rsidR="000B11EA" w:rsidRDefault="00AA6053">
      <w:pPr>
        <w:spacing w:line="360" w:lineRule="auto"/>
        <w:ind w:firstLineChars="100" w:firstLine="240"/>
        <w:rPr>
          <w:rFonts w:ascii="宋体" w:hAnsi="宋体" w:cs="宋体"/>
          <w:sz w:val="24"/>
          <w:szCs w:val="24"/>
        </w:rPr>
      </w:pPr>
      <w:bookmarkStart w:id="25" w:name="_Toc1757"/>
      <w:bookmarkStart w:id="26" w:name="_Toc24892"/>
      <w:r>
        <w:rPr>
          <w:rFonts w:ascii="宋体" w:hAnsi="宋体" w:cs="宋体" w:hint="eastAsia"/>
          <w:sz w:val="24"/>
          <w:szCs w:val="24"/>
        </w:rPr>
        <w:t>（一）整体服务指标要求</w:t>
      </w:r>
      <w:bookmarkEnd w:id="25"/>
      <w:bookmarkEnd w:id="26"/>
    </w:p>
    <w:p w:rsidR="000B11EA" w:rsidRDefault="00AA6053">
      <w:pPr>
        <w:spacing w:line="360" w:lineRule="auto"/>
        <w:ind w:firstLineChars="200" w:firstLine="482"/>
        <w:rPr>
          <w:rFonts w:ascii="宋体" w:hAnsi="宋体" w:cs="宋体"/>
          <w:sz w:val="24"/>
          <w:szCs w:val="24"/>
        </w:rPr>
      </w:pPr>
      <w:r>
        <w:rPr>
          <w:rFonts w:ascii="宋体" w:hAnsi="宋体" w:cs="宋体" w:hint="eastAsia"/>
          <w:b/>
          <w:bCs/>
          <w:sz w:val="24"/>
          <w:szCs w:val="24"/>
        </w:rPr>
        <w:t>▲</w:t>
      </w:r>
      <w:r>
        <w:rPr>
          <w:rFonts w:ascii="宋体" w:hAnsi="宋体" w:cs="宋体" w:hint="eastAsia"/>
          <w:sz w:val="24"/>
          <w:szCs w:val="24"/>
        </w:rPr>
        <w:t>1.</w:t>
      </w:r>
      <w:r>
        <w:rPr>
          <w:rFonts w:ascii="宋体" w:hAnsi="宋体" w:cs="宋体" w:hint="eastAsia"/>
          <w:sz w:val="24"/>
          <w:szCs w:val="24"/>
        </w:rPr>
        <w:t>服务商需建立</w:t>
      </w:r>
      <w:r>
        <w:rPr>
          <w:rFonts w:ascii="宋体" w:hAnsi="宋体" w:cs="宋体" w:hint="eastAsia"/>
          <w:sz w:val="24"/>
          <w:szCs w:val="24"/>
        </w:rPr>
        <w:t>24</w:t>
      </w:r>
      <w:r>
        <w:rPr>
          <w:rFonts w:ascii="宋体" w:hAnsi="宋体" w:cs="宋体" w:hint="eastAsia"/>
          <w:sz w:val="24"/>
          <w:szCs w:val="24"/>
        </w:rPr>
        <w:t>小时值守出警机制，遇用户重大活动、极端自然灾害天气等情况应可应用户要求驻场保障，次数不限。</w:t>
      </w:r>
    </w:p>
    <w:p w:rsidR="000B11EA" w:rsidRDefault="00AA6053">
      <w:pPr>
        <w:spacing w:line="360" w:lineRule="auto"/>
        <w:ind w:firstLineChars="200" w:firstLine="482"/>
        <w:rPr>
          <w:rFonts w:ascii="宋体" w:hAnsi="宋体" w:cs="宋体"/>
          <w:sz w:val="24"/>
          <w:szCs w:val="24"/>
        </w:rPr>
      </w:pPr>
      <w:r>
        <w:rPr>
          <w:rFonts w:ascii="宋体" w:hAnsi="宋体" w:cs="宋体" w:hint="eastAsia"/>
          <w:b/>
          <w:bCs/>
          <w:sz w:val="24"/>
          <w:szCs w:val="24"/>
        </w:rPr>
        <w:t>▲</w:t>
      </w:r>
      <w:r>
        <w:rPr>
          <w:rFonts w:ascii="宋体" w:hAnsi="宋体" w:cs="宋体" w:hint="eastAsia"/>
          <w:sz w:val="24"/>
          <w:szCs w:val="24"/>
        </w:rPr>
        <w:t>2.</w:t>
      </w:r>
      <w:r>
        <w:rPr>
          <w:rFonts w:ascii="宋体" w:hAnsi="宋体" w:cs="宋体" w:hint="eastAsia"/>
          <w:sz w:val="24"/>
          <w:szCs w:val="24"/>
        </w:rPr>
        <w:t>服务商需提供系统设备新增、迁移、调整中的临时配合。</w:t>
      </w:r>
    </w:p>
    <w:p w:rsidR="000B11EA" w:rsidRDefault="00AA6053">
      <w:pPr>
        <w:spacing w:line="360" w:lineRule="auto"/>
        <w:ind w:firstLineChars="200" w:firstLine="482"/>
        <w:rPr>
          <w:rFonts w:ascii="宋体" w:hAnsi="宋体" w:cs="宋体"/>
          <w:sz w:val="24"/>
          <w:szCs w:val="24"/>
        </w:rPr>
      </w:pPr>
      <w:r>
        <w:rPr>
          <w:rFonts w:ascii="宋体" w:hAnsi="宋体" w:cs="宋体" w:hint="eastAsia"/>
          <w:b/>
          <w:bCs/>
          <w:sz w:val="24"/>
          <w:szCs w:val="24"/>
        </w:rPr>
        <w:t>▲</w:t>
      </w:r>
      <w:r>
        <w:rPr>
          <w:rFonts w:ascii="宋体" w:hAnsi="宋体" w:cs="宋体" w:hint="eastAsia"/>
          <w:sz w:val="24"/>
          <w:szCs w:val="24"/>
        </w:rPr>
        <w:t>3.</w:t>
      </w:r>
      <w:r>
        <w:rPr>
          <w:rFonts w:ascii="宋体" w:hAnsi="宋体" w:cs="宋体" w:hint="eastAsia"/>
          <w:sz w:val="24"/>
          <w:szCs w:val="24"/>
        </w:rPr>
        <w:t>服务商制定整体运维方案，包含对电源系统、制冷系统、环境监控系统的运维方案。维护项目包含：月巡检、季度维护、加载扩容、紧急故障处理，要求维护方案包含各分项流程图及配套表格。</w:t>
      </w:r>
    </w:p>
    <w:p w:rsidR="000B11EA" w:rsidRDefault="00AA6053">
      <w:pPr>
        <w:spacing w:line="360" w:lineRule="auto"/>
        <w:ind w:firstLineChars="200" w:firstLine="482"/>
        <w:rPr>
          <w:rFonts w:ascii="宋体" w:hAnsi="宋体" w:cs="宋体"/>
          <w:sz w:val="24"/>
          <w:szCs w:val="24"/>
        </w:rPr>
      </w:pPr>
      <w:r>
        <w:rPr>
          <w:rFonts w:ascii="宋体" w:hAnsi="宋体" w:cs="宋体" w:hint="eastAsia"/>
          <w:b/>
          <w:bCs/>
          <w:sz w:val="24"/>
          <w:szCs w:val="24"/>
        </w:rPr>
        <w:t>▲</w:t>
      </w:r>
      <w:r>
        <w:rPr>
          <w:rFonts w:ascii="宋体" w:hAnsi="宋体" w:cs="宋体" w:hint="eastAsia"/>
          <w:sz w:val="24"/>
          <w:szCs w:val="24"/>
        </w:rPr>
        <w:t>4.</w:t>
      </w:r>
      <w:r>
        <w:rPr>
          <w:rFonts w:ascii="宋体" w:hAnsi="宋体" w:cs="宋体" w:hint="eastAsia"/>
          <w:sz w:val="24"/>
          <w:szCs w:val="24"/>
        </w:rPr>
        <w:t>服务商需建立定期巡检机制，巡检次数为每月至少一次。巡检完成后将电子档巡检报告通过电子邮件发送用户，纸质版巡检报告现场提交用户签字。</w:t>
      </w:r>
    </w:p>
    <w:p w:rsidR="000B11EA" w:rsidRDefault="00AA6053">
      <w:pPr>
        <w:spacing w:line="360" w:lineRule="auto"/>
        <w:ind w:firstLineChars="200" w:firstLine="482"/>
        <w:rPr>
          <w:rFonts w:ascii="宋体" w:hAnsi="宋体" w:cs="宋体"/>
          <w:sz w:val="24"/>
          <w:szCs w:val="24"/>
        </w:rPr>
      </w:pPr>
      <w:r>
        <w:rPr>
          <w:rFonts w:ascii="宋体" w:hAnsi="宋体" w:cs="宋体" w:hint="eastAsia"/>
          <w:b/>
          <w:bCs/>
          <w:sz w:val="24"/>
          <w:szCs w:val="24"/>
        </w:rPr>
        <w:t>▲</w:t>
      </w:r>
      <w:r>
        <w:rPr>
          <w:rFonts w:ascii="宋体" w:hAnsi="宋体" w:cs="宋体" w:hint="eastAsia"/>
          <w:sz w:val="24"/>
          <w:szCs w:val="24"/>
        </w:rPr>
        <w:t>5.</w:t>
      </w:r>
      <w:r>
        <w:rPr>
          <w:rFonts w:ascii="宋体" w:hAnsi="宋体" w:cs="宋体" w:hint="eastAsia"/>
          <w:sz w:val="24"/>
          <w:szCs w:val="24"/>
        </w:rPr>
        <w:t>制定机房各系统突发故障情况下的应急预案，并确定应急小组工程师通讯录。</w:t>
      </w:r>
    </w:p>
    <w:p w:rsidR="000B11EA" w:rsidRDefault="00AA6053">
      <w:pPr>
        <w:spacing w:line="360" w:lineRule="auto"/>
        <w:ind w:firstLineChars="200" w:firstLine="482"/>
        <w:rPr>
          <w:rFonts w:ascii="宋体" w:hAnsi="宋体" w:cs="宋体"/>
          <w:sz w:val="24"/>
          <w:szCs w:val="24"/>
        </w:rPr>
      </w:pPr>
      <w:r>
        <w:rPr>
          <w:rFonts w:ascii="宋体" w:hAnsi="宋体" w:cs="宋体" w:hint="eastAsia"/>
          <w:b/>
          <w:bCs/>
          <w:sz w:val="24"/>
          <w:szCs w:val="24"/>
        </w:rPr>
        <w:t>▲</w:t>
      </w:r>
      <w:r>
        <w:rPr>
          <w:rFonts w:ascii="宋体" w:hAnsi="宋体" w:cs="宋体" w:hint="eastAsia"/>
          <w:sz w:val="24"/>
          <w:szCs w:val="24"/>
        </w:rPr>
        <w:t>6.</w:t>
      </w:r>
      <w:r>
        <w:rPr>
          <w:rFonts w:ascii="宋体" w:hAnsi="宋体" w:cs="宋体" w:hint="eastAsia"/>
          <w:sz w:val="24"/>
          <w:szCs w:val="24"/>
        </w:rPr>
        <w:t>每季度进行一次季度维护，需提供以下服务报告及表单：</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）电源系统：电源质量报告、负载三相平衡分析报告、设备运行状态报告、系统的资源容量分析报告。</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）制冷系统：设备性能分析报告、制冷量分析报告、区域热量分布报告。</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）环境监控系统：监控功能测试报告。</w:t>
      </w:r>
    </w:p>
    <w:p w:rsidR="000B11EA" w:rsidRDefault="00AA6053">
      <w:pPr>
        <w:spacing w:line="360" w:lineRule="auto"/>
        <w:ind w:firstLineChars="200" w:firstLine="482"/>
        <w:rPr>
          <w:rFonts w:ascii="宋体" w:hAnsi="宋体" w:cs="宋体"/>
          <w:sz w:val="24"/>
          <w:szCs w:val="24"/>
        </w:rPr>
      </w:pPr>
      <w:r>
        <w:rPr>
          <w:rFonts w:ascii="宋体" w:hAnsi="宋体" w:cs="宋体" w:hint="eastAsia"/>
          <w:b/>
          <w:bCs/>
          <w:sz w:val="24"/>
          <w:szCs w:val="24"/>
        </w:rPr>
        <w:t>▲</w:t>
      </w:r>
      <w:r>
        <w:rPr>
          <w:rFonts w:ascii="宋体" w:hAnsi="宋体" w:cs="宋体" w:hint="eastAsia"/>
          <w:sz w:val="24"/>
          <w:szCs w:val="24"/>
        </w:rPr>
        <w:t>7.</w:t>
      </w:r>
      <w:r>
        <w:rPr>
          <w:rFonts w:ascii="宋体" w:hAnsi="宋体" w:cs="宋体" w:hint="eastAsia"/>
          <w:sz w:val="24"/>
          <w:szCs w:val="24"/>
        </w:rPr>
        <w:t>服务商应对用户的设备建立维修维</w:t>
      </w:r>
      <w:r>
        <w:rPr>
          <w:rFonts w:ascii="宋体" w:hAnsi="宋体" w:cs="宋体" w:hint="eastAsia"/>
          <w:sz w:val="24"/>
          <w:szCs w:val="24"/>
        </w:rPr>
        <w:t>护技术档案。每次维修维护工作结束时，工程师详细填写维护维修报告并由用户填写意见和签字确认。</w:t>
      </w:r>
    </w:p>
    <w:p w:rsidR="000B11EA" w:rsidRDefault="00AA6053">
      <w:pPr>
        <w:spacing w:line="360" w:lineRule="auto"/>
        <w:ind w:firstLineChars="100" w:firstLine="240"/>
        <w:rPr>
          <w:rFonts w:ascii="宋体" w:hAnsi="宋体" w:cs="宋体"/>
          <w:sz w:val="24"/>
          <w:szCs w:val="24"/>
        </w:rPr>
      </w:pPr>
      <w:bookmarkStart w:id="27" w:name="_Toc9281"/>
      <w:bookmarkStart w:id="28" w:name="_Toc22869"/>
      <w:r>
        <w:rPr>
          <w:rFonts w:ascii="宋体" w:hAnsi="宋体" w:cs="宋体" w:hint="eastAsia"/>
          <w:sz w:val="24"/>
          <w:szCs w:val="24"/>
        </w:rPr>
        <w:t>（二）电源系统服务指标要求</w:t>
      </w:r>
      <w:bookmarkEnd w:id="27"/>
      <w:bookmarkEnd w:id="28"/>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服务商需制定整体电源运维方案，在方案论述中要求对各子系统制定详细的运维方案，并对电源子系统的供配电、</w:t>
      </w:r>
      <w:r>
        <w:rPr>
          <w:rFonts w:ascii="宋体" w:hAnsi="宋体" w:cs="宋体" w:hint="eastAsia"/>
          <w:sz w:val="24"/>
          <w:szCs w:val="24"/>
        </w:rPr>
        <w:t>UPS</w:t>
      </w:r>
      <w:r>
        <w:rPr>
          <w:rFonts w:ascii="宋体" w:hAnsi="宋体" w:cs="宋体" w:hint="eastAsia"/>
          <w:sz w:val="24"/>
          <w:szCs w:val="24"/>
        </w:rPr>
        <w:t>、电池</w:t>
      </w:r>
      <w:r>
        <w:rPr>
          <w:rFonts w:ascii="宋体" w:hAnsi="宋体" w:cs="宋体" w:hint="eastAsia"/>
          <w:sz w:val="24"/>
          <w:szCs w:val="24"/>
        </w:rPr>
        <w:t xml:space="preserve"> </w:t>
      </w:r>
      <w:r>
        <w:rPr>
          <w:rFonts w:ascii="宋体" w:hAnsi="宋体" w:cs="宋体" w:hint="eastAsia"/>
          <w:sz w:val="24"/>
          <w:szCs w:val="24"/>
        </w:rPr>
        <w:t>、末端支路及</w:t>
      </w:r>
      <w:r>
        <w:rPr>
          <w:rFonts w:ascii="宋体" w:hAnsi="宋体" w:cs="宋体" w:hint="eastAsia"/>
          <w:sz w:val="24"/>
          <w:szCs w:val="24"/>
        </w:rPr>
        <w:t>PDU</w:t>
      </w:r>
      <w:r>
        <w:rPr>
          <w:rFonts w:ascii="宋体" w:hAnsi="宋体" w:cs="宋体" w:hint="eastAsia"/>
          <w:sz w:val="24"/>
          <w:szCs w:val="24"/>
        </w:rPr>
        <w:t>的方案分别进行阐述。运维方案需提供运维服务项目巡检、维护（季、半年、年）、加载扩容、紧急故障处理等各分项方案。维护内容包括但不限于以下内容：</w:t>
      </w:r>
    </w:p>
    <w:p w:rsidR="000B11EA" w:rsidRDefault="00AA6053">
      <w:pPr>
        <w:spacing w:line="360" w:lineRule="auto"/>
        <w:ind w:firstLineChars="200" w:firstLine="482"/>
        <w:rPr>
          <w:rFonts w:ascii="宋体" w:hAnsi="宋体" w:cs="宋体"/>
          <w:sz w:val="24"/>
          <w:szCs w:val="24"/>
        </w:rPr>
      </w:pPr>
      <w:r>
        <w:rPr>
          <w:rFonts w:ascii="宋体" w:hAnsi="宋体" w:cs="宋体" w:hint="eastAsia"/>
          <w:b/>
          <w:bCs/>
          <w:sz w:val="24"/>
          <w:szCs w:val="24"/>
        </w:rPr>
        <w:t>▲</w:t>
      </w:r>
      <w:r>
        <w:rPr>
          <w:rFonts w:ascii="宋体" w:hAnsi="宋体" w:cs="宋体" w:hint="eastAsia"/>
          <w:sz w:val="24"/>
          <w:szCs w:val="24"/>
        </w:rPr>
        <w:t>1.</w:t>
      </w:r>
      <w:r>
        <w:rPr>
          <w:rFonts w:ascii="宋体" w:hAnsi="宋体" w:cs="宋体" w:hint="eastAsia"/>
          <w:sz w:val="24"/>
          <w:szCs w:val="24"/>
        </w:rPr>
        <w:t>制定电源系统巡检流程图及巡检表单。</w:t>
      </w:r>
    </w:p>
    <w:p w:rsidR="000B11EA" w:rsidRDefault="00AA6053">
      <w:pPr>
        <w:spacing w:line="360" w:lineRule="auto"/>
        <w:ind w:firstLineChars="200" w:firstLine="482"/>
        <w:rPr>
          <w:rFonts w:ascii="宋体" w:hAnsi="宋体" w:cs="宋体"/>
          <w:sz w:val="24"/>
          <w:szCs w:val="24"/>
        </w:rPr>
      </w:pPr>
      <w:r>
        <w:rPr>
          <w:rFonts w:ascii="宋体" w:hAnsi="宋体" w:cs="宋体" w:hint="eastAsia"/>
          <w:b/>
          <w:bCs/>
          <w:sz w:val="24"/>
          <w:szCs w:val="24"/>
        </w:rPr>
        <w:t>▲</w:t>
      </w:r>
      <w:r>
        <w:rPr>
          <w:rFonts w:ascii="宋体" w:hAnsi="宋体" w:cs="宋体" w:hint="eastAsia"/>
          <w:sz w:val="24"/>
          <w:szCs w:val="24"/>
        </w:rPr>
        <w:t>2.</w:t>
      </w:r>
      <w:r>
        <w:rPr>
          <w:rFonts w:ascii="宋体" w:hAnsi="宋体" w:cs="宋体" w:hint="eastAsia"/>
          <w:sz w:val="24"/>
          <w:szCs w:val="24"/>
        </w:rPr>
        <w:t>巡检表单中服务商需提供采用何种手段及方法提前发现问题。实时了解电源子系</w:t>
      </w:r>
      <w:r>
        <w:rPr>
          <w:rFonts w:ascii="宋体" w:hAnsi="宋体" w:cs="宋体" w:hint="eastAsia"/>
          <w:sz w:val="24"/>
          <w:szCs w:val="24"/>
        </w:rPr>
        <w:t>统中供配电（配电开关、配电线缆）、</w:t>
      </w:r>
      <w:r>
        <w:rPr>
          <w:rFonts w:ascii="宋体" w:hAnsi="宋体" w:cs="宋体" w:hint="eastAsia"/>
          <w:sz w:val="24"/>
          <w:szCs w:val="24"/>
        </w:rPr>
        <w:t xml:space="preserve">UPS </w:t>
      </w:r>
      <w:r>
        <w:rPr>
          <w:rFonts w:ascii="宋体" w:hAnsi="宋体" w:cs="宋体" w:hint="eastAsia"/>
          <w:sz w:val="24"/>
          <w:szCs w:val="24"/>
        </w:rPr>
        <w:t>、末端支路及</w:t>
      </w:r>
      <w:r>
        <w:rPr>
          <w:rFonts w:ascii="宋体" w:hAnsi="宋体" w:cs="宋体" w:hint="eastAsia"/>
          <w:sz w:val="24"/>
          <w:szCs w:val="24"/>
        </w:rPr>
        <w:t>PDU</w:t>
      </w:r>
      <w:r>
        <w:rPr>
          <w:rFonts w:ascii="宋体" w:hAnsi="宋体" w:cs="宋体" w:hint="eastAsia"/>
          <w:sz w:val="24"/>
          <w:szCs w:val="24"/>
        </w:rPr>
        <w:t>冗余容量，做到防患于未然。要求实现的方法在巡检表单中体现。</w:t>
      </w:r>
    </w:p>
    <w:p w:rsidR="000B11EA" w:rsidRDefault="00AA6053">
      <w:pPr>
        <w:spacing w:line="360" w:lineRule="auto"/>
        <w:ind w:firstLineChars="200" w:firstLine="482"/>
        <w:rPr>
          <w:rFonts w:ascii="宋体" w:hAnsi="宋体" w:cs="宋体"/>
          <w:sz w:val="24"/>
          <w:szCs w:val="24"/>
        </w:rPr>
      </w:pPr>
      <w:r>
        <w:rPr>
          <w:rFonts w:ascii="宋体" w:hAnsi="宋体" w:cs="宋体" w:hint="eastAsia"/>
          <w:b/>
          <w:bCs/>
          <w:sz w:val="24"/>
          <w:szCs w:val="24"/>
        </w:rPr>
        <w:t>▲</w:t>
      </w:r>
      <w:r>
        <w:rPr>
          <w:rFonts w:ascii="宋体" w:hAnsi="宋体" w:cs="宋体" w:hint="eastAsia"/>
          <w:sz w:val="24"/>
          <w:szCs w:val="24"/>
        </w:rPr>
        <w:t>3.</w:t>
      </w:r>
      <w:r>
        <w:rPr>
          <w:rFonts w:ascii="宋体" w:hAnsi="宋体" w:cs="宋体" w:hint="eastAsia"/>
          <w:sz w:val="24"/>
          <w:szCs w:val="24"/>
        </w:rPr>
        <w:t>制订供电各类突发故障情况下的应急预案。</w:t>
      </w:r>
    </w:p>
    <w:p w:rsidR="000B11EA" w:rsidRDefault="00AA6053">
      <w:pPr>
        <w:spacing w:line="360" w:lineRule="auto"/>
        <w:ind w:firstLineChars="200" w:firstLine="482"/>
        <w:rPr>
          <w:rFonts w:ascii="宋体" w:hAnsi="宋体" w:cs="宋体"/>
          <w:sz w:val="24"/>
          <w:szCs w:val="24"/>
        </w:rPr>
      </w:pPr>
      <w:r>
        <w:rPr>
          <w:rFonts w:ascii="宋体" w:hAnsi="宋体" w:cs="宋体" w:hint="eastAsia"/>
          <w:b/>
          <w:bCs/>
          <w:sz w:val="24"/>
          <w:szCs w:val="24"/>
        </w:rPr>
        <w:t>▲</w:t>
      </w:r>
      <w:r>
        <w:rPr>
          <w:rFonts w:ascii="宋体" w:hAnsi="宋体" w:cs="宋体" w:hint="eastAsia"/>
          <w:sz w:val="24"/>
          <w:szCs w:val="24"/>
        </w:rPr>
        <w:t>4.</w:t>
      </w:r>
      <w:r>
        <w:rPr>
          <w:rFonts w:ascii="宋体" w:hAnsi="宋体" w:cs="宋体" w:hint="eastAsia"/>
          <w:sz w:val="24"/>
          <w:szCs w:val="24"/>
        </w:rPr>
        <w:t>每季度对后备电池进行一次活化放电，检测电池性能，并提供电池容量</w:t>
      </w:r>
      <w:r>
        <w:rPr>
          <w:rFonts w:ascii="宋体" w:hAnsi="宋体" w:cs="宋体" w:hint="eastAsia"/>
          <w:sz w:val="24"/>
          <w:szCs w:val="24"/>
        </w:rPr>
        <w:lastRenderedPageBreak/>
        <w:t>分析报告、电池放电曲线。每年度对后备电池进行一次容量验证性，检测电池性能，并提供电池容量验证报告、电池放电曲线。</w:t>
      </w:r>
    </w:p>
    <w:p w:rsidR="000B11EA" w:rsidRDefault="00AA6053">
      <w:pPr>
        <w:spacing w:line="360" w:lineRule="auto"/>
        <w:ind w:firstLineChars="200" w:firstLine="482"/>
        <w:rPr>
          <w:rFonts w:ascii="宋体" w:hAnsi="宋体" w:cs="宋体"/>
          <w:sz w:val="24"/>
          <w:szCs w:val="24"/>
        </w:rPr>
      </w:pPr>
      <w:r>
        <w:rPr>
          <w:rFonts w:ascii="宋体" w:hAnsi="宋体" w:cs="宋体" w:hint="eastAsia"/>
          <w:b/>
          <w:bCs/>
          <w:sz w:val="24"/>
          <w:szCs w:val="24"/>
        </w:rPr>
        <w:t>▲</w:t>
      </w:r>
      <w:r>
        <w:rPr>
          <w:rFonts w:ascii="宋体" w:hAnsi="宋体" w:cs="宋体" w:hint="eastAsia"/>
          <w:sz w:val="24"/>
          <w:szCs w:val="24"/>
        </w:rPr>
        <w:t>5.</w:t>
      </w:r>
      <w:r>
        <w:rPr>
          <w:rFonts w:ascii="宋体" w:hAnsi="宋体" w:cs="宋体" w:hint="eastAsia"/>
          <w:sz w:val="24"/>
          <w:szCs w:val="24"/>
        </w:rPr>
        <w:t>服务商需考虑采购人机房的重要性，需提供除现场电池容量放电测试以外的电池容量验证方案，方案包含验证方法、作业流程及配套表单。</w:t>
      </w:r>
    </w:p>
    <w:p w:rsidR="000B11EA" w:rsidRDefault="00AA6053">
      <w:pPr>
        <w:spacing w:line="360" w:lineRule="auto"/>
        <w:ind w:firstLineChars="200" w:firstLine="482"/>
        <w:rPr>
          <w:rFonts w:ascii="宋体" w:hAnsi="宋体" w:cs="宋体"/>
          <w:sz w:val="24"/>
          <w:szCs w:val="24"/>
        </w:rPr>
      </w:pPr>
      <w:r>
        <w:rPr>
          <w:rFonts w:ascii="宋体" w:hAnsi="宋体" w:cs="宋体" w:hint="eastAsia"/>
          <w:b/>
          <w:bCs/>
          <w:sz w:val="24"/>
          <w:szCs w:val="24"/>
        </w:rPr>
        <w:t>▲</w:t>
      </w:r>
      <w:r>
        <w:rPr>
          <w:rFonts w:ascii="宋体" w:hAnsi="宋体" w:cs="宋体" w:hint="eastAsia"/>
          <w:sz w:val="24"/>
          <w:szCs w:val="24"/>
        </w:rPr>
        <w:t>6.</w:t>
      </w:r>
      <w:r>
        <w:rPr>
          <w:rFonts w:ascii="宋体" w:hAnsi="宋体" w:cs="宋体" w:hint="eastAsia"/>
          <w:sz w:val="24"/>
          <w:szCs w:val="24"/>
        </w:rPr>
        <w:t>服务商针对如何预防电池自燃引</w:t>
      </w:r>
      <w:r>
        <w:rPr>
          <w:rFonts w:ascii="宋体" w:hAnsi="宋体" w:cs="宋体" w:hint="eastAsia"/>
          <w:sz w:val="24"/>
          <w:szCs w:val="24"/>
        </w:rPr>
        <w:t>起火灾事故，制定解决方案及技术手段。</w:t>
      </w:r>
    </w:p>
    <w:p w:rsidR="000B11EA" w:rsidRDefault="00AA6053">
      <w:pPr>
        <w:spacing w:line="360" w:lineRule="auto"/>
        <w:ind w:firstLineChars="200" w:firstLine="482"/>
        <w:rPr>
          <w:rFonts w:ascii="宋体" w:hAnsi="宋体" w:cs="宋体"/>
          <w:sz w:val="24"/>
          <w:szCs w:val="24"/>
        </w:rPr>
      </w:pPr>
      <w:r>
        <w:rPr>
          <w:rFonts w:ascii="宋体" w:hAnsi="宋体" w:cs="宋体" w:hint="eastAsia"/>
          <w:b/>
          <w:bCs/>
          <w:sz w:val="24"/>
          <w:szCs w:val="24"/>
        </w:rPr>
        <w:t>▲</w:t>
      </w:r>
      <w:r>
        <w:rPr>
          <w:rFonts w:ascii="宋体" w:hAnsi="宋体" w:cs="宋体" w:hint="eastAsia"/>
          <w:sz w:val="24"/>
          <w:szCs w:val="24"/>
        </w:rPr>
        <w:t>7.</w:t>
      </w:r>
      <w:r>
        <w:rPr>
          <w:rFonts w:ascii="宋体" w:hAnsi="宋体" w:cs="宋体" w:hint="eastAsia"/>
          <w:sz w:val="24"/>
          <w:szCs w:val="24"/>
        </w:rPr>
        <w:t>服务商应用户现场进行日常检测及电池维护需要提供必要的检测设备，保证电池数据采集的同时性和快速性，并能预设报警阀值，电池异常及时告警，确保维护进程供电的安全。</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电池维护</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电池是</w:t>
      </w:r>
      <w:r>
        <w:rPr>
          <w:rFonts w:ascii="宋体" w:hAnsi="宋体" w:cs="宋体" w:hint="eastAsia"/>
          <w:sz w:val="24"/>
          <w:szCs w:val="24"/>
        </w:rPr>
        <w:t>UPS</w:t>
      </w:r>
      <w:r>
        <w:rPr>
          <w:rFonts w:ascii="宋体" w:hAnsi="宋体" w:cs="宋体" w:hint="eastAsia"/>
          <w:sz w:val="24"/>
          <w:szCs w:val="24"/>
        </w:rPr>
        <w:t>电源系统的重要组成部分，电池的维护质量影响整个</w:t>
      </w:r>
      <w:r>
        <w:rPr>
          <w:rFonts w:ascii="宋体" w:hAnsi="宋体" w:cs="宋体" w:hint="eastAsia"/>
          <w:sz w:val="24"/>
          <w:szCs w:val="24"/>
        </w:rPr>
        <w:t>UPS</w:t>
      </w:r>
      <w:r>
        <w:rPr>
          <w:rFonts w:ascii="宋体" w:hAnsi="宋体" w:cs="宋体" w:hint="eastAsia"/>
          <w:sz w:val="24"/>
          <w:szCs w:val="24"/>
        </w:rPr>
        <w:t>电源系统的供电可靠性，</w:t>
      </w:r>
      <w:r>
        <w:rPr>
          <w:rFonts w:ascii="宋体" w:hAnsi="宋体" w:cs="宋体" w:hint="eastAsia"/>
          <w:sz w:val="24"/>
          <w:szCs w:val="24"/>
        </w:rPr>
        <w:t>UPS</w:t>
      </w:r>
      <w:r>
        <w:rPr>
          <w:rFonts w:ascii="宋体" w:hAnsi="宋体" w:cs="宋体" w:hint="eastAsia"/>
          <w:sz w:val="24"/>
          <w:szCs w:val="24"/>
        </w:rPr>
        <w:t>电源系统发生的重大事故，通常是由于没有实时掌握电池当前的性能状态，电池容量衰减及失效未能及时发现，导致市电中断后电池组延时不足或不能延时造成</w:t>
      </w:r>
      <w:r>
        <w:rPr>
          <w:rFonts w:ascii="宋体" w:hAnsi="宋体" w:cs="宋体" w:hint="eastAsia"/>
          <w:sz w:val="24"/>
          <w:szCs w:val="24"/>
        </w:rPr>
        <w:t>UPS</w:t>
      </w:r>
      <w:r>
        <w:rPr>
          <w:rFonts w:ascii="宋体" w:hAnsi="宋体" w:cs="宋体" w:hint="eastAsia"/>
          <w:sz w:val="24"/>
          <w:szCs w:val="24"/>
        </w:rPr>
        <w:t>电源系统宕机引起，因此对电池的性能及剩余容量的实时掌握极为</w:t>
      </w:r>
      <w:r>
        <w:rPr>
          <w:rFonts w:ascii="宋体" w:hAnsi="宋体" w:cs="宋体" w:hint="eastAsia"/>
          <w:sz w:val="24"/>
          <w:szCs w:val="24"/>
        </w:rPr>
        <w:t>重要，要求电池的维护需要做到细致、全面、有效、准确。</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电池的维护包含电池的活化放电、容量验证性放电，通过放电全面采集整组及单节的测试数据，通过数据进行电池健康度分析并生成检测报告，及时处理容量不足及故障电池，保障后备延时的可靠。</w:t>
      </w:r>
    </w:p>
    <w:p w:rsidR="000B11EA" w:rsidRDefault="00AA6053">
      <w:pPr>
        <w:spacing w:line="360" w:lineRule="auto"/>
        <w:ind w:firstLineChars="200" w:firstLine="482"/>
        <w:rPr>
          <w:rFonts w:ascii="宋体" w:hAnsi="宋体" w:cs="宋体"/>
          <w:sz w:val="24"/>
          <w:szCs w:val="24"/>
        </w:rPr>
      </w:pPr>
      <w:r>
        <w:rPr>
          <w:rFonts w:ascii="宋体" w:hAnsi="宋体" w:cs="宋体" w:hint="eastAsia"/>
          <w:b/>
          <w:bCs/>
          <w:sz w:val="24"/>
          <w:szCs w:val="24"/>
        </w:rPr>
        <w:t>▲</w:t>
      </w:r>
      <w:r>
        <w:rPr>
          <w:rFonts w:ascii="宋体" w:hAnsi="宋体" w:cs="宋体" w:hint="eastAsia"/>
          <w:sz w:val="24"/>
          <w:szCs w:val="24"/>
        </w:rPr>
        <w:t>数据采集：</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整组电池：活化及容量验证放电可以按设定采集周期（不高于</w:t>
      </w:r>
      <w:r>
        <w:rPr>
          <w:rFonts w:ascii="宋体" w:hAnsi="宋体" w:cs="宋体" w:hint="eastAsia"/>
          <w:sz w:val="24"/>
          <w:szCs w:val="24"/>
        </w:rPr>
        <w:t>5</w:t>
      </w:r>
      <w:r>
        <w:rPr>
          <w:rFonts w:ascii="宋体" w:hAnsi="宋体" w:cs="宋体" w:hint="eastAsia"/>
          <w:sz w:val="24"/>
          <w:szCs w:val="24"/>
        </w:rPr>
        <w:t>秒）采集整组电池的充放电电压数据，并实时绘制充放电曲线，并可以与历史的充放电曲线进行性能变化核对。</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单节电池：活化及容量验证放电可以按设定采集周期（不高于</w:t>
      </w:r>
      <w:r>
        <w:rPr>
          <w:rFonts w:ascii="宋体" w:hAnsi="宋体" w:cs="宋体" w:hint="eastAsia"/>
          <w:sz w:val="24"/>
          <w:szCs w:val="24"/>
        </w:rPr>
        <w:t>5</w:t>
      </w:r>
      <w:r>
        <w:rPr>
          <w:rFonts w:ascii="宋体" w:hAnsi="宋体" w:cs="宋体" w:hint="eastAsia"/>
          <w:sz w:val="24"/>
          <w:szCs w:val="24"/>
        </w:rPr>
        <w:t>秒）同时采集单节电池的充放电电压数据，并实时绘制单节电池</w:t>
      </w:r>
      <w:r>
        <w:rPr>
          <w:rFonts w:ascii="宋体" w:hAnsi="宋体" w:cs="宋体" w:hint="eastAsia"/>
          <w:sz w:val="24"/>
          <w:szCs w:val="24"/>
        </w:rPr>
        <w:t>的充放电曲线，并可以与历史的单节充放电曲线进行性能变化核对。</w:t>
      </w:r>
    </w:p>
    <w:p w:rsidR="000B11EA" w:rsidRDefault="00AA6053">
      <w:pPr>
        <w:spacing w:line="360" w:lineRule="auto"/>
        <w:ind w:firstLineChars="200" w:firstLine="482"/>
        <w:rPr>
          <w:rFonts w:ascii="宋体" w:hAnsi="宋体" w:cs="宋体"/>
          <w:sz w:val="24"/>
          <w:szCs w:val="24"/>
        </w:rPr>
      </w:pPr>
      <w:r>
        <w:rPr>
          <w:rFonts w:ascii="宋体" w:hAnsi="宋体" w:cs="宋体" w:hint="eastAsia"/>
          <w:b/>
          <w:bCs/>
          <w:sz w:val="24"/>
          <w:szCs w:val="24"/>
        </w:rPr>
        <w:t>▲</w:t>
      </w:r>
      <w:r>
        <w:rPr>
          <w:rFonts w:ascii="宋体" w:hAnsi="宋体" w:cs="宋体" w:hint="eastAsia"/>
          <w:sz w:val="24"/>
          <w:szCs w:val="24"/>
        </w:rPr>
        <w:t>电池健康度分析：</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通过活化及容量验证放电采集的数据，自动计算整组及单节电池的剩余容量，从而对电池的健康度实时掌握。</w:t>
      </w:r>
    </w:p>
    <w:p w:rsidR="000B11EA" w:rsidRDefault="00AA6053">
      <w:pPr>
        <w:spacing w:line="360" w:lineRule="auto"/>
        <w:ind w:firstLineChars="200" w:firstLine="482"/>
        <w:rPr>
          <w:rFonts w:ascii="宋体" w:hAnsi="宋体" w:cs="宋体"/>
          <w:sz w:val="24"/>
          <w:szCs w:val="24"/>
        </w:rPr>
      </w:pPr>
      <w:r>
        <w:rPr>
          <w:rFonts w:ascii="宋体" w:hAnsi="宋体" w:cs="宋体" w:hint="eastAsia"/>
          <w:b/>
          <w:bCs/>
          <w:sz w:val="24"/>
          <w:szCs w:val="24"/>
        </w:rPr>
        <w:t>▲</w:t>
      </w:r>
      <w:r>
        <w:rPr>
          <w:rFonts w:ascii="宋体" w:hAnsi="宋体" w:cs="宋体" w:hint="eastAsia"/>
          <w:sz w:val="24"/>
          <w:szCs w:val="24"/>
        </w:rPr>
        <w:t>报告生成：</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每一次活化及容量验证放电后能自动生成放电检测报告，报告包含能自动计算电池组的后备延时时长是否满足当前负载的设计延时时长要求、维护的内容、</w:t>
      </w:r>
      <w:r>
        <w:rPr>
          <w:rFonts w:ascii="宋体" w:hAnsi="宋体" w:cs="宋体" w:hint="eastAsia"/>
          <w:sz w:val="24"/>
          <w:szCs w:val="24"/>
        </w:rPr>
        <w:lastRenderedPageBreak/>
        <w:t>维护的情况、整组及单节的检测数据及相应曲线、结论及建议，并根据电池的健康度情况（整组电池容量不足、单节电池容量不足或故障）自动生成故障待处理任务。</w:t>
      </w:r>
    </w:p>
    <w:p w:rsidR="000B11EA" w:rsidRDefault="00AA6053">
      <w:pPr>
        <w:spacing w:line="360" w:lineRule="auto"/>
        <w:ind w:firstLineChars="200" w:firstLine="482"/>
        <w:rPr>
          <w:rFonts w:ascii="宋体" w:hAnsi="宋体" w:cs="宋体"/>
          <w:sz w:val="24"/>
          <w:szCs w:val="24"/>
        </w:rPr>
      </w:pPr>
      <w:r>
        <w:rPr>
          <w:rFonts w:ascii="宋体" w:hAnsi="宋体" w:cs="宋体" w:hint="eastAsia"/>
          <w:b/>
          <w:bCs/>
          <w:sz w:val="24"/>
          <w:szCs w:val="24"/>
        </w:rPr>
        <w:t>▲</w:t>
      </w:r>
      <w:r>
        <w:rPr>
          <w:rFonts w:ascii="宋体" w:hAnsi="宋体" w:cs="宋体" w:hint="eastAsia"/>
          <w:sz w:val="24"/>
          <w:szCs w:val="24"/>
        </w:rPr>
        <w:t>任务跟踪：</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用户可通过网络用自己的专属账号，随时查看近期的已完成及待维护任务、已处理及待处理的告警内容。</w:t>
      </w:r>
    </w:p>
    <w:p w:rsidR="000B11EA" w:rsidRDefault="00AA6053">
      <w:pPr>
        <w:spacing w:line="360" w:lineRule="auto"/>
        <w:ind w:firstLineChars="200" w:firstLine="482"/>
        <w:rPr>
          <w:rFonts w:ascii="宋体" w:hAnsi="宋体" w:cs="宋体"/>
          <w:sz w:val="24"/>
          <w:szCs w:val="24"/>
        </w:rPr>
      </w:pPr>
      <w:r>
        <w:rPr>
          <w:rFonts w:ascii="宋体" w:hAnsi="宋体" w:cs="宋体" w:hint="eastAsia"/>
          <w:b/>
          <w:bCs/>
          <w:sz w:val="24"/>
          <w:szCs w:val="24"/>
        </w:rPr>
        <w:t>▲</w:t>
      </w:r>
      <w:r>
        <w:rPr>
          <w:rFonts w:ascii="宋体" w:hAnsi="宋体" w:cs="宋体" w:hint="eastAsia"/>
          <w:sz w:val="24"/>
          <w:szCs w:val="24"/>
        </w:rPr>
        <w:t>工作状况检查：</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用户可通过网络用自己的专属账号，随时查看历史及当前的电池的维护检测记录和检测报告，检测报告包含整组电池的充放电曲线及剩余容量，单节电池的充放电曲线及单节电池的剩余容量。</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用户可通过网络用自己的专属账号，随时查看</w:t>
      </w:r>
      <w:r>
        <w:rPr>
          <w:rFonts w:ascii="宋体" w:hAnsi="宋体" w:cs="宋体" w:hint="eastAsia"/>
          <w:sz w:val="24"/>
          <w:szCs w:val="24"/>
        </w:rPr>
        <w:t>UPS</w:t>
      </w:r>
      <w:r>
        <w:rPr>
          <w:rFonts w:ascii="宋体" w:hAnsi="宋体" w:cs="宋体" w:hint="eastAsia"/>
          <w:sz w:val="24"/>
          <w:szCs w:val="24"/>
        </w:rPr>
        <w:t>电源系统的设备信息、系统架构、负载。</w:t>
      </w:r>
    </w:p>
    <w:p w:rsidR="000B11EA" w:rsidRDefault="00AA6053">
      <w:pPr>
        <w:spacing w:line="360" w:lineRule="auto"/>
        <w:ind w:firstLineChars="200" w:firstLine="482"/>
        <w:rPr>
          <w:rFonts w:ascii="宋体" w:hAnsi="宋体" w:cs="宋体"/>
          <w:sz w:val="24"/>
          <w:szCs w:val="24"/>
        </w:rPr>
      </w:pPr>
      <w:r>
        <w:rPr>
          <w:rFonts w:ascii="宋体" w:hAnsi="宋体" w:cs="宋体" w:hint="eastAsia"/>
          <w:b/>
          <w:bCs/>
          <w:sz w:val="24"/>
          <w:szCs w:val="24"/>
        </w:rPr>
        <w:t>▲</w:t>
      </w:r>
      <w:r>
        <w:rPr>
          <w:rFonts w:ascii="宋体" w:hAnsi="宋体" w:cs="宋体" w:hint="eastAsia"/>
          <w:sz w:val="24"/>
          <w:szCs w:val="24"/>
        </w:rPr>
        <w:t>9.</w:t>
      </w:r>
      <w:r>
        <w:rPr>
          <w:rFonts w:ascii="宋体" w:hAnsi="宋体" w:cs="宋体" w:hint="eastAsia"/>
          <w:sz w:val="24"/>
          <w:szCs w:val="24"/>
        </w:rPr>
        <w:t>报价人需制定确保配电系统负载三相平衡维护方案</w:t>
      </w:r>
    </w:p>
    <w:p w:rsidR="000B11EA" w:rsidRDefault="00AA6053">
      <w:pPr>
        <w:spacing w:line="360" w:lineRule="auto"/>
        <w:ind w:firstLineChars="200" w:firstLine="482"/>
        <w:rPr>
          <w:rFonts w:ascii="宋体" w:hAnsi="宋体" w:cs="宋体"/>
          <w:sz w:val="24"/>
          <w:szCs w:val="24"/>
        </w:rPr>
      </w:pPr>
      <w:r>
        <w:rPr>
          <w:rFonts w:ascii="宋体" w:hAnsi="宋体" w:cs="宋体" w:hint="eastAsia"/>
          <w:b/>
          <w:bCs/>
          <w:sz w:val="24"/>
          <w:szCs w:val="24"/>
        </w:rPr>
        <w:t>▲</w:t>
      </w:r>
      <w:r>
        <w:rPr>
          <w:rFonts w:ascii="宋体" w:hAnsi="宋体" w:cs="宋体" w:hint="eastAsia"/>
          <w:sz w:val="24"/>
          <w:szCs w:val="24"/>
        </w:rPr>
        <w:t>10.</w:t>
      </w:r>
      <w:r>
        <w:rPr>
          <w:rFonts w:ascii="宋体" w:hAnsi="宋体" w:cs="宋体" w:hint="eastAsia"/>
          <w:sz w:val="24"/>
          <w:szCs w:val="24"/>
        </w:rPr>
        <w:t>制定随用户负载增长进行分阶段性扩容的升级扩容方案，说明扩容的节点、扩容的步骤、扩容采购</w:t>
      </w:r>
      <w:r>
        <w:rPr>
          <w:rFonts w:ascii="宋体" w:hAnsi="宋体" w:cs="宋体" w:hint="eastAsia"/>
          <w:sz w:val="24"/>
          <w:szCs w:val="24"/>
        </w:rPr>
        <w:t>人所需配合的事项及如何实现无缝扩容，保证系统的安全可靠。</w:t>
      </w:r>
      <w:r>
        <w:rPr>
          <w:rFonts w:ascii="宋体" w:hAnsi="宋体" w:cs="宋体" w:hint="eastAsia"/>
          <w:sz w:val="24"/>
          <w:szCs w:val="24"/>
        </w:rPr>
        <w:t xml:space="preserve"> </w:t>
      </w:r>
    </w:p>
    <w:p w:rsidR="000B11EA" w:rsidRDefault="00AA6053">
      <w:pPr>
        <w:spacing w:line="360" w:lineRule="auto"/>
        <w:ind w:firstLineChars="200" w:firstLine="482"/>
        <w:rPr>
          <w:rFonts w:ascii="宋体" w:hAnsi="宋体" w:cs="宋体"/>
          <w:sz w:val="24"/>
          <w:szCs w:val="24"/>
        </w:rPr>
      </w:pPr>
      <w:r>
        <w:rPr>
          <w:rFonts w:ascii="宋体" w:hAnsi="宋体" w:cs="宋体" w:hint="eastAsia"/>
          <w:b/>
          <w:bCs/>
          <w:sz w:val="24"/>
          <w:szCs w:val="24"/>
        </w:rPr>
        <w:t>▲</w:t>
      </w:r>
      <w:r>
        <w:rPr>
          <w:rFonts w:ascii="宋体" w:hAnsi="宋体" w:cs="宋体" w:hint="eastAsia"/>
          <w:sz w:val="24"/>
          <w:szCs w:val="24"/>
        </w:rPr>
        <w:t>11.</w:t>
      </w:r>
      <w:r>
        <w:rPr>
          <w:rFonts w:ascii="宋体" w:hAnsi="宋体" w:cs="宋体" w:hint="eastAsia"/>
          <w:sz w:val="24"/>
          <w:szCs w:val="24"/>
        </w:rPr>
        <w:t>报价人每年至少</w:t>
      </w:r>
      <w:r>
        <w:rPr>
          <w:rFonts w:ascii="宋体" w:hAnsi="宋体" w:cs="宋体" w:hint="eastAsia"/>
          <w:sz w:val="24"/>
          <w:szCs w:val="24"/>
        </w:rPr>
        <w:t>1</w:t>
      </w:r>
      <w:r>
        <w:rPr>
          <w:rFonts w:ascii="宋体" w:hAnsi="宋体" w:cs="宋体" w:hint="eastAsia"/>
          <w:sz w:val="24"/>
          <w:szCs w:val="24"/>
        </w:rPr>
        <w:t>次对所有</w:t>
      </w:r>
      <w:r>
        <w:rPr>
          <w:rFonts w:ascii="宋体" w:hAnsi="宋体" w:cs="宋体" w:hint="eastAsia"/>
          <w:sz w:val="24"/>
          <w:szCs w:val="24"/>
        </w:rPr>
        <w:t>UPS</w:t>
      </w:r>
      <w:r>
        <w:rPr>
          <w:rFonts w:ascii="宋体" w:hAnsi="宋体" w:cs="宋体" w:hint="eastAsia"/>
          <w:sz w:val="24"/>
          <w:szCs w:val="24"/>
        </w:rPr>
        <w:t>系统进行一次模拟故障测试，提交完整的测试报告，如果发现设备或电池性能不满足使用需求，必须于</w:t>
      </w:r>
      <w:r>
        <w:rPr>
          <w:rFonts w:ascii="宋体" w:hAnsi="宋体" w:cs="宋体" w:hint="eastAsia"/>
          <w:sz w:val="24"/>
          <w:szCs w:val="24"/>
        </w:rPr>
        <w:t>24</w:t>
      </w:r>
      <w:r>
        <w:rPr>
          <w:rFonts w:ascii="宋体" w:hAnsi="宋体" w:cs="宋体" w:hint="eastAsia"/>
          <w:sz w:val="24"/>
          <w:szCs w:val="24"/>
        </w:rPr>
        <w:t>小时内完成更换、测试工作，恢复系统正常工作，提交详细设备或电池更换、检测记录文件。</w:t>
      </w:r>
      <w:r>
        <w:rPr>
          <w:rFonts w:ascii="宋体" w:hAnsi="宋体" w:cs="宋体" w:hint="eastAsia"/>
          <w:sz w:val="24"/>
          <w:szCs w:val="24"/>
        </w:rPr>
        <w:t xml:space="preserve"> </w:t>
      </w:r>
    </w:p>
    <w:p w:rsidR="000B11EA" w:rsidRDefault="00AA6053">
      <w:pPr>
        <w:spacing w:line="360" w:lineRule="auto"/>
        <w:ind w:firstLineChars="200" w:firstLine="482"/>
        <w:rPr>
          <w:rFonts w:ascii="宋体" w:hAnsi="宋体" w:cs="宋体"/>
          <w:sz w:val="24"/>
        </w:rPr>
      </w:pPr>
      <w:r>
        <w:rPr>
          <w:rFonts w:ascii="宋体" w:hAnsi="宋体" w:cs="宋体" w:hint="eastAsia"/>
          <w:b/>
          <w:bCs/>
          <w:sz w:val="24"/>
          <w:szCs w:val="24"/>
        </w:rPr>
        <w:t>▲</w:t>
      </w:r>
      <w:r>
        <w:rPr>
          <w:rFonts w:ascii="宋体" w:hAnsi="宋体" w:cs="宋体" w:hint="eastAsia"/>
          <w:sz w:val="24"/>
          <w:szCs w:val="24"/>
        </w:rPr>
        <w:t>12.</w:t>
      </w:r>
      <w:r>
        <w:rPr>
          <w:rFonts w:ascii="宋体" w:hAnsi="宋体" w:cs="宋体" w:hint="eastAsia"/>
          <w:sz w:val="24"/>
          <w:szCs w:val="24"/>
        </w:rPr>
        <w:t>报价人有义务在设备出现故障或采购人通知后在</w:t>
      </w:r>
      <w:r>
        <w:rPr>
          <w:rFonts w:ascii="宋体" w:hAnsi="宋体" w:cs="宋体" w:hint="eastAsia"/>
          <w:sz w:val="24"/>
          <w:szCs w:val="24"/>
        </w:rPr>
        <w:t>1</w:t>
      </w:r>
      <w:r>
        <w:rPr>
          <w:rFonts w:ascii="宋体" w:hAnsi="宋体" w:cs="宋体" w:hint="eastAsia"/>
          <w:sz w:val="24"/>
          <w:szCs w:val="24"/>
        </w:rPr>
        <w:t>小时内到达现场实施保障。</w:t>
      </w:r>
    </w:p>
    <w:p w:rsidR="000B11EA" w:rsidRDefault="00AA6053">
      <w:pPr>
        <w:spacing w:line="360" w:lineRule="auto"/>
        <w:rPr>
          <w:rFonts w:ascii="宋体" w:hAnsi="宋体" w:cs="宋体"/>
          <w:sz w:val="24"/>
          <w:szCs w:val="24"/>
        </w:rPr>
      </w:pPr>
      <w:r>
        <w:rPr>
          <w:rFonts w:ascii="宋体" w:hAnsi="宋体" w:cs="宋体" w:hint="eastAsia"/>
          <w:sz w:val="24"/>
          <w:szCs w:val="24"/>
        </w:rPr>
        <w:t>（三）制冷系统服务指标要求</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报价人需制定制冷系统运维方案，运维方案需提供运维服务项目巡检、维护（季、半年、年）、加载扩容、紧急故障处理等各分项方案。维护内容</w:t>
      </w:r>
      <w:r>
        <w:rPr>
          <w:rFonts w:ascii="宋体" w:hAnsi="宋体" w:cs="宋体" w:hint="eastAsia"/>
          <w:sz w:val="24"/>
          <w:szCs w:val="24"/>
        </w:rPr>
        <w:t>包括但不限于以下内容：</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．制定制冷系统巡检流程图及巡检表单，要求维护环节内容完整、定义明确，维护流程清晰可操作、检测指标量化具体。</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．制定制冷系统的预防预案，要求明确说明如何在后期维护中做到准确预判制冷系统中各种潜在风险和故障隐患（如热岛效应的处理等），做到提前预防，</w:t>
      </w:r>
      <w:r>
        <w:rPr>
          <w:rFonts w:ascii="宋体" w:hAnsi="宋体" w:cs="宋体" w:hint="eastAsia"/>
          <w:sz w:val="24"/>
          <w:szCs w:val="24"/>
        </w:rPr>
        <w:lastRenderedPageBreak/>
        <w:t>如何在突发故障时进行突发情况应对，确保系统可靠性的稳定持续。</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．制定制冷系统各类突发故障情况下的应急预案。</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．制定随用户负载增长进行分阶段性扩容的升级扩容方案，说明扩容的节点、扩容的步骤、扩容采购人所需配合的事项及如何实现无缝扩容，保证</w:t>
      </w:r>
      <w:r>
        <w:rPr>
          <w:rFonts w:ascii="宋体" w:hAnsi="宋体" w:cs="宋体" w:hint="eastAsia"/>
          <w:sz w:val="24"/>
          <w:szCs w:val="24"/>
        </w:rPr>
        <w:t>系统的安全可靠。</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．精密空调故障设备在维修期间制冷若不能满足要求，需要提供临时备用的制冷设备。</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．定期维保项目标准不得低于以下标准：</w:t>
      </w:r>
    </w:p>
    <w:tbl>
      <w:tblPr>
        <w:tblW w:w="79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934"/>
        <w:gridCol w:w="2489"/>
        <w:gridCol w:w="4486"/>
      </w:tblGrid>
      <w:tr w:rsidR="000B11EA">
        <w:trPr>
          <w:trHeight w:val="357"/>
          <w:jc w:val="center"/>
        </w:trPr>
        <w:tc>
          <w:tcPr>
            <w:tcW w:w="934" w:type="dxa"/>
            <w:vAlign w:val="center"/>
          </w:tcPr>
          <w:p w:rsidR="000B11EA" w:rsidRDefault="00AA6053">
            <w:pPr>
              <w:widowControl/>
              <w:spacing w:line="360" w:lineRule="auto"/>
              <w:rPr>
                <w:rFonts w:ascii="宋体" w:hAnsi="宋体" w:cs="宋体"/>
                <w:b/>
                <w:sz w:val="24"/>
                <w:szCs w:val="24"/>
              </w:rPr>
            </w:pPr>
            <w:r>
              <w:rPr>
                <w:rFonts w:ascii="宋体" w:hAnsi="宋体" w:cs="宋体" w:hint="eastAsia"/>
                <w:b/>
                <w:sz w:val="24"/>
                <w:szCs w:val="24"/>
              </w:rPr>
              <w:t>序号</w:t>
            </w:r>
          </w:p>
        </w:tc>
        <w:tc>
          <w:tcPr>
            <w:tcW w:w="2489" w:type="dxa"/>
            <w:vAlign w:val="center"/>
          </w:tcPr>
          <w:p w:rsidR="000B11EA" w:rsidRDefault="00AA6053">
            <w:pPr>
              <w:widowControl/>
              <w:spacing w:line="360" w:lineRule="auto"/>
              <w:jc w:val="center"/>
              <w:rPr>
                <w:rFonts w:ascii="宋体" w:hAnsi="宋体" w:cs="宋体"/>
                <w:b/>
                <w:sz w:val="24"/>
                <w:szCs w:val="24"/>
              </w:rPr>
            </w:pPr>
            <w:r>
              <w:rPr>
                <w:rFonts w:ascii="宋体" w:hAnsi="宋体" w:cs="宋体" w:hint="eastAsia"/>
                <w:b/>
                <w:sz w:val="24"/>
                <w:szCs w:val="24"/>
              </w:rPr>
              <w:t>维护内容</w:t>
            </w:r>
          </w:p>
        </w:tc>
        <w:tc>
          <w:tcPr>
            <w:tcW w:w="4486" w:type="dxa"/>
          </w:tcPr>
          <w:p w:rsidR="000B11EA" w:rsidRDefault="00AA6053">
            <w:pPr>
              <w:widowControl/>
              <w:spacing w:line="360" w:lineRule="auto"/>
              <w:jc w:val="center"/>
              <w:rPr>
                <w:rFonts w:ascii="宋体" w:hAnsi="宋体" w:cs="宋体"/>
                <w:b/>
                <w:sz w:val="24"/>
                <w:szCs w:val="24"/>
              </w:rPr>
            </w:pPr>
            <w:r>
              <w:rPr>
                <w:rFonts w:ascii="宋体" w:hAnsi="宋体" w:cs="宋体" w:hint="eastAsia"/>
                <w:b/>
                <w:sz w:val="24"/>
                <w:szCs w:val="24"/>
              </w:rPr>
              <w:t>维护周期</w:t>
            </w:r>
          </w:p>
        </w:tc>
      </w:tr>
      <w:tr w:rsidR="000B11EA">
        <w:trPr>
          <w:trHeight w:val="357"/>
          <w:jc w:val="center"/>
        </w:trPr>
        <w:tc>
          <w:tcPr>
            <w:tcW w:w="934" w:type="dxa"/>
            <w:vAlign w:val="center"/>
          </w:tcPr>
          <w:p w:rsidR="000B11EA" w:rsidRDefault="00AA6053">
            <w:pPr>
              <w:widowControl/>
              <w:spacing w:line="360" w:lineRule="auto"/>
              <w:jc w:val="center"/>
              <w:rPr>
                <w:rFonts w:ascii="宋体" w:hAnsi="宋体" w:cs="宋体"/>
                <w:sz w:val="24"/>
                <w:szCs w:val="24"/>
              </w:rPr>
            </w:pPr>
            <w:r>
              <w:rPr>
                <w:rFonts w:ascii="宋体" w:hAnsi="宋体" w:cs="宋体" w:hint="eastAsia"/>
                <w:sz w:val="24"/>
                <w:szCs w:val="24"/>
              </w:rPr>
              <w:t>1</w:t>
            </w:r>
          </w:p>
        </w:tc>
        <w:tc>
          <w:tcPr>
            <w:tcW w:w="2489" w:type="dxa"/>
            <w:vAlign w:val="center"/>
          </w:tcPr>
          <w:p w:rsidR="000B11EA" w:rsidRDefault="00AA6053">
            <w:pPr>
              <w:widowControl/>
              <w:spacing w:line="360" w:lineRule="auto"/>
              <w:rPr>
                <w:rFonts w:ascii="宋体" w:hAnsi="宋体" w:cs="宋体"/>
                <w:sz w:val="24"/>
                <w:szCs w:val="24"/>
              </w:rPr>
            </w:pPr>
            <w:r>
              <w:rPr>
                <w:rFonts w:ascii="宋体" w:hAnsi="宋体" w:cs="宋体" w:hint="eastAsia"/>
                <w:sz w:val="24"/>
                <w:szCs w:val="24"/>
              </w:rPr>
              <w:t>空调外机冷凝器清洗</w:t>
            </w:r>
          </w:p>
        </w:tc>
        <w:tc>
          <w:tcPr>
            <w:tcW w:w="4486" w:type="dxa"/>
          </w:tcPr>
          <w:p w:rsidR="000B11EA" w:rsidRDefault="00AA6053">
            <w:pPr>
              <w:widowControl/>
              <w:spacing w:line="360" w:lineRule="auto"/>
              <w:jc w:val="center"/>
              <w:rPr>
                <w:rFonts w:ascii="宋体" w:hAnsi="宋体" w:cs="宋体"/>
                <w:sz w:val="24"/>
                <w:szCs w:val="24"/>
              </w:rPr>
            </w:pPr>
            <w:r>
              <w:rPr>
                <w:rFonts w:ascii="宋体" w:hAnsi="宋体" w:cs="宋体" w:hint="eastAsia"/>
                <w:sz w:val="24"/>
                <w:szCs w:val="24"/>
              </w:rPr>
              <w:t>每年至少</w:t>
            </w:r>
            <w:r>
              <w:rPr>
                <w:rFonts w:ascii="宋体" w:hAnsi="宋体" w:cs="宋体" w:hint="eastAsia"/>
                <w:sz w:val="24"/>
                <w:szCs w:val="24"/>
              </w:rPr>
              <w:t>2</w:t>
            </w:r>
            <w:r>
              <w:rPr>
                <w:rFonts w:ascii="宋体" w:hAnsi="宋体" w:cs="宋体" w:hint="eastAsia"/>
                <w:sz w:val="24"/>
                <w:szCs w:val="24"/>
              </w:rPr>
              <w:t>次，特殊情况随时清洗、维护</w:t>
            </w:r>
          </w:p>
        </w:tc>
      </w:tr>
      <w:tr w:rsidR="000B11EA">
        <w:trPr>
          <w:trHeight w:val="357"/>
          <w:jc w:val="center"/>
        </w:trPr>
        <w:tc>
          <w:tcPr>
            <w:tcW w:w="934" w:type="dxa"/>
            <w:vAlign w:val="center"/>
          </w:tcPr>
          <w:p w:rsidR="000B11EA" w:rsidRDefault="00AA6053">
            <w:pPr>
              <w:widowControl/>
              <w:spacing w:line="360" w:lineRule="auto"/>
              <w:jc w:val="center"/>
              <w:rPr>
                <w:rFonts w:ascii="宋体" w:hAnsi="宋体" w:cs="宋体"/>
                <w:sz w:val="24"/>
                <w:szCs w:val="24"/>
              </w:rPr>
            </w:pPr>
            <w:r>
              <w:rPr>
                <w:rFonts w:ascii="宋体" w:hAnsi="宋体" w:cs="宋体" w:hint="eastAsia"/>
                <w:sz w:val="24"/>
                <w:szCs w:val="24"/>
              </w:rPr>
              <w:t>2</w:t>
            </w:r>
          </w:p>
        </w:tc>
        <w:tc>
          <w:tcPr>
            <w:tcW w:w="2489" w:type="dxa"/>
            <w:vAlign w:val="center"/>
          </w:tcPr>
          <w:p w:rsidR="000B11EA" w:rsidRDefault="00AA6053">
            <w:pPr>
              <w:widowControl/>
              <w:spacing w:line="360" w:lineRule="auto"/>
              <w:rPr>
                <w:rFonts w:ascii="宋体" w:hAnsi="宋体" w:cs="宋体"/>
                <w:sz w:val="24"/>
                <w:szCs w:val="24"/>
              </w:rPr>
            </w:pPr>
            <w:r>
              <w:rPr>
                <w:rFonts w:ascii="宋体" w:hAnsi="宋体" w:cs="宋体" w:hint="eastAsia"/>
                <w:sz w:val="24"/>
                <w:szCs w:val="24"/>
              </w:rPr>
              <w:t>室内机加湿系统清洗</w:t>
            </w:r>
          </w:p>
        </w:tc>
        <w:tc>
          <w:tcPr>
            <w:tcW w:w="4486" w:type="dxa"/>
          </w:tcPr>
          <w:p w:rsidR="000B11EA" w:rsidRDefault="00AA6053">
            <w:pPr>
              <w:widowControl/>
              <w:spacing w:line="360" w:lineRule="auto"/>
              <w:jc w:val="center"/>
              <w:rPr>
                <w:rFonts w:ascii="宋体" w:hAnsi="宋体" w:cs="宋体"/>
                <w:sz w:val="24"/>
                <w:szCs w:val="24"/>
              </w:rPr>
            </w:pPr>
            <w:r>
              <w:rPr>
                <w:rFonts w:ascii="宋体" w:hAnsi="宋体" w:cs="宋体" w:hint="eastAsia"/>
                <w:sz w:val="24"/>
                <w:szCs w:val="24"/>
              </w:rPr>
              <w:t>每年至少</w:t>
            </w:r>
            <w:r>
              <w:rPr>
                <w:rFonts w:ascii="宋体" w:hAnsi="宋体" w:cs="宋体" w:hint="eastAsia"/>
                <w:sz w:val="24"/>
                <w:szCs w:val="24"/>
              </w:rPr>
              <w:t>2</w:t>
            </w:r>
            <w:r>
              <w:rPr>
                <w:rFonts w:ascii="宋体" w:hAnsi="宋体" w:cs="宋体" w:hint="eastAsia"/>
                <w:sz w:val="24"/>
                <w:szCs w:val="24"/>
              </w:rPr>
              <w:t>次，特殊情况随时清洗、维护</w:t>
            </w:r>
          </w:p>
        </w:tc>
      </w:tr>
      <w:tr w:rsidR="000B11EA">
        <w:trPr>
          <w:trHeight w:val="357"/>
          <w:jc w:val="center"/>
        </w:trPr>
        <w:tc>
          <w:tcPr>
            <w:tcW w:w="934" w:type="dxa"/>
            <w:vAlign w:val="center"/>
          </w:tcPr>
          <w:p w:rsidR="000B11EA" w:rsidRDefault="00AA6053">
            <w:pPr>
              <w:widowControl/>
              <w:spacing w:line="360" w:lineRule="auto"/>
              <w:jc w:val="center"/>
              <w:rPr>
                <w:rFonts w:ascii="宋体" w:hAnsi="宋体" w:cs="宋体"/>
                <w:sz w:val="24"/>
                <w:szCs w:val="24"/>
              </w:rPr>
            </w:pPr>
            <w:r>
              <w:rPr>
                <w:rFonts w:ascii="宋体" w:hAnsi="宋体" w:cs="宋体" w:hint="eastAsia"/>
                <w:sz w:val="24"/>
                <w:szCs w:val="24"/>
              </w:rPr>
              <w:t>3</w:t>
            </w:r>
          </w:p>
        </w:tc>
        <w:tc>
          <w:tcPr>
            <w:tcW w:w="2489" w:type="dxa"/>
            <w:vAlign w:val="center"/>
          </w:tcPr>
          <w:p w:rsidR="000B11EA" w:rsidRDefault="00AA6053">
            <w:pPr>
              <w:widowControl/>
              <w:spacing w:line="360" w:lineRule="auto"/>
              <w:rPr>
                <w:rFonts w:ascii="宋体" w:hAnsi="宋体" w:cs="宋体"/>
                <w:sz w:val="24"/>
                <w:szCs w:val="24"/>
              </w:rPr>
            </w:pPr>
            <w:r>
              <w:rPr>
                <w:rFonts w:ascii="宋体" w:hAnsi="宋体" w:cs="宋体" w:hint="eastAsia"/>
                <w:sz w:val="24"/>
                <w:szCs w:val="24"/>
              </w:rPr>
              <w:t>室内机风机皮带更换</w:t>
            </w:r>
          </w:p>
        </w:tc>
        <w:tc>
          <w:tcPr>
            <w:tcW w:w="4486" w:type="dxa"/>
          </w:tcPr>
          <w:p w:rsidR="000B11EA" w:rsidRDefault="00AA6053">
            <w:pPr>
              <w:widowControl/>
              <w:spacing w:line="360" w:lineRule="auto"/>
              <w:jc w:val="center"/>
              <w:rPr>
                <w:rFonts w:ascii="宋体" w:hAnsi="宋体" w:cs="宋体"/>
                <w:sz w:val="24"/>
                <w:szCs w:val="24"/>
              </w:rPr>
            </w:pPr>
            <w:r>
              <w:rPr>
                <w:rFonts w:ascii="宋体" w:hAnsi="宋体" w:cs="宋体" w:hint="eastAsia"/>
                <w:sz w:val="24"/>
                <w:szCs w:val="24"/>
              </w:rPr>
              <w:t>每年至少</w:t>
            </w:r>
            <w:r>
              <w:rPr>
                <w:rFonts w:ascii="宋体" w:hAnsi="宋体" w:cs="宋体" w:hint="eastAsia"/>
                <w:sz w:val="24"/>
                <w:szCs w:val="24"/>
              </w:rPr>
              <w:t>1</w:t>
            </w:r>
            <w:r>
              <w:rPr>
                <w:rFonts w:ascii="宋体" w:hAnsi="宋体" w:cs="宋体" w:hint="eastAsia"/>
                <w:sz w:val="24"/>
                <w:szCs w:val="24"/>
              </w:rPr>
              <w:t>次，特殊情况随时更换</w:t>
            </w:r>
          </w:p>
        </w:tc>
      </w:tr>
      <w:tr w:rsidR="000B11EA">
        <w:trPr>
          <w:trHeight w:val="55"/>
          <w:jc w:val="center"/>
        </w:trPr>
        <w:tc>
          <w:tcPr>
            <w:tcW w:w="934" w:type="dxa"/>
            <w:vAlign w:val="center"/>
          </w:tcPr>
          <w:p w:rsidR="000B11EA" w:rsidRDefault="00AA6053">
            <w:pPr>
              <w:widowControl/>
              <w:spacing w:line="360" w:lineRule="auto"/>
              <w:jc w:val="center"/>
              <w:rPr>
                <w:rFonts w:ascii="宋体" w:hAnsi="宋体" w:cs="宋体"/>
                <w:sz w:val="24"/>
                <w:szCs w:val="24"/>
              </w:rPr>
            </w:pPr>
            <w:r>
              <w:rPr>
                <w:rFonts w:ascii="宋体" w:hAnsi="宋体" w:cs="宋体" w:hint="eastAsia"/>
                <w:sz w:val="24"/>
                <w:szCs w:val="24"/>
              </w:rPr>
              <w:t>4</w:t>
            </w:r>
          </w:p>
        </w:tc>
        <w:tc>
          <w:tcPr>
            <w:tcW w:w="2489" w:type="dxa"/>
            <w:vAlign w:val="center"/>
          </w:tcPr>
          <w:p w:rsidR="000B11EA" w:rsidRDefault="00AA6053">
            <w:pPr>
              <w:widowControl/>
              <w:spacing w:line="360" w:lineRule="auto"/>
              <w:rPr>
                <w:rFonts w:ascii="宋体" w:hAnsi="宋体" w:cs="宋体"/>
                <w:sz w:val="24"/>
                <w:szCs w:val="24"/>
              </w:rPr>
            </w:pPr>
            <w:r>
              <w:rPr>
                <w:rFonts w:ascii="宋体" w:hAnsi="宋体" w:cs="宋体" w:hint="eastAsia"/>
                <w:sz w:val="24"/>
                <w:szCs w:val="24"/>
              </w:rPr>
              <w:t>室内机过滤网更换</w:t>
            </w:r>
          </w:p>
        </w:tc>
        <w:tc>
          <w:tcPr>
            <w:tcW w:w="4486" w:type="dxa"/>
          </w:tcPr>
          <w:p w:rsidR="000B11EA" w:rsidRDefault="00AA6053">
            <w:pPr>
              <w:widowControl/>
              <w:spacing w:line="360" w:lineRule="auto"/>
              <w:jc w:val="center"/>
              <w:rPr>
                <w:rFonts w:ascii="宋体" w:hAnsi="宋体" w:cs="宋体"/>
                <w:sz w:val="24"/>
                <w:szCs w:val="24"/>
              </w:rPr>
            </w:pPr>
            <w:r>
              <w:rPr>
                <w:rFonts w:ascii="宋体" w:hAnsi="宋体" w:cs="宋体" w:hint="eastAsia"/>
                <w:sz w:val="24"/>
                <w:szCs w:val="24"/>
              </w:rPr>
              <w:t>每年至少</w:t>
            </w:r>
            <w:r>
              <w:rPr>
                <w:rFonts w:ascii="宋体" w:hAnsi="宋体" w:cs="宋体" w:hint="eastAsia"/>
                <w:sz w:val="24"/>
                <w:szCs w:val="24"/>
              </w:rPr>
              <w:t>2</w:t>
            </w:r>
            <w:r>
              <w:rPr>
                <w:rFonts w:ascii="宋体" w:hAnsi="宋体" w:cs="宋体" w:hint="eastAsia"/>
                <w:sz w:val="24"/>
                <w:szCs w:val="24"/>
              </w:rPr>
              <w:t>次，特殊情况随时更换</w:t>
            </w:r>
          </w:p>
        </w:tc>
      </w:tr>
    </w:tbl>
    <w:p w:rsidR="000B11EA" w:rsidRDefault="00AA6053">
      <w:pPr>
        <w:spacing w:line="360" w:lineRule="auto"/>
        <w:rPr>
          <w:rFonts w:ascii="宋体" w:hAnsi="宋体" w:cs="宋体"/>
          <w:sz w:val="24"/>
          <w:szCs w:val="24"/>
        </w:rPr>
      </w:pPr>
      <w:r>
        <w:rPr>
          <w:rFonts w:ascii="宋体" w:hAnsi="宋体" w:cs="宋体" w:hint="eastAsia"/>
          <w:sz w:val="24"/>
          <w:szCs w:val="24"/>
        </w:rPr>
        <w:t>（四）环境监控系统服务指标要求</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环境监控系统建设完成后对采购人机房环境监控系统进行维护、维修，确保采购人机房环境监控系统稳定可靠运行，能够实现对机房的物理环境系统实时监测、记录和分析相关监控数据，实现后台的集中监控管理，通过远程电话语音报警、短信报警邮件报警等灵活的告警方式实现远程异地监控，实现机房安全无人值守。故障处理时效不超过</w:t>
      </w:r>
      <w:r>
        <w:rPr>
          <w:rFonts w:ascii="宋体" w:hAnsi="宋体" w:cs="宋体" w:hint="eastAsia"/>
          <w:sz w:val="24"/>
          <w:szCs w:val="24"/>
        </w:rPr>
        <w:t>24</w:t>
      </w:r>
      <w:r>
        <w:rPr>
          <w:rFonts w:ascii="宋体" w:hAnsi="宋体" w:cs="宋体" w:hint="eastAsia"/>
          <w:sz w:val="24"/>
          <w:szCs w:val="24"/>
        </w:rPr>
        <w:t>小时。</w:t>
      </w:r>
    </w:p>
    <w:p w:rsidR="000B11EA" w:rsidRDefault="00AA6053">
      <w:pPr>
        <w:spacing w:line="360" w:lineRule="auto"/>
        <w:rPr>
          <w:rFonts w:ascii="宋体" w:hAnsi="宋体" w:cs="宋体"/>
          <w:sz w:val="24"/>
          <w:szCs w:val="24"/>
        </w:rPr>
      </w:pPr>
      <w:r>
        <w:rPr>
          <w:rFonts w:ascii="宋体" w:hAnsi="宋体" w:cs="宋体" w:hint="eastAsia"/>
          <w:sz w:val="24"/>
          <w:szCs w:val="24"/>
        </w:rPr>
        <w:t>（五）机房装修系统服务指标要求</w:t>
      </w:r>
    </w:p>
    <w:p w:rsidR="000B11EA" w:rsidRDefault="00AA6053">
      <w:pPr>
        <w:pStyle w:val="a2"/>
        <w:spacing w:line="360" w:lineRule="auto"/>
        <w:ind w:firstLineChars="196" w:firstLine="470"/>
        <w:rPr>
          <w:rFonts w:cs="宋体"/>
          <w:b/>
          <w:sz w:val="24"/>
          <w:szCs w:val="24"/>
        </w:rPr>
      </w:pPr>
      <w:r>
        <w:rPr>
          <w:rFonts w:cs="宋体" w:hint="eastAsia"/>
          <w:sz w:val="24"/>
          <w:szCs w:val="24"/>
        </w:rPr>
        <w:t>对采购人机房装修系统进行维护、维修，机房装修系统包括机房照明、抗静电地板、散流网、彩钢板墙面、机房吊顶及桥架等，保障其使用正常，故障处理（包括按照采购人要求对影响机房美</w:t>
      </w:r>
      <w:r>
        <w:rPr>
          <w:rFonts w:cs="宋体" w:hint="eastAsia"/>
          <w:sz w:val="24"/>
          <w:szCs w:val="24"/>
        </w:rPr>
        <w:t>观和效能的部件进行更换）时效不超过</w:t>
      </w:r>
      <w:r>
        <w:rPr>
          <w:rFonts w:cs="宋体" w:hint="eastAsia"/>
          <w:sz w:val="24"/>
          <w:szCs w:val="24"/>
        </w:rPr>
        <w:t>48</w:t>
      </w:r>
      <w:r>
        <w:rPr>
          <w:rFonts w:cs="宋体" w:hint="eastAsia"/>
          <w:sz w:val="24"/>
          <w:szCs w:val="24"/>
        </w:rPr>
        <w:t>小时；</w:t>
      </w:r>
      <w:bookmarkEnd w:id="1"/>
    </w:p>
    <w:p w:rsidR="000B11EA" w:rsidRDefault="00AA6053">
      <w:pPr>
        <w:pStyle w:val="1"/>
        <w:numPr>
          <w:ilvl w:val="0"/>
          <w:numId w:val="3"/>
        </w:numPr>
        <w:spacing w:before="0" w:after="0" w:line="360" w:lineRule="auto"/>
        <w:rPr>
          <w:rFonts w:ascii="宋体" w:eastAsia="宋体" w:hAnsi="宋体" w:cs="宋体"/>
          <w:sz w:val="24"/>
        </w:rPr>
      </w:pPr>
      <w:r>
        <w:rPr>
          <w:rFonts w:ascii="宋体" w:eastAsia="宋体" w:hAnsi="宋体" w:cs="宋体" w:hint="eastAsia"/>
          <w:sz w:val="24"/>
          <w:szCs w:val="24"/>
        </w:rPr>
        <w:t>报价格式</w:t>
      </w:r>
    </w:p>
    <w:p w:rsidR="000B11EA" w:rsidRDefault="00AA6053">
      <w:pPr>
        <w:pStyle w:val="a7"/>
        <w:rPr>
          <w:color w:val="auto"/>
        </w:rPr>
      </w:pPr>
      <w:r>
        <w:rPr>
          <w:rFonts w:hint="eastAsia"/>
          <w:color w:val="auto"/>
        </w:rPr>
        <w:t>机房</w:t>
      </w:r>
      <w:r>
        <w:rPr>
          <w:rFonts w:hint="eastAsia"/>
          <w:color w:val="auto"/>
        </w:rPr>
        <w:t>UPS</w:t>
      </w:r>
      <w:r>
        <w:rPr>
          <w:rFonts w:hint="eastAsia"/>
          <w:color w:val="auto"/>
        </w:rPr>
        <w:t>维保服务报价单</w:t>
      </w:r>
    </w:p>
    <w:p w:rsidR="000B11EA" w:rsidRDefault="000B11EA">
      <w:pPr>
        <w:pStyle w:val="a7"/>
        <w:rPr>
          <w:color w:val="auto"/>
        </w:rPr>
      </w:pPr>
    </w:p>
    <w:tbl>
      <w:tblPr>
        <w:tblW w:w="9196" w:type="dxa"/>
        <w:tblInd w:w="-183" w:type="dxa"/>
        <w:tblLook w:val="04A0"/>
      </w:tblPr>
      <w:tblGrid>
        <w:gridCol w:w="1205"/>
        <w:gridCol w:w="1295"/>
        <w:gridCol w:w="1091"/>
        <w:gridCol w:w="1678"/>
        <w:gridCol w:w="1050"/>
        <w:gridCol w:w="1363"/>
        <w:gridCol w:w="1514"/>
      </w:tblGrid>
      <w:tr w:rsidR="000B11EA">
        <w:trPr>
          <w:trHeight w:val="506"/>
        </w:trPr>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spacing w:line="360" w:lineRule="auto"/>
              <w:jc w:val="left"/>
              <w:textAlignment w:val="center"/>
              <w:rPr>
                <w:rFonts w:ascii="宋体" w:hAnsi="宋体" w:cs="宋体"/>
                <w:sz w:val="24"/>
                <w:szCs w:val="24"/>
              </w:rPr>
            </w:pPr>
            <w:r>
              <w:rPr>
                <w:rStyle w:val="font21"/>
                <w:rFonts w:hint="eastAsia"/>
                <w:color w:val="auto"/>
                <w:sz w:val="24"/>
                <w:szCs w:val="24"/>
                <w:lang/>
              </w:rPr>
              <w:t>机房</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spacing w:line="360" w:lineRule="auto"/>
              <w:jc w:val="center"/>
              <w:textAlignment w:val="center"/>
              <w:rPr>
                <w:rFonts w:ascii="宋体" w:hAnsi="宋体" w:cs="宋体"/>
                <w:sz w:val="24"/>
                <w:szCs w:val="24"/>
              </w:rPr>
            </w:pPr>
            <w:r>
              <w:rPr>
                <w:rStyle w:val="font21"/>
                <w:rFonts w:hint="eastAsia"/>
                <w:color w:val="auto"/>
                <w:sz w:val="24"/>
                <w:szCs w:val="24"/>
                <w:lang/>
              </w:rPr>
              <w:t>项目</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spacing w:line="360" w:lineRule="auto"/>
              <w:textAlignment w:val="center"/>
              <w:rPr>
                <w:rFonts w:ascii="宋体" w:hAnsi="宋体" w:cs="宋体"/>
                <w:sz w:val="24"/>
                <w:szCs w:val="24"/>
              </w:rPr>
            </w:pPr>
            <w:r>
              <w:rPr>
                <w:rStyle w:val="font21"/>
                <w:rFonts w:hint="eastAsia"/>
                <w:color w:val="auto"/>
                <w:sz w:val="24"/>
                <w:szCs w:val="24"/>
                <w:lang/>
              </w:rPr>
              <w:t>当前负载（</w:t>
            </w:r>
            <w:r>
              <w:rPr>
                <w:rStyle w:val="font21"/>
                <w:rFonts w:hint="eastAsia"/>
                <w:color w:val="auto"/>
                <w:sz w:val="24"/>
                <w:szCs w:val="24"/>
                <w:lang/>
              </w:rPr>
              <w:t>KW</w:t>
            </w:r>
            <w:r>
              <w:rPr>
                <w:rStyle w:val="font21"/>
                <w:rFonts w:hint="eastAsia"/>
                <w:color w:val="auto"/>
                <w:sz w:val="24"/>
                <w:szCs w:val="24"/>
                <w:lang/>
              </w:rPr>
              <w:t>）</w:t>
            </w:r>
          </w:p>
        </w:tc>
        <w:tc>
          <w:tcPr>
            <w:tcW w:w="1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spacing w:line="360" w:lineRule="auto"/>
              <w:jc w:val="center"/>
              <w:textAlignment w:val="center"/>
              <w:rPr>
                <w:rFonts w:ascii="宋体" w:hAnsi="宋体" w:cs="宋体"/>
                <w:sz w:val="24"/>
                <w:szCs w:val="24"/>
              </w:rPr>
            </w:pPr>
            <w:r>
              <w:rPr>
                <w:rStyle w:val="font21"/>
                <w:rFonts w:hint="eastAsia"/>
                <w:color w:val="auto"/>
                <w:sz w:val="24"/>
                <w:szCs w:val="24"/>
                <w:lang/>
              </w:rPr>
              <w:t>预估年用电量（度）</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spacing w:line="360" w:lineRule="auto"/>
              <w:jc w:val="center"/>
              <w:textAlignment w:val="center"/>
              <w:rPr>
                <w:rFonts w:ascii="宋体" w:hAnsi="宋体" w:cs="宋体"/>
                <w:sz w:val="24"/>
                <w:szCs w:val="24"/>
              </w:rPr>
            </w:pPr>
            <w:r>
              <w:rPr>
                <w:rStyle w:val="font21"/>
                <w:rFonts w:hint="eastAsia"/>
                <w:color w:val="auto"/>
                <w:sz w:val="24"/>
                <w:szCs w:val="24"/>
                <w:lang/>
              </w:rPr>
              <w:t>电度单价（元）</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spacing w:line="360" w:lineRule="auto"/>
              <w:jc w:val="center"/>
              <w:textAlignment w:val="center"/>
              <w:rPr>
                <w:rFonts w:ascii="宋体" w:hAnsi="宋体" w:cs="宋体"/>
                <w:sz w:val="24"/>
                <w:szCs w:val="24"/>
              </w:rPr>
            </w:pPr>
            <w:r>
              <w:rPr>
                <w:rStyle w:val="font21"/>
                <w:rFonts w:hint="eastAsia"/>
                <w:color w:val="auto"/>
                <w:sz w:val="24"/>
                <w:szCs w:val="24"/>
                <w:lang/>
              </w:rPr>
              <w:t>合价（元）</w:t>
            </w:r>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spacing w:line="360" w:lineRule="auto"/>
              <w:jc w:val="center"/>
              <w:textAlignment w:val="center"/>
              <w:rPr>
                <w:rFonts w:ascii="宋体" w:hAnsi="宋体" w:cs="宋体"/>
                <w:sz w:val="24"/>
                <w:szCs w:val="24"/>
              </w:rPr>
            </w:pPr>
            <w:r>
              <w:rPr>
                <w:rStyle w:val="font21"/>
                <w:rFonts w:hint="eastAsia"/>
                <w:color w:val="auto"/>
                <w:sz w:val="24"/>
                <w:szCs w:val="24"/>
                <w:lang/>
              </w:rPr>
              <w:t>备注</w:t>
            </w:r>
          </w:p>
        </w:tc>
      </w:tr>
      <w:tr w:rsidR="000B11EA">
        <w:trPr>
          <w:trHeight w:val="506"/>
        </w:trPr>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spacing w:line="360" w:lineRule="auto"/>
              <w:jc w:val="left"/>
              <w:textAlignment w:val="center"/>
              <w:rPr>
                <w:rFonts w:ascii="宋体" w:hAnsi="宋体" w:cs="宋体"/>
                <w:sz w:val="24"/>
                <w:szCs w:val="24"/>
              </w:rPr>
            </w:pPr>
            <w:r>
              <w:rPr>
                <w:rStyle w:val="font21"/>
                <w:rFonts w:hint="eastAsia"/>
                <w:color w:val="auto"/>
                <w:sz w:val="24"/>
                <w:szCs w:val="24"/>
                <w:lang/>
              </w:rPr>
              <w:lastRenderedPageBreak/>
              <w:t>总院主机房</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spacing w:line="360" w:lineRule="auto"/>
              <w:jc w:val="left"/>
              <w:textAlignment w:val="center"/>
              <w:rPr>
                <w:rFonts w:ascii="宋体" w:hAnsi="宋体" w:cs="宋体"/>
                <w:sz w:val="24"/>
                <w:szCs w:val="24"/>
              </w:rPr>
            </w:pPr>
            <w:r>
              <w:rPr>
                <w:rStyle w:val="font21"/>
                <w:rFonts w:hint="eastAsia"/>
                <w:color w:val="auto"/>
                <w:sz w:val="24"/>
                <w:szCs w:val="24"/>
                <w:lang/>
              </w:rPr>
              <w:t>UPS</w:t>
            </w:r>
            <w:r>
              <w:rPr>
                <w:rStyle w:val="font21"/>
                <w:rFonts w:hint="eastAsia"/>
                <w:color w:val="auto"/>
                <w:sz w:val="24"/>
                <w:szCs w:val="24"/>
                <w:lang/>
              </w:rPr>
              <w:t>系统</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spacing w:line="360" w:lineRule="auto"/>
              <w:jc w:val="right"/>
              <w:textAlignment w:val="center"/>
              <w:rPr>
                <w:rFonts w:ascii="宋体" w:hAnsi="宋体" w:cs="宋体"/>
                <w:sz w:val="24"/>
                <w:szCs w:val="24"/>
              </w:rPr>
            </w:pPr>
            <w:r>
              <w:rPr>
                <w:rFonts w:ascii="宋体" w:hAnsi="宋体" w:cs="宋体" w:hint="eastAsia"/>
                <w:kern w:val="0"/>
                <w:sz w:val="24"/>
                <w:szCs w:val="24"/>
                <w:lang/>
              </w:rPr>
              <w:t xml:space="preserve">35.8 </w:t>
            </w:r>
          </w:p>
        </w:tc>
        <w:tc>
          <w:tcPr>
            <w:tcW w:w="1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spacing w:line="360" w:lineRule="auto"/>
              <w:jc w:val="right"/>
              <w:textAlignment w:val="center"/>
              <w:rPr>
                <w:rFonts w:ascii="宋体" w:hAnsi="宋体" w:cs="宋体"/>
                <w:sz w:val="24"/>
                <w:szCs w:val="24"/>
              </w:rPr>
            </w:pPr>
            <w:r>
              <w:rPr>
                <w:rFonts w:ascii="宋体" w:hAnsi="宋体" w:cs="宋体" w:hint="eastAsia"/>
                <w:kern w:val="0"/>
                <w:sz w:val="24"/>
                <w:szCs w:val="24"/>
                <w:lang/>
              </w:rPr>
              <w:t xml:space="preserve">310000 </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0B11EA">
            <w:pPr>
              <w:widowControl/>
              <w:spacing w:line="360" w:lineRule="auto"/>
              <w:jc w:val="right"/>
              <w:textAlignment w:val="center"/>
              <w:rPr>
                <w:rFonts w:ascii="宋体" w:hAnsi="宋体" w:cs="宋体"/>
                <w:sz w:val="24"/>
                <w:szCs w:val="24"/>
              </w:rPr>
            </w:pP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0B11EA">
            <w:pPr>
              <w:widowControl/>
              <w:spacing w:line="360" w:lineRule="auto"/>
              <w:jc w:val="right"/>
              <w:textAlignment w:val="center"/>
              <w:rPr>
                <w:rFonts w:ascii="宋体" w:hAnsi="宋体" w:cs="宋体"/>
                <w:sz w:val="24"/>
                <w:szCs w:val="24"/>
              </w:rPr>
            </w:pPr>
          </w:p>
        </w:tc>
        <w:tc>
          <w:tcPr>
            <w:tcW w:w="1514" w:type="dxa"/>
            <w:vMerge w:val="restart"/>
            <w:tcBorders>
              <w:top w:val="single" w:sz="4" w:space="0" w:color="000000"/>
              <w:left w:val="single" w:sz="4" w:space="0" w:color="000000"/>
              <w:right w:val="single" w:sz="4" w:space="0" w:color="000000"/>
            </w:tcBorders>
            <w:shd w:val="clear" w:color="auto" w:fill="auto"/>
          </w:tcPr>
          <w:p w:rsidR="000B11EA" w:rsidRDefault="00AA6053">
            <w:pPr>
              <w:widowControl/>
              <w:spacing w:line="360" w:lineRule="auto"/>
              <w:jc w:val="left"/>
              <w:rPr>
                <w:rFonts w:ascii="宋体" w:hAnsi="宋体" w:cs="宋体"/>
                <w:sz w:val="24"/>
                <w:szCs w:val="24"/>
              </w:rPr>
            </w:pPr>
            <w:r>
              <w:rPr>
                <w:rFonts w:ascii="宋体" w:hAnsi="宋体" w:cs="宋体" w:hint="eastAsia"/>
                <w:sz w:val="24"/>
                <w:szCs w:val="24"/>
              </w:rPr>
              <w:t>年服务费按用电单价</w:t>
            </w:r>
            <w:r>
              <w:rPr>
                <w:rFonts w:ascii="宋体" w:hAnsi="宋体" w:cs="宋体" w:hint="eastAsia"/>
                <w:sz w:val="24"/>
                <w:szCs w:val="24"/>
              </w:rPr>
              <w:t>*</w:t>
            </w:r>
            <w:r>
              <w:rPr>
                <w:rFonts w:ascii="宋体" w:hAnsi="宋体" w:cs="宋体" w:hint="eastAsia"/>
                <w:sz w:val="24"/>
                <w:szCs w:val="24"/>
              </w:rPr>
              <w:t>年度实际用电总量</w:t>
            </w:r>
          </w:p>
        </w:tc>
      </w:tr>
      <w:tr w:rsidR="000B11EA">
        <w:trPr>
          <w:trHeight w:val="506"/>
        </w:trPr>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spacing w:line="360" w:lineRule="auto"/>
              <w:jc w:val="left"/>
              <w:textAlignment w:val="center"/>
              <w:rPr>
                <w:rFonts w:ascii="宋体" w:hAnsi="宋体" w:cs="宋体"/>
                <w:sz w:val="24"/>
                <w:szCs w:val="24"/>
              </w:rPr>
            </w:pPr>
            <w:r>
              <w:rPr>
                <w:rStyle w:val="font21"/>
                <w:rFonts w:hint="eastAsia"/>
                <w:color w:val="auto"/>
                <w:sz w:val="24"/>
                <w:szCs w:val="24"/>
                <w:lang/>
              </w:rPr>
              <w:t>分院备机房</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spacing w:line="360" w:lineRule="auto"/>
              <w:jc w:val="left"/>
              <w:textAlignment w:val="center"/>
              <w:rPr>
                <w:rFonts w:ascii="宋体" w:hAnsi="宋体" w:cs="宋体"/>
                <w:sz w:val="24"/>
                <w:szCs w:val="24"/>
              </w:rPr>
            </w:pPr>
            <w:r>
              <w:rPr>
                <w:rStyle w:val="font21"/>
                <w:rFonts w:hint="eastAsia"/>
                <w:color w:val="auto"/>
                <w:sz w:val="24"/>
                <w:szCs w:val="24"/>
                <w:lang/>
              </w:rPr>
              <w:t>UPS</w:t>
            </w:r>
            <w:r>
              <w:rPr>
                <w:rStyle w:val="font21"/>
                <w:rFonts w:hint="eastAsia"/>
                <w:color w:val="auto"/>
                <w:sz w:val="24"/>
                <w:szCs w:val="24"/>
                <w:lang/>
              </w:rPr>
              <w:t>系统</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spacing w:line="360" w:lineRule="auto"/>
              <w:jc w:val="right"/>
              <w:textAlignment w:val="center"/>
              <w:rPr>
                <w:rFonts w:ascii="宋体" w:hAnsi="宋体" w:cs="宋体"/>
                <w:sz w:val="24"/>
                <w:szCs w:val="24"/>
              </w:rPr>
            </w:pPr>
            <w:r>
              <w:rPr>
                <w:rFonts w:ascii="宋体" w:hAnsi="宋体" w:cs="宋体" w:hint="eastAsia"/>
                <w:kern w:val="0"/>
                <w:sz w:val="24"/>
                <w:szCs w:val="24"/>
                <w:lang/>
              </w:rPr>
              <w:t xml:space="preserve">2.4 </w:t>
            </w:r>
          </w:p>
        </w:tc>
        <w:tc>
          <w:tcPr>
            <w:tcW w:w="1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spacing w:line="360" w:lineRule="auto"/>
              <w:jc w:val="right"/>
              <w:textAlignment w:val="center"/>
              <w:rPr>
                <w:rFonts w:ascii="宋体" w:hAnsi="宋体" w:cs="宋体"/>
                <w:sz w:val="24"/>
                <w:szCs w:val="24"/>
              </w:rPr>
            </w:pPr>
            <w:r>
              <w:rPr>
                <w:rFonts w:ascii="宋体" w:hAnsi="宋体" w:cs="宋体" w:hint="eastAsia"/>
                <w:kern w:val="0"/>
                <w:sz w:val="24"/>
                <w:szCs w:val="24"/>
                <w:lang/>
              </w:rPr>
              <w:t xml:space="preserve">21000 </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0B11EA">
            <w:pPr>
              <w:widowControl/>
              <w:spacing w:line="360" w:lineRule="auto"/>
              <w:jc w:val="right"/>
              <w:textAlignment w:val="center"/>
              <w:rPr>
                <w:rFonts w:ascii="宋体" w:hAnsi="宋体" w:cs="宋体"/>
                <w:sz w:val="24"/>
                <w:szCs w:val="24"/>
              </w:rPr>
            </w:pP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0B11EA">
            <w:pPr>
              <w:widowControl/>
              <w:spacing w:line="360" w:lineRule="auto"/>
              <w:jc w:val="right"/>
              <w:textAlignment w:val="center"/>
              <w:rPr>
                <w:rFonts w:ascii="宋体" w:hAnsi="宋体" w:cs="宋体"/>
                <w:sz w:val="24"/>
                <w:szCs w:val="24"/>
              </w:rPr>
            </w:pPr>
          </w:p>
        </w:tc>
        <w:tc>
          <w:tcPr>
            <w:tcW w:w="1514" w:type="dxa"/>
            <w:vMerge/>
            <w:tcBorders>
              <w:left w:val="single" w:sz="4" w:space="0" w:color="000000"/>
              <w:bottom w:val="single" w:sz="4" w:space="0" w:color="000000"/>
              <w:right w:val="single" w:sz="4" w:space="0" w:color="000000"/>
            </w:tcBorders>
            <w:shd w:val="clear" w:color="auto" w:fill="auto"/>
          </w:tcPr>
          <w:p w:rsidR="000B11EA" w:rsidRDefault="000B11EA">
            <w:pPr>
              <w:widowControl/>
              <w:spacing w:line="360" w:lineRule="auto"/>
              <w:jc w:val="left"/>
              <w:rPr>
                <w:rFonts w:ascii="宋体" w:hAnsi="宋体" w:cs="宋体"/>
                <w:sz w:val="24"/>
                <w:szCs w:val="24"/>
              </w:rPr>
            </w:pPr>
          </w:p>
        </w:tc>
      </w:tr>
      <w:tr w:rsidR="000B11EA">
        <w:trPr>
          <w:trHeight w:val="506"/>
        </w:trPr>
        <w:tc>
          <w:tcPr>
            <w:tcW w:w="2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spacing w:line="360" w:lineRule="auto"/>
              <w:jc w:val="left"/>
              <w:textAlignment w:val="center"/>
              <w:rPr>
                <w:rFonts w:ascii="宋体" w:hAnsi="宋体" w:cs="宋体"/>
                <w:sz w:val="24"/>
                <w:szCs w:val="24"/>
              </w:rPr>
            </w:pPr>
            <w:r>
              <w:rPr>
                <w:rStyle w:val="font21"/>
                <w:rFonts w:hint="eastAsia"/>
                <w:color w:val="auto"/>
                <w:sz w:val="24"/>
                <w:szCs w:val="24"/>
                <w:lang/>
              </w:rPr>
              <w:t>小计（</w:t>
            </w:r>
            <w:r>
              <w:rPr>
                <w:rStyle w:val="font21"/>
                <w:rFonts w:hint="eastAsia"/>
                <w:color w:val="auto"/>
                <w:sz w:val="24"/>
                <w:szCs w:val="24"/>
                <w:lang/>
              </w:rPr>
              <w:t>1</w:t>
            </w:r>
            <w:r>
              <w:rPr>
                <w:rStyle w:val="font21"/>
                <w:rFonts w:hint="eastAsia"/>
                <w:color w:val="auto"/>
                <w:sz w:val="24"/>
                <w:szCs w:val="24"/>
                <w:lang/>
              </w:rPr>
              <w:t>）</w:t>
            </w:r>
          </w:p>
        </w:tc>
        <w:tc>
          <w:tcPr>
            <w:tcW w:w="3819" w:type="dxa"/>
            <w:gridSpan w:val="3"/>
            <w:tcBorders>
              <w:top w:val="single" w:sz="4" w:space="0" w:color="000000"/>
              <w:left w:val="single" w:sz="4" w:space="0" w:color="000000"/>
              <w:bottom w:val="single" w:sz="4" w:space="0" w:color="000000"/>
              <w:right w:val="single" w:sz="4" w:space="0" w:color="000000"/>
            </w:tcBorders>
            <w:shd w:val="clear" w:color="auto" w:fill="auto"/>
          </w:tcPr>
          <w:p w:rsidR="000B11EA" w:rsidRDefault="000B11EA">
            <w:pPr>
              <w:widowControl/>
              <w:spacing w:line="360" w:lineRule="auto"/>
              <w:jc w:val="left"/>
              <w:rPr>
                <w:rFonts w:ascii="宋体" w:hAnsi="宋体" w:cs="宋体"/>
                <w:sz w:val="24"/>
                <w:szCs w:val="24"/>
              </w:rPr>
            </w:pP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0B11EA">
            <w:pPr>
              <w:widowControl/>
              <w:spacing w:line="360" w:lineRule="auto"/>
              <w:jc w:val="right"/>
              <w:textAlignment w:val="center"/>
              <w:rPr>
                <w:rFonts w:ascii="宋体" w:hAnsi="宋体" w:cs="宋体"/>
                <w:sz w:val="24"/>
                <w:szCs w:val="24"/>
              </w:rPr>
            </w:pPr>
          </w:p>
        </w:tc>
        <w:tc>
          <w:tcPr>
            <w:tcW w:w="1514" w:type="dxa"/>
            <w:tcBorders>
              <w:top w:val="single" w:sz="4" w:space="0" w:color="000000"/>
              <w:left w:val="single" w:sz="4" w:space="0" w:color="000000"/>
              <w:bottom w:val="single" w:sz="4" w:space="0" w:color="000000"/>
              <w:right w:val="single" w:sz="4" w:space="0" w:color="000000"/>
            </w:tcBorders>
            <w:shd w:val="clear" w:color="auto" w:fill="auto"/>
          </w:tcPr>
          <w:p w:rsidR="000B11EA" w:rsidRDefault="000B11EA">
            <w:pPr>
              <w:widowControl/>
              <w:spacing w:line="360" w:lineRule="auto"/>
              <w:jc w:val="left"/>
              <w:rPr>
                <w:rFonts w:ascii="宋体" w:hAnsi="宋体" w:cs="宋体"/>
                <w:sz w:val="24"/>
                <w:szCs w:val="24"/>
              </w:rPr>
            </w:pPr>
          </w:p>
        </w:tc>
      </w:tr>
      <w:tr w:rsidR="000B11EA">
        <w:trPr>
          <w:trHeight w:val="506"/>
        </w:trPr>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spacing w:line="360" w:lineRule="auto"/>
              <w:jc w:val="left"/>
              <w:textAlignment w:val="center"/>
              <w:rPr>
                <w:rFonts w:ascii="宋体" w:hAnsi="宋体" w:cs="宋体"/>
                <w:sz w:val="24"/>
                <w:szCs w:val="24"/>
              </w:rPr>
            </w:pPr>
            <w:r>
              <w:rPr>
                <w:rStyle w:val="font21"/>
                <w:rFonts w:hint="eastAsia"/>
                <w:color w:val="auto"/>
                <w:sz w:val="24"/>
                <w:szCs w:val="24"/>
                <w:lang/>
              </w:rPr>
              <w:t>机房</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spacing w:line="360" w:lineRule="auto"/>
              <w:jc w:val="center"/>
              <w:textAlignment w:val="center"/>
              <w:rPr>
                <w:rFonts w:ascii="宋体" w:hAnsi="宋体" w:cs="宋体"/>
                <w:sz w:val="24"/>
                <w:szCs w:val="24"/>
              </w:rPr>
            </w:pPr>
            <w:r>
              <w:rPr>
                <w:rStyle w:val="font21"/>
                <w:rFonts w:hint="eastAsia"/>
                <w:color w:val="auto"/>
                <w:sz w:val="24"/>
                <w:szCs w:val="24"/>
                <w:lang/>
              </w:rPr>
              <w:t>项目</w:t>
            </w:r>
          </w:p>
        </w:tc>
        <w:tc>
          <w:tcPr>
            <w:tcW w:w="38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spacing w:line="360" w:lineRule="auto"/>
              <w:jc w:val="center"/>
              <w:textAlignment w:val="center"/>
              <w:rPr>
                <w:rFonts w:ascii="宋体" w:hAnsi="宋体" w:cs="宋体"/>
                <w:sz w:val="24"/>
                <w:szCs w:val="24"/>
              </w:rPr>
            </w:pPr>
            <w:r>
              <w:rPr>
                <w:rStyle w:val="font21"/>
                <w:rFonts w:hint="eastAsia"/>
                <w:color w:val="auto"/>
                <w:sz w:val="24"/>
                <w:szCs w:val="24"/>
                <w:lang/>
              </w:rPr>
              <w:t>配置</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spacing w:line="360" w:lineRule="auto"/>
              <w:jc w:val="center"/>
              <w:textAlignment w:val="center"/>
              <w:rPr>
                <w:rFonts w:ascii="宋体" w:hAnsi="宋体" w:cs="宋体"/>
                <w:sz w:val="24"/>
                <w:szCs w:val="24"/>
              </w:rPr>
            </w:pPr>
            <w:r>
              <w:rPr>
                <w:rStyle w:val="font21"/>
                <w:rFonts w:hint="eastAsia"/>
                <w:color w:val="auto"/>
                <w:sz w:val="24"/>
                <w:szCs w:val="24"/>
                <w:lang/>
              </w:rPr>
              <w:t>年费用</w:t>
            </w:r>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spacing w:line="360" w:lineRule="auto"/>
              <w:jc w:val="center"/>
              <w:textAlignment w:val="center"/>
              <w:rPr>
                <w:rFonts w:ascii="宋体" w:hAnsi="宋体" w:cs="宋体"/>
                <w:sz w:val="24"/>
                <w:szCs w:val="24"/>
              </w:rPr>
            </w:pPr>
            <w:r>
              <w:rPr>
                <w:rStyle w:val="font21"/>
                <w:rFonts w:hint="eastAsia"/>
                <w:color w:val="auto"/>
                <w:sz w:val="24"/>
                <w:szCs w:val="24"/>
                <w:lang/>
              </w:rPr>
              <w:t>备注</w:t>
            </w:r>
          </w:p>
        </w:tc>
      </w:tr>
      <w:tr w:rsidR="000B11EA">
        <w:trPr>
          <w:trHeight w:val="768"/>
        </w:trPr>
        <w:tc>
          <w:tcPr>
            <w:tcW w:w="12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spacing w:line="360" w:lineRule="auto"/>
              <w:jc w:val="left"/>
              <w:textAlignment w:val="center"/>
              <w:rPr>
                <w:rFonts w:ascii="宋体" w:hAnsi="宋体" w:cs="宋体"/>
                <w:sz w:val="24"/>
                <w:szCs w:val="24"/>
              </w:rPr>
            </w:pPr>
            <w:r>
              <w:rPr>
                <w:rStyle w:val="font21"/>
                <w:rFonts w:hint="eastAsia"/>
                <w:color w:val="auto"/>
                <w:sz w:val="24"/>
                <w:szCs w:val="24"/>
                <w:lang/>
              </w:rPr>
              <w:t>总院主机房</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spacing w:line="360" w:lineRule="auto"/>
              <w:jc w:val="left"/>
              <w:textAlignment w:val="center"/>
              <w:rPr>
                <w:rFonts w:ascii="宋体" w:hAnsi="宋体" w:cs="宋体"/>
                <w:sz w:val="24"/>
                <w:szCs w:val="24"/>
              </w:rPr>
            </w:pPr>
            <w:r>
              <w:rPr>
                <w:rStyle w:val="font21"/>
                <w:rFonts w:hint="eastAsia"/>
                <w:color w:val="auto"/>
                <w:sz w:val="24"/>
                <w:szCs w:val="24"/>
                <w:lang/>
              </w:rPr>
              <w:t>制冷系统</w:t>
            </w:r>
          </w:p>
        </w:tc>
        <w:tc>
          <w:tcPr>
            <w:tcW w:w="38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spacing w:line="360" w:lineRule="auto"/>
              <w:jc w:val="left"/>
              <w:textAlignment w:val="center"/>
              <w:rPr>
                <w:rFonts w:ascii="宋体" w:hAnsi="宋体" w:cs="宋体"/>
                <w:sz w:val="24"/>
                <w:szCs w:val="24"/>
              </w:rPr>
            </w:pPr>
            <w:r>
              <w:rPr>
                <w:rStyle w:val="font21"/>
                <w:rFonts w:hint="eastAsia"/>
                <w:color w:val="auto"/>
                <w:sz w:val="24"/>
                <w:szCs w:val="24"/>
                <w:lang/>
              </w:rPr>
              <w:t>2</w:t>
            </w:r>
            <w:r>
              <w:rPr>
                <w:rStyle w:val="font21"/>
                <w:rFonts w:hint="eastAsia"/>
                <w:color w:val="auto"/>
                <w:sz w:val="24"/>
                <w:szCs w:val="24"/>
                <w:lang/>
              </w:rPr>
              <w:t>台</w:t>
            </w:r>
            <w:r>
              <w:rPr>
                <w:rStyle w:val="font21"/>
                <w:rFonts w:hint="eastAsia"/>
                <w:color w:val="auto"/>
                <w:sz w:val="24"/>
                <w:szCs w:val="24"/>
                <w:lang/>
              </w:rPr>
              <w:t>40KW</w:t>
            </w:r>
            <w:r>
              <w:rPr>
                <w:rStyle w:val="font21"/>
                <w:rFonts w:hint="eastAsia"/>
                <w:color w:val="auto"/>
                <w:sz w:val="24"/>
                <w:szCs w:val="24"/>
                <w:lang/>
              </w:rPr>
              <w:t>制冷量双系统下送风精密空调、</w:t>
            </w:r>
            <w:r>
              <w:rPr>
                <w:rStyle w:val="font21"/>
                <w:rFonts w:hint="eastAsia"/>
                <w:color w:val="auto"/>
                <w:sz w:val="24"/>
                <w:szCs w:val="24"/>
                <w:lang/>
              </w:rPr>
              <w:t>2</w:t>
            </w:r>
            <w:r>
              <w:rPr>
                <w:rStyle w:val="font21"/>
                <w:rFonts w:hint="eastAsia"/>
                <w:color w:val="auto"/>
                <w:sz w:val="24"/>
                <w:szCs w:val="24"/>
                <w:lang/>
              </w:rPr>
              <w:t>台</w:t>
            </w:r>
            <w:r>
              <w:rPr>
                <w:rStyle w:val="font21"/>
                <w:rFonts w:hint="eastAsia"/>
                <w:color w:val="auto"/>
                <w:sz w:val="24"/>
                <w:szCs w:val="24"/>
                <w:lang/>
              </w:rPr>
              <w:t>12.5KW</w:t>
            </w:r>
            <w:r>
              <w:rPr>
                <w:rStyle w:val="font21"/>
                <w:rFonts w:hint="eastAsia"/>
                <w:color w:val="auto"/>
                <w:sz w:val="24"/>
                <w:szCs w:val="24"/>
                <w:lang/>
              </w:rPr>
              <w:t>制冷量上送风精密空调</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0B11EA">
            <w:pPr>
              <w:widowControl/>
              <w:spacing w:line="360" w:lineRule="auto"/>
              <w:jc w:val="right"/>
              <w:textAlignment w:val="center"/>
              <w:rPr>
                <w:rFonts w:ascii="宋体" w:hAnsi="宋体" w:cs="宋体"/>
                <w:sz w:val="24"/>
                <w:szCs w:val="24"/>
              </w:rPr>
            </w:pPr>
          </w:p>
        </w:tc>
        <w:tc>
          <w:tcPr>
            <w:tcW w:w="1514" w:type="dxa"/>
            <w:tcBorders>
              <w:top w:val="single" w:sz="4" w:space="0" w:color="000000"/>
              <w:left w:val="single" w:sz="4" w:space="0" w:color="000000"/>
              <w:bottom w:val="single" w:sz="4" w:space="0" w:color="000000"/>
              <w:right w:val="single" w:sz="4" w:space="0" w:color="000000"/>
            </w:tcBorders>
            <w:shd w:val="clear" w:color="auto" w:fill="auto"/>
          </w:tcPr>
          <w:p w:rsidR="000B11EA" w:rsidRDefault="000B11EA">
            <w:pPr>
              <w:widowControl/>
              <w:spacing w:line="360" w:lineRule="auto"/>
              <w:jc w:val="left"/>
              <w:rPr>
                <w:rFonts w:ascii="宋体" w:hAnsi="宋体" w:cs="宋体"/>
                <w:sz w:val="24"/>
                <w:szCs w:val="24"/>
              </w:rPr>
            </w:pPr>
          </w:p>
        </w:tc>
      </w:tr>
      <w:tr w:rsidR="000B11EA">
        <w:trPr>
          <w:trHeight w:val="866"/>
        </w:trPr>
        <w:tc>
          <w:tcPr>
            <w:tcW w:w="12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0B11EA">
            <w:pPr>
              <w:widowControl/>
              <w:spacing w:line="360" w:lineRule="auto"/>
              <w:jc w:val="left"/>
              <w:rPr>
                <w:rFonts w:ascii="宋体" w:hAnsi="宋体" w:cs="宋体"/>
                <w:sz w:val="24"/>
                <w:szCs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spacing w:line="360" w:lineRule="auto"/>
              <w:jc w:val="left"/>
              <w:textAlignment w:val="center"/>
              <w:rPr>
                <w:rFonts w:ascii="宋体" w:hAnsi="宋体" w:cs="宋体"/>
                <w:sz w:val="24"/>
                <w:szCs w:val="24"/>
              </w:rPr>
            </w:pPr>
            <w:r>
              <w:rPr>
                <w:rStyle w:val="font21"/>
                <w:rFonts w:hint="eastAsia"/>
                <w:color w:val="auto"/>
                <w:sz w:val="24"/>
                <w:szCs w:val="24"/>
                <w:lang/>
              </w:rPr>
              <w:t>动环监控系统</w:t>
            </w:r>
          </w:p>
        </w:tc>
        <w:tc>
          <w:tcPr>
            <w:tcW w:w="38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spacing w:line="360" w:lineRule="auto"/>
              <w:jc w:val="left"/>
              <w:textAlignment w:val="center"/>
              <w:rPr>
                <w:rFonts w:ascii="宋体" w:hAnsi="宋体" w:cs="宋体"/>
                <w:sz w:val="24"/>
                <w:szCs w:val="24"/>
              </w:rPr>
            </w:pPr>
            <w:r>
              <w:rPr>
                <w:rStyle w:val="font21"/>
                <w:rFonts w:hint="eastAsia"/>
                <w:color w:val="auto"/>
                <w:sz w:val="24"/>
                <w:szCs w:val="24"/>
                <w:lang/>
              </w:rPr>
              <w:t>UPS</w:t>
            </w:r>
            <w:r>
              <w:rPr>
                <w:rStyle w:val="font21"/>
                <w:rFonts w:hint="eastAsia"/>
                <w:color w:val="auto"/>
                <w:sz w:val="24"/>
                <w:szCs w:val="24"/>
                <w:lang/>
              </w:rPr>
              <w:t>主机、精密空调、漏水监控、机房温湿度、红外监控</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0B11EA">
            <w:pPr>
              <w:widowControl/>
              <w:spacing w:line="360" w:lineRule="auto"/>
              <w:jc w:val="right"/>
              <w:textAlignment w:val="center"/>
              <w:rPr>
                <w:rFonts w:ascii="宋体" w:hAnsi="宋体" w:cs="宋体"/>
                <w:sz w:val="24"/>
                <w:szCs w:val="24"/>
              </w:rPr>
            </w:pPr>
          </w:p>
        </w:tc>
        <w:tc>
          <w:tcPr>
            <w:tcW w:w="1514" w:type="dxa"/>
            <w:tcBorders>
              <w:top w:val="single" w:sz="4" w:space="0" w:color="000000"/>
              <w:left w:val="single" w:sz="4" w:space="0" w:color="000000"/>
              <w:bottom w:val="single" w:sz="4" w:space="0" w:color="000000"/>
              <w:right w:val="single" w:sz="4" w:space="0" w:color="000000"/>
            </w:tcBorders>
            <w:shd w:val="clear" w:color="auto" w:fill="auto"/>
          </w:tcPr>
          <w:p w:rsidR="000B11EA" w:rsidRDefault="000B11EA">
            <w:pPr>
              <w:widowControl/>
              <w:spacing w:line="360" w:lineRule="auto"/>
              <w:jc w:val="left"/>
              <w:rPr>
                <w:rFonts w:ascii="宋体" w:hAnsi="宋体" w:cs="宋体"/>
                <w:sz w:val="24"/>
                <w:szCs w:val="24"/>
              </w:rPr>
            </w:pPr>
          </w:p>
        </w:tc>
      </w:tr>
      <w:tr w:rsidR="000B11EA">
        <w:trPr>
          <w:trHeight w:val="506"/>
        </w:trPr>
        <w:tc>
          <w:tcPr>
            <w:tcW w:w="12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0B11EA">
            <w:pPr>
              <w:widowControl/>
              <w:spacing w:line="360" w:lineRule="auto"/>
              <w:jc w:val="left"/>
              <w:rPr>
                <w:rFonts w:ascii="宋体" w:hAnsi="宋体" w:cs="宋体"/>
                <w:sz w:val="24"/>
                <w:szCs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spacing w:line="360" w:lineRule="auto"/>
              <w:jc w:val="left"/>
              <w:textAlignment w:val="center"/>
              <w:rPr>
                <w:rFonts w:ascii="宋体" w:hAnsi="宋体" w:cs="宋体"/>
                <w:sz w:val="24"/>
                <w:szCs w:val="24"/>
              </w:rPr>
            </w:pPr>
            <w:r>
              <w:rPr>
                <w:rStyle w:val="font21"/>
                <w:rFonts w:hint="eastAsia"/>
                <w:color w:val="auto"/>
                <w:sz w:val="24"/>
                <w:szCs w:val="24"/>
                <w:lang/>
              </w:rPr>
              <w:t>机房装修系统</w:t>
            </w:r>
          </w:p>
        </w:tc>
        <w:tc>
          <w:tcPr>
            <w:tcW w:w="38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spacing w:line="360" w:lineRule="auto"/>
              <w:jc w:val="left"/>
              <w:textAlignment w:val="center"/>
              <w:rPr>
                <w:rFonts w:ascii="宋体" w:hAnsi="宋体" w:cs="宋体"/>
                <w:sz w:val="24"/>
                <w:szCs w:val="24"/>
              </w:rPr>
            </w:pPr>
            <w:r>
              <w:rPr>
                <w:rStyle w:val="font21"/>
                <w:rFonts w:hint="eastAsia"/>
                <w:color w:val="auto"/>
                <w:sz w:val="24"/>
                <w:szCs w:val="24"/>
                <w:lang/>
              </w:rPr>
              <w:t>机房照明、机房门禁等</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0B11EA">
            <w:pPr>
              <w:widowControl/>
              <w:spacing w:line="360" w:lineRule="auto"/>
              <w:jc w:val="right"/>
              <w:textAlignment w:val="center"/>
              <w:rPr>
                <w:rFonts w:ascii="宋体" w:hAnsi="宋体" w:cs="宋体"/>
                <w:sz w:val="24"/>
                <w:szCs w:val="24"/>
              </w:rPr>
            </w:pPr>
          </w:p>
        </w:tc>
        <w:tc>
          <w:tcPr>
            <w:tcW w:w="1514" w:type="dxa"/>
            <w:tcBorders>
              <w:top w:val="single" w:sz="4" w:space="0" w:color="000000"/>
              <w:left w:val="single" w:sz="4" w:space="0" w:color="000000"/>
              <w:bottom w:val="single" w:sz="4" w:space="0" w:color="000000"/>
              <w:right w:val="single" w:sz="4" w:space="0" w:color="000000"/>
            </w:tcBorders>
            <w:shd w:val="clear" w:color="auto" w:fill="auto"/>
          </w:tcPr>
          <w:p w:rsidR="000B11EA" w:rsidRDefault="000B11EA">
            <w:pPr>
              <w:widowControl/>
              <w:spacing w:line="360" w:lineRule="auto"/>
              <w:jc w:val="left"/>
              <w:rPr>
                <w:rFonts w:ascii="宋体" w:hAnsi="宋体" w:cs="宋体"/>
                <w:sz w:val="24"/>
                <w:szCs w:val="24"/>
              </w:rPr>
            </w:pPr>
          </w:p>
        </w:tc>
      </w:tr>
      <w:tr w:rsidR="000B11EA">
        <w:trPr>
          <w:trHeight w:val="768"/>
        </w:trPr>
        <w:tc>
          <w:tcPr>
            <w:tcW w:w="12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spacing w:line="360" w:lineRule="auto"/>
              <w:jc w:val="left"/>
              <w:textAlignment w:val="center"/>
              <w:rPr>
                <w:rFonts w:ascii="宋体" w:hAnsi="宋体" w:cs="宋体"/>
                <w:sz w:val="24"/>
                <w:szCs w:val="24"/>
              </w:rPr>
            </w:pPr>
            <w:r>
              <w:rPr>
                <w:rStyle w:val="font21"/>
                <w:rFonts w:hint="eastAsia"/>
                <w:color w:val="auto"/>
                <w:sz w:val="24"/>
                <w:szCs w:val="24"/>
                <w:lang/>
              </w:rPr>
              <w:t>分院备机房</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spacing w:line="360" w:lineRule="auto"/>
              <w:jc w:val="left"/>
              <w:textAlignment w:val="center"/>
              <w:rPr>
                <w:rFonts w:ascii="宋体" w:hAnsi="宋体" w:cs="宋体"/>
                <w:sz w:val="24"/>
                <w:szCs w:val="24"/>
              </w:rPr>
            </w:pPr>
            <w:r>
              <w:rPr>
                <w:rStyle w:val="font21"/>
                <w:rFonts w:hint="eastAsia"/>
                <w:color w:val="auto"/>
                <w:sz w:val="24"/>
                <w:szCs w:val="24"/>
                <w:lang/>
              </w:rPr>
              <w:t>制冷系统</w:t>
            </w:r>
          </w:p>
        </w:tc>
        <w:tc>
          <w:tcPr>
            <w:tcW w:w="38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spacing w:line="360" w:lineRule="auto"/>
              <w:jc w:val="left"/>
              <w:textAlignment w:val="center"/>
              <w:rPr>
                <w:rFonts w:ascii="宋体" w:hAnsi="宋体" w:cs="宋体"/>
                <w:sz w:val="24"/>
                <w:szCs w:val="24"/>
              </w:rPr>
            </w:pPr>
            <w:r>
              <w:rPr>
                <w:rStyle w:val="font21"/>
                <w:rFonts w:hint="eastAsia"/>
                <w:color w:val="auto"/>
                <w:sz w:val="24"/>
                <w:szCs w:val="24"/>
                <w:lang/>
              </w:rPr>
              <w:t>1</w:t>
            </w:r>
            <w:r>
              <w:rPr>
                <w:rStyle w:val="font21"/>
                <w:rFonts w:hint="eastAsia"/>
                <w:color w:val="auto"/>
                <w:sz w:val="24"/>
                <w:szCs w:val="24"/>
                <w:lang/>
              </w:rPr>
              <w:t>台</w:t>
            </w:r>
            <w:r>
              <w:rPr>
                <w:rStyle w:val="font21"/>
                <w:rFonts w:hint="eastAsia"/>
                <w:color w:val="auto"/>
                <w:sz w:val="24"/>
                <w:szCs w:val="24"/>
                <w:lang/>
              </w:rPr>
              <w:t>12.5KW</w:t>
            </w:r>
            <w:r>
              <w:rPr>
                <w:rStyle w:val="font21"/>
                <w:rFonts w:hint="eastAsia"/>
                <w:color w:val="auto"/>
                <w:sz w:val="24"/>
                <w:szCs w:val="24"/>
                <w:lang/>
              </w:rPr>
              <w:t>制冷量上送风精密空调、</w:t>
            </w:r>
            <w:r>
              <w:rPr>
                <w:rStyle w:val="font21"/>
                <w:rFonts w:hint="eastAsia"/>
                <w:color w:val="auto"/>
                <w:sz w:val="24"/>
                <w:szCs w:val="24"/>
                <w:lang/>
              </w:rPr>
              <w:t>1</w:t>
            </w:r>
            <w:r>
              <w:rPr>
                <w:rStyle w:val="font21"/>
                <w:rFonts w:hint="eastAsia"/>
                <w:color w:val="auto"/>
                <w:sz w:val="24"/>
                <w:szCs w:val="24"/>
                <w:lang/>
              </w:rPr>
              <w:t>台</w:t>
            </w:r>
            <w:r>
              <w:rPr>
                <w:rStyle w:val="font21"/>
                <w:rFonts w:hint="eastAsia"/>
                <w:color w:val="auto"/>
                <w:sz w:val="24"/>
                <w:szCs w:val="24"/>
                <w:lang/>
              </w:rPr>
              <w:t>12.5KW</w:t>
            </w:r>
            <w:r>
              <w:rPr>
                <w:rStyle w:val="font21"/>
                <w:rFonts w:hint="eastAsia"/>
                <w:color w:val="auto"/>
                <w:sz w:val="24"/>
                <w:szCs w:val="24"/>
                <w:lang/>
              </w:rPr>
              <w:t>制冷量普通柜式空调</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0B11EA">
            <w:pPr>
              <w:widowControl/>
              <w:spacing w:line="360" w:lineRule="auto"/>
              <w:jc w:val="right"/>
              <w:textAlignment w:val="center"/>
              <w:rPr>
                <w:rFonts w:ascii="宋体" w:hAnsi="宋体" w:cs="宋体"/>
                <w:sz w:val="24"/>
                <w:szCs w:val="24"/>
              </w:rPr>
            </w:pPr>
          </w:p>
        </w:tc>
        <w:tc>
          <w:tcPr>
            <w:tcW w:w="1514" w:type="dxa"/>
            <w:tcBorders>
              <w:top w:val="single" w:sz="4" w:space="0" w:color="000000"/>
              <w:left w:val="single" w:sz="4" w:space="0" w:color="000000"/>
              <w:bottom w:val="single" w:sz="4" w:space="0" w:color="000000"/>
              <w:right w:val="single" w:sz="4" w:space="0" w:color="000000"/>
            </w:tcBorders>
            <w:shd w:val="clear" w:color="auto" w:fill="auto"/>
          </w:tcPr>
          <w:p w:rsidR="000B11EA" w:rsidRDefault="000B11EA">
            <w:pPr>
              <w:widowControl/>
              <w:spacing w:line="360" w:lineRule="auto"/>
              <w:jc w:val="left"/>
              <w:rPr>
                <w:rFonts w:ascii="宋体" w:hAnsi="宋体" w:cs="宋体"/>
                <w:sz w:val="24"/>
                <w:szCs w:val="24"/>
              </w:rPr>
            </w:pPr>
          </w:p>
        </w:tc>
      </w:tr>
      <w:tr w:rsidR="000B11EA">
        <w:trPr>
          <w:trHeight w:val="866"/>
        </w:trPr>
        <w:tc>
          <w:tcPr>
            <w:tcW w:w="12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0B11EA">
            <w:pPr>
              <w:widowControl/>
              <w:spacing w:line="360" w:lineRule="auto"/>
              <w:jc w:val="left"/>
              <w:rPr>
                <w:rFonts w:ascii="宋体" w:hAnsi="宋体" w:cs="宋体"/>
                <w:sz w:val="24"/>
                <w:szCs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spacing w:line="360" w:lineRule="auto"/>
              <w:jc w:val="left"/>
              <w:textAlignment w:val="center"/>
              <w:rPr>
                <w:rFonts w:ascii="宋体" w:hAnsi="宋体" w:cs="宋体"/>
                <w:sz w:val="24"/>
                <w:szCs w:val="24"/>
              </w:rPr>
            </w:pPr>
            <w:r>
              <w:rPr>
                <w:rStyle w:val="font21"/>
                <w:rFonts w:hint="eastAsia"/>
                <w:color w:val="auto"/>
                <w:sz w:val="24"/>
                <w:szCs w:val="24"/>
                <w:lang/>
              </w:rPr>
              <w:t>动环监控系统</w:t>
            </w:r>
          </w:p>
        </w:tc>
        <w:tc>
          <w:tcPr>
            <w:tcW w:w="38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spacing w:line="360" w:lineRule="auto"/>
              <w:jc w:val="left"/>
              <w:textAlignment w:val="center"/>
              <w:rPr>
                <w:rFonts w:ascii="宋体" w:hAnsi="宋体" w:cs="宋体"/>
                <w:sz w:val="24"/>
                <w:szCs w:val="24"/>
              </w:rPr>
            </w:pPr>
            <w:r>
              <w:rPr>
                <w:rStyle w:val="font21"/>
                <w:rFonts w:hint="eastAsia"/>
                <w:color w:val="auto"/>
                <w:sz w:val="24"/>
                <w:szCs w:val="24"/>
                <w:lang/>
              </w:rPr>
              <w:t>UPS</w:t>
            </w:r>
            <w:r>
              <w:rPr>
                <w:rStyle w:val="font21"/>
                <w:rFonts w:hint="eastAsia"/>
                <w:color w:val="auto"/>
                <w:sz w:val="24"/>
                <w:szCs w:val="24"/>
                <w:lang/>
              </w:rPr>
              <w:t>主机、精密空调、漏水监控、机房温湿度、红外监控</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0B11EA">
            <w:pPr>
              <w:widowControl/>
              <w:spacing w:line="360" w:lineRule="auto"/>
              <w:jc w:val="right"/>
              <w:textAlignment w:val="center"/>
              <w:rPr>
                <w:rFonts w:ascii="宋体" w:hAnsi="宋体" w:cs="宋体"/>
                <w:sz w:val="24"/>
                <w:szCs w:val="24"/>
              </w:rPr>
            </w:pPr>
          </w:p>
        </w:tc>
        <w:tc>
          <w:tcPr>
            <w:tcW w:w="1514" w:type="dxa"/>
            <w:tcBorders>
              <w:top w:val="single" w:sz="4" w:space="0" w:color="000000"/>
              <w:left w:val="single" w:sz="4" w:space="0" w:color="000000"/>
              <w:bottom w:val="single" w:sz="4" w:space="0" w:color="000000"/>
              <w:right w:val="single" w:sz="4" w:space="0" w:color="000000"/>
            </w:tcBorders>
            <w:shd w:val="clear" w:color="auto" w:fill="auto"/>
          </w:tcPr>
          <w:p w:rsidR="000B11EA" w:rsidRDefault="000B11EA">
            <w:pPr>
              <w:widowControl/>
              <w:spacing w:line="360" w:lineRule="auto"/>
              <w:jc w:val="left"/>
              <w:rPr>
                <w:rFonts w:ascii="宋体" w:hAnsi="宋体" w:cs="宋体"/>
                <w:sz w:val="24"/>
                <w:szCs w:val="24"/>
              </w:rPr>
            </w:pPr>
          </w:p>
        </w:tc>
      </w:tr>
      <w:tr w:rsidR="000B11EA">
        <w:trPr>
          <w:trHeight w:val="506"/>
        </w:trPr>
        <w:tc>
          <w:tcPr>
            <w:tcW w:w="12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0B11EA">
            <w:pPr>
              <w:widowControl/>
              <w:spacing w:line="360" w:lineRule="auto"/>
              <w:jc w:val="left"/>
              <w:rPr>
                <w:rFonts w:ascii="宋体" w:hAnsi="宋体" w:cs="宋体"/>
                <w:sz w:val="24"/>
                <w:szCs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spacing w:line="360" w:lineRule="auto"/>
              <w:jc w:val="left"/>
              <w:textAlignment w:val="center"/>
              <w:rPr>
                <w:rFonts w:ascii="宋体" w:hAnsi="宋体" w:cs="宋体"/>
                <w:sz w:val="24"/>
                <w:szCs w:val="24"/>
              </w:rPr>
            </w:pPr>
            <w:r>
              <w:rPr>
                <w:rStyle w:val="font21"/>
                <w:rFonts w:hint="eastAsia"/>
                <w:color w:val="auto"/>
                <w:sz w:val="24"/>
                <w:szCs w:val="24"/>
                <w:lang/>
              </w:rPr>
              <w:t>机房装修系统</w:t>
            </w:r>
          </w:p>
        </w:tc>
        <w:tc>
          <w:tcPr>
            <w:tcW w:w="38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spacing w:line="360" w:lineRule="auto"/>
              <w:jc w:val="left"/>
              <w:textAlignment w:val="center"/>
              <w:rPr>
                <w:rFonts w:ascii="宋体" w:hAnsi="宋体" w:cs="宋体"/>
                <w:sz w:val="24"/>
                <w:szCs w:val="24"/>
              </w:rPr>
            </w:pPr>
            <w:r>
              <w:rPr>
                <w:rStyle w:val="font21"/>
                <w:rFonts w:hint="eastAsia"/>
                <w:color w:val="auto"/>
                <w:sz w:val="24"/>
                <w:szCs w:val="24"/>
                <w:lang/>
              </w:rPr>
              <w:t>机房照明、机房门禁等</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0B11EA">
            <w:pPr>
              <w:widowControl/>
              <w:spacing w:line="360" w:lineRule="auto"/>
              <w:jc w:val="right"/>
              <w:textAlignment w:val="center"/>
              <w:rPr>
                <w:rFonts w:ascii="宋体" w:hAnsi="宋体" w:cs="宋体"/>
                <w:sz w:val="24"/>
                <w:szCs w:val="24"/>
              </w:rPr>
            </w:pPr>
          </w:p>
        </w:tc>
        <w:tc>
          <w:tcPr>
            <w:tcW w:w="1514" w:type="dxa"/>
            <w:tcBorders>
              <w:top w:val="single" w:sz="4" w:space="0" w:color="000000"/>
              <w:left w:val="single" w:sz="4" w:space="0" w:color="000000"/>
              <w:bottom w:val="single" w:sz="4" w:space="0" w:color="000000"/>
              <w:right w:val="single" w:sz="4" w:space="0" w:color="000000"/>
            </w:tcBorders>
            <w:shd w:val="clear" w:color="auto" w:fill="auto"/>
          </w:tcPr>
          <w:p w:rsidR="000B11EA" w:rsidRDefault="000B11EA">
            <w:pPr>
              <w:widowControl/>
              <w:spacing w:line="360" w:lineRule="auto"/>
              <w:jc w:val="left"/>
              <w:rPr>
                <w:rFonts w:ascii="宋体" w:hAnsi="宋体" w:cs="宋体"/>
                <w:sz w:val="24"/>
                <w:szCs w:val="24"/>
              </w:rPr>
            </w:pPr>
          </w:p>
        </w:tc>
      </w:tr>
      <w:tr w:rsidR="000B11EA">
        <w:trPr>
          <w:trHeight w:val="506"/>
        </w:trPr>
        <w:tc>
          <w:tcPr>
            <w:tcW w:w="2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spacing w:line="360" w:lineRule="auto"/>
              <w:jc w:val="left"/>
              <w:textAlignment w:val="center"/>
              <w:rPr>
                <w:rFonts w:ascii="宋体" w:hAnsi="宋体" w:cs="宋体"/>
                <w:sz w:val="24"/>
                <w:szCs w:val="24"/>
              </w:rPr>
            </w:pPr>
            <w:r>
              <w:rPr>
                <w:rStyle w:val="font21"/>
                <w:rFonts w:hint="eastAsia"/>
                <w:color w:val="auto"/>
                <w:sz w:val="24"/>
                <w:szCs w:val="24"/>
                <w:lang/>
              </w:rPr>
              <w:t>小计（</w:t>
            </w:r>
            <w:r>
              <w:rPr>
                <w:rStyle w:val="font21"/>
                <w:rFonts w:hint="eastAsia"/>
                <w:color w:val="auto"/>
                <w:sz w:val="24"/>
                <w:szCs w:val="24"/>
                <w:lang/>
              </w:rPr>
              <w:t>2</w:t>
            </w:r>
            <w:r>
              <w:rPr>
                <w:rStyle w:val="font21"/>
                <w:rFonts w:hint="eastAsia"/>
                <w:color w:val="auto"/>
                <w:sz w:val="24"/>
                <w:szCs w:val="24"/>
                <w:lang/>
              </w:rPr>
              <w:t>）</w:t>
            </w:r>
          </w:p>
        </w:tc>
        <w:tc>
          <w:tcPr>
            <w:tcW w:w="3819" w:type="dxa"/>
            <w:gridSpan w:val="3"/>
            <w:tcBorders>
              <w:top w:val="single" w:sz="4" w:space="0" w:color="000000"/>
              <w:left w:val="single" w:sz="4" w:space="0" w:color="000000"/>
              <w:bottom w:val="single" w:sz="4" w:space="0" w:color="000000"/>
              <w:right w:val="single" w:sz="4" w:space="0" w:color="000000"/>
            </w:tcBorders>
            <w:shd w:val="clear" w:color="auto" w:fill="auto"/>
          </w:tcPr>
          <w:p w:rsidR="000B11EA" w:rsidRDefault="000B11EA">
            <w:pPr>
              <w:widowControl/>
              <w:spacing w:line="360" w:lineRule="auto"/>
              <w:jc w:val="left"/>
              <w:rPr>
                <w:rFonts w:ascii="宋体" w:hAnsi="宋体" w:cs="宋体"/>
                <w:sz w:val="24"/>
                <w:szCs w:val="24"/>
              </w:rPr>
            </w:pP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0B11EA">
            <w:pPr>
              <w:widowControl/>
              <w:spacing w:line="360" w:lineRule="auto"/>
              <w:jc w:val="right"/>
              <w:textAlignment w:val="center"/>
              <w:rPr>
                <w:rFonts w:ascii="宋体" w:hAnsi="宋体" w:cs="宋体"/>
                <w:sz w:val="24"/>
                <w:szCs w:val="24"/>
              </w:rPr>
            </w:pPr>
          </w:p>
        </w:tc>
        <w:tc>
          <w:tcPr>
            <w:tcW w:w="1514" w:type="dxa"/>
            <w:tcBorders>
              <w:top w:val="single" w:sz="4" w:space="0" w:color="000000"/>
              <w:left w:val="single" w:sz="4" w:space="0" w:color="000000"/>
              <w:bottom w:val="single" w:sz="4" w:space="0" w:color="000000"/>
              <w:right w:val="single" w:sz="4" w:space="0" w:color="000000"/>
            </w:tcBorders>
            <w:shd w:val="clear" w:color="auto" w:fill="auto"/>
          </w:tcPr>
          <w:p w:rsidR="000B11EA" w:rsidRDefault="000B11EA">
            <w:pPr>
              <w:widowControl/>
              <w:spacing w:line="360" w:lineRule="auto"/>
              <w:jc w:val="left"/>
              <w:rPr>
                <w:rFonts w:ascii="宋体" w:hAnsi="宋体" w:cs="宋体"/>
                <w:sz w:val="24"/>
                <w:szCs w:val="24"/>
              </w:rPr>
            </w:pPr>
          </w:p>
        </w:tc>
      </w:tr>
      <w:tr w:rsidR="000B11EA">
        <w:trPr>
          <w:trHeight w:val="526"/>
        </w:trPr>
        <w:tc>
          <w:tcPr>
            <w:tcW w:w="2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spacing w:line="360" w:lineRule="auto"/>
              <w:jc w:val="left"/>
              <w:rPr>
                <w:rFonts w:ascii="宋体" w:hAnsi="宋体" w:cs="宋体"/>
                <w:sz w:val="24"/>
                <w:szCs w:val="24"/>
              </w:rPr>
            </w:pPr>
            <w:r>
              <w:rPr>
                <w:rStyle w:val="font21"/>
                <w:rFonts w:hint="eastAsia"/>
                <w:color w:val="auto"/>
                <w:sz w:val="24"/>
                <w:szCs w:val="24"/>
                <w:lang/>
              </w:rPr>
              <w:t>总计</w:t>
            </w:r>
          </w:p>
        </w:tc>
        <w:tc>
          <w:tcPr>
            <w:tcW w:w="3819" w:type="dxa"/>
            <w:gridSpan w:val="3"/>
            <w:tcBorders>
              <w:top w:val="single" w:sz="4" w:space="0" w:color="000000"/>
              <w:left w:val="single" w:sz="4" w:space="0" w:color="000000"/>
              <w:bottom w:val="single" w:sz="4" w:space="0" w:color="000000"/>
              <w:right w:val="single" w:sz="4" w:space="0" w:color="000000"/>
            </w:tcBorders>
            <w:shd w:val="clear" w:color="auto" w:fill="auto"/>
          </w:tcPr>
          <w:p w:rsidR="000B11EA" w:rsidRDefault="000B11EA">
            <w:pPr>
              <w:widowControl/>
              <w:spacing w:line="360" w:lineRule="auto"/>
              <w:jc w:val="left"/>
              <w:rPr>
                <w:rFonts w:ascii="宋体" w:hAnsi="宋体" w:cs="宋体"/>
                <w:sz w:val="24"/>
                <w:szCs w:val="24"/>
              </w:rPr>
            </w:pP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0B11EA">
            <w:pPr>
              <w:widowControl/>
              <w:spacing w:line="360" w:lineRule="auto"/>
              <w:jc w:val="right"/>
              <w:textAlignment w:val="center"/>
              <w:rPr>
                <w:rFonts w:ascii="宋体" w:hAnsi="宋体" w:cs="宋体"/>
                <w:sz w:val="24"/>
                <w:szCs w:val="24"/>
              </w:rPr>
            </w:pPr>
          </w:p>
        </w:tc>
        <w:tc>
          <w:tcPr>
            <w:tcW w:w="1514" w:type="dxa"/>
            <w:tcBorders>
              <w:top w:val="single" w:sz="4" w:space="0" w:color="000000"/>
              <w:left w:val="single" w:sz="4" w:space="0" w:color="000000"/>
              <w:bottom w:val="single" w:sz="4" w:space="0" w:color="000000"/>
              <w:right w:val="single" w:sz="4" w:space="0" w:color="000000"/>
            </w:tcBorders>
            <w:shd w:val="clear" w:color="auto" w:fill="auto"/>
          </w:tcPr>
          <w:p w:rsidR="000B11EA" w:rsidRDefault="000B11EA">
            <w:pPr>
              <w:widowControl/>
              <w:spacing w:line="360" w:lineRule="auto"/>
              <w:jc w:val="left"/>
              <w:rPr>
                <w:rFonts w:ascii="宋体" w:hAnsi="宋体" w:cs="宋体"/>
                <w:sz w:val="24"/>
                <w:szCs w:val="24"/>
              </w:rPr>
            </w:pPr>
          </w:p>
        </w:tc>
      </w:tr>
    </w:tbl>
    <w:p w:rsidR="000B11EA" w:rsidRDefault="000B11EA">
      <w:pPr>
        <w:pStyle w:val="a2"/>
        <w:spacing w:line="360" w:lineRule="auto"/>
        <w:ind w:firstLineChars="196" w:firstLine="472"/>
        <w:rPr>
          <w:rFonts w:cs="宋体"/>
          <w:b/>
          <w:sz w:val="24"/>
          <w:szCs w:val="24"/>
        </w:rPr>
      </w:pPr>
    </w:p>
    <w:p w:rsidR="000B11EA" w:rsidRDefault="000B11EA">
      <w:pPr>
        <w:pStyle w:val="a2"/>
        <w:spacing w:line="360" w:lineRule="auto"/>
        <w:ind w:firstLine="0"/>
        <w:rPr>
          <w:rFonts w:cs="宋体"/>
          <w:b/>
          <w:sz w:val="24"/>
          <w:szCs w:val="24"/>
        </w:rPr>
      </w:pPr>
    </w:p>
    <w:p w:rsidR="000B11EA" w:rsidRDefault="00AA6053">
      <w:pPr>
        <w:pStyle w:val="2"/>
        <w:keepNext w:val="0"/>
        <w:keepLines w:val="0"/>
        <w:spacing w:before="0" w:after="0" w:line="360" w:lineRule="auto"/>
        <w:rPr>
          <w:rFonts w:ascii="宋体" w:eastAsia="宋体" w:hAnsi="宋体" w:cs="宋体"/>
          <w:bCs w:val="0"/>
          <w:kern w:val="0"/>
          <w:sz w:val="24"/>
          <w:szCs w:val="24"/>
        </w:rPr>
      </w:pPr>
      <w:bookmarkStart w:id="29" w:name="_Toc89791596"/>
      <w:bookmarkStart w:id="30" w:name="_Toc105315000"/>
      <w:bookmarkStart w:id="31" w:name="_Toc172776051"/>
      <w:bookmarkStart w:id="32" w:name="_Toc116869901"/>
      <w:bookmarkStart w:id="33" w:name="_Toc90180873"/>
      <w:bookmarkStart w:id="34" w:name="_Toc89791698"/>
      <w:bookmarkStart w:id="35" w:name="_Toc151886856"/>
      <w:bookmarkStart w:id="36" w:name="_Toc116895408"/>
      <w:bookmarkStart w:id="37" w:name="_Toc432356150"/>
      <w:bookmarkStart w:id="38" w:name="_Toc36974207"/>
      <w:bookmarkStart w:id="39" w:name="_Toc36973985"/>
      <w:bookmarkStart w:id="40" w:name="_Toc36974051"/>
      <w:bookmarkStart w:id="41" w:name="_Toc36867048"/>
      <w:bookmarkStart w:id="42" w:name="_Toc36974340"/>
      <w:bookmarkStart w:id="43" w:name="_Toc36974289"/>
      <w:bookmarkStart w:id="44" w:name="_Toc37236847"/>
      <w:bookmarkStart w:id="45" w:name="_Toc36973198"/>
      <w:bookmarkStart w:id="46" w:name="_Toc32815547"/>
      <w:bookmarkStart w:id="47" w:name="_Toc34471344"/>
      <w:bookmarkStart w:id="48" w:name="_Toc36885854"/>
      <w:r>
        <w:rPr>
          <w:rFonts w:ascii="宋体" w:eastAsia="宋体" w:hAnsi="宋体" w:cs="宋体" w:hint="eastAsia"/>
          <w:bCs w:val="0"/>
          <w:kern w:val="0"/>
          <w:sz w:val="24"/>
          <w:szCs w:val="24"/>
        </w:rPr>
        <w:t>九、报价要求</w:t>
      </w:r>
      <w:bookmarkEnd w:id="29"/>
      <w:bookmarkEnd w:id="30"/>
      <w:bookmarkEnd w:id="31"/>
      <w:bookmarkEnd w:id="32"/>
      <w:bookmarkEnd w:id="33"/>
      <w:bookmarkEnd w:id="34"/>
      <w:bookmarkEnd w:id="35"/>
      <w:bookmarkEnd w:id="36"/>
      <w:bookmarkEnd w:id="37"/>
    </w:p>
    <w:p w:rsidR="000B11EA" w:rsidRDefault="00AA6053">
      <w:pPr>
        <w:spacing w:line="360" w:lineRule="auto"/>
        <w:ind w:firstLineChars="198" w:firstLine="477"/>
        <w:rPr>
          <w:rFonts w:asciiTheme="minorEastAsia" w:eastAsiaTheme="minorEastAsia" w:hAnsiTheme="minorEastAsia" w:cstheme="minorEastAsia"/>
          <w:b/>
          <w:spacing w:val="4"/>
          <w:sz w:val="24"/>
          <w:szCs w:val="24"/>
        </w:rPr>
      </w:pPr>
      <w:r>
        <w:rPr>
          <w:rFonts w:ascii="宋体" w:hAnsi="宋体" w:cs="宋体" w:hint="eastAsia"/>
          <w:b/>
          <w:sz w:val="24"/>
          <w:szCs w:val="24"/>
        </w:rPr>
        <w:t>*</w:t>
      </w:r>
      <w:r>
        <w:rPr>
          <w:rFonts w:asciiTheme="minorEastAsia" w:eastAsiaTheme="minorEastAsia" w:hAnsiTheme="minorEastAsia" w:cstheme="minorEastAsia" w:hint="eastAsia"/>
          <w:b/>
          <w:sz w:val="24"/>
          <w:szCs w:val="24"/>
        </w:rPr>
        <w:t>1</w:t>
      </w:r>
      <w:r>
        <w:rPr>
          <w:rFonts w:asciiTheme="minorEastAsia" w:eastAsiaTheme="minorEastAsia" w:hAnsiTheme="minorEastAsia" w:cstheme="minorEastAsia" w:hint="eastAsia"/>
          <w:b/>
          <w:sz w:val="24"/>
          <w:szCs w:val="24"/>
        </w:rPr>
        <w:t>、</w:t>
      </w:r>
      <w:bookmarkStart w:id="49" w:name="_Hlk116981802"/>
      <w:r>
        <w:rPr>
          <w:rFonts w:asciiTheme="minorEastAsia" w:eastAsiaTheme="minorEastAsia" w:hAnsiTheme="minorEastAsia" w:cstheme="minorEastAsia" w:hint="eastAsia"/>
          <w:b/>
          <w:sz w:val="24"/>
          <w:szCs w:val="24"/>
        </w:rPr>
        <w:t>本采购项目的采购预算为人民币</w:t>
      </w:r>
      <w:r>
        <w:rPr>
          <w:rFonts w:asciiTheme="minorEastAsia" w:eastAsiaTheme="minorEastAsia" w:hAnsiTheme="minorEastAsia" w:cstheme="minorEastAsia" w:hint="eastAsia"/>
          <w:b/>
          <w:sz w:val="24"/>
          <w:szCs w:val="24"/>
        </w:rPr>
        <w:t>24.238</w:t>
      </w:r>
      <w:r>
        <w:rPr>
          <w:rFonts w:asciiTheme="minorEastAsia" w:eastAsiaTheme="minorEastAsia" w:hAnsiTheme="minorEastAsia" w:cstheme="minorEastAsia" w:hint="eastAsia"/>
          <w:b/>
          <w:sz w:val="24"/>
          <w:szCs w:val="24"/>
        </w:rPr>
        <w:t>万元，采购预算为总报价的最高限价，任何一次总报价超过采购预算的属无效报价</w:t>
      </w:r>
      <w:r>
        <w:rPr>
          <w:rFonts w:asciiTheme="minorEastAsia" w:eastAsiaTheme="minorEastAsia" w:hAnsiTheme="minorEastAsia" w:cstheme="minorEastAsia" w:hint="eastAsia"/>
          <w:b/>
          <w:spacing w:val="4"/>
          <w:sz w:val="24"/>
          <w:szCs w:val="24"/>
        </w:rPr>
        <w:t>。</w:t>
      </w:r>
      <w:bookmarkEnd w:id="49"/>
    </w:p>
    <w:p w:rsidR="000B11EA" w:rsidRDefault="00AA6053">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rPr>
        <w:t>、</w:t>
      </w:r>
      <w:r>
        <w:rPr>
          <w:rFonts w:ascii="宋体" w:hAnsi="宋体" w:cs="宋体" w:hint="eastAsia"/>
          <w:sz w:val="24"/>
          <w:szCs w:val="24"/>
        </w:rPr>
        <w:t>响应总报价为完成项目研究活动所有可能发生的一切费用，包括人工费、设备投入使用费、劳保费、税金、代理服务费、材料费、资料收集费、安全生产</w:t>
      </w:r>
      <w:r>
        <w:rPr>
          <w:rFonts w:ascii="宋体" w:hAnsi="宋体" w:cs="宋体" w:hint="eastAsia"/>
          <w:sz w:val="24"/>
          <w:szCs w:val="24"/>
        </w:rPr>
        <w:lastRenderedPageBreak/>
        <w:t>措施费用、组织评审费、验收费、咨询费、管理费相关伴随服务等服务期间所可能发生的一切费用。</w:t>
      </w:r>
    </w:p>
    <w:p w:rsidR="000B11EA" w:rsidRDefault="00AA6053" w:rsidP="005003E4">
      <w:pPr>
        <w:spacing w:line="360" w:lineRule="auto"/>
        <w:ind w:firstLineChars="192" w:firstLine="46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w:t>
      </w:r>
      <w:r>
        <w:rPr>
          <w:rFonts w:asciiTheme="minorEastAsia" w:eastAsiaTheme="minorEastAsia" w:hAnsiTheme="minorEastAsia" w:cstheme="minorEastAsia" w:hint="eastAsia"/>
          <w:sz w:val="24"/>
          <w:szCs w:val="24"/>
        </w:rPr>
        <w:t>、报价文件中标明的价格在合同执行过程中是固定不变的，不得以任何理由予以变更。以可变动价格提交的报价将被认为是非实质响应而被拒绝。</w:t>
      </w:r>
    </w:p>
    <w:p w:rsidR="000B11EA" w:rsidRDefault="00AA6053">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w:t>
      </w:r>
      <w:r>
        <w:rPr>
          <w:rFonts w:asciiTheme="minorEastAsia" w:eastAsiaTheme="minorEastAsia" w:hAnsiTheme="minorEastAsia" w:cstheme="minorEastAsia" w:hint="eastAsia"/>
          <w:sz w:val="24"/>
          <w:szCs w:val="24"/>
        </w:rPr>
        <w:t>、报价人</w:t>
      </w:r>
      <w:r>
        <w:rPr>
          <w:rFonts w:asciiTheme="minorEastAsia" w:eastAsiaTheme="minorEastAsia" w:hAnsiTheme="minorEastAsia" w:cstheme="minorEastAsia" w:hint="eastAsia"/>
          <w:spacing w:val="-4"/>
          <w:sz w:val="24"/>
          <w:szCs w:val="24"/>
        </w:rPr>
        <w:t>对每一种服务只能有一个报价，采购单位不接受有选择的报价</w:t>
      </w:r>
      <w:r>
        <w:rPr>
          <w:rFonts w:asciiTheme="minorEastAsia" w:eastAsiaTheme="minorEastAsia" w:hAnsiTheme="minorEastAsia" w:cstheme="minorEastAsia" w:hint="eastAsia"/>
          <w:sz w:val="24"/>
          <w:szCs w:val="24"/>
        </w:rPr>
        <w:t>。</w:t>
      </w:r>
    </w:p>
    <w:p w:rsidR="000B11EA" w:rsidRDefault="00AA6053">
      <w:pPr>
        <w:adjustRightInd w:val="0"/>
        <w:spacing w:line="360" w:lineRule="auto"/>
        <w:ind w:firstLineChars="225" w:firstLine="54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、本次采购为国内采购，报价以人民币为货币单位，应分单价、小计和总价。</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、报价人报价中漏报、少报的费用，视为此项费用已隐含在磋商响应报价中，成交后不得再向采购人收取任何费用。</w:t>
      </w:r>
    </w:p>
    <w:p w:rsidR="000B11EA" w:rsidRDefault="000B11EA">
      <w:pPr>
        <w:spacing w:line="360" w:lineRule="auto"/>
        <w:ind w:firstLineChars="100" w:firstLine="233"/>
        <w:rPr>
          <w:rFonts w:ascii="宋体" w:hAnsi="宋体" w:cs="宋体"/>
          <w:b/>
          <w:spacing w:val="-4"/>
          <w:sz w:val="24"/>
          <w:szCs w:val="24"/>
        </w:rPr>
      </w:pPr>
    </w:p>
    <w:p w:rsidR="000B11EA" w:rsidRDefault="00AA6053">
      <w:pPr>
        <w:pStyle w:val="2"/>
        <w:keepNext w:val="0"/>
        <w:keepLines w:val="0"/>
        <w:spacing w:before="0" w:after="0" w:line="360" w:lineRule="auto"/>
        <w:rPr>
          <w:rFonts w:ascii="宋体" w:eastAsia="宋体" w:hAnsi="宋体" w:cs="宋体"/>
          <w:sz w:val="24"/>
          <w:szCs w:val="24"/>
        </w:rPr>
      </w:pPr>
      <w:bookmarkStart w:id="50" w:name="_Toc236548238"/>
      <w:bookmarkStart w:id="51" w:name="_Toc432356151"/>
      <w:bookmarkEnd w:id="38"/>
      <w:bookmarkEnd w:id="39"/>
      <w:bookmarkEnd w:id="40"/>
      <w:bookmarkEnd w:id="41"/>
      <w:bookmarkEnd w:id="42"/>
      <w:bookmarkEnd w:id="43"/>
      <w:bookmarkEnd w:id="44"/>
      <w:bookmarkEnd w:id="45"/>
      <w:bookmarkEnd w:id="46"/>
      <w:bookmarkEnd w:id="47"/>
      <w:bookmarkEnd w:id="48"/>
      <w:r>
        <w:rPr>
          <w:rFonts w:ascii="宋体" w:eastAsia="宋体" w:hAnsi="宋体" w:cs="宋体" w:hint="eastAsia"/>
          <w:sz w:val="24"/>
          <w:szCs w:val="24"/>
        </w:rPr>
        <w:t>十、服务期</w:t>
      </w:r>
      <w:bookmarkEnd w:id="50"/>
      <w:r>
        <w:rPr>
          <w:rFonts w:ascii="宋体" w:eastAsia="宋体" w:hAnsi="宋体" w:cs="宋体" w:hint="eastAsia"/>
          <w:sz w:val="24"/>
          <w:szCs w:val="24"/>
        </w:rPr>
        <w:t>及服务地点</w:t>
      </w:r>
      <w:bookmarkEnd w:id="51"/>
    </w:p>
    <w:p w:rsidR="000B11EA" w:rsidRDefault="00AA6053">
      <w:pPr>
        <w:pStyle w:val="20"/>
        <w:spacing w:after="0" w:line="360" w:lineRule="auto"/>
        <w:ind w:leftChars="0" w:left="0"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服务期：</w:t>
      </w:r>
      <w:r>
        <w:rPr>
          <w:rFonts w:ascii="宋体" w:hAnsi="宋体" w:hint="eastAsia"/>
          <w:bCs/>
          <w:kern w:val="0"/>
          <w:sz w:val="24"/>
        </w:rPr>
        <w:t>合同签订后一年。</w:t>
      </w:r>
    </w:p>
    <w:p w:rsidR="000B11EA" w:rsidRDefault="00AA6053">
      <w:pPr>
        <w:pStyle w:val="20"/>
        <w:spacing w:after="0" w:line="360" w:lineRule="auto"/>
        <w:ind w:leftChars="0" w:left="0"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服务地点：厦门市行政区域内采购人指定地点。</w:t>
      </w:r>
    </w:p>
    <w:p w:rsidR="000B11EA" w:rsidRDefault="00AA6053">
      <w:pPr>
        <w:pStyle w:val="2"/>
        <w:keepNext w:val="0"/>
        <w:keepLines w:val="0"/>
        <w:spacing w:before="0" w:after="0" w:line="360" w:lineRule="auto"/>
        <w:rPr>
          <w:rFonts w:ascii="宋体" w:eastAsia="宋体" w:hAnsi="宋体" w:cs="宋体"/>
          <w:sz w:val="24"/>
          <w:szCs w:val="24"/>
        </w:rPr>
      </w:pPr>
      <w:bookmarkStart w:id="52" w:name="_Toc36974290"/>
      <w:bookmarkStart w:id="53" w:name="_Toc151886859"/>
      <w:bookmarkStart w:id="54" w:name="_Toc36973199"/>
      <w:bookmarkStart w:id="55" w:name="_Toc236548239"/>
      <w:bookmarkStart w:id="56" w:name="_Toc36974341"/>
      <w:bookmarkStart w:id="57" w:name="_Toc36867049"/>
      <w:bookmarkStart w:id="58" w:name="_Toc36974052"/>
      <w:bookmarkStart w:id="59" w:name="_Toc116895411"/>
      <w:bookmarkStart w:id="60" w:name="_Toc36974208"/>
      <w:bookmarkStart w:id="61" w:name="_Toc90180876"/>
      <w:bookmarkStart w:id="62" w:name="_Toc89791599"/>
      <w:bookmarkStart w:id="63" w:name="_Toc37236848"/>
      <w:bookmarkStart w:id="64" w:name="_Toc172776054"/>
      <w:bookmarkStart w:id="65" w:name="_Toc116869904"/>
      <w:bookmarkStart w:id="66" w:name="_Toc432356152"/>
      <w:bookmarkStart w:id="67" w:name="_Toc105315003"/>
      <w:bookmarkStart w:id="68" w:name="_Toc36885855"/>
      <w:bookmarkStart w:id="69" w:name="_Toc36973986"/>
      <w:bookmarkStart w:id="70" w:name="_Toc89791701"/>
      <w:r>
        <w:rPr>
          <w:rFonts w:ascii="宋体" w:eastAsia="宋体" w:hAnsi="宋体" w:cs="宋体" w:hint="eastAsia"/>
          <w:sz w:val="24"/>
          <w:szCs w:val="24"/>
        </w:rPr>
        <w:t>十一、验收条件</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验收条件：研究报告进行过程的每个阶段完成后，成交供应商应及时通知采购人，进行相关事项的讨论，并根据采购人提出的整改意见及时整改。</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验收依据：采购文件、报价文件及国家、省、市有关的标准规定，均为验收依据。</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采购人与成交供应商签订承包合同，根据采购文件规定和成交供应商的磋商响应承诺约定具体事项和考核办法，成交供应商若发生违约行为或考核不合格，采购人有权终止合同的履行。</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验收时成交供应商必须派代表参加。</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验收过程所发生的一切费用由成交供应商承担。</w:t>
      </w:r>
    </w:p>
    <w:p w:rsidR="000B11EA" w:rsidRDefault="00AA6053">
      <w:pPr>
        <w:spacing w:line="360" w:lineRule="auto"/>
        <w:ind w:firstLineChars="200" w:firstLine="480"/>
        <w:rPr>
          <w:rFonts w:ascii="宋体" w:hAnsi="宋体" w:cs="宋体"/>
          <w:bCs/>
          <w:sz w:val="24"/>
          <w:szCs w:val="24"/>
        </w:rPr>
      </w:pPr>
      <w:r>
        <w:rPr>
          <w:rFonts w:ascii="宋体" w:hAnsi="宋体" w:cs="宋体" w:hint="eastAsia"/>
          <w:sz w:val="24"/>
          <w:szCs w:val="24"/>
        </w:rPr>
        <w:t>6.</w:t>
      </w:r>
      <w:r>
        <w:rPr>
          <w:rFonts w:ascii="宋体" w:hAnsi="宋体" w:cs="宋体" w:hint="eastAsia"/>
          <w:sz w:val="24"/>
          <w:szCs w:val="24"/>
        </w:rPr>
        <w:t>成交供应商在履约过程中若有出现安全事故，其责任及相应的赔偿均由成交供应商自行承担，采购人不承担所有责任及义务。</w:t>
      </w:r>
    </w:p>
    <w:p w:rsidR="000B11EA" w:rsidRDefault="00AA6053">
      <w:pPr>
        <w:pStyle w:val="2"/>
        <w:keepNext w:val="0"/>
        <w:keepLines w:val="0"/>
        <w:spacing w:before="0" w:after="0" w:line="360" w:lineRule="auto"/>
        <w:rPr>
          <w:rFonts w:ascii="宋体" w:eastAsia="宋体" w:hAnsi="宋体" w:cs="宋体"/>
          <w:sz w:val="24"/>
          <w:szCs w:val="24"/>
        </w:rPr>
      </w:pPr>
      <w:bookmarkStart w:id="71" w:name="_Toc236548240"/>
      <w:bookmarkStart w:id="72" w:name="_Toc432356153"/>
      <w:r>
        <w:rPr>
          <w:rFonts w:ascii="宋体" w:eastAsia="宋体" w:hAnsi="宋体" w:cs="宋体" w:hint="eastAsia"/>
          <w:sz w:val="24"/>
          <w:szCs w:val="24"/>
        </w:rPr>
        <w:t>十二、付款条件</w:t>
      </w:r>
      <w:bookmarkEnd w:id="71"/>
      <w:bookmarkEnd w:id="72"/>
    </w:p>
    <w:tbl>
      <w:tblPr>
        <w:tblW w:w="832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134"/>
        <w:gridCol w:w="1561"/>
        <w:gridCol w:w="5630"/>
      </w:tblGrid>
      <w:tr w:rsidR="000B11EA">
        <w:trPr>
          <w:cantSplit/>
        </w:trPr>
        <w:tc>
          <w:tcPr>
            <w:tcW w:w="1134" w:type="dxa"/>
            <w:tcBorders>
              <w:top w:val="outset" w:sz="6" w:space="0" w:color="auto"/>
              <w:left w:val="outset" w:sz="6" w:space="0" w:color="auto"/>
              <w:bottom w:val="outset" w:sz="6" w:space="0" w:color="auto"/>
              <w:right w:val="outset" w:sz="6" w:space="0" w:color="auto"/>
            </w:tcBorders>
            <w:vAlign w:val="center"/>
          </w:tcPr>
          <w:p w:rsidR="000B11EA" w:rsidRDefault="00AA6053">
            <w:pPr>
              <w:widowControl/>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kern w:val="0"/>
                <w:sz w:val="24"/>
                <w:szCs w:val="24"/>
                <w:lang/>
              </w:rPr>
              <w:t>支付期次</w:t>
            </w:r>
          </w:p>
        </w:tc>
        <w:tc>
          <w:tcPr>
            <w:tcW w:w="1561" w:type="dxa"/>
            <w:tcBorders>
              <w:top w:val="outset" w:sz="6" w:space="0" w:color="auto"/>
              <w:left w:val="outset" w:sz="6" w:space="0" w:color="auto"/>
              <w:bottom w:val="outset" w:sz="6" w:space="0" w:color="auto"/>
              <w:right w:val="outset" w:sz="6" w:space="0" w:color="auto"/>
            </w:tcBorders>
            <w:vAlign w:val="center"/>
          </w:tcPr>
          <w:p w:rsidR="000B11EA" w:rsidRDefault="00AA6053">
            <w:pPr>
              <w:widowControl/>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kern w:val="0"/>
                <w:sz w:val="24"/>
                <w:szCs w:val="24"/>
                <w:lang/>
              </w:rPr>
              <w:t>支付比例</w:t>
            </w:r>
            <w:r>
              <w:rPr>
                <w:rFonts w:asciiTheme="minorEastAsia" w:eastAsiaTheme="minorEastAsia" w:hAnsiTheme="minorEastAsia" w:cstheme="minorEastAsia" w:hint="eastAsia"/>
                <w:kern w:val="0"/>
                <w:sz w:val="24"/>
                <w:szCs w:val="24"/>
                <w:lang/>
              </w:rPr>
              <w:t>(%)</w:t>
            </w:r>
          </w:p>
        </w:tc>
        <w:tc>
          <w:tcPr>
            <w:tcW w:w="5630" w:type="dxa"/>
            <w:tcBorders>
              <w:top w:val="outset" w:sz="6" w:space="0" w:color="auto"/>
              <w:left w:val="outset" w:sz="6" w:space="0" w:color="auto"/>
              <w:bottom w:val="outset" w:sz="6" w:space="0" w:color="auto"/>
              <w:right w:val="outset" w:sz="6" w:space="0" w:color="auto"/>
            </w:tcBorders>
            <w:vAlign w:val="center"/>
          </w:tcPr>
          <w:p w:rsidR="000B11EA" w:rsidRDefault="00AA6053">
            <w:pPr>
              <w:widowControl/>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kern w:val="0"/>
                <w:sz w:val="24"/>
                <w:szCs w:val="24"/>
                <w:lang/>
              </w:rPr>
              <w:t>支付期次说明</w:t>
            </w:r>
          </w:p>
        </w:tc>
      </w:tr>
      <w:tr w:rsidR="000B11EA">
        <w:trPr>
          <w:cantSplit/>
        </w:trPr>
        <w:tc>
          <w:tcPr>
            <w:tcW w:w="1134" w:type="dxa"/>
            <w:tcBorders>
              <w:top w:val="outset" w:sz="6" w:space="0" w:color="auto"/>
              <w:left w:val="outset" w:sz="6" w:space="0" w:color="auto"/>
              <w:bottom w:val="outset" w:sz="6" w:space="0" w:color="auto"/>
              <w:right w:val="outset" w:sz="6" w:space="0" w:color="auto"/>
            </w:tcBorders>
            <w:vAlign w:val="center"/>
          </w:tcPr>
          <w:p w:rsidR="000B11EA" w:rsidRDefault="00AA6053">
            <w:pPr>
              <w:widowControl/>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kern w:val="0"/>
                <w:sz w:val="24"/>
                <w:szCs w:val="24"/>
                <w:lang/>
              </w:rPr>
              <w:t>1</w:t>
            </w:r>
          </w:p>
        </w:tc>
        <w:tc>
          <w:tcPr>
            <w:tcW w:w="1561" w:type="dxa"/>
            <w:tcBorders>
              <w:top w:val="outset" w:sz="6" w:space="0" w:color="auto"/>
              <w:left w:val="outset" w:sz="6" w:space="0" w:color="auto"/>
              <w:bottom w:val="outset" w:sz="6" w:space="0" w:color="auto"/>
              <w:right w:val="outset" w:sz="6" w:space="0" w:color="auto"/>
            </w:tcBorders>
            <w:vAlign w:val="center"/>
          </w:tcPr>
          <w:p w:rsidR="000B11EA" w:rsidRDefault="00AA6053">
            <w:pPr>
              <w:widowControl/>
              <w:spacing w:line="360" w:lineRule="auto"/>
              <w:jc w:val="center"/>
              <w:rPr>
                <w:rFonts w:ascii="宋体" w:hAnsi="宋体" w:cs="宋体"/>
                <w:sz w:val="24"/>
                <w:szCs w:val="24"/>
              </w:rPr>
            </w:pPr>
            <w:r>
              <w:rPr>
                <w:rFonts w:ascii="宋体" w:hAnsi="宋体" w:cs="宋体" w:hint="eastAsia"/>
                <w:kern w:val="0"/>
                <w:sz w:val="24"/>
                <w:szCs w:val="24"/>
                <w:lang/>
              </w:rPr>
              <w:t>100</w:t>
            </w:r>
          </w:p>
        </w:tc>
        <w:tc>
          <w:tcPr>
            <w:tcW w:w="5630" w:type="dxa"/>
            <w:tcBorders>
              <w:top w:val="outset" w:sz="6" w:space="0" w:color="auto"/>
              <w:left w:val="outset" w:sz="6" w:space="0" w:color="auto"/>
              <w:bottom w:val="outset" w:sz="6" w:space="0" w:color="auto"/>
              <w:right w:val="outset" w:sz="6" w:space="0" w:color="auto"/>
            </w:tcBorders>
            <w:vAlign w:val="center"/>
          </w:tcPr>
          <w:p w:rsidR="000B11EA" w:rsidRDefault="00AA6053">
            <w:pPr>
              <w:widowControl/>
              <w:spacing w:line="360" w:lineRule="auto"/>
              <w:jc w:val="left"/>
              <w:rPr>
                <w:rFonts w:ascii="宋体" w:hAnsi="宋体" w:cs="宋体"/>
                <w:sz w:val="24"/>
                <w:szCs w:val="24"/>
              </w:rPr>
            </w:pPr>
            <w:r>
              <w:rPr>
                <w:rFonts w:ascii="宋体" w:hAnsi="宋体" w:cs="宋体" w:hint="eastAsia"/>
                <w:sz w:val="24"/>
                <w:szCs w:val="24"/>
                <w:lang/>
              </w:rPr>
              <w:t>由采购人与成交供应商在合同中另行约定</w:t>
            </w:r>
          </w:p>
        </w:tc>
      </w:tr>
    </w:tbl>
    <w:p w:rsidR="000B11EA" w:rsidRDefault="000B11EA">
      <w:pPr>
        <w:spacing w:line="360" w:lineRule="auto"/>
        <w:ind w:rightChars="-85" w:right="-178" w:firstLineChars="200" w:firstLine="480"/>
        <w:rPr>
          <w:rFonts w:ascii="宋体" w:hAnsi="宋体" w:cs="宋体"/>
          <w:sz w:val="24"/>
          <w:szCs w:val="24"/>
        </w:rPr>
      </w:pPr>
    </w:p>
    <w:p w:rsidR="000B11EA" w:rsidRDefault="00AA6053">
      <w:pPr>
        <w:pStyle w:val="2"/>
        <w:keepNext w:val="0"/>
        <w:keepLines w:val="0"/>
        <w:spacing w:before="0" w:after="0" w:line="360" w:lineRule="auto"/>
        <w:rPr>
          <w:rFonts w:ascii="宋体" w:eastAsia="宋体" w:hAnsi="宋体" w:cs="宋体"/>
          <w:sz w:val="24"/>
          <w:szCs w:val="24"/>
        </w:rPr>
      </w:pPr>
      <w:bookmarkStart w:id="73" w:name="_Toc432356154"/>
      <w:r>
        <w:rPr>
          <w:rFonts w:ascii="宋体" w:eastAsia="宋体" w:hAnsi="宋体" w:cs="宋体" w:hint="eastAsia"/>
          <w:sz w:val="24"/>
          <w:szCs w:val="24"/>
        </w:rPr>
        <w:t>十三、售后服务要求</w:t>
      </w:r>
      <w:bookmarkEnd w:id="73"/>
    </w:p>
    <w:p w:rsidR="000B11EA" w:rsidRDefault="00AA6053">
      <w:pPr>
        <w:widowControl/>
        <w:spacing w:line="360" w:lineRule="auto"/>
        <w:ind w:firstLineChars="200" w:firstLine="480"/>
        <w:jc w:val="left"/>
        <w:rPr>
          <w:rFonts w:asciiTheme="minorEastAsia" w:eastAsiaTheme="minorEastAsia" w:hAnsiTheme="minorEastAsia" w:cstheme="minorEastAsia"/>
          <w:kern w:val="0"/>
          <w:sz w:val="24"/>
          <w:szCs w:val="24"/>
        </w:rPr>
      </w:pPr>
      <w:bookmarkStart w:id="74" w:name="_Hlk116981029"/>
      <w:r>
        <w:rPr>
          <w:rFonts w:asciiTheme="minorEastAsia" w:eastAsiaTheme="minorEastAsia" w:hAnsiTheme="minorEastAsia" w:cstheme="minorEastAsia" w:hint="eastAsia"/>
          <w:kern w:val="0"/>
          <w:sz w:val="24"/>
          <w:szCs w:val="24"/>
        </w:rPr>
        <w:lastRenderedPageBreak/>
        <w:t>1</w:t>
      </w:r>
      <w:r>
        <w:rPr>
          <w:rFonts w:asciiTheme="minorEastAsia" w:eastAsiaTheme="minorEastAsia" w:hAnsiTheme="minorEastAsia" w:cstheme="minorEastAsia" w:hint="eastAsia"/>
          <w:kern w:val="0"/>
          <w:sz w:val="24"/>
          <w:szCs w:val="24"/>
        </w:rPr>
        <w:t>、在系统的服务期内，报价人应确保系统的正常使用。在接到用户服务要求后应立即做出回应，并在承诺的服务时间内实施服务。</w:t>
      </w:r>
    </w:p>
    <w:bookmarkEnd w:id="74"/>
    <w:p w:rsidR="000B11EA" w:rsidRDefault="00AA6053">
      <w:pPr>
        <w:widowControl/>
        <w:spacing w:line="360" w:lineRule="auto"/>
        <w:ind w:firstLineChars="200" w:firstLine="480"/>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2</w:t>
      </w:r>
      <w:r>
        <w:rPr>
          <w:rFonts w:asciiTheme="minorEastAsia" w:eastAsiaTheme="minorEastAsia" w:hAnsiTheme="minorEastAsia" w:cstheme="minorEastAsia" w:hint="eastAsia"/>
          <w:kern w:val="0"/>
          <w:sz w:val="24"/>
          <w:szCs w:val="24"/>
        </w:rPr>
        <w:t>、</w:t>
      </w:r>
      <w:r>
        <w:rPr>
          <w:rFonts w:asciiTheme="minorEastAsia" w:eastAsiaTheme="minorEastAsia" w:hAnsiTheme="minorEastAsia" w:cstheme="minorEastAsia" w:hint="eastAsia"/>
          <w:sz w:val="24"/>
          <w:szCs w:val="24"/>
        </w:rPr>
        <w:t>报价人有良好的售后服务能力。</w:t>
      </w:r>
    </w:p>
    <w:p w:rsidR="000B11EA" w:rsidRDefault="000B11EA">
      <w:pPr>
        <w:spacing w:line="360" w:lineRule="auto"/>
        <w:rPr>
          <w:rFonts w:ascii="宋体" w:hAnsi="宋体" w:cs="宋体"/>
          <w:sz w:val="24"/>
          <w:szCs w:val="24"/>
        </w:rPr>
      </w:pPr>
    </w:p>
    <w:p w:rsidR="000B11EA" w:rsidRDefault="00AA6053">
      <w:pPr>
        <w:pStyle w:val="2"/>
        <w:keepNext w:val="0"/>
        <w:keepLines w:val="0"/>
        <w:spacing w:before="0" w:after="0" w:line="360" w:lineRule="auto"/>
        <w:rPr>
          <w:rFonts w:ascii="宋体" w:eastAsia="宋体" w:hAnsi="宋体" w:cs="宋体"/>
          <w:sz w:val="24"/>
          <w:szCs w:val="24"/>
        </w:rPr>
      </w:pPr>
      <w:bookmarkStart w:id="75" w:name="_Toc432356158"/>
      <w:bookmarkStart w:id="76" w:name="_Toc338238196"/>
      <w:r>
        <w:rPr>
          <w:rFonts w:ascii="宋体" w:eastAsia="宋体" w:hAnsi="宋体" w:cs="宋体" w:hint="eastAsia"/>
          <w:sz w:val="24"/>
          <w:szCs w:val="24"/>
        </w:rPr>
        <w:t>十四、资格证明文件</w:t>
      </w:r>
    </w:p>
    <w:p w:rsidR="000B11EA" w:rsidRDefault="00AA6053">
      <w:pPr>
        <w:snapToGrid w:val="0"/>
        <w:spacing w:line="360" w:lineRule="auto"/>
        <w:ind w:firstLineChars="196" w:firstLine="472"/>
        <w:rPr>
          <w:rFonts w:ascii="宋体" w:hAnsi="宋体" w:cs="宋体"/>
          <w:b/>
          <w:sz w:val="24"/>
          <w:szCs w:val="24"/>
        </w:rPr>
      </w:pPr>
      <w:r>
        <w:rPr>
          <w:rFonts w:ascii="宋体" w:hAnsi="宋体" w:cs="宋体" w:hint="eastAsia"/>
          <w:b/>
          <w:sz w:val="24"/>
          <w:szCs w:val="24"/>
        </w:rPr>
        <w:t>*1</w:t>
      </w:r>
      <w:r>
        <w:rPr>
          <w:rFonts w:ascii="宋体" w:hAnsi="宋体" w:cs="宋体" w:hint="eastAsia"/>
          <w:b/>
          <w:sz w:val="24"/>
          <w:szCs w:val="24"/>
        </w:rPr>
        <w:t>、报价人应提供工商营业执照（副本）（加盖公章）的复印件，提供税务登记证及组织机构代码证复印件。报价人已提供加载有统一社会信用代码营业执照的，视为已提供税务登记证和组织机构代码证。</w:t>
      </w:r>
    </w:p>
    <w:p w:rsidR="000B11EA" w:rsidRDefault="00AA6053">
      <w:pPr>
        <w:pStyle w:val="2"/>
        <w:keepNext w:val="0"/>
        <w:keepLines w:val="0"/>
        <w:spacing w:before="0" w:after="0" w:line="360" w:lineRule="auto"/>
        <w:ind w:firstLineChars="200" w:firstLine="482"/>
        <w:rPr>
          <w:rFonts w:ascii="宋体" w:eastAsia="宋体" w:hAnsi="宋体" w:cs="宋体"/>
          <w:bCs w:val="0"/>
          <w:sz w:val="24"/>
          <w:szCs w:val="24"/>
        </w:rPr>
      </w:pPr>
      <w:r>
        <w:rPr>
          <w:rFonts w:ascii="宋体" w:eastAsia="宋体" w:hAnsi="宋体" w:cs="宋体" w:hint="eastAsia"/>
          <w:bCs w:val="0"/>
          <w:sz w:val="24"/>
          <w:szCs w:val="24"/>
        </w:rPr>
        <w:t>*2</w:t>
      </w:r>
      <w:r>
        <w:rPr>
          <w:rFonts w:ascii="宋体" w:eastAsia="宋体" w:hAnsi="宋体" w:cs="宋体" w:hint="eastAsia"/>
          <w:bCs w:val="0"/>
          <w:sz w:val="24"/>
          <w:szCs w:val="24"/>
        </w:rPr>
        <w:t>、报价人全权代表若不是单位负责人，应提供单位授权书原件，并提供被授权代表身份证复印件。</w:t>
      </w:r>
    </w:p>
    <w:p w:rsidR="000B11EA" w:rsidRDefault="00AA6053">
      <w:pPr>
        <w:pStyle w:val="2"/>
        <w:spacing w:before="0" w:after="0" w:line="360" w:lineRule="auto"/>
        <w:jc w:val="left"/>
        <w:rPr>
          <w:rFonts w:ascii="宋体" w:eastAsia="宋体" w:hAnsi="宋体" w:cs="宋体"/>
          <w:kern w:val="0"/>
        </w:rPr>
      </w:pPr>
      <w:r>
        <w:rPr>
          <w:rFonts w:ascii="宋体" w:eastAsia="宋体" w:hAnsi="宋体" w:cs="宋体" w:hint="eastAsia"/>
          <w:sz w:val="24"/>
          <w:szCs w:val="24"/>
        </w:rPr>
        <w:t>十五、其他事项</w:t>
      </w:r>
    </w:p>
    <w:p w:rsidR="000B11EA" w:rsidRDefault="00AA6053">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、除采购文件另有规定外，若出现有关法律、法规和规章有强制性规定但采购文件未列明的情形，则</w:t>
      </w:r>
      <w:r>
        <w:rPr>
          <w:rFonts w:ascii="宋体" w:hAnsi="宋体" w:cs="宋体" w:hint="eastAsia"/>
          <w:sz w:val="24"/>
          <w:szCs w:val="24"/>
        </w:rPr>
        <w:t>百阿人</w:t>
      </w:r>
      <w:r>
        <w:rPr>
          <w:rFonts w:ascii="宋体" w:hAnsi="宋体" w:cs="宋体" w:hint="eastAsia"/>
          <w:kern w:val="0"/>
          <w:sz w:val="24"/>
          <w:szCs w:val="24"/>
        </w:rPr>
        <w:t>应按照有关法律、法规和规章强制性规定执行。</w:t>
      </w:r>
    </w:p>
    <w:p w:rsidR="000B11EA" w:rsidRDefault="00AA6053">
      <w:pPr>
        <w:pStyle w:val="2"/>
        <w:keepNext w:val="0"/>
        <w:keepLines w:val="0"/>
        <w:spacing w:before="0" w:after="0" w:line="360" w:lineRule="auto"/>
        <w:ind w:firstLineChars="200" w:firstLine="480"/>
        <w:rPr>
          <w:rFonts w:ascii="宋体" w:eastAsia="宋体" w:hAnsi="宋体" w:cs="宋体"/>
          <w:b w:val="0"/>
          <w:bCs w:val="0"/>
          <w:sz w:val="24"/>
          <w:szCs w:val="24"/>
        </w:rPr>
      </w:pPr>
      <w:r>
        <w:rPr>
          <w:rFonts w:ascii="宋体" w:eastAsia="宋体" w:hAnsi="宋体" w:cs="宋体" w:hint="eastAsia"/>
          <w:b w:val="0"/>
          <w:bCs w:val="0"/>
          <w:kern w:val="0"/>
          <w:sz w:val="24"/>
          <w:szCs w:val="24"/>
        </w:rPr>
        <w:t>2</w:t>
      </w:r>
      <w:r>
        <w:rPr>
          <w:rFonts w:ascii="宋体" w:eastAsia="宋体" w:hAnsi="宋体" w:cs="宋体" w:hint="eastAsia"/>
          <w:b w:val="0"/>
          <w:bCs w:val="0"/>
          <w:kern w:val="0"/>
          <w:sz w:val="24"/>
        </w:rPr>
        <w:t>、报价时需提供报价文件电子版（</w:t>
      </w:r>
      <w:r>
        <w:rPr>
          <w:rFonts w:ascii="宋体" w:eastAsia="宋体" w:hAnsi="宋体" w:cs="宋体" w:hint="eastAsia"/>
          <w:b w:val="0"/>
          <w:bCs w:val="0"/>
          <w:kern w:val="0"/>
          <w:sz w:val="24"/>
        </w:rPr>
        <w:t>U</w:t>
      </w:r>
      <w:r>
        <w:rPr>
          <w:rFonts w:ascii="宋体" w:eastAsia="宋体" w:hAnsi="宋体" w:cs="宋体" w:hint="eastAsia"/>
          <w:b w:val="0"/>
          <w:bCs w:val="0"/>
          <w:kern w:val="0"/>
          <w:sz w:val="24"/>
        </w:rPr>
        <w:t>盘或光盘）</w:t>
      </w:r>
      <w:r>
        <w:rPr>
          <w:rFonts w:ascii="宋体" w:eastAsia="宋体" w:hAnsi="宋体" w:cs="宋体" w:hint="eastAsia"/>
          <w:b w:val="0"/>
          <w:bCs w:val="0"/>
          <w:kern w:val="0"/>
          <w:sz w:val="24"/>
        </w:rPr>
        <w:t>1</w:t>
      </w:r>
      <w:r>
        <w:rPr>
          <w:rFonts w:ascii="宋体" w:eastAsia="宋体" w:hAnsi="宋体" w:cs="宋体" w:hint="eastAsia"/>
          <w:b w:val="0"/>
          <w:bCs w:val="0"/>
          <w:kern w:val="0"/>
          <w:sz w:val="24"/>
        </w:rPr>
        <w:t>份。</w:t>
      </w:r>
    </w:p>
    <w:p w:rsidR="000B11EA" w:rsidRDefault="000B11EA">
      <w:pPr>
        <w:pStyle w:val="2"/>
        <w:keepNext w:val="0"/>
        <w:keepLines w:val="0"/>
        <w:spacing w:before="0" w:after="0" w:line="360" w:lineRule="auto"/>
        <w:ind w:firstLineChars="200" w:firstLine="482"/>
        <w:rPr>
          <w:rFonts w:ascii="宋体" w:eastAsia="宋体" w:hAnsi="宋体" w:cs="宋体"/>
          <w:sz w:val="24"/>
          <w:szCs w:val="24"/>
        </w:rPr>
      </w:pPr>
    </w:p>
    <w:bookmarkEnd w:id="75"/>
    <w:bookmarkEnd w:id="76"/>
    <w:p w:rsidR="000B11EA" w:rsidRDefault="000B11EA">
      <w:pPr>
        <w:tabs>
          <w:tab w:val="left" w:pos="5130"/>
        </w:tabs>
        <w:spacing w:line="360" w:lineRule="auto"/>
        <w:rPr>
          <w:rFonts w:ascii="宋体" w:hAnsi="宋体" w:cs="宋体"/>
          <w:b/>
          <w:sz w:val="24"/>
          <w:szCs w:val="24"/>
        </w:rPr>
      </w:pPr>
    </w:p>
    <w:p w:rsidR="000B11EA" w:rsidRDefault="000B11EA">
      <w:pPr>
        <w:tabs>
          <w:tab w:val="left" w:pos="5130"/>
        </w:tabs>
        <w:spacing w:line="360" w:lineRule="auto"/>
        <w:rPr>
          <w:rFonts w:ascii="宋体" w:hAnsi="宋体" w:cs="宋体"/>
          <w:b/>
          <w:sz w:val="24"/>
          <w:szCs w:val="24"/>
        </w:rPr>
      </w:pPr>
    </w:p>
    <w:p w:rsidR="000B11EA" w:rsidRDefault="000B11EA">
      <w:pPr>
        <w:tabs>
          <w:tab w:val="left" w:pos="5130"/>
        </w:tabs>
        <w:spacing w:line="360" w:lineRule="auto"/>
        <w:rPr>
          <w:rFonts w:ascii="宋体" w:hAnsi="宋体" w:cs="宋体"/>
          <w:b/>
          <w:sz w:val="24"/>
          <w:szCs w:val="24"/>
        </w:rPr>
      </w:pPr>
    </w:p>
    <w:p w:rsidR="000B11EA" w:rsidRDefault="000B11EA">
      <w:pPr>
        <w:tabs>
          <w:tab w:val="left" w:pos="5130"/>
        </w:tabs>
        <w:spacing w:line="360" w:lineRule="auto"/>
        <w:rPr>
          <w:rFonts w:ascii="宋体" w:hAnsi="宋体" w:cs="宋体"/>
          <w:b/>
          <w:sz w:val="24"/>
          <w:szCs w:val="24"/>
        </w:rPr>
      </w:pPr>
    </w:p>
    <w:p w:rsidR="000B11EA" w:rsidRDefault="000B11EA">
      <w:pPr>
        <w:tabs>
          <w:tab w:val="left" w:pos="5130"/>
        </w:tabs>
        <w:spacing w:line="360" w:lineRule="auto"/>
        <w:rPr>
          <w:rFonts w:ascii="宋体" w:hAnsi="宋体" w:cs="宋体"/>
          <w:b/>
          <w:sz w:val="24"/>
          <w:szCs w:val="24"/>
        </w:rPr>
      </w:pPr>
    </w:p>
    <w:p w:rsidR="000B11EA" w:rsidRDefault="000B11EA">
      <w:pPr>
        <w:tabs>
          <w:tab w:val="left" w:pos="5130"/>
        </w:tabs>
        <w:spacing w:line="360" w:lineRule="auto"/>
        <w:rPr>
          <w:rFonts w:ascii="宋体" w:hAnsi="宋体" w:cs="宋体"/>
          <w:b/>
          <w:sz w:val="24"/>
          <w:szCs w:val="24"/>
        </w:rPr>
      </w:pPr>
    </w:p>
    <w:p w:rsidR="000B11EA" w:rsidRDefault="000B11EA">
      <w:pPr>
        <w:tabs>
          <w:tab w:val="left" w:pos="5130"/>
        </w:tabs>
        <w:spacing w:line="360" w:lineRule="auto"/>
        <w:rPr>
          <w:rFonts w:ascii="宋体" w:hAnsi="宋体" w:cs="宋体"/>
          <w:b/>
          <w:sz w:val="24"/>
          <w:szCs w:val="24"/>
        </w:rPr>
      </w:pPr>
    </w:p>
    <w:p w:rsidR="000B11EA" w:rsidRDefault="000B11EA">
      <w:pPr>
        <w:tabs>
          <w:tab w:val="left" w:pos="5130"/>
        </w:tabs>
        <w:spacing w:line="360" w:lineRule="auto"/>
        <w:rPr>
          <w:rFonts w:ascii="宋体" w:hAnsi="宋体" w:cs="宋体"/>
          <w:b/>
          <w:sz w:val="24"/>
          <w:szCs w:val="24"/>
        </w:rPr>
      </w:pPr>
    </w:p>
    <w:p w:rsidR="000B11EA" w:rsidRDefault="000B11EA">
      <w:pPr>
        <w:tabs>
          <w:tab w:val="left" w:pos="5130"/>
        </w:tabs>
        <w:spacing w:line="360" w:lineRule="auto"/>
        <w:rPr>
          <w:rFonts w:ascii="宋体" w:hAnsi="宋体" w:cs="宋体"/>
          <w:b/>
          <w:sz w:val="24"/>
          <w:szCs w:val="24"/>
        </w:rPr>
      </w:pPr>
    </w:p>
    <w:p w:rsidR="000B11EA" w:rsidRDefault="000B11EA">
      <w:pPr>
        <w:tabs>
          <w:tab w:val="left" w:pos="5130"/>
        </w:tabs>
        <w:spacing w:line="360" w:lineRule="auto"/>
        <w:rPr>
          <w:rFonts w:ascii="宋体" w:hAnsi="宋体" w:cs="宋体"/>
          <w:b/>
          <w:sz w:val="24"/>
          <w:szCs w:val="24"/>
        </w:rPr>
      </w:pPr>
    </w:p>
    <w:p w:rsidR="000B11EA" w:rsidRDefault="000B11EA">
      <w:pPr>
        <w:tabs>
          <w:tab w:val="left" w:pos="5130"/>
        </w:tabs>
        <w:spacing w:line="360" w:lineRule="auto"/>
        <w:rPr>
          <w:rFonts w:ascii="宋体" w:hAnsi="宋体" w:cs="宋体"/>
          <w:b/>
          <w:sz w:val="24"/>
          <w:szCs w:val="24"/>
        </w:rPr>
      </w:pPr>
    </w:p>
    <w:p w:rsidR="000B11EA" w:rsidRDefault="000B11EA">
      <w:pPr>
        <w:spacing w:line="360" w:lineRule="auto"/>
        <w:rPr>
          <w:rFonts w:ascii="宋体" w:hAnsi="宋体" w:cs="宋体"/>
          <w:sz w:val="24"/>
          <w:szCs w:val="24"/>
        </w:rPr>
      </w:pPr>
    </w:p>
    <w:p w:rsidR="000B11EA" w:rsidRDefault="000B11EA">
      <w:pPr>
        <w:spacing w:line="360" w:lineRule="auto"/>
        <w:rPr>
          <w:rFonts w:ascii="宋体" w:hAnsi="宋体" w:cs="宋体"/>
          <w:b/>
          <w:bCs/>
          <w:sz w:val="32"/>
          <w:szCs w:val="32"/>
        </w:rPr>
      </w:pPr>
      <w:bookmarkStart w:id="77" w:name="_Toc268599010"/>
    </w:p>
    <w:p w:rsidR="000B11EA" w:rsidRDefault="000B11EA">
      <w:pPr>
        <w:spacing w:line="360" w:lineRule="auto"/>
        <w:rPr>
          <w:rFonts w:ascii="宋体" w:hAnsi="宋体" w:cs="宋体"/>
          <w:b/>
          <w:bCs/>
          <w:sz w:val="32"/>
          <w:szCs w:val="32"/>
        </w:rPr>
      </w:pPr>
    </w:p>
    <w:p w:rsidR="000B11EA" w:rsidRDefault="00AA6053">
      <w:pPr>
        <w:spacing w:line="360" w:lineRule="auto"/>
        <w:jc w:val="center"/>
        <w:rPr>
          <w:rFonts w:ascii="宋体" w:hAnsi="宋体" w:cs="宋体"/>
          <w:b/>
          <w:sz w:val="24"/>
          <w:szCs w:val="24"/>
        </w:rPr>
      </w:pPr>
      <w:r>
        <w:rPr>
          <w:rFonts w:ascii="宋体" w:hAnsi="宋体" w:cs="宋体" w:hint="eastAsia"/>
          <w:b/>
          <w:bCs/>
          <w:sz w:val="32"/>
          <w:szCs w:val="32"/>
        </w:rPr>
        <w:lastRenderedPageBreak/>
        <w:t>第四章</w:t>
      </w:r>
      <w:r>
        <w:rPr>
          <w:rFonts w:ascii="宋体" w:hAnsi="宋体" w:cs="宋体" w:hint="eastAsia"/>
          <w:b/>
          <w:bCs/>
          <w:sz w:val="32"/>
          <w:szCs w:val="32"/>
        </w:rPr>
        <w:t xml:space="preserve">   </w:t>
      </w:r>
      <w:r>
        <w:rPr>
          <w:rFonts w:ascii="宋体" w:hAnsi="宋体" w:cs="宋体" w:hint="eastAsia"/>
          <w:b/>
          <w:sz w:val="32"/>
          <w:szCs w:val="32"/>
        </w:rPr>
        <w:t>政府采购合同</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24"/>
      </w:tblGrid>
      <w:tr w:rsidR="000B11EA">
        <w:trPr>
          <w:trHeight w:val="1080"/>
        </w:trPr>
        <w:tc>
          <w:tcPr>
            <w:tcW w:w="7824" w:type="dxa"/>
            <w:tcBorders>
              <w:top w:val="single" w:sz="4" w:space="0" w:color="auto"/>
              <w:left w:val="single" w:sz="4" w:space="0" w:color="auto"/>
              <w:bottom w:val="single" w:sz="4" w:space="0" w:color="auto"/>
              <w:right w:val="single" w:sz="4" w:space="0" w:color="auto"/>
            </w:tcBorders>
          </w:tcPr>
          <w:p w:rsidR="000B11EA" w:rsidRDefault="00AA6053">
            <w:pPr>
              <w:spacing w:line="360" w:lineRule="auto"/>
              <w:rPr>
                <w:rFonts w:ascii="宋体" w:hAnsi="宋体" w:cs="宋体"/>
                <w:sz w:val="24"/>
                <w:szCs w:val="24"/>
              </w:rPr>
            </w:pPr>
            <w:r>
              <w:rPr>
                <w:rFonts w:ascii="宋体" w:hAnsi="宋体" w:cs="宋体" w:hint="eastAsia"/>
                <w:sz w:val="24"/>
                <w:szCs w:val="24"/>
              </w:rPr>
              <w:t>注释：</w:t>
            </w:r>
            <w:r>
              <w:rPr>
                <w:rFonts w:ascii="宋体" w:hAnsi="宋体" w:cs="宋体" w:hint="eastAsia"/>
                <w:sz w:val="24"/>
                <w:szCs w:val="24"/>
              </w:rPr>
              <w:t xml:space="preserve"> </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本格式条款仅作为双方签订合同的参考，为阐明各方的权利和义务，经协商可增加新的条款、修改相关条款，</w:t>
            </w:r>
            <w:r>
              <w:rPr>
                <w:rFonts w:ascii="宋体" w:hAnsi="宋体" w:cs="宋体" w:hint="eastAsia"/>
                <w:sz w:val="24"/>
                <w:szCs w:val="24"/>
              </w:rPr>
              <w:t xml:space="preserve"> </w:t>
            </w:r>
            <w:r>
              <w:rPr>
                <w:rFonts w:ascii="宋体" w:hAnsi="宋体" w:cs="宋体" w:hint="eastAsia"/>
                <w:sz w:val="24"/>
                <w:szCs w:val="24"/>
              </w:rPr>
              <w:t>但不得与采购文件、报价文件的实质性内容相背离。</w:t>
            </w:r>
          </w:p>
        </w:tc>
      </w:tr>
    </w:tbl>
    <w:p w:rsidR="000B11EA" w:rsidRDefault="00AA6053">
      <w:pPr>
        <w:spacing w:line="360" w:lineRule="auto"/>
        <w:jc w:val="right"/>
        <w:rPr>
          <w:rFonts w:ascii="宋体" w:hAnsi="宋体" w:cs="宋体"/>
          <w:sz w:val="24"/>
          <w:szCs w:val="24"/>
          <w:u w:val="single"/>
        </w:rPr>
      </w:pPr>
      <w:r>
        <w:rPr>
          <w:rFonts w:ascii="宋体" w:hAnsi="宋体" w:cs="宋体" w:hint="eastAsia"/>
          <w:sz w:val="24"/>
          <w:szCs w:val="24"/>
        </w:rPr>
        <w:t xml:space="preserve">  </w:t>
      </w:r>
      <w:r>
        <w:rPr>
          <w:rFonts w:ascii="宋体" w:hAnsi="宋体" w:cs="宋体" w:hint="eastAsia"/>
          <w:sz w:val="24"/>
          <w:szCs w:val="24"/>
        </w:rPr>
        <w:t>合同号：</w:t>
      </w:r>
      <w:r>
        <w:rPr>
          <w:rFonts w:ascii="宋体" w:hAnsi="宋体" w:cs="宋体" w:hint="eastAsia"/>
          <w:sz w:val="24"/>
          <w:szCs w:val="24"/>
          <w:u w:val="single"/>
        </w:rPr>
        <w:t xml:space="preserve">                  .</w:t>
      </w:r>
    </w:p>
    <w:p w:rsidR="000B11EA" w:rsidRDefault="00AA6053">
      <w:pPr>
        <w:spacing w:line="360" w:lineRule="auto"/>
        <w:rPr>
          <w:rFonts w:ascii="宋体" w:hAnsi="宋体" w:cs="宋体"/>
          <w:sz w:val="24"/>
          <w:szCs w:val="24"/>
        </w:rPr>
      </w:pPr>
      <w:r>
        <w:rPr>
          <w:rFonts w:ascii="宋体" w:hAnsi="宋体" w:cs="宋体" w:hint="eastAsia"/>
          <w:sz w:val="24"/>
          <w:szCs w:val="24"/>
        </w:rPr>
        <w:t>甲方（采购人）：</w:t>
      </w:r>
      <w:r>
        <w:rPr>
          <w:rFonts w:ascii="宋体" w:hAnsi="宋体" w:cs="宋体" w:hint="eastAsia"/>
          <w:sz w:val="24"/>
          <w:szCs w:val="24"/>
        </w:rPr>
        <w:t xml:space="preserve">  </w:t>
      </w:r>
      <w:r>
        <w:rPr>
          <w:rFonts w:ascii="宋体" w:hAnsi="宋体" w:cs="宋体" w:hint="eastAsia"/>
          <w:sz w:val="24"/>
          <w:szCs w:val="24"/>
        </w:rPr>
        <w:t>签订地点：</w:t>
      </w:r>
    </w:p>
    <w:p w:rsidR="000B11EA" w:rsidRDefault="00AA6053">
      <w:pPr>
        <w:spacing w:line="360" w:lineRule="auto"/>
        <w:rPr>
          <w:rFonts w:ascii="宋体" w:hAnsi="宋体" w:cs="宋体"/>
          <w:sz w:val="24"/>
          <w:szCs w:val="24"/>
          <w:u w:val="single"/>
        </w:rPr>
      </w:pPr>
      <w:r>
        <w:rPr>
          <w:rFonts w:ascii="宋体" w:hAnsi="宋体" w:cs="宋体" w:hint="eastAsia"/>
          <w:sz w:val="24"/>
          <w:szCs w:val="24"/>
        </w:rPr>
        <w:t>乙方（成交供应商）：</w:t>
      </w:r>
      <w:r>
        <w:rPr>
          <w:rFonts w:ascii="宋体" w:hAnsi="宋体" w:cs="宋体" w:hint="eastAsia"/>
          <w:sz w:val="24"/>
          <w:szCs w:val="24"/>
        </w:rPr>
        <w:t>签订日期：</w:t>
      </w:r>
      <w:r>
        <w:rPr>
          <w:rFonts w:ascii="宋体" w:hAnsi="宋体" w:cs="宋体" w:hint="eastAsia"/>
          <w:sz w:val="24"/>
          <w:szCs w:val="24"/>
        </w:rPr>
        <w:t xml:space="preserve"> </w:t>
      </w:r>
      <w:r>
        <w:rPr>
          <w:rFonts w:ascii="宋体" w:hAnsi="宋体" w:cs="宋体" w:hint="eastAsia"/>
          <w:sz w:val="24"/>
          <w:szCs w:val="24"/>
          <w:u w:val="single"/>
        </w:rPr>
        <w:t xml:space="preserve">     </w:t>
      </w:r>
      <w:r>
        <w:rPr>
          <w:rFonts w:ascii="宋体" w:hAnsi="宋体" w:cs="宋体" w:hint="eastAsia"/>
          <w:sz w:val="24"/>
          <w:szCs w:val="24"/>
          <w:u w:val="single"/>
        </w:rPr>
        <w:t>年</w:t>
      </w:r>
      <w:r>
        <w:rPr>
          <w:rFonts w:ascii="宋体" w:hAnsi="宋体" w:cs="宋体" w:hint="eastAsia"/>
          <w:sz w:val="24"/>
          <w:szCs w:val="24"/>
          <w:u w:val="single"/>
        </w:rPr>
        <w:t xml:space="preserve">   </w:t>
      </w:r>
      <w:r>
        <w:rPr>
          <w:rFonts w:ascii="宋体" w:hAnsi="宋体" w:cs="宋体" w:hint="eastAsia"/>
          <w:sz w:val="24"/>
          <w:szCs w:val="24"/>
          <w:u w:val="single"/>
        </w:rPr>
        <w:t>月</w:t>
      </w:r>
      <w:r>
        <w:rPr>
          <w:rFonts w:ascii="宋体" w:hAnsi="宋体" w:cs="宋体" w:hint="eastAsia"/>
          <w:sz w:val="24"/>
          <w:szCs w:val="24"/>
          <w:u w:val="single"/>
        </w:rPr>
        <w:t xml:space="preserve">   </w:t>
      </w:r>
      <w:r>
        <w:rPr>
          <w:rFonts w:ascii="宋体" w:hAnsi="宋体" w:cs="宋体" w:hint="eastAsia"/>
          <w:sz w:val="24"/>
          <w:szCs w:val="24"/>
          <w:u w:val="single"/>
        </w:rPr>
        <w:t>日</w:t>
      </w:r>
    </w:p>
    <w:p w:rsidR="000B11EA" w:rsidRDefault="000B11EA">
      <w:pPr>
        <w:spacing w:line="360" w:lineRule="auto"/>
        <w:rPr>
          <w:rFonts w:ascii="宋体" w:hAnsi="宋体" w:cs="宋体"/>
          <w:sz w:val="24"/>
          <w:szCs w:val="24"/>
        </w:rPr>
      </w:pPr>
    </w:p>
    <w:p w:rsidR="000B11EA" w:rsidRDefault="00AA6053">
      <w:pPr>
        <w:spacing w:line="360" w:lineRule="auto"/>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根据甲方委托</w:t>
      </w:r>
      <w:r>
        <w:rPr>
          <w:rFonts w:ascii="宋体" w:hAnsi="宋体" w:cs="宋体" w:hint="eastAsia"/>
          <w:sz w:val="24"/>
          <w:szCs w:val="24"/>
          <w:u w:val="single"/>
        </w:rPr>
        <w:t>（采购代理机构）</w:t>
      </w:r>
      <w:r>
        <w:rPr>
          <w:rFonts w:ascii="宋体" w:hAnsi="宋体" w:cs="宋体" w:hint="eastAsia"/>
          <w:sz w:val="24"/>
          <w:szCs w:val="24"/>
        </w:rPr>
        <w:t>对进行采购（项目编号：）的采购结果，乙方为成交供应商，现依照采购文件、</w:t>
      </w:r>
      <w:r>
        <w:rPr>
          <w:rFonts w:ascii="宋体" w:hAnsi="宋体" w:cs="宋体" w:hint="eastAsia"/>
          <w:sz w:val="24"/>
          <w:szCs w:val="24"/>
          <w:u w:val="single"/>
        </w:rPr>
        <w:t>（成交供应商）</w:t>
      </w:r>
      <w:r>
        <w:rPr>
          <w:rFonts w:ascii="宋体" w:hAnsi="宋体" w:cs="宋体" w:hint="eastAsia"/>
          <w:sz w:val="24"/>
          <w:szCs w:val="24"/>
        </w:rPr>
        <w:t>报价文件及有关法律、法规、规章规定的内容，双方达成如下协议：</w:t>
      </w:r>
    </w:p>
    <w:p w:rsidR="000B11EA" w:rsidRDefault="00AA6053">
      <w:pPr>
        <w:spacing w:line="360" w:lineRule="auto"/>
        <w:ind w:leftChars="33" w:left="69" w:firstLineChars="200" w:firstLine="480"/>
        <w:rPr>
          <w:rFonts w:ascii="宋体" w:hAnsi="宋体" w:cs="宋体"/>
          <w:sz w:val="24"/>
          <w:szCs w:val="24"/>
        </w:rPr>
      </w:pPr>
      <w:r>
        <w:rPr>
          <w:rFonts w:ascii="宋体" w:hAnsi="宋体" w:cs="宋体" w:hint="eastAsia"/>
          <w:sz w:val="24"/>
          <w:szCs w:val="24"/>
        </w:rPr>
        <w:t>一、合同标的和合同价格</w:t>
      </w:r>
    </w:p>
    <w:tbl>
      <w:tblPr>
        <w:tblW w:w="8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1236"/>
        <w:gridCol w:w="914"/>
        <w:gridCol w:w="1677"/>
        <w:gridCol w:w="1701"/>
        <w:gridCol w:w="1778"/>
      </w:tblGrid>
      <w:tr w:rsidR="000B11EA">
        <w:trPr>
          <w:cantSplit/>
          <w:trHeight w:hRule="exact" w:val="851"/>
        </w:trPr>
        <w:tc>
          <w:tcPr>
            <w:tcW w:w="1277"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ind w:left="69"/>
              <w:jc w:val="center"/>
              <w:rPr>
                <w:rFonts w:ascii="宋体" w:hAnsi="宋体" w:cs="宋体"/>
                <w:sz w:val="24"/>
                <w:szCs w:val="24"/>
              </w:rPr>
            </w:pPr>
            <w:r>
              <w:rPr>
                <w:rFonts w:ascii="宋体" w:hAnsi="宋体" w:cs="宋体" w:hint="eastAsia"/>
                <w:sz w:val="24"/>
                <w:szCs w:val="24"/>
              </w:rPr>
              <w:t>项目名称</w:t>
            </w:r>
          </w:p>
        </w:tc>
        <w:tc>
          <w:tcPr>
            <w:tcW w:w="1236"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ind w:left="69"/>
              <w:jc w:val="center"/>
              <w:rPr>
                <w:rFonts w:ascii="宋体" w:hAnsi="宋体" w:cs="宋体"/>
                <w:sz w:val="24"/>
                <w:szCs w:val="24"/>
              </w:rPr>
            </w:pPr>
            <w:r>
              <w:rPr>
                <w:rFonts w:ascii="宋体" w:hAnsi="宋体" w:cs="宋体" w:hint="eastAsia"/>
                <w:sz w:val="24"/>
                <w:szCs w:val="24"/>
              </w:rPr>
              <w:t>服务商</w:t>
            </w:r>
          </w:p>
        </w:tc>
        <w:tc>
          <w:tcPr>
            <w:tcW w:w="914"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ind w:left="69"/>
              <w:jc w:val="center"/>
              <w:rPr>
                <w:rFonts w:ascii="宋体" w:hAnsi="宋体" w:cs="宋体"/>
                <w:sz w:val="24"/>
                <w:szCs w:val="24"/>
              </w:rPr>
            </w:pPr>
            <w:r>
              <w:rPr>
                <w:rFonts w:ascii="宋体" w:hAnsi="宋体" w:cs="宋体" w:hint="eastAsia"/>
                <w:sz w:val="24"/>
                <w:szCs w:val="24"/>
              </w:rPr>
              <w:t>数</w:t>
            </w:r>
            <w:r>
              <w:rPr>
                <w:rFonts w:ascii="宋体" w:hAnsi="宋体" w:cs="宋体" w:hint="eastAsia"/>
                <w:sz w:val="24"/>
                <w:szCs w:val="24"/>
              </w:rPr>
              <w:t xml:space="preserve"> </w:t>
            </w:r>
            <w:r>
              <w:rPr>
                <w:rFonts w:ascii="宋体" w:hAnsi="宋体" w:cs="宋体" w:hint="eastAsia"/>
                <w:sz w:val="24"/>
                <w:szCs w:val="24"/>
              </w:rPr>
              <w:t>量</w:t>
            </w:r>
          </w:p>
        </w:tc>
        <w:tc>
          <w:tcPr>
            <w:tcW w:w="1677"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ind w:left="69"/>
              <w:jc w:val="center"/>
              <w:rPr>
                <w:rFonts w:ascii="宋体" w:hAnsi="宋体" w:cs="宋体"/>
                <w:sz w:val="24"/>
                <w:szCs w:val="24"/>
              </w:rPr>
            </w:pPr>
            <w:r>
              <w:rPr>
                <w:rFonts w:ascii="宋体" w:hAnsi="宋体" w:cs="宋体" w:hint="eastAsia"/>
                <w:sz w:val="24"/>
                <w:szCs w:val="24"/>
              </w:rPr>
              <w:t>单</w:t>
            </w:r>
            <w:r>
              <w:rPr>
                <w:rFonts w:ascii="宋体" w:hAnsi="宋体" w:cs="宋体" w:hint="eastAsia"/>
                <w:sz w:val="24"/>
                <w:szCs w:val="24"/>
              </w:rPr>
              <w:t xml:space="preserve"> </w:t>
            </w:r>
            <w:r>
              <w:rPr>
                <w:rFonts w:ascii="宋体" w:hAnsi="宋体" w:cs="宋体" w:hint="eastAsia"/>
                <w:sz w:val="24"/>
                <w:szCs w:val="24"/>
              </w:rPr>
              <w:t>价</w:t>
            </w:r>
          </w:p>
        </w:tc>
        <w:tc>
          <w:tcPr>
            <w:tcW w:w="1701"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ind w:left="69"/>
              <w:jc w:val="center"/>
              <w:rPr>
                <w:rFonts w:ascii="宋体" w:hAnsi="宋体" w:cs="宋体"/>
                <w:sz w:val="24"/>
                <w:szCs w:val="24"/>
              </w:rPr>
            </w:pPr>
            <w:r>
              <w:rPr>
                <w:rFonts w:ascii="宋体" w:hAnsi="宋体" w:cs="宋体" w:hint="eastAsia"/>
                <w:sz w:val="24"/>
                <w:szCs w:val="24"/>
              </w:rPr>
              <w:t>总</w:t>
            </w:r>
            <w:r>
              <w:rPr>
                <w:rFonts w:ascii="宋体" w:hAnsi="宋体" w:cs="宋体" w:hint="eastAsia"/>
                <w:sz w:val="24"/>
                <w:szCs w:val="24"/>
              </w:rPr>
              <w:t xml:space="preserve"> </w:t>
            </w:r>
            <w:r>
              <w:rPr>
                <w:rFonts w:ascii="宋体" w:hAnsi="宋体" w:cs="宋体" w:hint="eastAsia"/>
                <w:sz w:val="24"/>
                <w:szCs w:val="24"/>
              </w:rPr>
              <w:t>价</w:t>
            </w:r>
          </w:p>
        </w:tc>
        <w:tc>
          <w:tcPr>
            <w:tcW w:w="1778"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ind w:left="69"/>
              <w:jc w:val="center"/>
              <w:rPr>
                <w:rFonts w:ascii="宋体" w:hAnsi="宋体" w:cs="宋体"/>
                <w:sz w:val="24"/>
                <w:szCs w:val="24"/>
              </w:rPr>
            </w:pPr>
            <w:r>
              <w:rPr>
                <w:rFonts w:ascii="宋体" w:hAnsi="宋体" w:cs="宋体" w:hint="eastAsia"/>
                <w:sz w:val="24"/>
                <w:szCs w:val="24"/>
              </w:rPr>
              <w:t>服务期</w:t>
            </w:r>
          </w:p>
        </w:tc>
      </w:tr>
      <w:tr w:rsidR="000B11EA">
        <w:trPr>
          <w:cantSplit/>
          <w:trHeight w:hRule="exact" w:val="567"/>
        </w:trPr>
        <w:tc>
          <w:tcPr>
            <w:tcW w:w="1277"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p w:rsidR="000B11EA" w:rsidRDefault="000B11EA">
            <w:pPr>
              <w:spacing w:line="360" w:lineRule="auto"/>
              <w:ind w:left="69"/>
              <w:rPr>
                <w:rFonts w:ascii="宋体" w:hAnsi="宋体" w:cs="宋体"/>
                <w:sz w:val="24"/>
                <w:szCs w:val="24"/>
              </w:rPr>
            </w:pPr>
          </w:p>
        </w:tc>
        <w:tc>
          <w:tcPr>
            <w:tcW w:w="1236"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tc>
        <w:tc>
          <w:tcPr>
            <w:tcW w:w="914"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tc>
        <w:tc>
          <w:tcPr>
            <w:tcW w:w="1677"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tc>
        <w:tc>
          <w:tcPr>
            <w:tcW w:w="1778"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tc>
      </w:tr>
      <w:tr w:rsidR="000B11EA">
        <w:trPr>
          <w:cantSplit/>
          <w:trHeight w:hRule="exact" w:val="567"/>
        </w:trPr>
        <w:tc>
          <w:tcPr>
            <w:tcW w:w="1277"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p w:rsidR="000B11EA" w:rsidRDefault="000B11EA">
            <w:pPr>
              <w:spacing w:line="360" w:lineRule="auto"/>
              <w:ind w:left="69"/>
              <w:rPr>
                <w:rFonts w:ascii="宋体" w:hAnsi="宋体" w:cs="宋体"/>
                <w:sz w:val="24"/>
                <w:szCs w:val="24"/>
              </w:rPr>
            </w:pPr>
          </w:p>
        </w:tc>
        <w:tc>
          <w:tcPr>
            <w:tcW w:w="1236"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tc>
        <w:tc>
          <w:tcPr>
            <w:tcW w:w="914"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tc>
        <w:tc>
          <w:tcPr>
            <w:tcW w:w="1677"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tc>
        <w:tc>
          <w:tcPr>
            <w:tcW w:w="1778"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tc>
      </w:tr>
      <w:tr w:rsidR="000B11EA">
        <w:trPr>
          <w:cantSplit/>
          <w:trHeight w:hRule="exact" w:val="567"/>
        </w:trPr>
        <w:tc>
          <w:tcPr>
            <w:tcW w:w="1277"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p w:rsidR="000B11EA" w:rsidRDefault="000B11EA">
            <w:pPr>
              <w:spacing w:line="360" w:lineRule="auto"/>
              <w:ind w:left="69"/>
              <w:rPr>
                <w:rFonts w:ascii="宋体" w:hAnsi="宋体" w:cs="宋体"/>
                <w:sz w:val="24"/>
                <w:szCs w:val="24"/>
              </w:rPr>
            </w:pPr>
          </w:p>
        </w:tc>
        <w:tc>
          <w:tcPr>
            <w:tcW w:w="1236"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tc>
        <w:tc>
          <w:tcPr>
            <w:tcW w:w="914"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tc>
        <w:tc>
          <w:tcPr>
            <w:tcW w:w="1677"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tc>
        <w:tc>
          <w:tcPr>
            <w:tcW w:w="1778"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tc>
      </w:tr>
      <w:tr w:rsidR="000B11EA">
        <w:trPr>
          <w:cantSplit/>
          <w:trHeight w:hRule="exact" w:val="567"/>
        </w:trPr>
        <w:tc>
          <w:tcPr>
            <w:tcW w:w="1277"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p w:rsidR="000B11EA" w:rsidRDefault="000B11EA">
            <w:pPr>
              <w:spacing w:line="360" w:lineRule="auto"/>
              <w:ind w:left="69"/>
              <w:rPr>
                <w:rFonts w:ascii="宋体" w:hAnsi="宋体" w:cs="宋体"/>
                <w:sz w:val="24"/>
                <w:szCs w:val="24"/>
              </w:rPr>
            </w:pPr>
          </w:p>
        </w:tc>
        <w:tc>
          <w:tcPr>
            <w:tcW w:w="1236"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tc>
        <w:tc>
          <w:tcPr>
            <w:tcW w:w="914"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tc>
        <w:tc>
          <w:tcPr>
            <w:tcW w:w="1677"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tc>
        <w:tc>
          <w:tcPr>
            <w:tcW w:w="1778"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tc>
      </w:tr>
    </w:tbl>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二、乙方应按下列要求完成服务工作：</w:t>
      </w:r>
    </w:p>
    <w:p w:rsidR="000B11EA" w:rsidRDefault="00AA6053">
      <w:pPr>
        <w:spacing w:line="360" w:lineRule="auto"/>
        <w:ind w:firstLineChars="200" w:firstLine="480"/>
        <w:rPr>
          <w:rFonts w:ascii="宋体" w:hAnsi="宋体" w:cs="宋体"/>
          <w:sz w:val="24"/>
          <w:szCs w:val="24"/>
          <w:u w:val="single"/>
        </w:rPr>
      </w:pPr>
      <w:r>
        <w:rPr>
          <w:rFonts w:ascii="宋体" w:hAnsi="宋体" w:cs="宋体" w:hint="eastAsia"/>
          <w:sz w:val="24"/>
          <w:szCs w:val="24"/>
        </w:rPr>
        <w:t>1.</w:t>
      </w:r>
      <w:r>
        <w:rPr>
          <w:rFonts w:ascii="宋体" w:hAnsi="宋体" w:cs="宋体" w:hint="eastAsia"/>
          <w:sz w:val="24"/>
          <w:szCs w:val="24"/>
        </w:rPr>
        <w:t>服务地点：</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服务进度：</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服务质量要求：</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服务期限要求：</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三、为保证乙方有效进行服务工作，甲方应当向乙方提供下列工作条件和协作事项：</w:t>
      </w:r>
    </w:p>
    <w:p w:rsidR="000B11EA" w:rsidRDefault="00AA6053">
      <w:pPr>
        <w:spacing w:line="360" w:lineRule="auto"/>
        <w:ind w:rightChars="-10" w:right="-21" w:firstLineChars="250" w:firstLine="500"/>
        <w:rPr>
          <w:rFonts w:ascii="宋体" w:hAnsi="宋体" w:cs="宋体"/>
          <w:sz w:val="24"/>
          <w:szCs w:val="24"/>
        </w:rPr>
      </w:pPr>
      <w:r>
        <w:rPr>
          <w:rFonts w:ascii="宋体" w:hAnsi="宋体" w:cs="宋体" w:hint="eastAsia"/>
          <w:spacing w:val="-20"/>
          <w:sz w:val="24"/>
          <w:szCs w:val="24"/>
        </w:rPr>
        <w:t xml:space="preserve">1. </w:t>
      </w:r>
      <w:r>
        <w:rPr>
          <w:rFonts w:ascii="宋体" w:hAnsi="宋体" w:cs="宋体" w:hint="eastAsia"/>
          <w:spacing w:val="-20"/>
          <w:sz w:val="24"/>
          <w:szCs w:val="24"/>
        </w:rPr>
        <w:t>提供技术资料：</w:t>
      </w:r>
      <w:r>
        <w:rPr>
          <w:rFonts w:ascii="宋体" w:hAnsi="宋体" w:cs="宋体" w:hint="eastAsia"/>
          <w:spacing w:val="-20"/>
          <w:sz w:val="24"/>
          <w:szCs w:val="24"/>
        </w:rPr>
        <w:cr/>
      </w: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w:t>
      </w:r>
      <w:r>
        <w:rPr>
          <w:rFonts w:ascii="宋体" w:hAnsi="宋体" w:cs="宋体" w:hint="eastAsia"/>
          <w:spacing w:val="-20"/>
          <w:sz w:val="24"/>
          <w:szCs w:val="24"/>
        </w:rPr>
        <w:t>；</w:t>
      </w:r>
      <w:r>
        <w:rPr>
          <w:rFonts w:ascii="宋体" w:hAnsi="宋体" w:cs="宋体" w:hint="eastAsia"/>
          <w:sz w:val="24"/>
          <w:szCs w:val="24"/>
        </w:rPr>
        <w:cr/>
        <w:t xml:space="preserve">    </w:t>
      </w: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w:t>
      </w:r>
      <w:r>
        <w:rPr>
          <w:rFonts w:ascii="宋体" w:hAnsi="宋体" w:cs="宋体" w:hint="eastAsia"/>
          <w:spacing w:val="-20"/>
          <w:sz w:val="24"/>
          <w:szCs w:val="24"/>
        </w:rPr>
        <w:t>；</w:t>
      </w:r>
      <w:r>
        <w:rPr>
          <w:rFonts w:ascii="宋体" w:hAnsi="宋体" w:cs="宋体" w:hint="eastAsia"/>
          <w:sz w:val="24"/>
          <w:szCs w:val="24"/>
        </w:rPr>
        <w:cr/>
      </w:r>
      <w:r>
        <w:rPr>
          <w:rFonts w:ascii="宋体" w:hAnsi="宋体" w:cs="宋体" w:hint="eastAsia"/>
          <w:sz w:val="24"/>
          <w:szCs w:val="24"/>
        </w:rPr>
        <w:lastRenderedPageBreak/>
        <w:t xml:space="preserve">    </w:t>
      </w: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w:t>
      </w:r>
      <w:r>
        <w:rPr>
          <w:rFonts w:ascii="宋体" w:hAnsi="宋体" w:cs="宋体" w:hint="eastAsia"/>
          <w:spacing w:val="-20"/>
          <w:sz w:val="24"/>
          <w:szCs w:val="24"/>
        </w:rPr>
        <w:t>；</w:t>
      </w:r>
      <w:r>
        <w:rPr>
          <w:rFonts w:ascii="宋体" w:hAnsi="宋体" w:cs="宋体" w:hint="eastAsia"/>
          <w:sz w:val="24"/>
          <w:szCs w:val="24"/>
        </w:rPr>
        <w:cr/>
        <w:t xml:space="preserve">    </w:t>
      </w: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w:t>
      </w:r>
      <w:r>
        <w:rPr>
          <w:rFonts w:ascii="宋体" w:hAnsi="宋体" w:cs="宋体" w:hint="eastAsia"/>
          <w:spacing w:val="-20"/>
          <w:sz w:val="24"/>
          <w:szCs w:val="24"/>
        </w:rPr>
        <w:t>；</w:t>
      </w:r>
      <w:r>
        <w:rPr>
          <w:rFonts w:ascii="宋体" w:hAnsi="宋体" w:cs="宋体" w:hint="eastAsia"/>
          <w:sz w:val="24"/>
          <w:szCs w:val="24"/>
        </w:rPr>
        <w:cr/>
        <w:t xml:space="preserve">     2. </w:t>
      </w:r>
      <w:r>
        <w:rPr>
          <w:rFonts w:ascii="宋体" w:hAnsi="宋体" w:cs="宋体" w:hint="eastAsia"/>
          <w:sz w:val="24"/>
          <w:szCs w:val="24"/>
        </w:rPr>
        <w:t>提供工作条件：</w:t>
      </w:r>
    </w:p>
    <w:p w:rsidR="000B11EA" w:rsidRDefault="00AA6053">
      <w:pPr>
        <w:spacing w:line="360" w:lineRule="auto"/>
        <w:ind w:rightChars="-10" w:right="-21" w:firstLineChars="250" w:firstLine="60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w:t>
      </w:r>
      <w:r>
        <w:rPr>
          <w:rFonts w:ascii="宋体" w:hAnsi="宋体" w:cs="宋体" w:hint="eastAsia"/>
          <w:spacing w:val="-20"/>
          <w:sz w:val="24"/>
          <w:szCs w:val="24"/>
        </w:rPr>
        <w:t>；</w:t>
      </w:r>
      <w:r>
        <w:rPr>
          <w:rFonts w:ascii="宋体" w:hAnsi="宋体" w:cs="宋体" w:hint="eastAsia"/>
          <w:sz w:val="24"/>
          <w:szCs w:val="24"/>
        </w:rPr>
        <w:cr/>
        <w:t xml:space="preserve">     </w:t>
      </w: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w:t>
      </w:r>
      <w:r>
        <w:rPr>
          <w:rFonts w:ascii="宋体" w:hAnsi="宋体" w:cs="宋体" w:hint="eastAsia"/>
          <w:spacing w:val="-20"/>
          <w:sz w:val="24"/>
          <w:szCs w:val="24"/>
        </w:rPr>
        <w:t>；</w:t>
      </w:r>
      <w:r>
        <w:rPr>
          <w:rFonts w:ascii="宋体" w:hAnsi="宋体" w:cs="宋体" w:hint="eastAsia"/>
          <w:sz w:val="24"/>
          <w:szCs w:val="24"/>
        </w:rPr>
        <w:cr/>
        <w:t xml:space="preserve">    </w:t>
      </w: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w:t>
      </w:r>
      <w:r>
        <w:rPr>
          <w:rFonts w:ascii="宋体" w:hAnsi="宋体" w:cs="宋体" w:hint="eastAsia"/>
          <w:spacing w:val="-20"/>
          <w:sz w:val="24"/>
          <w:szCs w:val="24"/>
        </w:rPr>
        <w:t>；</w:t>
      </w:r>
      <w:r>
        <w:rPr>
          <w:rFonts w:ascii="宋体" w:hAnsi="宋体" w:cs="宋体" w:hint="eastAsia"/>
          <w:sz w:val="24"/>
          <w:szCs w:val="24"/>
        </w:rPr>
        <w:cr/>
        <w:t xml:space="preserve">    </w:t>
      </w: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w:t>
      </w:r>
      <w:r>
        <w:rPr>
          <w:rFonts w:ascii="宋体" w:hAnsi="宋体" w:cs="宋体" w:hint="eastAsia"/>
          <w:spacing w:val="-20"/>
          <w:sz w:val="24"/>
          <w:szCs w:val="24"/>
        </w:rPr>
        <w:t>。</w:t>
      </w:r>
    </w:p>
    <w:p w:rsidR="000B11EA" w:rsidRDefault="00AA6053">
      <w:pPr>
        <w:spacing w:line="360" w:lineRule="auto"/>
        <w:ind w:rightChars="-10" w:right="-21" w:firstLineChars="200" w:firstLine="480"/>
        <w:rPr>
          <w:rFonts w:ascii="宋体" w:hAnsi="宋体" w:cs="宋体"/>
          <w:spacing w:val="-20"/>
          <w:sz w:val="24"/>
          <w:szCs w:val="24"/>
          <w:u w:val="single"/>
        </w:rPr>
      </w:pPr>
      <w:r>
        <w:rPr>
          <w:rFonts w:ascii="宋体" w:hAnsi="宋体" w:cs="宋体" w:hint="eastAsia"/>
          <w:sz w:val="24"/>
          <w:szCs w:val="24"/>
        </w:rPr>
        <w:t xml:space="preserve">3. </w:t>
      </w:r>
      <w:r>
        <w:rPr>
          <w:rFonts w:ascii="宋体" w:hAnsi="宋体" w:cs="宋体" w:hint="eastAsia"/>
          <w:sz w:val="24"/>
          <w:szCs w:val="24"/>
        </w:rPr>
        <w:t>其他：</w:t>
      </w:r>
    </w:p>
    <w:p w:rsidR="000B11EA" w:rsidRDefault="00AA6053">
      <w:pPr>
        <w:spacing w:line="360" w:lineRule="auto"/>
        <w:ind w:rightChars="-10" w:right="-21"/>
        <w:rPr>
          <w:rFonts w:ascii="宋体" w:hAnsi="宋体" w:cs="宋体"/>
          <w:spacing w:val="-20"/>
          <w:sz w:val="24"/>
          <w:szCs w:val="24"/>
          <w:u w:val="single"/>
        </w:rPr>
      </w:pPr>
      <w:r>
        <w:rPr>
          <w:rFonts w:ascii="宋体" w:hAnsi="宋体" w:cs="宋体" w:hint="eastAsia"/>
          <w:spacing w:val="-20"/>
          <w:sz w:val="24"/>
          <w:szCs w:val="24"/>
        </w:rPr>
        <w:t>。</w:t>
      </w:r>
      <w:r>
        <w:rPr>
          <w:rFonts w:ascii="宋体" w:hAnsi="宋体" w:cs="宋体" w:hint="eastAsia"/>
          <w:sz w:val="24"/>
          <w:szCs w:val="24"/>
        </w:rPr>
        <w:cr/>
        <w:t xml:space="preserve">    4. </w:t>
      </w:r>
      <w:r>
        <w:rPr>
          <w:rFonts w:ascii="宋体" w:hAnsi="宋体" w:cs="宋体" w:hint="eastAsia"/>
          <w:sz w:val="24"/>
          <w:szCs w:val="24"/>
        </w:rPr>
        <w:t>甲方提供上述工作条件和协作事项的时间及方式：</w:t>
      </w:r>
    </w:p>
    <w:p w:rsidR="000B11EA" w:rsidRDefault="00AA6053">
      <w:pPr>
        <w:spacing w:line="360" w:lineRule="auto"/>
        <w:ind w:rightChars="-10" w:right="-21"/>
        <w:rPr>
          <w:rFonts w:ascii="宋体" w:hAnsi="宋体" w:cs="宋体"/>
          <w:spacing w:val="-20"/>
          <w:sz w:val="24"/>
          <w:szCs w:val="24"/>
        </w:rPr>
      </w:pPr>
      <w:r>
        <w:rPr>
          <w:rFonts w:ascii="宋体" w:hAnsi="宋体" w:cs="宋体" w:hint="eastAsia"/>
          <w:spacing w:val="-20"/>
          <w:sz w:val="24"/>
          <w:szCs w:val="24"/>
        </w:rPr>
        <w:t>。</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四、</w:t>
      </w:r>
      <w:r>
        <w:rPr>
          <w:rFonts w:ascii="宋体" w:hAnsi="宋体" w:cs="宋体" w:hint="eastAsia"/>
          <w:sz w:val="24"/>
          <w:szCs w:val="24"/>
        </w:rPr>
        <w:t xml:space="preserve"> </w:t>
      </w:r>
      <w:r>
        <w:rPr>
          <w:rFonts w:ascii="宋体" w:hAnsi="宋体" w:cs="宋体" w:hint="eastAsia"/>
          <w:sz w:val="24"/>
          <w:szCs w:val="24"/>
        </w:rPr>
        <w:t>甲方向乙方支付服务报酬及支付方式为</w:t>
      </w:r>
      <w:r>
        <w:rPr>
          <w:rFonts w:ascii="宋体" w:hAnsi="宋体" w:cs="宋体" w:hint="eastAsia"/>
          <w:sz w:val="24"/>
          <w:szCs w:val="24"/>
        </w:rPr>
        <w:t>:</w:t>
      </w:r>
    </w:p>
    <w:p w:rsidR="000B11EA" w:rsidRDefault="00AA6053">
      <w:pPr>
        <w:spacing w:line="360" w:lineRule="auto"/>
        <w:ind w:firstLineChars="200" w:firstLine="480"/>
        <w:rPr>
          <w:rFonts w:ascii="宋体" w:hAnsi="宋体" w:cs="宋体"/>
          <w:sz w:val="24"/>
          <w:szCs w:val="24"/>
          <w:u w:val="single"/>
        </w:rPr>
      </w:pPr>
      <w:r>
        <w:rPr>
          <w:rFonts w:ascii="宋体" w:hAnsi="宋体" w:cs="宋体" w:hint="eastAsia"/>
          <w:sz w:val="24"/>
          <w:szCs w:val="24"/>
        </w:rPr>
        <w:t>1.</w:t>
      </w:r>
      <w:r>
        <w:rPr>
          <w:rFonts w:ascii="宋体" w:hAnsi="宋体" w:cs="宋体" w:hint="eastAsia"/>
          <w:sz w:val="24"/>
          <w:szCs w:val="24"/>
        </w:rPr>
        <w:t>本合同价款为固定总价价款，项目结算时除合同另有约定外均不予调整。本合同价款为</w:t>
      </w:r>
      <w:r>
        <w:rPr>
          <w:rFonts w:ascii="宋体" w:hAnsi="宋体" w:cs="宋体" w:hint="eastAsia"/>
          <w:sz w:val="24"/>
          <w:szCs w:val="24"/>
          <w:u w:val="single"/>
        </w:rPr>
        <w:t xml:space="preserve">                 </w:t>
      </w:r>
      <w:r>
        <w:rPr>
          <w:rFonts w:ascii="宋体" w:hAnsi="宋体" w:cs="宋体" w:hint="eastAsia"/>
          <w:sz w:val="24"/>
          <w:szCs w:val="24"/>
          <w:u w:val="single"/>
        </w:rPr>
        <w:t>。</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服务费由甲方分期支付给乙方。</w:t>
      </w:r>
    </w:p>
    <w:p w:rsidR="000B11EA" w:rsidRDefault="00AA6053">
      <w:pPr>
        <w:spacing w:line="360" w:lineRule="auto"/>
        <w:ind w:firstLineChars="300" w:firstLine="720"/>
        <w:rPr>
          <w:rFonts w:ascii="宋体" w:hAnsi="宋体" w:cs="宋体"/>
          <w:sz w:val="24"/>
          <w:szCs w:val="24"/>
        </w:rPr>
      </w:pPr>
      <w:r>
        <w:rPr>
          <w:rFonts w:ascii="宋体" w:hAnsi="宋体" w:cs="宋体" w:hint="eastAsia"/>
          <w:sz w:val="24"/>
          <w:szCs w:val="24"/>
        </w:rPr>
        <w:t>具体支付方式和时间如下：</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五、本合同的变更必须由双方协商一致，并以书面形式确定。</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六、</w:t>
      </w:r>
      <w:r>
        <w:rPr>
          <w:rFonts w:ascii="宋体" w:hAnsi="宋体" w:cs="宋体" w:hint="eastAsia"/>
          <w:sz w:val="24"/>
          <w:szCs w:val="24"/>
        </w:rPr>
        <w:t xml:space="preserve"> </w:t>
      </w:r>
      <w:r>
        <w:rPr>
          <w:rFonts w:ascii="宋体" w:hAnsi="宋体" w:cs="宋体" w:hint="eastAsia"/>
          <w:sz w:val="24"/>
          <w:szCs w:val="24"/>
        </w:rPr>
        <w:t>双方确定以下列标准和方式对乙方的服务工作成果进行验收：</w:t>
      </w:r>
    </w:p>
    <w:p w:rsidR="000B11EA" w:rsidRDefault="00AA6053">
      <w:pPr>
        <w:spacing w:line="360" w:lineRule="auto"/>
        <w:ind w:firstLineChars="200" w:firstLine="480"/>
        <w:rPr>
          <w:rFonts w:ascii="宋体" w:hAnsi="宋体" w:cs="宋体"/>
          <w:sz w:val="24"/>
          <w:szCs w:val="24"/>
          <w:u w:val="single"/>
        </w:rPr>
      </w:pPr>
      <w:r>
        <w:rPr>
          <w:rFonts w:ascii="宋体" w:hAnsi="宋体" w:cs="宋体" w:hint="eastAsia"/>
          <w:sz w:val="24"/>
          <w:szCs w:val="24"/>
        </w:rPr>
        <w:t>1</w:t>
      </w:r>
      <w:r>
        <w:rPr>
          <w:rFonts w:ascii="宋体" w:hAnsi="宋体" w:cs="宋体" w:hint="eastAsia"/>
          <w:sz w:val="24"/>
          <w:szCs w:val="24"/>
        </w:rPr>
        <w:t>、乙方完成服务工作的形式：</w:t>
      </w:r>
    </w:p>
    <w:p w:rsidR="000B11EA" w:rsidRDefault="00AA6053" w:rsidP="005003E4">
      <w:pPr>
        <w:spacing w:line="360" w:lineRule="auto"/>
        <w:ind w:firstLineChars="192" w:firstLine="461"/>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、服务工作成果的验收标准：</w:t>
      </w:r>
      <w:r>
        <w:rPr>
          <w:rFonts w:ascii="宋体" w:hAnsi="宋体" w:cs="宋体" w:hint="eastAsia"/>
          <w:sz w:val="24"/>
          <w:szCs w:val="24"/>
          <w:u w:val="single"/>
        </w:rPr>
        <w:t xml:space="preserve">  </w:t>
      </w:r>
      <w:r>
        <w:rPr>
          <w:rFonts w:ascii="宋体" w:hAnsi="宋体" w:cs="宋体" w:hint="eastAsia"/>
          <w:sz w:val="24"/>
          <w:szCs w:val="24"/>
          <w:u w:val="single"/>
        </w:rPr>
        <w:t>国家、地方和行业现行有关技术规范、标准、设计要求以及甲方有关指令。</w:t>
      </w:r>
      <w:r>
        <w:rPr>
          <w:rFonts w:ascii="宋体" w:hAnsi="宋体" w:cs="宋体" w:hint="eastAsia"/>
          <w:sz w:val="24"/>
          <w:szCs w:val="24"/>
          <w:u w:val="single"/>
        </w:rPr>
        <w:t xml:space="preserve"> </w:t>
      </w:r>
    </w:p>
    <w:p w:rsidR="000B11EA" w:rsidRDefault="00AA6053" w:rsidP="005003E4">
      <w:pPr>
        <w:spacing w:line="360" w:lineRule="auto"/>
        <w:ind w:firstLineChars="192" w:firstLine="461"/>
        <w:rPr>
          <w:rFonts w:ascii="宋体" w:hAnsi="宋体" w:cs="宋体"/>
          <w:sz w:val="24"/>
          <w:szCs w:val="24"/>
          <w:u w:val="single"/>
        </w:rPr>
      </w:pPr>
      <w:r>
        <w:rPr>
          <w:rFonts w:ascii="宋体" w:hAnsi="宋体" w:cs="宋体" w:hint="eastAsia"/>
          <w:sz w:val="24"/>
          <w:szCs w:val="24"/>
        </w:rPr>
        <w:t>3</w:t>
      </w:r>
      <w:r>
        <w:rPr>
          <w:rFonts w:ascii="宋体" w:hAnsi="宋体" w:cs="宋体" w:hint="eastAsia"/>
          <w:sz w:val="24"/>
          <w:szCs w:val="24"/>
        </w:rPr>
        <w:t>、服务工作成果的验收方法：</w:t>
      </w:r>
      <w:r>
        <w:rPr>
          <w:rFonts w:ascii="宋体" w:hAnsi="宋体" w:cs="宋体" w:hint="eastAsia"/>
          <w:sz w:val="24"/>
          <w:szCs w:val="24"/>
          <w:u w:val="single"/>
        </w:rPr>
        <w:t xml:space="preserve">                        </w:t>
      </w:r>
      <w:r>
        <w:rPr>
          <w:rFonts w:ascii="宋体" w:hAnsi="宋体" w:cs="宋体" w:hint="eastAsia"/>
          <w:sz w:val="24"/>
          <w:szCs w:val="24"/>
          <w:u w:val="single"/>
        </w:rPr>
        <w:t>。</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、在本合同有效期或约定的服务期内，乙方在接到甲方故障通知后</w:t>
      </w:r>
      <w:r>
        <w:rPr>
          <w:rFonts w:ascii="宋体" w:hAnsi="宋体" w:cs="宋体" w:hint="eastAsia"/>
          <w:sz w:val="24"/>
          <w:szCs w:val="24"/>
        </w:rPr>
        <w:t xml:space="preserve">               </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小时内应委派专业技术人员到现场免费提供咨询等服务。</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七、双方确定，按以下约定承担各自的违约责任：</w:t>
      </w:r>
      <w:r>
        <w:rPr>
          <w:rFonts w:ascii="宋体" w:hAnsi="宋体" w:cs="宋体" w:hint="eastAsia"/>
          <w:sz w:val="24"/>
          <w:szCs w:val="24"/>
        </w:rPr>
        <w:t xml:space="preserve"> </w:t>
      </w:r>
      <w:r>
        <w:rPr>
          <w:rFonts w:ascii="宋体" w:hAnsi="宋体" w:cs="宋体" w:hint="eastAsia"/>
          <w:sz w:val="24"/>
          <w:szCs w:val="24"/>
        </w:rPr>
        <w:t>；乙方须保障甲方在使用该服务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八、双方确定，在本协议有效期内，甲方指定为甲方项目联系人</w:t>
      </w:r>
      <w:r>
        <w:rPr>
          <w:rFonts w:ascii="宋体" w:hAnsi="宋体" w:cs="宋体" w:hint="eastAsia"/>
          <w:sz w:val="24"/>
          <w:szCs w:val="24"/>
        </w:rPr>
        <w:t>,</w:t>
      </w:r>
      <w:r>
        <w:rPr>
          <w:rFonts w:ascii="宋体" w:hAnsi="宋体" w:cs="宋体" w:hint="eastAsia"/>
          <w:sz w:val="24"/>
          <w:szCs w:val="24"/>
        </w:rPr>
        <w:t>乙方指定</w:t>
      </w:r>
      <w:r>
        <w:rPr>
          <w:rFonts w:ascii="宋体" w:hAnsi="宋体" w:cs="宋体" w:hint="eastAsia"/>
          <w:sz w:val="24"/>
          <w:szCs w:val="24"/>
        </w:rPr>
        <w:lastRenderedPageBreak/>
        <w:t>为乙方项目联系人。双方联系人应及时向对方沟通和交换有关情况，及时提交和签认有关的报告及确认单、通知单等文件，</w:t>
      </w:r>
      <w:r>
        <w:rPr>
          <w:rFonts w:ascii="宋体" w:hAnsi="宋体" w:cs="宋体" w:hint="eastAsia"/>
          <w:sz w:val="24"/>
          <w:szCs w:val="24"/>
        </w:rPr>
        <w:t>并就重要情况及时向双方的所在单位部门负责人汇报。一方变更项目联系人的</w:t>
      </w:r>
      <w:r>
        <w:rPr>
          <w:rFonts w:ascii="宋体" w:hAnsi="宋体" w:cs="宋体" w:hint="eastAsia"/>
          <w:sz w:val="24"/>
          <w:szCs w:val="24"/>
        </w:rPr>
        <w:t>,</w:t>
      </w:r>
      <w:r>
        <w:rPr>
          <w:rFonts w:ascii="宋体" w:hAnsi="宋体" w:cs="宋体" w:hint="eastAsia"/>
          <w:sz w:val="24"/>
          <w:szCs w:val="24"/>
        </w:rPr>
        <w:t>应当及时以书面形式通知另一方。末及时通知并影响本协议履行或造成损失的</w:t>
      </w:r>
      <w:r>
        <w:rPr>
          <w:rFonts w:ascii="宋体" w:hAnsi="宋体" w:cs="宋体" w:hint="eastAsia"/>
          <w:sz w:val="24"/>
          <w:szCs w:val="24"/>
        </w:rPr>
        <w:t>,</w:t>
      </w:r>
      <w:r>
        <w:rPr>
          <w:rFonts w:ascii="宋体" w:hAnsi="宋体" w:cs="宋体" w:hint="eastAsia"/>
          <w:sz w:val="24"/>
          <w:szCs w:val="24"/>
        </w:rPr>
        <w:t>应承担相应的责任。</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九、双方因履行本合同或与本合同有关一切事项而发生的争议，应协商解决。协商不成的，确定按以下第种方式处理：</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提交</w:t>
      </w:r>
      <w:r>
        <w:rPr>
          <w:rFonts w:ascii="宋体" w:hAnsi="宋体" w:cs="宋体" w:hint="eastAsia"/>
          <w:sz w:val="24"/>
          <w:szCs w:val="24"/>
          <w:u w:val="single"/>
        </w:rPr>
        <w:t>（甲方所在地）</w:t>
      </w:r>
      <w:r>
        <w:rPr>
          <w:rFonts w:ascii="宋体" w:hAnsi="宋体" w:cs="宋体" w:hint="eastAsia"/>
          <w:sz w:val="24"/>
          <w:szCs w:val="24"/>
        </w:rPr>
        <w:t>仲裁委员会仲裁</w:t>
      </w:r>
      <w:r>
        <w:rPr>
          <w:rFonts w:ascii="宋体" w:hAnsi="宋体" w:cs="宋体" w:hint="eastAsia"/>
          <w:sz w:val="24"/>
          <w:szCs w:val="24"/>
        </w:rPr>
        <w:t>;</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依法向项目所在地人民法院提出诉讼。</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十、本合同一式</w:t>
      </w:r>
      <w:r>
        <w:rPr>
          <w:rFonts w:ascii="宋体" w:hAnsi="宋体" w:cs="宋体" w:hint="eastAsia"/>
          <w:sz w:val="24"/>
          <w:szCs w:val="24"/>
          <w:u w:val="single"/>
        </w:rPr>
        <w:t>三</w:t>
      </w:r>
      <w:r>
        <w:rPr>
          <w:rFonts w:ascii="宋体" w:hAnsi="宋体" w:cs="宋体" w:hint="eastAsia"/>
          <w:sz w:val="24"/>
          <w:szCs w:val="24"/>
        </w:rPr>
        <w:t>份</w:t>
      </w:r>
      <w:r>
        <w:rPr>
          <w:rFonts w:ascii="宋体" w:hAnsi="宋体" w:cs="宋体" w:hint="eastAsia"/>
          <w:sz w:val="24"/>
          <w:szCs w:val="24"/>
        </w:rPr>
        <w:t>,</w:t>
      </w:r>
      <w:r>
        <w:rPr>
          <w:rFonts w:ascii="宋体" w:hAnsi="宋体" w:cs="宋体" w:hint="eastAsia"/>
          <w:sz w:val="24"/>
          <w:szCs w:val="24"/>
        </w:rPr>
        <w:t>甲方执</w:t>
      </w:r>
      <w:r>
        <w:rPr>
          <w:rFonts w:ascii="宋体" w:hAnsi="宋体" w:cs="宋体" w:hint="eastAsia"/>
          <w:sz w:val="24"/>
          <w:szCs w:val="24"/>
          <w:u w:val="single"/>
        </w:rPr>
        <w:t>一</w:t>
      </w:r>
      <w:r>
        <w:rPr>
          <w:rFonts w:ascii="宋体" w:hAnsi="宋体" w:cs="宋体" w:hint="eastAsia"/>
          <w:sz w:val="24"/>
          <w:szCs w:val="24"/>
        </w:rPr>
        <w:t>份，乙方执</w:t>
      </w:r>
      <w:r>
        <w:rPr>
          <w:rFonts w:ascii="宋体" w:hAnsi="宋体" w:cs="宋体" w:hint="eastAsia"/>
          <w:sz w:val="24"/>
          <w:szCs w:val="24"/>
          <w:u w:val="single"/>
        </w:rPr>
        <w:t>一</w:t>
      </w:r>
      <w:r>
        <w:rPr>
          <w:rFonts w:ascii="宋体" w:hAnsi="宋体" w:cs="宋体" w:hint="eastAsia"/>
          <w:sz w:val="24"/>
          <w:szCs w:val="24"/>
        </w:rPr>
        <w:t>份，送采购代理机构备份一份，具有同等法律效力</w:t>
      </w:r>
      <w:r>
        <w:rPr>
          <w:rFonts w:ascii="宋体" w:hAnsi="宋体" w:cs="宋体" w:hint="eastAsia"/>
          <w:sz w:val="24"/>
          <w:szCs w:val="24"/>
        </w:rPr>
        <w:t>.</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十一、本合同经双方签字盖章后生效，有关权利义务全部履结后自动失效。</w:t>
      </w:r>
      <w:r>
        <w:rPr>
          <w:rFonts w:ascii="宋体" w:hAnsi="宋体" w:cs="宋体" w:hint="eastAsia"/>
          <w:sz w:val="24"/>
          <w:szCs w:val="24"/>
        </w:rPr>
        <w:t xml:space="preserve">                  </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十二、补充条款。</w:t>
      </w:r>
    </w:p>
    <w:p w:rsidR="000B11EA" w:rsidRDefault="00AA6053">
      <w:pPr>
        <w:spacing w:line="360" w:lineRule="auto"/>
        <w:ind w:firstLineChars="50" w:firstLine="120"/>
        <w:rPr>
          <w:rFonts w:ascii="宋体" w:hAnsi="宋体" w:cs="宋体"/>
          <w:sz w:val="24"/>
          <w:szCs w:val="24"/>
        </w:rPr>
      </w:pPr>
      <w:r>
        <w:rPr>
          <w:rFonts w:ascii="宋体" w:hAnsi="宋体" w:cs="宋体" w:hint="eastAsia"/>
          <w:sz w:val="24"/>
          <w:szCs w:val="24"/>
        </w:rPr>
        <w:t xml:space="preserve">   1.</w:t>
      </w:r>
      <w:r>
        <w:rPr>
          <w:rFonts w:ascii="宋体" w:hAnsi="宋体" w:cs="宋体" w:hint="eastAsia"/>
          <w:sz w:val="24"/>
          <w:szCs w:val="24"/>
        </w:rPr>
        <w:t>甲方编发的采购文件和乙方的报价文件（含修正和补充文件）以及相关的澄清确认函件（如有）均为本合同组成文件。</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乙方的项目组成员和经批准的技术工作方案的任何调整均必须事先获得甲方的书面批准，否则按照违约事件处理。</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乙方的履约保函等合同文件必须与本合同的签订同步提交。</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乙方必须及时和负责任地参加甲方、总监和质量监督部门组织的有关会议等活动，正确履行有关合同职责和法定职责，规</w:t>
      </w:r>
      <w:r>
        <w:rPr>
          <w:rFonts w:ascii="宋体" w:hAnsi="宋体" w:cs="宋体" w:hint="eastAsia"/>
          <w:sz w:val="24"/>
          <w:szCs w:val="24"/>
        </w:rPr>
        <w:t>范提供优质专业服务和支持。</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本合同未尽事宜，双方另行补充。</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因不可抗力造成违约的，遭受不可抗力一方应及时向对方通报不能履行或不能完全履行的理由，并在随后取得有关主管机关证明后的</w:t>
      </w:r>
      <w:r>
        <w:rPr>
          <w:rFonts w:ascii="宋体" w:hAnsi="宋体" w:cs="宋体" w:hint="eastAsia"/>
          <w:sz w:val="24"/>
          <w:szCs w:val="24"/>
        </w:rPr>
        <w:t>15</w:t>
      </w:r>
      <w:r>
        <w:rPr>
          <w:rFonts w:ascii="宋体" w:hAnsi="宋体" w:cs="宋体" w:hint="eastAsia"/>
          <w:sz w:val="24"/>
          <w:szCs w:val="24"/>
        </w:rPr>
        <w:t>日内向另一方提供不可抗力发生以及持续期间的充分证据。基于以上行为，允许遭受不可抗力一方延期履行、部分履行或者不履行合同，并根据情况可部分或全部免于承担违约责任</w:t>
      </w:r>
    </w:p>
    <w:p w:rsidR="000B11EA" w:rsidRDefault="000B11EA">
      <w:pPr>
        <w:spacing w:line="360" w:lineRule="auto"/>
        <w:rPr>
          <w:rFonts w:ascii="宋体" w:hAnsi="宋体" w:cs="宋体"/>
          <w:sz w:val="24"/>
          <w:szCs w:val="24"/>
        </w:rPr>
      </w:pPr>
    </w:p>
    <w:p w:rsidR="000B11EA" w:rsidRDefault="00AA6053">
      <w:pPr>
        <w:spacing w:line="360" w:lineRule="auto"/>
        <w:rPr>
          <w:rFonts w:ascii="宋体" w:hAnsi="宋体" w:cs="宋体"/>
          <w:sz w:val="24"/>
          <w:szCs w:val="24"/>
        </w:rPr>
      </w:pPr>
      <w:r>
        <w:rPr>
          <w:rFonts w:ascii="宋体" w:hAnsi="宋体" w:cs="宋体" w:hint="eastAsia"/>
          <w:sz w:val="24"/>
          <w:szCs w:val="24"/>
        </w:rPr>
        <w:t>甲</w:t>
      </w:r>
      <w:r>
        <w:rPr>
          <w:rFonts w:ascii="宋体" w:hAnsi="宋体" w:cs="宋体" w:hint="eastAsia"/>
          <w:sz w:val="24"/>
          <w:szCs w:val="24"/>
        </w:rPr>
        <w:t xml:space="preserve">    </w:t>
      </w:r>
      <w:r>
        <w:rPr>
          <w:rFonts w:ascii="宋体" w:hAnsi="宋体" w:cs="宋体" w:hint="eastAsia"/>
          <w:sz w:val="24"/>
          <w:szCs w:val="24"/>
        </w:rPr>
        <w:t>方：</w:t>
      </w:r>
      <w:r>
        <w:rPr>
          <w:rFonts w:ascii="宋体" w:hAnsi="宋体" w:cs="宋体" w:hint="eastAsia"/>
          <w:sz w:val="24"/>
          <w:szCs w:val="24"/>
        </w:rPr>
        <w:t xml:space="preserve">                            </w:t>
      </w:r>
      <w:r>
        <w:rPr>
          <w:rFonts w:ascii="宋体" w:hAnsi="宋体" w:cs="宋体" w:hint="eastAsia"/>
          <w:sz w:val="24"/>
          <w:szCs w:val="24"/>
        </w:rPr>
        <w:t>乙</w:t>
      </w:r>
      <w:r>
        <w:rPr>
          <w:rFonts w:ascii="宋体" w:hAnsi="宋体" w:cs="宋体" w:hint="eastAsia"/>
          <w:sz w:val="24"/>
          <w:szCs w:val="24"/>
        </w:rPr>
        <w:t xml:space="preserve">    </w:t>
      </w:r>
      <w:r>
        <w:rPr>
          <w:rFonts w:ascii="宋体" w:hAnsi="宋体" w:cs="宋体" w:hint="eastAsia"/>
          <w:sz w:val="24"/>
          <w:szCs w:val="24"/>
        </w:rPr>
        <w:t>方：</w:t>
      </w:r>
    </w:p>
    <w:p w:rsidR="000B11EA" w:rsidRDefault="00AA6053">
      <w:pPr>
        <w:spacing w:line="360" w:lineRule="auto"/>
        <w:rPr>
          <w:rFonts w:ascii="宋体" w:hAnsi="宋体" w:cs="宋体"/>
          <w:sz w:val="24"/>
          <w:szCs w:val="24"/>
        </w:rPr>
      </w:pPr>
      <w:r>
        <w:rPr>
          <w:rFonts w:ascii="宋体" w:hAnsi="宋体" w:cs="宋体" w:hint="eastAsia"/>
          <w:sz w:val="24"/>
          <w:szCs w:val="24"/>
        </w:rPr>
        <w:t>单位地址：</w:t>
      </w:r>
      <w:r>
        <w:rPr>
          <w:rFonts w:ascii="宋体" w:hAnsi="宋体" w:cs="宋体" w:hint="eastAsia"/>
          <w:sz w:val="24"/>
          <w:szCs w:val="24"/>
        </w:rPr>
        <w:t xml:space="preserve">                            </w:t>
      </w:r>
      <w:r>
        <w:rPr>
          <w:rFonts w:ascii="宋体" w:hAnsi="宋体" w:cs="宋体" w:hint="eastAsia"/>
          <w:sz w:val="24"/>
          <w:szCs w:val="24"/>
        </w:rPr>
        <w:t>单位地址：</w:t>
      </w:r>
    </w:p>
    <w:p w:rsidR="000B11EA" w:rsidRDefault="00AA6053">
      <w:pPr>
        <w:spacing w:line="360" w:lineRule="auto"/>
        <w:rPr>
          <w:rFonts w:ascii="宋体" w:hAnsi="宋体" w:cs="宋体"/>
          <w:sz w:val="24"/>
          <w:szCs w:val="24"/>
        </w:rPr>
      </w:pPr>
      <w:r>
        <w:rPr>
          <w:rFonts w:ascii="宋体" w:hAnsi="宋体" w:cs="宋体" w:hint="eastAsia"/>
          <w:sz w:val="24"/>
          <w:szCs w:val="24"/>
        </w:rPr>
        <w:t>法定代表人：</w:t>
      </w:r>
      <w:r>
        <w:rPr>
          <w:rFonts w:ascii="宋体" w:hAnsi="宋体" w:cs="宋体" w:hint="eastAsia"/>
          <w:sz w:val="24"/>
          <w:szCs w:val="24"/>
        </w:rPr>
        <w:t xml:space="preserve">                          </w:t>
      </w:r>
      <w:r>
        <w:rPr>
          <w:rFonts w:ascii="宋体" w:hAnsi="宋体" w:cs="宋体" w:hint="eastAsia"/>
          <w:sz w:val="24"/>
          <w:szCs w:val="24"/>
        </w:rPr>
        <w:t>法定代表人：</w:t>
      </w:r>
    </w:p>
    <w:p w:rsidR="000B11EA" w:rsidRDefault="00AA6053">
      <w:pPr>
        <w:spacing w:line="360" w:lineRule="auto"/>
        <w:rPr>
          <w:rFonts w:ascii="宋体" w:hAnsi="宋体" w:cs="宋体"/>
          <w:sz w:val="24"/>
          <w:szCs w:val="24"/>
        </w:rPr>
      </w:pPr>
      <w:r>
        <w:rPr>
          <w:rFonts w:ascii="宋体" w:hAnsi="宋体" w:cs="宋体" w:hint="eastAsia"/>
          <w:sz w:val="24"/>
          <w:szCs w:val="24"/>
        </w:rPr>
        <w:t>委托代理人：</w:t>
      </w:r>
      <w:r>
        <w:rPr>
          <w:rFonts w:ascii="宋体" w:hAnsi="宋体" w:cs="宋体" w:hint="eastAsia"/>
          <w:sz w:val="24"/>
          <w:szCs w:val="24"/>
        </w:rPr>
        <w:t xml:space="preserve">                          </w:t>
      </w:r>
      <w:r>
        <w:rPr>
          <w:rFonts w:ascii="宋体" w:hAnsi="宋体" w:cs="宋体" w:hint="eastAsia"/>
          <w:sz w:val="24"/>
          <w:szCs w:val="24"/>
        </w:rPr>
        <w:t>委托代理人：</w:t>
      </w:r>
    </w:p>
    <w:p w:rsidR="000B11EA" w:rsidRDefault="00AA6053">
      <w:pPr>
        <w:spacing w:line="360" w:lineRule="auto"/>
        <w:rPr>
          <w:rFonts w:ascii="宋体" w:hAnsi="宋体" w:cs="宋体"/>
          <w:sz w:val="24"/>
          <w:szCs w:val="24"/>
        </w:rPr>
      </w:pPr>
      <w:r>
        <w:rPr>
          <w:rFonts w:ascii="宋体" w:hAnsi="宋体" w:cs="宋体" w:hint="eastAsia"/>
          <w:sz w:val="24"/>
          <w:szCs w:val="24"/>
        </w:rPr>
        <w:lastRenderedPageBreak/>
        <w:t>电</w:t>
      </w:r>
      <w:r>
        <w:rPr>
          <w:rFonts w:ascii="宋体" w:hAnsi="宋体" w:cs="宋体" w:hint="eastAsia"/>
          <w:sz w:val="24"/>
          <w:szCs w:val="24"/>
        </w:rPr>
        <w:t xml:space="preserve">    </w:t>
      </w:r>
      <w:r>
        <w:rPr>
          <w:rFonts w:ascii="宋体" w:hAnsi="宋体" w:cs="宋体" w:hint="eastAsia"/>
          <w:sz w:val="24"/>
          <w:szCs w:val="24"/>
        </w:rPr>
        <w:t>话：</w:t>
      </w:r>
      <w:r>
        <w:rPr>
          <w:rFonts w:ascii="宋体" w:hAnsi="宋体" w:cs="宋体" w:hint="eastAsia"/>
          <w:sz w:val="24"/>
          <w:szCs w:val="24"/>
        </w:rPr>
        <w:t xml:space="preserve">                            </w:t>
      </w:r>
      <w:r>
        <w:rPr>
          <w:rFonts w:ascii="宋体" w:hAnsi="宋体" w:cs="宋体" w:hint="eastAsia"/>
          <w:sz w:val="24"/>
          <w:szCs w:val="24"/>
        </w:rPr>
        <w:t>电</w:t>
      </w:r>
      <w:r>
        <w:rPr>
          <w:rFonts w:ascii="宋体" w:hAnsi="宋体" w:cs="宋体" w:hint="eastAsia"/>
          <w:sz w:val="24"/>
          <w:szCs w:val="24"/>
        </w:rPr>
        <w:t xml:space="preserve">    </w:t>
      </w:r>
      <w:r>
        <w:rPr>
          <w:rFonts w:ascii="宋体" w:hAnsi="宋体" w:cs="宋体" w:hint="eastAsia"/>
          <w:sz w:val="24"/>
          <w:szCs w:val="24"/>
        </w:rPr>
        <w:t>话：</w:t>
      </w:r>
    </w:p>
    <w:p w:rsidR="000B11EA" w:rsidRDefault="00AA6053">
      <w:pPr>
        <w:spacing w:line="360" w:lineRule="auto"/>
        <w:rPr>
          <w:rFonts w:ascii="宋体" w:hAnsi="宋体" w:cs="宋体"/>
          <w:sz w:val="24"/>
          <w:szCs w:val="24"/>
        </w:rPr>
      </w:pPr>
      <w:r>
        <w:rPr>
          <w:rFonts w:ascii="宋体" w:hAnsi="宋体" w:cs="宋体" w:hint="eastAsia"/>
          <w:sz w:val="24"/>
          <w:szCs w:val="24"/>
        </w:rPr>
        <w:t>开户银行：</w:t>
      </w:r>
      <w:r>
        <w:rPr>
          <w:rFonts w:ascii="宋体" w:hAnsi="宋体" w:cs="宋体" w:hint="eastAsia"/>
          <w:sz w:val="24"/>
          <w:szCs w:val="24"/>
        </w:rPr>
        <w:t xml:space="preserve">                            </w:t>
      </w:r>
      <w:r>
        <w:rPr>
          <w:rFonts w:ascii="宋体" w:hAnsi="宋体" w:cs="宋体" w:hint="eastAsia"/>
          <w:sz w:val="24"/>
          <w:szCs w:val="24"/>
        </w:rPr>
        <w:t>开户银行：</w:t>
      </w:r>
    </w:p>
    <w:p w:rsidR="000B11EA" w:rsidRDefault="00AA6053">
      <w:pPr>
        <w:spacing w:line="360" w:lineRule="auto"/>
        <w:outlineLvl w:val="0"/>
        <w:rPr>
          <w:rFonts w:ascii="宋体" w:hAnsi="宋体" w:cs="宋体"/>
          <w:sz w:val="24"/>
          <w:szCs w:val="24"/>
        </w:rPr>
      </w:pPr>
      <w:r>
        <w:rPr>
          <w:rFonts w:ascii="宋体" w:hAnsi="宋体" w:cs="宋体" w:hint="eastAsia"/>
          <w:sz w:val="24"/>
          <w:szCs w:val="24"/>
        </w:rPr>
        <w:t>账</w:t>
      </w:r>
      <w:r>
        <w:rPr>
          <w:rFonts w:ascii="宋体" w:hAnsi="宋体" w:cs="宋体" w:hint="eastAsia"/>
          <w:sz w:val="24"/>
          <w:szCs w:val="24"/>
        </w:rPr>
        <w:t xml:space="preserve">    </w:t>
      </w:r>
      <w:r>
        <w:rPr>
          <w:rFonts w:ascii="宋体" w:hAnsi="宋体" w:cs="宋体" w:hint="eastAsia"/>
          <w:sz w:val="24"/>
          <w:szCs w:val="24"/>
        </w:rPr>
        <w:t>号：</w:t>
      </w:r>
      <w:r>
        <w:rPr>
          <w:rFonts w:ascii="宋体" w:hAnsi="宋体" w:cs="宋体" w:hint="eastAsia"/>
          <w:sz w:val="24"/>
          <w:szCs w:val="24"/>
        </w:rPr>
        <w:t xml:space="preserve">                            </w:t>
      </w:r>
      <w:r>
        <w:rPr>
          <w:rFonts w:ascii="宋体" w:hAnsi="宋体" w:cs="宋体" w:hint="eastAsia"/>
          <w:sz w:val="24"/>
          <w:szCs w:val="24"/>
        </w:rPr>
        <w:t>账</w:t>
      </w:r>
      <w:r>
        <w:rPr>
          <w:rFonts w:ascii="宋体" w:hAnsi="宋体" w:cs="宋体" w:hint="eastAsia"/>
          <w:sz w:val="24"/>
          <w:szCs w:val="24"/>
        </w:rPr>
        <w:t xml:space="preserve">    </w:t>
      </w:r>
      <w:r>
        <w:rPr>
          <w:rFonts w:ascii="宋体" w:hAnsi="宋体" w:cs="宋体" w:hint="eastAsia"/>
          <w:sz w:val="24"/>
          <w:szCs w:val="24"/>
        </w:rPr>
        <w:t>号：</w:t>
      </w:r>
      <w:bookmarkStart w:id="78" w:name="_Toc268599011"/>
      <w:bookmarkEnd w:id="77"/>
    </w:p>
    <w:p w:rsidR="000B11EA" w:rsidRDefault="000B11EA">
      <w:pPr>
        <w:spacing w:line="360" w:lineRule="auto"/>
        <w:jc w:val="center"/>
        <w:outlineLvl w:val="0"/>
        <w:rPr>
          <w:rFonts w:ascii="宋体" w:hAnsi="宋体" w:cs="宋体"/>
          <w:sz w:val="24"/>
          <w:szCs w:val="24"/>
        </w:rPr>
      </w:pPr>
    </w:p>
    <w:p w:rsidR="000B11EA" w:rsidRDefault="000B11EA">
      <w:pPr>
        <w:spacing w:line="360" w:lineRule="auto"/>
        <w:jc w:val="center"/>
        <w:outlineLvl w:val="0"/>
        <w:rPr>
          <w:rFonts w:ascii="宋体" w:hAnsi="宋体" w:cs="宋体"/>
          <w:sz w:val="24"/>
          <w:szCs w:val="24"/>
        </w:rPr>
      </w:pPr>
    </w:p>
    <w:p w:rsidR="000B11EA" w:rsidRDefault="000B11EA">
      <w:pPr>
        <w:spacing w:line="360" w:lineRule="auto"/>
        <w:jc w:val="center"/>
        <w:outlineLvl w:val="0"/>
        <w:rPr>
          <w:rFonts w:ascii="宋体" w:hAnsi="宋体" w:cs="宋体"/>
          <w:sz w:val="24"/>
          <w:szCs w:val="24"/>
        </w:rPr>
      </w:pPr>
    </w:p>
    <w:p w:rsidR="000B11EA" w:rsidRDefault="000B11EA">
      <w:pPr>
        <w:spacing w:line="360" w:lineRule="auto"/>
        <w:jc w:val="center"/>
        <w:outlineLvl w:val="0"/>
        <w:rPr>
          <w:rFonts w:ascii="宋体" w:hAnsi="宋体" w:cs="宋体"/>
          <w:sz w:val="24"/>
          <w:szCs w:val="24"/>
        </w:rPr>
      </w:pPr>
    </w:p>
    <w:p w:rsidR="000B11EA" w:rsidRDefault="000B11EA">
      <w:pPr>
        <w:spacing w:line="360" w:lineRule="auto"/>
        <w:jc w:val="center"/>
        <w:outlineLvl w:val="0"/>
        <w:rPr>
          <w:rFonts w:ascii="宋体" w:hAnsi="宋体" w:cs="宋体"/>
          <w:sz w:val="24"/>
          <w:szCs w:val="24"/>
        </w:rPr>
      </w:pPr>
    </w:p>
    <w:p w:rsidR="000B11EA" w:rsidRDefault="000B11EA">
      <w:pPr>
        <w:spacing w:line="360" w:lineRule="auto"/>
        <w:jc w:val="center"/>
        <w:outlineLvl w:val="0"/>
        <w:rPr>
          <w:rFonts w:ascii="宋体" w:hAnsi="宋体" w:cs="宋体"/>
          <w:sz w:val="24"/>
          <w:szCs w:val="24"/>
        </w:rPr>
      </w:pPr>
    </w:p>
    <w:p w:rsidR="000B11EA" w:rsidRDefault="000B11EA">
      <w:pPr>
        <w:spacing w:line="360" w:lineRule="auto"/>
        <w:jc w:val="center"/>
        <w:outlineLvl w:val="0"/>
        <w:rPr>
          <w:rFonts w:ascii="宋体" w:hAnsi="宋体" w:cs="宋体"/>
          <w:sz w:val="24"/>
          <w:szCs w:val="24"/>
        </w:rPr>
      </w:pPr>
    </w:p>
    <w:p w:rsidR="000B11EA" w:rsidRDefault="000B11EA">
      <w:pPr>
        <w:spacing w:line="360" w:lineRule="auto"/>
        <w:jc w:val="center"/>
        <w:outlineLvl w:val="0"/>
        <w:rPr>
          <w:rFonts w:ascii="宋体" w:hAnsi="宋体" w:cs="宋体"/>
          <w:sz w:val="24"/>
          <w:szCs w:val="24"/>
        </w:rPr>
      </w:pPr>
    </w:p>
    <w:p w:rsidR="000B11EA" w:rsidRDefault="000B11EA">
      <w:pPr>
        <w:spacing w:line="360" w:lineRule="auto"/>
        <w:jc w:val="center"/>
        <w:outlineLvl w:val="0"/>
        <w:rPr>
          <w:rFonts w:ascii="宋体" w:hAnsi="宋体" w:cs="宋体"/>
          <w:sz w:val="24"/>
          <w:szCs w:val="24"/>
        </w:rPr>
      </w:pPr>
    </w:p>
    <w:p w:rsidR="000B11EA" w:rsidRDefault="000B11EA">
      <w:pPr>
        <w:spacing w:line="360" w:lineRule="auto"/>
        <w:outlineLvl w:val="0"/>
        <w:rPr>
          <w:rFonts w:ascii="宋体" w:hAnsi="宋体" w:cs="宋体"/>
          <w:sz w:val="24"/>
          <w:szCs w:val="24"/>
        </w:rPr>
      </w:pPr>
    </w:p>
    <w:p w:rsidR="000B11EA" w:rsidRDefault="000B11EA">
      <w:pPr>
        <w:spacing w:line="360" w:lineRule="auto"/>
        <w:outlineLvl w:val="0"/>
        <w:rPr>
          <w:rFonts w:ascii="宋体" w:hAnsi="宋体" w:cs="宋体"/>
          <w:sz w:val="24"/>
          <w:szCs w:val="24"/>
        </w:rPr>
      </w:pPr>
    </w:p>
    <w:p w:rsidR="000B11EA" w:rsidRDefault="000B11EA">
      <w:pPr>
        <w:spacing w:line="360" w:lineRule="auto"/>
        <w:jc w:val="center"/>
        <w:outlineLvl w:val="0"/>
        <w:rPr>
          <w:rFonts w:ascii="宋体" w:hAnsi="宋体" w:cs="宋体"/>
          <w:sz w:val="24"/>
          <w:szCs w:val="24"/>
        </w:rPr>
      </w:pPr>
    </w:p>
    <w:p w:rsidR="000B11EA" w:rsidRDefault="000B11EA">
      <w:pPr>
        <w:spacing w:line="360" w:lineRule="auto"/>
        <w:jc w:val="center"/>
        <w:outlineLvl w:val="0"/>
        <w:rPr>
          <w:rFonts w:ascii="宋体" w:hAnsi="宋体" w:cs="宋体"/>
          <w:sz w:val="24"/>
          <w:szCs w:val="24"/>
        </w:rPr>
      </w:pPr>
    </w:p>
    <w:p w:rsidR="000B11EA" w:rsidRDefault="000B11EA">
      <w:pPr>
        <w:spacing w:line="360" w:lineRule="auto"/>
        <w:jc w:val="center"/>
        <w:outlineLvl w:val="0"/>
        <w:rPr>
          <w:rFonts w:ascii="宋体" w:hAnsi="宋体" w:cs="宋体"/>
          <w:sz w:val="24"/>
          <w:szCs w:val="24"/>
        </w:rPr>
      </w:pPr>
    </w:p>
    <w:p w:rsidR="000B11EA" w:rsidRDefault="000B11EA">
      <w:pPr>
        <w:spacing w:line="360" w:lineRule="auto"/>
        <w:jc w:val="center"/>
        <w:outlineLvl w:val="0"/>
        <w:rPr>
          <w:rFonts w:ascii="宋体" w:hAnsi="宋体" w:cs="宋体"/>
          <w:sz w:val="24"/>
          <w:szCs w:val="24"/>
        </w:rPr>
      </w:pPr>
    </w:p>
    <w:p w:rsidR="000B11EA" w:rsidRDefault="000B11EA">
      <w:pPr>
        <w:spacing w:line="360" w:lineRule="auto"/>
        <w:jc w:val="center"/>
        <w:outlineLvl w:val="0"/>
        <w:rPr>
          <w:rFonts w:ascii="宋体" w:hAnsi="宋体" w:cs="宋体"/>
          <w:sz w:val="24"/>
          <w:szCs w:val="24"/>
        </w:rPr>
      </w:pPr>
    </w:p>
    <w:p w:rsidR="000B11EA" w:rsidRDefault="000B11EA">
      <w:pPr>
        <w:spacing w:line="360" w:lineRule="auto"/>
        <w:jc w:val="center"/>
        <w:outlineLvl w:val="0"/>
        <w:rPr>
          <w:rFonts w:ascii="宋体" w:hAnsi="宋体" w:cs="宋体"/>
          <w:sz w:val="24"/>
          <w:szCs w:val="24"/>
        </w:rPr>
      </w:pPr>
    </w:p>
    <w:p w:rsidR="000B11EA" w:rsidRDefault="000B11EA">
      <w:pPr>
        <w:spacing w:line="360" w:lineRule="auto"/>
        <w:jc w:val="center"/>
        <w:outlineLvl w:val="0"/>
        <w:rPr>
          <w:rFonts w:ascii="宋体" w:hAnsi="宋体" w:cs="宋体"/>
          <w:sz w:val="24"/>
          <w:szCs w:val="24"/>
        </w:rPr>
      </w:pPr>
    </w:p>
    <w:p w:rsidR="000B11EA" w:rsidRDefault="000B11EA">
      <w:pPr>
        <w:spacing w:line="360" w:lineRule="auto"/>
        <w:jc w:val="center"/>
        <w:outlineLvl w:val="0"/>
        <w:rPr>
          <w:rFonts w:ascii="宋体" w:hAnsi="宋体" w:cs="宋体"/>
          <w:sz w:val="24"/>
          <w:szCs w:val="24"/>
        </w:rPr>
      </w:pPr>
    </w:p>
    <w:p w:rsidR="000B11EA" w:rsidRDefault="000B11EA">
      <w:pPr>
        <w:spacing w:line="360" w:lineRule="auto"/>
        <w:outlineLvl w:val="0"/>
        <w:rPr>
          <w:rFonts w:ascii="宋体" w:hAnsi="宋体" w:cs="宋体"/>
          <w:sz w:val="24"/>
          <w:szCs w:val="24"/>
        </w:rPr>
      </w:pPr>
    </w:p>
    <w:p w:rsidR="000B11EA" w:rsidRDefault="000B11EA">
      <w:pPr>
        <w:spacing w:line="360" w:lineRule="auto"/>
        <w:jc w:val="center"/>
        <w:outlineLvl w:val="0"/>
        <w:rPr>
          <w:rFonts w:ascii="宋体" w:hAnsi="宋体" w:cs="宋体"/>
          <w:b/>
          <w:bCs/>
          <w:sz w:val="32"/>
          <w:szCs w:val="32"/>
        </w:rPr>
      </w:pPr>
    </w:p>
    <w:p w:rsidR="000B11EA" w:rsidRDefault="000B11EA">
      <w:pPr>
        <w:spacing w:line="360" w:lineRule="auto"/>
        <w:jc w:val="center"/>
        <w:outlineLvl w:val="0"/>
        <w:rPr>
          <w:rFonts w:ascii="宋体" w:hAnsi="宋体" w:cs="宋体"/>
          <w:b/>
          <w:bCs/>
          <w:sz w:val="32"/>
          <w:szCs w:val="32"/>
        </w:rPr>
      </w:pPr>
    </w:p>
    <w:p w:rsidR="000B11EA" w:rsidRDefault="000B11EA">
      <w:pPr>
        <w:spacing w:line="360" w:lineRule="auto"/>
        <w:jc w:val="center"/>
        <w:outlineLvl w:val="0"/>
        <w:rPr>
          <w:rFonts w:ascii="宋体" w:hAnsi="宋体" w:cs="宋体"/>
          <w:b/>
          <w:bCs/>
          <w:sz w:val="32"/>
          <w:szCs w:val="32"/>
        </w:rPr>
      </w:pPr>
    </w:p>
    <w:p w:rsidR="000B11EA" w:rsidRDefault="000B11EA">
      <w:pPr>
        <w:spacing w:line="360" w:lineRule="auto"/>
        <w:jc w:val="center"/>
        <w:outlineLvl w:val="0"/>
        <w:rPr>
          <w:rFonts w:ascii="宋体" w:hAnsi="宋体" w:cs="宋体"/>
          <w:b/>
          <w:bCs/>
          <w:sz w:val="32"/>
          <w:szCs w:val="32"/>
        </w:rPr>
      </w:pPr>
    </w:p>
    <w:p w:rsidR="000B11EA" w:rsidRDefault="000B11EA">
      <w:pPr>
        <w:spacing w:line="360" w:lineRule="auto"/>
        <w:jc w:val="center"/>
        <w:outlineLvl w:val="0"/>
        <w:rPr>
          <w:rFonts w:ascii="宋体" w:hAnsi="宋体" w:cs="宋体"/>
          <w:b/>
          <w:bCs/>
          <w:sz w:val="32"/>
          <w:szCs w:val="32"/>
        </w:rPr>
      </w:pPr>
    </w:p>
    <w:p w:rsidR="000B11EA" w:rsidRDefault="00AA6053">
      <w:pPr>
        <w:spacing w:line="360" w:lineRule="auto"/>
        <w:jc w:val="center"/>
        <w:outlineLvl w:val="0"/>
        <w:rPr>
          <w:rFonts w:ascii="宋体" w:hAnsi="宋体" w:cs="宋体"/>
          <w:b/>
          <w:bCs/>
          <w:sz w:val="24"/>
          <w:szCs w:val="24"/>
        </w:rPr>
      </w:pPr>
      <w:r>
        <w:rPr>
          <w:rFonts w:ascii="宋体" w:hAnsi="宋体" w:cs="宋体" w:hint="eastAsia"/>
          <w:b/>
          <w:bCs/>
          <w:sz w:val="32"/>
          <w:szCs w:val="32"/>
        </w:rPr>
        <w:lastRenderedPageBreak/>
        <w:t>第五章　报价文件格式</w:t>
      </w:r>
      <w:bookmarkEnd w:id="7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8"/>
      </w:tblGrid>
      <w:tr w:rsidR="000B11EA">
        <w:tc>
          <w:tcPr>
            <w:tcW w:w="8528" w:type="dxa"/>
          </w:tcPr>
          <w:p w:rsidR="000B11EA" w:rsidRDefault="00AA6053">
            <w:pPr>
              <w:spacing w:line="360" w:lineRule="auto"/>
              <w:rPr>
                <w:rFonts w:ascii="宋体" w:hAnsi="宋体" w:cs="宋体"/>
                <w:sz w:val="24"/>
                <w:szCs w:val="24"/>
              </w:rPr>
            </w:pPr>
            <w:r>
              <w:rPr>
                <w:rFonts w:ascii="宋体" w:hAnsi="宋体" w:cs="宋体" w:hint="eastAsia"/>
                <w:sz w:val="24"/>
                <w:szCs w:val="24"/>
              </w:rPr>
              <w:t>注释：</w:t>
            </w:r>
            <w:r>
              <w:rPr>
                <w:rFonts w:ascii="宋体" w:hAnsi="宋体" w:cs="宋体" w:hint="eastAsia"/>
                <w:sz w:val="24"/>
                <w:szCs w:val="24"/>
              </w:rPr>
              <w:t xml:space="preserve"> </w:t>
            </w:r>
          </w:p>
          <w:p w:rsidR="000B11EA" w:rsidRDefault="00AA6053">
            <w:pPr>
              <w:spacing w:line="360" w:lineRule="auto"/>
              <w:ind w:left="492" w:right="132" w:firstLine="480"/>
              <w:rPr>
                <w:rFonts w:ascii="宋体" w:hAnsi="宋体" w:cs="宋体"/>
                <w:sz w:val="24"/>
                <w:szCs w:val="24"/>
              </w:rPr>
            </w:pPr>
            <w:r>
              <w:rPr>
                <w:rFonts w:ascii="宋体" w:hAnsi="宋体" w:cs="宋体" w:hint="eastAsia"/>
                <w:sz w:val="24"/>
                <w:szCs w:val="24"/>
              </w:rPr>
              <w:t>《报价文件格式》是报价人的部分报价文件格式和签订合同时所需文件的格式。报价人应参照这些格式文件制作报价文件。</w:t>
            </w:r>
          </w:p>
        </w:tc>
      </w:tr>
    </w:tbl>
    <w:p w:rsidR="000B11EA" w:rsidRDefault="000B11EA">
      <w:pPr>
        <w:spacing w:line="360" w:lineRule="auto"/>
        <w:rPr>
          <w:rFonts w:ascii="宋体" w:hAnsi="宋体" w:cs="宋体"/>
          <w:b/>
          <w:sz w:val="24"/>
          <w:szCs w:val="24"/>
        </w:rPr>
      </w:pPr>
    </w:p>
    <w:p w:rsidR="000B11EA" w:rsidRDefault="000B11EA">
      <w:pPr>
        <w:spacing w:line="360" w:lineRule="auto"/>
        <w:jc w:val="center"/>
        <w:rPr>
          <w:rFonts w:ascii="宋体" w:hAnsi="宋体" w:cs="宋体"/>
          <w:b/>
          <w:sz w:val="24"/>
          <w:szCs w:val="24"/>
        </w:rPr>
      </w:pPr>
    </w:p>
    <w:p w:rsidR="000B11EA" w:rsidRDefault="000B11EA">
      <w:pPr>
        <w:spacing w:line="360" w:lineRule="auto"/>
        <w:jc w:val="center"/>
        <w:rPr>
          <w:rFonts w:ascii="宋体" w:hAnsi="宋体" w:cs="宋体"/>
          <w:b/>
          <w:sz w:val="24"/>
          <w:szCs w:val="24"/>
        </w:rPr>
      </w:pPr>
    </w:p>
    <w:p w:rsidR="000B11EA" w:rsidRDefault="000B11EA">
      <w:pPr>
        <w:spacing w:line="360" w:lineRule="auto"/>
        <w:jc w:val="center"/>
        <w:rPr>
          <w:rFonts w:ascii="宋体" w:hAnsi="宋体" w:cs="宋体"/>
          <w:b/>
          <w:sz w:val="24"/>
          <w:szCs w:val="24"/>
        </w:rPr>
      </w:pPr>
    </w:p>
    <w:p w:rsidR="000B11EA" w:rsidRDefault="000B11EA">
      <w:pPr>
        <w:spacing w:line="360" w:lineRule="auto"/>
        <w:jc w:val="center"/>
        <w:rPr>
          <w:rFonts w:ascii="宋体" w:hAnsi="宋体" w:cs="宋体"/>
          <w:b/>
          <w:sz w:val="24"/>
          <w:szCs w:val="24"/>
        </w:rPr>
      </w:pPr>
    </w:p>
    <w:p w:rsidR="000B11EA" w:rsidRDefault="000B11EA">
      <w:pPr>
        <w:spacing w:line="360" w:lineRule="auto"/>
        <w:jc w:val="center"/>
        <w:rPr>
          <w:rFonts w:ascii="宋体" w:hAnsi="宋体" w:cs="宋体"/>
          <w:b/>
          <w:sz w:val="24"/>
          <w:szCs w:val="24"/>
        </w:rPr>
      </w:pPr>
    </w:p>
    <w:p w:rsidR="000B11EA" w:rsidRDefault="000B11EA">
      <w:pPr>
        <w:spacing w:line="360" w:lineRule="auto"/>
        <w:jc w:val="center"/>
        <w:rPr>
          <w:rFonts w:ascii="宋体" w:hAnsi="宋体"/>
          <w:b/>
          <w:sz w:val="72"/>
        </w:rPr>
      </w:pPr>
    </w:p>
    <w:p w:rsidR="000B11EA" w:rsidRDefault="000B11EA">
      <w:pPr>
        <w:spacing w:line="360" w:lineRule="auto"/>
        <w:jc w:val="center"/>
        <w:rPr>
          <w:rFonts w:ascii="宋体" w:hAnsi="宋体"/>
          <w:b/>
          <w:sz w:val="72"/>
        </w:rPr>
      </w:pPr>
    </w:p>
    <w:p w:rsidR="000B11EA" w:rsidRDefault="000B11EA">
      <w:pPr>
        <w:spacing w:line="360" w:lineRule="auto"/>
        <w:jc w:val="center"/>
        <w:rPr>
          <w:rFonts w:ascii="宋体" w:hAnsi="宋体"/>
          <w:b/>
          <w:sz w:val="72"/>
        </w:rPr>
      </w:pPr>
    </w:p>
    <w:p w:rsidR="000B11EA" w:rsidRDefault="000B11EA">
      <w:pPr>
        <w:spacing w:line="360" w:lineRule="auto"/>
        <w:jc w:val="center"/>
        <w:rPr>
          <w:rFonts w:ascii="宋体" w:hAnsi="宋体"/>
          <w:b/>
          <w:sz w:val="72"/>
        </w:rPr>
      </w:pPr>
    </w:p>
    <w:p w:rsidR="000B11EA" w:rsidRDefault="000B11EA">
      <w:pPr>
        <w:spacing w:line="360" w:lineRule="auto"/>
        <w:jc w:val="center"/>
        <w:rPr>
          <w:rFonts w:ascii="宋体" w:hAnsi="宋体"/>
          <w:b/>
          <w:sz w:val="72"/>
        </w:rPr>
      </w:pPr>
    </w:p>
    <w:p w:rsidR="000B11EA" w:rsidRDefault="000B11EA">
      <w:pPr>
        <w:spacing w:line="360" w:lineRule="auto"/>
        <w:jc w:val="center"/>
        <w:rPr>
          <w:rFonts w:ascii="宋体" w:hAnsi="宋体"/>
          <w:b/>
          <w:sz w:val="72"/>
        </w:rPr>
      </w:pPr>
    </w:p>
    <w:p w:rsidR="000B11EA" w:rsidRDefault="000B11EA">
      <w:pPr>
        <w:spacing w:line="360" w:lineRule="auto"/>
        <w:jc w:val="center"/>
        <w:rPr>
          <w:rFonts w:ascii="宋体" w:hAnsi="宋体"/>
          <w:b/>
          <w:sz w:val="72"/>
        </w:rPr>
      </w:pPr>
    </w:p>
    <w:p w:rsidR="000B11EA" w:rsidRDefault="00AA6053">
      <w:pPr>
        <w:spacing w:line="360" w:lineRule="auto"/>
        <w:jc w:val="center"/>
        <w:rPr>
          <w:rFonts w:ascii="宋体" w:hAnsi="宋体"/>
          <w:b/>
          <w:sz w:val="72"/>
        </w:rPr>
      </w:pPr>
      <w:r>
        <w:rPr>
          <w:rFonts w:ascii="宋体" w:hAnsi="宋体" w:hint="eastAsia"/>
          <w:b/>
          <w:sz w:val="72"/>
        </w:rPr>
        <w:t>政府采购项目</w:t>
      </w:r>
    </w:p>
    <w:p w:rsidR="000B11EA" w:rsidRDefault="00AA6053">
      <w:pPr>
        <w:spacing w:line="360" w:lineRule="auto"/>
        <w:jc w:val="center"/>
        <w:rPr>
          <w:rFonts w:ascii="宋体" w:hAnsi="宋体"/>
          <w:b/>
          <w:sz w:val="72"/>
        </w:rPr>
      </w:pPr>
      <w:r>
        <w:rPr>
          <w:rFonts w:ascii="宋体" w:hAnsi="宋体" w:hint="eastAsia"/>
          <w:b/>
          <w:sz w:val="72"/>
        </w:rPr>
        <w:t>报价文件</w:t>
      </w:r>
    </w:p>
    <w:p w:rsidR="000B11EA" w:rsidRDefault="000B11EA">
      <w:pPr>
        <w:spacing w:line="360" w:lineRule="auto"/>
        <w:rPr>
          <w:rFonts w:ascii="宋体" w:hAnsi="宋体"/>
          <w:b/>
          <w:sz w:val="36"/>
        </w:rPr>
      </w:pPr>
    </w:p>
    <w:p w:rsidR="000B11EA" w:rsidRDefault="000B11EA">
      <w:pPr>
        <w:spacing w:line="360" w:lineRule="auto"/>
        <w:jc w:val="center"/>
        <w:rPr>
          <w:rFonts w:ascii="宋体" w:hAnsi="宋体"/>
          <w:b/>
          <w:sz w:val="36"/>
        </w:rPr>
      </w:pPr>
    </w:p>
    <w:p w:rsidR="000B11EA" w:rsidRDefault="00AA6053">
      <w:pPr>
        <w:spacing w:line="360" w:lineRule="auto"/>
        <w:ind w:firstLineChars="300" w:firstLine="1084"/>
        <w:rPr>
          <w:rFonts w:ascii="宋体" w:hAnsi="宋体"/>
          <w:b/>
          <w:sz w:val="36"/>
        </w:rPr>
      </w:pPr>
      <w:r>
        <w:rPr>
          <w:rFonts w:ascii="宋体" w:hAnsi="宋体" w:hint="eastAsia"/>
          <w:b/>
          <w:sz w:val="36"/>
        </w:rPr>
        <w:t>项</w:t>
      </w:r>
      <w:r>
        <w:rPr>
          <w:rFonts w:ascii="宋体" w:hAnsi="宋体" w:hint="eastAsia"/>
          <w:b/>
          <w:sz w:val="36"/>
        </w:rPr>
        <w:t xml:space="preserve"> </w:t>
      </w:r>
      <w:r>
        <w:rPr>
          <w:rFonts w:ascii="宋体" w:hAnsi="宋体" w:hint="eastAsia"/>
          <w:b/>
          <w:sz w:val="36"/>
        </w:rPr>
        <w:t>目</w:t>
      </w:r>
      <w:r>
        <w:rPr>
          <w:rFonts w:ascii="宋体" w:hAnsi="宋体" w:hint="eastAsia"/>
          <w:b/>
          <w:sz w:val="36"/>
        </w:rPr>
        <w:t xml:space="preserve"> </w:t>
      </w:r>
      <w:r>
        <w:rPr>
          <w:rFonts w:ascii="宋体" w:hAnsi="宋体" w:hint="eastAsia"/>
          <w:b/>
          <w:sz w:val="36"/>
        </w:rPr>
        <w:t>名</w:t>
      </w:r>
      <w:r>
        <w:rPr>
          <w:rFonts w:ascii="宋体" w:hAnsi="宋体" w:hint="eastAsia"/>
          <w:b/>
          <w:sz w:val="36"/>
        </w:rPr>
        <w:t xml:space="preserve"> </w:t>
      </w:r>
      <w:r>
        <w:rPr>
          <w:rFonts w:ascii="宋体" w:hAnsi="宋体" w:hint="eastAsia"/>
          <w:b/>
          <w:sz w:val="36"/>
        </w:rPr>
        <w:t>称：</w:t>
      </w:r>
    </w:p>
    <w:p w:rsidR="000B11EA" w:rsidRDefault="00AA6053">
      <w:pPr>
        <w:spacing w:line="360" w:lineRule="auto"/>
        <w:ind w:firstLineChars="345" w:firstLine="1247"/>
        <w:rPr>
          <w:rFonts w:ascii="宋体" w:hAnsi="宋体"/>
          <w:b/>
          <w:sz w:val="36"/>
        </w:rPr>
      </w:pPr>
      <w:r>
        <w:rPr>
          <w:rFonts w:ascii="宋体" w:hAnsi="宋体" w:hint="eastAsia"/>
          <w:b/>
          <w:sz w:val="36"/>
        </w:rPr>
        <w:t>项</w:t>
      </w:r>
      <w:r>
        <w:rPr>
          <w:rFonts w:ascii="宋体" w:hAnsi="宋体" w:hint="eastAsia"/>
          <w:b/>
          <w:sz w:val="36"/>
        </w:rPr>
        <w:t xml:space="preserve"> </w:t>
      </w:r>
      <w:r>
        <w:rPr>
          <w:rFonts w:ascii="宋体" w:hAnsi="宋体" w:hint="eastAsia"/>
          <w:b/>
          <w:sz w:val="36"/>
        </w:rPr>
        <w:t>目</w:t>
      </w:r>
      <w:r>
        <w:rPr>
          <w:rFonts w:ascii="宋体" w:hAnsi="宋体" w:hint="eastAsia"/>
          <w:b/>
          <w:sz w:val="36"/>
        </w:rPr>
        <w:t xml:space="preserve"> </w:t>
      </w:r>
      <w:r>
        <w:rPr>
          <w:rFonts w:ascii="宋体" w:hAnsi="宋体" w:hint="eastAsia"/>
          <w:b/>
          <w:sz w:val="36"/>
        </w:rPr>
        <w:t>编</w:t>
      </w:r>
      <w:r>
        <w:rPr>
          <w:rFonts w:ascii="宋体" w:hAnsi="宋体" w:hint="eastAsia"/>
          <w:b/>
          <w:sz w:val="36"/>
        </w:rPr>
        <w:t xml:space="preserve"> </w:t>
      </w:r>
      <w:r>
        <w:rPr>
          <w:rFonts w:ascii="宋体" w:hAnsi="宋体" w:hint="eastAsia"/>
          <w:b/>
          <w:sz w:val="36"/>
        </w:rPr>
        <w:t>号：</w:t>
      </w:r>
    </w:p>
    <w:p w:rsidR="000B11EA" w:rsidRDefault="000B11EA">
      <w:pPr>
        <w:spacing w:line="360" w:lineRule="auto"/>
        <w:rPr>
          <w:rFonts w:ascii="宋体" w:hAnsi="宋体"/>
          <w:b/>
          <w:sz w:val="36"/>
        </w:rPr>
      </w:pPr>
    </w:p>
    <w:p w:rsidR="000B11EA" w:rsidRDefault="000B11EA">
      <w:pPr>
        <w:spacing w:line="360" w:lineRule="auto"/>
        <w:rPr>
          <w:rFonts w:ascii="宋体" w:hAnsi="宋体"/>
          <w:b/>
          <w:sz w:val="36"/>
        </w:rPr>
      </w:pPr>
    </w:p>
    <w:p w:rsidR="000B11EA" w:rsidRDefault="00AA6053">
      <w:pPr>
        <w:spacing w:line="360" w:lineRule="auto"/>
        <w:ind w:firstLineChars="196" w:firstLine="708"/>
        <w:rPr>
          <w:rFonts w:ascii="宋体" w:hAnsi="宋体"/>
          <w:b/>
          <w:sz w:val="36"/>
          <w:u w:val="single"/>
        </w:rPr>
      </w:pPr>
      <w:r>
        <w:rPr>
          <w:rFonts w:ascii="宋体" w:hAnsi="宋体" w:hint="eastAsia"/>
          <w:b/>
          <w:sz w:val="36"/>
        </w:rPr>
        <w:t xml:space="preserve">   </w:t>
      </w:r>
      <w:r>
        <w:rPr>
          <w:rFonts w:ascii="宋体" w:hAnsi="宋体" w:hint="eastAsia"/>
          <w:b/>
          <w:sz w:val="36"/>
        </w:rPr>
        <w:t>报价人名称</w:t>
      </w:r>
      <w:r>
        <w:rPr>
          <w:rFonts w:ascii="宋体" w:hAnsi="宋体" w:hint="eastAsia"/>
          <w:b/>
          <w:sz w:val="36"/>
        </w:rPr>
        <w:t xml:space="preserve"> </w:t>
      </w:r>
      <w:r>
        <w:rPr>
          <w:rFonts w:ascii="宋体" w:hAnsi="宋体" w:hint="eastAsia"/>
          <w:b/>
          <w:sz w:val="36"/>
        </w:rPr>
        <w:t>：</w:t>
      </w:r>
    </w:p>
    <w:p w:rsidR="000B11EA" w:rsidRDefault="00AA6053">
      <w:pPr>
        <w:spacing w:line="360" w:lineRule="auto"/>
        <w:rPr>
          <w:rFonts w:ascii="宋体" w:hAnsi="宋体"/>
          <w:b/>
          <w:sz w:val="36"/>
        </w:rPr>
      </w:pPr>
      <w:r>
        <w:rPr>
          <w:rFonts w:ascii="宋体" w:hAnsi="宋体" w:hint="eastAsia"/>
          <w:b/>
          <w:sz w:val="36"/>
        </w:rPr>
        <w:t xml:space="preserve">       </w:t>
      </w:r>
      <w:r>
        <w:rPr>
          <w:rFonts w:ascii="宋体" w:hAnsi="宋体" w:hint="eastAsia"/>
          <w:b/>
          <w:sz w:val="36"/>
        </w:rPr>
        <w:t>日</w:t>
      </w:r>
      <w:r>
        <w:rPr>
          <w:rFonts w:ascii="宋体" w:hAnsi="宋体" w:hint="eastAsia"/>
          <w:b/>
          <w:sz w:val="36"/>
        </w:rPr>
        <w:t xml:space="preserve">      </w:t>
      </w:r>
      <w:r>
        <w:rPr>
          <w:rFonts w:ascii="宋体" w:hAnsi="宋体" w:hint="eastAsia"/>
          <w:b/>
          <w:sz w:val="36"/>
        </w:rPr>
        <w:t>期</w:t>
      </w:r>
      <w:r>
        <w:rPr>
          <w:rFonts w:ascii="宋体" w:hAnsi="宋体" w:hint="eastAsia"/>
          <w:b/>
          <w:sz w:val="36"/>
        </w:rPr>
        <w:t xml:space="preserve"> </w:t>
      </w:r>
      <w:r>
        <w:rPr>
          <w:rFonts w:ascii="宋体" w:hAnsi="宋体" w:hint="eastAsia"/>
          <w:b/>
          <w:sz w:val="36"/>
        </w:rPr>
        <w:t>：</w:t>
      </w:r>
    </w:p>
    <w:p w:rsidR="000B11EA" w:rsidRDefault="000B11EA">
      <w:pPr>
        <w:spacing w:line="360" w:lineRule="auto"/>
        <w:rPr>
          <w:rFonts w:ascii="宋体" w:hAnsi="宋体"/>
          <w:b/>
          <w:sz w:val="36"/>
        </w:rPr>
      </w:pPr>
    </w:p>
    <w:p w:rsidR="000B11EA" w:rsidRDefault="000B11EA">
      <w:pPr>
        <w:spacing w:line="360" w:lineRule="auto"/>
        <w:rPr>
          <w:rFonts w:ascii="宋体" w:hAnsi="宋体"/>
          <w:b/>
          <w:sz w:val="36"/>
        </w:rPr>
      </w:pPr>
    </w:p>
    <w:p w:rsidR="000B11EA" w:rsidRDefault="000B11EA">
      <w:pPr>
        <w:spacing w:line="360" w:lineRule="auto"/>
        <w:rPr>
          <w:rFonts w:ascii="宋体" w:hAnsi="宋体"/>
          <w:b/>
          <w:sz w:val="36"/>
        </w:rPr>
      </w:pPr>
    </w:p>
    <w:p w:rsidR="000B11EA" w:rsidRDefault="000B11EA">
      <w:pPr>
        <w:spacing w:line="360" w:lineRule="auto"/>
        <w:rPr>
          <w:rFonts w:ascii="宋体" w:hAnsi="宋体"/>
          <w:b/>
          <w:sz w:val="36"/>
        </w:rPr>
      </w:pPr>
    </w:p>
    <w:p w:rsidR="000B11EA" w:rsidRDefault="000B11EA">
      <w:pPr>
        <w:spacing w:line="360" w:lineRule="auto"/>
        <w:rPr>
          <w:rFonts w:ascii="宋体" w:hAnsi="宋体"/>
          <w:b/>
          <w:sz w:val="36"/>
        </w:rPr>
      </w:pPr>
    </w:p>
    <w:p w:rsidR="000B11EA" w:rsidRDefault="000B11EA">
      <w:pPr>
        <w:spacing w:line="360" w:lineRule="auto"/>
        <w:rPr>
          <w:rFonts w:ascii="宋体" w:hAnsi="宋体"/>
          <w:b/>
          <w:sz w:val="36"/>
        </w:rPr>
      </w:pPr>
    </w:p>
    <w:p w:rsidR="000B11EA" w:rsidRDefault="00AA6053">
      <w:pPr>
        <w:pStyle w:val="a2"/>
        <w:snapToGrid w:val="0"/>
        <w:spacing w:line="360" w:lineRule="auto"/>
        <w:ind w:firstLine="0"/>
        <w:jc w:val="center"/>
        <w:rPr>
          <w:rFonts w:cs="宋体"/>
          <w:b/>
          <w:bCs/>
          <w:sz w:val="24"/>
          <w:szCs w:val="24"/>
        </w:rPr>
      </w:pPr>
      <w:r>
        <w:rPr>
          <w:rFonts w:cs="宋体" w:hint="eastAsia"/>
          <w:b/>
          <w:bCs/>
          <w:sz w:val="32"/>
          <w:szCs w:val="32"/>
        </w:rPr>
        <w:lastRenderedPageBreak/>
        <w:t>目</w:t>
      </w:r>
      <w:r>
        <w:rPr>
          <w:rFonts w:cs="宋体" w:hint="eastAsia"/>
          <w:b/>
          <w:bCs/>
          <w:sz w:val="32"/>
          <w:szCs w:val="32"/>
        </w:rPr>
        <w:t xml:space="preserve">    </w:t>
      </w:r>
      <w:r>
        <w:rPr>
          <w:rFonts w:cs="宋体" w:hint="eastAsia"/>
          <w:b/>
          <w:bCs/>
          <w:sz w:val="32"/>
          <w:szCs w:val="32"/>
        </w:rPr>
        <w:t>录</w:t>
      </w:r>
    </w:p>
    <w:p w:rsidR="000B11EA" w:rsidRDefault="000B11EA">
      <w:pPr>
        <w:spacing w:line="360" w:lineRule="auto"/>
        <w:rPr>
          <w:rFonts w:ascii="宋体" w:hAnsi="宋体" w:cs="宋体"/>
          <w:sz w:val="24"/>
          <w:szCs w:val="24"/>
        </w:rPr>
      </w:pPr>
    </w:p>
    <w:p w:rsidR="000B11EA" w:rsidRDefault="00AA6053">
      <w:pPr>
        <w:spacing w:line="360" w:lineRule="auto"/>
        <w:rPr>
          <w:rFonts w:ascii="宋体" w:hAnsi="宋体" w:cs="宋体"/>
          <w:sz w:val="24"/>
          <w:szCs w:val="24"/>
        </w:rPr>
      </w:pPr>
      <w:r>
        <w:rPr>
          <w:rFonts w:ascii="宋体" w:hAnsi="宋体" w:cs="宋体" w:hint="eastAsia"/>
          <w:sz w:val="24"/>
          <w:szCs w:val="24"/>
        </w:rPr>
        <w:t xml:space="preserve">1. </w:t>
      </w:r>
      <w:r>
        <w:rPr>
          <w:rFonts w:ascii="宋体" w:hAnsi="宋体" w:cs="宋体" w:hint="eastAsia"/>
          <w:sz w:val="24"/>
          <w:szCs w:val="24"/>
        </w:rPr>
        <w:t>磋商响应声明函</w:t>
      </w:r>
    </w:p>
    <w:p w:rsidR="000B11EA" w:rsidRDefault="00AA6053">
      <w:pPr>
        <w:spacing w:line="360" w:lineRule="auto"/>
        <w:rPr>
          <w:rFonts w:ascii="宋体" w:hAnsi="宋体" w:cs="宋体"/>
          <w:sz w:val="24"/>
          <w:szCs w:val="24"/>
        </w:rPr>
      </w:pPr>
      <w:r>
        <w:rPr>
          <w:rFonts w:ascii="宋体" w:hAnsi="宋体" w:cs="宋体" w:hint="eastAsia"/>
          <w:sz w:val="24"/>
          <w:szCs w:val="24"/>
        </w:rPr>
        <w:t xml:space="preserve">2. </w:t>
      </w:r>
      <w:r>
        <w:rPr>
          <w:rFonts w:ascii="宋体" w:hAnsi="宋体" w:cs="宋体" w:hint="eastAsia"/>
          <w:sz w:val="24"/>
          <w:szCs w:val="24"/>
        </w:rPr>
        <w:t>报价一览表</w:t>
      </w:r>
    </w:p>
    <w:p w:rsidR="000B11EA" w:rsidRDefault="00AA6053">
      <w:pPr>
        <w:spacing w:line="360" w:lineRule="auto"/>
        <w:rPr>
          <w:rFonts w:ascii="宋体" w:hAnsi="宋体" w:cs="宋体"/>
          <w:sz w:val="24"/>
          <w:szCs w:val="24"/>
        </w:rPr>
      </w:pPr>
      <w:r>
        <w:rPr>
          <w:rFonts w:ascii="宋体" w:hAnsi="宋体" w:cs="宋体" w:hint="eastAsia"/>
          <w:sz w:val="24"/>
          <w:szCs w:val="24"/>
        </w:rPr>
        <w:t xml:space="preserve">3. </w:t>
      </w:r>
      <w:r>
        <w:rPr>
          <w:rFonts w:ascii="宋体" w:hAnsi="宋体" w:cs="宋体" w:hint="eastAsia"/>
          <w:sz w:val="24"/>
          <w:szCs w:val="24"/>
        </w:rPr>
        <w:t>磋商分项报价表</w:t>
      </w:r>
    </w:p>
    <w:p w:rsidR="000B11EA" w:rsidRDefault="00AA6053">
      <w:pPr>
        <w:spacing w:line="360" w:lineRule="auto"/>
        <w:rPr>
          <w:rFonts w:ascii="宋体" w:hAnsi="宋体" w:cs="宋体"/>
          <w:sz w:val="24"/>
          <w:szCs w:val="24"/>
        </w:rPr>
      </w:pPr>
      <w:r>
        <w:rPr>
          <w:rFonts w:ascii="宋体" w:hAnsi="宋体" w:cs="宋体" w:hint="eastAsia"/>
          <w:sz w:val="24"/>
          <w:szCs w:val="24"/>
        </w:rPr>
        <w:t xml:space="preserve">4. </w:t>
      </w:r>
      <w:r>
        <w:rPr>
          <w:rFonts w:ascii="宋体" w:hAnsi="宋体" w:cs="宋体" w:hint="eastAsia"/>
          <w:sz w:val="24"/>
          <w:szCs w:val="24"/>
        </w:rPr>
        <w:t>服务说明一览表</w:t>
      </w:r>
    </w:p>
    <w:p w:rsidR="000B11EA" w:rsidRDefault="00AA6053">
      <w:pPr>
        <w:spacing w:line="360" w:lineRule="auto"/>
        <w:rPr>
          <w:rFonts w:ascii="宋体" w:hAnsi="宋体" w:cs="宋体"/>
          <w:sz w:val="24"/>
          <w:szCs w:val="24"/>
        </w:rPr>
      </w:pPr>
      <w:r>
        <w:rPr>
          <w:rFonts w:ascii="宋体" w:hAnsi="宋体" w:cs="宋体" w:hint="eastAsia"/>
          <w:sz w:val="24"/>
          <w:szCs w:val="24"/>
        </w:rPr>
        <w:t xml:space="preserve">5. </w:t>
      </w:r>
      <w:r>
        <w:rPr>
          <w:rFonts w:ascii="宋体" w:hAnsi="宋体" w:cs="宋体" w:hint="eastAsia"/>
          <w:sz w:val="24"/>
          <w:szCs w:val="24"/>
        </w:rPr>
        <w:t>范围清单</w:t>
      </w:r>
      <w:r>
        <w:rPr>
          <w:rFonts w:ascii="宋体" w:hAnsi="宋体" w:cs="宋体" w:hint="eastAsia"/>
          <w:sz w:val="24"/>
          <w:szCs w:val="24"/>
        </w:rPr>
        <w:t xml:space="preserve"> </w:t>
      </w:r>
    </w:p>
    <w:p w:rsidR="000B11EA" w:rsidRDefault="00AA6053">
      <w:pPr>
        <w:spacing w:line="360" w:lineRule="auto"/>
        <w:rPr>
          <w:rFonts w:ascii="宋体" w:hAnsi="宋体" w:cs="宋体"/>
          <w:sz w:val="24"/>
          <w:szCs w:val="24"/>
        </w:rPr>
      </w:pPr>
      <w:r>
        <w:rPr>
          <w:rFonts w:ascii="宋体" w:hAnsi="宋体" w:cs="宋体" w:hint="eastAsia"/>
          <w:sz w:val="24"/>
          <w:szCs w:val="24"/>
        </w:rPr>
        <w:t xml:space="preserve">6. </w:t>
      </w:r>
      <w:r>
        <w:rPr>
          <w:rFonts w:ascii="宋体" w:hAnsi="宋体" w:cs="宋体" w:hint="eastAsia"/>
          <w:sz w:val="24"/>
          <w:szCs w:val="24"/>
        </w:rPr>
        <w:t>技术规格和商务偏离表</w:t>
      </w:r>
    </w:p>
    <w:p w:rsidR="000B11EA" w:rsidRDefault="00AA6053">
      <w:pPr>
        <w:spacing w:line="360" w:lineRule="auto"/>
        <w:rPr>
          <w:rFonts w:ascii="宋体" w:hAnsi="宋体" w:cs="宋体"/>
          <w:sz w:val="24"/>
          <w:szCs w:val="24"/>
        </w:rPr>
      </w:pPr>
      <w:r>
        <w:rPr>
          <w:rFonts w:ascii="宋体" w:hAnsi="宋体" w:cs="宋体" w:hint="eastAsia"/>
          <w:sz w:val="24"/>
          <w:szCs w:val="24"/>
        </w:rPr>
        <w:t xml:space="preserve">7. </w:t>
      </w:r>
      <w:r>
        <w:rPr>
          <w:rFonts w:ascii="宋体" w:hAnsi="宋体" w:cs="宋体" w:hint="eastAsia"/>
          <w:sz w:val="24"/>
          <w:szCs w:val="24"/>
        </w:rPr>
        <w:t>报价人的资格证明文件</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关于资格的声明函</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报价人的资格声明</w:t>
      </w:r>
    </w:p>
    <w:p w:rsidR="000B11EA" w:rsidRDefault="00AA6053">
      <w:pPr>
        <w:spacing w:line="360" w:lineRule="auto"/>
        <w:ind w:leftChars="228" w:left="479"/>
        <w:rPr>
          <w:rFonts w:ascii="宋体" w:hAnsi="宋体" w:cs="宋体"/>
          <w:sz w:val="24"/>
          <w:szCs w:val="24"/>
        </w:rPr>
      </w:pPr>
      <w:r>
        <w:rPr>
          <w:rFonts w:ascii="宋体" w:hAnsi="宋体" w:cs="宋体" w:hint="eastAsia"/>
          <w:sz w:val="24"/>
          <w:szCs w:val="24"/>
        </w:rPr>
        <w:t>单位授权书</w:t>
      </w:r>
    </w:p>
    <w:p w:rsidR="000B11EA" w:rsidRDefault="00AA6053">
      <w:pPr>
        <w:spacing w:line="360" w:lineRule="auto"/>
        <w:ind w:leftChars="228" w:left="479"/>
        <w:rPr>
          <w:rFonts w:ascii="宋体" w:hAnsi="宋体" w:cs="宋体"/>
          <w:sz w:val="24"/>
          <w:szCs w:val="24"/>
        </w:rPr>
      </w:pPr>
      <w:r>
        <w:rPr>
          <w:rFonts w:ascii="宋体" w:hAnsi="宋体" w:cs="宋体" w:hint="eastAsia"/>
          <w:sz w:val="24"/>
          <w:szCs w:val="24"/>
        </w:rPr>
        <w:t>单位营业执照、税务登记证（或统一社会信用代码）</w:t>
      </w:r>
    </w:p>
    <w:p w:rsidR="000B11EA" w:rsidRDefault="00AA6053">
      <w:pPr>
        <w:spacing w:line="360" w:lineRule="auto"/>
        <w:ind w:firstLineChars="50" w:firstLine="120"/>
        <w:rPr>
          <w:rFonts w:ascii="宋体" w:hAnsi="宋体" w:cs="宋体"/>
          <w:sz w:val="24"/>
          <w:szCs w:val="24"/>
        </w:rPr>
      </w:pPr>
      <w:r>
        <w:rPr>
          <w:rFonts w:ascii="宋体" w:hAnsi="宋体" w:cs="宋体" w:hint="eastAsia"/>
          <w:sz w:val="24"/>
          <w:szCs w:val="24"/>
        </w:rPr>
        <w:t xml:space="preserve">8. </w:t>
      </w:r>
      <w:r>
        <w:rPr>
          <w:rFonts w:ascii="宋体" w:hAnsi="宋体" w:cs="宋体" w:hint="eastAsia"/>
          <w:sz w:val="24"/>
          <w:szCs w:val="24"/>
        </w:rPr>
        <w:t>报价人</w:t>
      </w:r>
      <w:r>
        <w:rPr>
          <w:rFonts w:ascii="宋体" w:hAnsi="宋体" w:cs="宋体" w:hint="eastAsia"/>
          <w:bCs/>
          <w:sz w:val="24"/>
          <w:szCs w:val="24"/>
        </w:rPr>
        <w:t>提</w:t>
      </w:r>
      <w:r>
        <w:rPr>
          <w:rFonts w:ascii="宋体" w:hAnsi="宋体" w:cs="宋体" w:hint="eastAsia"/>
          <w:sz w:val="24"/>
          <w:szCs w:val="24"/>
        </w:rPr>
        <w:t>交的其他资料</w:t>
      </w:r>
    </w:p>
    <w:p w:rsidR="000B11EA" w:rsidRDefault="00AA6053">
      <w:pPr>
        <w:spacing w:line="360" w:lineRule="auto"/>
        <w:ind w:firstLineChars="50" w:firstLine="120"/>
        <w:rPr>
          <w:rFonts w:ascii="宋体" w:hAnsi="宋体" w:cs="宋体"/>
          <w:sz w:val="24"/>
          <w:szCs w:val="24"/>
        </w:rPr>
      </w:pPr>
      <w:r>
        <w:rPr>
          <w:rFonts w:ascii="宋体" w:hAnsi="宋体" w:cs="宋体" w:hint="eastAsia"/>
          <w:sz w:val="24"/>
          <w:szCs w:val="24"/>
        </w:rPr>
        <w:t xml:space="preserve">9. </w:t>
      </w:r>
      <w:r>
        <w:rPr>
          <w:rFonts w:ascii="宋体" w:hAnsi="宋体" w:cs="宋体" w:hint="eastAsia"/>
          <w:sz w:val="24"/>
          <w:szCs w:val="24"/>
        </w:rPr>
        <w:t>代理服务费承诺书</w:t>
      </w:r>
    </w:p>
    <w:p w:rsidR="000B11EA" w:rsidRDefault="000B11EA">
      <w:pPr>
        <w:spacing w:line="360" w:lineRule="auto"/>
        <w:ind w:firstLineChars="906" w:firstLine="2183"/>
        <w:rPr>
          <w:rFonts w:ascii="宋体" w:hAnsi="宋体" w:cs="宋体"/>
          <w:b/>
          <w:sz w:val="24"/>
          <w:szCs w:val="24"/>
        </w:rPr>
      </w:pPr>
    </w:p>
    <w:p w:rsidR="000B11EA" w:rsidRDefault="000B11EA">
      <w:pPr>
        <w:spacing w:line="360" w:lineRule="auto"/>
        <w:ind w:firstLineChars="906" w:firstLine="2183"/>
        <w:rPr>
          <w:rFonts w:ascii="宋体" w:hAnsi="宋体" w:cs="宋体"/>
          <w:b/>
          <w:sz w:val="24"/>
          <w:szCs w:val="24"/>
        </w:rPr>
      </w:pPr>
    </w:p>
    <w:p w:rsidR="000B11EA" w:rsidRDefault="000B11EA">
      <w:pPr>
        <w:spacing w:line="360" w:lineRule="auto"/>
        <w:ind w:firstLineChars="906" w:firstLine="2183"/>
        <w:rPr>
          <w:rFonts w:ascii="宋体" w:hAnsi="宋体" w:cs="宋体"/>
          <w:b/>
          <w:sz w:val="24"/>
          <w:szCs w:val="24"/>
        </w:rPr>
      </w:pPr>
    </w:p>
    <w:p w:rsidR="000B11EA" w:rsidRDefault="000B11EA">
      <w:pPr>
        <w:spacing w:line="360" w:lineRule="auto"/>
        <w:ind w:firstLineChars="906" w:firstLine="2183"/>
        <w:rPr>
          <w:rFonts w:ascii="宋体" w:hAnsi="宋体" w:cs="宋体"/>
          <w:b/>
          <w:sz w:val="24"/>
          <w:szCs w:val="24"/>
        </w:rPr>
      </w:pPr>
    </w:p>
    <w:p w:rsidR="000B11EA" w:rsidRDefault="000B11EA">
      <w:pPr>
        <w:spacing w:line="360" w:lineRule="auto"/>
        <w:ind w:firstLineChars="906" w:firstLine="2183"/>
        <w:rPr>
          <w:rFonts w:ascii="宋体" w:hAnsi="宋体" w:cs="宋体"/>
          <w:b/>
          <w:sz w:val="24"/>
          <w:szCs w:val="24"/>
        </w:rPr>
      </w:pPr>
    </w:p>
    <w:p w:rsidR="000B11EA" w:rsidRDefault="000B11EA">
      <w:pPr>
        <w:spacing w:line="360" w:lineRule="auto"/>
        <w:ind w:firstLineChars="906" w:firstLine="2183"/>
        <w:rPr>
          <w:rFonts w:ascii="宋体" w:hAnsi="宋体" w:cs="宋体"/>
          <w:b/>
          <w:sz w:val="24"/>
          <w:szCs w:val="24"/>
        </w:rPr>
      </w:pPr>
    </w:p>
    <w:p w:rsidR="000B11EA" w:rsidRDefault="000B11EA">
      <w:pPr>
        <w:spacing w:line="360" w:lineRule="auto"/>
        <w:ind w:firstLineChars="906" w:firstLine="2183"/>
        <w:rPr>
          <w:rFonts w:ascii="宋体" w:hAnsi="宋体" w:cs="宋体"/>
          <w:b/>
          <w:sz w:val="24"/>
          <w:szCs w:val="24"/>
        </w:rPr>
      </w:pPr>
    </w:p>
    <w:p w:rsidR="000B11EA" w:rsidRDefault="000B11EA">
      <w:pPr>
        <w:spacing w:line="360" w:lineRule="auto"/>
        <w:ind w:firstLineChars="906" w:firstLine="2183"/>
        <w:rPr>
          <w:rFonts w:ascii="宋体" w:hAnsi="宋体" w:cs="宋体"/>
          <w:b/>
          <w:sz w:val="24"/>
          <w:szCs w:val="24"/>
        </w:rPr>
      </w:pPr>
    </w:p>
    <w:p w:rsidR="000B11EA" w:rsidRDefault="000B11EA">
      <w:pPr>
        <w:spacing w:line="360" w:lineRule="auto"/>
        <w:rPr>
          <w:rFonts w:ascii="宋体" w:hAnsi="宋体" w:cs="宋体"/>
          <w:b/>
          <w:sz w:val="24"/>
          <w:szCs w:val="24"/>
        </w:rPr>
      </w:pPr>
    </w:p>
    <w:p w:rsidR="000B11EA" w:rsidRDefault="000B11EA">
      <w:pPr>
        <w:spacing w:line="360" w:lineRule="auto"/>
        <w:ind w:firstLineChars="906" w:firstLine="2911"/>
        <w:rPr>
          <w:rFonts w:ascii="宋体" w:hAnsi="宋体" w:cs="宋体"/>
          <w:b/>
          <w:sz w:val="32"/>
          <w:szCs w:val="32"/>
        </w:rPr>
      </w:pPr>
    </w:p>
    <w:p w:rsidR="000B11EA" w:rsidRDefault="000B11EA">
      <w:pPr>
        <w:spacing w:line="360" w:lineRule="auto"/>
        <w:ind w:firstLineChars="906" w:firstLine="2911"/>
        <w:rPr>
          <w:rFonts w:ascii="宋体" w:hAnsi="宋体" w:cs="宋体"/>
          <w:b/>
          <w:sz w:val="32"/>
          <w:szCs w:val="32"/>
        </w:rPr>
      </w:pPr>
    </w:p>
    <w:p w:rsidR="000B11EA" w:rsidRDefault="000B11EA">
      <w:pPr>
        <w:spacing w:line="360" w:lineRule="auto"/>
        <w:ind w:firstLineChars="906" w:firstLine="2911"/>
        <w:rPr>
          <w:rFonts w:ascii="宋体" w:hAnsi="宋体" w:cs="宋体"/>
          <w:b/>
          <w:sz w:val="32"/>
          <w:szCs w:val="32"/>
        </w:rPr>
      </w:pPr>
    </w:p>
    <w:p w:rsidR="000B11EA" w:rsidRDefault="000B11EA">
      <w:pPr>
        <w:spacing w:line="360" w:lineRule="auto"/>
        <w:ind w:firstLineChars="906" w:firstLine="2911"/>
        <w:rPr>
          <w:rFonts w:ascii="宋体" w:hAnsi="宋体" w:cs="宋体"/>
          <w:b/>
          <w:sz w:val="32"/>
          <w:szCs w:val="32"/>
        </w:rPr>
      </w:pPr>
    </w:p>
    <w:p w:rsidR="000B11EA" w:rsidRDefault="00AA6053">
      <w:pPr>
        <w:spacing w:line="360" w:lineRule="auto"/>
        <w:ind w:firstLineChars="906" w:firstLine="2911"/>
        <w:rPr>
          <w:rFonts w:ascii="宋体" w:hAnsi="宋体" w:cs="宋体"/>
          <w:b/>
          <w:sz w:val="24"/>
          <w:szCs w:val="24"/>
        </w:rPr>
      </w:pPr>
      <w:r>
        <w:rPr>
          <w:rFonts w:ascii="宋体" w:hAnsi="宋体" w:cs="宋体" w:hint="eastAsia"/>
          <w:b/>
          <w:sz w:val="32"/>
          <w:szCs w:val="32"/>
        </w:rPr>
        <w:lastRenderedPageBreak/>
        <w:t>磋商响应声明函</w:t>
      </w:r>
    </w:p>
    <w:p w:rsidR="000B11EA" w:rsidRDefault="000B11EA">
      <w:pPr>
        <w:spacing w:line="360" w:lineRule="auto"/>
        <w:rPr>
          <w:rFonts w:ascii="宋体" w:hAnsi="宋体" w:cs="宋体"/>
          <w:sz w:val="24"/>
          <w:szCs w:val="24"/>
        </w:rPr>
      </w:pPr>
    </w:p>
    <w:p w:rsidR="000B11EA" w:rsidRDefault="00AA6053">
      <w:pPr>
        <w:spacing w:line="360" w:lineRule="auto"/>
        <w:rPr>
          <w:rFonts w:ascii="宋体" w:hAnsi="宋体" w:cs="宋体"/>
          <w:bCs/>
          <w:sz w:val="24"/>
          <w:szCs w:val="24"/>
        </w:rPr>
      </w:pPr>
      <w:r>
        <w:rPr>
          <w:rFonts w:ascii="宋体" w:hAnsi="宋体" w:cs="宋体" w:hint="eastAsia"/>
          <w:sz w:val="24"/>
          <w:szCs w:val="24"/>
        </w:rPr>
        <w:t>厦门万翔招标有限公司</w:t>
      </w:r>
      <w:r>
        <w:rPr>
          <w:rFonts w:ascii="宋体" w:hAnsi="宋体" w:cs="宋体" w:hint="eastAsia"/>
          <w:bCs/>
          <w:sz w:val="24"/>
          <w:szCs w:val="24"/>
        </w:rPr>
        <w:t>：</w:t>
      </w:r>
    </w:p>
    <w:p w:rsidR="000B11EA" w:rsidRDefault="00AA6053">
      <w:pPr>
        <w:pStyle w:val="a7"/>
        <w:rPr>
          <w:color w:val="auto"/>
        </w:rPr>
      </w:pPr>
      <w:r>
        <w:rPr>
          <w:rFonts w:hint="eastAsia"/>
          <w:color w:val="auto"/>
        </w:rPr>
        <w:t>根据贵方为</w:t>
      </w:r>
      <w:r>
        <w:rPr>
          <w:rFonts w:hint="eastAsia"/>
          <w:color w:val="auto"/>
          <w:u w:val="single"/>
        </w:rPr>
        <w:t xml:space="preserve">　　　　　　　　　</w:t>
      </w:r>
      <w:r>
        <w:rPr>
          <w:rFonts w:hint="eastAsia"/>
          <w:color w:val="auto"/>
        </w:rPr>
        <w:t>项目政府采购的磋商邀请，本签字代表</w:t>
      </w:r>
      <w:r>
        <w:rPr>
          <w:rFonts w:hint="eastAsia"/>
          <w:color w:val="auto"/>
          <w:u w:val="single"/>
        </w:rPr>
        <w:t xml:space="preserve">　　　　　（全名、职务）</w:t>
      </w:r>
      <w:r>
        <w:rPr>
          <w:rFonts w:hint="eastAsia"/>
          <w:color w:val="auto"/>
        </w:rPr>
        <w:t>经正式授权并代表报价人</w:t>
      </w:r>
      <w:r>
        <w:rPr>
          <w:rFonts w:hint="eastAsia"/>
          <w:color w:val="auto"/>
          <w:u w:val="single"/>
        </w:rPr>
        <w:t xml:space="preserve">　　　　　　　　　　（全称、地址）</w:t>
      </w:r>
      <w:r>
        <w:rPr>
          <w:rFonts w:hint="eastAsia"/>
          <w:color w:val="auto"/>
        </w:rPr>
        <w:t>提交下述文件正本一份和副本</w:t>
      </w:r>
      <w:r>
        <w:rPr>
          <w:rFonts w:hint="eastAsia"/>
          <w:color w:val="auto"/>
          <w:u w:val="single"/>
        </w:rPr>
        <w:t xml:space="preserve">  </w:t>
      </w:r>
      <w:r>
        <w:rPr>
          <w:rFonts w:hint="eastAsia"/>
          <w:color w:val="auto"/>
          <w:u w:val="single"/>
        </w:rPr>
        <w:t>四</w:t>
      </w:r>
      <w:r>
        <w:rPr>
          <w:rFonts w:hint="eastAsia"/>
          <w:color w:val="auto"/>
          <w:u w:val="single"/>
        </w:rPr>
        <w:t xml:space="preserve"> </w:t>
      </w:r>
      <w:r>
        <w:rPr>
          <w:rFonts w:hint="eastAsia"/>
          <w:color w:val="auto"/>
        </w:rPr>
        <w:t>份。</w:t>
      </w:r>
    </w:p>
    <w:p w:rsidR="000B11EA" w:rsidRDefault="00AA6053">
      <w:pPr>
        <w:spacing w:line="360" w:lineRule="auto"/>
        <w:rPr>
          <w:rFonts w:ascii="宋体" w:hAnsi="宋体" w:cs="宋体"/>
          <w:bCs/>
          <w:sz w:val="24"/>
          <w:szCs w:val="24"/>
        </w:rPr>
      </w:pPr>
      <w:r>
        <w:rPr>
          <w:rFonts w:ascii="宋体" w:hAnsi="宋体" w:cs="宋体" w:hint="eastAsia"/>
          <w:bCs/>
          <w:sz w:val="24"/>
          <w:szCs w:val="24"/>
        </w:rPr>
        <w:t>1.</w:t>
      </w:r>
      <w:r>
        <w:rPr>
          <w:rFonts w:ascii="宋体" w:hAnsi="宋体" w:cs="宋体" w:hint="eastAsia"/>
          <w:bCs/>
          <w:sz w:val="24"/>
          <w:szCs w:val="24"/>
        </w:rPr>
        <w:t>报价一览表</w:t>
      </w:r>
    </w:p>
    <w:p w:rsidR="000B11EA" w:rsidRDefault="00AA6053">
      <w:pPr>
        <w:spacing w:line="360" w:lineRule="auto"/>
        <w:rPr>
          <w:rFonts w:ascii="宋体" w:hAnsi="宋体" w:cs="宋体"/>
          <w:bCs/>
          <w:sz w:val="24"/>
          <w:szCs w:val="24"/>
        </w:rPr>
      </w:pPr>
      <w:r>
        <w:rPr>
          <w:rFonts w:ascii="宋体" w:hAnsi="宋体" w:cs="宋体" w:hint="eastAsia"/>
          <w:bCs/>
          <w:sz w:val="24"/>
          <w:szCs w:val="24"/>
        </w:rPr>
        <w:t>2.</w:t>
      </w:r>
      <w:r>
        <w:rPr>
          <w:rFonts w:ascii="宋体" w:hAnsi="宋体" w:cs="宋体" w:hint="eastAsia"/>
          <w:bCs/>
          <w:sz w:val="24"/>
          <w:szCs w:val="24"/>
        </w:rPr>
        <w:t>磋商分项报价表</w:t>
      </w:r>
    </w:p>
    <w:p w:rsidR="000B11EA" w:rsidRDefault="00AA6053">
      <w:pPr>
        <w:spacing w:line="360" w:lineRule="auto"/>
        <w:rPr>
          <w:rFonts w:ascii="宋体" w:hAnsi="宋体" w:cs="宋体"/>
          <w:bCs/>
          <w:sz w:val="24"/>
          <w:szCs w:val="24"/>
        </w:rPr>
      </w:pPr>
      <w:r>
        <w:rPr>
          <w:rFonts w:ascii="宋体" w:hAnsi="宋体" w:cs="宋体" w:hint="eastAsia"/>
          <w:bCs/>
          <w:sz w:val="24"/>
          <w:szCs w:val="24"/>
        </w:rPr>
        <w:t>3.</w:t>
      </w:r>
      <w:r>
        <w:rPr>
          <w:rFonts w:ascii="宋体" w:hAnsi="宋体" w:cs="宋体" w:hint="eastAsia"/>
          <w:bCs/>
          <w:sz w:val="24"/>
          <w:szCs w:val="24"/>
        </w:rPr>
        <w:t>服务说明一览表</w:t>
      </w:r>
    </w:p>
    <w:p w:rsidR="000B11EA" w:rsidRDefault="00AA6053">
      <w:pPr>
        <w:spacing w:line="360" w:lineRule="auto"/>
        <w:rPr>
          <w:rFonts w:ascii="宋体" w:hAnsi="宋体" w:cs="宋体"/>
          <w:bCs/>
          <w:sz w:val="24"/>
          <w:szCs w:val="24"/>
        </w:rPr>
      </w:pPr>
      <w:r>
        <w:rPr>
          <w:rFonts w:ascii="宋体" w:hAnsi="宋体" w:cs="宋体" w:hint="eastAsia"/>
          <w:bCs/>
          <w:sz w:val="24"/>
          <w:szCs w:val="24"/>
        </w:rPr>
        <w:t>4.</w:t>
      </w:r>
      <w:r>
        <w:rPr>
          <w:rFonts w:ascii="宋体" w:hAnsi="宋体" w:cs="宋体" w:hint="eastAsia"/>
          <w:bCs/>
          <w:sz w:val="24"/>
          <w:szCs w:val="24"/>
        </w:rPr>
        <w:t>范围清单</w:t>
      </w:r>
    </w:p>
    <w:p w:rsidR="000B11EA" w:rsidRDefault="00AA6053">
      <w:pPr>
        <w:spacing w:line="360" w:lineRule="auto"/>
        <w:rPr>
          <w:rFonts w:ascii="宋体" w:hAnsi="宋体" w:cs="宋体"/>
          <w:bCs/>
          <w:sz w:val="24"/>
          <w:szCs w:val="24"/>
        </w:rPr>
      </w:pPr>
      <w:r>
        <w:rPr>
          <w:rFonts w:ascii="宋体" w:hAnsi="宋体" w:cs="宋体" w:hint="eastAsia"/>
          <w:bCs/>
          <w:sz w:val="24"/>
          <w:szCs w:val="24"/>
        </w:rPr>
        <w:t>5.</w:t>
      </w:r>
      <w:r>
        <w:rPr>
          <w:rFonts w:ascii="宋体" w:hAnsi="宋体" w:cs="宋体" w:hint="eastAsia"/>
          <w:bCs/>
          <w:sz w:val="24"/>
          <w:szCs w:val="24"/>
        </w:rPr>
        <w:t>技术规格和商务偏离表</w:t>
      </w:r>
    </w:p>
    <w:p w:rsidR="000B11EA" w:rsidRDefault="00AA6053">
      <w:pPr>
        <w:spacing w:line="360" w:lineRule="auto"/>
        <w:rPr>
          <w:rFonts w:ascii="宋体" w:hAnsi="宋体" w:cs="宋体"/>
          <w:bCs/>
          <w:sz w:val="24"/>
          <w:szCs w:val="24"/>
        </w:rPr>
      </w:pPr>
      <w:r>
        <w:rPr>
          <w:rFonts w:ascii="宋体" w:hAnsi="宋体" w:cs="宋体" w:hint="eastAsia"/>
          <w:bCs/>
          <w:sz w:val="24"/>
          <w:szCs w:val="24"/>
        </w:rPr>
        <w:t>6.</w:t>
      </w:r>
      <w:r>
        <w:rPr>
          <w:rFonts w:ascii="宋体" w:hAnsi="宋体" w:cs="宋体" w:hint="eastAsia"/>
          <w:bCs/>
          <w:sz w:val="24"/>
          <w:szCs w:val="24"/>
        </w:rPr>
        <w:t>报价人资格证明文件</w:t>
      </w:r>
    </w:p>
    <w:p w:rsidR="000B11EA" w:rsidRDefault="00AA6053">
      <w:pPr>
        <w:spacing w:line="360" w:lineRule="auto"/>
        <w:rPr>
          <w:rFonts w:ascii="宋体" w:hAnsi="宋体" w:cs="宋体"/>
          <w:bCs/>
          <w:sz w:val="24"/>
          <w:szCs w:val="24"/>
        </w:rPr>
      </w:pPr>
      <w:r>
        <w:rPr>
          <w:rFonts w:ascii="宋体" w:hAnsi="宋体" w:cs="宋体" w:hint="eastAsia"/>
          <w:bCs/>
          <w:sz w:val="24"/>
          <w:szCs w:val="24"/>
        </w:rPr>
        <w:t>7.</w:t>
      </w:r>
      <w:r>
        <w:rPr>
          <w:rFonts w:ascii="宋体" w:hAnsi="宋体" w:cs="宋体" w:hint="eastAsia"/>
          <w:bCs/>
          <w:sz w:val="24"/>
          <w:szCs w:val="24"/>
        </w:rPr>
        <w:t>报价人提交的其他资料</w:t>
      </w:r>
    </w:p>
    <w:p w:rsidR="000B11EA" w:rsidRDefault="00AA6053">
      <w:pPr>
        <w:spacing w:line="360" w:lineRule="auto"/>
        <w:rPr>
          <w:rFonts w:ascii="宋体" w:hAnsi="宋体" w:cs="宋体"/>
          <w:sz w:val="24"/>
          <w:szCs w:val="24"/>
        </w:rPr>
      </w:pPr>
      <w:r>
        <w:rPr>
          <w:rFonts w:ascii="宋体" w:hAnsi="宋体" w:cs="宋体" w:hint="eastAsia"/>
          <w:sz w:val="24"/>
          <w:szCs w:val="24"/>
        </w:rPr>
        <w:t xml:space="preserve">8. </w:t>
      </w:r>
      <w:r>
        <w:rPr>
          <w:rFonts w:ascii="宋体" w:hAnsi="宋体" w:cs="宋体" w:hint="eastAsia"/>
          <w:sz w:val="24"/>
          <w:szCs w:val="24"/>
        </w:rPr>
        <w:t>代理服务费承诺书</w:t>
      </w:r>
    </w:p>
    <w:p w:rsidR="000B11EA" w:rsidRDefault="00AA6053">
      <w:pPr>
        <w:spacing w:line="360" w:lineRule="auto"/>
        <w:rPr>
          <w:rFonts w:ascii="宋体" w:hAnsi="宋体" w:cs="宋体"/>
          <w:sz w:val="24"/>
          <w:szCs w:val="24"/>
        </w:rPr>
      </w:pPr>
      <w:r>
        <w:rPr>
          <w:rFonts w:ascii="宋体" w:hAnsi="宋体" w:cs="宋体" w:hint="eastAsia"/>
          <w:sz w:val="24"/>
          <w:szCs w:val="24"/>
        </w:rPr>
        <w:t>9.</w:t>
      </w:r>
      <w:r>
        <w:rPr>
          <w:rFonts w:ascii="宋体" w:hAnsi="宋体" w:cs="宋体" w:hint="eastAsia"/>
          <w:sz w:val="24"/>
          <w:szCs w:val="24"/>
        </w:rPr>
        <w:t>以</w:t>
      </w:r>
      <w:r>
        <w:rPr>
          <w:rFonts w:ascii="宋体" w:hAnsi="宋体" w:cs="宋体" w:hint="eastAsia"/>
          <w:sz w:val="24"/>
          <w:szCs w:val="24"/>
        </w:rPr>
        <w:t xml:space="preserve"> </w:t>
      </w:r>
      <w:r>
        <w:rPr>
          <w:rFonts w:ascii="宋体" w:hAnsi="宋体" w:cs="宋体" w:hint="eastAsia"/>
          <w:sz w:val="24"/>
          <w:szCs w:val="24"/>
        </w:rPr>
        <w:t>方式提供的金额为人民币元的磋商保证金。</w:t>
      </w:r>
    </w:p>
    <w:p w:rsidR="000B11EA" w:rsidRDefault="00AA6053">
      <w:pPr>
        <w:spacing w:line="360" w:lineRule="auto"/>
        <w:rPr>
          <w:rFonts w:ascii="宋体" w:hAnsi="宋体" w:cs="宋体"/>
          <w:sz w:val="24"/>
          <w:szCs w:val="24"/>
        </w:rPr>
      </w:pPr>
      <w:r>
        <w:rPr>
          <w:rFonts w:ascii="宋体" w:hAnsi="宋体" w:cs="宋体" w:hint="eastAsia"/>
          <w:sz w:val="24"/>
          <w:szCs w:val="24"/>
        </w:rPr>
        <w:t>据此函，签字代表宣布同意如下：</w:t>
      </w:r>
    </w:p>
    <w:p w:rsidR="000B11EA" w:rsidRDefault="00AA6053">
      <w:pPr>
        <w:spacing w:line="360" w:lineRule="auto"/>
        <w:ind w:firstLineChars="200" w:firstLine="480"/>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1</w:t>
      </w:r>
      <w:r>
        <w:rPr>
          <w:rFonts w:ascii="宋体" w:hAnsi="宋体" w:cs="宋体" w:hint="eastAsia"/>
          <w:bCs/>
          <w:sz w:val="24"/>
          <w:szCs w:val="24"/>
        </w:rPr>
        <w:t>）</w:t>
      </w:r>
      <w:r>
        <w:rPr>
          <w:rFonts w:ascii="宋体" w:hAnsi="宋体" w:cs="宋体" w:hint="eastAsia"/>
          <w:sz w:val="24"/>
          <w:szCs w:val="24"/>
        </w:rPr>
        <w:t>所附详细报价表中规定的应提供和交付的服务报价总价为人民币</w:t>
      </w:r>
      <w:r>
        <w:rPr>
          <w:rFonts w:ascii="宋体" w:hAnsi="宋体" w:cs="宋体" w:hint="eastAsia"/>
          <w:sz w:val="24"/>
          <w:szCs w:val="24"/>
        </w:rPr>
        <w:t xml:space="preserve"> </w:t>
      </w:r>
      <w:r>
        <w:rPr>
          <w:rFonts w:ascii="宋体" w:hAnsi="宋体" w:cs="宋体" w:hint="eastAsia"/>
          <w:sz w:val="24"/>
          <w:szCs w:val="24"/>
        </w:rPr>
        <w:t>，即</w:t>
      </w:r>
      <w:r>
        <w:rPr>
          <w:rFonts w:ascii="宋体" w:hAnsi="宋体" w:cs="宋体" w:hint="eastAsia"/>
          <w:sz w:val="24"/>
          <w:szCs w:val="24"/>
        </w:rPr>
        <w:t xml:space="preserve"> </w:t>
      </w:r>
      <w:r>
        <w:rPr>
          <w:rFonts w:ascii="宋体" w:hAnsi="宋体" w:cs="宋体" w:hint="eastAsia"/>
          <w:sz w:val="24"/>
          <w:szCs w:val="24"/>
        </w:rPr>
        <w:t>（中文表述）。</w:t>
      </w:r>
    </w:p>
    <w:p w:rsidR="000B11EA" w:rsidRDefault="00AA6053">
      <w:pPr>
        <w:spacing w:line="360" w:lineRule="auto"/>
        <w:ind w:firstLineChars="200" w:firstLine="480"/>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2</w:t>
      </w:r>
      <w:r>
        <w:rPr>
          <w:rFonts w:ascii="宋体" w:hAnsi="宋体" w:cs="宋体" w:hint="eastAsia"/>
          <w:bCs/>
          <w:sz w:val="24"/>
          <w:szCs w:val="24"/>
        </w:rPr>
        <w:t>）报价人已详细审查全部采购文件，包括修改文件（如有的话）以及全部参考资料和有关附件，将自行承担因对全部采购文件理解不正确或误解而产生的相应后果。</w:t>
      </w:r>
    </w:p>
    <w:p w:rsidR="000B11EA" w:rsidRDefault="00AA6053">
      <w:pPr>
        <w:spacing w:line="360" w:lineRule="auto"/>
        <w:ind w:firstLineChars="200" w:firstLine="480"/>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3</w:t>
      </w:r>
      <w:r>
        <w:rPr>
          <w:rFonts w:ascii="宋体" w:hAnsi="宋体" w:cs="宋体" w:hint="eastAsia"/>
          <w:bCs/>
          <w:sz w:val="24"/>
          <w:szCs w:val="24"/>
        </w:rPr>
        <w:t>）报价人将按采购文件的规定履行合同责任和义务，在被确定为</w:t>
      </w:r>
      <w:r>
        <w:rPr>
          <w:rFonts w:ascii="宋体" w:hAnsi="宋体" w:cs="宋体" w:hint="eastAsia"/>
          <w:sz w:val="24"/>
          <w:szCs w:val="24"/>
        </w:rPr>
        <w:t>成交供应商</w:t>
      </w:r>
      <w:r>
        <w:rPr>
          <w:rFonts w:ascii="宋体" w:hAnsi="宋体" w:cs="宋体" w:hint="eastAsia"/>
          <w:bCs/>
          <w:sz w:val="24"/>
          <w:szCs w:val="24"/>
        </w:rPr>
        <w:t>后即向贵司缴纳代理服务费，并以贵司发出的成交通知书上规定的时间内签订采购合同。</w:t>
      </w:r>
    </w:p>
    <w:p w:rsidR="000B11EA" w:rsidRDefault="00AA6053">
      <w:pPr>
        <w:spacing w:line="360" w:lineRule="auto"/>
        <w:ind w:firstLineChars="200" w:firstLine="480"/>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4</w:t>
      </w:r>
      <w:r>
        <w:rPr>
          <w:rFonts w:ascii="宋体" w:hAnsi="宋体" w:cs="宋体" w:hint="eastAsia"/>
          <w:bCs/>
          <w:sz w:val="24"/>
          <w:szCs w:val="24"/>
        </w:rPr>
        <w:t>）</w:t>
      </w:r>
      <w:r>
        <w:rPr>
          <w:rFonts w:ascii="宋体" w:hAnsi="宋体" w:cs="宋体" w:hint="eastAsia"/>
          <w:sz w:val="24"/>
          <w:szCs w:val="24"/>
        </w:rPr>
        <w:t>报价人将按采购文件的规定履行合同责任和义务。</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）本报价文件报价有效期：在采购文件报价人须知前附表所规定的期限内保持有效。</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6</w:t>
      </w:r>
      <w:r>
        <w:rPr>
          <w:rFonts w:ascii="宋体" w:hAnsi="宋体" w:cs="宋体" w:hint="eastAsia"/>
          <w:sz w:val="24"/>
          <w:szCs w:val="24"/>
        </w:rPr>
        <w:t>）如果发生采购文件第二章报价人须知第</w:t>
      </w:r>
      <w:r>
        <w:rPr>
          <w:rFonts w:ascii="宋体" w:hAnsi="宋体" w:cs="宋体" w:hint="eastAsia"/>
          <w:sz w:val="24"/>
          <w:szCs w:val="24"/>
        </w:rPr>
        <w:t>12</w:t>
      </w:r>
      <w:r>
        <w:rPr>
          <w:rFonts w:ascii="宋体" w:hAnsi="宋体" w:cs="宋体" w:hint="eastAsia"/>
          <w:sz w:val="24"/>
          <w:szCs w:val="24"/>
        </w:rPr>
        <w:t>条所述情况，则同意采购代理机构不予退还磋商保证金。</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lastRenderedPageBreak/>
        <w:t>（</w:t>
      </w:r>
      <w:r>
        <w:rPr>
          <w:rFonts w:ascii="宋体" w:hAnsi="宋体" w:cs="宋体" w:hint="eastAsia"/>
          <w:sz w:val="24"/>
          <w:szCs w:val="24"/>
        </w:rPr>
        <w:t>7</w:t>
      </w:r>
      <w:r>
        <w:rPr>
          <w:rFonts w:ascii="宋体" w:hAnsi="宋体" w:cs="宋体" w:hint="eastAsia"/>
          <w:sz w:val="24"/>
          <w:szCs w:val="24"/>
        </w:rPr>
        <w:t>）报价人同意按照采购单位要求提供与其磋商响应有关的一切数据或资料，完全理解贵方不一定要接受最低的报价或收到的任何磋商响应。</w:t>
      </w:r>
    </w:p>
    <w:p w:rsidR="000B11EA" w:rsidRDefault="00AA6053">
      <w:pPr>
        <w:spacing w:line="360" w:lineRule="auto"/>
        <w:ind w:firstLineChars="250" w:firstLine="600"/>
        <w:rPr>
          <w:rFonts w:ascii="宋体" w:hAnsi="宋体" w:cs="宋体"/>
          <w:bCs/>
          <w:sz w:val="24"/>
          <w:szCs w:val="24"/>
        </w:rPr>
      </w:pPr>
      <w:r>
        <w:rPr>
          <w:rFonts w:ascii="宋体" w:hAnsi="宋体" w:cs="宋体" w:hint="eastAsia"/>
          <w:sz w:val="24"/>
          <w:szCs w:val="24"/>
        </w:rPr>
        <w:t>（</w:t>
      </w:r>
      <w:r>
        <w:rPr>
          <w:rFonts w:ascii="宋体" w:hAnsi="宋体" w:cs="宋体" w:hint="eastAsia"/>
          <w:sz w:val="24"/>
          <w:szCs w:val="24"/>
        </w:rPr>
        <w:t>8</w:t>
      </w:r>
      <w:r>
        <w:rPr>
          <w:rFonts w:ascii="宋体" w:hAnsi="宋体" w:cs="宋体" w:hint="eastAsia"/>
          <w:sz w:val="24"/>
          <w:szCs w:val="24"/>
        </w:rPr>
        <w:t>）与本磋商响应有关的一切正式往来通讯请寄：</w:t>
      </w:r>
    </w:p>
    <w:p w:rsidR="000B11EA" w:rsidRDefault="00AA6053">
      <w:pPr>
        <w:spacing w:line="360" w:lineRule="auto"/>
        <w:rPr>
          <w:rFonts w:ascii="宋体" w:hAnsi="宋体" w:cs="宋体"/>
          <w:bCs/>
          <w:sz w:val="24"/>
          <w:szCs w:val="24"/>
        </w:rPr>
      </w:pPr>
      <w:r>
        <w:rPr>
          <w:rFonts w:ascii="宋体" w:hAnsi="宋体" w:cs="宋体" w:hint="eastAsia"/>
          <w:bCs/>
          <w:sz w:val="24"/>
          <w:szCs w:val="24"/>
        </w:rPr>
        <w:t>地址：</w:t>
      </w:r>
      <w:r>
        <w:rPr>
          <w:rFonts w:ascii="宋体" w:hAnsi="宋体" w:cs="宋体" w:hint="eastAsia"/>
          <w:bCs/>
          <w:sz w:val="24"/>
          <w:szCs w:val="24"/>
          <w:u w:val="single"/>
        </w:rPr>
        <w:t xml:space="preserve">　　　　　　　</w:t>
      </w:r>
      <w:r>
        <w:rPr>
          <w:rFonts w:ascii="宋体" w:hAnsi="宋体" w:cs="宋体" w:hint="eastAsia"/>
          <w:bCs/>
          <w:sz w:val="24"/>
          <w:szCs w:val="24"/>
        </w:rPr>
        <w:t>邮编：</w:t>
      </w:r>
      <w:r>
        <w:rPr>
          <w:rFonts w:ascii="宋体" w:hAnsi="宋体" w:cs="宋体" w:hint="eastAsia"/>
          <w:bCs/>
          <w:sz w:val="24"/>
          <w:szCs w:val="24"/>
          <w:u w:val="single"/>
        </w:rPr>
        <w:t xml:space="preserve">　　　　　　</w:t>
      </w:r>
    </w:p>
    <w:p w:rsidR="000B11EA" w:rsidRDefault="00AA6053">
      <w:pPr>
        <w:spacing w:line="360" w:lineRule="auto"/>
        <w:rPr>
          <w:rFonts w:ascii="宋体" w:hAnsi="宋体" w:cs="宋体"/>
          <w:bCs/>
          <w:sz w:val="24"/>
          <w:szCs w:val="24"/>
        </w:rPr>
      </w:pPr>
      <w:r>
        <w:rPr>
          <w:rFonts w:ascii="宋体" w:hAnsi="宋体" w:cs="宋体" w:hint="eastAsia"/>
          <w:bCs/>
          <w:sz w:val="24"/>
          <w:szCs w:val="24"/>
        </w:rPr>
        <w:t>电话：</w:t>
      </w:r>
      <w:r>
        <w:rPr>
          <w:rFonts w:ascii="宋体" w:hAnsi="宋体" w:cs="宋体" w:hint="eastAsia"/>
          <w:bCs/>
          <w:sz w:val="24"/>
          <w:szCs w:val="24"/>
          <w:u w:val="single"/>
        </w:rPr>
        <w:t xml:space="preserve">　　　　　　　</w:t>
      </w:r>
      <w:r>
        <w:rPr>
          <w:rFonts w:ascii="宋体" w:hAnsi="宋体" w:cs="宋体" w:hint="eastAsia"/>
          <w:bCs/>
          <w:sz w:val="24"/>
          <w:szCs w:val="24"/>
        </w:rPr>
        <w:t>传真：</w:t>
      </w:r>
      <w:r>
        <w:rPr>
          <w:rFonts w:ascii="宋体" w:hAnsi="宋体" w:cs="宋体" w:hint="eastAsia"/>
          <w:bCs/>
          <w:sz w:val="24"/>
          <w:szCs w:val="24"/>
          <w:u w:val="single"/>
        </w:rPr>
        <w:t xml:space="preserve">　　　　　　</w:t>
      </w:r>
    </w:p>
    <w:p w:rsidR="000B11EA" w:rsidRDefault="00AA6053">
      <w:pPr>
        <w:spacing w:line="360" w:lineRule="auto"/>
        <w:rPr>
          <w:rFonts w:ascii="宋体" w:hAnsi="宋体" w:cs="宋体"/>
          <w:bCs/>
          <w:sz w:val="24"/>
          <w:szCs w:val="24"/>
        </w:rPr>
      </w:pPr>
      <w:r>
        <w:rPr>
          <w:rFonts w:ascii="宋体" w:hAnsi="宋体" w:cs="宋体" w:hint="eastAsia"/>
          <w:bCs/>
          <w:sz w:val="24"/>
          <w:szCs w:val="24"/>
        </w:rPr>
        <w:t>电子信箱：</w:t>
      </w:r>
      <w:r>
        <w:rPr>
          <w:rFonts w:ascii="宋体" w:hAnsi="宋体" w:cs="宋体" w:hint="eastAsia"/>
          <w:bCs/>
          <w:sz w:val="24"/>
          <w:szCs w:val="24"/>
          <w:u w:val="single"/>
        </w:rPr>
        <w:t xml:space="preserve">　　　　　　　　　　　　</w:t>
      </w:r>
      <w:r>
        <w:rPr>
          <w:rFonts w:ascii="宋体" w:hAnsi="宋体" w:cs="宋体" w:hint="eastAsia"/>
          <w:bCs/>
          <w:sz w:val="24"/>
          <w:szCs w:val="24"/>
          <w:u w:val="single"/>
        </w:rPr>
        <w:t xml:space="preserve">　　</w:t>
      </w:r>
    </w:p>
    <w:p w:rsidR="000B11EA" w:rsidRDefault="00AA6053">
      <w:pPr>
        <w:spacing w:line="360" w:lineRule="auto"/>
        <w:rPr>
          <w:rFonts w:ascii="宋体" w:hAnsi="宋体" w:cs="宋体"/>
          <w:bCs/>
          <w:sz w:val="24"/>
          <w:szCs w:val="24"/>
        </w:rPr>
      </w:pPr>
      <w:r>
        <w:rPr>
          <w:rFonts w:ascii="宋体" w:hAnsi="宋体" w:cs="宋体" w:hint="eastAsia"/>
          <w:bCs/>
          <w:sz w:val="24"/>
          <w:szCs w:val="24"/>
        </w:rPr>
        <w:t>报价人代表签字：</w:t>
      </w:r>
      <w:r>
        <w:rPr>
          <w:rFonts w:ascii="宋体" w:hAnsi="宋体" w:cs="宋体" w:hint="eastAsia"/>
          <w:bCs/>
          <w:sz w:val="24"/>
          <w:szCs w:val="24"/>
          <w:u w:val="single"/>
        </w:rPr>
        <w:t xml:space="preserve">　　　　　　　　　　　　</w:t>
      </w:r>
    </w:p>
    <w:p w:rsidR="000B11EA" w:rsidRDefault="00AA6053">
      <w:pPr>
        <w:spacing w:line="360" w:lineRule="auto"/>
        <w:rPr>
          <w:rFonts w:ascii="宋体" w:hAnsi="宋体" w:cs="宋体"/>
          <w:bCs/>
          <w:sz w:val="24"/>
          <w:szCs w:val="24"/>
        </w:rPr>
      </w:pPr>
      <w:r>
        <w:rPr>
          <w:rFonts w:ascii="宋体" w:hAnsi="宋体" w:cs="宋体" w:hint="eastAsia"/>
          <w:bCs/>
          <w:sz w:val="24"/>
          <w:szCs w:val="24"/>
        </w:rPr>
        <w:t>报价人名称（全称并加盖公章）：</w:t>
      </w:r>
      <w:r>
        <w:rPr>
          <w:rFonts w:ascii="宋体" w:hAnsi="宋体" w:cs="宋体" w:hint="eastAsia"/>
          <w:bCs/>
          <w:sz w:val="24"/>
          <w:szCs w:val="24"/>
          <w:u w:val="single"/>
        </w:rPr>
        <w:t xml:space="preserve">　　　　　　　　　　　　　</w:t>
      </w:r>
    </w:p>
    <w:p w:rsidR="000B11EA" w:rsidRDefault="00AA6053">
      <w:pPr>
        <w:spacing w:line="360" w:lineRule="auto"/>
        <w:jc w:val="right"/>
        <w:rPr>
          <w:rFonts w:ascii="宋体" w:hAnsi="宋体" w:cs="宋体"/>
          <w:bCs/>
          <w:sz w:val="24"/>
          <w:szCs w:val="24"/>
          <w:u w:val="single"/>
        </w:rPr>
      </w:pPr>
      <w:r>
        <w:rPr>
          <w:rFonts w:ascii="宋体" w:hAnsi="宋体" w:cs="宋体" w:hint="eastAsia"/>
          <w:bCs/>
          <w:sz w:val="24"/>
          <w:szCs w:val="24"/>
        </w:rPr>
        <w:t>日</w:t>
      </w:r>
      <w:r>
        <w:rPr>
          <w:rFonts w:ascii="宋体" w:hAnsi="宋体" w:cs="宋体" w:hint="eastAsia"/>
          <w:bCs/>
          <w:sz w:val="24"/>
          <w:szCs w:val="24"/>
        </w:rPr>
        <w:t xml:space="preserve">      </w:t>
      </w:r>
      <w:r>
        <w:rPr>
          <w:rFonts w:ascii="宋体" w:hAnsi="宋体" w:cs="宋体" w:hint="eastAsia"/>
          <w:bCs/>
          <w:sz w:val="24"/>
          <w:szCs w:val="24"/>
        </w:rPr>
        <w:t>期：</w:t>
      </w:r>
      <w:r>
        <w:rPr>
          <w:rFonts w:ascii="宋体" w:hAnsi="宋体" w:cs="宋体" w:hint="eastAsia"/>
          <w:bCs/>
          <w:sz w:val="24"/>
          <w:szCs w:val="24"/>
          <w:u w:val="single"/>
        </w:rPr>
        <w:t xml:space="preserve">　　年　　月　　日</w:t>
      </w:r>
    </w:p>
    <w:p w:rsidR="000B11EA" w:rsidRDefault="000B11EA">
      <w:pPr>
        <w:spacing w:line="360" w:lineRule="auto"/>
        <w:rPr>
          <w:rFonts w:ascii="宋体" w:hAnsi="宋体" w:cs="宋体"/>
          <w:bCs/>
          <w:sz w:val="24"/>
          <w:szCs w:val="24"/>
          <w:u w:val="single"/>
        </w:rPr>
      </w:pPr>
    </w:p>
    <w:p w:rsidR="000B11EA" w:rsidRDefault="000B11EA">
      <w:pPr>
        <w:spacing w:line="360" w:lineRule="auto"/>
        <w:rPr>
          <w:rFonts w:ascii="宋体" w:hAnsi="宋体" w:cs="宋体"/>
          <w:bCs/>
          <w:sz w:val="24"/>
          <w:szCs w:val="24"/>
          <w:u w:val="single"/>
        </w:rPr>
      </w:pPr>
    </w:p>
    <w:p w:rsidR="000B11EA" w:rsidRDefault="000B11EA">
      <w:pPr>
        <w:spacing w:line="360" w:lineRule="auto"/>
        <w:rPr>
          <w:rFonts w:ascii="宋体" w:hAnsi="宋体" w:cs="宋体"/>
          <w:b/>
          <w:sz w:val="24"/>
          <w:szCs w:val="24"/>
        </w:rPr>
      </w:pPr>
    </w:p>
    <w:p w:rsidR="000B11EA" w:rsidRDefault="000B11EA">
      <w:pPr>
        <w:spacing w:line="360" w:lineRule="auto"/>
        <w:rPr>
          <w:rFonts w:ascii="宋体" w:hAnsi="宋体" w:cs="宋体"/>
          <w:b/>
          <w:sz w:val="24"/>
          <w:szCs w:val="24"/>
        </w:rPr>
      </w:pPr>
    </w:p>
    <w:p w:rsidR="000B11EA" w:rsidRDefault="000B11EA">
      <w:pPr>
        <w:spacing w:line="360" w:lineRule="auto"/>
        <w:rPr>
          <w:rFonts w:ascii="宋体" w:hAnsi="宋体" w:cs="宋体"/>
          <w:b/>
          <w:sz w:val="24"/>
          <w:szCs w:val="24"/>
        </w:rPr>
      </w:pPr>
    </w:p>
    <w:p w:rsidR="000B11EA" w:rsidRDefault="000B11EA">
      <w:pPr>
        <w:spacing w:line="360" w:lineRule="auto"/>
        <w:rPr>
          <w:rFonts w:ascii="宋体" w:hAnsi="宋体" w:cs="宋体"/>
          <w:b/>
          <w:sz w:val="24"/>
          <w:szCs w:val="24"/>
        </w:rPr>
      </w:pPr>
    </w:p>
    <w:p w:rsidR="000B11EA" w:rsidRDefault="000B11EA">
      <w:pPr>
        <w:spacing w:line="360" w:lineRule="auto"/>
        <w:rPr>
          <w:rFonts w:ascii="宋体" w:hAnsi="宋体" w:cs="宋体"/>
          <w:b/>
          <w:sz w:val="24"/>
          <w:szCs w:val="24"/>
        </w:rPr>
      </w:pPr>
    </w:p>
    <w:p w:rsidR="000B11EA" w:rsidRDefault="000B11EA">
      <w:pPr>
        <w:pStyle w:val="30"/>
        <w:spacing w:line="360" w:lineRule="auto"/>
        <w:jc w:val="left"/>
        <w:rPr>
          <w:rFonts w:hAnsi="宋体" w:cs="宋体"/>
          <w:sz w:val="24"/>
          <w:szCs w:val="24"/>
        </w:rPr>
        <w:sectPr w:rsidR="000B11EA">
          <w:headerReference w:type="default" r:id="rId11"/>
          <w:footerReference w:type="default" r:id="rId12"/>
          <w:pgSz w:w="11906" w:h="16838"/>
          <w:pgMar w:top="1440" w:right="1797" w:bottom="1440" w:left="1797" w:header="851" w:footer="992" w:gutter="0"/>
          <w:cols w:space="720"/>
          <w:docGrid w:linePitch="312"/>
        </w:sectPr>
      </w:pPr>
    </w:p>
    <w:p w:rsidR="000B11EA" w:rsidRDefault="00AA6053">
      <w:pPr>
        <w:pStyle w:val="30"/>
        <w:spacing w:line="360" w:lineRule="auto"/>
        <w:jc w:val="center"/>
        <w:rPr>
          <w:rFonts w:hAnsi="宋体" w:cs="宋体"/>
          <w:b/>
          <w:sz w:val="24"/>
          <w:szCs w:val="24"/>
        </w:rPr>
      </w:pPr>
      <w:r>
        <w:rPr>
          <w:rFonts w:hAnsi="宋体" w:cs="宋体" w:hint="eastAsia"/>
          <w:b/>
          <w:sz w:val="32"/>
          <w:szCs w:val="32"/>
        </w:rPr>
        <w:lastRenderedPageBreak/>
        <w:t>报价一览表</w:t>
      </w:r>
    </w:p>
    <w:p w:rsidR="000B11EA" w:rsidRDefault="00AA6053">
      <w:pPr>
        <w:spacing w:line="360" w:lineRule="auto"/>
        <w:rPr>
          <w:rFonts w:ascii="宋体" w:hAnsi="宋体" w:cs="宋体"/>
          <w:sz w:val="24"/>
          <w:szCs w:val="24"/>
        </w:rPr>
      </w:pPr>
      <w:r>
        <w:rPr>
          <w:rFonts w:ascii="宋体" w:hAnsi="宋体" w:cs="宋体" w:hint="eastAsia"/>
          <w:sz w:val="24"/>
          <w:szCs w:val="24"/>
        </w:rPr>
        <w:t>报价人（全称并加盖公章）：</w:t>
      </w:r>
      <w:r>
        <w:rPr>
          <w:rFonts w:ascii="宋体" w:hAnsi="宋体" w:cs="宋体" w:hint="eastAsia"/>
          <w:sz w:val="24"/>
          <w:szCs w:val="24"/>
        </w:rPr>
        <w:t xml:space="preserve">               </w:t>
      </w:r>
      <w:r>
        <w:rPr>
          <w:rFonts w:ascii="宋体" w:hAnsi="宋体" w:cs="宋体" w:hint="eastAsia"/>
          <w:sz w:val="24"/>
          <w:szCs w:val="24"/>
        </w:rPr>
        <w:t>采购项目编号∶</w:t>
      </w:r>
      <w:r>
        <w:rPr>
          <w:rFonts w:ascii="宋体" w:hAnsi="宋体" w:cs="宋体" w:hint="eastAsia"/>
          <w:sz w:val="24"/>
          <w:szCs w:val="24"/>
        </w:rPr>
        <w:t xml:space="preserve">                       </w:t>
      </w:r>
      <w:r>
        <w:rPr>
          <w:rFonts w:ascii="宋体" w:hAnsi="宋体" w:cs="宋体" w:hint="eastAsia"/>
          <w:sz w:val="24"/>
          <w:szCs w:val="24"/>
        </w:rPr>
        <w:t>货币单位：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2606"/>
        <w:gridCol w:w="850"/>
        <w:gridCol w:w="1843"/>
        <w:gridCol w:w="2994"/>
        <w:gridCol w:w="1542"/>
        <w:gridCol w:w="1276"/>
        <w:gridCol w:w="1701"/>
      </w:tblGrid>
      <w:tr w:rsidR="000B11EA">
        <w:trPr>
          <w:cantSplit/>
          <w:trHeight w:val="1432"/>
        </w:trPr>
        <w:tc>
          <w:tcPr>
            <w:tcW w:w="1188"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合同包</w:t>
            </w:r>
          </w:p>
        </w:tc>
        <w:tc>
          <w:tcPr>
            <w:tcW w:w="2606"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项目名称</w:t>
            </w:r>
          </w:p>
        </w:tc>
        <w:tc>
          <w:tcPr>
            <w:tcW w:w="850"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数量</w:t>
            </w:r>
          </w:p>
        </w:tc>
        <w:tc>
          <w:tcPr>
            <w:tcW w:w="1843"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服务商</w:t>
            </w:r>
          </w:p>
        </w:tc>
        <w:tc>
          <w:tcPr>
            <w:tcW w:w="2994"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bCs/>
                <w:sz w:val="24"/>
                <w:szCs w:val="24"/>
              </w:rPr>
              <w:t>报价</w:t>
            </w:r>
          </w:p>
        </w:tc>
        <w:tc>
          <w:tcPr>
            <w:tcW w:w="1542"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磋商保证金</w:t>
            </w:r>
          </w:p>
        </w:tc>
        <w:tc>
          <w:tcPr>
            <w:tcW w:w="1276"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rPr>
                <w:rFonts w:ascii="宋体" w:hAnsi="宋体" w:cs="宋体"/>
                <w:sz w:val="24"/>
                <w:szCs w:val="24"/>
              </w:rPr>
            </w:pPr>
            <w:r>
              <w:rPr>
                <w:rFonts w:ascii="宋体" w:hAnsi="宋体" w:cs="宋体" w:hint="eastAsia"/>
                <w:sz w:val="24"/>
                <w:szCs w:val="24"/>
              </w:rPr>
              <w:t>服务时间</w:t>
            </w:r>
          </w:p>
        </w:tc>
        <w:tc>
          <w:tcPr>
            <w:tcW w:w="1701"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备注</w:t>
            </w:r>
          </w:p>
        </w:tc>
      </w:tr>
      <w:tr w:rsidR="000B11EA">
        <w:trPr>
          <w:cantSplit/>
          <w:trHeight w:val="606"/>
        </w:trPr>
        <w:tc>
          <w:tcPr>
            <w:tcW w:w="1188" w:type="dxa"/>
            <w:tcBorders>
              <w:top w:val="single" w:sz="4" w:space="0" w:color="auto"/>
              <w:left w:val="single" w:sz="4" w:space="0" w:color="auto"/>
              <w:bottom w:val="single" w:sz="4" w:space="0" w:color="auto"/>
              <w:right w:val="single" w:sz="4" w:space="0" w:color="auto"/>
            </w:tcBorders>
            <w:vAlign w:val="center"/>
          </w:tcPr>
          <w:p w:rsidR="000B11EA" w:rsidRDefault="000B11EA">
            <w:pPr>
              <w:spacing w:line="360" w:lineRule="auto"/>
              <w:rPr>
                <w:rFonts w:ascii="宋体" w:hAnsi="宋体" w:cs="宋体"/>
                <w:sz w:val="24"/>
                <w:szCs w:val="24"/>
              </w:rPr>
            </w:pPr>
          </w:p>
        </w:tc>
        <w:tc>
          <w:tcPr>
            <w:tcW w:w="2606" w:type="dxa"/>
            <w:tcBorders>
              <w:top w:val="single" w:sz="4" w:space="0" w:color="auto"/>
              <w:left w:val="single" w:sz="4" w:space="0" w:color="auto"/>
              <w:bottom w:val="single" w:sz="4" w:space="0" w:color="auto"/>
              <w:right w:val="single" w:sz="4" w:space="0" w:color="auto"/>
            </w:tcBorders>
            <w:vAlign w:val="center"/>
          </w:tcPr>
          <w:p w:rsidR="000B11EA" w:rsidRDefault="000B11EA">
            <w:pPr>
              <w:spacing w:line="360" w:lineRule="auto"/>
              <w:rPr>
                <w:rFonts w:ascii="宋体" w:hAnsi="宋体" w:cs="宋体"/>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B11EA" w:rsidRDefault="000B11EA">
            <w:pPr>
              <w:spacing w:line="360" w:lineRule="auto"/>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0B11EA" w:rsidRDefault="000B11EA">
            <w:pPr>
              <w:spacing w:line="360" w:lineRule="auto"/>
              <w:rPr>
                <w:rFonts w:ascii="宋体" w:hAnsi="宋体" w:cs="宋体"/>
                <w:sz w:val="24"/>
                <w:szCs w:val="24"/>
              </w:rPr>
            </w:pPr>
          </w:p>
        </w:tc>
        <w:tc>
          <w:tcPr>
            <w:tcW w:w="2994" w:type="dxa"/>
            <w:tcBorders>
              <w:top w:val="single" w:sz="4" w:space="0" w:color="auto"/>
              <w:left w:val="single" w:sz="4" w:space="0" w:color="auto"/>
              <w:bottom w:val="single" w:sz="4" w:space="0" w:color="auto"/>
              <w:right w:val="single" w:sz="4" w:space="0" w:color="auto"/>
            </w:tcBorders>
            <w:vAlign w:val="center"/>
          </w:tcPr>
          <w:p w:rsidR="000B11EA" w:rsidRDefault="000B11EA">
            <w:pPr>
              <w:spacing w:line="360" w:lineRule="auto"/>
              <w:rPr>
                <w:rFonts w:ascii="宋体" w:hAnsi="宋体" w:cs="宋体"/>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rsidR="000B11EA" w:rsidRDefault="000B11EA">
            <w:pPr>
              <w:spacing w:line="360" w:lineRule="auto"/>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rPr>
                <w:rFonts w:ascii="宋体" w:hAnsi="宋体" w:cs="宋体"/>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11EA" w:rsidRDefault="000B11EA">
            <w:pPr>
              <w:spacing w:line="360" w:lineRule="auto"/>
              <w:rPr>
                <w:rFonts w:ascii="宋体" w:hAnsi="宋体" w:cs="宋体"/>
                <w:sz w:val="24"/>
                <w:szCs w:val="24"/>
              </w:rPr>
            </w:pPr>
          </w:p>
        </w:tc>
      </w:tr>
      <w:tr w:rsidR="000B11EA">
        <w:trPr>
          <w:cantSplit/>
          <w:trHeight w:val="606"/>
        </w:trPr>
        <w:tc>
          <w:tcPr>
            <w:tcW w:w="1188" w:type="dxa"/>
            <w:tcBorders>
              <w:top w:val="single" w:sz="4" w:space="0" w:color="auto"/>
              <w:left w:val="single" w:sz="4" w:space="0" w:color="auto"/>
              <w:bottom w:val="single" w:sz="4" w:space="0" w:color="auto"/>
              <w:right w:val="single" w:sz="4" w:space="0" w:color="auto"/>
            </w:tcBorders>
            <w:vAlign w:val="center"/>
          </w:tcPr>
          <w:p w:rsidR="000B11EA" w:rsidRDefault="000B11EA">
            <w:pPr>
              <w:spacing w:line="360" w:lineRule="auto"/>
              <w:rPr>
                <w:rFonts w:ascii="宋体" w:hAnsi="宋体" w:cs="宋体"/>
                <w:sz w:val="24"/>
                <w:szCs w:val="24"/>
              </w:rPr>
            </w:pPr>
          </w:p>
        </w:tc>
        <w:tc>
          <w:tcPr>
            <w:tcW w:w="2606" w:type="dxa"/>
            <w:tcBorders>
              <w:top w:val="single" w:sz="4" w:space="0" w:color="auto"/>
              <w:left w:val="single" w:sz="4" w:space="0" w:color="auto"/>
              <w:bottom w:val="single" w:sz="4" w:space="0" w:color="auto"/>
              <w:right w:val="single" w:sz="4" w:space="0" w:color="auto"/>
            </w:tcBorders>
            <w:vAlign w:val="center"/>
          </w:tcPr>
          <w:p w:rsidR="000B11EA" w:rsidRDefault="000B11EA">
            <w:pPr>
              <w:spacing w:line="360" w:lineRule="auto"/>
              <w:rPr>
                <w:rFonts w:ascii="宋体" w:hAnsi="宋体" w:cs="宋体"/>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B11EA" w:rsidRDefault="000B11EA">
            <w:pPr>
              <w:spacing w:line="360" w:lineRule="auto"/>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0B11EA" w:rsidRDefault="000B11EA">
            <w:pPr>
              <w:spacing w:line="360" w:lineRule="auto"/>
              <w:rPr>
                <w:rFonts w:ascii="宋体" w:hAnsi="宋体" w:cs="宋体"/>
                <w:sz w:val="24"/>
                <w:szCs w:val="24"/>
              </w:rPr>
            </w:pPr>
          </w:p>
        </w:tc>
        <w:tc>
          <w:tcPr>
            <w:tcW w:w="2994" w:type="dxa"/>
            <w:tcBorders>
              <w:top w:val="single" w:sz="4" w:space="0" w:color="auto"/>
              <w:left w:val="single" w:sz="4" w:space="0" w:color="auto"/>
              <w:bottom w:val="single" w:sz="4" w:space="0" w:color="auto"/>
              <w:right w:val="single" w:sz="4" w:space="0" w:color="auto"/>
            </w:tcBorders>
            <w:vAlign w:val="center"/>
          </w:tcPr>
          <w:p w:rsidR="000B11EA" w:rsidRDefault="000B11EA">
            <w:pPr>
              <w:spacing w:line="360" w:lineRule="auto"/>
              <w:rPr>
                <w:rFonts w:ascii="宋体" w:hAnsi="宋体" w:cs="宋体"/>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rsidR="000B11EA" w:rsidRDefault="000B11EA">
            <w:pPr>
              <w:spacing w:line="360" w:lineRule="auto"/>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rPr>
                <w:rFonts w:ascii="宋体" w:hAnsi="宋体" w:cs="宋体"/>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11EA" w:rsidRDefault="000B11EA">
            <w:pPr>
              <w:spacing w:line="360" w:lineRule="auto"/>
              <w:rPr>
                <w:rFonts w:ascii="宋体" w:hAnsi="宋体" w:cs="宋体"/>
                <w:sz w:val="24"/>
                <w:szCs w:val="24"/>
              </w:rPr>
            </w:pPr>
          </w:p>
        </w:tc>
      </w:tr>
      <w:tr w:rsidR="000B11EA">
        <w:trPr>
          <w:cantSplit/>
          <w:trHeight w:val="607"/>
        </w:trPr>
        <w:tc>
          <w:tcPr>
            <w:tcW w:w="3794" w:type="dxa"/>
            <w:gridSpan w:val="2"/>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rPr>
                <w:rFonts w:ascii="宋体" w:hAnsi="宋体" w:cs="宋体"/>
                <w:sz w:val="24"/>
                <w:szCs w:val="24"/>
              </w:rPr>
            </w:pPr>
            <w:r>
              <w:rPr>
                <w:rFonts w:ascii="宋体" w:hAnsi="宋体" w:cs="宋体" w:hint="eastAsia"/>
                <w:sz w:val="24"/>
                <w:szCs w:val="24"/>
              </w:rPr>
              <w:t>总价</w:t>
            </w:r>
          </w:p>
        </w:tc>
        <w:tc>
          <w:tcPr>
            <w:tcW w:w="10206" w:type="dxa"/>
            <w:gridSpan w:val="6"/>
            <w:tcBorders>
              <w:top w:val="single" w:sz="4" w:space="0" w:color="auto"/>
              <w:left w:val="single" w:sz="4" w:space="0" w:color="auto"/>
              <w:bottom w:val="single" w:sz="4" w:space="0" w:color="auto"/>
              <w:right w:val="single" w:sz="4" w:space="0" w:color="auto"/>
            </w:tcBorders>
          </w:tcPr>
          <w:p w:rsidR="000B11EA" w:rsidRDefault="000B11EA">
            <w:pPr>
              <w:spacing w:line="360" w:lineRule="auto"/>
              <w:rPr>
                <w:rFonts w:ascii="宋体" w:hAnsi="宋体" w:cs="宋体"/>
                <w:sz w:val="24"/>
                <w:szCs w:val="24"/>
              </w:rPr>
            </w:pPr>
          </w:p>
        </w:tc>
      </w:tr>
      <w:tr w:rsidR="000B11EA">
        <w:trPr>
          <w:cantSplit/>
          <w:trHeight w:val="607"/>
        </w:trPr>
        <w:tc>
          <w:tcPr>
            <w:tcW w:w="3794" w:type="dxa"/>
            <w:gridSpan w:val="2"/>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rPr>
                <w:rFonts w:ascii="宋体" w:hAnsi="宋体" w:cs="宋体"/>
                <w:sz w:val="24"/>
                <w:szCs w:val="24"/>
              </w:rPr>
            </w:pPr>
            <w:r>
              <w:rPr>
                <w:rFonts w:ascii="宋体" w:hAnsi="宋体" w:cs="宋体" w:hint="eastAsia"/>
                <w:bCs/>
                <w:sz w:val="24"/>
                <w:szCs w:val="24"/>
              </w:rPr>
              <w:t>服务范围</w:t>
            </w:r>
          </w:p>
        </w:tc>
        <w:tc>
          <w:tcPr>
            <w:tcW w:w="10206" w:type="dxa"/>
            <w:gridSpan w:val="6"/>
            <w:tcBorders>
              <w:top w:val="single" w:sz="4" w:space="0" w:color="auto"/>
              <w:left w:val="single" w:sz="4" w:space="0" w:color="auto"/>
              <w:bottom w:val="single" w:sz="4" w:space="0" w:color="auto"/>
              <w:right w:val="single" w:sz="4" w:space="0" w:color="auto"/>
            </w:tcBorders>
          </w:tcPr>
          <w:p w:rsidR="000B11EA" w:rsidRDefault="000B11EA">
            <w:pPr>
              <w:spacing w:line="360" w:lineRule="auto"/>
              <w:rPr>
                <w:rFonts w:ascii="宋体" w:hAnsi="宋体" w:cs="宋体"/>
                <w:sz w:val="24"/>
                <w:szCs w:val="24"/>
              </w:rPr>
            </w:pPr>
          </w:p>
        </w:tc>
      </w:tr>
      <w:tr w:rsidR="000B11EA">
        <w:trPr>
          <w:cantSplit/>
          <w:trHeight w:val="607"/>
        </w:trPr>
        <w:tc>
          <w:tcPr>
            <w:tcW w:w="3794" w:type="dxa"/>
            <w:gridSpan w:val="2"/>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rPr>
                <w:rFonts w:ascii="宋体" w:hAnsi="宋体" w:cs="宋体"/>
                <w:sz w:val="24"/>
                <w:szCs w:val="24"/>
              </w:rPr>
            </w:pPr>
            <w:r>
              <w:rPr>
                <w:rFonts w:ascii="宋体" w:hAnsi="宋体" w:cs="宋体" w:hint="eastAsia"/>
                <w:bCs/>
                <w:sz w:val="24"/>
                <w:szCs w:val="24"/>
              </w:rPr>
              <w:t>服务要求</w:t>
            </w:r>
          </w:p>
        </w:tc>
        <w:tc>
          <w:tcPr>
            <w:tcW w:w="10206" w:type="dxa"/>
            <w:gridSpan w:val="6"/>
            <w:tcBorders>
              <w:top w:val="single" w:sz="4" w:space="0" w:color="auto"/>
              <w:left w:val="single" w:sz="4" w:space="0" w:color="auto"/>
              <w:bottom w:val="single" w:sz="4" w:space="0" w:color="auto"/>
              <w:right w:val="single" w:sz="4" w:space="0" w:color="auto"/>
            </w:tcBorders>
          </w:tcPr>
          <w:p w:rsidR="000B11EA" w:rsidRDefault="000B11EA">
            <w:pPr>
              <w:spacing w:line="360" w:lineRule="auto"/>
              <w:rPr>
                <w:rFonts w:ascii="宋体" w:hAnsi="宋体" w:cs="宋体"/>
                <w:sz w:val="24"/>
                <w:szCs w:val="24"/>
              </w:rPr>
            </w:pPr>
          </w:p>
        </w:tc>
      </w:tr>
      <w:tr w:rsidR="000B11EA">
        <w:trPr>
          <w:cantSplit/>
          <w:trHeight w:val="607"/>
        </w:trPr>
        <w:tc>
          <w:tcPr>
            <w:tcW w:w="3794" w:type="dxa"/>
            <w:gridSpan w:val="2"/>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rPr>
                <w:rFonts w:ascii="宋体" w:hAnsi="宋体" w:cs="宋体"/>
                <w:sz w:val="24"/>
                <w:szCs w:val="24"/>
              </w:rPr>
            </w:pPr>
            <w:r>
              <w:rPr>
                <w:rFonts w:ascii="宋体" w:hAnsi="宋体" w:cs="宋体" w:hint="eastAsia"/>
                <w:bCs/>
                <w:sz w:val="24"/>
                <w:szCs w:val="24"/>
              </w:rPr>
              <w:t>服务标准</w:t>
            </w:r>
          </w:p>
        </w:tc>
        <w:tc>
          <w:tcPr>
            <w:tcW w:w="10206" w:type="dxa"/>
            <w:gridSpan w:val="6"/>
            <w:tcBorders>
              <w:top w:val="single" w:sz="4" w:space="0" w:color="auto"/>
              <w:left w:val="single" w:sz="4" w:space="0" w:color="auto"/>
              <w:bottom w:val="single" w:sz="4" w:space="0" w:color="auto"/>
              <w:right w:val="single" w:sz="4" w:space="0" w:color="auto"/>
            </w:tcBorders>
          </w:tcPr>
          <w:p w:rsidR="000B11EA" w:rsidRDefault="000B11EA">
            <w:pPr>
              <w:spacing w:line="360" w:lineRule="auto"/>
              <w:rPr>
                <w:rFonts w:ascii="宋体" w:hAnsi="宋体" w:cs="宋体"/>
                <w:sz w:val="24"/>
                <w:szCs w:val="24"/>
              </w:rPr>
            </w:pPr>
          </w:p>
        </w:tc>
      </w:tr>
    </w:tbl>
    <w:p w:rsidR="000B11EA" w:rsidRDefault="00AA6053">
      <w:pPr>
        <w:tabs>
          <w:tab w:val="left" w:pos="13000"/>
        </w:tabs>
        <w:spacing w:line="360" w:lineRule="auto"/>
        <w:rPr>
          <w:rFonts w:ascii="宋体" w:hAnsi="宋体" w:cs="宋体"/>
          <w:sz w:val="24"/>
          <w:szCs w:val="24"/>
        </w:rPr>
      </w:pPr>
      <w:r>
        <w:rPr>
          <w:rFonts w:ascii="宋体" w:hAnsi="宋体" w:cs="宋体" w:hint="eastAsia"/>
          <w:sz w:val="24"/>
          <w:szCs w:val="24"/>
        </w:rPr>
        <w:t>注：</w:t>
      </w:r>
      <w:r>
        <w:rPr>
          <w:rFonts w:ascii="宋体" w:hAnsi="宋体" w:cs="宋体" w:hint="eastAsia"/>
          <w:sz w:val="24"/>
          <w:szCs w:val="24"/>
        </w:rPr>
        <w:t>1.</w:t>
      </w:r>
      <w:r>
        <w:rPr>
          <w:rFonts w:ascii="宋体" w:hAnsi="宋体" w:cs="宋体" w:hint="eastAsia"/>
          <w:sz w:val="24"/>
          <w:szCs w:val="24"/>
        </w:rPr>
        <w:t>此表正本与报价文件正本和磋商保证金凭证复印件一同装在一单独的信封内密封。</w:t>
      </w:r>
    </w:p>
    <w:p w:rsidR="000B11EA" w:rsidRDefault="00AA6053">
      <w:pPr>
        <w:spacing w:line="360" w:lineRule="auto"/>
        <w:ind w:firstLine="465"/>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详细报价清单应另纸详列，且标明所报各种服务的数量和金额。</w:t>
      </w:r>
      <w:r>
        <w:rPr>
          <w:rFonts w:ascii="宋体" w:hAnsi="宋体" w:cs="宋体" w:hint="eastAsia"/>
          <w:sz w:val="24"/>
          <w:szCs w:val="24"/>
        </w:rPr>
        <w:t xml:space="preserve">       </w:t>
      </w:r>
    </w:p>
    <w:p w:rsidR="000B11EA" w:rsidRDefault="00AA6053">
      <w:pPr>
        <w:spacing w:line="360" w:lineRule="auto"/>
        <w:ind w:firstLine="465"/>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当一个合同包有多个品目号时，报价人应计算出该合同包的合计价。</w:t>
      </w:r>
      <w:r>
        <w:rPr>
          <w:rFonts w:ascii="宋体" w:hAnsi="宋体" w:cs="宋体" w:hint="eastAsia"/>
          <w:sz w:val="24"/>
          <w:szCs w:val="24"/>
        </w:rPr>
        <w:t xml:space="preserve">      </w:t>
      </w:r>
      <w:r>
        <w:rPr>
          <w:rFonts w:ascii="宋体" w:hAnsi="宋体" w:cs="宋体" w:hint="eastAsia"/>
          <w:sz w:val="24"/>
          <w:szCs w:val="24"/>
        </w:rPr>
        <w:t>报价人代表签字</w:t>
      </w:r>
      <w:r>
        <w:rPr>
          <w:rFonts w:ascii="宋体" w:hAnsi="宋体" w:cs="宋体" w:hint="eastAsia"/>
          <w:sz w:val="24"/>
          <w:szCs w:val="24"/>
          <w:u w:val="single"/>
        </w:rPr>
        <w:t>：</w:t>
      </w:r>
      <w:r>
        <w:rPr>
          <w:rFonts w:ascii="宋体" w:hAnsi="宋体" w:cs="宋体" w:hint="eastAsia"/>
          <w:sz w:val="24"/>
          <w:szCs w:val="24"/>
          <w:u w:val="single"/>
        </w:rPr>
        <w:t xml:space="preserve">               </w:t>
      </w:r>
    </w:p>
    <w:p w:rsidR="000B11EA" w:rsidRDefault="000B11EA">
      <w:pPr>
        <w:spacing w:line="360" w:lineRule="auto"/>
        <w:rPr>
          <w:rFonts w:ascii="宋体" w:hAnsi="宋体" w:cs="宋体"/>
          <w:b/>
          <w:sz w:val="24"/>
          <w:szCs w:val="24"/>
        </w:rPr>
        <w:sectPr w:rsidR="000B11EA">
          <w:footerReference w:type="default" r:id="rId13"/>
          <w:pgSz w:w="16838" w:h="11906" w:orient="landscape"/>
          <w:pgMar w:top="1797" w:right="1440" w:bottom="1797" w:left="1440" w:header="851" w:footer="992" w:gutter="0"/>
          <w:cols w:space="720"/>
          <w:docGrid w:linePitch="312"/>
        </w:sectPr>
      </w:pPr>
    </w:p>
    <w:p w:rsidR="000B11EA" w:rsidRDefault="000B11EA">
      <w:pPr>
        <w:spacing w:line="360" w:lineRule="auto"/>
        <w:ind w:firstLineChars="900" w:firstLine="2168"/>
        <w:rPr>
          <w:rFonts w:ascii="宋体" w:hAnsi="宋体" w:cs="宋体"/>
          <w:b/>
          <w:sz w:val="24"/>
          <w:szCs w:val="24"/>
        </w:rPr>
      </w:pPr>
    </w:p>
    <w:p w:rsidR="000B11EA" w:rsidRDefault="00AA6053" w:rsidP="005003E4">
      <w:pPr>
        <w:pStyle w:val="a7"/>
        <w:ind w:firstLineChars="192" w:firstLine="463"/>
        <w:rPr>
          <w:color w:val="auto"/>
        </w:rPr>
      </w:pPr>
      <w:r>
        <w:rPr>
          <w:rFonts w:hint="eastAsia"/>
          <w:color w:val="auto"/>
        </w:rPr>
        <w:t>机房</w:t>
      </w:r>
      <w:r>
        <w:rPr>
          <w:rFonts w:hint="eastAsia"/>
          <w:color w:val="auto"/>
        </w:rPr>
        <w:t>UPS</w:t>
      </w:r>
      <w:r>
        <w:rPr>
          <w:rFonts w:hint="eastAsia"/>
          <w:color w:val="auto"/>
        </w:rPr>
        <w:t>维保服务报价单</w:t>
      </w:r>
    </w:p>
    <w:p w:rsidR="000B11EA" w:rsidRDefault="00AA6053">
      <w:pPr>
        <w:pStyle w:val="a9"/>
        <w:spacing w:line="360" w:lineRule="auto"/>
        <w:jc w:val="left"/>
      </w:pPr>
      <w:r>
        <w:rPr>
          <w:rFonts w:hAnsi="宋体" w:cs="宋体" w:hint="eastAsia"/>
          <w:bCs/>
          <w:sz w:val="24"/>
          <w:szCs w:val="24"/>
        </w:rPr>
        <w:t>报价人名称：项目编号：</w:t>
      </w:r>
      <w:r>
        <w:rPr>
          <w:rFonts w:hAnsi="宋体" w:cs="宋体" w:hint="eastAsia"/>
          <w:bCs/>
          <w:sz w:val="24"/>
          <w:szCs w:val="24"/>
        </w:rPr>
        <w:t>货币单位：</w:t>
      </w:r>
    </w:p>
    <w:tbl>
      <w:tblPr>
        <w:tblW w:w="8920" w:type="dxa"/>
        <w:tblInd w:w="93" w:type="dxa"/>
        <w:tblLook w:val="04A0"/>
      </w:tblPr>
      <w:tblGrid>
        <w:gridCol w:w="929"/>
        <w:gridCol w:w="1295"/>
        <w:gridCol w:w="1091"/>
        <w:gridCol w:w="1678"/>
        <w:gridCol w:w="1050"/>
        <w:gridCol w:w="1363"/>
        <w:gridCol w:w="1514"/>
      </w:tblGrid>
      <w:tr w:rsidR="000B11EA">
        <w:trPr>
          <w:trHeight w:val="506"/>
        </w:trPr>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jc w:val="left"/>
              <w:textAlignment w:val="center"/>
              <w:rPr>
                <w:rFonts w:ascii="宋体" w:hAnsi="宋体" w:cs="宋体"/>
                <w:sz w:val="22"/>
              </w:rPr>
            </w:pPr>
            <w:r>
              <w:rPr>
                <w:rStyle w:val="font21"/>
                <w:color w:val="auto"/>
                <w:lang/>
              </w:rPr>
              <w:t>机房</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jc w:val="center"/>
              <w:textAlignment w:val="center"/>
              <w:rPr>
                <w:rFonts w:ascii="宋体" w:hAnsi="宋体" w:cs="宋体"/>
                <w:sz w:val="22"/>
              </w:rPr>
            </w:pPr>
            <w:r>
              <w:rPr>
                <w:rStyle w:val="font21"/>
                <w:color w:val="auto"/>
                <w:lang/>
              </w:rPr>
              <w:t>项目</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textAlignment w:val="center"/>
              <w:rPr>
                <w:rFonts w:ascii="宋体" w:hAnsi="宋体" w:cs="宋体"/>
                <w:sz w:val="22"/>
              </w:rPr>
            </w:pPr>
            <w:r>
              <w:rPr>
                <w:rStyle w:val="font21"/>
                <w:rFonts w:hint="eastAsia"/>
                <w:color w:val="auto"/>
                <w:lang/>
              </w:rPr>
              <w:t>当前</w:t>
            </w:r>
            <w:r>
              <w:rPr>
                <w:rStyle w:val="font21"/>
                <w:color w:val="auto"/>
                <w:lang/>
              </w:rPr>
              <w:t>负载（</w:t>
            </w:r>
            <w:r>
              <w:rPr>
                <w:rStyle w:val="font21"/>
                <w:color w:val="auto"/>
                <w:lang/>
              </w:rPr>
              <w:t>KW</w:t>
            </w:r>
            <w:r>
              <w:rPr>
                <w:rStyle w:val="font21"/>
                <w:color w:val="auto"/>
                <w:lang/>
              </w:rPr>
              <w:t>）</w:t>
            </w:r>
          </w:p>
        </w:tc>
        <w:tc>
          <w:tcPr>
            <w:tcW w:w="1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jc w:val="center"/>
              <w:textAlignment w:val="center"/>
              <w:rPr>
                <w:rFonts w:ascii="宋体" w:hAnsi="宋体" w:cs="宋体"/>
                <w:sz w:val="22"/>
              </w:rPr>
            </w:pPr>
            <w:r>
              <w:rPr>
                <w:rStyle w:val="font21"/>
                <w:rFonts w:hint="eastAsia"/>
                <w:color w:val="auto"/>
                <w:lang/>
              </w:rPr>
              <w:t>预估</w:t>
            </w:r>
            <w:r>
              <w:rPr>
                <w:rStyle w:val="font21"/>
                <w:color w:val="auto"/>
                <w:lang/>
              </w:rPr>
              <w:t>年用电量（度）</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jc w:val="center"/>
              <w:textAlignment w:val="center"/>
              <w:rPr>
                <w:rFonts w:ascii="宋体" w:hAnsi="宋体" w:cs="宋体"/>
                <w:sz w:val="22"/>
              </w:rPr>
            </w:pPr>
            <w:r>
              <w:rPr>
                <w:rStyle w:val="font21"/>
                <w:color w:val="auto"/>
                <w:lang/>
              </w:rPr>
              <w:t>电度单价（元）</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jc w:val="center"/>
              <w:textAlignment w:val="center"/>
              <w:rPr>
                <w:rFonts w:ascii="宋体" w:hAnsi="宋体" w:cs="宋体"/>
                <w:sz w:val="22"/>
              </w:rPr>
            </w:pPr>
            <w:r>
              <w:rPr>
                <w:rStyle w:val="font21"/>
                <w:color w:val="auto"/>
                <w:lang/>
              </w:rPr>
              <w:t>合价（元）</w:t>
            </w:r>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jc w:val="center"/>
              <w:textAlignment w:val="center"/>
              <w:rPr>
                <w:rFonts w:ascii="宋体" w:hAnsi="宋体" w:cs="宋体"/>
                <w:sz w:val="22"/>
              </w:rPr>
            </w:pPr>
            <w:r>
              <w:rPr>
                <w:rStyle w:val="font21"/>
                <w:color w:val="auto"/>
                <w:lang/>
              </w:rPr>
              <w:t>备注</w:t>
            </w:r>
          </w:p>
        </w:tc>
      </w:tr>
      <w:tr w:rsidR="000B11EA">
        <w:trPr>
          <w:trHeight w:val="506"/>
        </w:trPr>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jc w:val="left"/>
              <w:textAlignment w:val="center"/>
              <w:rPr>
                <w:rFonts w:ascii="宋体" w:hAnsi="宋体" w:cs="宋体"/>
                <w:sz w:val="22"/>
              </w:rPr>
            </w:pPr>
            <w:r>
              <w:rPr>
                <w:rStyle w:val="font21"/>
                <w:rFonts w:hint="eastAsia"/>
                <w:color w:val="auto"/>
                <w:lang/>
              </w:rPr>
              <w:t>总院</w:t>
            </w:r>
            <w:r>
              <w:rPr>
                <w:rStyle w:val="font21"/>
                <w:color w:val="auto"/>
                <w:lang/>
              </w:rPr>
              <w:t>主机房</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jc w:val="left"/>
              <w:textAlignment w:val="center"/>
              <w:rPr>
                <w:rFonts w:ascii="宋体" w:hAnsi="宋体" w:cs="宋体"/>
                <w:sz w:val="22"/>
              </w:rPr>
            </w:pPr>
            <w:r>
              <w:rPr>
                <w:rStyle w:val="font21"/>
                <w:color w:val="auto"/>
                <w:lang/>
              </w:rPr>
              <w:t>UPS</w:t>
            </w:r>
            <w:r>
              <w:rPr>
                <w:rStyle w:val="font21"/>
                <w:color w:val="auto"/>
                <w:lang/>
              </w:rPr>
              <w:t>系统</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jc w:val="right"/>
              <w:textAlignment w:val="center"/>
              <w:rPr>
                <w:rFonts w:ascii="宋体" w:hAnsi="宋体" w:cs="宋体"/>
                <w:sz w:val="22"/>
              </w:rPr>
            </w:pPr>
            <w:r>
              <w:rPr>
                <w:rFonts w:ascii="宋体" w:hAnsi="宋体" w:cs="宋体"/>
                <w:kern w:val="0"/>
                <w:sz w:val="22"/>
                <w:lang/>
              </w:rPr>
              <w:t xml:space="preserve">35.8 </w:t>
            </w:r>
          </w:p>
        </w:tc>
        <w:tc>
          <w:tcPr>
            <w:tcW w:w="1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jc w:val="right"/>
              <w:textAlignment w:val="center"/>
              <w:rPr>
                <w:rFonts w:ascii="宋体" w:hAnsi="宋体" w:cs="宋体"/>
                <w:sz w:val="22"/>
              </w:rPr>
            </w:pPr>
            <w:r>
              <w:rPr>
                <w:rFonts w:ascii="宋体" w:hAnsi="宋体" w:cs="宋体"/>
                <w:kern w:val="0"/>
                <w:sz w:val="22"/>
                <w:lang/>
              </w:rPr>
              <w:t>31</w:t>
            </w:r>
            <w:r>
              <w:rPr>
                <w:rFonts w:ascii="宋体" w:hAnsi="宋体" w:cs="宋体" w:hint="eastAsia"/>
                <w:kern w:val="0"/>
                <w:sz w:val="22"/>
                <w:lang/>
              </w:rPr>
              <w:t>0000</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0B11EA">
            <w:pPr>
              <w:widowControl/>
              <w:jc w:val="right"/>
              <w:textAlignment w:val="center"/>
              <w:rPr>
                <w:rFonts w:ascii="宋体" w:hAnsi="宋体" w:cs="宋体"/>
                <w:sz w:val="22"/>
              </w:rPr>
            </w:pP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0B11EA">
            <w:pPr>
              <w:widowControl/>
              <w:jc w:val="right"/>
              <w:textAlignment w:val="center"/>
              <w:rPr>
                <w:rFonts w:ascii="宋体" w:hAnsi="宋体" w:cs="宋体"/>
                <w:sz w:val="22"/>
              </w:rPr>
            </w:pPr>
          </w:p>
        </w:tc>
        <w:tc>
          <w:tcPr>
            <w:tcW w:w="1514" w:type="dxa"/>
            <w:vMerge w:val="restart"/>
            <w:tcBorders>
              <w:top w:val="single" w:sz="4" w:space="0" w:color="000000"/>
              <w:left w:val="single" w:sz="4" w:space="0" w:color="000000"/>
              <w:right w:val="single" w:sz="4" w:space="0" w:color="000000"/>
            </w:tcBorders>
            <w:shd w:val="clear" w:color="auto" w:fill="auto"/>
          </w:tcPr>
          <w:p w:rsidR="000B11EA" w:rsidRDefault="00AA6053">
            <w:pPr>
              <w:widowControl/>
              <w:jc w:val="left"/>
              <w:rPr>
                <w:rFonts w:ascii="Arial" w:hAnsi="Arial" w:cs="Arial"/>
                <w:sz w:val="22"/>
              </w:rPr>
            </w:pPr>
            <w:r>
              <w:rPr>
                <w:rFonts w:ascii="Arial" w:hAnsi="Arial" w:cs="Arial" w:hint="eastAsia"/>
                <w:sz w:val="22"/>
              </w:rPr>
              <w:t>年服务费按用电单价</w:t>
            </w:r>
            <w:r>
              <w:rPr>
                <w:rFonts w:ascii="Arial" w:hAnsi="Arial" w:cs="Arial" w:hint="eastAsia"/>
                <w:sz w:val="22"/>
              </w:rPr>
              <w:t>*</w:t>
            </w:r>
            <w:r>
              <w:rPr>
                <w:rFonts w:ascii="Arial" w:hAnsi="Arial" w:cs="Arial" w:hint="eastAsia"/>
                <w:sz w:val="22"/>
              </w:rPr>
              <w:t>年度实际用电总量</w:t>
            </w:r>
          </w:p>
        </w:tc>
      </w:tr>
      <w:tr w:rsidR="000B11EA">
        <w:trPr>
          <w:trHeight w:val="506"/>
        </w:trPr>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jc w:val="left"/>
              <w:textAlignment w:val="center"/>
              <w:rPr>
                <w:rFonts w:ascii="宋体" w:hAnsi="宋体" w:cs="宋体"/>
                <w:sz w:val="22"/>
              </w:rPr>
            </w:pPr>
            <w:r>
              <w:rPr>
                <w:rStyle w:val="font21"/>
                <w:rFonts w:hint="eastAsia"/>
                <w:color w:val="auto"/>
                <w:lang/>
              </w:rPr>
              <w:t>分院</w:t>
            </w:r>
            <w:r>
              <w:rPr>
                <w:rStyle w:val="font21"/>
                <w:color w:val="auto"/>
                <w:lang/>
              </w:rPr>
              <w:t>备机房</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jc w:val="left"/>
              <w:textAlignment w:val="center"/>
              <w:rPr>
                <w:rFonts w:ascii="宋体" w:hAnsi="宋体" w:cs="宋体"/>
                <w:sz w:val="22"/>
              </w:rPr>
            </w:pPr>
            <w:r>
              <w:rPr>
                <w:rStyle w:val="font21"/>
                <w:color w:val="auto"/>
                <w:lang/>
              </w:rPr>
              <w:t>UPS</w:t>
            </w:r>
            <w:r>
              <w:rPr>
                <w:rStyle w:val="font21"/>
                <w:color w:val="auto"/>
                <w:lang/>
              </w:rPr>
              <w:t>系统</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jc w:val="right"/>
              <w:textAlignment w:val="center"/>
              <w:rPr>
                <w:rFonts w:ascii="宋体" w:hAnsi="宋体" w:cs="宋体"/>
                <w:sz w:val="22"/>
              </w:rPr>
            </w:pPr>
            <w:r>
              <w:rPr>
                <w:rFonts w:ascii="宋体" w:hAnsi="宋体" w:cs="宋体"/>
                <w:kern w:val="0"/>
                <w:sz w:val="22"/>
                <w:lang/>
              </w:rPr>
              <w:t xml:space="preserve">2.4 </w:t>
            </w:r>
          </w:p>
        </w:tc>
        <w:tc>
          <w:tcPr>
            <w:tcW w:w="1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jc w:val="right"/>
              <w:textAlignment w:val="center"/>
              <w:rPr>
                <w:rFonts w:ascii="宋体" w:hAnsi="宋体" w:cs="宋体"/>
                <w:sz w:val="22"/>
              </w:rPr>
            </w:pPr>
            <w:r>
              <w:rPr>
                <w:rFonts w:ascii="宋体" w:hAnsi="宋体" w:cs="宋体"/>
                <w:kern w:val="0"/>
                <w:sz w:val="22"/>
                <w:lang/>
              </w:rPr>
              <w:t>210</w:t>
            </w:r>
            <w:r>
              <w:rPr>
                <w:rFonts w:ascii="宋体" w:hAnsi="宋体" w:cs="宋体" w:hint="eastAsia"/>
                <w:kern w:val="0"/>
                <w:sz w:val="22"/>
                <w:lang/>
              </w:rPr>
              <w:t>00</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0B11EA">
            <w:pPr>
              <w:widowControl/>
              <w:jc w:val="right"/>
              <w:textAlignment w:val="center"/>
              <w:rPr>
                <w:rFonts w:ascii="宋体" w:hAnsi="宋体" w:cs="宋体"/>
                <w:sz w:val="22"/>
              </w:rPr>
            </w:pP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0B11EA">
            <w:pPr>
              <w:widowControl/>
              <w:jc w:val="right"/>
              <w:textAlignment w:val="center"/>
              <w:rPr>
                <w:rFonts w:ascii="宋体" w:hAnsi="宋体" w:cs="宋体"/>
                <w:sz w:val="22"/>
              </w:rPr>
            </w:pPr>
          </w:p>
        </w:tc>
        <w:tc>
          <w:tcPr>
            <w:tcW w:w="1514" w:type="dxa"/>
            <w:vMerge/>
            <w:tcBorders>
              <w:left w:val="single" w:sz="4" w:space="0" w:color="000000"/>
              <w:bottom w:val="single" w:sz="4" w:space="0" w:color="000000"/>
              <w:right w:val="single" w:sz="4" w:space="0" w:color="000000"/>
            </w:tcBorders>
            <w:shd w:val="clear" w:color="auto" w:fill="auto"/>
          </w:tcPr>
          <w:p w:rsidR="000B11EA" w:rsidRDefault="000B11EA">
            <w:pPr>
              <w:widowControl/>
              <w:jc w:val="left"/>
              <w:rPr>
                <w:rFonts w:ascii="Arial" w:hAnsi="Arial" w:cs="Arial"/>
                <w:sz w:val="22"/>
              </w:rPr>
            </w:pPr>
          </w:p>
        </w:tc>
      </w:tr>
      <w:tr w:rsidR="000B11EA">
        <w:trPr>
          <w:trHeight w:val="506"/>
        </w:trPr>
        <w:tc>
          <w:tcPr>
            <w:tcW w:w="2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jc w:val="left"/>
              <w:textAlignment w:val="center"/>
              <w:rPr>
                <w:rFonts w:ascii="宋体" w:hAnsi="宋体" w:cs="宋体"/>
                <w:sz w:val="22"/>
              </w:rPr>
            </w:pPr>
            <w:r>
              <w:rPr>
                <w:rStyle w:val="font21"/>
                <w:color w:val="auto"/>
                <w:lang/>
              </w:rPr>
              <w:t>小计（</w:t>
            </w:r>
            <w:r>
              <w:rPr>
                <w:rStyle w:val="font21"/>
                <w:color w:val="auto"/>
                <w:lang/>
              </w:rPr>
              <w:t>1</w:t>
            </w:r>
            <w:r>
              <w:rPr>
                <w:rStyle w:val="font21"/>
                <w:color w:val="auto"/>
                <w:lang/>
              </w:rPr>
              <w:t>）</w:t>
            </w:r>
          </w:p>
        </w:tc>
        <w:tc>
          <w:tcPr>
            <w:tcW w:w="3819" w:type="dxa"/>
            <w:gridSpan w:val="3"/>
            <w:tcBorders>
              <w:top w:val="single" w:sz="4" w:space="0" w:color="000000"/>
              <w:left w:val="single" w:sz="4" w:space="0" w:color="000000"/>
              <w:bottom w:val="single" w:sz="4" w:space="0" w:color="000000"/>
              <w:right w:val="single" w:sz="4" w:space="0" w:color="000000"/>
            </w:tcBorders>
            <w:shd w:val="clear" w:color="auto" w:fill="auto"/>
          </w:tcPr>
          <w:p w:rsidR="000B11EA" w:rsidRDefault="000B11EA">
            <w:pPr>
              <w:widowControl/>
              <w:jc w:val="left"/>
              <w:rPr>
                <w:rFonts w:ascii="Arial" w:hAnsi="Arial" w:cs="Arial"/>
                <w:sz w:val="22"/>
              </w:rPr>
            </w:pP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0B11EA">
            <w:pPr>
              <w:widowControl/>
              <w:jc w:val="right"/>
              <w:textAlignment w:val="center"/>
              <w:rPr>
                <w:rFonts w:ascii="宋体" w:hAnsi="宋体" w:cs="宋体"/>
                <w:sz w:val="22"/>
              </w:rPr>
            </w:pPr>
          </w:p>
        </w:tc>
        <w:tc>
          <w:tcPr>
            <w:tcW w:w="1514" w:type="dxa"/>
            <w:tcBorders>
              <w:top w:val="single" w:sz="4" w:space="0" w:color="000000"/>
              <w:left w:val="single" w:sz="4" w:space="0" w:color="000000"/>
              <w:bottom w:val="single" w:sz="4" w:space="0" w:color="000000"/>
              <w:right w:val="single" w:sz="4" w:space="0" w:color="000000"/>
            </w:tcBorders>
            <w:shd w:val="clear" w:color="auto" w:fill="auto"/>
          </w:tcPr>
          <w:p w:rsidR="000B11EA" w:rsidRDefault="000B11EA">
            <w:pPr>
              <w:widowControl/>
              <w:jc w:val="left"/>
              <w:rPr>
                <w:rFonts w:ascii="Arial" w:hAnsi="Arial" w:cs="Arial"/>
                <w:sz w:val="22"/>
              </w:rPr>
            </w:pPr>
          </w:p>
        </w:tc>
      </w:tr>
      <w:tr w:rsidR="000B11EA">
        <w:trPr>
          <w:trHeight w:val="506"/>
        </w:trPr>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jc w:val="left"/>
              <w:textAlignment w:val="center"/>
              <w:rPr>
                <w:rFonts w:ascii="宋体" w:hAnsi="宋体" w:cs="宋体"/>
                <w:sz w:val="22"/>
              </w:rPr>
            </w:pPr>
            <w:r>
              <w:rPr>
                <w:rStyle w:val="font21"/>
                <w:color w:val="auto"/>
                <w:lang/>
              </w:rPr>
              <w:t>机房</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jc w:val="center"/>
              <w:textAlignment w:val="center"/>
              <w:rPr>
                <w:rFonts w:ascii="宋体" w:hAnsi="宋体" w:cs="宋体"/>
                <w:sz w:val="22"/>
              </w:rPr>
            </w:pPr>
            <w:r>
              <w:rPr>
                <w:rStyle w:val="font21"/>
                <w:color w:val="auto"/>
                <w:lang/>
              </w:rPr>
              <w:t>项目</w:t>
            </w:r>
          </w:p>
        </w:tc>
        <w:tc>
          <w:tcPr>
            <w:tcW w:w="38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jc w:val="center"/>
              <w:textAlignment w:val="center"/>
              <w:rPr>
                <w:rFonts w:ascii="宋体" w:hAnsi="宋体" w:cs="宋体"/>
                <w:sz w:val="22"/>
              </w:rPr>
            </w:pPr>
            <w:r>
              <w:rPr>
                <w:rStyle w:val="font21"/>
                <w:color w:val="auto"/>
                <w:lang/>
              </w:rPr>
              <w:t>配置</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jc w:val="center"/>
              <w:textAlignment w:val="center"/>
              <w:rPr>
                <w:rFonts w:ascii="宋体" w:hAnsi="宋体" w:cs="宋体"/>
                <w:sz w:val="22"/>
              </w:rPr>
            </w:pPr>
            <w:r>
              <w:rPr>
                <w:rStyle w:val="font21"/>
                <w:color w:val="auto"/>
                <w:lang/>
              </w:rPr>
              <w:t>年费用</w:t>
            </w:r>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jc w:val="center"/>
              <w:textAlignment w:val="center"/>
              <w:rPr>
                <w:rFonts w:ascii="宋体" w:hAnsi="宋体" w:cs="宋体"/>
                <w:sz w:val="22"/>
              </w:rPr>
            </w:pPr>
            <w:r>
              <w:rPr>
                <w:rStyle w:val="font21"/>
                <w:color w:val="auto"/>
                <w:lang/>
              </w:rPr>
              <w:t>备注</w:t>
            </w:r>
          </w:p>
        </w:tc>
      </w:tr>
      <w:tr w:rsidR="000B11EA">
        <w:trPr>
          <w:trHeight w:val="768"/>
        </w:trPr>
        <w:tc>
          <w:tcPr>
            <w:tcW w:w="9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jc w:val="left"/>
              <w:textAlignment w:val="center"/>
              <w:rPr>
                <w:rFonts w:ascii="宋体" w:hAnsi="宋体" w:cs="宋体"/>
                <w:sz w:val="22"/>
              </w:rPr>
            </w:pPr>
            <w:r>
              <w:rPr>
                <w:rStyle w:val="font21"/>
                <w:rFonts w:hint="eastAsia"/>
                <w:color w:val="auto"/>
                <w:lang/>
              </w:rPr>
              <w:t>总院</w:t>
            </w:r>
            <w:r>
              <w:rPr>
                <w:rStyle w:val="font21"/>
                <w:color w:val="auto"/>
                <w:lang/>
              </w:rPr>
              <w:t>主机房</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jc w:val="left"/>
              <w:textAlignment w:val="center"/>
              <w:rPr>
                <w:rFonts w:ascii="宋体" w:hAnsi="宋体" w:cs="宋体"/>
                <w:sz w:val="22"/>
              </w:rPr>
            </w:pPr>
            <w:r>
              <w:rPr>
                <w:rStyle w:val="font21"/>
                <w:color w:val="auto"/>
                <w:lang/>
              </w:rPr>
              <w:t>制冷系统</w:t>
            </w:r>
          </w:p>
        </w:tc>
        <w:tc>
          <w:tcPr>
            <w:tcW w:w="38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jc w:val="left"/>
              <w:textAlignment w:val="center"/>
              <w:rPr>
                <w:rFonts w:ascii="宋体" w:hAnsi="宋体" w:cs="宋体"/>
                <w:sz w:val="22"/>
              </w:rPr>
            </w:pPr>
            <w:r>
              <w:rPr>
                <w:rStyle w:val="font21"/>
                <w:color w:val="auto"/>
                <w:lang/>
              </w:rPr>
              <w:t>2</w:t>
            </w:r>
            <w:r>
              <w:rPr>
                <w:rStyle w:val="font21"/>
                <w:color w:val="auto"/>
                <w:lang/>
              </w:rPr>
              <w:t>台</w:t>
            </w:r>
            <w:r>
              <w:rPr>
                <w:rStyle w:val="font21"/>
                <w:color w:val="auto"/>
                <w:lang/>
              </w:rPr>
              <w:t>40KW</w:t>
            </w:r>
            <w:r>
              <w:rPr>
                <w:rStyle w:val="font21"/>
                <w:color w:val="auto"/>
                <w:lang/>
              </w:rPr>
              <w:t>制冷量双系统下送风精密空调、</w:t>
            </w:r>
            <w:r>
              <w:rPr>
                <w:rStyle w:val="font21"/>
                <w:color w:val="auto"/>
                <w:lang/>
              </w:rPr>
              <w:t>2</w:t>
            </w:r>
            <w:r>
              <w:rPr>
                <w:rStyle w:val="font21"/>
                <w:color w:val="auto"/>
                <w:lang/>
              </w:rPr>
              <w:t>台</w:t>
            </w:r>
            <w:r>
              <w:rPr>
                <w:rStyle w:val="font21"/>
                <w:color w:val="auto"/>
                <w:lang/>
              </w:rPr>
              <w:t>12.5KW</w:t>
            </w:r>
            <w:r>
              <w:rPr>
                <w:rStyle w:val="font21"/>
                <w:color w:val="auto"/>
                <w:lang/>
              </w:rPr>
              <w:t>制冷量上送风精密空调</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0B11EA">
            <w:pPr>
              <w:widowControl/>
              <w:jc w:val="right"/>
              <w:textAlignment w:val="center"/>
              <w:rPr>
                <w:rFonts w:ascii="宋体" w:hAnsi="宋体" w:cs="宋体"/>
                <w:sz w:val="22"/>
              </w:rPr>
            </w:pPr>
          </w:p>
        </w:tc>
        <w:tc>
          <w:tcPr>
            <w:tcW w:w="1514" w:type="dxa"/>
            <w:tcBorders>
              <w:top w:val="single" w:sz="4" w:space="0" w:color="000000"/>
              <w:left w:val="single" w:sz="4" w:space="0" w:color="000000"/>
              <w:bottom w:val="single" w:sz="4" w:space="0" w:color="000000"/>
              <w:right w:val="single" w:sz="4" w:space="0" w:color="000000"/>
            </w:tcBorders>
            <w:shd w:val="clear" w:color="auto" w:fill="auto"/>
          </w:tcPr>
          <w:p w:rsidR="000B11EA" w:rsidRDefault="000B11EA">
            <w:pPr>
              <w:widowControl/>
              <w:jc w:val="left"/>
              <w:rPr>
                <w:rFonts w:ascii="Arial" w:hAnsi="Arial" w:cs="Arial"/>
                <w:sz w:val="22"/>
              </w:rPr>
            </w:pPr>
          </w:p>
        </w:tc>
      </w:tr>
      <w:tr w:rsidR="000B11EA">
        <w:trPr>
          <w:trHeight w:val="866"/>
        </w:trPr>
        <w:tc>
          <w:tcPr>
            <w:tcW w:w="9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0B11EA">
            <w:pPr>
              <w:widowControl/>
              <w:jc w:val="left"/>
              <w:rPr>
                <w:rFonts w:ascii="宋体" w:hAnsi="宋体" w:cs="宋体"/>
                <w:sz w:val="22"/>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jc w:val="left"/>
              <w:textAlignment w:val="center"/>
              <w:rPr>
                <w:rFonts w:ascii="宋体" w:hAnsi="宋体" w:cs="宋体"/>
                <w:sz w:val="22"/>
              </w:rPr>
            </w:pPr>
            <w:r>
              <w:rPr>
                <w:rStyle w:val="font21"/>
                <w:color w:val="auto"/>
                <w:lang/>
              </w:rPr>
              <w:t>动环监控系统</w:t>
            </w:r>
          </w:p>
        </w:tc>
        <w:tc>
          <w:tcPr>
            <w:tcW w:w="38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jc w:val="left"/>
              <w:textAlignment w:val="center"/>
              <w:rPr>
                <w:rFonts w:ascii="宋体" w:hAnsi="宋体" w:cs="宋体"/>
                <w:sz w:val="22"/>
              </w:rPr>
            </w:pPr>
            <w:r>
              <w:rPr>
                <w:rStyle w:val="font21"/>
                <w:color w:val="auto"/>
                <w:lang/>
              </w:rPr>
              <w:t>UPS</w:t>
            </w:r>
            <w:r>
              <w:rPr>
                <w:rStyle w:val="font21"/>
                <w:color w:val="auto"/>
                <w:lang/>
              </w:rPr>
              <w:t>主机、精密空调、漏水监控、机房温湿度、红外监控</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0B11EA">
            <w:pPr>
              <w:widowControl/>
              <w:jc w:val="right"/>
              <w:textAlignment w:val="center"/>
              <w:rPr>
                <w:rFonts w:ascii="宋体" w:hAnsi="宋体" w:cs="宋体"/>
                <w:sz w:val="22"/>
              </w:rPr>
            </w:pPr>
          </w:p>
        </w:tc>
        <w:tc>
          <w:tcPr>
            <w:tcW w:w="1514" w:type="dxa"/>
            <w:tcBorders>
              <w:top w:val="single" w:sz="4" w:space="0" w:color="000000"/>
              <w:left w:val="single" w:sz="4" w:space="0" w:color="000000"/>
              <w:bottom w:val="single" w:sz="4" w:space="0" w:color="000000"/>
              <w:right w:val="single" w:sz="4" w:space="0" w:color="000000"/>
            </w:tcBorders>
            <w:shd w:val="clear" w:color="auto" w:fill="auto"/>
          </w:tcPr>
          <w:p w:rsidR="000B11EA" w:rsidRDefault="000B11EA">
            <w:pPr>
              <w:widowControl/>
              <w:jc w:val="left"/>
              <w:rPr>
                <w:rFonts w:ascii="Arial" w:hAnsi="Arial" w:cs="Arial"/>
                <w:sz w:val="22"/>
              </w:rPr>
            </w:pPr>
          </w:p>
        </w:tc>
      </w:tr>
      <w:tr w:rsidR="000B11EA">
        <w:trPr>
          <w:trHeight w:val="506"/>
        </w:trPr>
        <w:tc>
          <w:tcPr>
            <w:tcW w:w="9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0B11EA">
            <w:pPr>
              <w:widowControl/>
              <w:jc w:val="left"/>
              <w:rPr>
                <w:rFonts w:ascii="宋体" w:hAnsi="宋体" w:cs="宋体"/>
                <w:sz w:val="22"/>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jc w:val="left"/>
              <w:textAlignment w:val="center"/>
              <w:rPr>
                <w:rFonts w:ascii="宋体" w:hAnsi="宋体" w:cs="宋体"/>
                <w:sz w:val="22"/>
              </w:rPr>
            </w:pPr>
            <w:r>
              <w:rPr>
                <w:rStyle w:val="font21"/>
                <w:rFonts w:hint="eastAsia"/>
                <w:color w:val="auto"/>
                <w:lang/>
              </w:rPr>
              <w:t>机房装修系统</w:t>
            </w:r>
          </w:p>
        </w:tc>
        <w:tc>
          <w:tcPr>
            <w:tcW w:w="38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jc w:val="left"/>
              <w:textAlignment w:val="center"/>
              <w:rPr>
                <w:rFonts w:ascii="宋体" w:hAnsi="宋体" w:cs="宋体"/>
                <w:sz w:val="22"/>
              </w:rPr>
            </w:pPr>
            <w:r>
              <w:rPr>
                <w:rStyle w:val="font21"/>
                <w:color w:val="auto"/>
                <w:lang/>
              </w:rPr>
              <w:t>机房照明、机房门禁等</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0B11EA">
            <w:pPr>
              <w:widowControl/>
              <w:jc w:val="right"/>
              <w:textAlignment w:val="center"/>
              <w:rPr>
                <w:rFonts w:ascii="宋体" w:hAnsi="宋体" w:cs="宋体"/>
                <w:sz w:val="22"/>
              </w:rPr>
            </w:pPr>
          </w:p>
        </w:tc>
        <w:tc>
          <w:tcPr>
            <w:tcW w:w="1514" w:type="dxa"/>
            <w:tcBorders>
              <w:top w:val="single" w:sz="4" w:space="0" w:color="000000"/>
              <w:left w:val="single" w:sz="4" w:space="0" w:color="000000"/>
              <w:bottom w:val="single" w:sz="4" w:space="0" w:color="000000"/>
              <w:right w:val="single" w:sz="4" w:space="0" w:color="000000"/>
            </w:tcBorders>
            <w:shd w:val="clear" w:color="auto" w:fill="auto"/>
          </w:tcPr>
          <w:p w:rsidR="000B11EA" w:rsidRDefault="000B11EA">
            <w:pPr>
              <w:widowControl/>
              <w:jc w:val="left"/>
              <w:rPr>
                <w:rFonts w:ascii="Arial" w:hAnsi="Arial" w:cs="Arial"/>
                <w:sz w:val="22"/>
              </w:rPr>
            </w:pPr>
          </w:p>
        </w:tc>
      </w:tr>
      <w:tr w:rsidR="000B11EA">
        <w:trPr>
          <w:trHeight w:val="768"/>
        </w:trPr>
        <w:tc>
          <w:tcPr>
            <w:tcW w:w="9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jc w:val="left"/>
              <w:textAlignment w:val="center"/>
              <w:rPr>
                <w:rFonts w:ascii="宋体" w:hAnsi="宋体" w:cs="宋体"/>
                <w:sz w:val="22"/>
              </w:rPr>
            </w:pPr>
            <w:r>
              <w:rPr>
                <w:rStyle w:val="font21"/>
                <w:rFonts w:hint="eastAsia"/>
                <w:color w:val="auto"/>
                <w:lang/>
              </w:rPr>
              <w:t>分院</w:t>
            </w:r>
            <w:r>
              <w:rPr>
                <w:rStyle w:val="font21"/>
                <w:color w:val="auto"/>
                <w:lang/>
              </w:rPr>
              <w:t>备机房</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jc w:val="left"/>
              <w:textAlignment w:val="center"/>
              <w:rPr>
                <w:rFonts w:ascii="宋体" w:hAnsi="宋体" w:cs="宋体"/>
                <w:sz w:val="22"/>
              </w:rPr>
            </w:pPr>
            <w:r>
              <w:rPr>
                <w:rStyle w:val="font21"/>
                <w:color w:val="auto"/>
                <w:lang/>
              </w:rPr>
              <w:t>制冷系统</w:t>
            </w:r>
          </w:p>
        </w:tc>
        <w:tc>
          <w:tcPr>
            <w:tcW w:w="38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jc w:val="left"/>
              <w:textAlignment w:val="center"/>
              <w:rPr>
                <w:rFonts w:ascii="宋体" w:hAnsi="宋体" w:cs="宋体"/>
                <w:sz w:val="22"/>
              </w:rPr>
            </w:pPr>
            <w:r>
              <w:rPr>
                <w:rStyle w:val="font21"/>
                <w:color w:val="auto"/>
                <w:lang/>
              </w:rPr>
              <w:t>1</w:t>
            </w:r>
            <w:r>
              <w:rPr>
                <w:rStyle w:val="font21"/>
                <w:color w:val="auto"/>
                <w:lang/>
              </w:rPr>
              <w:t>台</w:t>
            </w:r>
            <w:r>
              <w:rPr>
                <w:rStyle w:val="font21"/>
                <w:color w:val="auto"/>
                <w:lang/>
              </w:rPr>
              <w:t>12.5KW</w:t>
            </w:r>
            <w:r>
              <w:rPr>
                <w:rStyle w:val="font21"/>
                <w:color w:val="auto"/>
                <w:lang/>
              </w:rPr>
              <w:t>制冷量上送风精密空调、</w:t>
            </w:r>
            <w:r>
              <w:rPr>
                <w:rStyle w:val="font21"/>
                <w:color w:val="auto"/>
                <w:lang/>
              </w:rPr>
              <w:t>1</w:t>
            </w:r>
            <w:r>
              <w:rPr>
                <w:rStyle w:val="font21"/>
                <w:color w:val="auto"/>
                <w:lang/>
              </w:rPr>
              <w:t>台</w:t>
            </w:r>
            <w:r>
              <w:rPr>
                <w:rStyle w:val="font21"/>
                <w:color w:val="auto"/>
                <w:lang/>
              </w:rPr>
              <w:t>12.5KW</w:t>
            </w:r>
            <w:r>
              <w:rPr>
                <w:rStyle w:val="font21"/>
                <w:color w:val="auto"/>
                <w:lang/>
              </w:rPr>
              <w:t>制冷量普通柜式空调</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0B11EA">
            <w:pPr>
              <w:widowControl/>
              <w:jc w:val="right"/>
              <w:textAlignment w:val="center"/>
              <w:rPr>
                <w:rFonts w:ascii="宋体" w:hAnsi="宋体" w:cs="宋体"/>
                <w:sz w:val="22"/>
              </w:rPr>
            </w:pPr>
          </w:p>
        </w:tc>
        <w:tc>
          <w:tcPr>
            <w:tcW w:w="1514" w:type="dxa"/>
            <w:tcBorders>
              <w:top w:val="single" w:sz="4" w:space="0" w:color="000000"/>
              <w:left w:val="single" w:sz="4" w:space="0" w:color="000000"/>
              <w:bottom w:val="single" w:sz="4" w:space="0" w:color="000000"/>
              <w:right w:val="single" w:sz="4" w:space="0" w:color="000000"/>
            </w:tcBorders>
            <w:shd w:val="clear" w:color="auto" w:fill="auto"/>
          </w:tcPr>
          <w:p w:rsidR="000B11EA" w:rsidRDefault="000B11EA">
            <w:pPr>
              <w:widowControl/>
              <w:jc w:val="left"/>
              <w:rPr>
                <w:rFonts w:ascii="Arial" w:hAnsi="Arial" w:cs="Arial"/>
                <w:sz w:val="22"/>
              </w:rPr>
            </w:pPr>
          </w:p>
        </w:tc>
      </w:tr>
      <w:tr w:rsidR="000B11EA">
        <w:trPr>
          <w:trHeight w:val="866"/>
        </w:trPr>
        <w:tc>
          <w:tcPr>
            <w:tcW w:w="9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0B11EA">
            <w:pPr>
              <w:widowControl/>
              <w:jc w:val="left"/>
              <w:rPr>
                <w:rFonts w:ascii="宋体" w:hAnsi="宋体" w:cs="宋体"/>
                <w:sz w:val="22"/>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jc w:val="left"/>
              <w:textAlignment w:val="center"/>
              <w:rPr>
                <w:rFonts w:ascii="宋体" w:hAnsi="宋体" w:cs="宋体"/>
                <w:sz w:val="22"/>
              </w:rPr>
            </w:pPr>
            <w:r>
              <w:rPr>
                <w:rStyle w:val="font21"/>
                <w:color w:val="auto"/>
                <w:lang/>
              </w:rPr>
              <w:t>动环监控系统</w:t>
            </w:r>
          </w:p>
        </w:tc>
        <w:tc>
          <w:tcPr>
            <w:tcW w:w="38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jc w:val="left"/>
              <w:textAlignment w:val="center"/>
              <w:rPr>
                <w:rFonts w:ascii="宋体" w:hAnsi="宋体" w:cs="宋体"/>
                <w:sz w:val="22"/>
              </w:rPr>
            </w:pPr>
            <w:r>
              <w:rPr>
                <w:rStyle w:val="font21"/>
                <w:color w:val="auto"/>
                <w:lang/>
              </w:rPr>
              <w:t>UPS</w:t>
            </w:r>
            <w:r>
              <w:rPr>
                <w:rStyle w:val="font21"/>
                <w:color w:val="auto"/>
                <w:lang/>
              </w:rPr>
              <w:t>主机、精密空调、漏水监控、机房温湿度、红外监控</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0B11EA">
            <w:pPr>
              <w:widowControl/>
              <w:jc w:val="right"/>
              <w:textAlignment w:val="center"/>
              <w:rPr>
                <w:rFonts w:ascii="宋体" w:hAnsi="宋体" w:cs="宋体"/>
                <w:sz w:val="22"/>
              </w:rPr>
            </w:pPr>
          </w:p>
        </w:tc>
        <w:tc>
          <w:tcPr>
            <w:tcW w:w="1514" w:type="dxa"/>
            <w:tcBorders>
              <w:top w:val="single" w:sz="4" w:space="0" w:color="000000"/>
              <w:left w:val="single" w:sz="4" w:space="0" w:color="000000"/>
              <w:bottom w:val="single" w:sz="4" w:space="0" w:color="000000"/>
              <w:right w:val="single" w:sz="4" w:space="0" w:color="000000"/>
            </w:tcBorders>
            <w:shd w:val="clear" w:color="auto" w:fill="auto"/>
          </w:tcPr>
          <w:p w:rsidR="000B11EA" w:rsidRDefault="000B11EA">
            <w:pPr>
              <w:widowControl/>
              <w:jc w:val="left"/>
              <w:rPr>
                <w:rFonts w:ascii="Arial" w:hAnsi="Arial" w:cs="Arial"/>
                <w:sz w:val="22"/>
              </w:rPr>
            </w:pPr>
          </w:p>
        </w:tc>
      </w:tr>
      <w:tr w:rsidR="000B11EA">
        <w:trPr>
          <w:trHeight w:val="506"/>
        </w:trPr>
        <w:tc>
          <w:tcPr>
            <w:tcW w:w="9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0B11EA">
            <w:pPr>
              <w:widowControl/>
              <w:jc w:val="left"/>
              <w:rPr>
                <w:rFonts w:ascii="宋体" w:hAnsi="宋体" w:cs="宋体"/>
                <w:sz w:val="22"/>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jc w:val="left"/>
              <w:textAlignment w:val="center"/>
              <w:rPr>
                <w:rFonts w:ascii="宋体" w:hAnsi="宋体" w:cs="宋体"/>
                <w:sz w:val="22"/>
              </w:rPr>
            </w:pPr>
            <w:r>
              <w:rPr>
                <w:rStyle w:val="font21"/>
                <w:rFonts w:hint="eastAsia"/>
                <w:color w:val="auto"/>
                <w:lang/>
              </w:rPr>
              <w:t>机房装修系统</w:t>
            </w:r>
          </w:p>
        </w:tc>
        <w:tc>
          <w:tcPr>
            <w:tcW w:w="38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jc w:val="left"/>
              <w:textAlignment w:val="center"/>
              <w:rPr>
                <w:rFonts w:ascii="宋体" w:hAnsi="宋体" w:cs="宋体"/>
                <w:sz w:val="22"/>
              </w:rPr>
            </w:pPr>
            <w:r>
              <w:rPr>
                <w:rStyle w:val="font21"/>
                <w:color w:val="auto"/>
                <w:lang/>
              </w:rPr>
              <w:t>机房照明、机房门禁等</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0B11EA">
            <w:pPr>
              <w:widowControl/>
              <w:jc w:val="right"/>
              <w:textAlignment w:val="center"/>
              <w:rPr>
                <w:rFonts w:ascii="宋体" w:hAnsi="宋体" w:cs="宋体"/>
                <w:sz w:val="22"/>
              </w:rPr>
            </w:pPr>
          </w:p>
        </w:tc>
        <w:tc>
          <w:tcPr>
            <w:tcW w:w="1514" w:type="dxa"/>
            <w:tcBorders>
              <w:top w:val="single" w:sz="4" w:space="0" w:color="000000"/>
              <w:left w:val="single" w:sz="4" w:space="0" w:color="000000"/>
              <w:bottom w:val="single" w:sz="4" w:space="0" w:color="000000"/>
              <w:right w:val="single" w:sz="4" w:space="0" w:color="000000"/>
            </w:tcBorders>
            <w:shd w:val="clear" w:color="auto" w:fill="auto"/>
          </w:tcPr>
          <w:p w:rsidR="000B11EA" w:rsidRDefault="000B11EA">
            <w:pPr>
              <w:widowControl/>
              <w:jc w:val="left"/>
              <w:rPr>
                <w:rFonts w:ascii="Arial" w:hAnsi="Arial" w:cs="Arial"/>
                <w:sz w:val="22"/>
              </w:rPr>
            </w:pPr>
          </w:p>
        </w:tc>
      </w:tr>
      <w:tr w:rsidR="000B11EA">
        <w:trPr>
          <w:trHeight w:val="506"/>
        </w:trPr>
        <w:tc>
          <w:tcPr>
            <w:tcW w:w="2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jc w:val="left"/>
              <w:textAlignment w:val="center"/>
              <w:rPr>
                <w:rFonts w:ascii="宋体" w:hAnsi="宋体" w:cs="宋体"/>
                <w:sz w:val="22"/>
              </w:rPr>
            </w:pPr>
            <w:r>
              <w:rPr>
                <w:rStyle w:val="font21"/>
                <w:color w:val="auto"/>
                <w:lang/>
              </w:rPr>
              <w:t>小计（</w:t>
            </w:r>
            <w:r>
              <w:rPr>
                <w:rStyle w:val="font21"/>
                <w:color w:val="auto"/>
                <w:lang/>
              </w:rPr>
              <w:t>2</w:t>
            </w:r>
            <w:r>
              <w:rPr>
                <w:rStyle w:val="font21"/>
                <w:color w:val="auto"/>
                <w:lang/>
              </w:rPr>
              <w:t>）</w:t>
            </w:r>
          </w:p>
        </w:tc>
        <w:tc>
          <w:tcPr>
            <w:tcW w:w="3819" w:type="dxa"/>
            <w:gridSpan w:val="3"/>
            <w:tcBorders>
              <w:top w:val="single" w:sz="4" w:space="0" w:color="000000"/>
              <w:left w:val="single" w:sz="4" w:space="0" w:color="000000"/>
              <w:bottom w:val="single" w:sz="4" w:space="0" w:color="000000"/>
              <w:right w:val="single" w:sz="4" w:space="0" w:color="000000"/>
            </w:tcBorders>
            <w:shd w:val="clear" w:color="auto" w:fill="auto"/>
          </w:tcPr>
          <w:p w:rsidR="000B11EA" w:rsidRDefault="000B11EA">
            <w:pPr>
              <w:widowControl/>
              <w:jc w:val="left"/>
              <w:rPr>
                <w:rFonts w:ascii="Arial" w:hAnsi="Arial" w:cs="Arial"/>
                <w:sz w:val="22"/>
              </w:rPr>
            </w:pP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0B11EA">
            <w:pPr>
              <w:widowControl/>
              <w:jc w:val="right"/>
              <w:textAlignment w:val="center"/>
              <w:rPr>
                <w:rFonts w:ascii="宋体" w:hAnsi="宋体" w:cs="宋体"/>
                <w:sz w:val="22"/>
              </w:rPr>
            </w:pPr>
          </w:p>
        </w:tc>
        <w:tc>
          <w:tcPr>
            <w:tcW w:w="1514" w:type="dxa"/>
            <w:tcBorders>
              <w:top w:val="single" w:sz="4" w:space="0" w:color="000000"/>
              <w:left w:val="single" w:sz="4" w:space="0" w:color="000000"/>
              <w:bottom w:val="single" w:sz="4" w:space="0" w:color="000000"/>
              <w:right w:val="single" w:sz="4" w:space="0" w:color="000000"/>
            </w:tcBorders>
            <w:shd w:val="clear" w:color="auto" w:fill="auto"/>
          </w:tcPr>
          <w:p w:rsidR="000B11EA" w:rsidRDefault="000B11EA">
            <w:pPr>
              <w:widowControl/>
              <w:jc w:val="left"/>
              <w:rPr>
                <w:rFonts w:ascii="Arial" w:hAnsi="Arial" w:cs="Arial"/>
                <w:sz w:val="22"/>
              </w:rPr>
            </w:pPr>
          </w:p>
        </w:tc>
      </w:tr>
      <w:tr w:rsidR="000B11EA">
        <w:trPr>
          <w:trHeight w:val="526"/>
        </w:trPr>
        <w:tc>
          <w:tcPr>
            <w:tcW w:w="2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AA6053">
            <w:pPr>
              <w:widowControl/>
              <w:jc w:val="left"/>
              <w:rPr>
                <w:rFonts w:ascii="Arial" w:hAnsi="Arial" w:cs="Arial"/>
                <w:sz w:val="22"/>
              </w:rPr>
            </w:pPr>
            <w:r>
              <w:rPr>
                <w:rStyle w:val="font21"/>
                <w:color w:val="auto"/>
                <w:lang/>
              </w:rPr>
              <w:t>总计</w:t>
            </w:r>
          </w:p>
        </w:tc>
        <w:tc>
          <w:tcPr>
            <w:tcW w:w="3819" w:type="dxa"/>
            <w:gridSpan w:val="3"/>
            <w:tcBorders>
              <w:top w:val="single" w:sz="4" w:space="0" w:color="000000"/>
              <w:left w:val="single" w:sz="4" w:space="0" w:color="000000"/>
              <w:bottom w:val="single" w:sz="4" w:space="0" w:color="000000"/>
              <w:right w:val="single" w:sz="4" w:space="0" w:color="000000"/>
            </w:tcBorders>
            <w:shd w:val="clear" w:color="auto" w:fill="auto"/>
          </w:tcPr>
          <w:p w:rsidR="000B11EA" w:rsidRDefault="000B11EA">
            <w:pPr>
              <w:widowControl/>
              <w:jc w:val="left"/>
              <w:rPr>
                <w:rFonts w:ascii="Arial" w:hAnsi="Arial" w:cs="Arial"/>
                <w:sz w:val="22"/>
              </w:rPr>
            </w:pP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1EA" w:rsidRDefault="000B11EA">
            <w:pPr>
              <w:widowControl/>
              <w:jc w:val="right"/>
              <w:textAlignment w:val="center"/>
              <w:rPr>
                <w:rFonts w:ascii="宋体" w:hAnsi="宋体" w:cs="宋体"/>
                <w:sz w:val="22"/>
              </w:rPr>
            </w:pPr>
          </w:p>
        </w:tc>
        <w:tc>
          <w:tcPr>
            <w:tcW w:w="1514" w:type="dxa"/>
            <w:tcBorders>
              <w:top w:val="single" w:sz="4" w:space="0" w:color="000000"/>
              <w:left w:val="single" w:sz="4" w:space="0" w:color="000000"/>
              <w:bottom w:val="single" w:sz="4" w:space="0" w:color="000000"/>
              <w:right w:val="single" w:sz="4" w:space="0" w:color="000000"/>
            </w:tcBorders>
            <w:shd w:val="clear" w:color="auto" w:fill="auto"/>
          </w:tcPr>
          <w:p w:rsidR="000B11EA" w:rsidRDefault="000B11EA">
            <w:pPr>
              <w:widowControl/>
              <w:jc w:val="left"/>
              <w:rPr>
                <w:rFonts w:ascii="Arial" w:hAnsi="Arial" w:cs="Arial"/>
                <w:sz w:val="22"/>
              </w:rPr>
            </w:pPr>
          </w:p>
        </w:tc>
      </w:tr>
    </w:tbl>
    <w:p w:rsidR="000B11EA" w:rsidRDefault="000B11EA">
      <w:pPr>
        <w:spacing w:line="360" w:lineRule="auto"/>
        <w:rPr>
          <w:rFonts w:ascii="宋体" w:hAnsi="宋体" w:cs="宋体"/>
          <w:bCs/>
          <w:sz w:val="24"/>
          <w:szCs w:val="24"/>
        </w:rPr>
      </w:pPr>
    </w:p>
    <w:p w:rsidR="000B11EA" w:rsidRDefault="00AA6053">
      <w:pPr>
        <w:pStyle w:val="30"/>
        <w:spacing w:line="360" w:lineRule="auto"/>
        <w:outlineLvl w:val="9"/>
        <w:rPr>
          <w:rFonts w:hAnsi="宋体" w:cs="宋体"/>
          <w:bCs/>
          <w:sz w:val="24"/>
          <w:szCs w:val="24"/>
          <w:u w:val="single"/>
        </w:rPr>
      </w:pPr>
      <w:r>
        <w:rPr>
          <w:rFonts w:hAnsi="宋体" w:cs="宋体" w:hint="eastAsia"/>
          <w:bCs/>
          <w:sz w:val="24"/>
          <w:szCs w:val="24"/>
        </w:rPr>
        <w:t>报价人代表签名：</w:t>
      </w:r>
    </w:p>
    <w:p w:rsidR="000B11EA" w:rsidRDefault="000B11EA">
      <w:pPr>
        <w:spacing w:line="360" w:lineRule="auto"/>
        <w:jc w:val="center"/>
        <w:rPr>
          <w:rFonts w:ascii="宋体" w:hAnsi="宋体" w:cs="宋体"/>
          <w:bCs/>
          <w:sz w:val="24"/>
          <w:szCs w:val="24"/>
        </w:rPr>
        <w:sectPr w:rsidR="000B11EA">
          <w:footerReference w:type="default" r:id="rId14"/>
          <w:pgSz w:w="11906" w:h="16838"/>
          <w:pgMar w:top="1440" w:right="1797" w:bottom="1440" w:left="1797" w:header="851" w:footer="992" w:gutter="0"/>
          <w:cols w:space="720"/>
          <w:docGrid w:linePitch="312"/>
        </w:sectPr>
      </w:pPr>
    </w:p>
    <w:p w:rsidR="000B11EA" w:rsidRDefault="00AA6053">
      <w:pPr>
        <w:spacing w:line="360" w:lineRule="auto"/>
        <w:jc w:val="center"/>
        <w:rPr>
          <w:rFonts w:ascii="宋体" w:hAnsi="宋体" w:cs="宋体"/>
          <w:sz w:val="24"/>
          <w:szCs w:val="24"/>
        </w:rPr>
      </w:pPr>
      <w:r>
        <w:rPr>
          <w:rFonts w:ascii="宋体" w:hAnsi="宋体" w:cs="宋体" w:hint="eastAsia"/>
          <w:b/>
          <w:sz w:val="32"/>
          <w:szCs w:val="32"/>
        </w:rPr>
        <w:lastRenderedPageBreak/>
        <w:t>服务说明一览表</w:t>
      </w:r>
    </w:p>
    <w:p w:rsidR="000B11EA" w:rsidRDefault="00AA6053">
      <w:pPr>
        <w:spacing w:line="360" w:lineRule="auto"/>
        <w:jc w:val="center"/>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（按服务合同包下品目号类别分别填写）</w:t>
      </w:r>
    </w:p>
    <w:p w:rsidR="000B11EA" w:rsidRDefault="000B11EA">
      <w:pPr>
        <w:spacing w:line="360" w:lineRule="auto"/>
        <w:rPr>
          <w:rFonts w:ascii="宋体" w:hAnsi="宋体" w:cs="宋体"/>
          <w:sz w:val="24"/>
          <w:szCs w:val="24"/>
        </w:rPr>
      </w:pPr>
    </w:p>
    <w:p w:rsidR="000B11EA" w:rsidRDefault="00AA6053">
      <w:pPr>
        <w:spacing w:line="360" w:lineRule="auto"/>
        <w:rPr>
          <w:rFonts w:ascii="宋体" w:hAnsi="宋体" w:cs="宋体"/>
          <w:sz w:val="24"/>
          <w:szCs w:val="24"/>
        </w:rPr>
      </w:pPr>
      <w:r>
        <w:rPr>
          <w:rFonts w:ascii="宋体" w:hAnsi="宋体" w:cs="宋体" w:hint="eastAsia"/>
          <w:sz w:val="24"/>
          <w:szCs w:val="24"/>
        </w:rPr>
        <w:t>报价人名称</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采购项目编号∶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1"/>
        <w:gridCol w:w="1442"/>
        <w:gridCol w:w="1545"/>
        <w:gridCol w:w="4017"/>
        <w:gridCol w:w="1442"/>
        <w:gridCol w:w="2678"/>
        <w:gridCol w:w="824"/>
        <w:gridCol w:w="987"/>
      </w:tblGrid>
      <w:tr w:rsidR="000B11EA">
        <w:trPr>
          <w:trHeight w:val="789"/>
        </w:trPr>
        <w:tc>
          <w:tcPr>
            <w:tcW w:w="1241"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rPr>
                <w:rFonts w:ascii="宋体" w:hAnsi="宋体" w:cs="宋体"/>
                <w:sz w:val="24"/>
                <w:szCs w:val="24"/>
              </w:rPr>
            </w:pPr>
            <w:r>
              <w:rPr>
                <w:rFonts w:ascii="宋体" w:hAnsi="宋体" w:cs="宋体" w:hint="eastAsia"/>
                <w:sz w:val="24"/>
                <w:szCs w:val="24"/>
              </w:rPr>
              <w:t>合同包号</w:t>
            </w:r>
          </w:p>
        </w:tc>
        <w:tc>
          <w:tcPr>
            <w:tcW w:w="1442" w:type="dxa"/>
            <w:tcBorders>
              <w:top w:val="single" w:sz="4" w:space="0" w:color="auto"/>
              <w:left w:val="single" w:sz="4" w:space="0" w:color="auto"/>
              <w:bottom w:val="single" w:sz="4" w:space="0" w:color="auto"/>
              <w:right w:val="single" w:sz="4" w:space="0" w:color="auto"/>
            </w:tcBorders>
            <w:vAlign w:val="center"/>
          </w:tcPr>
          <w:p w:rsidR="000B11EA" w:rsidRDefault="000B11EA">
            <w:pPr>
              <w:spacing w:line="360" w:lineRule="auto"/>
              <w:rPr>
                <w:rFonts w:ascii="宋体" w:hAnsi="宋体" w:cs="宋体"/>
                <w:sz w:val="24"/>
                <w:szCs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rPr>
                <w:rFonts w:ascii="宋体" w:hAnsi="宋体" w:cs="宋体"/>
                <w:sz w:val="24"/>
                <w:szCs w:val="24"/>
              </w:rPr>
            </w:pPr>
            <w:r>
              <w:rPr>
                <w:rFonts w:ascii="宋体" w:hAnsi="宋体" w:cs="宋体" w:hint="eastAsia"/>
                <w:sz w:val="24"/>
                <w:szCs w:val="24"/>
              </w:rPr>
              <w:t>服务名称</w:t>
            </w:r>
          </w:p>
        </w:tc>
        <w:tc>
          <w:tcPr>
            <w:tcW w:w="4017" w:type="dxa"/>
            <w:tcBorders>
              <w:top w:val="single" w:sz="4" w:space="0" w:color="auto"/>
              <w:left w:val="single" w:sz="4" w:space="0" w:color="auto"/>
              <w:bottom w:val="single" w:sz="4" w:space="0" w:color="auto"/>
              <w:right w:val="single" w:sz="4" w:space="0" w:color="auto"/>
            </w:tcBorders>
            <w:vAlign w:val="center"/>
          </w:tcPr>
          <w:p w:rsidR="000B11EA" w:rsidRDefault="000B11EA">
            <w:pPr>
              <w:spacing w:line="360" w:lineRule="auto"/>
              <w:rPr>
                <w:rFonts w:ascii="宋体" w:hAnsi="宋体" w:cs="宋体"/>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rPr>
                <w:rFonts w:ascii="宋体" w:hAnsi="宋体" w:cs="宋体"/>
                <w:sz w:val="24"/>
                <w:szCs w:val="24"/>
              </w:rPr>
            </w:pPr>
            <w:r>
              <w:rPr>
                <w:rFonts w:ascii="宋体" w:hAnsi="宋体" w:cs="宋体" w:hint="eastAsia"/>
                <w:sz w:val="24"/>
                <w:szCs w:val="24"/>
              </w:rPr>
              <w:t>服务商</w:t>
            </w:r>
          </w:p>
        </w:tc>
        <w:tc>
          <w:tcPr>
            <w:tcW w:w="2678" w:type="dxa"/>
            <w:tcBorders>
              <w:top w:val="single" w:sz="4" w:space="0" w:color="auto"/>
              <w:left w:val="single" w:sz="4" w:space="0" w:color="auto"/>
              <w:bottom w:val="single" w:sz="4" w:space="0" w:color="auto"/>
              <w:right w:val="single" w:sz="4" w:space="0" w:color="auto"/>
            </w:tcBorders>
            <w:vAlign w:val="center"/>
          </w:tcPr>
          <w:p w:rsidR="000B11EA" w:rsidRDefault="000B11EA">
            <w:pPr>
              <w:spacing w:line="360" w:lineRule="auto"/>
              <w:rPr>
                <w:rFonts w:ascii="宋体" w:hAnsi="宋体" w:cs="宋体"/>
                <w:sz w:val="24"/>
                <w:szCs w:val="24"/>
              </w:rPr>
            </w:pPr>
          </w:p>
        </w:tc>
        <w:tc>
          <w:tcPr>
            <w:tcW w:w="824"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rPr>
                <w:rFonts w:ascii="宋体" w:hAnsi="宋体" w:cs="宋体"/>
                <w:sz w:val="24"/>
                <w:szCs w:val="24"/>
              </w:rPr>
            </w:pPr>
            <w:r>
              <w:rPr>
                <w:rFonts w:ascii="宋体" w:hAnsi="宋体" w:cs="宋体" w:hint="eastAsia"/>
                <w:sz w:val="24"/>
                <w:szCs w:val="24"/>
              </w:rPr>
              <w:t>数量</w:t>
            </w:r>
          </w:p>
        </w:tc>
        <w:tc>
          <w:tcPr>
            <w:tcW w:w="987"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rPr>
                <w:rFonts w:ascii="宋体" w:hAnsi="宋体" w:cs="宋体"/>
                <w:sz w:val="24"/>
                <w:szCs w:val="24"/>
              </w:rPr>
            </w:pPr>
          </w:p>
        </w:tc>
      </w:tr>
      <w:tr w:rsidR="000B11EA">
        <w:trPr>
          <w:cantSplit/>
          <w:trHeight w:val="3749"/>
        </w:trPr>
        <w:tc>
          <w:tcPr>
            <w:tcW w:w="14176" w:type="dxa"/>
            <w:gridSpan w:val="8"/>
            <w:tcBorders>
              <w:top w:val="single" w:sz="4" w:space="0" w:color="auto"/>
              <w:left w:val="single" w:sz="4" w:space="0" w:color="auto"/>
              <w:bottom w:val="single" w:sz="4" w:space="0" w:color="auto"/>
              <w:right w:val="single" w:sz="4" w:space="0" w:color="auto"/>
            </w:tcBorders>
          </w:tcPr>
          <w:p w:rsidR="000B11EA" w:rsidRDefault="00AA6053">
            <w:pPr>
              <w:spacing w:line="360" w:lineRule="auto"/>
              <w:rPr>
                <w:rFonts w:ascii="宋体" w:hAnsi="宋体" w:cs="宋体"/>
                <w:sz w:val="24"/>
                <w:szCs w:val="24"/>
              </w:rPr>
            </w:pPr>
            <w:r>
              <w:rPr>
                <w:rFonts w:ascii="宋体" w:hAnsi="宋体" w:cs="宋体" w:hint="eastAsia"/>
                <w:sz w:val="24"/>
                <w:szCs w:val="24"/>
              </w:rPr>
              <w:t>详细服务项说明</w:t>
            </w:r>
          </w:p>
        </w:tc>
      </w:tr>
    </w:tbl>
    <w:p w:rsidR="000B11EA" w:rsidRDefault="00AA6053">
      <w:pPr>
        <w:spacing w:line="360" w:lineRule="auto"/>
        <w:rPr>
          <w:rFonts w:ascii="宋体" w:hAnsi="宋体" w:cs="宋体"/>
          <w:sz w:val="24"/>
          <w:szCs w:val="24"/>
        </w:rPr>
      </w:pPr>
      <w:r>
        <w:rPr>
          <w:rFonts w:ascii="宋体" w:hAnsi="宋体" w:cs="宋体" w:hint="eastAsia"/>
          <w:sz w:val="24"/>
          <w:szCs w:val="24"/>
        </w:rPr>
        <w:t>报价人代表签字</w:t>
      </w:r>
      <w:r>
        <w:rPr>
          <w:rFonts w:ascii="宋体" w:hAnsi="宋体" w:cs="宋体" w:hint="eastAsia"/>
          <w:sz w:val="24"/>
          <w:szCs w:val="24"/>
        </w:rPr>
        <w:t>:</w:t>
      </w:r>
    </w:p>
    <w:p w:rsidR="000B11EA" w:rsidRDefault="000B11EA">
      <w:pPr>
        <w:spacing w:line="360" w:lineRule="auto"/>
        <w:rPr>
          <w:rFonts w:ascii="宋体" w:hAnsi="宋体" w:cs="宋体"/>
          <w:sz w:val="24"/>
          <w:szCs w:val="24"/>
        </w:rPr>
        <w:sectPr w:rsidR="000B11EA">
          <w:headerReference w:type="even" r:id="rId15"/>
          <w:headerReference w:type="default" r:id="rId16"/>
          <w:footerReference w:type="even" r:id="rId17"/>
          <w:footerReference w:type="default" r:id="rId18"/>
          <w:headerReference w:type="first" r:id="rId19"/>
          <w:footerReference w:type="first" r:id="rId20"/>
          <w:pgSz w:w="16838" w:h="11906" w:orient="landscape"/>
          <w:pgMar w:top="1797" w:right="1440" w:bottom="1797" w:left="1440" w:header="851" w:footer="992" w:gutter="0"/>
          <w:cols w:space="720"/>
          <w:docGrid w:linePitch="312"/>
        </w:sectPr>
      </w:pPr>
    </w:p>
    <w:p w:rsidR="000B11EA" w:rsidRDefault="00AA6053">
      <w:pPr>
        <w:spacing w:line="360" w:lineRule="auto"/>
        <w:jc w:val="center"/>
        <w:rPr>
          <w:rFonts w:ascii="宋体" w:hAnsi="宋体" w:cs="宋体"/>
          <w:b/>
          <w:sz w:val="24"/>
          <w:szCs w:val="24"/>
        </w:rPr>
      </w:pPr>
      <w:r>
        <w:rPr>
          <w:rFonts w:ascii="宋体" w:hAnsi="宋体" w:cs="宋体" w:hint="eastAsia"/>
          <w:b/>
          <w:sz w:val="32"/>
          <w:szCs w:val="32"/>
        </w:rPr>
        <w:lastRenderedPageBreak/>
        <w:t>范围清单</w:t>
      </w:r>
    </w:p>
    <w:p w:rsidR="000B11EA" w:rsidRDefault="00AA6053">
      <w:pPr>
        <w:spacing w:line="360" w:lineRule="auto"/>
        <w:rPr>
          <w:rFonts w:ascii="宋体" w:hAnsi="宋体" w:cs="宋体"/>
          <w:sz w:val="24"/>
          <w:szCs w:val="24"/>
        </w:rPr>
      </w:pPr>
      <w:r>
        <w:rPr>
          <w:rFonts w:ascii="宋体" w:hAnsi="宋体" w:cs="宋体" w:hint="eastAsia"/>
          <w:sz w:val="24"/>
          <w:szCs w:val="24"/>
        </w:rPr>
        <w:t>说明：</w:t>
      </w:r>
    </w:p>
    <w:p w:rsidR="000B11EA" w:rsidRDefault="00AA6053">
      <w:pPr>
        <w:spacing w:line="360" w:lineRule="auto"/>
        <w:ind w:firstLine="660"/>
        <w:rPr>
          <w:rFonts w:ascii="宋体" w:hAnsi="宋体" w:cs="宋体"/>
          <w:sz w:val="24"/>
          <w:szCs w:val="24"/>
        </w:rPr>
      </w:pPr>
      <w:r>
        <w:rPr>
          <w:rFonts w:ascii="宋体" w:hAnsi="宋体" w:cs="宋体" w:hint="eastAsia"/>
          <w:sz w:val="24"/>
          <w:szCs w:val="24"/>
        </w:rPr>
        <w:t>本清单应列明服务组成的主要项和关键项的名称、数量、服务商住址及单价；</w:t>
      </w:r>
    </w:p>
    <w:p w:rsidR="000B11EA" w:rsidRDefault="00AA6053">
      <w:pPr>
        <w:spacing w:line="360" w:lineRule="auto"/>
        <w:ind w:firstLine="660"/>
        <w:rPr>
          <w:rFonts w:ascii="宋体" w:hAnsi="宋体" w:cs="宋体"/>
          <w:sz w:val="24"/>
          <w:szCs w:val="24"/>
        </w:rPr>
      </w:pPr>
      <w:r>
        <w:rPr>
          <w:rFonts w:ascii="宋体" w:hAnsi="宋体" w:cs="宋体" w:hint="eastAsia"/>
          <w:sz w:val="24"/>
          <w:szCs w:val="24"/>
        </w:rPr>
        <w:t>。</w:t>
      </w:r>
    </w:p>
    <w:p w:rsidR="000B11EA" w:rsidRDefault="000B11EA">
      <w:pPr>
        <w:spacing w:line="360" w:lineRule="auto"/>
        <w:ind w:firstLine="660"/>
        <w:rPr>
          <w:rFonts w:ascii="宋体" w:hAnsi="宋体" w:cs="宋体"/>
          <w:b/>
          <w:sz w:val="24"/>
          <w:szCs w:val="24"/>
        </w:rPr>
      </w:pPr>
    </w:p>
    <w:p w:rsidR="000B11EA" w:rsidRDefault="000B11EA">
      <w:pPr>
        <w:spacing w:line="360" w:lineRule="auto"/>
        <w:jc w:val="center"/>
        <w:rPr>
          <w:rFonts w:ascii="宋体" w:hAnsi="宋体" w:cs="宋体"/>
          <w:b/>
          <w:sz w:val="24"/>
          <w:szCs w:val="24"/>
        </w:rPr>
      </w:pPr>
    </w:p>
    <w:p w:rsidR="000B11EA" w:rsidRDefault="00AA6053">
      <w:pPr>
        <w:spacing w:line="360" w:lineRule="auto"/>
        <w:ind w:right="480" w:firstLineChars="50" w:firstLine="120"/>
        <w:jc w:val="right"/>
        <w:rPr>
          <w:rFonts w:ascii="宋体" w:hAnsi="宋体" w:cs="宋体"/>
          <w:sz w:val="24"/>
          <w:szCs w:val="24"/>
          <w:u w:val="single"/>
        </w:rPr>
      </w:pPr>
      <w:r>
        <w:rPr>
          <w:rFonts w:ascii="宋体" w:hAnsi="宋体" w:cs="宋体" w:hint="eastAsia"/>
          <w:sz w:val="24"/>
          <w:szCs w:val="24"/>
        </w:rPr>
        <w:t>报价人代表签字：</w:t>
      </w:r>
    </w:p>
    <w:p w:rsidR="000B11EA" w:rsidRDefault="000B11EA">
      <w:pPr>
        <w:spacing w:line="360" w:lineRule="auto"/>
        <w:rPr>
          <w:rFonts w:ascii="宋体" w:hAnsi="宋体" w:cs="宋体"/>
          <w:b/>
          <w:sz w:val="24"/>
          <w:szCs w:val="24"/>
        </w:rPr>
      </w:pPr>
    </w:p>
    <w:p w:rsidR="000B11EA" w:rsidRDefault="000B11EA">
      <w:pPr>
        <w:spacing w:line="360" w:lineRule="auto"/>
        <w:rPr>
          <w:rFonts w:ascii="宋体" w:hAnsi="宋体" w:cs="宋体"/>
          <w:b/>
          <w:sz w:val="24"/>
          <w:szCs w:val="24"/>
        </w:rPr>
      </w:pPr>
    </w:p>
    <w:p w:rsidR="000B11EA" w:rsidRDefault="000B11EA">
      <w:pPr>
        <w:spacing w:line="360" w:lineRule="auto"/>
        <w:jc w:val="center"/>
        <w:rPr>
          <w:rFonts w:ascii="宋体" w:hAnsi="宋体" w:cs="宋体"/>
          <w:b/>
          <w:sz w:val="24"/>
          <w:szCs w:val="24"/>
        </w:rPr>
        <w:sectPr w:rsidR="000B11EA">
          <w:footerReference w:type="default" r:id="rId21"/>
          <w:pgSz w:w="11906" w:h="16838"/>
          <w:pgMar w:top="1440" w:right="1797" w:bottom="1440" w:left="1797" w:header="851" w:footer="992" w:gutter="0"/>
          <w:cols w:space="720"/>
          <w:docGrid w:linePitch="312"/>
        </w:sectPr>
      </w:pPr>
    </w:p>
    <w:p w:rsidR="000B11EA" w:rsidRDefault="00AA6053">
      <w:pPr>
        <w:spacing w:line="360" w:lineRule="auto"/>
        <w:jc w:val="center"/>
        <w:rPr>
          <w:rFonts w:ascii="宋体" w:hAnsi="宋体" w:cs="宋体"/>
          <w:b/>
          <w:sz w:val="24"/>
          <w:szCs w:val="24"/>
        </w:rPr>
      </w:pPr>
      <w:r>
        <w:rPr>
          <w:rFonts w:ascii="宋体" w:hAnsi="宋体" w:cs="宋体" w:hint="eastAsia"/>
          <w:b/>
          <w:sz w:val="32"/>
          <w:szCs w:val="32"/>
        </w:rPr>
        <w:lastRenderedPageBreak/>
        <w:t>技术规格和商务偏离表</w:t>
      </w:r>
    </w:p>
    <w:p w:rsidR="000B11EA" w:rsidRDefault="00AA6053">
      <w:pPr>
        <w:spacing w:line="360" w:lineRule="auto"/>
        <w:rPr>
          <w:rFonts w:ascii="宋体" w:hAnsi="宋体" w:cs="宋体"/>
          <w:bCs/>
          <w:sz w:val="24"/>
          <w:szCs w:val="24"/>
          <w:u w:val="single"/>
        </w:rPr>
      </w:pPr>
      <w:r>
        <w:rPr>
          <w:rFonts w:ascii="宋体" w:hAnsi="宋体" w:cs="宋体" w:hint="eastAsia"/>
          <w:bCs/>
          <w:sz w:val="24"/>
          <w:szCs w:val="24"/>
        </w:rPr>
        <w:t>报价人名称（全称并加盖公章）：项目编号：</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1440"/>
        <w:gridCol w:w="1800"/>
        <w:gridCol w:w="2340"/>
        <w:gridCol w:w="2880"/>
        <w:gridCol w:w="1386"/>
        <w:gridCol w:w="3834"/>
      </w:tblGrid>
      <w:tr w:rsidR="000B11EA">
        <w:trPr>
          <w:cantSplit/>
          <w:trHeight w:val="552"/>
        </w:trPr>
        <w:tc>
          <w:tcPr>
            <w:tcW w:w="6480" w:type="dxa"/>
            <w:gridSpan w:val="4"/>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采购文件要求</w:t>
            </w:r>
          </w:p>
        </w:tc>
        <w:tc>
          <w:tcPr>
            <w:tcW w:w="8100" w:type="dxa"/>
            <w:gridSpan w:val="3"/>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磋商响应</w:t>
            </w:r>
          </w:p>
        </w:tc>
      </w:tr>
      <w:tr w:rsidR="000B11EA">
        <w:trPr>
          <w:cantSplit/>
          <w:trHeight w:val="943"/>
        </w:trPr>
        <w:tc>
          <w:tcPr>
            <w:tcW w:w="900"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rPr>
                <w:rFonts w:ascii="宋体" w:hAnsi="宋体" w:cs="宋体"/>
                <w:sz w:val="24"/>
                <w:szCs w:val="24"/>
              </w:rPr>
            </w:pPr>
            <w:r>
              <w:rPr>
                <w:rFonts w:ascii="宋体" w:hAnsi="宋体" w:cs="宋体" w:hint="eastAsia"/>
                <w:sz w:val="24"/>
                <w:szCs w:val="24"/>
              </w:rPr>
              <w:t>合同包</w:t>
            </w:r>
            <w:r>
              <w:rPr>
                <w:rFonts w:ascii="宋体" w:hAnsi="宋体" w:cs="宋体" w:hint="eastAsia"/>
                <w:sz w:val="24"/>
                <w:szCs w:val="24"/>
              </w:rPr>
              <w:t>/</w:t>
            </w:r>
            <w:r>
              <w:rPr>
                <w:rFonts w:ascii="宋体" w:hAnsi="宋体" w:cs="宋体" w:hint="eastAsia"/>
                <w:sz w:val="24"/>
                <w:szCs w:val="24"/>
              </w:rPr>
              <w:t>品目号</w:t>
            </w:r>
          </w:p>
        </w:tc>
        <w:tc>
          <w:tcPr>
            <w:tcW w:w="1440"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服务名称</w:t>
            </w:r>
          </w:p>
        </w:tc>
        <w:tc>
          <w:tcPr>
            <w:tcW w:w="1800"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规格条目号</w:t>
            </w:r>
          </w:p>
        </w:tc>
        <w:tc>
          <w:tcPr>
            <w:tcW w:w="2340"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采购文件要求</w:t>
            </w:r>
          </w:p>
        </w:tc>
        <w:tc>
          <w:tcPr>
            <w:tcW w:w="2880"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磋商响应情况</w:t>
            </w:r>
          </w:p>
        </w:tc>
        <w:tc>
          <w:tcPr>
            <w:tcW w:w="1386"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磋商响应对应的页码</w:t>
            </w:r>
          </w:p>
        </w:tc>
        <w:tc>
          <w:tcPr>
            <w:tcW w:w="3834"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sz w:val="24"/>
                <w:szCs w:val="24"/>
              </w:rPr>
            </w:pPr>
            <w:r>
              <w:rPr>
                <w:rFonts w:ascii="宋体" w:hAnsi="宋体" w:cs="宋体" w:hint="eastAsia"/>
                <w:sz w:val="24"/>
                <w:szCs w:val="24"/>
              </w:rPr>
              <w:t>偏离说明</w:t>
            </w:r>
          </w:p>
        </w:tc>
      </w:tr>
      <w:tr w:rsidR="000B11EA">
        <w:trPr>
          <w:cantSplit/>
          <w:trHeight w:val="944"/>
        </w:trPr>
        <w:tc>
          <w:tcPr>
            <w:tcW w:w="900"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rPr>
                <w:rFonts w:ascii="宋体" w:hAnsi="宋体" w:cs="宋体"/>
                <w:sz w:val="24"/>
                <w:szCs w:val="24"/>
              </w:rPr>
            </w:pPr>
          </w:p>
        </w:tc>
        <w:tc>
          <w:tcPr>
            <w:tcW w:w="1440"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rPr>
                <w:rFonts w:ascii="宋体" w:hAnsi="宋体" w:cs="宋体"/>
                <w:sz w:val="24"/>
                <w:szCs w:val="24"/>
              </w:rPr>
            </w:pPr>
          </w:p>
        </w:tc>
        <w:tc>
          <w:tcPr>
            <w:tcW w:w="1800"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rPr>
                <w:rFonts w:ascii="宋体" w:hAnsi="宋体" w:cs="宋体"/>
                <w:sz w:val="24"/>
                <w:szCs w:val="24"/>
              </w:rPr>
            </w:pPr>
          </w:p>
        </w:tc>
        <w:tc>
          <w:tcPr>
            <w:tcW w:w="2340"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rPr>
                <w:rFonts w:ascii="宋体" w:hAnsi="宋体" w:cs="宋体"/>
                <w:sz w:val="24"/>
                <w:szCs w:val="24"/>
              </w:rPr>
            </w:pPr>
          </w:p>
        </w:tc>
        <w:tc>
          <w:tcPr>
            <w:tcW w:w="2880"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rPr>
                <w:rFonts w:ascii="宋体" w:hAnsi="宋体" w:cs="宋体"/>
                <w:sz w:val="24"/>
                <w:szCs w:val="24"/>
              </w:rPr>
            </w:pPr>
          </w:p>
        </w:tc>
        <w:tc>
          <w:tcPr>
            <w:tcW w:w="1386"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rPr>
                <w:rFonts w:ascii="宋体" w:hAnsi="宋体" w:cs="宋体"/>
                <w:sz w:val="24"/>
                <w:szCs w:val="24"/>
              </w:rPr>
            </w:pPr>
          </w:p>
        </w:tc>
        <w:tc>
          <w:tcPr>
            <w:tcW w:w="3834"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rPr>
                <w:rFonts w:ascii="宋体" w:hAnsi="宋体" w:cs="宋体"/>
                <w:sz w:val="24"/>
                <w:szCs w:val="24"/>
              </w:rPr>
            </w:pPr>
          </w:p>
        </w:tc>
      </w:tr>
      <w:tr w:rsidR="000B11EA">
        <w:trPr>
          <w:cantSplit/>
          <w:trHeight w:val="944"/>
        </w:trPr>
        <w:tc>
          <w:tcPr>
            <w:tcW w:w="900"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rPr>
                <w:rFonts w:ascii="宋体" w:hAnsi="宋体" w:cs="宋体"/>
                <w:sz w:val="24"/>
                <w:szCs w:val="24"/>
              </w:rPr>
            </w:pPr>
          </w:p>
        </w:tc>
        <w:tc>
          <w:tcPr>
            <w:tcW w:w="1440"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rPr>
                <w:rFonts w:ascii="宋体" w:hAnsi="宋体" w:cs="宋体"/>
                <w:sz w:val="24"/>
                <w:szCs w:val="24"/>
              </w:rPr>
            </w:pPr>
          </w:p>
        </w:tc>
        <w:tc>
          <w:tcPr>
            <w:tcW w:w="1800"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rPr>
                <w:rFonts w:ascii="宋体" w:hAnsi="宋体" w:cs="宋体"/>
                <w:sz w:val="24"/>
                <w:szCs w:val="24"/>
              </w:rPr>
            </w:pPr>
          </w:p>
        </w:tc>
        <w:tc>
          <w:tcPr>
            <w:tcW w:w="2340"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rPr>
                <w:rFonts w:ascii="宋体" w:hAnsi="宋体" w:cs="宋体"/>
                <w:sz w:val="24"/>
                <w:szCs w:val="24"/>
              </w:rPr>
            </w:pPr>
          </w:p>
        </w:tc>
        <w:tc>
          <w:tcPr>
            <w:tcW w:w="2880"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rPr>
                <w:rFonts w:ascii="宋体" w:hAnsi="宋体" w:cs="宋体"/>
                <w:sz w:val="24"/>
                <w:szCs w:val="24"/>
              </w:rPr>
            </w:pPr>
          </w:p>
        </w:tc>
        <w:tc>
          <w:tcPr>
            <w:tcW w:w="1386"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rPr>
                <w:rFonts w:ascii="宋体" w:hAnsi="宋体" w:cs="宋体"/>
                <w:sz w:val="24"/>
                <w:szCs w:val="24"/>
              </w:rPr>
            </w:pPr>
          </w:p>
        </w:tc>
        <w:tc>
          <w:tcPr>
            <w:tcW w:w="3834"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rPr>
                <w:rFonts w:ascii="宋体" w:hAnsi="宋体" w:cs="宋体"/>
                <w:sz w:val="24"/>
                <w:szCs w:val="24"/>
              </w:rPr>
            </w:pPr>
          </w:p>
        </w:tc>
      </w:tr>
      <w:tr w:rsidR="000B11EA">
        <w:trPr>
          <w:cantSplit/>
          <w:trHeight w:val="944"/>
        </w:trPr>
        <w:tc>
          <w:tcPr>
            <w:tcW w:w="900"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rPr>
                <w:rFonts w:ascii="宋体" w:hAnsi="宋体" w:cs="宋体"/>
                <w:sz w:val="24"/>
                <w:szCs w:val="24"/>
              </w:rPr>
            </w:pPr>
          </w:p>
        </w:tc>
        <w:tc>
          <w:tcPr>
            <w:tcW w:w="1440"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rPr>
                <w:rFonts w:ascii="宋体" w:hAnsi="宋体" w:cs="宋体"/>
                <w:sz w:val="24"/>
                <w:szCs w:val="24"/>
              </w:rPr>
            </w:pPr>
          </w:p>
        </w:tc>
        <w:tc>
          <w:tcPr>
            <w:tcW w:w="1800"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rPr>
                <w:rFonts w:ascii="宋体" w:hAnsi="宋体" w:cs="宋体"/>
                <w:sz w:val="24"/>
                <w:szCs w:val="24"/>
              </w:rPr>
            </w:pPr>
          </w:p>
        </w:tc>
        <w:tc>
          <w:tcPr>
            <w:tcW w:w="2340"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rPr>
                <w:rFonts w:ascii="宋体" w:hAnsi="宋体" w:cs="宋体"/>
                <w:sz w:val="24"/>
                <w:szCs w:val="24"/>
              </w:rPr>
            </w:pPr>
          </w:p>
        </w:tc>
        <w:tc>
          <w:tcPr>
            <w:tcW w:w="2880"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rPr>
                <w:rFonts w:ascii="宋体" w:hAnsi="宋体" w:cs="宋体"/>
                <w:sz w:val="24"/>
                <w:szCs w:val="24"/>
              </w:rPr>
            </w:pPr>
          </w:p>
        </w:tc>
        <w:tc>
          <w:tcPr>
            <w:tcW w:w="1386"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rPr>
                <w:rFonts w:ascii="宋体" w:hAnsi="宋体" w:cs="宋体"/>
                <w:sz w:val="24"/>
                <w:szCs w:val="24"/>
              </w:rPr>
            </w:pPr>
          </w:p>
        </w:tc>
        <w:tc>
          <w:tcPr>
            <w:tcW w:w="3834"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rPr>
                <w:rFonts w:ascii="宋体" w:hAnsi="宋体" w:cs="宋体"/>
                <w:sz w:val="24"/>
                <w:szCs w:val="24"/>
              </w:rPr>
            </w:pPr>
          </w:p>
        </w:tc>
      </w:tr>
    </w:tbl>
    <w:p w:rsidR="000B11EA" w:rsidRDefault="00AA6053">
      <w:pPr>
        <w:spacing w:line="360" w:lineRule="auto"/>
        <w:rPr>
          <w:rFonts w:ascii="宋体" w:hAnsi="宋体" w:cs="宋体"/>
          <w:bCs/>
          <w:sz w:val="24"/>
          <w:szCs w:val="24"/>
        </w:rPr>
      </w:pPr>
      <w:r>
        <w:rPr>
          <w:rFonts w:ascii="宋体" w:hAnsi="宋体" w:cs="宋体" w:hint="eastAsia"/>
          <w:bCs/>
          <w:sz w:val="24"/>
          <w:szCs w:val="24"/>
        </w:rPr>
        <w:t>注：</w:t>
      </w:r>
      <w:r>
        <w:rPr>
          <w:rFonts w:ascii="宋体" w:hAnsi="宋体" w:cs="宋体" w:hint="eastAsia"/>
          <w:bCs/>
          <w:sz w:val="24"/>
          <w:szCs w:val="24"/>
        </w:rPr>
        <w:t>1.</w:t>
      </w:r>
      <w:r>
        <w:rPr>
          <w:rFonts w:ascii="宋体" w:hAnsi="宋体" w:cs="宋体" w:hint="eastAsia"/>
          <w:bCs/>
          <w:sz w:val="24"/>
          <w:szCs w:val="24"/>
        </w:rPr>
        <w:t>报价人根据采购要求逐条说明磋商响应情况。</w:t>
      </w:r>
    </w:p>
    <w:p w:rsidR="000B11EA" w:rsidRDefault="00AA6053">
      <w:pPr>
        <w:spacing w:line="360" w:lineRule="auto"/>
        <w:ind w:firstLineChars="200" w:firstLine="480"/>
        <w:rPr>
          <w:rFonts w:ascii="宋体" w:hAnsi="宋体" w:cs="宋体"/>
          <w:bCs/>
          <w:sz w:val="24"/>
          <w:szCs w:val="24"/>
        </w:rPr>
      </w:pPr>
      <w:r>
        <w:rPr>
          <w:rFonts w:ascii="宋体" w:hAnsi="宋体" w:cs="宋体" w:hint="eastAsia"/>
          <w:bCs/>
          <w:sz w:val="24"/>
          <w:szCs w:val="24"/>
        </w:rPr>
        <w:t>2.</w:t>
      </w:r>
      <w:r>
        <w:rPr>
          <w:rFonts w:ascii="宋体" w:hAnsi="宋体" w:cs="宋体" w:hint="eastAsia"/>
          <w:sz w:val="24"/>
          <w:szCs w:val="24"/>
        </w:rPr>
        <w:t xml:space="preserve"> </w:t>
      </w:r>
      <w:r>
        <w:rPr>
          <w:rFonts w:ascii="宋体" w:hAnsi="宋体" w:cs="宋体" w:hint="eastAsia"/>
          <w:sz w:val="24"/>
          <w:szCs w:val="24"/>
        </w:rPr>
        <w:t>报价</w:t>
      </w:r>
      <w:r>
        <w:rPr>
          <w:rFonts w:ascii="宋体" w:hAnsi="宋体" w:cs="宋体" w:hint="eastAsia"/>
          <w:kern w:val="0"/>
          <w:sz w:val="24"/>
          <w:szCs w:val="24"/>
        </w:rPr>
        <w:t>人应对采购文件中的“</w:t>
      </w:r>
      <w:r>
        <w:rPr>
          <w:rFonts w:ascii="宋体" w:hAnsi="宋体" w:cs="宋体" w:hint="eastAsia"/>
          <w:kern w:val="0"/>
          <w:sz w:val="24"/>
          <w:szCs w:val="24"/>
        </w:rPr>
        <w:t>*</w:t>
      </w:r>
      <w:r>
        <w:rPr>
          <w:rFonts w:ascii="宋体" w:hAnsi="宋体" w:cs="宋体" w:hint="eastAsia"/>
          <w:kern w:val="0"/>
          <w:sz w:val="24"/>
          <w:szCs w:val="24"/>
        </w:rPr>
        <w:t>”号条款进行逐条响应，否则评审专家对其报价做出不利评审，报价人必须自行承担责任</w:t>
      </w:r>
      <w:r>
        <w:rPr>
          <w:rFonts w:ascii="宋体" w:hAnsi="宋体" w:cs="宋体" w:hint="eastAsia"/>
          <w:bCs/>
          <w:sz w:val="24"/>
          <w:szCs w:val="24"/>
        </w:rPr>
        <w:t>。报价人存在弄虚作假行为的，将依法承担相应的法律责任。</w:t>
      </w:r>
    </w:p>
    <w:p w:rsidR="000B11EA" w:rsidRDefault="000B11EA">
      <w:pPr>
        <w:spacing w:line="360" w:lineRule="auto"/>
        <w:jc w:val="center"/>
        <w:rPr>
          <w:rFonts w:ascii="宋体" w:hAnsi="宋体" w:cs="宋体"/>
          <w:bCs/>
          <w:sz w:val="24"/>
          <w:szCs w:val="24"/>
        </w:rPr>
      </w:pPr>
    </w:p>
    <w:p w:rsidR="000B11EA" w:rsidRDefault="00AA6053">
      <w:pPr>
        <w:spacing w:line="360" w:lineRule="auto"/>
        <w:rPr>
          <w:rFonts w:ascii="宋体" w:hAnsi="宋体" w:cs="宋体"/>
          <w:sz w:val="24"/>
          <w:szCs w:val="24"/>
        </w:rPr>
      </w:pPr>
      <w:r>
        <w:rPr>
          <w:rFonts w:ascii="宋体" w:hAnsi="宋体" w:cs="宋体" w:hint="eastAsia"/>
          <w:bCs/>
          <w:sz w:val="24"/>
          <w:szCs w:val="24"/>
        </w:rPr>
        <w:t xml:space="preserve"> </w:t>
      </w:r>
      <w:r>
        <w:rPr>
          <w:rFonts w:ascii="宋体" w:hAnsi="宋体" w:cs="宋体" w:hint="eastAsia"/>
          <w:bCs/>
          <w:sz w:val="24"/>
          <w:szCs w:val="24"/>
        </w:rPr>
        <w:t>报价人代表签字：</w:t>
      </w:r>
    </w:p>
    <w:p w:rsidR="000B11EA" w:rsidRDefault="000B11EA">
      <w:pPr>
        <w:spacing w:line="360" w:lineRule="auto"/>
        <w:ind w:rightChars="-58" w:right="-122"/>
        <w:rPr>
          <w:rFonts w:ascii="宋体" w:hAnsi="宋体" w:cs="宋体"/>
          <w:sz w:val="24"/>
          <w:szCs w:val="24"/>
        </w:rPr>
      </w:pPr>
    </w:p>
    <w:p w:rsidR="000B11EA" w:rsidRDefault="00AA6053">
      <w:pPr>
        <w:pStyle w:val="2"/>
        <w:keepNext w:val="0"/>
        <w:keepLines w:val="0"/>
        <w:spacing w:before="0" w:after="0" w:line="360" w:lineRule="auto"/>
        <w:ind w:left="68"/>
        <w:jc w:val="center"/>
        <w:rPr>
          <w:rFonts w:ascii="宋体" w:eastAsia="宋体" w:hAnsi="宋体" w:cs="宋体"/>
          <w:b w:val="0"/>
          <w:bCs w:val="0"/>
          <w:sz w:val="24"/>
          <w:szCs w:val="24"/>
        </w:rPr>
      </w:pPr>
      <w:r>
        <w:rPr>
          <w:rFonts w:ascii="宋体" w:eastAsia="宋体" w:hAnsi="宋体" w:cs="宋体" w:hint="eastAsia"/>
          <w:sz w:val="32"/>
        </w:rPr>
        <w:t>服务人员配备表</w:t>
      </w:r>
    </w:p>
    <w:p w:rsidR="000B11EA" w:rsidRDefault="00AA6053">
      <w:pPr>
        <w:spacing w:line="360" w:lineRule="auto"/>
        <w:rPr>
          <w:rFonts w:ascii="宋体" w:hAnsi="宋体" w:cs="宋体"/>
          <w:sz w:val="24"/>
          <w:szCs w:val="24"/>
          <w:u w:val="single"/>
        </w:rPr>
      </w:pPr>
      <w:r>
        <w:rPr>
          <w:rFonts w:ascii="宋体" w:hAnsi="宋体" w:cs="宋体" w:hint="eastAsia"/>
          <w:sz w:val="24"/>
          <w:szCs w:val="24"/>
        </w:rPr>
        <w:t>报价人（全称）：</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项目名称：</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3029"/>
        <w:gridCol w:w="1051"/>
        <w:gridCol w:w="1563"/>
        <w:gridCol w:w="851"/>
        <w:gridCol w:w="851"/>
        <w:gridCol w:w="851"/>
        <w:gridCol w:w="948"/>
        <w:gridCol w:w="948"/>
        <w:gridCol w:w="995"/>
        <w:gridCol w:w="2772"/>
      </w:tblGrid>
      <w:tr w:rsidR="000B11EA">
        <w:trPr>
          <w:cantSplit/>
        </w:trPr>
        <w:tc>
          <w:tcPr>
            <w:tcW w:w="3029" w:type="dxa"/>
            <w:vMerge w:val="restart"/>
            <w:tcBorders>
              <w:top w:val="single" w:sz="12" w:space="0" w:color="auto"/>
              <w:left w:val="single" w:sz="12" w:space="0" w:color="auto"/>
              <w:bottom w:val="single" w:sz="4" w:space="0" w:color="auto"/>
              <w:right w:val="single" w:sz="4" w:space="0" w:color="auto"/>
            </w:tcBorders>
            <w:vAlign w:val="center"/>
          </w:tcPr>
          <w:p w:rsidR="000B11EA" w:rsidRDefault="00AA6053">
            <w:pPr>
              <w:spacing w:line="360" w:lineRule="auto"/>
              <w:ind w:left="69"/>
              <w:jc w:val="left"/>
              <w:rPr>
                <w:rFonts w:ascii="宋体" w:hAnsi="宋体" w:cs="宋体"/>
                <w:b/>
                <w:sz w:val="24"/>
                <w:szCs w:val="24"/>
              </w:rPr>
            </w:pPr>
            <w:r>
              <w:rPr>
                <w:rFonts w:ascii="宋体" w:hAnsi="宋体" w:cs="宋体" w:hint="eastAsia"/>
                <w:b/>
                <w:sz w:val="24"/>
                <w:szCs w:val="24"/>
              </w:rPr>
              <w:t>拟任职位</w:t>
            </w:r>
          </w:p>
        </w:tc>
        <w:tc>
          <w:tcPr>
            <w:tcW w:w="1051" w:type="dxa"/>
            <w:vMerge w:val="restart"/>
            <w:tcBorders>
              <w:top w:val="single" w:sz="12" w:space="0" w:color="auto"/>
              <w:left w:val="single" w:sz="4" w:space="0" w:color="auto"/>
              <w:bottom w:val="single" w:sz="4" w:space="0" w:color="auto"/>
              <w:right w:val="single" w:sz="4" w:space="0" w:color="auto"/>
            </w:tcBorders>
            <w:vAlign w:val="center"/>
          </w:tcPr>
          <w:p w:rsidR="000B11EA" w:rsidRDefault="00AA6053">
            <w:pPr>
              <w:spacing w:line="360" w:lineRule="auto"/>
              <w:ind w:left="69"/>
              <w:rPr>
                <w:rFonts w:ascii="宋体" w:hAnsi="宋体" w:cs="宋体"/>
                <w:b/>
                <w:sz w:val="24"/>
                <w:szCs w:val="24"/>
              </w:rPr>
            </w:pPr>
            <w:r>
              <w:rPr>
                <w:rFonts w:ascii="宋体" w:hAnsi="宋体" w:cs="宋体" w:hint="eastAsia"/>
                <w:b/>
                <w:sz w:val="24"/>
                <w:szCs w:val="24"/>
              </w:rPr>
              <w:t>姓名</w:t>
            </w:r>
          </w:p>
        </w:tc>
        <w:tc>
          <w:tcPr>
            <w:tcW w:w="1563" w:type="dxa"/>
            <w:vMerge w:val="restart"/>
            <w:tcBorders>
              <w:top w:val="single" w:sz="12" w:space="0" w:color="auto"/>
              <w:left w:val="single" w:sz="4" w:space="0" w:color="auto"/>
              <w:bottom w:val="single" w:sz="4" w:space="0" w:color="auto"/>
              <w:right w:val="single" w:sz="4" w:space="0" w:color="auto"/>
            </w:tcBorders>
            <w:vAlign w:val="center"/>
          </w:tcPr>
          <w:p w:rsidR="000B11EA" w:rsidRDefault="00AA6053">
            <w:pPr>
              <w:spacing w:line="360" w:lineRule="auto"/>
              <w:ind w:left="69"/>
              <w:rPr>
                <w:rFonts w:ascii="宋体" w:hAnsi="宋体" w:cs="宋体"/>
                <w:b/>
                <w:sz w:val="24"/>
                <w:szCs w:val="24"/>
              </w:rPr>
            </w:pPr>
            <w:r>
              <w:rPr>
                <w:rFonts w:ascii="宋体" w:hAnsi="宋体" w:cs="宋体" w:hint="eastAsia"/>
                <w:b/>
                <w:sz w:val="24"/>
                <w:szCs w:val="24"/>
              </w:rPr>
              <w:t>身份证号码</w:t>
            </w:r>
          </w:p>
        </w:tc>
        <w:tc>
          <w:tcPr>
            <w:tcW w:w="851" w:type="dxa"/>
            <w:vMerge w:val="restart"/>
            <w:tcBorders>
              <w:top w:val="single" w:sz="12" w:space="0" w:color="auto"/>
              <w:left w:val="single" w:sz="4" w:space="0" w:color="auto"/>
              <w:bottom w:val="single" w:sz="4" w:space="0" w:color="auto"/>
              <w:right w:val="single" w:sz="4" w:space="0" w:color="auto"/>
            </w:tcBorders>
            <w:vAlign w:val="center"/>
          </w:tcPr>
          <w:p w:rsidR="000B11EA" w:rsidRDefault="00AA6053">
            <w:pPr>
              <w:spacing w:line="360" w:lineRule="auto"/>
              <w:ind w:left="69"/>
              <w:rPr>
                <w:rFonts w:ascii="宋体" w:hAnsi="宋体" w:cs="宋体"/>
                <w:b/>
                <w:sz w:val="24"/>
                <w:szCs w:val="24"/>
              </w:rPr>
            </w:pPr>
            <w:r>
              <w:rPr>
                <w:rFonts w:ascii="宋体" w:hAnsi="宋体" w:cs="宋体" w:hint="eastAsia"/>
                <w:b/>
                <w:sz w:val="24"/>
                <w:szCs w:val="24"/>
              </w:rPr>
              <w:t>学历</w:t>
            </w:r>
          </w:p>
        </w:tc>
        <w:tc>
          <w:tcPr>
            <w:tcW w:w="851" w:type="dxa"/>
            <w:vMerge w:val="restart"/>
            <w:tcBorders>
              <w:top w:val="single" w:sz="12" w:space="0" w:color="auto"/>
              <w:left w:val="single" w:sz="4" w:space="0" w:color="auto"/>
              <w:bottom w:val="single" w:sz="4" w:space="0" w:color="auto"/>
              <w:right w:val="single" w:sz="4" w:space="0" w:color="auto"/>
            </w:tcBorders>
            <w:vAlign w:val="center"/>
          </w:tcPr>
          <w:p w:rsidR="000B11EA" w:rsidRDefault="00AA6053">
            <w:pPr>
              <w:spacing w:line="360" w:lineRule="auto"/>
              <w:ind w:left="69"/>
              <w:rPr>
                <w:rFonts w:ascii="宋体" w:hAnsi="宋体" w:cs="宋体"/>
                <w:b/>
                <w:sz w:val="24"/>
                <w:szCs w:val="24"/>
              </w:rPr>
            </w:pPr>
            <w:r>
              <w:rPr>
                <w:rFonts w:ascii="宋体" w:hAnsi="宋体" w:cs="宋体" w:hint="eastAsia"/>
                <w:b/>
                <w:sz w:val="24"/>
                <w:szCs w:val="24"/>
              </w:rPr>
              <w:t>专业</w:t>
            </w:r>
          </w:p>
        </w:tc>
        <w:tc>
          <w:tcPr>
            <w:tcW w:w="851" w:type="dxa"/>
            <w:vMerge w:val="restart"/>
            <w:tcBorders>
              <w:top w:val="single" w:sz="12" w:space="0" w:color="auto"/>
              <w:left w:val="single" w:sz="4" w:space="0" w:color="auto"/>
              <w:bottom w:val="single" w:sz="4" w:space="0" w:color="auto"/>
              <w:right w:val="single" w:sz="4" w:space="0" w:color="auto"/>
            </w:tcBorders>
            <w:vAlign w:val="center"/>
          </w:tcPr>
          <w:p w:rsidR="000B11EA" w:rsidRDefault="00AA6053">
            <w:pPr>
              <w:spacing w:line="360" w:lineRule="auto"/>
              <w:ind w:left="69"/>
              <w:rPr>
                <w:rFonts w:ascii="宋体" w:hAnsi="宋体" w:cs="宋体"/>
                <w:b/>
                <w:sz w:val="24"/>
                <w:szCs w:val="24"/>
              </w:rPr>
            </w:pPr>
            <w:r>
              <w:rPr>
                <w:rFonts w:ascii="宋体" w:hAnsi="宋体" w:cs="宋体" w:hint="eastAsia"/>
                <w:b/>
                <w:sz w:val="24"/>
                <w:szCs w:val="24"/>
              </w:rPr>
              <w:t>职称</w:t>
            </w:r>
          </w:p>
        </w:tc>
        <w:tc>
          <w:tcPr>
            <w:tcW w:w="2891" w:type="dxa"/>
            <w:gridSpan w:val="3"/>
            <w:tcBorders>
              <w:top w:val="single" w:sz="12" w:space="0" w:color="auto"/>
              <w:left w:val="single" w:sz="4" w:space="0" w:color="auto"/>
              <w:bottom w:val="single" w:sz="4" w:space="0" w:color="auto"/>
              <w:right w:val="single" w:sz="4" w:space="0" w:color="auto"/>
            </w:tcBorders>
            <w:vAlign w:val="center"/>
          </w:tcPr>
          <w:p w:rsidR="000B11EA" w:rsidRDefault="00AA6053">
            <w:pPr>
              <w:spacing w:line="360" w:lineRule="auto"/>
              <w:ind w:left="69"/>
              <w:rPr>
                <w:rFonts w:ascii="宋体" w:hAnsi="宋体" w:cs="宋体"/>
                <w:b/>
                <w:sz w:val="24"/>
                <w:szCs w:val="24"/>
              </w:rPr>
            </w:pPr>
            <w:r>
              <w:rPr>
                <w:rFonts w:ascii="宋体" w:hAnsi="宋体" w:cs="宋体" w:hint="eastAsia"/>
                <w:b/>
                <w:sz w:val="24"/>
                <w:szCs w:val="24"/>
              </w:rPr>
              <w:t>岗位资格证明</w:t>
            </w:r>
          </w:p>
        </w:tc>
        <w:tc>
          <w:tcPr>
            <w:tcW w:w="2772" w:type="dxa"/>
            <w:vMerge w:val="restart"/>
            <w:tcBorders>
              <w:top w:val="single" w:sz="12" w:space="0" w:color="auto"/>
              <w:left w:val="single" w:sz="4" w:space="0" w:color="auto"/>
              <w:bottom w:val="single" w:sz="4" w:space="0" w:color="auto"/>
              <w:right w:val="single" w:sz="12" w:space="0" w:color="auto"/>
            </w:tcBorders>
            <w:vAlign w:val="center"/>
          </w:tcPr>
          <w:p w:rsidR="000B11EA" w:rsidRDefault="00AA6053">
            <w:pPr>
              <w:spacing w:line="360" w:lineRule="auto"/>
              <w:ind w:left="69"/>
              <w:rPr>
                <w:rFonts w:ascii="宋体" w:hAnsi="宋体" w:cs="宋体"/>
                <w:b/>
                <w:sz w:val="24"/>
                <w:szCs w:val="24"/>
              </w:rPr>
            </w:pPr>
            <w:r>
              <w:rPr>
                <w:rFonts w:ascii="宋体" w:hAnsi="宋体" w:cs="宋体" w:hint="eastAsia"/>
                <w:b/>
                <w:sz w:val="24"/>
                <w:szCs w:val="24"/>
              </w:rPr>
              <w:t>目前受</w:t>
            </w:r>
          </w:p>
          <w:p w:rsidR="000B11EA" w:rsidRDefault="00AA6053">
            <w:pPr>
              <w:spacing w:line="360" w:lineRule="auto"/>
              <w:ind w:left="69"/>
              <w:rPr>
                <w:rFonts w:ascii="宋体" w:hAnsi="宋体" w:cs="宋体"/>
                <w:b/>
                <w:sz w:val="24"/>
                <w:szCs w:val="24"/>
              </w:rPr>
            </w:pPr>
            <w:r>
              <w:rPr>
                <w:rFonts w:ascii="宋体" w:hAnsi="宋体" w:cs="宋体" w:hint="eastAsia"/>
                <w:b/>
                <w:sz w:val="24"/>
                <w:szCs w:val="24"/>
              </w:rPr>
              <w:t>雇单位</w:t>
            </w:r>
          </w:p>
        </w:tc>
      </w:tr>
      <w:tr w:rsidR="000B11EA">
        <w:trPr>
          <w:cantSplit/>
        </w:trPr>
        <w:tc>
          <w:tcPr>
            <w:tcW w:w="3029" w:type="dxa"/>
            <w:vMerge/>
            <w:tcBorders>
              <w:top w:val="single" w:sz="12" w:space="0" w:color="auto"/>
              <w:left w:val="single" w:sz="12" w:space="0" w:color="auto"/>
              <w:bottom w:val="single" w:sz="4" w:space="0" w:color="auto"/>
              <w:right w:val="single" w:sz="4" w:space="0" w:color="auto"/>
            </w:tcBorders>
            <w:vAlign w:val="center"/>
          </w:tcPr>
          <w:p w:rsidR="000B11EA" w:rsidRDefault="000B11EA">
            <w:pPr>
              <w:widowControl/>
              <w:spacing w:line="360" w:lineRule="auto"/>
              <w:jc w:val="left"/>
              <w:rPr>
                <w:rFonts w:ascii="宋体" w:hAnsi="宋体" w:cs="宋体"/>
                <w:b/>
                <w:sz w:val="24"/>
                <w:szCs w:val="24"/>
              </w:rPr>
            </w:pPr>
          </w:p>
        </w:tc>
        <w:tc>
          <w:tcPr>
            <w:tcW w:w="1051" w:type="dxa"/>
            <w:vMerge/>
            <w:tcBorders>
              <w:top w:val="single" w:sz="12" w:space="0" w:color="auto"/>
              <w:left w:val="single" w:sz="4" w:space="0" w:color="auto"/>
              <w:bottom w:val="single" w:sz="4" w:space="0" w:color="auto"/>
              <w:right w:val="single" w:sz="4" w:space="0" w:color="auto"/>
            </w:tcBorders>
            <w:vAlign w:val="center"/>
          </w:tcPr>
          <w:p w:rsidR="000B11EA" w:rsidRDefault="000B11EA">
            <w:pPr>
              <w:widowControl/>
              <w:spacing w:line="360" w:lineRule="auto"/>
              <w:jc w:val="left"/>
              <w:rPr>
                <w:rFonts w:ascii="宋体" w:hAnsi="宋体" w:cs="宋体"/>
                <w:b/>
                <w:sz w:val="24"/>
                <w:szCs w:val="24"/>
              </w:rPr>
            </w:pPr>
          </w:p>
        </w:tc>
        <w:tc>
          <w:tcPr>
            <w:tcW w:w="1563" w:type="dxa"/>
            <w:vMerge/>
            <w:tcBorders>
              <w:top w:val="single" w:sz="12" w:space="0" w:color="auto"/>
              <w:left w:val="single" w:sz="4" w:space="0" w:color="auto"/>
              <w:bottom w:val="single" w:sz="4" w:space="0" w:color="auto"/>
              <w:right w:val="single" w:sz="4" w:space="0" w:color="auto"/>
            </w:tcBorders>
            <w:vAlign w:val="center"/>
          </w:tcPr>
          <w:p w:rsidR="000B11EA" w:rsidRDefault="000B11EA">
            <w:pPr>
              <w:widowControl/>
              <w:spacing w:line="360" w:lineRule="auto"/>
              <w:jc w:val="left"/>
              <w:rPr>
                <w:rFonts w:ascii="宋体" w:hAnsi="宋体" w:cs="宋体"/>
                <w:b/>
                <w:sz w:val="24"/>
                <w:szCs w:val="24"/>
              </w:rPr>
            </w:pPr>
          </w:p>
        </w:tc>
        <w:tc>
          <w:tcPr>
            <w:tcW w:w="851" w:type="dxa"/>
            <w:vMerge/>
            <w:tcBorders>
              <w:top w:val="single" w:sz="12" w:space="0" w:color="auto"/>
              <w:left w:val="single" w:sz="4" w:space="0" w:color="auto"/>
              <w:bottom w:val="single" w:sz="4" w:space="0" w:color="auto"/>
              <w:right w:val="single" w:sz="4" w:space="0" w:color="auto"/>
            </w:tcBorders>
            <w:vAlign w:val="center"/>
          </w:tcPr>
          <w:p w:rsidR="000B11EA" w:rsidRDefault="000B11EA">
            <w:pPr>
              <w:widowControl/>
              <w:spacing w:line="360" w:lineRule="auto"/>
              <w:jc w:val="left"/>
              <w:rPr>
                <w:rFonts w:ascii="宋体" w:hAnsi="宋体" w:cs="宋体"/>
                <w:b/>
                <w:sz w:val="24"/>
                <w:szCs w:val="24"/>
              </w:rPr>
            </w:pPr>
          </w:p>
        </w:tc>
        <w:tc>
          <w:tcPr>
            <w:tcW w:w="851" w:type="dxa"/>
            <w:vMerge/>
            <w:tcBorders>
              <w:top w:val="single" w:sz="12" w:space="0" w:color="auto"/>
              <w:left w:val="single" w:sz="4" w:space="0" w:color="auto"/>
              <w:bottom w:val="single" w:sz="4" w:space="0" w:color="auto"/>
              <w:right w:val="single" w:sz="4" w:space="0" w:color="auto"/>
            </w:tcBorders>
            <w:vAlign w:val="center"/>
          </w:tcPr>
          <w:p w:rsidR="000B11EA" w:rsidRDefault="000B11EA">
            <w:pPr>
              <w:widowControl/>
              <w:spacing w:line="360" w:lineRule="auto"/>
              <w:jc w:val="left"/>
              <w:rPr>
                <w:rFonts w:ascii="宋体" w:hAnsi="宋体" w:cs="宋体"/>
                <w:b/>
                <w:sz w:val="24"/>
                <w:szCs w:val="24"/>
              </w:rPr>
            </w:pPr>
          </w:p>
        </w:tc>
        <w:tc>
          <w:tcPr>
            <w:tcW w:w="851" w:type="dxa"/>
            <w:vMerge/>
            <w:tcBorders>
              <w:top w:val="single" w:sz="12" w:space="0" w:color="auto"/>
              <w:left w:val="single" w:sz="4" w:space="0" w:color="auto"/>
              <w:bottom w:val="single" w:sz="4" w:space="0" w:color="auto"/>
              <w:right w:val="single" w:sz="4" w:space="0" w:color="auto"/>
            </w:tcBorders>
            <w:vAlign w:val="center"/>
          </w:tcPr>
          <w:p w:rsidR="000B11EA" w:rsidRDefault="000B11EA">
            <w:pPr>
              <w:widowControl/>
              <w:spacing w:line="360" w:lineRule="auto"/>
              <w:jc w:val="left"/>
              <w:rPr>
                <w:rFonts w:ascii="宋体" w:hAnsi="宋体" w:cs="宋体"/>
                <w:b/>
                <w:sz w:val="24"/>
                <w:szCs w:val="24"/>
              </w:rPr>
            </w:pPr>
          </w:p>
        </w:tc>
        <w:tc>
          <w:tcPr>
            <w:tcW w:w="948"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ind w:left="69"/>
              <w:rPr>
                <w:rFonts w:ascii="宋体" w:hAnsi="宋体" w:cs="宋体"/>
                <w:b/>
                <w:sz w:val="24"/>
                <w:szCs w:val="24"/>
              </w:rPr>
            </w:pPr>
            <w:r>
              <w:rPr>
                <w:rFonts w:ascii="宋体" w:hAnsi="宋体" w:cs="宋体" w:hint="eastAsia"/>
                <w:b/>
                <w:sz w:val="24"/>
                <w:szCs w:val="24"/>
              </w:rPr>
              <w:t>岗位</w:t>
            </w:r>
          </w:p>
          <w:p w:rsidR="000B11EA" w:rsidRDefault="00AA6053">
            <w:pPr>
              <w:spacing w:line="360" w:lineRule="auto"/>
              <w:ind w:left="69"/>
              <w:rPr>
                <w:rFonts w:ascii="宋体" w:hAnsi="宋体" w:cs="宋体"/>
                <w:b/>
                <w:sz w:val="24"/>
                <w:szCs w:val="24"/>
              </w:rPr>
            </w:pPr>
            <w:r>
              <w:rPr>
                <w:rFonts w:ascii="宋体" w:hAnsi="宋体" w:cs="宋体" w:hint="eastAsia"/>
                <w:b/>
                <w:sz w:val="24"/>
                <w:szCs w:val="24"/>
              </w:rPr>
              <w:t>资格</w:t>
            </w:r>
          </w:p>
        </w:tc>
        <w:tc>
          <w:tcPr>
            <w:tcW w:w="948"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ind w:left="69"/>
              <w:rPr>
                <w:rFonts w:ascii="宋体" w:hAnsi="宋体" w:cs="宋体"/>
                <w:b/>
                <w:sz w:val="24"/>
                <w:szCs w:val="24"/>
              </w:rPr>
            </w:pPr>
            <w:r>
              <w:rPr>
                <w:rFonts w:ascii="宋体" w:hAnsi="宋体" w:cs="宋体" w:hint="eastAsia"/>
                <w:b/>
                <w:sz w:val="24"/>
                <w:szCs w:val="24"/>
              </w:rPr>
              <w:t>证书</w:t>
            </w:r>
          </w:p>
          <w:p w:rsidR="000B11EA" w:rsidRDefault="00AA6053">
            <w:pPr>
              <w:spacing w:line="360" w:lineRule="auto"/>
              <w:ind w:left="69"/>
              <w:rPr>
                <w:rFonts w:ascii="宋体" w:hAnsi="宋体" w:cs="宋体"/>
                <w:b/>
                <w:sz w:val="24"/>
                <w:szCs w:val="24"/>
              </w:rPr>
            </w:pPr>
            <w:r>
              <w:rPr>
                <w:rFonts w:ascii="宋体" w:hAnsi="宋体" w:cs="宋体" w:hint="eastAsia"/>
                <w:b/>
                <w:sz w:val="24"/>
                <w:szCs w:val="24"/>
              </w:rPr>
              <w:t>名称</w:t>
            </w:r>
          </w:p>
        </w:tc>
        <w:tc>
          <w:tcPr>
            <w:tcW w:w="995"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ind w:left="69"/>
              <w:rPr>
                <w:rFonts w:ascii="宋体" w:hAnsi="宋体" w:cs="宋体"/>
                <w:b/>
                <w:sz w:val="24"/>
                <w:szCs w:val="24"/>
              </w:rPr>
            </w:pPr>
            <w:r>
              <w:rPr>
                <w:rFonts w:ascii="宋体" w:hAnsi="宋体" w:cs="宋体" w:hint="eastAsia"/>
                <w:b/>
                <w:sz w:val="24"/>
                <w:szCs w:val="24"/>
              </w:rPr>
              <w:t>证号</w:t>
            </w:r>
          </w:p>
        </w:tc>
        <w:tc>
          <w:tcPr>
            <w:tcW w:w="2772" w:type="dxa"/>
            <w:vMerge/>
            <w:tcBorders>
              <w:top w:val="single" w:sz="12" w:space="0" w:color="auto"/>
              <w:left w:val="single" w:sz="4" w:space="0" w:color="auto"/>
              <w:bottom w:val="single" w:sz="4" w:space="0" w:color="auto"/>
              <w:right w:val="single" w:sz="12" w:space="0" w:color="auto"/>
            </w:tcBorders>
            <w:vAlign w:val="center"/>
          </w:tcPr>
          <w:p w:rsidR="000B11EA" w:rsidRDefault="000B11EA">
            <w:pPr>
              <w:widowControl/>
              <w:spacing w:line="360" w:lineRule="auto"/>
              <w:jc w:val="left"/>
              <w:rPr>
                <w:rFonts w:ascii="宋体" w:hAnsi="宋体" w:cs="宋体"/>
                <w:b/>
                <w:sz w:val="24"/>
                <w:szCs w:val="24"/>
              </w:rPr>
            </w:pPr>
          </w:p>
        </w:tc>
      </w:tr>
      <w:tr w:rsidR="000B11EA">
        <w:tc>
          <w:tcPr>
            <w:tcW w:w="3029" w:type="dxa"/>
            <w:tcBorders>
              <w:top w:val="single" w:sz="4" w:space="0" w:color="auto"/>
              <w:left w:val="single" w:sz="12"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tc>
        <w:tc>
          <w:tcPr>
            <w:tcW w:w="1051"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tc>
        <w:tc>
          <w:tcPr>
            <w:tcW w:w="1563"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tc>
        <w:tc>
          <w:tcPr>
            <w:tcW w:w="851"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tc>
        <w:tc>
          <w:tcPr>
            <w:tcW w:w="851"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tc>
        <w:tc>
          <w:tcPr>
            <w:tcW w:w="851"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tc>
        <w:tc>
          <w:tcPr>
            <w:tcW w:w="948"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tc>
        <w:tc>
          <w:tcPr>
            <w:tcW w:w="948"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tc>
        <w:tc>
          <w:tcPr>
            <w:tcW w:w="995"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tc>
        <w:tc>
          <w:tcPr>
            <w:tcW w:w="2772" w:type="dxa"/>
            <w:tcBorders>
              <w:top w:val="single" w:sz="4" w:space="0" w:color="auto"/>
              <w:left w:val="single" w:sz="4" w:space="0" w:color="auto"/>
              <w:bottom w:val="single" w:sz="4" w:space="0" w:color="auto"/>
              <w:right w:val="single" w:sz="12" w:space="0" w:color="auto"/>
            </w:tcBorders>
          </w:tcPr>
          <w:p w:rsidR="000B11EA" w:rsidRDefault="000B11EA">
            <w:pPr>
              <w:spacing w:line="360" w:lineRule="auto"/>
              <w:ind w:left="69"/>
              <w:rPr>
                <w:rFonts w:ascii="宋体" w:hAnsi="宋体" w:cs="宋体"/>
                <w:sz w:val="24"/>
                <w:szCs w:val="24"/>
              </w:rPr>
            </w:pPr>
          </w:p>
        </w:tc>
      </w:tr>
      <w:tr w:rsidR="000B11EA">
        <w:tc>
          <w:tcPr>
            <w:tcW w:w="3029" w:type="dxa"/>
            <w:tcBorders>
              <w:top w:val="single" w:sz="4" w:space="0" w:color="auto"/>
              <w:left w:val="single" w:sz="12"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tc>
        <w:tc>
          <w:tcPr>
            <w:tcW w:w="1051"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tc>
        <w:tc>
          <w:tcPr>
            <w:tcW w:w="1563"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tc>
        <w:tc>
          <w:tcPr>
            <w:tcW w:w="851"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tc>
        <w:tc>
          <w:tcPr>
            <w:tcW w:w="851"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tc>
        <w:tc>
          <w:tcPr>
            <w:tcW w:w="851"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tc>
        <w:tc>
          <w:tcPr>
            <w:tcW w:w="948"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tc>
        <w:tc>
          <w:tcPr>
            <w:tcW w:w="948"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tc>
        <w:tc>
          <w:tcPr>
            <w:tcW w:w="995"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tc>
        <w:tc>
          <w:tcPr>
            <w:tcW w:w="2772" w:type="dxa"/>
            <w:tcBorders>
              <w:top w:val="single" w:sz="4" w:space="0" w:color="auto"/>
              <w:left w:val="single" w:sz="4" w:space="0" w:color="auto"/>
              <w:bottom w:val="single" w:sz="4" w:space="0" w:color="auto"/>
              <w:right w:val="single" w:sz="12" w:space="0" w:color="auto"/>
            </w:tcBorders>
          </w:tcPr>
          <w:p w:rsidR="000B11EA" w:rsidRDefault="000B11EA">
            <w:pPr>
              <w:spacing w:line="360" w:lineRule="auto"/>
              <w:ind w:left="69"/>
              <w:rPr>
                <w:rFonts w:ascii="宋体" w:hAnsi="宋体" w:cs="宋体"/>
                <w:sz w:val="24"/>
                <w:szCs w:val="24"/>
              </w:rPr>
            </w:pPr>
          </w:p>
        </w:tc>
      </w:tr>
      <w:tr w:rsidR="000B11EA">
        <w:tc>
          <w:tcPr>
            <w:tcW w:w="3029" w:type="dxa"/>
            <w:tcBorders>
              <w:top w:val="single" w:sz="4" w:space="0" w:color="auto"/>
              <w:left w:val="single" w:sz="12" w:space="0" w:color="auto"/>
              <w:bottom w:val="single" w:sz="12" w:space="0" w:color="auto"/>
              <w:right w:val="single" w:sz="4" w:space="0" w:color="auto"/>
            </w:tcBorders>
          </w:tcPr>
          <w:p w:rsidR="000B11EA" w:rsidRDefault="000B11EA">
            <w:pPr>
              <w:spacing w:line="360" w:lineRule="auto"/>
              <w:ind w:left="69"/>
              <w:rPr>
                <w:rFonts w:ascii="宋体" w:hAnsi="宋体" w:cs="宋体"/>
                <w:sz w:val="24"/>
                <w:szCs w:val="24"/>
              </w:rPr>
            </w:pPr>
          </w:p>
        </w:tc>
        <w:tc>
          <w:tcPr>
            <w:tcW w:w="1051" w:type="dxa"/>
            <w:tcBorders>
              <w:top w:val="single" w:sz="4" w:space="0" w:color="auto"/>
              <w:left w:val="single" w:sz="4" w:space="0" w:color="auto"/>
              <w:bottom w:val="single" w:sz="12" w:space="0" w:color="auto"/>
              <w:right w:val="single" w:sz="4" w:space="0" w:color="auto"/>
            </w:tcBorders>
          </w:tcPr>
          <w:p w:rsidR="000B11EA" w:rsidRDefault="000B11EA">
            <w:pPr>
              <w:spacing w:line="360" w:lineRule="auto"/>
              <w:ind w:left="69"/>
              <w:rPr>
                <w:rFonts w:ascii="宋体" w:hAnsi="宋体" w:cs="宋体"/>
                <w:sz w:val="24"/>
                <w:szCs w:val="24"/>
              </w:rPr>
            </w:pPr>
          </w:p>
        </w:tc>
        <w:tc>
          <w:tcPr>
            <w:tcW w:w="1563" w:type="dxa"/>
            <w:tcBorders>
              <w:top w:val="single" w:sz="4" w:space="0" w:color="auto"/>
              <w:left w:val="single" w:sz="4" w:space="0" w:color="auto"/>
              <w:bottom w:val="single" w:sz="12" w:space="0" w:color="auto"/>
              <w:right w:val="single" w:sz="4" w:space="0" w:color="auto"/>
            </w:tcBorders>
          </w:tcPr>
          <w:p w:rsidR="000B11EA" w:rsidRDefault="000B11EA">
            <w:pPr>
              <w:spacing w:line="360" w:lineRule="auto"/>
              <w:ind w:left="69"/>
              <w:rPr>
                <w:rFonts w:ascii="宋体" w:hAnsi="宋体" w:cs="宋体"/>
                <w:sz w:val="24"/>
                <w:szCs w:val="24"/>
              </w:rPr>
            </w:pPr>
          </w:p>
        </w:tc>
        <w:tc>
          <w:tcPr>
            <w:tcW w:w="851" w:type="dxa"/>
            <w:tcBorders>
              <w:top w:val="single" w:sz="4" w:space="0" w:color="auto"/>
              <w:left w:val="single" w:sz="4" w:space="0" w:color="auto"/>
              <w:bottom w:val="single" w:sz="12" w:space="0" w:color="auto"/>
              <w:right w:val="single" w:sz="4" w:space="0" w:color="auto"/>
            </w:tcBorders>
          </w:tcPr>
          <w:p w:rsidR="000B11EA" w:rsidRDefault="000B11EA">
            <w:pPr>
              <w:spacing w:line="360" w:lineRule="auto"/>
              <w:ind w:left="69"/>
              <w:rPr>
                <w:rFonts w:ascii="宋体" w:hAnsi="宋体" w:cs="宋体"/>
                <w:sz w:val="24"/>
                <w:szCs w:val="24"/>
              </w:rPr>
            </w:pPr>
          </w:p>
        </w:tc>
        <w:tc>
          <w:tcPr>
            <w:tcW w:w="851" w:type="dxa"/>
            <w:tcBorders>
              <w:top w:val="single" w:sz="4" w:space="0" w:color="auto"/>
              <w:left w:val="single" w:sz="4" w:space="0" w:color="auto"/>
              <w:bottom w:val="single" w:sz="12" w:space="0" w:color="auto"/>
              <w:right w:val="single" w:sz="4" w:space="0" w:color="auto"/>
            </w:tcBorders>
          </w:tcPr>
          <w:p w:rsidR="000B11EA" w:rsidRDefault="000B11EA">
            <w:pPr>
              <w:spacing w:line="360" w:lineRule="auto"/>
              <w:ind w:left="69"/>
              <w:rPr>
                <w:rFonts w:ascii="宋体" w:hAnsi="宋体" w:cs="宋体"/>
                <w:sz w:val="24"/>
                <w:szCs w:val="24"/>
              </w:rPr>
            </w:pPr>
          </w:p>
        </w:tc>
        <w:tc>
          <w:tcPr>
            <w:tcW w:w="851" w:type="dxa"/>
            <w:tcBorders>
              <w:top w:val="single" w:sz="4" w:space="0" w:color="auto"/>
              <w:left w:val="single" w:sz="4" w:space="0" w:color="auto"/>
              <w:bottom w:val="single" w:sz="12" w:space="0" w:color="auto"/>
              <w:right w:val="single" w:sz="4" w:space="0" w:color="auto"/>
            </w:tcBorders>
          </w:tcPr>
          <w:p w:rsidR="000B11EA" w:rsidRDefault="000B11EA">
            <w:pPr>
              <w:spacing w:line="360" w:lineRule="auto"/>
              <w:ind w:left="69"/>
              <w:rPr>
                <w:rFonts w:ascii="宋体" w:hAnsi="宋体" w:cs="宋体"/>
                <w:sz w:val="24"/>
                <w:szCs w:val="24"/>
              </w:rPr>
            </w:pPr>
          </w:p>
        </w:tc>
        <w:tc>
          <w:tcPr>
            <w:tcW w:w="948" w:type="dxa"/>
            <w:tcBorders>
              <w:top w:val="single" w:sz="4" w:space="0" w:color="auto"/>
              <w:left w:val="single" w:sz="4" w:space="0" w:color="auto"/>
              <w:bottom w:val="single" w:sz="12" w:space="0" w:color="auto"/>
              <w:right w:val="single" w:sz="4" w:space="0" w:color="auto"/>
            </w:tcBorders>
          </w:tcPr>
          <w:p w:rsidR="000B11EA" w:rsidRDefault="000B11EA">
            <w:pPr>
              <w:spacing w:line="360" w:lineRule="auto"/>
              <w:ind w:left="69"/>
              <w:rPr>
                <w:rFonts w:ascii="宋体" w:hAnsi="宋体" w:cs="宋体"/>
                <w:sz w:val="24"/>
                <w:szCs w:val="24"/>
              </w:rPr>
            </w:pPr>
          </w:p>
        </w:tc>
        <w:tc>
          <w:tcPr>
            <w:tcW w:w="948" w:type="dxa"/>
            <w:tcBorders>
              <w:top w:val="single" w:sz="4" w:space="0" w:color="auto"/>
              <w:left w:val="single" w:sz="4" w:space="0" w:color="auto"/>
              <w:bottom w:val="single" w:sz="12" w:space="0" w:color="auto"/>
              <w:right w:val="single" w:sz="4" w:space="0" w:color="auto"/>
            </w:tcBorders>
          </w:tcPr>
          <w:p w:rsidR="000B11EA" w:rsidRDefault="000B11EA">
            <w:pPr>
              <w:spacing w:line="360" w:lineRule="auto"/>
              <w:ind w:left="69"/>
              <w:rPr>
                <w:rFonts w:ascii="宋体" w:hAnsi="宋体" w:cs="宋体"/>
                <w:sz w:val="24"/>
                <w:szCs w:val="24"/>
              </w:rPr>
            </w:pPr>
          </w:p>
        </w:tc>
        <w:tc>
          <w:tcPr>
            <w:tcW w:w="995" w:type="dxa"/>
            <w:tcBorders>
              <w:top w:val="single" w:sz="4" w:space="0" w:color="auto"/>
              <w:left w:val="single" w:sz="4" w:space="0" w:color="auto"/>
              <w:bottom w:val="single" w:sz="12" w:space="0" w:color="auto"/>
              <w:right w:val="single" w:sz="4" w:space="0" w:color="auto"/>
            </w:tcBorders>
          </w:tcPr>
          <w:p w:rsidR="000B11EA" w:rsidRDefault="000B11EA">
            <w:pPr>
              <w:spacing w:line="360" w:lineRule="auto"/>
              <w:ind w:left="69"/>
              <w:rPr>
                <w:rFonts w:ascii="宋体" w:hAnsi="宋体" w:cs="宋体"/>
                <w:sz w:val="24"/>
                <w:szCs w:val="24"/>
              </w:rPr>
            </w:pPr>
          </w:p>
        </w:tc>
        <w:tc>
          <w:tcPr>
            <w:tcW w:w="2772" w:type="dxa"/>
            <w:tcBorders>
              <w:top w:val="single" w:sz="4" w:space="0" w:color="auto"/>
              <w:left w:val="single" w:sz="4" w:space="0" w:color="auto"/>
              <w:bottom w:val="single" w:sz="12" w:space="0" w:color="auto"/>
              <w:right w:val="single" w:sz="12" w:space="0" w:color="auto"/>
            </w:tcBorders>
          </w:tcPr>
          <w:p w:rsidR="000B11EA" w:rsidRDefault="000B11EA">
            <w:pPr>
              <w:spacing w:line="360" w:lineRule="auto"/>
              <w:ind w:left="69"/>
              <w:rPr>
                <w:rFonts w:ascii="宋体" w:hAnsi="宋体" w:cs="宋体"/>
                <w:sz w:val="24"/>
                <w:szCs w:val="24"/>
              </w:rPr>
            </w:pPr>
          </w:p>
        </w:tc>
      </w:tr>
    </w:tbl>
    <w:p w:rsidR="000B11EA" w:rsidRDefault="00AA6053">
      <w:pPr>
        <w:spacing w:line="360" w:lineRule="auto"/>
        <w:ind w:left="69"/>
        <w:rPr>
          <w:rFonts w:ascii="宋体" w:hAnsi="宋体" w:cs="宋体"/>
          <w:sz w:val="24"/>
          <w:szCs w:val="24"/>
          <w:u w:val="single"/>
        </w:rPr>
      </w:pPr>
      <w:r>
        <w:rPr>
          <w:rFonts w:ascii="宋体" w:hAnsi="宋体" w:cs="宋体" w:hint="eastAsia"/>
          <w:sz w:val="24"/>
          <w:szCs w:val="24"/>
        </w:rPr>
        <w:t>报价人代表签字：</w:t>
      </w:r>
    </w:p>
    <w:p w:rsidR="000B11EA" w:rsidRDefault="00AA6053">
      <w:pPr>
        <w:spacing w:line="360" w:lineRule="auto"/>
        <w:ind w:left="69"/>
        <w:rPr>
          <w:rFonts w:ascii="宋体" w:hAnsi="宋体" w:cs="宋体"/>
          <w:sz w:val="24"/>
          <w:szCs w:val="24"/>
          <w:u w:val="single"/>
        </w:rPr>
      </w:pPr>
      <w:r>
        <w:rPr>
          <w:rFonts w:ascii="宋体" w:hAnsi="宋体" w:cs="宋体" w:hint="eastAsia"/>
          <w:sz w:val="24"/>
          <w:szCs w:val="24"/>
        </w:rPr>
        <w:t>日期：</w:t>
      </w:r>
    </w:p>
    <w:p w:rsidR="000B11EA" w:rsidRDefault="000B11EA">
      <w:pPr>
        <w:spacing w:line="360" w:lineRule="auto"/>
        <w:ind w:rightChars="-58" w:right="-122"/>
        <w:rPr>
          <w:rFonts w:ascii="宋体" w:hAnsi="宋体" w:cs="宋体"/>
          <w:sz w:val="24"/>
          <w:szCs w:val="24"/>
        </w:rPr>
        <w:sectPr w:rsidR="000B11EA">
          <w:footerReference w:type="default" r:id="rId22"/>
          <w:pgSz w:w="16838" w:h="11906" w:orient="landscape"/>
          <w:pgMar w:top="1797" w:right="1440" w:bottom="1797" w:left="1440" w:header="851" w:footer="992" w:gutter="0"/>
          <w:cols w:space="720"/>
          <w:docGrid w:linePitch="312"/>
        </w:sectPr>
      </w:pPr>
    </w:p>
    <w:p w:rsidR="000B11EA" w:rsidRDefault="00AA6053">
      <w:pPr>
        <w:pStyle w:val="2"/>
        <w:keepNext w:val="0"/>
        <w:keepLines w:val="0"/>
        <w:spacing w:before="0" w:after="0" w:line="360" w:lineRule="auto"/>
        <w:ind w:left="68"/>
        <w:jc w:val="center"/>
        <w:rPr>
          <w:rFonts w:ascii="宋体" w:eastAsia="宋体" w:hAnsi="宋体" w:cs="宋体"/>
          <w:sz w:val="24"/>
          <w:szCs w:val="24"/>
        </w:rPr>
      </w:pPr>
      <w:r>
        <w:rPr>
          <w:rFonts w:ascii="宋体" w:eastAsia="宋体" w:hAnsi="宋体" w:cs="宋体" w:hint="eastAsia"/>
          <w:sz w:val="32"/>
        </w:rPr>
        <w:lastRenderedPageBreak/>
        <w:t>服务人员履历表</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928"/>
        <w:gridCol w:w="1582"/>
        <w:gridCol w:w="131"/>
        <w:gridCol w:w="1474"/>
        <w:gridCol w:w="1231"/>
        <w:gridCol w:w="361"/>
        <w:gridCol w:w="898"/>
        <w:gridCol w:w="10"/>
        <w:gridCol w:w="907"/>
      </w:tblGrid>
      <w:tr w:rsidR="000B11EA">
        <w:tc>
          <w:tcPr>
            <w:tcW w:w="1928" w:type="dxa"/>
            <w:tcBorders>
              <w:top w:val="single" w:sz="12" w:space="0" w:color="auto"/>
              <w:left w:val="single" w:sz="12" w:space="0" w:color="auto"/>
              <w:bottom w:val="single" w:sz="4" w:space="0" w:color="auto"/>
              <w:right w:val="single" w:sz="4" w:space="0" w:color="auto"/>
            </w:tcBorders>
            <w:vAlign w:val="center"/>
          </w:tcPr>
          <w:p w:rsidR="000B11EA" w:rsidRDefault="00AA6053">
            <w:pPr>
              <w:spacing w:line="360" w:lineRule="auto"/>
              <w:ind w:left="69"/>
              <w:rPr>
                <w:rFonts w:ascii="宋体" w:hAnsi="宋体" w:cs="宋体"/>
                <w:sz w:val="24"/>
                <w:szCs w:val="24"/>
              </w:rPr>
            </w:pPr>
            <w:r>
              <w:rPr>
                <w:rFonts w:ascii="宋体" w:hAnsi="宋体" w:cs="宋体" w:hint="eastAsia"/>
                <w:sz w:val="24"/>
                <w:szCs w:val="24"/>
              </w:rPr>
              <w:t>姓名</w:t>
            </w:r>
          </w:p>
        </w:tc>
        <w:tc>
          <w:tcPr>
            <w:tcW w:w="1713" w:type="dxa"/>
            <w:gridSpan w:val="2"/>
            <w:tcBorders>
              <w:top w:val="single" w:sz="12" w:space="0" w:color="auto"/>
              <w:left w:val="single" w:sz="4" w:space="0" w:color="auto"/>
              <w:bottom w:val="single" w:sz="4" w:space="0" w:color="auto"/>
              <w:right w:val="single" w:sz="4" w:space="0" w:color="auto"/>
            </w:tcBorders>
            <w:vAlign w:val="center"/>
          </w:tcPr>
          <w:p w:rsidR="000B11EA" w:rsidRDefault="000B11EA">
            <w:pPr>
              <w:spacing w:line="360" w:lineRule="auto"/>
              <w:ind w:left="69"/>
              <w:rPr>
                <w:rFonts w:ascii="宋体" w:hAnsi="宋体" w:cs="宋体"/>
                <w:sz w:val="24"/>
                <w:szCs w:val="24"/>
              </w:rPr>
            </w:pPr>
          </w:p>
        </w:tc>
        <w:tc>
          <w:tcPr>
            <w:tcW w:w="1474" w:type="dxa"/>
            <w:tcBorders>
              <w:top w:val="single" w:sz="12" w:space="0" w:color="auto"/>
              <w:left w:val="single" w:sz="4" w:space="0" w:color="auto"/>
              <w:bottom w:val="single" w:sz="4" w:space="0" w:color="auto"/>
              <w:right w:val="single" w:sz="4" w:space="0" w:color="auto"/>
            </w:tcBorders>
            <w:vAlign w:val="center"/>
          </w:tcPr>
          <w:p w:rsidR="000B11EA" w:rsidRDefault="00AA6053">
            <w:pPr>
              <w:spacing w:line="360" w:lineRule="auto"/>
              <w:ind w:left="69"/>
              <w:rPr>
                <w:rFonts w:ascii="宋体" w:hAnsi="宋体" w:cs="宋体"/>
                <w:sz w:val="24"/>
                <w:szCs w:val="24"/>
              </w:rPr>
            </w:pPr>
            <w:r>
              <w:rPr>
                <w:rFonts w:ascii="宋体" w:hAnsi="宋体" w:cs="宋体" w:hint="eastAsia"/>
                <w:sz w:val="24"/>
                <w:szCs w:val="24"/>
              </w:rPr>
              <w:t>出生年月</w:t>
            </w:r>
          </w:p>
        </w:tc>
        <w:tc>
          <w:tcPr>
            <w:tcW w:w="1592" w:type="dxa"/>
            <w:gridSpan w:val="2"/>
            <w:tcBorders>
              <w:top w:val="single" w:sz="12" w:space="0" w:color="auto"/>
              <w:left w:val="single" w:sz="4" w:space="0" w:color="auto"/>
              <w:bottom w:val="single" w:sz="4" w:space="0" w:color="auto"/>
              <w:right w:val="single" w:sz="4" w:space="0" w:color="auto"/>
            </w:tcBorders>
            <w:vAlign w:val="center"/>
          </w:tcPr>
          <w:p w:rsidR="000B11EA" w:rsidRDefault="000B11EA">
            <w:pPr>
              <w:spacing w:line="360" w:lineRule="auto"/>
              <w:ind w:left="69"/>
              <w:rPr>
                <w:rFonts w:ascii="宋体" w:hAnsi="宋体" w:cs="宋体"/>
                <w:sz w:val="24"/>
                <w:szCs w:val="24"/>
              </w:rPr>
            </w:pPr>
          </w:p>
        </w:tc>
        <w:tc>
          <w:tcPr>
            <w:tcW w:w="898" w:type="dxa"/>
            <w:tcBorders>
              <w:top w:val="single" w:sz="12" w:space="0" w:color="auto"/>
              <w:left w:val="single" w:sz="4" w:space="0" w:color="auto"/>
              <w:bottom w:val="single" w:sz="4" w:space="0" w:color="auto"/>
              <w:right w:val="single" w:sz="4" w:space="0" w:color="auto"/>
            </w:tcBorders>
            <w:vAlign w:val="center"/>
          </w:tcPr>
          <w:p w:rsidR="000B11EA" w:rsidRDefault="00AA6053">
            <w:pPr>
              <w:spacing w:line="360" w:lineRule="auto"/>
              <w:ind w:left="69"/>
              <w:rPr>
                <w:rFonts w:ascii="宋体" w:hAnsi="宋体" w:cs="宋体"/>
                <w:sz w:val="24"/>
                <w:szCs w:val="24"/>
              </w:rPr>
            </w:pPr>
            <w:r>
              <w:rPr>
                <w:rFonts w:ascii="宋体" w:hAnsi="宋体" w:cs="宋体" w:hint="eastAsia"/>
                <w:sz w:val="24"/>
                <w:szCs w:val="24"/>
              </w:rPr>
              <w:t>性别</w:t>
            </w:r>
          </w:p>
        </w:tc>
        <w:tc>
          <w:tcPr>
            <w:tcW w:w="917" w:type="dxa"/>
            <w:gridSpan w:val="2"/>
            <w:tcBorders>
              <w:top w:val="single" w:sz="12" w:space="0" w:color="auto"/>
              <w:left w:val="single" w:sz="4" w:space="0" w:color="auto"/>
              <w:bottom w:val="single" w:sz="4" w:space="0" w:color="auto"/>
              <w:right w:val="single" w:sz="12" w:space="0" w:color="auto"/>
            </w:tcBorders>
            <w:vAlign w:val="center"/>
          </w:tcPr>
          <w:p w:rsidR="000B11EA" w:rsidRDefault="000B11EA">
            <w:pPr>
              <w:spacing w:line="360" w:lineRule="auto"/>
              <w:ind w:left="69"/>
              <w:rPr>
                <w:rFonts w:ascii="宋体" w:hAnsi="宋体" w:cs="宋体"/>
                <w:sz w:val="24"/>
                <w:szCs w:val="24"/>
              </w:rPr>
            </w:pPr>
          </w:p>
        </w:tc>
      </w:tr>
      <w:tr w:rsidR="000B11EA">
        <w:tc>
          <w:tcPr>
            <w:tcW w:w="1928" w:type="dxa"/>
            <w:tcBorders>
              <w:top w:val="single" w:sz="4" w:space="0" w:color="auto"/>
              <w:left w:val="single" w:sz="12" w:space="0" w:color="auto"/>
              <w:bottom w:val="single" w:sz="4" w:space="0" w:color="auto"/>
              <w:right w:val="single" w:sz="4" w:space="0" w:color="auto"/>
            </w:tcBorders>
            <w:vAlign w:val="center"/>
          </w:tcPr>
          <w:p w:rsidR="000B11EA" w:rsidRDefault="00AA6053">
            <w:pPr>
              <w:spacing w:line="360" w:lineRule="auto"/>
              <w:ind w:left="69"/>
              <w:rPr>
                <w:rFonts w:ascii="宋体" w:hAnsi="宋体" w:cs="宋体"/>
                <w:sz w:val="24"/>
                <w:szCs w:val="24"/>
              </w:rPr>
            </w:pPr>
            <w:r>
              <w:rPr>
                <w:rFonts w:ascii="宋体" w:hAnsi="宋体" w:cs="宋体" w:hint="eastAsia"/>
                <w:sz w:val="24"/>
                <w:szCs w:val="24"/>
              </w:rPr>
              <w:t>联系电话：</w:t>
            </w:r>
          </w:p>
        </w:tc>
        <w:tc>
          <w:tcPr>
            <w:tcW w:w="6594" w:type="dxa"/>
            <w:gridSpan w:val="8"/>
            <w:tcBorders>
              <w:top w:val="single" w:sz="4" w:space="0" w:color="auto"/>
              <w:left w:val="single" w:sz="4" w:space="0" w:color="auto"/>
              <w:bottom w:val="single" w:sz="4" w:space="0" w:color="auto"/>
              <w:right w:val="single" w:sz="12" w:space="0" w:color="auto"/>
            </w:tcBorders>
            <w:vAlign w:val="center"/>
          </w:tcPr>
          <w:p w:rsidR="000B11EA" w:rsidRDefault="000B11EA">
            <w:pPr>
              <w:spacing w:line="360" w:lineRule="auto"/>
              <w:ind w:left="69"/>
              <w:rPr>
                <w:rFonts w:ascii="宋体" w:hAnsi="宋体" w:cs="宋体"/>
                <w:sz w:val="24"/>
                <w:szCs w:val="24"/>
              </w:rPr>
            </w:pPr>
          </w:p>
        </w:tc>
      </w:tr>
      <w:tr w:rsidR="000B11EA">
        <w:tc>
          <w:tcPr>
            <w:tcW w:w="1928" w:type="dxa"/>
            <w:tcBorders>
              <w:top w:val="single" w:sz="4" w:space="0" w:color="auto"/>
              <w:left w:val="single" w:sz="12" w:space="0" w:color="auto"/>
              <w:bottom w:val="single" w:sz="4" w:space="0" w:color="auto"/>
              <w:right w:val="single" w:sz="4" w:space="0" w:color="auto"/>
            </w:tcBorders>
            <w:vAlign w:val="center"/>
          </w:tcPr>
          <w:p w:rsidR="000B11EA" w:rsidRDefault="00AA6053">
            <w:pPr>
              <w:spacing w:line="360" w:lineRule="auto"/>
              <w:ind w:left="69"/>
              <w:rPr>
                <w:rFonts w:ascii="宋体" w:hAnsi="宋体" w:cs="宋体"/>
                <w:sz w:val="24"/>
                <w:szCs w:val="24"/>
              </w:rPr>
            </w:pPr>
            <w:r>
              <w:rPr>
                <w:rFonts w:ascii="宋体" w:hAnsi="宋体" w:cs="宋体" w:hint="eastAsia"/>
                <w:sz w:val="24"/>
                <w:szCs w:val="24"/>
              </w:rPr>
              <w:t>家庭住址</w:t>
            </w:r>
          </w:p>
        </w:tc>
        <w:tc>
          <w:tcPr>
            <w:tcW w:w="6594" w:type="dxa"/>
            <w:gridSpan w:val="8"/>
            <w:tcBorders>
              <w:top w:val="single" w:sz="4" w:space="0" w:color="auto"/>
              <w:left w:val="single" w:sz="4" w:space="0" w:color="auto"/>
              <w:bottom w:val="single" w:sz="4" w:space="0" w:color="auto"/>
              <w:right w:val="single" w:sz="12" w:space="0" w:color="auto"/>
            </w:tcBorders>
            <w:vAlign w:val="center"/>
          </w:tcPr>
          <w:p w:rsidR="000B11EA" w:rsidRDefault="000B11EA">
            <w:pPr>
              <w:spacing w:line="360" w:lineRule="auto"/>
              <w:ind w:left="69"/>
              <w:rPr>
                <w:rFonts w:ascii="宋体" w:hAnsi="宋体" w:cs="宋体"/>
                <w:sz w:val="24"/>
                <w:szCs w:val="24"/>
              </w:rPr>
            </w:pPr>
          </w:p>
        </w:tc>
      </w:tr>
      <w:tr w:rsidR="000B11EA">
        <w:tc>
          <w:tcPr>
            <w:tcW w:w="1928" w:type="dxa"/>
            <w:tcBorders>
              <w:top w:val="single" w:sz="4" w:space="0" w:color="auto"/>
              <w:left w:val="single" w:sz="12" w:space="0" w:color="auto"/>
              <w:bottom w:val="single" w:sz="4" w:space="0" w:color="auto"/>
              <w:right w:val="single" w:sz="4" w:space="0" w:color="auto"/>
            </w:tcBorders>
            <w:vAlign w:val="center"/>
          </w:tcPr>
          <w:p w:rsidR="000B11EA" w:rsidRDefault="00AA6053">
            <w:pPr>
              <w:spacing w:line="360" w:lineRule="auto"/>
              <w:ind w:left="69"/>
              <w:rPr>
                <w:rFonts w:ascii="宋体" w:hAnsi="宋体" w:cs="宋体"/>
                <w:sz w:val="24"/>
                <w:szCs w:val="24"/>
              </w:rPr>
            </w:pPr>
            <w:r>
              <w:rPr>
                <w:rFonts w:ascii="宋体" w:hAnsi="宋体" w:cs="宋体" w:hint="eastAsia"/>
                <w:sz w:val="24"/>
                <w:szCs w:val="24"/>
              </w:rPr>
              <w:t>工作单位</w:t>
            </w:r>
          </w:p>
        </w:tc>
        <w:tc>
          <w:tcPr>
            <w:tcW w:w="6594" w:type="dxa"/>
            <w:gridSpan w:val="8"/>
            <w:tcBorders>
              <w:top w:val="single" w:sz="4" w:space="0" w:color="auto"/>
              <w:left w:val="single" w:sz="4" w:space="0" w:color="auto"/>
              <w:bottom w:val="single" w:sz="4" w:space="0" w:color="auto"/>
              <w:right w:val="single" w:sz="12" w:space="0" w:color="auto"/>
            </w:tcBorders>
            <w:vAlign w:val="center"/>
          </w:tcPr>
          <w:p w:rsidR="000B11EA" w:rsidRDefault="000B11EA">
            <w:pPr>
              <w:spacing w:line="360" w:lineRule="auto"/>
              <w:ind w:left="69"/>
              <w:rPr>
                <w:rFonts w:ascii="宋体" w:hAnsi="宋体" w:cs="宋体"/>
                <w:sz w:val="24"/>
                <w:szCs w:val="24"/>
              </w:rPr>
            </w:pPr>
          </w:p>
        </w:tc>
      </w:tr>
      <w:tr w:rsidR="000B11EA">
        <w:tc>
          <w:tcPr>
            <w:tcW w:w="1928" w:type="dxa"/>
            <w:tcBorders>
              <w:top w:val="single" w:sz="4" w:space="0" w:color="auto"/>
              <w:left w:val="single" w:sz="12" w:space="0" w:color="auto"/>
              <w:bottom w:val="single" w:sz="4" w:space="0" w:color="auto"/>
              <w:right w:val="single" w:sz="4" w:space="0" w:color="auto"/>
            </w:tcBorders>
            <w:vAlign w:val="center"/>
          </w:tcPr>
          <w:p w:rsidR="000B11EA" w:rsidRDefault="00AA6053">
            <w:pPr>
              <w:spacing w:line="360" w:lineRule="auto"/>
              <w:ind w:left="69"/>
              <w:rPr>
                <w:rFonts w:ascii="宋体" w:hAnsi="宋体" w:cs="宋体"/>
                <w:sz w:val="24"/>
                <w:szCs w:val="24"/>
              </w:rPr>
            </w:pPr>
            <w:r>
              <w:rPr>
                <w:rFonts w:ascii="宋体" w:hAnsi="宋体" w:cs="宋体" w:hint="eastAsia"/>
                <w:sz w:val="24"/>
                <w:szCs w:val="24"/>
              </w:rPr>
              <w:t>岗位证书</w:t>
            </w:r>
          </w:p>
        </w:tc>
        <w:tc>
          <w:tcPr>
            <w:tcW w:w="1582" w:type="dxa"/>
            <w:tcBorders>
              <w:top w:val="single" w:sz="4" w:space="0" w:color="auto"/>
              <w:left w:val="single" w:sz="4" w:space="0" w:color="auto"/>
              <w:bottom w:val="single" w:sz="4" w:space="0" w:color="auto"/>
              <w:right w:val="single" w:sz="4" w:space="0" w:color="auto"/>
            </w:tcBorders>
            <w:vAlign w:val="center"/>
          </w:tcPr>
          <w:p w:rsidR="000B11EA" w:rsidRDefault="000B11EA">
            <w:pPr>
              <w:spacing w:line="360" w:lineRule="auto"/>
              <w:ind w:left="69"/>
              <w:rPr>
                <w:rFonts w:ascii="宋体" w:hAnsi="宋体" w:cs="宋体"/>
                <w:sz w:val="24"/>
                <w:szCs w:val="24"/>
              </w:rPr>
            </w:pPr>
          </w:p>
        </w:tc>
        <w:tc>
          <w:tcPr>
            <w:tcW w:w="1605" w:type="dxa"/>
            <w:gridSpan w:val="2"/>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ind w:left="69"/>
              <w:rPr>
                <w:rFonts w:ascii="宋体" w:hAnsi="宋体" w:cs="宋体"/>
                <w:sz w:val="24"/>
                <w:szCs w:val="24"/>
              </w:rPr>
            </w:pPr>
            <w:r>
              <w:rPr>
                <w:rFonts w:ascii="宋体" w:hAnsi="宋体" w:cs="宋体" w:hint="eastAsia"/>
                <w:sz w:val="24"/>
                <w:szCs w:val="24"/>
              </w:rPr>
              <w:t>文化程度</w:t>
            </w:r>
          </w:p>
        </w:tc>
        <w:tc>
          <w:tcPr>
            <w:tcW w:w="1231" w:type="dxa"/>
            <w:tcBorders>
              <w:top w:val="single" w:sz="4" w:space="0" w:color="auto"/>
              <w:left w:val="single" w:sz="4" w:space="0" w:color="auto"/>
              <w:bottom w:val="single" w:sz="4" w:space="0" w:color="auto"/>
              <w:right w:val="single" w:sz="4" w:space="0" w:color="auto"/>
            </w:tcBorders>
            <w:vAlign w:val="center"/>
          </w:tcPr>
          <w:p w:rsidR="000B11EA" w:rsidRDefault="000B11EA">
            <w:pPr>
              <w:spacing w:line="360" w:lineRule="auto"/>
              <w:ind w:left="69"/>
              <w:rPr>
                <w:rFonts w:ascii="宋体" w:hAnsi="宋体" w:cs="宋体"/>
                <w:sz w:val="24"/>
                <w:szCs w:val="24"/>
              </w:rPr>
            </w:pPr>
          </w:p>
        </w:tc>
        <w:tc>
          <w:tcPr>
            <w:tcW w:w="1269" w:type="dxa"/>
            <w:gridSpan w:val="3"/>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ind w:left="69"/>
              <w:rPr>
                <w:rFonts w:ascii="宋体" w:hAnsi="宋体" w:cs="宋体"/>
                <w:sz w:val="24"/>
                <w:szCs w:val="24"/>
              </w:rPr>
            </w:pPr>
            <w:r>
              <w:rPr>
                <w:rFonts w:ascii="宋体" w:hAnsi="宋体" w:cs="宋体" w:hint="eastAsia"/>
                <w:sz w:val="24"/>
                <w:szCs w:val="24"/>
              </w:rPr>
              <w:t>专业</w:t>
            </w:r>
          </w:p>
        </w:tc>
        <w:tc>
          <w:tcPr>
            <w:tcW w:w="907" w:type="dxa"/>
            <w:tcBorders>
              <w:top w:val="single" w:sz="4" w:space="0" w:color="auto"/>
              <w:left w:val="single" w:sz="4" w:space="0" w:color="auto"/>
              <w:bottom w:val="single" w:sz="4" w:space="0" w:color="auto"/>
              <w:right w:val="single" w:sz="12" w:space="0" w:color="auto"/>
            </w:tcBorders>
            <w:vAlign w:val="center"/>
          </w:tcPr>
          <w:p w:rsidR="000B11EA" w:rsidRDefault="000B11EA">
            <w:pPr>
              <w:spacing w:line="360" w:lineRule="auto"/>
              <w:ind w:left="69"/>
              <w:rPr>
                <w:rFonts w:ascii="宋体" w:hAnsi="宋体" w:cs="宋体"/>
                <w:sz w:val="24"/>
                <w:szCs w:val="24"/>
              </w:rPr>
            </w:pPr>
          </w:p>
        </w:tc>
      </w:tr>
      <w:tr w:rsidR="000B11EA">
        <w:trPr>
          <w:trHeight w:val="512"/>
        </w:trPr>
        <w:tc>
          <w:tcPr>
            <w:tcW w:w="1928" w:type="dxa"/>
            <w:tcBorders>
              <w:top w:val="single" w:sz="4" w:space="0" w:color="auto"/>
              <w:left w:val="single" w:sz="12" w:space="0" w:color="auto"/>
              <w:bottom w:val="single" w:sz="4" w:space="0" w:color="auto"/>
              <w:right w:val="single" w:sz="4" w:space="0" w:color="auto"/>
            </w:tcBorders>
            <w:vAlign w:val="center"/>
          </w:tcPr>
          <w:p w:rsidR="000B11EA" w:rsidRDefault="00AA6053">
            <w:pPr>
              <w:spacing w:line="360" w:lineRule="auto"/>
              <w:ind w:left="69"/>
              <w:rPr>
                <w:rFonts w:ascii="宋体" w:hAnsi="宋体" w:cs="宋体"/>
                <w:sz w:val="24"/>
                <w:szCs w:val="24"/>
              </w:rPr>
            </w:pPr>
            <w:r>
              <w:rPr>
                <w:rFonts w:ascii="宋体" w:hAnsi="宋体" w:cs="宋体" w:hint="eastAsia"/>
                <w:sz w:val="24"/>
                <w:szCs w:val="24"/>
              </w:rPr>
              <w:t>职务</w:t>
            </w:r>
          </w:p>
        </w:tc>
        <w:tc>
          <w:tcPr>
            <w:tcW w:w="1582" w:type="dxa"/>
            <w:tcBorders>
              <w:top w:val="single" w:sz="4" w:space="0" w:color="auto"/>
              <w:left w:val="single" w:sz="4" w:space="0" w:color="auto"/>
              <w:bottom w:val="single" w:sz="4" w:space="0" w:color="auto"/>
              <w:right w:val="single" w:sz="4" w:space="0" w:color="auto"/>
            </w:tcBorders>
            <w:vAlign w:val="center"/>
          </w:tcPr>
          <w:p w:rsidR="000B11EA" w:rsidRDefault="000B11EA">
            <w:pPr>
              <w:spacing w:line="360" w:lineRule="auto"/>
              <w:ind w:left="69"/>
              <w:rPr>
                <w:rFonts w:ascii="宋体" w:hAnsi="宋体" w:cs="宋体"/>
                <w:sz w:val="24"/>
                <w:szCs w:val="24"/>
              </w:rPr>
            </w:pPr>
          </w:p>
        </w:tc>
        <w:tc>
          <w:tcPr>
            <w:tcW w:w="1605" w:type="dxa"/>
            <w:gridSpan w:val="2"/>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ind w:left="69"/>
              <w:rPr>
                <w:rFonts w:ascii="宋体" w:hAnsi="宋体" w:cs="宋体"/>
                <w:sz w:val="24"/>
                <w:szCs w:val="24"/>
              </w:rPr>
            </w:pPr>
            <w:r>
              <w:rPr>
                <w:rFonts w:ascii="宋体" w:hAnsi="宋体" w:cs="宋体" w:hint="eastAsia"/>
                <w:sz w:val="24"/>
                <w:szCs w:val="24"/>
              </w:rPr>
              <w:t>职称</w:t>
            </w:r>
          </w:p>
        </w:tc>
        <w:tc>
          <w:tcPr>
            <w:tcW w:w="1231" w:type="dxa"/>
            <w:tcBorders>
              <w:top w:val="single" w:sz="4" w:space="0" w:color="auto"/>
              <w:left w:val="single" w:sz="4" w:space="0" w:color="auto"/>
              <w:bottom w:val="single" w:sz="4" w:space="0" w:color="auto"/>
              <w:right w:val="single" w:sz="4" w:space="0" w:color="auto"/>
            </w:tcBorders>
            <w:vAlign w:val="center"/>
          </w:tcPr>
          <w:p w:rsidR="000B11EA" w:rsidRDefault="000B11EA">
            <w:pPr>
              <w:spacing w:line="360" w:lineRule="auto"/>
              <w:ind w:left="69"/>
              <w:rPr>
                <w:rFonts w:ascii="宋体" w:hAnsi="宋体" w:cs="宋体"/>
                <w:sz w:val="24"/>
                <w:szCs w:val="24"/>
              </w:rPr>
            </w:pPr>
          </w:p>
        </w:tc>
        <w:tc>
          <w:tcPr>
            <w:tcW w:w="1269" w:type="dxa"/>
            <w:gridSpan w:val="3"/>
            <w:tcBorders>
              <w:top w:val="single" w:sz="4" w:space="0" w:color="auto"/>
              <w:left w:val="single" w:sz="4" w:space="0" w:color="auto"/>
              <w:bottom w:val="single" w:sz="4" w:space="0" w:color="auto"/>
              <w:right w:val="single" w:sz="12" w:space="0" w:color="auto"/>
            </w:tcBorders>
            <w:vAlign w:val="center"/>
          </w:tcPr>
          <w:p w:rsidR="000B11EA" w:rsidRDefault="00AA6053">
            <w:pPr>
              <w:spacing w:line="360" w:lineRule="auto"/>
              <w:ind w:left="69"/>
              <w:rPr>
                <w:rFonts w:ascii="宋体" w:hAnsi="宋体" w:cs="宋体"/>
                <w:sz w:val="24"/>
                <w:szCs w:val="24"/>
              </w:rPr>
            </w:pPr>
            <w:r>
              <w:rPr>
                <w:rFonts w:ascii="宋体" w:hAnsi="宋体" w:cs="宋体" w:hint="eastAsia"/>
                <w:sz w:val="24"/>
                <w:szCs w:val="24"/>
              </w:rPr>
              <w:t>工作年限</w:t>
            </w:r>
          </w:p>
        </w:tc>
        <w:tc>
          <w:tcPr>
            <w:tcW w:w="907" w:type="dxa"/>
            <w:tcBorders>
              <w:top w:val="single" w:sz="4" w:space="0" w:color="auto"/>
              <w:left w:val="single" w:sz="4" w:space="0" w:color="auto"/>
              <w:bottom w:val="single" w:sz="4" w:space="0" w:color="auto"/>
              <w:right w:val="single" w:sz="12" w:space="0" w:color="auto"/>
            </w:tcBorders>
            <w:vAlign w:val="center"/>
          </w:tcPr>
          <w:p w:rsidR="000B11EA" w:rsidRDefault="000B11EA">
            <w:pPr>
              <w:spacing w:line="360" w:lineRule="auto"/>
              <w:ind w:left="69"/>
              <w:rPr>
                <w:rFonts w:ascii="宋体" w:hAnsi="宋体" w:cs="宋体"/>
                <w:sz w:val="24"/>
                <w:szCs w:val="24"/>
              </w:rPr>
            </w:pPr>
          </w:p>
        </w:tc>
      </w:tr>
      <w:tr w:rsidR="000B11EA">
        <w:trPr>
          <w:trHeight w:val="5548"/>
        </w:trPr>
        <w:tc>
          <w:tcPr>
            <w:tcW w:w="1928" w:type="dxa"/>
            <w:tcBorders>
              <w:top w:val="single" w:sz="4" w:space="0" w:color="auto"/>
              <w:left w:val="single" w:sz="12" w:space="0" w:color="auto"/>
              <w:bottom w:val="single" w:sz="4" w:space="0" w:color="auto"/>
              <w:right w:val="single" w:sz="4" w:space="0" w:color="auto"/>
            </w:tcBorders>
            <w:vAlign w:val="center"/>
          </w:tcPr>
          <w:p w:rsidR="000B11EA" w:rsidRDefault="00AA6053">
            <w:pPr>
              <w:spacing w:line="360" w:lineRule="auto"/>
              <w:ind w:left="69"/>
              <w:rPr>
                <w:rFonts w:ascii="宋体" w:hAnsi="宋体" w:cs="宋体"/>
                <w:sz w:val="24"/>
                <w:szCs w:val="24"/>
              </w:rPr>
            </w:pPr>
            <w:r>
              <w:rPr>
                <w:rFonts w:ascii="宋体" w:hAnsi="宋体" w:cs="宋体" w:hint="eastAsia"/>
                <w:sz w:val="24"/>
                <w:szCs w:val="24"/>
              </w:rPr>
              <w:t>主要工作经历</w:t>
            </w:r>
          </w:p>
        </w:tc>
        <w:tc>
          <w:tcPr>
            <w:tcW w:w="6594" w:type="dxa"/>
            <w:gridSpan w:val="8"/>
            <w:tcBorders>
              <w:top w:val="single" w:sz="4" w:space="0" w:color="auto"/>
              <w:left w:val="single" w:sz="4" w:space="0" w:color="auto"/>
              <w:bottom w:val="single" w:sz="4" w:space="0" w:color="auto"/>
              <w:right w:val="single" w:sz="12" w:space="0" w:color="auto"/>
            </w:tcBorders>
            <w:vAlign w:val="center"/>
          </w:tcPr>
          <w:p w:rsidR="000B11EA" w:rsidRDefault="000B11EA">
            <w:pPr>
              <w:spacing w:line="360" w:lineRule="auto"/>
              <w:ind w:left="69"/>
              <w:rPr>
                <w:rFonts w:ascii="宋体" w:hAnsi="宋体" w:cs="宋体"/>
                <w:sz w:val="24"/>
                <w:szCs w:val="24"/>
              </w:rPr>
            </w:pPr>
          </w:p>
          <w:p w:rsidR="000B11EA" w:rsidRDefault="000B11EA">
            <w:pPr>
              <w:spacing w:line="360" w:lineRule="auto"/>
              <w:ind w:left="69"/>
              <w:rPr>
                <w:rFonts w:ascii="宋体" w:hAnsi="宋体" w:cs="宋体"/>
                <w:sz w:val="24"/>
                <w:szCs w:val="24"/>
              </w:rPr>
            </w:pPr>
          </w:p>
          <w:p w:rsidR="000B11EA" w:rsidRDefault="000B11EA">
            <w:pPr>
              <w:spacing w:line="360" w:lineRule="auto"/>
              <w:ind w:left="69"/>
              <w:rPr>
                <w:rFonts w:ascii="宋体" w:hAnsi="宋体" w:cs="宋体"/>
                <w:sz w:val="24"/>
                <w:szCs w:val="24"/>
              </w:rPr>
            </w:pPr>
          </w:p>
          <w:p w:rsidR="000B11EA" w:rsidRDefault="000B11EA">
            <w:pPr>
              <w:spacing w:line="360" w:lineRule="auto"/>
              <w:ind w:left="69"/>
              <w:rPr>
                <w:rFonts w:ascii="宋体" w:hAnsi="宋体" w:cs="宋体"/>
                <w:sz w:val="24"/>
                <w:szCs w:val="24"/>
              </w:rPr>
            </w:pPr>
          </w:p>
          <w:p w:rsidR="000B11EA" w:rsidRDefault="000B11EA">
            <w:pPr>
              <w:spacing w:line="360" w:lineRule="auto"/>
              <w:ind w:left="69"/>
              <w:rPr>
                <w:rFonts w:ascii="宋体" w:hAnsi="宋体" w:cs="宋体"/>
                <w:sz w:val="24"/>
                <w:szCs w:val="24"/>
              </w:rPr>
            </w:pPr>
          </w:p>
          <w:p w:rsidR="000B11EA" w:rsidRDefault="000B11EA">
            <w:pPr>
              <w:spacing w:line="360" w:lineRule="auto"/>
              <w:ind w:left="69"/>
              <w:rPr>
                <w:rFonts w:ascii="宋体" w:hAnsi="宋体" w:cs="宋体"/>
                <w:sz w:val="24"/>
                <w:szCs w:val="24"/>
              </w:rPr>
            </w:pPr>
          </w:p>
          <w:p w:rsidR="000B11EA" w:rsidRDefault="000B11EA">
            <w:pPr>
              <w:spacing w:line="360" w:lineRule="auto"/>
              <w:ind w:left="69"/>
              <w:rPr>
                <w:rFonts w:ascii="宋体" w:hAnsi="宋体" w:cs="宋体"/>
                <w:sz w:val="24"/>
                <w:szCs w:val="24"/>
              </w:rPr>
            </w:pPr>
          </w:p>
          <w:p w:rsidR="000B11EA" w:rsidRDefault="000B11EA">
            <w:pPr>
              <w:spacing w:line="360" w:lineRule="auto"/>
              <w:ind w:left="69"/>
              <w:rPr>
                <w:rFonts w:ascii="宋体" w:hAnsi="宋体" w:cs="宋体"/>
                <w:sz w:val="24"/>
                <w:szCs w:val="24"/>
              </w:rPr>
            </w:pPr>
          </w:p>
          <w:p w:rsidR="000B11EA" w:rsidRDefault="000B11EA">
            <w:pPr>
              <w:spacing w:line="360" w:lineRule="auto"/>
              <w:ind w:left="69"/>
              <w:rPr>
                <w:rFonts w:ascii="宋体" w:hAnsi="宋体" w:cs="宋体"/>
                <w:sz w:val="24"/>
                <w:szCs w:val="24"/>
              </w:rPr>
            </w:pPr>
          </w:p>
          <w:p w:rsidR="000B11EA" w:rsidRDefault="000B11EA">
            <w:pPr>
              <w:spacing w:line="360" w:lineRule="auto"/>
              <w:ind w:left="69"/>
              <w:rPr>
                <w:rFonts w:ascii="宋体" w:hAnsi="宋体" w:cs="宋体"/>
                <w:sz w:val="24"/>
                <w:szCs w:val="24"/>
              </w:rPr>
            </w:pPr>
          </w:p>
          <w:p w:rsidR="000B11EA" w:rsidRDefault="000B11EA">
            <w:pPr>
              <w:spacing w:line="360" w:lineRule="auto"/>
              <w:ind w:left="69"/>
              <w:rPr>
                <w:rFonts w:ascii="宋体" w:hAnsi="宋体" w:cs="宋体"/>
                <w:sz w:val="24"/>
                <w:szCs w:val="24"/>
              </w:rPr>
            </w:pPr>
          </w:p>
          <w:p w:rsidR="000B11EA" w:rsidRDefault="000B11EA">
            <w:pPr>
              <w:spacing w:line="360" w:lineRule="auto"/>
              <w:ind w:left="69"/>
              <w:rPr>
                <w:rFonts w:ascii="宋体" w:hAnsi="宋体" w:cs="宋体"/>
                <w:sz w:val="24"/>
                <w:szCs w:val="24"/>
              </w:rPr>
            </w:pPr>
          </w:p>
        </w:tc>
      </w:tr>
      <w:tr w:rsidR="000B11EA">
        <w:tc>
          <w:tcPr>
            <w:tcW w:w="1928" w:type="dxa"/>
            <w:tcBorders>
              <w:top w:val="single" w:sz="4" w:space="0" w:color="auto"/>
              <w:left w:val="single" w:sz="12" w:space="0" w:color="auto"/>
              <w:bottom w:val="single" w:sz="12" w:space="0" w:color="auto"/>
              <w:right w:val="single" w:sz="4" w:space="0" w:color="auto"/>
            </w:tcBorders>
            <w:vAlign w:val="center"/>
          </w:tcPr>
          <w:p w:rsidR="000B11EA" w:rsidRDefault="00AA6053">
            <w:pPr>
              <w:spacing w:line="360" w:lineRule="auto"/>
              <w:ind w:left="69"/>
              <w:rPr>
                <w:rFonts w:ascii="宋体" w:hAnsi="宋体" w:cs="宋体"/>
                <w:sz w:val="24"/>
                <w:szCs w:val="24"/>
              </w:rPr>
            </w:pPr>
            <w:r>
              <w:rPr>
                <w:rFonts w:ascii="宋体" w:hAnsi="宋体" w:cs="宋体" w:hint="eastAsia"/>
                <w:sz w:val="24"/>
                <w:szCs w:val="24"/>
              </w:rPr>
              <w:t>备注：</w:t>
            </w:r>
          </w:p>
        </w:tc>
        <w:tc>
          <w:tcPr>
            <w:tcW w:w="6594" w:type="dxa"/>
            <w:gridSpan w:val="8"/>
            <w:tcBorders>
              <w:top w:val="single" w:sz="4" w:space="0" w:color="auto"/>
              <w:left w:val="single" w:sz="4" w:space="0" w:color="auto"/>
              <w:bottom w:val="single" w:sz="12" w:space="0" w:color="auto"/>
              <w:right w:val="single" w:sz="12" w:space="0" w:color="auto"/>
            </w:tcBorders>
            <w:vAlign w:val="center"/>
          </w:tcPr>
          <w:p w:rsidR="000B11EA" w:rsidRDefault="000B11EA">
            <w:pPr>
              <w:spacing w:line="360" w:lineRule="auto"/>
              <w:ind w:left="69"/>
              <w:rPr>
                <w:rFonts w:ascii="宋体" w:hAnsi="宋体" w:cs="宋体"/>
                <w:sz w:val="24"/>
                <w:szCs w:val="24"/>
              </w:rPr>
            </w:pPr>
          </w:p>
          <w:p w:rsidR="000B11EA" w:rsidRDefault="000B11EA">
            <w:pPr>
              <w:spacing w:line="360" w:lineRule="auto"/>
              <w:ind w:left="69"/>
              <w:rPr>
                <w:rFonts w:ascii="宋体" w:hAnsi="宋体" w:cs="宋体"/>
                <w:sz w:val="24"/>
                <w:szCs w:val="24"/>
              </w:rPr>
            </w:pPr>
          </w:p>
          <w:p w:rsidR="000B11EA" w:rsidRDefault="000B11EA">
            <w:pPr>
              <w:spacing w:line="360" w:lineRule="auto"/>
              <w:ind w:left="69"/>
              <w:rPr>
                <w:rFonts w:ascii="宋体" w:hAnsi="宋体" w:cs="宋体"/>
                <w:sz w:val="24"/>
                <w:szCs w:val="24"/>
              </w:rPr>
            </w:pPr>
          </w:p>
        </w:tc>
      </w:tr>
    </w:tbl>
    <w:p w:rsidR="000B11EA" w:rsidRDefault="00AA6053">
      <w:pPr>
        <w:pStyle w:val="2"/>
        <w:keepNext w:val="0"/>
        <w:keepLines w:val="0"/>
        <w:spacing w:before="0" w:after="0" w:line="360" w:lineRule="auto"/>
        <w:ind w:left="68"/>
        <w:jc w:val="center"/>
        <w:rPr>
          <w:rFonts w:ascii="宋体" w:eastAsia="宋体" w:hAnsi="宋体" w:cs="宋体"/>
          <w:b w:val="0"/>
          <w:bCs w:val="0"/>
          <w:sz w:val="24"/>
          <w:szCs w:val="24"/>
        </w:rPr>
      </w:pPr>
      <w:r>
        <w:rPr>
          <w:rFonts w:ascii="宋体" w:eastAsia="宋体" w:hAnsi="宋体" w:cs="宋体" w:hint="eastAsia"/>
          <w:b w:val="0"/>
          <w:bCs w:val="0"/>
          <w:sz w:val="24"/>
          <w:szCs w:val="24"/>
        </w:rPr>
        <w:t>注：拟派各专业人员应分别填写本表。人员没有填写本表的，视为缺此职位（岗位）</w:t>
      </w:r>
    </w:p>
    <w:p w:rsidR="000B11EA" w:rsidRDefault="00AA6053">
      <w:pPr>
        <w:pStyle w:val="2"/>
        <w:keepNext w:val="0"/>
        <w:keepLines w:val="0"/>
        <w:spacing w:before="0" w:after="0" w:line="360" w:lineRule="auto"/>
        <w:ind w:left="68"/>
        <w:jc w:val="center"/>
        <w:rPr>
          <w:rFonts w:ascii="宋体" w:eastAsia="宋体" w:hAnsi="宋体" w:cs="宋体"/>
          <w:b w:val="0"/>
          <w:bCs w:val="0"/>
          <w:sz w:val="24"/>
          <w:szCs w:val="24"/>
          <w:u w:val="single"/>
        </w:rPr>
      </w:pPr>
      <w:r>
        <w:rPr>
          <w:rFonts w:ascii="宋体" w:eastAsia="宋体" w:hAnsi="宋体" w:cs="宋体" w:hint="eastAsia"/>
          <w:b w:val="0"/>
          <w:bCs w:val="0"/>
          <w:sz w:val="24"/>
          <w:szCs w:val="24"/>
        </w:rPr>
        <w:t xml:space="preserve">                      </w:t>
      </w:r>
      <w:r>
        <w:rPr>
          <w:rFonts w:ascii="宋体" w:eastAsia="宋体" w:hAnsi="宋体" w:cs="宋体" w:hint="eastAsia"/>
          <w:b w:val="0"/>
          <w:bCs w:val="0"/>
          <w:sz w:val="24"/>
          <w:szCs w:val="24"/>
        </w:rPr>
        <w:t>报价人代表：</w:t>
      </w:r>
    </w:p>
    <w:p w:rsidR="000B11EA" w:rsidRDefault="00AA6053">
      <w:pPr>
        <w:pStyle w:val="2"/>
        <w:keepNext w:val="0"/>
        <w:keepLines w:val="0"/>
        <w:spacing w:before="0" w:after="0" w:line="360" w:lineRule="auto"/>
        <w:ind w:left="68"/>
        <w:jc w:val="center"/>
        <w:rPr>
          <w:rFonts w:ascii="宋体" w:eastAsia="宋体" w:hAnsi="宋体" w:cs="宋体"/>
          <w:b w:val="0"/>
          <w:bCs w:val="0"/>
          <w:sz w:val="24"/>
          <w:szCs w:val="24"/>
          <w:u w:val="single"/>
        </w:rPr>
      </w:pPr>
      <w:r>
        <w:rPr>
          <w:rFonts w:ascii="宋体" w:eastAsia="宋体" w:hAnsi="宋体" w:cs="宋体" w:hint="eastAsia"/>
          <w:b w:val="0"/>
          <w:sz w:val="24"/>
          <w:szCs w:val="24"/>
        </w:rPr>
        <w:t xml:space="preserve">   </w:t>
      </w:r>
      <w:r>
        <w:rPr>
          <w:rFonts w:ascii="宋体" w:eastAsia="宋体" w:hAnsi="宋体" w:cs="宋体" w:hint="eastAsia"/>
          <w:b w:val="0"/>
          <w:sz w:val="24"/>
          <w:szCs w:val="24"/>
        </w:rPr>
        <w:t>日期：</w:t>
      </w:r>
    </w:p>
    <w:p w:rsidR="000B11EA" w:rsidRDefault="000B11EA">
      <w:pPr>
        <w:spacing w:line="360" w:lineRule="auto"/>
        <w:jc w:val="center"/>
        <w:rPr>
          <w:rFonts w:ascii="宋体" w:hAnsi="宋体" w:cs="宋体"/>
          <w:sz w:val="24"/>
          <w:szCs w:val="24"/>
        </w:rPr>
      </w:pPr>
    </w:p>
    <w:p w:rsidR="000B11EA" w:rsidRDefault="000B11EA">
      <w:pPr>
        <w:spacing w:line="360" w:lineRule="auto"/>
        <w:jc w:val="center"/>
        <w:rPr>
          <w:rFonts w:ascii="宋体" w:hAnsi="宋体" w:cs="宋体"/>
          <w:bCs/>
          <w:sz w:val="24"/>
          <w:szCs w:val="24"/>
        </w:rPr>
      </w:pPr>
    </w:p>
    <w:p w:rsidR="000B11EA" w:rsidRDefault="000B11EA">
      <w:pPr>
        <w:spacing w:line="360" w:lineRule="auto"/>
        <w:jc w:val="center"/>
        <w:rPr>
          <w:rFonts w:ascii="宋体" w:hAnsi="宋体" w:cs="宋体"/>
          <w:bCs/>
          <w:sz w:val="24"/>
          <w:szCs w:val="24"/>
        </w:rPr>
      </w:pPr>
    </w:p>
    <w:p w:rsidR="000B11EA" w:rsidRDefault="00AA6053">
      <w:pPr>
        <w:pStyle w:val="2"/>
        <w:keepNext w:val="0"/>
        <w:keepLines w:val="0"/>
        <w:spacing w:before="0" w:after="0" w:line="360" w:lineRule="auto"/>
        <w:ind w:left="68"/>
        <w:jc w:val="center"/>
        <w:rPr>
          <w:rFonts w:ascii="宋体" w:eastAsia="宋体" w:hAnsi="宋体" w:cs="宋体"/>
          <w:b w:val="0"/>
          <w:bCs w:val="0"/>
          <w:sz w:val="24"/>
          <w:szCs w:val="24"/>
        </w:rPr>
      </w:pPr>
      <w:r>
        <w:rPr>
          <w:rFonts w:ascii="宋体" w:eastAsia="宋体" w:hAnsi="宋体" w:cs="宋体" w:hint="eastAsia"/>
          <w:b w:val="0"/>
          <w:bCs w:val="0"/>
          <w:sz w:val="32"/>
        </w:rPr>
        <w:lastRenderedPageBreak/>
        <w:t>服务承诺质量承诺书</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14"/>
        <w:gridCol w:w="1127"/>
        <w:gridCol w:w="2707"/>
        <w:gridCol w:w="1563"/>
        <w:gridCol w:w="2211"/>
      </w:tblGrid>
      <w:tr w:rsidR="000B11EA">
        <w:tc>
          <w:tcPr>
            <w:tcW w:w="914" w:type="dxa"/>
            <w:tcBorders>
              <w:top w:val="single" w:sz="12" w:space="0" w:color="auto"/>
              <w:left w:val="single" w:sz="12" w:space="0" w:color="auto"/>
              <w:bottom w:val="single" w:sz="4" w:space="0" w:color="auto"/>
              <w:right w:val="single" w:sz="4" w:space="0" w:color="auto"/>
            </w:tcBorders>
            <w:vAlign w:val="center"/>
          </w:tcPr>
          <w:p w:rsidR="000B11EA" w:rsidRDefault="00AA6053">
            <w:pPr>
              <w:spacing w:line="360" w:lineRule="auto"/>
              <w:ind w:left="69"/>
              <w:jc w:val="center"/>
              <w:rPr>
                <w:rFonts w:ascii="宋体" w:hAnsi="宋体" w:cs="宋体"/>
                <w:b/>
                <w:sz w:val="24"/>
                <w:szCs w:val="24"/>
              </w:rPr>
            </w:pPr>
            <w:r>
              <w:rPr>
                <w:rFonts w:ascii="宋体" w:hAnsi="宋体" w:cs="宋体" w:hint="eastAsia"/>
                <w:b/>
                <w:sz w:val="24"/>
                <w:szCs w:val="24"/>
              </w:rPr>
              <w:t>序号</w:t>
            </w:r>
          </w:p>
        </w:tc>
        <w:tc>
          <w:tcPr>
            <w:tcW w:w="3834" w:type="dxa"/>
            <w:gridSpan w:val="2"/>
            <w:tcBorders>
              <w:top w:val="single" w:sz="12" w:space="0" w:color="auto"/>
              <w:left w:val="single" w:sz="4" w:space="0" w:color="auto"/>
              <w:bottom w:val="single" w:sz="4" w:space="0" w:color="auto"/>
              <w:right w:val="single" w:sz="4" w:space="0" w:color="auto"/>
            </w:tcBorders>
            <w:vAlign w:val="center"/>
          </w:tcPr>
          <w:p w:rsidR="000B11EA" w:rsidRDefault="00AA6053">
            <w:pPr>
              <w:spacing w:line="360" w:lineRule="auto"/>
              <w:ind w:left="69"/>
              <w:jc w:val="center"/>
              <w:rPr>
                <w:rFonts w:ascii="宋体" w:hAnsi="宋体" w:cs="宋体"/>
                <w:b/>
                <w:sz w:val="24"/>
                <w:szCs w:val="24"/>
              </w:rPr>
            </w:pPr>
            <w:r>
              <w:rPr>
                <w:rFonts w:ascii="宋体" w:hAnsi="宋体" w:cs="宋体" w:hint="eastAsia"/>
                <w:b/>
                <w:sz w:val="24"/>
                <w:szCs w:val="24"/>
              </w:rPr>
              <w:t>管理服务名称</w:t>
            </w:r>
          </w:p>
        </w:tc>
        <w:tc>
          <w:tcPr>
            <w:tcW w:w="1563" w:type="dxa"/>
            <w:tcBorders>
              <w:top w:val="single" w:sz="12" w:space="0" w:color="auto"/>
              <w:left w:val="single" w:sz="4" w:space="0" w:color="auto"/>
              <w:bottom w:val="single" w:sz="4" w:space="0" w:color="auto"/>
              <w:right w:val="single" w:sz="4" w:space="0" w:color="auto"/>
            </w:tcBorders>
            <w:vAlign w:val="center"/>
          </w:tcPr>
          <w:p w:rsidR="000B11EA" w:rsidRDefault="00AA6053">
            <w:pPr>
              <w:spacing w:line="360" w:lineRule="auto"/>
              <w:ind w:left="69"/>
              <w:jc w:val="center"/>
              <w:rPr>
                <w:rFonts w:ascii="宋体" w:hAnsi="宋体" w:cs="宋体"/>
                <w:b/>
                <w:sz w:val="24"/>
                <w:szCs w:val="24"/>
              </w:rPr>
            </w:pPr>
            <w:r>
              <w:rPr>
                <w:rFonts w:ascii="宋体" w:hAnsi="宋体" w:cs="宋体" w:hint="eastAsia"/>
                <w:b/>
                <w:sz w:val="24"/>
                <w:szCs w:val="24"/>
              </w:rPr>
              <w:t>承诺指标</w:t>
            </w:r>
          </w:p>
          <w:p w:rsidR="000B11EA" w:rsidRDefault="00AA6053">
            <w:pPr>
              <w:spacing w:line="360" w:lineRule="auto"/>
              <w:ind w:left="69"/>
              <w:jc w:val="center"/>
              <w:rPr>
                <w:rFonts w:ascii="宋体" w:hAnsi="宋体" w:cs="宋体"/>
                <w:b/>
                <w:sz w:val="24"/>
                <w:szCs w:val="24"/>
              </w:rPr>
            </w:pPr>
            <w:r>
              <w:rPr>
                <w:rFonts w:ascii="宋体" w:hAnsi="宋体" w:cs="宋体" w:hint="eastAsia"/>
                <w:b/>
                <w:sz w:val="24"/>
                <w:szCs w:val="24"/>
              </w:rPr>
              <w:t>（</w:t>
            </w:r>
            <w:r>
              <w:rPr>
                <w:rFonts w:ascii="宋体" w:hAnsi="宋体" w:cs="宋体" w:hint="eastAsia"/>
                <w:b/>
                <w:sz w:val="24"/>
                <w:szCs w:val="24"/>
              </w:rPr>
              <w:t>%</w:t>
            </w:r>
            <w:r>
              <w:rPr>
                <w:rFonts w:ascii="宋体" w:hAnsi="宋体" w:cs="宋体" w:hint="eastAsia"/>
                <w:b/>
                <w:sz w:val="24"/>
                <w:szCs w:val="24"/>
              </w:rPr>
              <w:t>）</w:t>
            </w:r>
          </w:p>
        </w:tc>
        <w:tc>
          <w:tcPr>
            <w:tcW w:w="2211" w:type="dxa"/>
            <w:tcBorders>
              <w:top w:val="single" w:sz="12" w:space="0" w:color="auto"/>
              <w:left w:val="single" w:sz="4" w:space="0" w:color="auto"/>
              <w:bottom w:val="single" w:sz="4" w:space="0" w:color="auto"/>
              <w:right w:val="single" w:sz="12" w:space="0" w:color="auto"/>
            </w:tcBorders>
            <w:vAlign w:val="center"/>
          </w:tcPr>
          <w:p w:rsidR="000B11EA" w:rsidRDefault="00AA6053">
            <w:pPr>
              <w:spacing w:line="360" w:lineRule="auto"/>
              <w:ind w:left="69"/>
              <w:jc w:val="center"/>
              <w:rPr>
                <w:rFonts w:ascii="宋体" w:hAnsi="宋体" w:cs="宋体"/>
                <w:b/>
                <w:sz w:val="24"/>
                <w:szCs w:val="24"/>
              </w:rPr>
            </w:pPr>
            <w:r>
              <w:rPr>
                <w:rFonts w:ascii="宋体" w:hAnsi="宋体" w:cs="宋体" w:hint="eastAsia"/>
                <w:b/>
                <w:sz w:val="24"/>
                <w:szCs w:val="24"/>
              </w:rPr>
              <w:t>具体实施措施</w:t>
            </w:r>
          </w:p>
        </w:tc>
      </w:tr>
      <w:tr w:rsidR="000B11EA">
        <w:tc>
          <w:tcPr>
            <w:tcW w:w="914" w:type="dxa"/>
            <w:tcBorders>
              <w:top w:val="single" w:sz="4" w:space="0" w:color="auto"/>
              <w:left w:val="single" w:sz="12" w:space="0" w:color="auto"/>
              <w:bottom w:val="single" w:sz="4" w:space="0" w:color="auto"/>
              <w:right w:val="single" w:sz="4" w:space="0" w:color="auto"/>
            </w:tcBorders>
          </w:tcPr>
          <w:p w:rsidR="000B11EA" w:rsidRDefault="000B11EA">
            <w:pPr>
              <w:numPr>
                <w:ilvl w:val="0"/>
                <w:numId w:val="4"/>
              </w:numPr>
              <w:spacing w:line="360" w:lineRule="auto"/>
              <w:rPr>
                <w:rFonts w:ascii="宋体" w:hAnsi="宋体" w:cs="宋体"/>
                <w:sz w:val="24"/>
                <w:szCs w:val="24"/>
              </w:rPr>
            </w:pPr>
          </w:p>
        </w:tc>
        <w:tc>
          <w:tcPr>
            <w:tcW w:w="3834" w:type="dxa"/>
            <w:gridSpan w:val="2"/>
            <w:tcBorders>
              <w:top w:val="single" w:sz="4" w:space="0" w:color="auto"/>
              <w:left w:val="single" w:sz="4" w:space="0" w:color="auto"/>
              <w:bottom w:val="single" w:sz="4" w:space="0" w:color="auto"/>
              <w:right w:val="single" w:sz="4" w:space="0" w:color="auto"/>
            </w:tcBorders>
          </w:tcPr>
          <w:p w:rsidR="000B11EA" w:rsidRDefault="00AA6053">
            <w:pPr>
              <w:spacing w:line="360" w:lineRule="auto"/>
              <w:ind w:left="69"/>
              <w:rPr>
                <w:rFonts w:ascii="宋体" w:hAnsi="宋体" w:cs="宋体"/>
                <w:sz w:val="24"/>
                <w:szCs w:val="24"/>
              </w:rPr>
            </w:pPr>
            <w:r>
              <w:rPr>
                <w:rFonts w:ascii="宋体" w:hAnsi="宋体" w:cs="宋体" w:hint="eastAsia"/>
                <w:sz w:val="24"/>
                <w:szCs w:val="24"/>
              </w:rPr>
              <w:t>管理人员专业培训合格率</w:t>
            </w:r>
          </w:p>
        </w:tc>
        <w:tc>
          <w:tcPr>
            <w:tcW w:w="1563"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tc>
        <w:tc>
          <w:tcPr>
            <w:tcW w:w="2211" w:type="dxa"/>
            <w:tcBorders>
              <w:top w:val="single" w:sz="4" w:space="0" w:color="auto"/>
              <w:left w:val="single" w:sz="4" w:space="0" w:color="auto"/>
              <w:bottom w:val="single" w:sz="4" w:space="0" w:color="auto"/>
              <w:right w:val="single" w:sz="12" w:space="0" w:color="auto"/>
            </w:tcBorders>
          </w:tcPr>
          <w:p w:rsidR="000B11EA" w:rsidRDefault="000B11EA">
            <w:pPr>
              <w:spacing w:line="360" w:lineRule="auto"/>
              <w:ind w:left="69"/>
              <w:rPr>
                <w:rFonts w:ascii="宋体" w:hAnsi="宋体" w:cs="宋体"/>
                <w:sz w:val="24"/>
                <w:szCs w:val="24"/>
              </w:rPr>
            </w:pPr>
          </w:p>
        </w:tc>
      </w:tr>
      <w:tr w:rsidR="000B11EA">
        <w:tc>
          <w:tcPr>
            <w:tcW w:w="914" w:type="dxa"/>
            <w:tcBorders>
              <w:top w:val="single" w:sz="4" w:space="0" w:color="auto"/>
              <w:left w:val="single" w:sz="12" w:space="0" w:color="auto"/>
              <w:bottom w:val="single" w:sz="4" w:space="0" w:color="auto"/>
              <w:right w:val="single" w:sz="4" w:space="0" w:color="auto"/>
            </w:tcBorders>
          </w:tcPr>
          <w:p w:rsidR="000B11EA" w:rsidRDefault="000B11EA">
            <w:pPr>
              <w:numPr>
                <w:ilvl w:val="0"/>
                <w:numId w:val="4"/>
              </w:numPr>
              <w:spacing w:line="360" w:lineRule="auto"/>
              <w:rPr>
                <w:rFonts w:ascii="宋体" w:hAnsi="宋体" w:cs="宋体"/>
                <w:sz w:val="24"/>
                <w:szCs w:val="24"/>
              </w:rPr>
            </w:pPr>
          </w:p>
        </w:tc>
        <w:tc>
          <w:tcPr>
            <w:tcW w:w="3834" w:type="dxa"/>
            <w:gridSpan w:val="2"/>
            <w:tcBorders>
              <w:top w:val="single" w:sz="4" w:space="0" w:color="auto"/>
              <w:left w:val="single" w:sz="4" w:space="0" w:color="auto"/>
              <w:bottom w:val="single" w:sz="4" w:space="0" w:color="auto"/>
              <w:right w:val="single" w:sz="4" w:space="0" w:color="auto"/>
            </w:tcBorders>
          </w:tcPr>
          <w:p w:rsidR="000B11EA" w:rsidRDefault="00AA6053">
            <w:pPr>
              <w:spacing w:line="360" w:lineRule="auto"/>
              <w:ind w:left="69"/>
              <w:rPr>
                <w:rFonts w:ascii="宋体" w:hAnsi="宋体" w:cs="宋体"/>
                <w:sz w:val="24"/>
                <w:szCs w:val="24"/>
              </w:rPr>
            </w:pPr>
            <w:r>
              <w:rPr>
                <w:rFonts w:ascii="宋体" w:hAnsi="宋体" w:cs="宋体" w:hint="eastAsia"/>
                <w:sz w:val="24"/>
                <w:szCs w:val="24"/>
              </w:rPr>
              <w:t>投诉率</w:t>
            </w:r>
          </w:p>
        </w:tc>
        <w:tc>
          <w:tcPr>
            <w:tcW w:w="1563"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tc>
        <w:tc>
          <w:tcPr>
            <w:tcW w:w="2211" w:type="dxa"/>
            <w:tcBorders>
              <w:top w:val="single" w:sz="4" w:space="0" w:color="auto"/>
              <w:left w:val="single" w:sz="4" w:space="0" w:color="auto"/>
              <w:bottom w:val="single" w:sz="4" w:space="0" w:color="auto"/>
              <w:right w:val="single" w:sz="12" w:space="0" w:color="auto"/>
            </w:tcBorders>
          </w:tcPr>
          <w:p w:rsidR="000B11EA" w:rsidRDefault="000B11EA">
            <w:pPr>
              <w:spacing w:line="360" w:lineRule="auto"/>
              <w:ind w:left="69"/>
              <w:rPr>
                <w:rFonts w:ascii="宋体" w:hAnsi="宋体" w:cs="宋体"/>
                <w:sz w:val="24"/>
                <w:szCs w:val="24"/>
              </w:rPr>
            </w:pPr>
          </w:p>
        </w:tc>
      </w:tr>
      <w:tr w:rsidR="000B11EA">
        <w:tc>
          <w:tcPr>
            <w:tcW w:w="914" w:type="dxa"/>
            <w:tcBorders>
              <w:top w:val="single" w:sz="4" w:space="0" w:color="auto"/>
              <w:left w:val="single" w:sz="12" w:space="0" w:color="auto"/>
              <w:bottom w:val="single" w:sz="4" w:space="0" w:color="auto"/>
              <w:right w:val="single" w:sz="4" w:space="0" w:color="auto"/>
            </w:tcBorders>
          </w:tcPr>
          <w:p w:rsidR="000B11EA" w:rsidRDefault="000B11EA">
            <w:pPr>
              <w:numPr>
                <w:ilvl w:val="0"/>
                <w:numId w:val="4"/>
              </w:numPr>
              <w:spacing w:line="360" w:lineRule="auto"/>
              <w:rPr>
                <w:rFonts w:ascii="宋体" w:hAnsi="宋体" w:cs="宋体"/>
                <w:sz w:val="24"/>
                <w:szCs w:val="24"/>
              </w:rPr>
            </w:pPr>
          </w:p>
        </w:tc>
        <w:tc>
          <w:tcPr>
            <w:tcW w:w="3834" w:type="dxa"/>
            <w:gridSpan w:val="2"/>
            <w:tcBorders>
              <w:top w:val="single" w:sz="4" w:space="0" w:color="auto"/>
              <w:left w:val="single" w:sz="4" w:space="0" w:color="auto"/>
              <w:bottom w:val="single" w:sz="4" w:space="0" w:color="auto"/>
              <w:right w:val="single" w:sz="4" w:space="0" w:color="auto"/>
            </w:tcBorders>
          </w:tcPr>
          <w:p w:rsidR="000B11EA" w:rsidRDefault="00AA6053">
            <w:pPr>
              <w:spacing w:line="360" w:lineRule="auto"/>
              <w:ind w:left="69"/>
              <w:rPr>
                <w:rFonts w:ascii="宋体" w:hAnsi="宋体" w:cs="宋体"/>
                <w:sz w:val="24"/>
                <w:szCs w:val="24"/>
              </w:rPr>
            </w:pPr>
            <w:r>
              <w:rPr>
                <w:rFonts w:ascii="宋体" w:hAnsi="宋体" w:cs="宋体" w:hint="eastAsia"/>
                <w:sz w:val="24"/>
                <w:szCs w:val="24"/>
              </w:rPr>
              <w:t>投诉处理率</w:t>
            </w:r>
          </w:p>
        </w:tc>
        <w:tc>
          <w:tcPr>
            <w:tcW w:w="1563"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tc>
        <w:tc>
          <w:tcPr>
            <w:tcW w:w="2211" w:type="dxa"/>
            <w:tcBorders>
              <w:top w:val="single" w:sz="4" w:space="0" w:color="auto"/>
              <w:left w:val="single" w:sz="4" w:space="0" w:color="auto"/>
              <w:bottom w:val="single" w:sz="4" w:space="0" w:color="auto"/>
              <w:right w:val="single" w:sz="12" w:space="0" w:color="auto"/>
            </w:tcBorders>
          </w:tcPr>
          <w:p w:rsidR="000B11EA" w:rsidRDefault="000B11EA">
            <w:pPr>
              <w:spacing w:line="360" w:lineRule="auto"/>
              <w:ind w:left="69"/>
              <w:rPr>
                <w:rFonts w:ascii="宋体" w:hAnsi="宋体" w:cs="宋体"/>
                <w:sz w:val="24"/>
                <w:szCs w:val="24"/>
              </w:rPr>
            </w:pPr>
          </w:p>
        </w:tc>
      </w:tr>
      <w:tr w:rsidR="000B11EA">
        <w:tc>
          <w:tcPr>
            <w:tcW w:w="914" w:type="dxa"/>
            <w:tcBorders>
              <w:top w:val="single" w:sz="4" w:space="0" w:color="auto"/>
              <w:left w:val="single" w:sz="12" w:space="0" w:color="auto"/>
              <w:bottom w:val="single" w:sz="4" w:space="0" w:color="auto"/>
              <w:right w:val="single" w:sz="4" w:space="0" w:color="auto"/>
            </w:tcBorders>
          </w:tcPr>
          <w:p w:rsidR="000B11EA" w:rsidRDefault="000B11EA">
            <w:pPr>
              <w:numPr>
                <w:ilvl w:val="0"/>
                <w:numId w:val="4"/>
              </w:numPr>
              <w:spacing w:line="360" w:lineRule="auto"/>
              <w:rPr>
                <w:rFonts w:ascii="宋体" w:hAnsi="宋体" w:cs="宋体"/>
                <w:sz w:val="24"/>
                <w:szCs w:val="24"/>
              </w:rPr>
            </w:pPr>
          </w:p>
        </w:tc>
        <w:tc>
          <w:tcPr>
            <w:tcW w:w="3834" w:type="dxa"/>
            <w:gridSpan w:val="2"/>
            <w:tcBorders>
              <w:top w:val="single" w:sz="4" w:space="0" w:color="auto"/>
              <w:left w:val="single" w:sz="4" w:space="0" w:color="auto"/>
              <w:bottom w:val="single" w:sz="4" w:space="0" w:color="auto"/>
              <w:right w:val="single" w:sz="4" w:space="0" w:color="auto"/>
            </w:tcBorders>
          </w:tcPr>
          <w:p w:rsidR="000B11EA" w:rsidRDefault="00AA6053">
            <w:pPr>
              <w:spacing w:line="360" w:lineRule="auto"/>
              <w:ind w:left="69"/>
              <w:rPr>
                <w:rFonts w:ascii="宋体" w:hAnsi="宋体" w:cs="宋体"/>
                <w:sz w:val="24"/>
                <w:szCs w:val="24"/>
              </w:rPr>
            </w:pPr>
            <w:r>
              <w:rPr>
                <w:rFonts w:ascii="宋体" w:hAnsi="宋体" w:cs="宋体" w:hint="eastAsia"/>
                <w:sz w:val="24"/>
                <w:szCs w:val="24"/>
              </w:rPr>
              <w:t>客户满意率</w:t>
            </w:r>
          </w:p>
        </w:tc>
        <w:tc>
          <w:tcPr>
            <w:tcW w:w="1563"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tc>
        <w:tc>
          <w:tcPr>
            <w:tcW w:w="2211" w:type="dxa"/>
            <w:tcBorders>
              <w:top w:val="single" w:sz="4" w:space="0" w:color="auto"/>
              <w:left w:val="single" w:sz="4" w:space="0" w:color="auto"/>
              <w:bottom w:val="single" w:sz="4" w:space="0" w:color="auto"/>
              <w:right w:val="single" w:sz="12" w:space="0" w:color="auto"/>
            </w:tcBorders>
          </w:tcPr>
          <w:p w:rsidR="000B11EA" w:rsidRDefault="000B11EA">
            <w:pPr>
              <w:spacing w:line="360" w:lineRule="auto"/>
              <w:ind w:left="69"/>
              <w:rPr>
                <w:rFonts w:ascii="宋体" w:hAnsi="宋体" w:cs="宋体"/>
                <w:sz w:val="24"/>
                <w:szCs w:val="24"/>
              </w:rPr>
            </w:pPr>
          </w:p>
        </w:tc>
      </w:tr>
      <w:tr w:rsidR="000B11EA">
        <w:trPr>
          <w:cantSplit/>
        </w:trPr>
        <w:tc>
          <w:tcPr>
            <w:tcW w:w="914" w:type="dxa"/>
            <w:tcBorders>
              <w:top w:val="single" w:sz="4" w:space="0" w:color="auto"/>
              <w:left w:val="single" w:sz="12" w:space="0" w:color="auto"/>
              <w:bottom w:val="single" w:sz="4" w:space="0" w:color="auto"/>
              <w:right w:val="single" w:sz="4" w:space="0" w:color="auto"/>
            </w:tcBorders>
          </w:tcPr>
          <w:p w:rsidR="000B11EA" w:rsidRDefault="000B11EA">
            <w:pPr>
              <w:numPr>
                <w:ilvl w:val="0"/>
                <w:numId w:val="4"/>
              </w:numPr>
              <w:spacing w:line="360" w:lineRule="auto"/>
              <w:rPr>
                <w:rFonts w:ascii="宋体" w:hAnsi="宋体" w:cs="宋体"/>
                <w:sz w:val="24"/>
                <w:szCs w:val="24"/>
              </w:rPr>
            </w:pPr>
          </w:p>
        </w:tc>
        <w:tc>
          <w:tcPr>
            <w:tcW w:w="1127" w:type="dxa"/>
            <w:vMerge w:val="restart"/>
            <w:tcBorders>
              <w:top w:val="single" w:sz="4" w:space="0" w:color="auto"/>
              <w:left w:val="single" w:sz="4" w:space="0" w:color="auto"/>
              <w:bottom w:val="single" w:sz="12" w:space="0" w:color="auto"/>
              <w:right w:val="single" w:sz="4" w:space="0" w:color="auto"/>
            </w:tcBorders>
            <w:vAlign w:val="center"/>
          </w:tcPr>
          <w:p w:rsidR="000B11EA" w:rsidRDefault="00AA6053">
            <w:pPr>
              <w:spacing w:line="360" w:lineRule="auto"/>
              <w:ind w:left="69"/>
              <w:jc w:val="center"/>
              <w:rPr>
                <w:rFonts w:ascii="宋体" w:hAnsi="宋体" w:cs="宋体"/>
                <w:sz w:val="24"/>
                <w:szCs w:val="24"/>
              </w:rPr>
            </w:pPr>
            <w:r>
              <w:rPr>
                <w:rFonts w:ascii="宋体" w:hAnsi="宋体" w:cs="宋体" w:hint="eastAsia"/>
                <w:sz w:val="24"/>
                <w:szCs w:val="24"/>
              </w:rPr>
              <w:t>其他</w:t>
            </w:r>
          </w:p>
        </w:tc>
        <w:tc>
          <w:tcPr>
            <w:tcW w:w="2707"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tc>
        <w:tc>
          <w:tcPr>
            <w:tcW w:w="1563"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tc>
        <w:tc>
          <w:tcPr>
            <w:tcW w:w="2211" w:type="dxa"/>
            <w:tcBorders>
              <w:top w:val="single" w:sz="4" w:space="0" w:color="auto"/>
              <w:left w:val="single" w:sz="4" w:space="0" w:color="auto"/>
              <w:bottom w:val="single" w:sz="4" w:space="0" w:color="auto"/>
              <w:right w:val="single" w:sz="12" w:space="0" w:color="auto"/>
            </w:tcBorders>
          </w:tcPr>
          <w:p w:rsidR="000B11EA" w:rsidRDefault="000B11EA">
            <w:pPr>
              <w:spacing w:line="360" w:lineRule="auto"/>
              <w:ind w:left="69"/>
              <w:rPr>
                <w:rFonts w:ascii="宋体" w:hAnsi="宋体" w:cs="宋体"/>
                <w:sz w:val="24"/>
                <w:szCs w:val="24"/>
              </w:rPr>
            </w:pPr>
          </w:p>
        </w:tc>
      </w:tr>
      <w:tr w:rsidR="000B11EA">
        <w:trPr>
          <w:cantSplit/>
        </w:trPr>
        <w:tc>
          <w:tcPr>
            <w:tcW w:w="914" w:type="dxa"/>
            <w:tcBorders>
              <w:top w:val="single" w:sz="4" w:space="0" w:color="auto"/>
              <w:left w:val="single" w:sz="12" w:space="0" w:color="auto"/>
              <w:bottom w:val="single" w:sz="4" w:space="0" w:color="auto"/>
              <w:right w:val="single" w:sz="4" w:space="0" w:color="auto"/>
            </w:tcBorders>
          </w:tcPr>
          <w:p w:rsidR="000B11EA" w:rsidRDefault="000B11EA">
            <w:pPr>
              <w:numPr>
                <w:ilvl w:val="0"/>
                <w:numId w:val="4"/>
              </w:numPr>
              <w:spacing w:line="360" w:lineRule="auto"/>
              <w:rPr>
                <w:rFonts w:ascii="宋体" w:hAnsi="宋体" w:cs="宋体"/>
                <w:sz w:val="24"/>
                <w:szCs w:val="24"/>
              </w:rPr>
            </w:pPr>
          </w:p>
        </w:tc>
        <w:tc>
          <w:tcPr>
            <w:tcW w:w="1127" w:type="dxa"/>
            <w:vMerge/>
            <w:tcBorders>
              <w:top w:val="single" w:sz="4" w:space="0" w:color="auto"/>
              <w:left w:val="single" w:sz="4" w:space="0" w:color="auto"/>
              <w:bottom w:val="single" w:sz="12" w:space="0" w:color="auto"/>
              <w:right w:val="single" w:sz="4" w:space="0" w:color="auto"/>
            </w:tcBorders>
            <w:vAlign w:val="center"/>
          </w:tcPr>
          <w:p w:rsidR="000B11EA" w:rsidRDefault="000B11EA">
            <w:pPr>
              <w:widowControl/>
              <w:spacing w:line="360" w:lineRule="auto"/>
              <w:ind w:left="69"/>
              <w:rPr>
                <w:rFonts w:ascii="宋体" w:hAnsi="宋体" w:cs="宋体"/>
                <w:sz w:val="24"/>
                <w:szCs w:val="24"/>
              </w:rPr>
            </w:pPr>
          </w:p>
        </w:tc>
        <w:tc>
          <w:tcPr>
            <w:tcW w:w="2707"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tc>
        <w:tc>
          <w:tcPr>
            <w:tcW w:w="1563"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tc>
        <w:tc>
          <w:tcPr>
            <w:tcW w:w="2211" w:type="dxa"/>
            <w:tcBorders>
              <w:top w:val="single" w:sz="4" w:space="0" w:color="auto"/>
              <w:left w:val="single" w:sz="4" w:space="0" w:color="auto"/>
              <w:bottom w:val="single" w:sz="4" w:space="0" w:color="auto"/>
              <w:right w:val="single" w:sz="12" w:space="0" w:color="auto"/>
            </w:tcBorders>
          </w:tcPr>
          <w:p w:rsidR="000B11EA" w:rsidRDefault="000B11EA">
            <w:pPr>
              <w:spacing w:line="360" w:lineRule="auto"/>
              <w:ind w:left="69"/>
              <w:rPr>
                <w:rFonts w:ascii="宋体" w:hAnsi="宋体" w:cs="宋体"/>
                <w:sz w:val="24"/>
                <w:szCs w:val="24"/>
              </w:rPr>
            </w:pPr>
          </w:p>
        </w:tc>
      </w:tr>
      <w:tr w:rsidR="000B11EA">
        <w:trPr>
          <w:cantSplit/>
        </w:trPr>
        <w:tc>
          <w:tcPr>
            <w:tcW w:w="914" w:type="dxa"/>
            <w:tcBorders>
              <w:top w:val="single" w:sz="4" w:space="0" w:color="auto"/>
              <w:left w:val="single" w:sz="12" w:space="0" w:color="auto"/>
              <w:bottom w:val="single" w:sz="4" w:space="0" w:color="auto"/>
              <w:right w:val="single" w:sz="4" w:space="0" w:color="auto"/>
            </w:tcBorders>
          </w:tcPr>
          <w:p w:rsidR="000B11EA" w:rsidRDefault="000B11EA">
            <w:pPr>
              <w:numPr>
                <w:ilvl w:val="0"/>
                <w:numId w:val="4"/>
              </w:numPr>
              <w:spacing w:line="360" w:lineRule="auto"/>
              <w:rPr>
                <w:rFonts w:ascii="宋体" w:hAnsi="宋体" w:cs="宋体"/>
                <w:sz w:val="24"/>
                <w:szCs w:val="24"/>
              </w:rPr>
            </w:pPr>
          </w:p>
        </w:tc>
        <w:tc>
          <w:tcPr>
            <w:tcW w:w="1127" w:type="dxa"/>
            <w:vMerge/>
            <w:tcBorders>
              <w:top w:val="single" w:sz="4" w:space="0" w:color="auto"/>
              <w:left w:val="single" w:sz="4" w:space="0" w:color="auto"/>
              <w:bottom w:val="single" w:sz="12" w:space="0" w:color="auto"/>
              <w:right w:val="single" w:sz="4" w:space="0" w:color="auto"/>
            </w:tcBorders>
            <w:vAlign w:val="center"/>
          </w:tcPr>
          <w:p w:rsidR="000B11EA" w:rsidRDefault="000B11EA">
            <w:pPr>
              <w:widowControl/>
              <w:spacing w:line="360" w:lineRule="auto"/>
              <w:ind w:left="69"/>
              <w:rPr>
                <w:rFonts w:ascii="宋体" w:hAnsi="宋体" w:cs="宋体"/>
                <w:sz w:val="24"/>
                <w:szCs w:val="24"/>
              </w:rPr>
            </w:pPr>
          </w:p>
        </w:tc>
        <w:tc>
          <w:tcPr>
            <w:tcW w:w="2707"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tc>
        <w:tc>
          <w:tcPr>
            <w:tcW w:w="1563"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tc>
        <w:tc>
          <w:tcPr>
            <w:tcW w:w="2211" w:type="dxa"/>
            <w:tcBorders>
              <w:top w:val="single" w:sz="4" w:space="0" w:color="auto"/>
              <w:left w:val="single" w:sz="4" w:space="0" w:color="auto"/>
              <w:bottom w:val="single" w:sz="4" w:space="0" w:color="auto"/>
              <w:right w:val="single" w:sz="12" w:space="0" w:color="auto"/>
            </w:tcBorders>
          </w:tcPr>
          <w:p w:rsidR="000B11EA" w:rsidRDefault="000B11EA">
            <w:pPr>
              <w:spacing w:line="360" w:lineRule="auto"/>
              <w:ind w:left="69"/>
              <w:rPr>
                <w:rFonts w:ascii="宋体" w:hAnsi="宋体" w:cs="宋体"/>
                <w:sz w:val="24"/>
                <w:szCs w:val="24"/>
              </w:rPr>
            </w:pPr>
          </w:p>
        </w:tc>
      </w:tr>
      <w:tr w:rsidR="000B11EA">
        <w:trPr>
          <w:cantSplit/>
        </w:trPr>
        <w:tc>
          <w:tcPr>
            <w:tcW w:w="914" w:type="dxa"/>
            <w:tcBorders>
              <w:top w:val="single" w:sz="4" w:space="0" w:color="auto"/>
              <w:left w:val="single" w:sz="12" w:space="0" w:color="auto"/>
              <w:bottom w:val="single" w:sz="4" w:space="0" w:color="auto"/>
              <w:right w:val="single" w:sz="4" w:space="0" w:color="auto"/>
            </w:tcBorders>
          </w:tcPr>
          <w:p w:rsidR="000B11EA" w:rsidRDefault="000B11EA">
            <w:pPr>
              <w:numPr>
                <w:ilvl w:val="0"/>
                <w:numId w:val="4"/>
              </w:numPr>
              <w:spacing w:line="360" w:lineRule="auto"/>
              <w:rPr>
                <w:rFonts w:ascii="宋体" w:hAnsi="宋体" w:cs="宋体"/>
                <w:sz w:val="24"/>
                <w:szCs w:val="24"/>
              </w:rPr>
            </w:pPr>
          </w:p>
        </w:tc>
        <w:tc>
          <w:tcPr>
            <w:tcW w:w="1127" w:type="dxa"/>
            <w:vMerge/>
            <w:tcBorders>
              <w:top w:val="single" w:sz="4" w:space="0" w:color="auto"/>
              <w:left w:val="single" w:sz="4" w:space="0" w:color="auto"/>
              <w:bottom w:val="single" w:sz="12" w:space="0" w:color="auto"/>
              <w:right w:val="single" w:sz="4" w:space="0" w:color="auto"/>
            </w:tcBorders>
            <w:vAlign w:val="center"/>
          </w:tcPr>
          <w:p w:rsidR="000B11EA" w:rsidRDefault="000B11EA">
            <w:pPr>
              <w:widowControl/>
              <w:spacing w:line="360" w:lineRule="auto"/>
              <w:ind w:left="69"/>
              <w:rPr>
                <w:rFonts w:ascii="宋体" w:hAnsi="宋体" w:cs="宋体"/>
                <w:sz w:val="24"/>
                <w:szCs w:val="24"/>
              </w:rPr>
            </w:pPr>
          </w:p>
        </w:tc>
        <w:tc>
          <w:tcPr>
            <w:tcW w:w="2707"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tc>
        <w:tc>
          <w:tcPr>
            <w:tcW w:w="1563"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tc>
        <w:tc>
          <w:tcPr>
            <w:tcW w:w="2211" w:type="dxa"/>
            <w:tcBorders>
              <w:top w:val="single" w:sz="4" w:space="0" w:color="auto"/>
              <w:left w:val="single" w:sz="4" w:space="0" w:color="auto"/>
              <w:bottom w:val="single" w:sz="4" w:space="0" w:color="auto"/>
              <w:right w:val="single" w:sz="12" w:space="0" w:color="auto"/>
            </w:tcBorders>
          </w:tcPr>
          <w:p w:rsidR="000B11EA" w:rsidRDefault="000B11EA">
            <w:pPr>
              <w:spacing w:line="360" w:lineRule="auto"/>
              <w:ind w:left="69"/>
              <w:rPr>
                <w:rFonts w:ascii="宋体" w:hAnsi="宋体" w:cs="宋体"/>
                <w:sz w:val="24"/>
                <w:szCs w:val="24"/>
              </w:rPr>
            </w:pPr>
          </w:p>
        </w:tc>
      </w:tr>
      <w:tr w:rsidR="000B11EA">
        <w:trPr>
          <w:cantSplit/>
        </w:trPr>
        <w:tc>
          <w:tcPr>
            <w:tcW w:w="914" w:type="dxa"/>
            <w:tcBorders>
              <w:top w:val="single" w:sz="4" w:space="0" w:color="auto"/>
              <w:left w:val="single" w:sz="12" w:space="0" w:color="auto"/>
              <w:bottom w:val="single" w:sz="4" w:space="0" w:color="auto"/>
              <w:right w:val="single" w:sz="4" w:space="0" w:color="auto"/>
            </w:tcBorders>
          </w:tcPr>
          <w:p w:rsidR="000B11EA" w:rsidRDefault="000B11EA">
            <w:pPr>
              <w:numPr>
                <w:ilvl w:val="0"/>
                <w:numId w:val="4"/>
              </w:numPr>
              <w:spacing w:line="360" w:lineRule="auto"/>
              <w:rPr>
                <w:rFonts w:ascii="宋体" w:hAnsi="宋体" w:cs="宋体"/>
                <w:sz w:val="24"/>
                <w:szCs w:val="24"/>
              </w:rPr>
            </w:pPr>
          </w:p>
        </w:tc>
        <w:tc>
          <w:tcPr>
            <w:tcW w:w="1127" w:type="dxa"/>
            <w:vMerge/>
            <w:tcBorders>
              <w:top w:val="single" w:sz="4" w:space="0" w:color="auto"/>
              <w:left w:val="single" w:sz="4" w:space="0" w:color="auto"/>
              <w:bottom w:val="single" w:sz="12" w:space="0" w:color="auto"/>
              <w:right w:val="single" w:sz="4" w:space="0" w:color="auto"/>
            </w:tcBorders>
            <w:vAlign w:val="center"/>
          </w:tcPr>
          <w:p w:rsidR="000B11EA" w:rsidRDefault="000B11EA">
            <w:pPr>
              <w:widowControl/>
              <w:spacing w:line="360" w:lineRule="auto"/>
              <w:ind w:left="69"/>
              <w:rPr>
                <w:rFonts w:ascii="宋体" w:hAnsi="宋体" w:cs="宋体"/>
                <w:sz w:val="24"/>
                <w:szCs w:val="24"/>
              </w:rPr>
            </w:pPr>
          </w:p>
        </w:tc>
        <w:tc>
          <w:tcPr>
            <w:tcW w:w="2707"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tc>
        <w:tc>
          <w:tcPr>
            <w:tcW w:w="1563"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ind w:left="69"/>
              <w:rPr>
                <w:rFonts w:ascii="宋体" w:hAnsi="宋体" w:cs="宋体"/>
                <w:sz w:val="24"/>
                <w:szCs w:val="24"/>
              </w:rPr>
            </w:pPr>
          </w:p>
        </w:tc>
        <w:tc>
          <w:tcPr>
            <w:tcW w:w="2211" w:type="dxa"/>
            <w:tcBorders>
              <w:top w:val="single" w:sz="4" w:space="0" w:color="auto"/>
              <w:left w:val="single" w:sz="4" w:space="0" w:color="auto"/>
              <w:bottom w:val="single" w:sz="4" w:space="0" w:color="auto"/>
              <w:right w:val="single" w:sz="12" w:space="0" w:color="auto"/>
            </w:tcBorders>
          </w:tcPr>
          <w:p w:rsidR="000B11EA" w:rsidRDefault="000B11EA">
            <w:pPr>
              <w:spacing w:line="360" w:lineRule="auto"/>
              <w:ind w:left="69"/>
              <w:rPr>
                <w:rFonts w:ascii="宋体" w:hAnsi="宋体" w:cs="宋体"/>
                <w:sz w:val="24"/>
                <w:szCs w:val="24"/>
              </w:rPr>
            </w:pPr>
          </w:p>
        </w:tc>
      </w:tr>
      <w:tr w:rsidR="000B11EA">
        <w:trPr>
          <w:cantSplit/>
        </w:trPr>
        <w:tc>
          <w:tcPr>
            <w:tcW w:w="914" w:type="dxa"/>
            <w:tcBorders>
              <w:top w:val="single" w:sz="4" w:space="0" w:color="auto"/>
              <w:left w:val="single" w:sz="12" w:space="0" w:color="auto"/>
              <w:bottom w:val="single" w:sz="12" w:space="0" w:color="auto"/>
              <w:right w:val="single" w:sz="4" w:space="0" w:color="auto"/>
            </w:tcBorders>
          </w:tcPr>
          <w:p w:rsidR="000B11EA" w:rsidRDefault="000B11EA">
            <w:pPr>
              <w:numPr>
                <w:ilvl w:val="0"/>
                <w:numId w:val="4"/>
              </w:numPr>
              <w:spacing w:line="360" w:lineRule="auto"/>
              <w:rPr>
                <w:rFonts w:ascii="宋体" w:hAnsi="宋体" w:cs="宋体"/>
                <w:sz w:val="24"/>
                <w:szCs w:val="24"/>
              </w:rPr>
            </w:pPr>
          </w:p>
        </w:tc>
        <w:tc>
          <w:tcPr>
            <w:tcW w:w="1127" w:type="dxa"/>
            <w:vMerge/>
            <w:tcBorders>
              <w:top w:val="single" w:sz="4" w:space="0" w:color="auto"/>
              <w:left w:val="single" w:sz="4" w:space="0" w:color="auto"/>
              <w:bottom w:val="single" w:sz="12" w:space="0" w:color="auto"/>
              <w:right w:val="single" w:sz="4" w:space="0" w:color="auto"/>
            </w:tcBorders>
            <w:vAlign w:val="center"/>
          </w:tcPr>
          <w:p w:rsidR="000B11EA" w:rsidRDefault="000B11EA">
            <w:pPr>
              <w:widowControl/>
              <w:spacing w:line="360" w:lineRule="auto"/>
              <w:ind w:left="69"/>
              <w:rPr>
                <w:rFonts w:ascii="宋体" w:hAnsi="宋体" w:cs="宋体"/>
                <w:sz w:val="24"/>
                <w:szCs w:val="24"/>
              </w:rPr>
            </w:pPr>
          </w:p>
        </w:tc>
        <w:tc>
          <w:tcPr>
            <w:tcW w:w="2707" w:type="dxa"/>
            <w:tcBorders>
              <w:top w:val="single" w:sz="4" w:space="0" w:color="auto"/>
              <w:left w:val="single" w:sz="4" w:space="0" w:color="auto"/>
              <w:bottom w:val="single" w:sz="12" w:space="0" w:color="auto"/>
              <w:right w:val="single" w:sz="4" w:space="0" w:color="auto"/>
            </w:tcBorders>
          </w:tcPr>
          <w:p w:rsidR="000B11EA" w:rsidRDefault="000B11EA">
            <w:pPr>
              <w:spacing w:line="360" w:lineRule="auto"/>
              <w:ind w:left="69"/>
              <w:rPr>
                <w:rFonts w:ascii="宋体" w:hAnsi="宋体" w:cs="宋体"/>
                <w:sz w:val="24"/>
                <w:szCs w:val="24"/>
              </w:rPr>
            </w:pPr>
          </w:p>
        </w:tc>
        <w:tc>
          <w:tcPr>
            <w:tcW w:w="1563" w:type="dxa"/>
            <w:tcBorders>
              <w:top w:val="single" w:sz="4" w:space="0" w:color="auto"/>
              <w:left w:val="single" w:sz="4" w:space="0" w:color="auto"/>
              <w:bottom w:val="single" w:sz="12" w:space="0" w:color="auto"/>
              <w:right w:val="single" w:sz="4" w:space="0" w:color="auto"/>
            </w:tcBorders>
          </w:tcPr>
          <w:p w:rsidR="000B11EA" w:rsidRDefault="000B11EA">
            <w:pPr>
              <w:spacing w:line="360" w:lineRule="auto"/>
              <w:ind w:left="69"/>
              <w:rPr>
                <w:rFonts w:ascii="宋体" w:hAnsi="宋体" w:cs="宋体"/>
                <w:sz w:val="24"/>
                <w:szCs w:val="24"/>
              </w:rPr>
            </w:pPr>
          </w:p>
        </w:tc>
        <w:tc>
          <w:tcPr>
            <w:tcW w:w="2211" w:type="dxa"/>
            <w:tcBorders>
              <w:top w:val="single" w:sz="4" w:space="0" w:color="auto"/>
              <w:left w:val="single" w:sz="4" w:space="0" w:color="auto"/>
              <w:bottom w:val="single" w:sz="12" w:space="0" w:color="auto"/>
              <w:right w:val="single" w:sz="12" w:space="0" w:color="auto"/>
            </w:tcBorders>
          </w:tcPr>
          <w:p w:rsidR="000B11EA" w:rsidRDefault="000B11EA">
            <w:pPr>
              <w:spacing w:line="360" w:lineRule="auto"/>
              <w:ind w:left="69"/>
              <w:rPr>
                <w:rFonts w:ascii="宋体" w:hAnsi="宋体" w:cs="宋体"/>
                <w:sz w:val="24"/>
                <w:szCs w:val="24"/>
              </w:rPr>
            </w:pPr>
          </w:p>
        </w:tc>
      </w:tr>
    </w:tbl>
    <w:p w:rsidR="000B11EA" w:rsidRDefault="00AA6053">
      <w:pPr>
        <w:spacing w:line="360" w:lineRule="auto"/>
        <w:ind w:left="69"/>
        <w:rPr>
          <w:rFonts w:ascii="宋体" w:hAnsi="宋体" w:cs="宋体"/>
          <w:sz w:val="24"/>
          <w:szCs w:val="24"/>
        </w:rPr>
      </w:pPr>
      <w:r>
        <w:rPr>
          <w:rFonts w:ascii="宋体" w:hAnsi="宋体" w:cs="宋体" w:hint="eastAsia"/>
          <w:sz w:val="24"/>
          <w:szCs w:val="24"/>
        </w:rPr>
        <w:t>注</w:t>
      </w:r>
      <w:r>
        <w:rPr>
          <w:rFonts w:ascii="宋体" w:hAnsi="宋体" w:cs="宋体" w:hint="eastAsia"/>
          <w:sz w:val="24"/>
          <w:szCs w:val="24"/>
        </w:rPr>
        <w:t>:</w:t>
      </w:r>
      <w:r>
        <w:rPr>
          <w:rFonts w:ascii="宋体" w:hAnsi="宋体" w:cs="宋体" w:hint="eastAsia"/>
          <w:sz w:val="24"/>
          <w:szCs w:val="24"/>
        </w:rPr>
        <w:t>以上表格可以自拟</w:t>
      </w:r>
      <w:r>
        <w:rPr>
          <w:rFonts w:ascii="宋体" w:hAnsi="宋体" w:cs="宋体" w:hint="eastAsia"/>
          <w:sz w:val="24"/>
          <w:szCs w:val="24"/>
        </w:rPr>
        <w:t>,</w:t>
      </w:r>
      <w:r>
        <w:rPr>
          <w:rFonts w:ascii="宋体" w:hAnsi="宋体" w:cs="宋体" w:hint="eastAsia"/>
          <w:sz w:val="24"/>
          <w:szCs w:val="24"/>
        </w:rPr>
        <w:t>但必须含以上项目内容</w:t>
      </w:r>
    </w:p>
    <w:p w:rsidR="000B11EA" w:rsidRDefault="00AA6053">
      <w:pPr>
        <w:spacing w:line="360" w:lineRule="auto"/>
        <w:ind w:left="69"/>
        <w:rPr>
          <w:rFonts w:ascii="宋体" w:hAnsi="宋体" w:cs="宋体"/>
          <w:sz w:val="24"/>
          <w:szCs w:val="24"/>
          <w:u w:val="single"/>
        </w:rPr>
      </w:pPr>
      <w:r>
        <w:rPr>
          <w:rFonts w:ascii="宋体" w:hAnsi="宋体" w:cs="宋体" w:hint="eastAsia"/>
          <w:sz w:val="24"/>
          <w:szCs w:val="24"/>
        </w:rPr>
        <w:t>报价人代表签字：</w:t>
      </w:r>
    </w:p>
    <w:p w:rsidR="000B11EA" w:rsidRDefault="00AA6053">
      <w:pPr>
        <w:spacing w:line="360" w:lineRule="auto"/>
        <w:ind w:left="69"/>
        <w:rPr>
          <w:rFonts w:ascii="宋体" w:hAnsi="宋体" w:cs="宋体"/>
          <w:sz w:val="24"/>
          <w:szCs w:val="24"/>
          <w:u w:val="single"/>
        </w:rPr>
      </w:pPr>
      <w:r>
        <w:rPr>
          <w:rFonts w:ascii="宋体" w:hAnsi="宋体" w:cs="宋体" w:hint="eastAsia"/>
          <w:sz w:val="24"/>
          <w:szCs w:val="24"/>
        </w:rPr>
        <w:t>日期：</w:t>
      </w:r>
    </w:p>
    <w:p w:rsidR="000B11EA" w:rsidRDefault="000B11EA">
      <w:pPr>
        <w:spacing w:line="360" w:lineRule="auto"/>
        <w:ind w:leftChars="57" w:left="480" w:rightChars="-58" w:right="-122" w:hangingChars="150" w:hanging="360"/>
        <w:rPr>
          <w:rFonts w:ascii="宋体" w:hAnsi="宋体" w:cs="宋体"/>
          <w:sz w:val="24"/>
          <w:szCs w:val="24"/>
        </w:rPr>
      </w:pPr>
    </w:p>
    <w:p w:rsidR="000B11EA" w:rsidRDefault="000B11EA">
      <w:pPr>
        <w:spacing w:line="360" w:lineRule="auto"/>
        <w:rPr>
          <w:rFonts w:ascii="宋体" w:hAnsi="宋体" w:cs="宋体"/>
          <w:sz w:val="24"/>
          <w:szCs w:val="24"/>
        </w:rPr>
      </w:pPr>
    </w:p>
    <w:p w:rsidR="000B11EA" w:rsidRDefault="000B11EA">
      <w:pPr>
        <w:spacing w:line="360" w:lineRule="auto"/>
        <w:rPr>
          <w:rFonts w:ascii="宋体" w:hAnsi="宋体" w:cs="宋体"/>
          <w:sz w:val="24"/>
          <w:szCs w:val="24"/>
        </w:rPr>
      </w:pPr>
    </w:p>
    <w:p w:rsidR="000B11EA" w:rsidRDefault="000B11EA">
      <w:pPr>
        <w:spacing w:line="360" w:lineRule="auto"/>
        <w:rPr>
          <w:rFonts w:ascii="宋体" w:hAnsi="宋体" w:cs="宋体"/>
          <w:sz w:val="24"/>
          <w:szCs w:val="24"/>
        </w:rPr>
      </w:pPr>
    </w:p>
    <w:p w:rsidR="000B11EA" w:rsidRDefault="000B11EA">
      <w:pPr>
        <w:spacing w:line="360" w:lineRule="auto"/>
        <w:rPr>
          <w:rFonts w:ascii="宋体" w:hAnsi="宋体" w:cs="宋体"/>
          <w:sz w:val="24"/>
          <w:szCs w:val="24"/>
        </w:rPr>
      </w:pPr>
    </w:p>
    <w:p w:rsidR="000B11EA" w:rsidRDefault="000B11EA">
      <w:pPr>
        <w:spacing w:line="360" w:lineRule="auto"/>
        <w:rPr>
          <w:rFonts w:ascii="宋体" w:hAnsi="宋体" w:cs="宋体"/>
          <w:sz w:val="24"/>
          <w:szCs w:val="24"/>
        </w:rPr>
      </w:pPr>
    </w:p>
    <w:p w:rsidR="000B11EA" w:rsidRDefault="000B11EA">
      <w:pPr>
        <w:spacing w:line="360" w:lineRule="auto"/>
        <w:jc w:val="center"/>
        <w:rPr>
          <w:rFonts w:ascii="宋体" w:hAnsi="宋体" w:cs="宋体"/>
          <w:bCs/>
          <w:sz w:val="24"/>
          <w:szCs w:val="24"/>
        </w:rPr>
      </w:pPr>
    </w:p>
    <w:p w:rsidR="000B11EA" w:rsidRDefault="000B11EA">
      <w:pPr>
        <w:spacing w:line="360" w:lineRule="auto"/>
        <w:jc w:val="center"/>
        <w:rPr>
          <w:rFonts w:ascii="宋体" w:hAnsi="宋体" w:cs="宋体"/>
          <w:bCs/>
          <w:sz w:val="24"/>
          <w:szCs w:val="24"/>
        </w:rPr>
      </w:pPr>
    </w:p>
    <w:p w:rsidR="000B11EA" w:rsidRDefault="000B11EA">
      <w:pPr>
        <w:spacing w:line="360" w:lineRule="auto"/>
        <w:jc w:val="center"/>
        <w:rPr>
          <w:rFonts w:ascii="宋体" w:hAnsi="宋体" w:cs="宋体"/>
          <w:bCs/>
          <w:sz w:val="32"/>
          <w:szCs w:val="32"/>
        </w:rPr>
      </w:pPr>
    </w:p>
    <w:p w:rsidR="000B11EA" w:rsidRDefault="000B11EA">
      <w:pPr>
        <w:spacing w:line="360" w:lineRule="auto"/>
        <w:jc w:val="center"/>
        <w:rPr>
          <w:rFonts w:ascii="宋体" w:hAnsi="宋体" w:cs="宋体"/>
          <w:bCs/>
          <w:sz w:val="32"/>
          <w:szCs w:val="32"/>
        </w:rPr>
      </w:pPr>
    </w:p>
    <w:p w:rsidR="000B11EA" w:rsidRDefault="000B11EA">
      <w:pPr>
        <w:spacing w:line="360" w:lineRule="auto"/>
        <w:jc w:val="center"/>
        <w:rPr>
          <w:rFonts w:ascii="宋体" w:hAnsi="宋体" w:cs="宋体"/>
          <w:bCs/>
          <w:sz w:val="32"/>
          <w:szCs w:val="32"/>
        </w:rPr>
      </w:pPr>
    </w:p>
    <w:p w:rsidR="000B11EA" w:rsidRDefault="00AA6053">
      <w:pPr>
        <w:spacing w:line="360" w:lineRule="auto"/>
        <w:jc w:val="center"/>
        <w:rPr>
          <w:rFonts w:ascii="宋体" w:hAnsi="宋体" w:cs="宋体"/>
          <w:bCs/>
          <w:sz w:val="32"/>
          <w:szCs w:val="32"/>
        </w:rPr>
      </w:pPr>
      <w:r>
        <w:rPr>
          <w:rFonts w:ascii="宋体" w:hAnsi="宋体" w:cs="宋体" w:hint="eastAsia"/>
          <w:bCs/>
          <w:sz w:val="32"/>
          <w:szCs w:val="32"/>
        </w:rPr>
        <w:lastRenderedPageBreak/>
        <w:t>报价人的资格证明文件</w:t>
      </w:r>
    </w:p>
    <w:p w:rsidR="000B11EA" w:rsidRDefault="00AA6053">
      <w:pPr>
        <w:spacing w:line="360" w:lineRule="auto"/>
        <w:jc w:val="center"/>
        <w:rPr>
          <w:rFonts w:ascii="宋体" w:hAnsi="宋体" w:cs="宋体"/>
          <w:bCs/>
          <w:sz w:val="24"/>
          <w:szCs w:val="24"/>
        </w:rPr>
      </w:pPr>
      <w:r>
        <w:rPr>
          <w:rFonts w:ascii="宋体" w:hAnsi="宋体" w:cs="宋体" w:hint="eastAsia"/>
          <w:bCs/>
          <w:sz w:val="32"/>
          <w:szCs w:val="32"/>
        </w:rPr>
        <w:t>关于资格的声明函</w:t>
      </w:r>
    </w:p>
    <w:p w:rsidR="000B11EA" w:rsidRDefault="00AA6053">
      <w:pPr>
        <w:spacing w:line="360" w:lineRule="auto"/>
        <w:rPr>
          <w:rFonts w:ascii="宋体" w:hAnsi="宋体" w:cs="宋体"/>
          <w:bCs/>
          <w:sz w:val="24"/>
          <w:szCs w:val="24"/>
        </w:rPr>
      </w:pPr>
      <w:r>
        <w:rPr>
          <w:rFonts w:ascii="宋体" w:hAnsi="宋体" w:cs="宋体" w:hint="eastAsia"/>
          <w:bCs/>
          <w:sz w:val="24"/>
          <w:szCs w:val="24"/>
        </w:rPr>
        <w:t>：</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关于贵方年月日第</w:t>
      </w:r>
      <w:r>
        <w:rPr>
          <w:rFonts w:ascii="宋体" w:hAnsi="宋体" w:cs="宋体" w:hint="eastAsia"/>
          <w:sz w:val="24"/>
          <w:szCs w:val="24"/>
        </w:rPr>
        <w:t xml:space="preserve"> </w:t>
      </w:r>
      <w:r>
        <w:rPr>
          <w:rFonts w:ascii="宋体" w:hAnsi="宋体" w:cs="宋体" w:hint="eastAsia"/>
          <w:sz w:val="24"/>
          <w:szCs w:val="24"/>
        </w:rPr>
        <w:t>（项目编号）政府采购磋商邀请，本签字人愿意参加磋商，提供采购文件“采购服务及要求”中规定的（合同包</w:t>
      </w:r>
      <w:r>
        <w:rPr>
          <w:rFonts w:ascii="宋体" w:hAnsi="宋体" w:cs="宋体" w:hint="eastAsia"/>
          <w:sz w:val="24"/>
          <w:szCs w:val="24"/>
        </w:rPr>
        <w:t>/</w:t>
      </w:r>
      <w:r>
        <w:rPr>
          <w:rFonts w:ascii="宋体" w:hAnsi="宋体" w:cs="宋体" w:hint="eastAsia"/>
          <w:sz w:val="24"/>
          <w:szCs w:val="24"/>
        </w:rPr>
        <w:t>品目号）（服务名称），并证明提交的下列文件和说明是准确的和真实的。</w:t>
      </w:r>
    </w:p>
    <w:p w:rsidR="000B11EA" w:rsidRDefault="000B11EA">
      <w:pPr>
        <w:spacing w:line="360" w:lineRule="auto"/>
        <w:ind w:firstLineChars="200" w:firstLine="480"/>
        <w:rPr>
          <w:rFonts w:ascii="宋体" w:hAnsi="宋体" w:cs="宋体"/>
          <w:sz w:val="24"/>
          <w:szCs w:val="24"/>
        </w:rPr>
      </w:pP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．本签字人确认资格文件中的说明以及报价文件中所有提交的文件和材料是真实的、准确的。</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．我方的资格声明正本一份，副本</w:t>
      </w:r>
      <w:r>
        <w:rPr>
          <w:rFonts w:ascii="宋体" w:hAnsi="宋体" w:cs="宋体" w:hint="eastAsia"/>
          <w:sz w:val="24"/>
          <w:szCs w:val="24"/>
          <w:u w:val="single"/>
        </w:rPr>
        <w:t>四</w:t>
      </w:r>
      <w:r>
        <w:rPr>
          <w:rFonts w:ascii="宋体" w:hAnsi="宋体" w:cs="宋体" w:hint="eastAsia"/>
          <w:sz w:val="24"/>
          <w:szCs w:val="24"/>
        </w:rPr>
        <w:t>份，随报价文件一同递交。</w:t>
      </w:r>
    </w:p>
    <w:p w:rsidR="000B11EA" w:rsidRDefault="000B11EA">
      <w:pPr>
        <w:spacing w:line="360" w:lineRule="auto"/>
        <w:ind w:firstLineChars="200" w:firstLine="480"/>
        <w:rPr>
          <w:rFonts w:ascii="宋体" w:hAnsi="宋体" w:cs="宋体"/>
          <w:sz w:val="24"/>
          <w:szCs w:val="24"/>
        </w:rPr>
      </w:pPr>
    </w:p>
    <w:p w:rsidR="000B11EA" w:rsidRDefault="00AA6053">
      <w:pPr>
        <w:spacing w:line="360" w:lineRule="auto"/>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报价人（全称并加盖公章）：</w:t>
      </w:r>
    </w:p>
    <w:p w:rsidR="000B11EA" w:rsidRDefault="00AA6053">
      <w:pPr>
        <w:spacing w:line="360" w:lineRule="auto"/>
        <w:rPr>
          <w:rFonts w:ascii="宋体" w:hAnsi="宋体" w:cs="宋体"/>
          <w:sz w:val="24"/>
          <w:szCs w:val="24"/>
        </w:rPr>
      </w:pPr>
      <w:r>
        <w:rPr>
          <w:rFonts w:ascii="宋体" w:hAnsi="宋体" w:cs="宋体" w:hint="eastAsia"/>
          <w:sz w:val="24"/>
          <w:szCs w:val="24"/>
        </w:rPr>
        <w:t>地</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址：</w:t>
      </w:r>
    </w:p>
    <w:p w:rsidR="000B11EA" w:rsidRDefault="00AA6053">
      <w:pPr>
        <w:spacing w:line="360" w:lineRule="auto"/>
        <w:rPr>
          <w:rFonts w:ascii="宋体" w:hAnsi="宋体" w:cs="宋体"/>
          <w:sz w:val="24"/>
          <w:szCs w:val="24"/>
        </w:rPr>
      </w:pPr>
      <w:r>
        <w:rPr>
          <w:rFonts w:ascii="宋体" w:hAnsi="宋体" w:cs="宋体" w:hint="eastAsia"/>
          <w:sz w:val="24"/>
          <w:szCs w:val="24"/>
        </w:rPr>
        <w:t>邮</w:t>
      </w:r>
      <w:r>
        <w:rPr>
          <w:rFonts w:ascii="宋体" w:hAnsi="宋体" w:cs="宋体" w:hint="eastAsia"/>
          <w:sz w:val="24"/>
          <w:szCs w:val="24"/>
        </w:rPr>
        <w:t xml:space="preserve">     </w:t>
      </w:r>
      <w:r>
        <w:rPr>
          <w:rFonts w:ascii="宋体" w:hAnsi="宋体" w:cs="宋体" w:hint="eastAsia"/>
          <w:sz w:val="24"/>
          <w:szCs w:val="24"/>
        </w:rPr>
        <w:t>编：</w:t>
      </w:r>
    </w:p>
    <w:p w:rsidR="000B11EA" w:rsidRDefault="00AA6053">
      <w:pPr>
        <w:spacing w:line="360" w:lineRule="auto"/>
        <w:rPr>
          <w:rFonts w:ascii="宋体" w:hAnsi="宋体" w:cs="宋体"/>
          <w:sz w:val="24"/>
          <w:szCs w:val="24"/>
        </w:rPr>
      </w:pPr>
      <w:r>
        <w:rPr>
          <w:rFonts w:ascii="宋体" w:hAnsi="宋体" w:cs="宋体" w:hint="eastAsia"/>
          <w:sz w:val="24"/>
          <w:szCs w:val="24"/>
        </w:rPr>
        <w:t>电</w:t>
      </w:r>
      <w:r>
        <w:rPr>
          <w:rFonts w:ascii="宋体" w:hAnsi="宋体" w:cs="宋体" w:hint="eastAsia"/>
          <w:sz w:val="24"/>
          <w:szCs w:val="24"/>
        </w:rPr>
        <w:t xml:space="preserve"> </w:t>
      </w:r>
      <w:r>
        <w:rPr>
          <w:rFonts w:ascii="宋体" w:hAnsi="宋体" w:cs="宋体" w:hint="eastAsia"/>
          <w:sz w:val="24"/>
          <w:szCs w:val="24"/>
        </w:rPr>
        <w:t>话</w:t>
      </w:r>
      <w:r>
        <w:rPr>
          <w:rFonts w:ascii="宋体" w:hAnsi="宋体" w:cs="宋体" w:hint="eastAsia"/>
          <w:sz w:val="24"/>
          <w:szCs w:val="24"/>
        </w:rPr>
        <w:t>/</w:t>
      </w:r>
      <w:r>
        <w:rPr>
          <w:rFonts w:ascii="宋体" w:hAnsi="宋体" w:cs="宋体" w:hint="eastAsia"/>
          <w:sz w:val="24"/>
          <w:szCs w:val="24"/>
        </w:rPr>
        <w:t>传</w:t>
      </w:r>
      <w:r>
        <w:rPr>
          <w:rFonts w:ascii="宋体" w:hAnsi="宋体" w:cs="宋体" w:hint="eastAsia"/>
          <w:sz w:val="24"/>
          <w:szCs w:val="24"/>
        </w:rPr>
        <w:t xml:space="preserve"> </w:t>
      </w:r>
      <w:r>
        <w:rPr>
          <w:rFonts w:ascii="宋体" w:hAnsi="宋体" w:cs="宋体" w:hint="eastAsia"/>
          <w:sz w:val="24"/>
          <w:szCs w:val="24"/>
        </w:rPr>
        <w:t>真：</w:t>
      </w:r>
      <w:r>
        <w:rPr>
          <w:rFonts w:ascii="宋体" w:hAnsi="宋体" w:cs="宋体" w:hint="eastAsia"/>
          <w:sz w:val="24"/>
          <w:szCs w:val="24"/>
        </w:rPr>
        <w:t xml:space="preserve"> </w:t>
      </w:r>
      <w:r>
        <w:rPr>
          <w:rFonts w:ascii="宋体" w:hAnsi="宋体" w:cs="宋体" w:hint="eastAsia"/>
          <w:sz w:val="24"/>
          <w:szCs w:val="24"/>
        </w:rPr>
        <w:t>电子信箱：</w:t>
      </w:r>
    </w:p>
    <w:p w:rsidR="000B11EA" w:rsidRDefault="00AA6053">
      <w:pPr>
        <w:spacing w:line="360" w:lineRule="auto"/>
        <w:rPr>
          <w:rFonts w:ascii="宋体" w:hAnsi="宋体" w:cs="宋体"/>
          <w:b/>
          <w:bCs/>
          <w:sz w:val="24"/>
          <w:szCs w:val="24"/>
          <w:u w:val="single"/>
        </w:rPr>
      </w:pPr>
      <w:r>
        <w:rPr>
          <w:rFonts w:ascii="宋体" w:hAnsi="宋体" w:cs="宋体" w:hint="eastAsia"/>
          <w:sz w:val="24"/>
          <w:szCs w:val="24"/>
        </w:rPr>
        <w:t>报价人代表签字：</w:t>
      </w:r>
      <w:r>
        <w:rPr>
          <w:rFonts w:ascii="宋体" w:hAnsi="宋体" w:cs="宋体" w:hint="eastAsia"/>
          <w:sz w:val="24"/>
          <w:szCs w:val="24"/>
        </w:rPr>
        <w:t xml:space="preserve"> </w:t>
      </w:r>
    </w:p>
    <w:p w:rsidR="000B11EA" w:rsidRDefault="000B11EA">
      <w:pPr>
        <w:spacing w:line="360" w:lineRule="auto"/>
        <w:jc w:val="center"/>
        <w:rPr>
          <w:rFonts w:ascii="宋体" w:hAnsi="宋体" w:cs="宋体"/>
          <w:bCs/>
          <w:sz w:val="24"/>
          <w:szCs w:val="24"/>
        </w:rPr>
      </w:pPr>
    </w:p>
    <w:p w:rsidR="000B11EA" w:rsidRDefault="000B11EA">
      <w:pPr>
        <w:spacing w:line="360" w:lineRule="auto"/>
        <w:jc w:val="center"/>
        <w:rPr>
          <w:rFonts w:ascii="宋体" w:hAnsi="宋体" w:cs="宋体"/>
          <w:b/>
          <w:sz w:val="24"/>
          <w:szCs w:val="24"/>
        </w:rPr>
      </w:pPr>
    </w:p>
    <w:p w:rsidR="000B11EA" w:rsidRDefault="00AA6053">
      <w:pPr>
        <w:spacing w:line="360" w:lineRule="auto"/>
        <w:rPr>
          <w:rFonts w:ascii="宋体" w:hAnsi="宋体" w:cs="宋体"/>
          <w:bCs/>
          <w:sz w:val="24"/>
          <w:szCs w:val="24"/>
        </w:rPr>
      </w:pPr>
      <w:r>
        <w:rPr>
          <w:rFonts w:ascii="宋体" w:hAnsi="宋体" w:cs="宋体" w:hint="eastAsia"/>
          <w:bCs/>
          <w:sz w:val="24"/>
          <w:szCs w:val="24"/>
        </w:rPr>
        <w:t xml:space="preserve">　</w:t>
      </w:r>
    </w:p>
    <w:p w:rsidR="000B11EA" w:rsidRDefault="000B11EA">
      <w:pPr>
        <w:spacing w:line="360" w:lineRule="auto"/>
        <w:rPr>
          <w:rFonts w:ascii="宋体" w:hAnsi="宋体" w:cs="宋体"/>
          <w:bCs/>
          <w:sz w:val="24"/>
          <w:szCs w:val="24"/>
        </w:rPr>
      </w:pPr>
    </w:p>
    <w:p w:rsidR="000B11EA" w:rsidRDefault="00AA6053">
      <w:pPr>
        <w:spacing w:line="360" w:lineRule="auto"/>
        <w:jc w:val="center"/>
        <w:rPr>
          <w:rFonts w:ascii="宋体" w:hAnsi="宋体" w:cs="宋体"/>
          <w:b/>
          <w:sz w:val="24"/>
          <w:szCs w:val="24"/>
        </w:rPr>
      </w:pPr>
      <w:r>
        <w:rPr>
          <w:rFonts w:ascii="宋体" w:hAnsi="宋体" w:cs="宋体" w:hint="eastAsia"/>
          <w:b/>
          <w:sz w:val="32"/>
          <w:szCs w:val="32"/>
        </w:rPr>
        <w:t>报价人的资格声明</w:t>
      </w:r>
    </w:p>
    <w:p w:rsidR="000B11EA" w:rsidRDefault="000B11EA">
      <w:pPr>
        <w:spacing w:line="360" w:lineRule="auto"/>
        <w:jc w:val="center"/>
        <w:rPr>
          <w:rFonts w:ascii="宋体" w:hAnsi="宋体" w:cs="宋体"/>
          <w:sz w:val="24"/>
          <w:szCs w:val="24"/>
        </w:rPr>
      </w:pPr>
    </w:p>
    <w:p w:rsidR="000B11EA" w:rsidRDefault="00AA6053">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报价人概况：</w:t>
      </w:r>
      <w:r>
        <w:rPr>
          <w:rFonts w:ascii="宋体" w:hAnsi="宋体" w:cs="宋体" w:hint="eastAsia"/>
          <w:sz w:val="24"/>
          <w:szCs w:val="24"/>
        </w:rPr>
        <w:t xml:space="preserve">                                   </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Ａ．报价人名称：</w:t>
      </w:r>
    </w:p>
    <w:p w:rsidR="000B11EA" w:rsidRDefault="00AA6053">
      <w:pPr>
        <w:spacing w:line="360" w:lineRule="auto"/>
        <w:rPr>
          <w:rFonts w:ascii="宋体" w:hAnsi="宋体" w:cs="宋体"/>
          <w:sz w:val="24"/>
          <w:szCs w:val="24"/>
          <w:u w:val="single"/>
        </w:rPr>
      </w:pPr>
      <w:r>
        <w:rPr>
          <w:rFonts w:ascii="宋体" w:hAnsi="宋体" w:cs="宋体" w:hint="eastAsia"/>
          <w:sz w:val="24"/>
          <w:szCs w:val="24"/>
        </w:rPr>
        <w:t xml:space="preserve">    </w:t>
      </w:r>
      <w:r>
        <w:rPr>
          <w:rFonts w:ascii="宋体" w:hAnsi="宋体" w:cs="宋体" w:hint="eastAsia"/>
          <w:sz w:val="24"/>
          <w:szCs w:val="24"/>
        </w:rPr>
        <w:t>Ｂ．注册地址：</w:t>
      </w:r>
    </w:p>
    <w:p w:rsidR="000B11EA" w:rsidRDefault="00AA6053">
      <w:pPr>
        <w:spacing w:line="360" w:lineRule="auto"/>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传真：电话：</w:t>
      </w:r>
      <w:r>
        <w:rPr>
          <w:rFonts w:ascii="宋体" w:hAnsi="宋体" w:cs="宋体" w:hint="eastAsia"/>
          <w:sz w:val="24"/>
          <w:szCs w:val="24"/>
        </w:rPr>
        <w:t xml:space="preserve">  </w:t>
      </w:r>
      <w:r>
        <w:rPr>
          <w:rFonts w:ascii="宋体" w:hAnsi="宋体" w:cs="宋体" w:hint="eastAsia"/>
          <w:sz w:val="24"/>
          <w:szCs w:val="24"/>
        </w:rPr>
        <w:t>邮编：</w:t>
      </w:r>
    </w:p>
    <w:p w:rsidR="000B11EA" w:rsidRDefault="00AA6053">
      <w:pPr>
        <w:spacing w:line="360" w:lineRule="auto"/>
        <w:rPr>
          <w:rFonts w:ascii="宋体" w:hAnsi="宋体" w:cs="宋体"/>
          <w:sz w:val="24"/>
          <w:szCs w:val="24"/>
          <w:u w:val="single"/>
        </w:rPr>
      </w:pPr>
      <w:r>
        <w:rPr>
          <w:rFonts w:ascii="宋体" w:hAnsi="宋体" w:cs="宋体" w:hint="eastAsia"/>
          <w:sz w:val="24"/>
          <w:szCs w:val="24"/>
        </w:rPr>
        <w:t xml:space="preserve">    </w:t>
      </w:r>
      <w:r>
        <w:rPr>
          <w:rFonts w:ascii="宋体" w:hAnsi="宋体" w:cs="宋体" w:hint="eastAsia"/>
          <w:sz w:val="24"/>
          <w:szCs w:val="24"/>
        </w:rPr>
        <w:t>Ｃ．成立或注册日期：</w:t>
      </w:r>
    </w:p>
    <w:p w:rsidR="000B11EA" w:rsidRDefault="00AA6053">
      <w:pPr>
        <w:spacing w:line="360" w:lineRule="auto"/>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Ｄ．法定代表人：（姓名、职务）</w:t>
      </w:r>
    </w:p>
    <w:p w:rsidR="000B11EA" w:rsidRDefault="00AA6053">
      <w:pPr>
        <w:spacing w:line="360" w:lineRule="auto"/>
        <w:rPr>
          <w:rFonts w:ascii="宋体" w:hAnsi="宋体" w:cs="宋体"/>
          <w:sz w:val="24"/>
          <w:szCs w:val="24"/>
          <w:u w:val="single"/>
        </w:rPr>
      </w:pPr>
      <w:r>
        <w:rPr>
          <w:rFonts w:ascii="宋体" w:hAnsi="宋体" w:cs="宋体" w:hint="eastAsia"/>
          <w:sz w:val="24"/>
          <w:szCs w:val="24"/>
        </w:rPr>
        <w:lastRenderedPageBreak/>
        <w:t xml:space="preserve">        </w:t>
      </w:r>
      <w:r>
        <w:rPr>
          <w:rFonts w:ascii="宋体" w:hAnsi="宋体" w:cs="宋体" w:hint="eastAsia"/>
          <w:sz w:val="24"/>
          <w:szCs w:val="24"/>
        </w:rPr>
        <w:t>实收资本：</w:t>
      </w:r>
    </w:p>
    <w:p w:rsidR="000B11EA" w:rsidRDefault="00AA6053">
      <w:pPr>
        <w:spacing w:line="360" w:lineRule="auto"/>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其中</w:t>
      </w:r>
      <w:r>
        <w:rPr>
          <w:rFonts w:ascii="宋体" w:hAnsi="宋体" w:cs="宋体" w:hint="eastAsia"/>
          <w:sz w:val="24"/>
          <w:szCs w:val="24"/>
        </w:rPr>
        <w:t xml:space="preserve"> </w:t>
      </w:r>
      <w:r>
        <w:rPr>
          <w:rFonts w:ascii="宋体" w:hAnsi="宋体" w:cs="宋体" w:hint="eastAsia"/>
          <w:sz w:val="24"/>
          <w:szCs w:val="24"/>
        </w:rPr>
        <w:t>国家资本：</w:t>
      </w:r>
      <w:r>
        <w:rPr>
          <w:rFonts w:ascii="宋体" w:hAnsi="宋体" w:cs="宋体" w:hint="eastAsia"/>
          <w:sz w:val="24"/>
          <w:szCs w:val="24"/>
        </w:rPr>
        <w:t xml:space="preserve"> </w:t>
      </w:r>
      <w:r>
        <w:rPr>
          <w:rFonts w:ascii="宋体" w:hAnsi="宋体" w:cs="宋体" w:hint="eastAsia"/>
          <w:sz w:val="24"/>
          <w:szCs w:val="24"/>
        </w:rPr>
        <w:t>法人资本：</w:t>
      </w:r>
    </w:p>
    <w:p w:rsidR="000B11EA" w:rsidRDefault="00AA6053">
      <w:pPr>
        <w:spacing w:line="360" w:lineRule="auto"/>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个人资本：</w:t>
      </w:r>
      <w:r>
        <w:rPr>
          <w:rFonts w:ascii="宋体" w:hAnsi="宋体" w:cs="宋体" w:hint="eastAsia"/>
          <w:sz w:val="24"/>
          <w:szCs w:val="24"/>
        </w:rPr>
        <w:t xml:space="preserve"> </w:t>
      </w:r>
      <w:r>
        <w:rPr>
          <w:rFonts w:ascii="宋体" w:hAnsi="宋体" w:cs="宋体" w:hint="eastAsia"/>
          <w:sz w:val="24"/>
          <w:szCs w:val="24"/>
        </w:rPr>
        <w:t>外商资本：</w:t>
      </w:r>
    </w:p>
    <w:p w:rsidR="000B11EA" w:rsidRDefault="00AA6053">
      <w:pPr>
        <w:spacing w:line="360" w:lineRule="auto"/>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Ｅ．最近资产负债表（到</w:t>
      </w: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日为止）。</w:t>
      </w:r>
    </w:p>
    <w:p w:rsidR="000B11EA" w:rsidRDefault="00AA6053">
      <w:pPr>
        <w:spacing w:line="360" w:lineRule="auto"/>
        <w:rPr>
          <w:rFonts w:ascii="宋体" w:hAnsi="宋体" w:cs="宋体"/>
          <w:sz w:val="24"/>
          <w:szCs w:val="24"/>
          <w:u w:val="single"/>
        </w:rPr>
      </w:pPr>
      <w:r>
        <w:rPr>
          <w:rFonts w:ascii="宋体" w:hAnsi="宋体" w:cs="宋体" w:hint="eastAsia"/>
          <w:sz w:val="24"/>
          <w:szCs w:val="24"/>
        </w:rPr>
        <w:t xml:space="preserve">        (1)</w:t>
      </w:r>
      <w:r>
        <w:rPr>
          <w:rFonts w:ascii="宋体" w:hAnsi="宋体" w:cs="宋体" w:hint="eastAsia"/>
          <w:sz w:val="24"/>
          <w:szCs w:val="24"/>
        </w:rPr>
        <w:t>固定资产合计</w:t>
      </w:r>
      <w:r>
        <w:rPr>
          <w:rFonts w:ascii="宋体" w:hAnsi="宋体" w:cs="宋体" w:hint="eastAsia"/>
          <w:sz w:val="24"/>
          <w:szCs w:val="24"/>
        </w:rPr>
        <w:t>:</w:t>
      </w:r>
    </w:p>
    <w:p w:rsidR="000B11EA" w:rsidRDefault="00AA6053">
      <w:pPr>
        <w:spacing w:line="360" w:lineRule="auto"/>
        <w:rPr>
          <w:rFonts w:ascii="宋体" w:hAnsi="宋体" w:cs="宋体"/>
          <w:sz w:val="24"/>
          <w:szCs w:val="24"/>
        </w:rPr>
      </w:pPr>
      <w:r>
        <w:rPr>
          <w:rFonts w:ascii="宋体" w:hAnsi="宋体" w:cs="宋体" w:hint="eastAsia"/>
          <w:sz w:val="24"/>
          <w:szCs w:val="24"/>
        </w:rPr>
        <w:t xml:space="preserve">        (2)</w:t>
      </w:r>
      <w:r>
        <w:rPr>
          <w:rFonts w:ascii="宋体" w:hAnsi="宋体" w:cs="宋体" w:hint="eastAsia"/>
          <w:sz w:val="24"/>
          <w:szCs w:val="24"/>
        </w:rPr>
        <w:t>流动资产合计</w:t>
      </w:r>
      <w:r>
        <w:rPr>
          <w:rFonts w:ascii="宋体" w:hAnsi="宋体" w:cs="宋体" w:hint="eastAsia"/>
          <w:sz w:val="24"/>
          <w:szCs w:val="24"/>
        </w:rPr>
        <w:t>:</w:t>
      </w:r>
    </w:p>
    <w:p w:rsidR="000B11EA" w:rsidRDefault="00AA6053">
      <w:pPr>
        <w:spacing w:line="360" w:lineRule="auto"/>
        <w:rPr>
          <w:rFonts w:ascii="宋体" w:hAnsi="宋体" w:cs="宋体"/>
          <w:sz w:val="24"/>
          <w:szCs w:val="24"/>
        </w:rPr>
      </w:pPr>
      <w:r>
        <w:rPr>
          <w:rFonts w:ascii="宋体" w:hAnsi="宋体" w:cs="宋体" w:hint="eastAsia"/>
          <w:sz w:val="24"/>
          <w:szCs w:val="24"/>
        </w:rPr>
        <w:t xml:space="preserve">        (3)</w:t>
      </w:r>
      <w:r>
        <w:rPr>
          <w:rFonts w:ascii="宋体" w:hAnsi="宋体" w:cs="宋体" w:hint="eastAsia"/>
          <w:sz w:val="24"/>
          <w:szCs w:val="24"/>
        </w:rPr>
        <w:t>长期负债合计</w:t>
      </w:r>
      <w:r>
        <w:rPr>
          <w:rFonts w:ascii="宋体" w:hAnsi="宋体" w:cs="宋体" w:hint="eastAsia"/>
          <w:sz w:val="24"/>
          <w:szCs w:val="24"/>
        </w:rPr>
        <w:t>:</w:t>
      </w:r>
    </w:p>
    <w:p w:rsidR="000B11EA" w:rsidRDefault="00AA6053">
      <w:pPr>
        <w:spacing w:line="360" w:lineRule="auto"/>
        <w:rPr>
          <w:rFonts w:ascii="宋体" w:hAnsi="宋体" w:cs="宋体"/>
          <w:sz w:val="24"/>
          <w:szCs w:val="24"/>
        </w:rPr>
      </w:pPr>
      <w:r>
        <w:rPr>
          <w:rFonts w:ascii="宋体" w:hAnsi="宋体" w:cs="宋体" w:hint="eastAsia"/>
          <w:sz w:val="24"/>
          <w:szCs w:val="24"/>
        </w:rPr>
        <w:t xml:space="preserve">        (4)</w:t>
      </w:r>
      <w:r>
        <w:rPr>
          <w:rFonts w:ascii="宋体" w:hAnsi="宋体" w:cs="宋体" w:hint="eastAsia"/>
          <w:sz w:val="24"/>
          <w:szCs w:val="24"/>
        </w:rPr>
        <w:t>流动负债合计</w:t>
      </w:r>
      <w:r>
        <w:rPr>
          <w:rFonts w:ascii="宋体" w:hAnsi="宋体" w:cs="宋体" w:hint="eastAsia"/>
          <w:sz w:val="24"/>
          <w:szCs w:val="24"/>
        </w:rPr>
        <w:t>:</w:t>
      </w:r>
    </w:p>
    <w:p w:rsidR="000B11EA" w:rsidRDefault="00AA6053">
      <w:pPr>
        <w:spacing w:line="360" w:lineRule="auto"/>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Ｆ．最近损益表（到年月日为止）。</w:t>
      </w:r>
    </w:p>
    <w:p w:rsidR="000B11EA" w:rsidRDefault="00AA6053">
      <w:pPr>
        <w:spacing w:line="360" w:lineRule="auto"/>
        <w:ind w:firstLineChars="350" w:firstLine="840"/>
        <w:rPr>
          <w:rFonts w:ascii="宋体" w:hAnsi="宋体" w:cs="宋体"/>
          <w:sz w:val="24"/>
          <w:szCs w:val="24"/>
          <w:u w:val="single"/>
        </w:rPr>
      </w:pPr>
      <w:r>
        <w:rPr>
          <w:rFonts w:ascii="宋体" w:hAnsi="宋体" w:cs="宋体" w:hint="eastAsia"/>
          <w:sz w:val="24"/>
          <w:szCs w:val="24"/>
        </w:rPr>
        <w:t>(1)</w:t>
      </w:r>
      <w:r>
        <w:rPr>
          <w:rFonts w:ascii="宋体" w:hAnsi="宋体" w:cs="宋体" w:hint="eastAsia"/>
          <w:sz w:val="24"/>
          <w:szCs w:val="24"/>
        </w:rPr>
        <w:t>本年（期）利润总额累计：</w:t>
      </w:r>
    </w:p>
    <w:p w:rsidR="000B11EA" w:rsidRDefault="00AA6053">
      <w:pPr>
        <w:spacing w:line="360" w:lineRule="auto"/>
        <w:ind w:firstLineChars="350" w:firstLine="840"/>
        <w:rPr>
          <w:rFonts w:ascii="宋体" w:hAnsi="宋体" w:cs="宋体"/>
          <w:sz w:val="24"/>
          <w:szCs w:val="24"/>
          <w:u w:val="single"/>
        </w:rPr>
      </w:pPr>
      <w:r>
        <w:rPr>
          <w:rFonts w:ascii="宋体" w:hAnsi="宋体" w:cs="宋体" w:hint="eastAsia"/>
          <w:sz w:val="24"/>
          <w:szCs w:val="24"/>
        </w:rPr>
        <w:t>(2)</w:t>
      </w:r>
      <w:r>
        <w:rPr>
          <w:rFonts w:ascii="宋体" w:hAnsi="宋体" w:cs="宋体" w:hint="eastAsia"/>
          <w:sz w:val="24"/>
          <w:szCs w:val="24"/>
        </w:rPr>
        <w:t>本年（期）净利润累计：</w:t>
      </w:r>
      <w:r>
        <w:rPr>
          <w:rFonts w:ascii="宋体" w:hAnsi="宋体" w:cs="宋体" w:hint="eastAsia"/>
          <w:sz w:val="24"/>
          <w:szCs w:val="24"/>
        </w:rPr>
        <w:t xml:space="preserve"> </w:t>
      </w:r>
    </w:p>
    <w:p w:rsidR="000B11EA" w:rsidRDefault="000B11EA">
      <w:pPr>
        <w:spacing w:line="360" w:lineRule="auto"/>
        <w:ind w:firstLineChars="350" w:firstLine="840"/>
        <w:rPr>
          <w:rFonts w:ascii="宋体" w:hAnsi="宋体" w:cs="宋体"/>
          <w:sz w:val="24"/>
          <w:szCs w:val="24"/>
        </w:rPr>
      </w:pPr>
    </w:p>
    <w:p w:rsidR="000B11EA" w:rsidRDefault="00AA6053">
      <w:pPr>
        <w:spacing w:line="360" w:lineRule="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我方在此声明，我方具备并满足下列各项条款的规定。本声明如有虚假或不实之处，我方将失去合格报价人资格且我方的磋商保证金将不予退还。</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）具有独立承担民事责任的能力；</w:t>
      </w:r>
      <w:r>
        <w:rPr>
          <w:rFonts w:ascii="宋体" w:hAnsi="宋体" w:cs="宋体" w:hint="eastAsia"/>
          <w:sz w:val="24"/>
          <w:szCs w:val="24"/>
        </w:rPr>
        <w:t xml:space="preserve"> </w:t>
      </w:r>
    </w:p>
    <w:p w:rsidR="000B11EA" w:rsidRDefault="00AA6053">
      <w:pPr>
        <w:spacing w:line="360" w:lineRule="auto"/>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2</w:t>
      </w:r>
      <w:r>
        <w:rPr>
          <w:rFonts w:ascii="宋体" w:hAnsi="宋体" w:cs="宋体" w:hint="eastAsia"/>
          <w:sz w:val="24"/>
          <w:szCs w:val="24"/>
        </w:rPr>
        <w:t>）具有良好的商业信誉和健全的财务会计制度；</w:t>
      </w:r>
      <w:r>
        <w:rPr>
          <w:rFonts w:ascii="宋体" w:hAnsi="宋体" w:cs="宋体" w:hint="eastAsia"/>
          <w:sz w:val="24"/>
          <w:szCs w:val="24"/>
        </w:rPr>
        <w:t xml:space="preserve"> </w:t>
      </w:r>
    </w:p>
    <w:p w:rsidR="000B11EA" w:rsidRDefault="00AA6053">
      <w:pPr>
        <w:spacing w:line="360" w:lineRule="auto"/>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3</w:t>
      </w:r>
      <w:r>
        <w:rPr>
          <w:rFonts w:ascii="宋体" w:hAnsi="宋体" w:cs="宋体" w:hint="eastAsia"/>
          <w:sz w:val="24"/>
          <w:szCs w:val="24"/>
        </w:rPr>
        <w:t>）具有履行合同所必需的设备和专业技术能力；</w:t>
      </w:r>
      <w:r>
        <w:rPr>
          <w:rFonts w:ascii="宋体" w:hAnsi="宋体" w:cs="宋体" w:hint="eastAsia"/>
          <w:sz w:val="24"/>
          <w:szCs w:val="24"/>
        </w:rPr>
        <w:t xml:space="preserve"> </w:t>
      </w:r>
    </w:p>
    <w:p w:rsidR="000B11EA" w:rsidRDefault="00AA6053">
      <w:pPr>
        <w:spacing w:line="360" w:lineRule="auto"/>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4</w:t>
      </w:r>
      <w:r>
        <w:rPr>
          <w:rFonts w:ascii="宋体" w:hAnsi="宋体" w:cs="宋体" w:hint="eastAsia"/>
          <w:sz w:val="24"/>
          <w:szCs w:val="24"/>
        </w:rPr>
        <w:t>）有依法缴纳税收和社会保障资金的良好记录；</w:t>
      </w:r>
      <w:r>
        <w:rPr>
          <w:rFonts w:ascii="宋体" w:hAnsi="宋体" w:cs="宋体" w:hint="eastAsia"/>
          <w:sz w:val="24"/>
          <w:szCs w:val="24"/>
        </w:rPr>
        <w:t xml:space="preserve"> </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）近三年内，在经营活动中没有重大违法记录。</w:t>
      </w:r>
    </w:p>
    <w:p w:rsidR="000B11EA" w:rsidRDefault="000B11EA">
      <w:pPr>
        <w:spacing w:line="360" w:lineRule="auto"/>
        <w:ind w:firstLineChars="200" w:firstLine="480"/>
        <w:rPr>
          <w:rFonts w:ascii="宋体" w:hAnsi="宋体" w:cs="宋体"/>
          <w:sz w:val="24"/>
          <w:szCs w:val="24"/>
        </w:rPr>
      </w:pPr>
    </w:p>
    <w:p w:rsidR="000B11EA" w:rsidRDefault="00AA6053">
      <w:pPr>
        <w:spacing w:line="360" w:lineRule="auto"/>
        <w:rPr>
          <w:rFonts w:ascii="宋体" w:hAnsi="宋体" w:cs="宋体"/>
          <w:bCs/>
          <w:sz w:val="24"/>
          <w:szCs w:val="24"/>
        </w:rPr>
      </w:pPr>
      <w:r>
        <w:rPr>
          <w:rFonts w:ascii="宋体" w:hAnsi="宋体" w:cs="宋体" w:hint="eastAsia"/>
          <w:bCs/>
          <w:sz w:val="24"/>
          <w:szCs w:val="24"/>
        </w:rPr>
        <w:t>3.</w:t>
      </w:r>
      <w:r>
        <w:rPr>
          <w:rFonts w:ascii="宋体" w:hAnsi="宋体" w:cs="宋体" w:hint="eastAsia"/>
          <w:bCs/>
          <w:sz w:val="24"/>
          <w:szCs w:val="24"/>
        </w:rPr>
        <w:t>最近三年磋商项目在国内主要用户的名称和地址：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7"/>
        <w:gridCol w:w="2299"/>
        <w:gridCol w:w="1045"/>
        <w:gridCol w:w="1463"/>
        <w:gridCol w:w="1404"/>
      </w:tblGrid>
      <w:tr w:rsidR="000B11EA">
        <w:trPr>
          <w:cantSplit/>
        </w:trPr>
        <w:tc>
          <w:tcPr>
            <w:tcW w:w="2407" w:type="dxa"/>
            <w:tcBorders>
              <w:top w:val="single" w:sz="4" w:space="0" w:color="auto"/>
              <w:left w:val="single" w:sz="4" w:space="0" w:color="auto"/>
              <w:bottom w:val="single" w:sz="4" w:space="0" w:color="auto"/>
              <w:right w:val="single" w:sz="4" w:space="0" w:color="auto"/>
            </w:tcBorders>
          </w:tcPr>
          <w:p w:rsidR="000B11EA" w:rsidRDefault="00AA6053">
            <w:pPr>
              <w:spacing w:line="360" w:lineRule="auto"/>
              <w:rPr>
                <w:rFonts w:ascii="宋体" w:hAnsi="宋体" w:cs="宋体"/>
                <w:sz w:val="24"/>
                <w:szCs w:val="24"/>
              </w:rPr>
            </w:pPr>
            <w:r>
              <w:rPr>
                <w:rFonts w:ascii="宋体" w:hAnsi="宋体" w:cs="宋体" w:hint="eastAsia"/>
                <w:sz w:val="24"/>
                <w:szCs w:val="24"/>
              </w:rPr>
              <w:t>用户名称和地址</w:t>
            </w:r>
          </w:p>
        </w:tc>
        <w:tc>
          <w:tcPr>
            <w:tcW w:w="2299" w:type="dxa"/>
            <w:tcBorders>
              <w:top w:val="single" w:sz="4" w:space="0" w:color="auto"/>
              <w:left w:val="single" w:sz="4" w:space="0" w:color="auto"/>
              <w:bottom w:val="single" w:sz="4" w:space="0" w:color="auto"/>
              <w:right w:val="single" w:sz="4" w:space="0" w:color="auto"/>
            </w:tcBorders>
          </w:tcPr>
          <w:p w:rsidR="000B11EA" w:rsidRDefault="00AA6053">
            <w:pPr>
              <w:spacing w:line="360" w:lineRule="auto"/>
              <w:rPr>
                <w:rFonts w:ascii="宋体" w:hAnsi="宋体" w:cs="宋体"/>
                <w:sz w:val="24"/>
                <w:szCs w:val="24"/>
              </w:rPr>
            </w:pPr>
            <w:r>
              <w:rPr>
                <w:rFonts w:ascii="宋体" w:hAnsi="宋体" w:cs="宋体" w:hint="eastAsia"/>
                <w:sz w:val="24"/>
                <w:szCs w:val="24"/>
              </w:rPr>
              <w:t>服务名称</w:t>
            </w:r>
          </w:p>
        </w:tc>
        <w:tc>
          <w:tcPr>
            <w:tcW w:w="1045" w:type="dxa"/>
            <w:tcBorders>
              <w:top w:val="single" w:sz="4" w:space="0" w:color="auto"/>
              <w:left w:val="single" w:sz="4" w:space="0" w:color="auto"/>
              <w:bottom w:val="single" w:sz="4" w:space="0" w:color="auto"/>
              <w:right w:val="single" w:sz="4" w:space="0" w:color="auto"/>
            </w:tcBorders>
          </w:tcPr>
          <w:p w:rsidR="000B11EA" w:rsidRDefault="00AA6053">
            <w:pPr>
              <w:spacing w:line="360" w:lineRule="auto"/>
              <w:rPr>
                <w:rFonts w:ascii="宋体" w:hAnsi="宋体" w:cs="宋体"/>
                <w:sz w:val="24"/>
                <w:szCs w:val="24"/>
              </w:rPr>
            </w:pPr>
            <w:r>
              <w:rPr>
                <w:rFonts w:ascii="宋体" w:hAnsi="宋体" w:cs="宋体" w:hint="eastAsia"/>
                <w:sz w:val="24"/>
                <w:szCs w:val="24"/>
              </w:rPr>
              <w:t>数量</w:t>
            </w:r>
          </w:p>
        </w:tc>
        <w:tc>
          <w:tcPr>
            <w:tcW w:w="1463" w:type="dxa"/>
            <w:tcBorders>
              <w:top w:val="single" w:sz="4" w:space="0" w:color="auto"/>
              <w:left w:val="single" w:sz="4" w:space="0" w:color="auto"/>
              <w:bottom w:val="single" w:sz="4" w:space="0" w:color="auto"/>
              <w:right w:val="single" w:sz="4" w:space="0" w:color="auto"/>
            </w:tcBorders>
          </w:tcPr>
          <w:p w:rsidR="000B11EA" w:rsidRDefault="00AA6053">
            <w:pPr>
              <w:spacing w:line="360" w:lineRule="auto"/>
              <w:rPr>
                <w:rFonts w:ascii="宋体" w:hAnsi="宋体" w:cs="宋体"/>
                <w:sz w:val="24"/>
                <w:szCs w:val="24"/>
              </w:rPr>
            </w:pPr>
            <w:r>
              <w:rPr>
                <w:rFonts w:ascii="宋体" w:hAnsi="宋体" w:cs="宋体" w:hint="eastAsia"/>
                <w:sz w:val="24"/>
                <w:szCs w:val="24"/>
              </w:rPr>
              <w:t>服务期</w:t>
            </w:r>
          </w:p>
        </w:tc>
        <w:tc>
          <w:tcPr>
            <w:tcW w:w="1404" w:type="dxa"/>
            <w:tcBorders>
              <w:top w:val="single" w:sz="4" w:space="0" w:color="auto"/>
              <w:left w:val="single" w:sz="4" w:space="0" w:color="auto"/>
              <w:bottom w:val="single" w:sz="4" w:space="0" w:color="auto"/>
              <w:right w:val="single" w:sz="4" w:space="0" w:color="auto"/>
            </w:tcBorders>
          </w:tcPr>
          <w:p w:rsidR="000B11EA" w:rsidRDefault="00AA6053">
            <w:pPr>
              <w:spacing w:line="360" w:lineRule="auto"/>
              <w:rPr>
                <w:rFonts w:ascii="宋体" w:hAnsi="宋体" w:cs="宋体"/>
                <w:sz w:val="24"/>
                <w:szCs w:val="24"/>
              </w:rPr>
            </w:pPr>
            <w:r>
              <w:rPr>
                <w:rFonts w:ascii="宋体" w:hAnsi="宋体" w:cs="宋体" w:hint="eastAsia"/>
                <w:sz w:val="24"/>
                <w:szCs w:val="24"/>
              </w:rPr>
              <w:t>运行状况</w:t>
            </w:r>
          </w:p>
        </w:tc>
      </w:tr>
      <w:tr w:rsidR="000B11EA">
        <w:trPr>
          <w:cantSplit/>
        </w:trPr>
        <w:tc>
          <w:tcPr>
            <w:tcW w:w="2407"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rPr>
                <w:rFonts w:ascii="宋体" w:hAnsi="宋体" w:cs="宋体"/>
                <w:sz w:val="24"/>
                <w:szCs w:val="24"/>
              </w:rPr>
            </w:pPr>
          </w:p>
        </w:tc>
        <w:tc>
          <w:tcPr>
            <w:tcW w:w="2299"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rPr>
                <w:rFonts w:ascii="宋体" w:hAnsi="宋体" w:cs="宋体"/>
                <w:sz w:val="24"/>
                <w:szCs w:val="24"/>
              </w:rPr>
            </w:pPr>
          </w:p>
        </w:tc>
        <w:tc>
          <w:tcPr>
            <w:tcW w:w="1045"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rPr>
                <w:rFonts w:ascii="宋体" w:hAnsi="宋体" w:cs="宋体"/>
                <w:sz w:val="24"/>
                <w:szCs w:val="24"/>
              </w:rPr>
            </w:pPr>
          </w:p>
        </w:tc>
        <w:tc>
          <w:tcPr>
            <w:tcW w:w="1463"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rPr>
                <w:rFonts w:ascii="宋体" w:hAnsi="宋体" w:cs="宋体"/>
                <w:sz w:val="24"/>
                <w:szCs w:val="24"/>
              </w:rPr>
            </w:pPr>
          </w:p>
        </w:tc>
        <w:tc>
          <w:tcPr>
            <w:tcW w:w="1404"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rPr>
                <w:rFonts w:ascii="宋体" w:hAnsi="宋体" w:cs="宋体"/>
                <w:sz w:val="24"/>
                <w:szCs w:val="24"/>
              </w:rPr>
            </w:pPr>
          </w:p>
        </w:tc>
      </w:tr>
      <w:tr w:rsidR="000B11EA">
        <w:trPr>
          <w:cantSplit/>
        </w:trPr>
        <w:tc>
          <w:tcPr>
            <w:tcW w:w="2407"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rPr>
                <w:rFonts w:ascii="宋体" w:hAnsi="宋体" w:cs="宋体"/>
                <w:sz w:val="24"/>
                <w:szCs w:val="24"/>
              </w:rPr>
            </w:pPr>
          </w:p>
        </w:tc>
        <w:tc>
          <w:tcPr>
            <w:tcW w:w="2299"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rPr>
                <w:rFonts w:ascii="宋体" w:hAnsi="宋体" w:cs="宋体"/>
                <w:sz w:val="24"/>
                <w:szCs w:val="24"/>
              </w:rPr>
            </w:pPr>
          </w:p>
        </w:tc>
        <w:tc>
          <w:tcPr>
            <w:tcW w:w="1045"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rPr>
                <w:rFonts w:ascii="宋体" w:hAnsi="宋体" w:cs="宋体"/>
                <w:sz w:val="24"/>
                <w:szCs w:val="24"/>
              </w:rPr>
            </w:pPr>
          </w:p>
        </w:tc>
        <w:tc>
          <w:tcPr>
            <w:tcW w:w="1463"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rPr>
                <w:rFonts w:ascii="宋体" w:hAnsi="宋体" w:cs="宋体"/>
                <w:sz w:val="24"/>
                <w:szCs w:val="24"/>
              </w:rPr>
            </w:pPr>
          </w:p>
        </w:tc>
        <w:tc>
          <w:tcPr>
            <w:tcW w:w="1404"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rPr>
                <w:rFonts w:ascii="宋体" w:hAnsi="宋体" w:cs="宋体"/>
                <w:sz w:val="24"/>
                <w:szCs w:val="24"/>
              </w:rPr>
            </w:pPr>
          </w:p>
        </w:tc>
      </w:tr>
      <w:tr w:rsidR="000B11EA">
        <w:trPr>
          <w:cantSplit/>
        </w:trPr>
        <w:tc>
          <w:tcPr>
            <w:tcW w:w="2407"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rPr>
                <w:rFonts w:ascii="宋体" w:hAnsi="宋体" w:cs="宋体"/>
                <w:sz w:val="24"/>
                <w:szCs w:val="24"/>
              </w:rPr>
            </w:pPr>
          </w:p>
        </w:tc>
        <w:tc>
          <w:tcPr>
            <w:tcW w:w="2299"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rPr>
                <w:rFonts w:ascii="宋体" w:hAnsi="宋体" w:cs="宋体"/>
                <w:sz w:val="24"/>
                <w:szCs w:val="24"/>
              </w:rPr>
            </w:pPr>
          </w:p>
        </w:tc>
        <w:tc>
          <w:tcPr>
            <w:tcW w:w="1045"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rPr>
                <w:rFonts w:ascii="宋体" w:hAnsi="宋体" w:cs="宋体"/>
                <w:sz w:val="24"/>
                <w:szCs w:val="24"/>
              </w:rPr>
            </w:pPr>
          </w:p>
        </w:tc>
        <w:tc>
          <w:tcPr>
            <w:tcW w:w="1463"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rPr>
                <w:rFonts w:ascii="宋体" w:hAnsi="宋体" w:cs="宋体"/>
                <w:sz w:val="24"/>
                <w:szCs w:val="24"/>
              </w:rPr>
            </w:pPr>
          </w:p>
        </w:tc>
        <w:tc>
          <w:tcPr>
            <w:tcW w:w="1404"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rPr>
                <w:rFonts w:ascii="宋体" w:hAnsi="宋体" w:cs="宋体"/>
                <w:sz w:val="24"/>
                <w:szCs w:val="24"/>
              </w:rPr>
            </w:pPr>
          </w:p>
        </w:tc>
      </w:tr>
      <w:tr w:rsidR="000B11EA">
        <w:trPr>
          <w:cantSplit/>
        </w:trPr>
        <w:tc>
          <w:tcPr>
            <w:tcW w:w="2407"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rPr>
                <w:rFonts w:ascii="宋体" w:hAnsi="宋体" w:cs="宋体"/>
                <w:sz w:val="24"/>
                <w:szCs w:val="24"/>
              </w:rPr>
            </w:pPr>
          </w:p>
        </w:tc>
        <w:tc>
          <w:tcPr>
            <w:tcW w:w="2299"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rPr>
                <w:rFonts w:ascii="宋体" w:hAnsi="宋体" w:cs="宋体"/>
                <w:sz w:val="24"/>
                <w:szCs w:val="24"/>
              </w:rPr>
            </w:pPr>
          </w:p>
        </w:tc>
        <w:tc>
          <w:tcPr>
            <w:tcW w:w="1045"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rPr>
                <w:rFonts w:ascii="宋体" w:hAnsi="宋体" w:cs="宋体"/>
                <w:sz w:val="24"/>
                <w:szCs w:val="24"/>
              </w:rPr>
            </w:pPr>
          </w:p>
        </w:tc>
        <w:tc>
          <w:tcPr>
            <w:tcW w:w="1463"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rPr>
                <w:rFonts w:ascii="宋体" w:hAnsi="宋体" w:cs="宋体"/>
                <w:sz w:val="24"/>
                <w:szCs w:val="24"/>
              </w:rPr>
            </w:pPr>
          </w:p>
        </w:tc>
        <w:tc>
          <w:tcPr>
            <w:tcW w:w="1404"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rPr>
                <w:rFonts w:ascii="宋体" w:hAnsi="宋体" w:cs="宋体"/>
                <w:sz w:val="24"/>
                <w:szCs w:val="24"/>
              </w:rPr>
            </w:pPr>
          </w:p>
        </w:tc>
      </w:tr>
    </w:tbl>
    <w:p w:rsidR="000B11EA" w:rsidRDefault="000B11EA">
      <w:pPr>
        <w:spacing w:line="360" w:lineRule="auto"/>
        <w:rPr>
          <w:rFonts w:ascii="宋体" w:hAnsi="宋体" w:cs="宋体"/>
          <w:bCs/>
          <w:sz w:val="24"/>
          <w:szCs w:val="24"/>
        </w:rPr>
      </w:pPr>
    </w:p>
    <w:p w:rsidR="000B11EA" w:rsidRDefault="00AA6053">
      <w:pPr>
        <w:spacing w:line="360" w:lineRule="auto"/>
        <w:rPr>
          <w:rFonts w:ascii="宋体" w:hAnsi="宋体" w:cs="宋体"/>
          <w:bCs/>
          <w:sz w:val="24"/>
          <w:szCs w:val="24"/>
        </w:rPr>
      </w:pPr>
      <w:r>
        <w:rPr>
          <w:rFonts w:ascii="宋体" w:hAnsi="宋体" w:cs="宋体" w:hint="eastAsia"/>
          <w:bCs/>
          <w:sz w:val="24"/>
          <w:szCs w:val="24"/>
        </w:rPr>
        <w:t>4.</w:t>
      </w:r>
      <w:r>
        <w:rPr>
          <w:rFonts w:ascii="宋体" w:hAnsi="宋体" w:cs="宋体" w:hint="eastAsia"/>
          <w:bCs/>
          <w:sz w:val="24"/>
          <w:szCs w:val="24"/>
        </w:rPr>
        <w:t>单位营业执照、税务登记证见附件</w:t>
      </w:r>
    </w:p>
    <w:p w:rsidR="000B11EA" w:rsidRDefault="00AA6053">
      <w:pPr>
        <w:spacing w:line="360" w:lineRule="auto"/>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注：</w:t>
      </w:r>
      <w:r>
        <w:rPr>
          <w:rFonts w:ascii="宋体" w:hAnsi="宋体" w:cs="宋体" w:hint="eastAsia"/>
          <w:sz w:val="24"/>
          <w:szCs w:val="24"/>
        </w:rPr>
        <w:t>营业执照有加载统一社会信用代码的，无需提供税务登记证、组织机构代</w:t>
      </w:r>
      <w:r>
        <w:rPr>
          <w:rFonts w:ascii="宋体" w:hAnsi="宋体" w:cs="宋体" w:hint="eastAsia"/>
          <w:sz w:val="24"/>
          <w:szCs w:val="24"/>
        </w:rPr>
        <w:lastRenderedPageBreak/>
        <w:t>码证</w:t>
      </w:r>
      <w:r>
        <w:rPr>
          <w:rFonts w:ascii="宋体" w:hAnsi="宋体" w:cs="宋体" w:hint="eastAsia"/>
          <w:sz w:val="24"/>
          <w:szCs w:val="24"/>
        </w:rPr>
        <w:t>)</w:t>
      </w:r>
    </w:p>
    <w:p w:rsidR="000B11EA" w:rsidRDefault="000B11EA">
      <w:pPr>
        <w:spacing w:line="360" w:lineRule="auto"/>
        <w:rPr>
          <w:rFonts w:ascii="宋体" w:hAnsi="宋体" w:cs="宋体"/>
          <w:bCs/>
          <w:sz w:val="24"/>
          <w:szCs w:val="24"/>
        </w:rPr>
      </w:pPr>
    </w:p>
    <w:p w:rsidR="000B11EA" w:rsidRDefault="00AA6053">
      <w:pPr>
        <w:spacing w:line="360" w:lineRule="auto"/>
        <w:rPr>
          <w:rFonts w:ascii="宋体" w:hAnsi="宋体" w:cs="宋体"/>
          <w:bCs/>
          <w:sz w:val="24"/>
          <w:szCs w:val="24"/>
        </w:rPr>
      </w:pPr>
      <w:r>
        <w:rPr>
          <w:rFonts w:ascii="宋体" w:hAnsi="宋体" w:cs="宋体" w:hint="eastAsia"/>
          <w:bCs/>
          <w:sz w:val="24"/>
          <w:szCs w:val="24"/>
        </w:rPr>
        <w:t>就我方全部所知，兹证明上述声明是真实、正确的，并已提供了全部现有资料和数据，我方同意根据贵方要求出示文件予以证实。</w:t>
      </w:r>
    </w:p>
    <w:p w:rsidR="000B11EA" w:rsidRDefault="000B11EA">
      <w:pPr>
        <w:spacing w:line="360" w:lineRule="auto"/>
        <w:rPr>
          <w:rFonts w:ascii="宋体" w:hAnsi="宋体" w:cs="宋体"/>
          <w:bCs/>
          <w:sz w:val="24"/>
          <w:szCs w:val="24"/>
        </w:rPr>
      </w:pPr>
    </w:p>
    <w:p w:rsidR="000B11EA" w:rsidRDefault="000B11EA">
      <w:pPr>
        <w:spacing w:line="360" w:lineRule="auto"/>
        <w:rPr>
          <w:rFonts w:ascii="宋体" w:hAnsi="宋体" w:cs="宋体"/>
          <w:b/>
          <w:bCs/>
          <w:sz w:val="24"/>
          <w:szCs w:val="24"/>
        </w:rPr>
      </w:pPr>
    </w:p>
    <w:p w:rsidR="000B11EA" w:rsidRDefault="00AA6053">
      <w:pPr>
        <w:spacing w:line="360" w:lineRule="auto"/>
        <w:ind w:firstLineChars="50" w:firstLine="120"/>
        <w:rPr>
          <w:rFonts w:ascii="宋体" w:hAnsi="宋体" w:cs="宋体"/>
          <w:b/>
          <w:bCs/>
          <w:sz w:val="24"/>
          <w:szCs w:val="24"/>
        </w:rPr>
      </w:pPr>
      <w:r>
        <w:rPr>
          <w:rFonts w:ascii="宋体" w:hAnsi="宋体" w:cs="宋体" w:hint="eastAsia"/>
          <w:bCs/>
          <w:sz w:val="24"/>
          <w:szCs w:val="24"/>
        </w:rPr>
        <w:t>报价人（全称并加盖公章）：</w:t>
      </w:r>
    </w:p>
    <w:p w:rsidR="000B11EA" w:rsidRDefault="00AA6053">
      <w:pPr>
        <w:spacing w:line="360" w:lineRule="auto"/>
        <w:rPr>
          <w:rFonts w:ascii="宋体" w:hAnsi="宋体" w:cs="宋体"/>
          <w:bCs/>
          <w:sz w:val="24"/>
          <w:szCs w:val="24"/>
          <w:u w:val="single"/>
        </w:rPr>
      </w:pPr>
      <w:r>
        <w:rPr>
          <w:rFonts w:ascii="宋体" w:hAnsi="宋体" w:cs="宋体" w:hint="eastAsia"/>
          <w:bCs/>
          <w:sz w:val="24"/>
          <w:szCs w:val="24"/>
        </w:rPr>
        <w:t xml:space="preserve"> </w:t>
      </w:r>
      <w:r>
        <w:rPr>
          <w:rFonts w:ascii="宋体" w:hAnsi="宋体" w:cs="宋体" w:hint="eastAsia"/>
          <w:bCs/>
          <w:sz w:val="24"/>
          <w:szCs w:val="24"/>
        </w:rPr>
        <w:t>报价人代表签字：</w:t>
      </w:r>
    </w:p>
    <w:p w:rsidR="000B11EA" w:rsidRDefault="00AA6053">
      <w:pPr>
        <w:spacing w:line="360" w:lineRule="auto"/>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日</w:t>
      </w:r>
      <w:r>
        <w:rPr>
          <w:rFonts w:ascii="宋体" w:hAnsi="宋体" w:cs="宋体" w:hint="eastAsia"/>
          <w:sz w:val="24"/>
          <w:szCs w:val="24"/>
        </w:rPr>
        <w:t xml:space="preserve">      </w:t>
      </w:r>
      <w:r>
        <w:rPr>
          <w:rFonts w:ascii="宋体" w:hAnsi="宋体" w:cs="宋体" w:hint="eastAsia"/>
          <w:sz w:val="24"/>
          <w:szCs w:val="24"/>
        </w:rPr>
        <w:t>期：年月</w:t>
      </w:r>
      <w:r>
        <w:rPr>
          <w:rFonts w:ascii="宋体" w:hAnsi="宋体" w:cs="宋体" w:hint="eastAsia"/>
          <w:sz w:val="24"/>
          <w:szCs w:val="24"/>
        </w:rPr>
        <w:t xml:space="preserve">  </w:t>
      </w:r>
      <w:r>
        <w:rPr>
          <w:rFonts w:ascii="宋体" w:hAnsi="宋体" w:cs="宋体" w:hint="eastAsia"/>
          <w:sz w:val="24"/>
          <w:szCs w:val="24"/>
        </w:rPr>
        <w:t>日</w:t>
      </w:r>
    </w:p>
    <w:p w:rsidR="000B11EA" w:rsidRDefault="00AA6053">
      <w:pPr>
        <w:spacing w:line="360" w:lineRule="auto"/>
        <w:ind w:firstLineChars="100" w:firstLine="240"/>
        <w:rPr>
          <w:rFonts w:ascii="宋体" w:hAnsi="宋体" w:cs="宋体"/>
          <w:sz w:val="24"/>
          <w:szCs w:val="24"/>
          <w:u w:val="single"/>
        </w:rPr>
      </w:pPr>
      <w:r>
        <w:rPr>
          <w:rFonts w:ascii="宋体" w:hAnsi="宋体" w:cs="宋体" w:hint="eastAsia"/>
          <w:sz w:val="24"/>
          <w:szCs w:val="24"/>
        </w:rPr>
        <w:t>电</w:t>
      </w:r>
      <w:r>
        <w:rPr>
          <w:rFonts w:ascii="宋体" w:hAnsi="宋体" w:cs="宋体" w:hint="eastAsia"/>
          <w:sz w:val="24"/>
          <w:szCs w:val="24"/>
        </w:rPr>
        <w:t xml:space="preserve">      </w:t>
      </w:r>
      <w:r>
        <w:rPr>
          <w:rFonts w:ascii="宋体" w:hAnsi="宋体" w:cs="宋体" w:hint="eastAsia"/>
          <w:sz w:val="24"/>
          <w:szCs w:val="24"/>
        </w:rPr>
        <w:t>传：</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传</w:t>
      </w:r>
      <w:r>
        <w:rPr>
          <w:rFonts w:ascii="宋体" w:hAnsi="宋体" w:cs="宋体" w:hint="eastAsia"/>
          <w:sz w:val="24"/>
          <w:szCs w:val="24"/>
        </w:rPr>
        <w:t xml:space="preserve">      </w:t>
      </w:r>
      <w:r>
        <w:rPr>
          <w:rFonts w:ascii="宋体" w:hAnsi="宋体" w:cs="宋体" w:hint="eastAsia"/>
          <w:sz w:val="24"/>
          <w:szCs w:val="24"/>
        </w:rPr>
        <w:t>真：</w:t>
      </w:r>
    </w:p>
    <w:p w:rsidR="000B11EA" w:rsidRDefault="00AA6053">
      <w:pPr>
        <w:spacing w:line="360" w:lineRule="auto"/>
        <w:ind w:firstLineChars="100" w:firstLine="240"/>
        <w:rPr>
          <w:rFonts w:ascii="宋体" w:hAnsi="宋体" w:cs="宋体"/>
          <w:sz w:val="24"/>
          <w:szCs w:val="24"/>
        </w:rPr>
      </w:pPr>
      <w:r>
        <w:rPr>
          <w:rFonts w:ascii="宋体" w:hAnsi="宋体" w:cs="宋体" w:hint="eastAsia"/>
          <w:sz w:val="24"/>
          <w:szCs w:val="24"/>
        </w:rPr>
        <w:t>电</w:t>
      </w:r>
      <w:r>
        <w:rPr>
          <w:rFonts w:ascii="宋体" w:hAnsi="宋体" w:cs="宋体" w:hint="eastAsia"/>
          <w:sz w:val="24"/>
          <w:szCs w:val="24"/>
        </w:rPr>
        <w:t xml:space="preserve">      </w:t>
      </w:r>
      <w:r>
        <w:rPr>
          <w:rFonts w:ascii="宋体" w:hAnsi="宋体" w:cs="宋体" w:hint="eastAsia"/>
          <w:sz w:val="24"/>
          <w:szCs w:val="24"/>
        </w:rPr>
        <w:t>话：</w:t>
      </w:r>
    </w:p>
    <w:p w:rsidR="000B11EA" w:rsidRDefault="000B11EA">
      <w:pPr>
        <w:spacing w:line="360" w:lineRule="auto"/>
        <w:rPr>
          <w:rFonts w:ascii="宋体" w:hAnsi="宋体" w:cs="宋体"/>
          <w:sz w:val="24"/>
          <w:szCs w:val="24"/>
        </w:rPr>
      </w:pPr>
    </w:p>
    <w:p w:rsidR="000B11EA" w:rsidRDefault="000B11EA">
      <w:pPr>
        <w:spacing w:line="360" w:lineRule="auto"/>
        <w:rPr>
          <w:rFonts w:ascii="宋体" w:hAnsi="宋体" w:cs="宋体"/>
          <w:b/>
          <w:bCs/>
          <w:sz w:val="24"/>
          <w:szCs w:val="24"/>
        </w:rPr>
      </w:pPr>
    </w:p>
    <w:p w:rsidR="000B11EA" w:rsidRDefault="000B11EA">
      <w:pPr>
        <w:spacing w:line="360" w:lineRule="auto"/>
        <w:rPr>
          <w:rFonts w:ascii="宋体" w:hAnsi="宋体" w:cs="宋体"/>
          <w:b/>
          <w:bCs/>
          <w:sz w:val="24"/>
          <w:szCs w:val="24"/>
        </w:rPr>
      </w:pPr>
    </w:p>
    <w:p w:rsidR="000B11EA" w:rsidRDefault="000B11EA">
      <w:pPr>
        <w:spacing w:line="360" w:lineRule="auto"/>
        <w:rPr>
          <w:rFonts w:ascii="宋体" w:hAnsi="宋体" w:cs="宋体"/>
          <w:b/>
          <w:bCs/>
          <w:sz w:val="24"/>
          <w:szCs w:val="24"/>
        </w:rPr>
      </w:pPr>
    </w:p>
    <w:p w:rsidR="000B11EA" w:rsidRDefault="000B11EA">
      <w:pPr>
        <w:spacing w:line="360" w:lineRule="auto"/>
        <w:rPr>
          <w:rFonts w:ascii="宋体" w:hAnsi="宋体" w:cs="宋体"/>
          <w:b/>
          <w:bCs/>
          <w:sz w:val="24"/>
          <w:szCs w:val="24"/>
        </w:rPr>
      </w:pPr>
    </w:p>
    <w:p w:rsidR="000B11EA" w:rsidRDefault="000B11EA">
      <w:pPr>
        <w:spacing w:line="360" w:lineRule="auto"/>
        <w:rPr>
          <w:rFonts w:ascii="宋体" w:hAnsi="宋体" w:cs="宋体"/>
          <w:b/>
          <w:bCs/>
          <w:sz w:val="24"/>
          <w:szCs w:val="24"/>
        </w:rPr>
      </w:pPr>
    </w:p>
    <w:p w:rsidR="000B11EA" w:rsidRDefault="000B11EA">
      <w:pPr>
        <w:spacing w:line="360" w:lineRule="auto"/>
        <w:jc w:val="center"/>
        <w:rPr>
          <w:rFonts w:ascii="宋体" w:hAnsi="宋体" w:cs="宋体"/>
          <w:b/>
          <w:bCs/>
          <w:sz w:val="24"/>
          <w:szCs w:val="24"/>
        </w:rPr>
      </w:pPr>
    </w:p>
    <w:p w:rsidR="000B11EA" w:rsidRDefault="000B11EA">
      <w:pPr>
        <w:spacing w:line="360" w:lineRule="auto"/>
        <w:jc w:val="center"/>
        <w:rPr>
          <w:rFonts w:ascii="宋体" w:hAnsi="宋体" w:cs="宋体"/>
          <w:b/>
          <w:bCs/>
          <w:sz w:val="24"/>
          <w:szCs w:val="24"/>
        </w:rPr>
      </w:pPr>
    </w:p>
    <w:p w:rsidR="000B11EA" w:rsidRDefault="000B11EA">
      <w:pPr>
        <w:spacing w:line="360" w:lineRule="auto"/>
        <w:jc w:val="center"/>
        <w:rPr>
          <w:rFonts w:ascii="宋体" w:hAnsi="宋体" w:cs="宋体"/>
          <w:b/>
          <w:bCs/>
          <w:sz w:val="24"/>
          <w:szCs w:val="24"/>
        </w:rPr>
      </w:pPr>
    </w:p>
    <w:p w:rsidR="000B11EA" w:rsidRDefault="000B11EA">
      <w:pPr>
        <w:spacing w:line="360" w:lineRule="auto"/>
        <w:jc w:val="center"/>
        <w:rPr>
          <w:rFonts w:ascii="宋体" w:hAnsi="宋体" w:cs="宋体"/>
          <w:b/>
          <w:bCs/>
          <w:sz w:val="24"/>
          <w:szCs w:val="24"/>
        </w:rPr>
      </w:pPr>
    </w:p>
    <w:p w:rsidR="000B11EA" w:rsidRDefault="000B11EA">
      <w:pPr>
        <w:spacing w:line="360" w:lineRule="auto"/>
        <w:jc w:val="center"/>
        <w:rPr>
          <w:rFonts w:ascii="宋体" w:hAnsi="宋体" w:cs="宋体"/>
          <w:b/>
          <w:bCs/>
          <w:sz w:val="24"/>
          <w:szCs w:val="24"/>
        </w:rPr>
      </w:pPr>
    </w:p>
    <w:p w:rsidR="000B11EA" w:rsidRDefault="000B11EA">
      <w:pPr>
        <w:spacing w:line="360" w:lineRule="auto"/>
        <w:jc w:val="center"/>
        <w:rPr>
          <w:rFonts w:ascii="宋体" w:hAnsi="宋体" w:cs="宋体"/>
          <w:b/>
          <w:bCs/>
          <w:sz w:val="24"/>
          <w:szCs w:val="24"/>
        </w:rPr>
      </w:pPr>
    </w:p>
    <w:p w:rsidR="000B11EA" w:rsidRDefault="000B11EA">
      <w:pPr>
        <w:spacing w:line="360" w:lineRule="auto"/>
        <w:jc w:val="center"/>
        <w:rPr>
          <w:rFonts w:ascii="宋体" w:hAnsi="宋体" w:cs="宋体"/>
          <w:b/>
          <w:bCs/>
          <w:sz w:val="24"/>
          <w:szCs w:val="24"/>
        </w:rPr>
      </w:pPr>
    </w:p>
    <w:p w:rsidR="000B11EA" w:rsidRDefault="000B11EA">
      <w:pPr>
        <w:spacing w:line="360" w:lineRule="auto"/>
        <w:jc w:val="center"/>
        <w:rPr>
          <w:rFonts w:ascii="宋体" w:hAnsi="宋体" w:cs="宋体"/>
          <w:b/>
          <w:bCs/>
          <w:sz w:val="24"/>
          <w:szCs w:val="24"/>
        </w:rPr>
      </w:pPr>
    </w:p>
    <w:p w:rsidR="000B11EA" w:rsidRDefault="000B11EA">
      <w:pPr>
        <w:spacing w:line="360" w:lineRule="auto"/>
        <w:jc w:val="center"/>
        <w:rPr>
          <w:rFonts w:ascii="宋体" w:hAnsi="宋体" w:cs="宋体"/>
          <w:b/>
          <w:bCs/>
          <w:sz w:val="24"/>
          <w:szCs w:val="24"/>
        </w:rPr>
      </w:pPr>
    </w:p>
    <w:p w:rsidR="000B11EA" w:rsidRDefault="000B11EA">
      <w:pPr>
        <w:spacing w:line="360" w:lineRule="auto"/>
        <w:jc w:val="center"/>
        <w:rPr>
          <w:rFonts w:ascii="宋体" w:hAnsi="宋体" w:cs="宋体"/>
          <w:b/>
          <w:bCs/>
          <w:sz w:val="24"/>
          <w:szCs w:val="24"/>
        </w:rPr>
      </w:pPr>
    </w:p>
    <w:p w:rsidR="000B11EA" w:rsidRDefault="00AA6053">
      <w:pPr>
        <w:spacing w:line="360" w:lineRule="auto"/>
        <w:jc w:val="center"/>
        <w:rPr>
          <w:rFonts w:ascii="宋体" w:hAnsi="宋体" w:cs="宋体"/>
          <w:b/>
          <w:bCs/>
          <w:sz w:val="24"/>
          <w:szCs w:val="24"/>
        </w:rPr>
      </w:pPr>
      <w:r>
        <w:rPr>
          <w:rFonts w:ascii="宋体" w:hAnsi="宋体" w:cs="宋体" w:hint="eastAsia"/>
          <w:b/>
          <w:bCs/>
          <w:sz w:val="32"/>
          <w:szCs w:val="32"/>
        </w:rPr>
        <w:t>单位授权书</w:t>
      </w:r>
    </w:p>
    <w:p w:rsidR="000B11EA" w:rsidRDefault="000B11EA">
      <w:pPr>
        <w:spacing w:line="360" w:lineRule="auto"/>
        <w:jc w:val="center"/>
        <w:rPr>
          <w:rFonts w:ascii="宋体" w:hAnsi="宋体" w:cs="宋体"/>
          <w:bCs/>
          <w:sz w:val="24"/>
          <w:szCs w:val="24"/>
        </w:rPr>
      </w:pPr>
    </w:p>
    <w:p w:rsidR="000B11EA" w:rsidRDefault="00AA6053">
      <w:pPr>
        <w:spacing w:line="360" w:lineRule="auto"/>
        <w:rPr>
          <w:rFonts w:ascii="宋体" w:hAnsi="宋体" w:cs="宋体"/>
          <w:sz w:val="24"/>
          <w:szCs w:val="24"/>
        </w:rPr>
      </w:pPr>
      <w:r>
        <w:rPr>
          <w:rFonts w:ascii="宋体" w:hAnsi="宋体" w:cs="宋体" w:hint="eastAsia"/>
          <w:sz w:val="24"/>
          <w:szCs w:val="24"/>
        </w:rPr>
        <w:t>厦门万翔招标有限公司：</w:t>
      </w:r>
    </w:p>
    <w:p w:rsidR="000B11EA" w:rsidRDefault="00AA6053">
      <w:pPr>
        <w:pStyle w:val="a9"/>
        <w:snapToGrid w:val="0"/>
        <w:spacing w:line="360" w:lineRule="auto"/>
        <w:ind w:firstLineChars="200" w:firstLine="480"/>
        <w:jc w:val="left"/>
        <w:rPr>
          <w:rFonts w:hAnsi="宋体" w:cs="宋体"/>
          <w:sz w:val="24"/>
          <w:szCs w:val="24"/>
        </w:rPr>
      </w:pPr>
      <w:r>
        <w:rPr>
          <w:rFonts w:hAnsi="宋体" w:cs="宋体" w:hint="eastAsia"/>
          <w:sz w:val="24"/>
          <w:szCs w:val="24"/>
          <w:u w:val="single"/>
        </w:rPr>
        <w:t>（报价人全称）</w:t>
      </w:r>
      <w:r>
        <w:rPr>
          <w:rFonts w:hAnsi="宋体" w:cs="宋体" w:hint="eastAsia"/>
          <w:sz w:val="24"/>
          <w:szCs w:val="24"/>
          <w:u w:val="single"/>
        </w:rPr>
        <w:t xml:space="preserve">        </w:t>
      </w:r>
      <w:r>
        <w:rPr>
          <w:rFonts w:hAnsi="宋体" w:cs="宋体" w:hint="eastAsia"/>
          <w:sz w:val="24"/>
          <w:szCs w:val="24"/>
        </w:rPr>
        <w:t xml:space="preserve"> </w:t>
      </w:r>
      <w:r>
        <w:rPr>
          <w:rFonts w:hAnsi="宋体" w:cs="宋体" w:hint="eastAsia"/>
          <w:sz w:val="24"/>
          <w:szCs w:val="24"/>
        </w:rPr>
        <w:t>授权</w:t>
      </w:r>
      <w:r>
        <w:rPr>
          <w:rFonts w:hAnsi="宋体" w:cs="宋体" w:hint="eastAsia"/>
          <w:sz w:val="24"/>
          <w:szCs w:val="24"/>
          <w:u w:val="single"/>
        </w:rPr>
        <w:t xml:space="preserve">  </w:t>
      </w:r>
      <w:r>
        <w:rPr>
          <w:rFonts w:hAnsi="宋体" w:cs="宋体" w:hint="eastAsia"/>
          <w:sz w:val="24"/>
          <w:szCs w:val="24"/>
          <w:u w:val="single"/>
        </w:rPr>
        <w:t>（报价人代表姓名）</w:t>
      </w:r>
      <w:r>
        <w:rPr>
          <w:rFonts w:hAnsi="宋体" w:cs="宋体" w:hint="eastAsia"/>
          <w:sz w:val="24"/>
          <w:szCs w:val="24"/>
        </w:rPr>
        <w:t>为报价人代表，代表本公司参加贵司组织的项目（项目编号</w:t>
      </w:r>
      <w:r>
        <w:rPr>
          <w:rFonts w:hAnsi="宋体" w:cs="宋体" w:hint="eastAsia"/>
          <w:sz w:val="24"/>
          <w:szCs w:val="24"/>
        </w:rPr>
        <w:t>）采购活动，全权代表本公司处理磋商响应过程的一切事宜，包括但不限于：（</w:t>
      </w:r>
      <w:r>
        <w:rPr>
          <w:rFonts w:hAnsi="宋体" w:cs="宋体" w:hint="eastAsia"/>
          <w:sz w:val="24"/>
          <w:szCs w:val="24"/>
        </w:rPr>
        <w:t>1</w:t>
      </w:r>
      <w:r>
        <w:rPr>
          <w:rFonts w:hAnsi="宋体" w:cs="宋体" w:hint="eastAsia"/>
          <w:sz w:val="24"/>
          <w:szCs w:val="24"/>
        </w:rPr>
        <w:t>）签署、澄清、补正、修改、撤回、提交报价文件；（</w:t>
      </w:r>
      <w:r>
        <w:rPr>
          <w:rFonts w:hAnsi="宋体" w:cs="宋体" w:hint="eastAsia"/>
          <w:sz w:val="24"/>
          <w:szCs w:val="24"/>
        </w:rPr>
        <w:t>2</w:t>
      </w:r>
      <w:r>
        <w:rPr>
          <w:rFonts w:hAnsi="宋体" w:cs="宋体" w:hint="eastAsia"/>
          <w:sz w:val="24"/>
          <w:szCs w:val="24"/>
        </w:rPr>
        <w:t>）签署并重新提交报价文件及报价；（</w:t>
      </w:r>
      <w:r>
        <w:rPr>
          <w:rFonts w:hAnsi="宋体" w:cs="宋体" w:hint="eastAsia"/>
          <w:sz w:val="24"/>
          <w:szCs w:val="24"/>
        </w:rPr>
        <w:t>3</w:t>
      </w:r>
      <w:r>
        <w:rPr>
          <w:rFonts w:hAnsi="宋体" w:cs="宋体" w:hint="eastAsia"/>
          <w:sz w:val="24"/>
          <w:szCs w:val="24"/>
        </w:rPr>
        <w:t>）退出磋商；（</w:t>
      </w:r>
      <w:r>
        <w:rPr>
          <w:rFonts w:hAnsi="宋体" w:cs="宋体" w:hint="eastAsia"/>
          <w:sz w:val="24"/>
          <w:szCs w:val="24"/>
        </w:rPr>
        <w:t>4</w:t>
      </w:r>
      <w:r>
        <w:rPr>
          <w:rFonts w:hAnsi="宋体" w:cs="宋体" w:hint="eastAsia"/>
          <w:sz w:val="24"/>
          <w:szCs w:val="24"/>
        </w:rPr>
        <w:t>）签订合同和处理有关事宜。报价人代表在采购过程中所签署的一切文件和处理与之有关的一切事务，本公司均予以认可并对此承担责任。报价人代表无转委托权。特此授权。</w:t>
      </w:r>
    </w:p>
    <w:p w:rsidR="000B11EA" w:rsidRDefault="00AA6053">
      <w:pPr>
        <w:pStyle w:val="a9"/>
        <w:snapToGrid w:val="0"/>
        <w:spacing w:line="360" w:lineRule="auto"/>
        <w:ind w:firstLineChars="200" w:firstLine="480"/>
        <w:jc w:val="left"/>
        <w:rPr>
          <w:rFonts w:hAnsi="宋体" w:cs="宋体"/>
          <w:sz w:val="24"/>
          <w:szCs w:val="24"/>
        </w:rPr>
      </w:pPr>
      <w:r>
        <w:rPr>
          <w:rFonts w:hAnsi="宋体" w:cs="宋体" w:hint="eastAsia"/>
          <w:sz w:val="24"/>
          <w:szCs w:val="24"/>
        </w:rPr>
        <w:t>本授权书自出具之日起生效。</w:t>
      </w:r>
    </w:p>
    <w:p w:rsidR="000B11EA" w:rsidRDefault="00AA6053">
      <w:pPr>
        <w:spacing w:line="360" w:lineRule="auto"/>
        <w:rPr>
          <w:rFonts w:ascii="宋体" w:hAnsi="宋体" w:cs="宋体"/>
          <w:sz w:val="24"/>
          <w:szCs w:val="24"/>
        </w:rPr>
      </w:pPr>
      <w:r>
        <w:rPr>
          <w:rFonts w:ascii="宋体" w:hAnsi="宋体" w:cs="宋体" w:hint="eastAsia"/>
          <w:sz w:val="24"/>
          <w:szCs w:val="24"/>
        </w:rPr>
        <w:t>报价人代表：</w:t>
      </w:r>
      <w:r>
        <w:rPr>
          <w:rFonts w:ascii="宋体" w:hAnsi="宋体" w:cs="宋体" w:hint="eastAsia"/>
          <w:sz w:val="24"/>
          <w:szCs w:val="24"/>
        </w:rPr>
        <w:t xml:space="preserve">  </w:t>
      </w:r>
      <w:r>
        <w:rPr>
          <w:rFonts w:ascii="宋体" w:hAnsi="宋体" w:cs="宋体" w:hint="eastAsia"/>
          <w:sz w:val="24"/>
          <w:szCs w:val="24"/>
        </w:rPr>
        <w:t>性别：身份证号：</w:t>
      </w:r>
    </w:p>
    <w:p w:rsidR="000B11EA" w:rsidRDefault="00AA6053">
      <w:pPr>
        <w:spacing w:line="360" w:lineRule="auto"/>
        <w:rPr>
          <w:rFonts w:ascii="宋体" w:hAnsi="宋体" w:cs="宋体"/>
          <w:sz w:val="24"/>
          <w:szCs w:val="24"/>
        </w:rPr>
      </w:pPr>
      <w:r>
        <w:rPr>
          <w:rFonts w:ascii="宋体" w:hAnsi="宋体" w:cs="宋体" w:hint="eastAsia"/>
          <w:sz w:val="24"/>
          <w:szCs w:val="24"/>
        </w:rPr>
        <w:t>单位：</w:t>
      </w:r>
      <w:r>
        <w:rPr>
          <w:rFonts w:ascii="宋体" w:hAnsi="宋体" w:cs="宋体" w:hint="eastAsia"/>
          <w:sz w:val="24"/>
          <w:szCs w:val="24"/>
        </w:rPr>
        <w:t xml:space="preserve">  </w:t>
      </w:r>
      <w:r>
        <w:rPr>
          <w:rFonts w:ascii="宋体" w:hAnsi="宋体" w:cs="宋体" w:hint="eastAsia"/>
          <w:sz w:val="24"/>
          <w:szCs w:val="24"/>
        </w:rPr>
        <w:t>部门：</w:t>
      </w:r>
      <w:r>
        <w:rPr>
          <w:rFonts w:ascii="宋体" w:hAnsi="宋体" w:cs="宋体" w:hint="eastAsia"/>
          <w:sz w:val="24"/>
          <w:szCs w:val="24"/>
        </w:rPr>
        <w:t xml:space="preserve">    </w:t>
      </w:r>
      <w:r>
        <w:rPr>
          <w:rFonts w:ascii="宋体" w:hAnsi="宋体" w:cs="宋体" w:hint="eastAsia"/>
          <w:sz w:val="24"/>
          <w:szCs w:val="24"/>
        </w:rPr>
        <w:t>职务：</w:t>
      </w:r>
    </w:p>
    <w:p w:rsidR="000B11EA" w:rsidRDefault="00AA6053">
      <w:pPr>
        <w:spacing w:line="360" w:lineRule="auto"/>
        <w:rPr>
          <w:rFonts w:ascii="宋体" w:hAnsi="宋体" w:cs="宋体"/>
          <w:sz w:val="24"/>
          <w:szCs w:val="24"/>
          <w:u w:val="single"/>
        </w:rPr>
      </w:pPr>
      <w:r>
        <w:rPr>
          <w:rFonts w:ascii="宋体" w:hAnsi="宋体" w:cs="宋体" w:hint="eastAsia"/>
          <w:sz w:val="24"/>
          <w:szCs w:val="24"/>
        </w:rPr>
        <w:t>详细通讯地址：邮政编码</w:t>
      </w:r>
      <w:r>
        <w:rPr>
          <w:rFonts w:ascii="宋体" w:hAnsi="宋体" w:cs="宋体" w:hint="eastAsia"/>
          <w:sz w:val="24"/>
          <w:szCs w:val="24"/>
        </w:rPr>
        <w:t xml:space="preserve">: </w:t>
      </w:r>
      <w:r>
        <w:rPr>
          <w:rFonts w:ascii="宋体" w:hAnsi="宋体" w:cs="宋体" w:hint="eastAsia"/>
          <w:sz w:val="24"/>
          <w:szCs w:val="24"/>
        </w:rPr>
        <w:t>电话：</w:t>
      </w:r>
    </w:p>
    <w:p w:rsidR="000B11EA" w:rsidRDefault="00AA6053">
      <w:pPr>
        <w:spacing w:line="360" w:lineRule="auto"/>
        <w:rPr>
          <w:rFonts w:ascii="宋体" w:hAnsi="宋体" w:cs="宋体"/>
          <w:sz w:val="24"/>
          <w:szCs w:val="24"/>
        </w:rPr>
      </w:pPr>
      <w:r>
        <w:rPr>
          <w:rFonts w:ascii="宋体" w:hAnsi="宋体" w:cs="宋体" w:hint="eastAsia"/>
          <w:sz w:val="24"/>
          <w:szCs w:val="24"/>
        </w:rPr>
        <w:t>电子信箱：</w:t>
      </w:r>
    </w:p>
    <w:p w:rsidR="000B11EA" w:rsidRDefault="00AA6053">
      <w:pPr>
        <w:spacing w:line="360" w:lineRule="auto"/>
        <w:rPr>
          <w:rFonts w:ascii="宋体" w:hAnsi="宋体" w:cs="宋体"/>
          <w:sz w:val="24"/>
          <w:szCs w:val="24"/>
        </w:rPr>
      </w:pPr>
      <w:r>
        <w:rPr>
          <w:rFonts w:ascii="宋体" w:hAnsi="宋体" w:cs="宋体" w:hint="eastAsia"/>
          <w:sz w:val="24"/>
          <w:szCs w:val="24"/>
        </w:rPr>
        <w:t>附：被授权人身份证件</w:t>
      </w:r>
    </w:p>
    <w:p w:rsidR="000B11EA" w:rsidRDefault="00AA6053">
      <w:pPr>
        <w:spacing w:line="360" w:lineRule="auto"/>
        <w:ind w:firstLineChars="1700" w:firstLine="4080"/>
        <w:rPr>
          <w:rFonts w:ascii="宋体" w:hAnsi="宋体" w:cs="宋体"/>
          <w:sz w:val="24"/>
          <w:szCs w:val="24"/>
        </w:rPr>
      </w:pPr>
      <w:r>
        <w:rPr>
          <w:rFonts w:ascii="宋体" w:hAnsi="宋体" w:cs="宋体" w:hint="eastAsia"/>
          <w:sz w:val="24"/>
          <w:szCs w:val="24"/>
        </w:rPr>
        <w:t>授权方</w:t>
      </w:r>
    </w:p>
    <w:p w:rsidR="000B11EA" w:rsidRDefault="00AA6053">
      <w:pPr>
        <w:spacing w:line="360" w:lineRule="auto"/>
        <w:ind w:firstLineChars="1650" w:firstLine="3960"/>
        <w:rPr>
          <w:rFonts w:ascii="宋体" w:hAnsi="宋体" w:cs="宋体"/>
          <w:sz w:val="24"/>
          <w:szCs w:val="24"/>
        </w:rPr>
      </w:pPr>
      <w:r>
        <w:rPr>
          <w:rFonts w:ascii="宋体" w:hAnsi="宋体" w:cs="宋体" w:hint="eastAsia"/>
          <w:sz w:val="24"/>
          <w:szCs w:val="24"/>
        </w:rPr>
        <w:t>报价人（全称并加盖公章）：</w:t>
      </w:r>
    </w:p>
    <w:p w:rsidR="000B11EA" w:rsidRDefault="00AA6053">
      <w:pPr>
        <w:spacing w:line="360" w:lineRule="auto"/>
        <w:ind w:firstLineChars="2000" w:firstLine="4800"/>
        <w:rPr>
          <w:rFonts w:ascii="宋体" w:hAnsi="宋体" w:cs="宋体"/>
          <w:sz w:val="24"/>
          <w:szCs w:val="24"/>
        </w:rPr>
      </w:pPr>
      <w:r>
        <w:rPr>
          <w:rFonts w:ascii="宋体" w:hAnsi="宋体" w:cs="宋体" w:hint="eastAsia"/>
          <w:sz w:val="24"/>
          <w:szCs w:val="24"/>
        </w:rPr>
        <w:t>日</w:t>
      </w:r>
      <w:r>
        <w:rPr>
          <w:rFonts w:ascii="宋体" w:hAnsi="宋体" w:cs="宋体" w:hint="eastAsia"/>
          <w:sz w:val="24"/>
          <w:szCs w:val="24"/>
        </w:rPr>
        <w:t xml:space="preserve">     </w:t>
      </w:r>
      <w:r>
        <w:rPr>
          <w:rFonts w:ascii="宋体" w:hAnsi="宋体" w:cs="宋体" w:hint="eastAsia"/>
          <w:sz w:val="24"/>
          <w:szCs w:val="24"/>
        </w:rPr>
        <w:t>期：</w:t>
      </w:r>
    </w:p>
    <w:p w:rsidR="000B11EA" w:rsidRDefault="00AA6053">
      <w:pPr>
        <w:spacing w:line="360" w:lineRule="auto"/>
        <w:ind w:firstLineChars="1700" w:firstLine="4080"/>
        <w:rPr>
          <w:rFonts w:ascii="宋体" w:hAnsi="宋体" w:cs="宋体"/>
          <w:sz w:val="24"/>
          <w:szCs w:val="24"/>
        </w:rPr>
      </w:pPr>
      <w:r>
        <w:rPr>
          <w:rFonts w:ascii="宋体" w:hAnsi="宋体" w:cs="宋体" w:hint="eastAsia"/>
          <w:sz w:val="24"/>
          <w:szCs w:val="24"/>
        </w:rPr>
        <w:t>接受授权方</w:t>
      </w:r>
    </w:p>
    <w:p w:rsidR="000B11EA" w:rsidRDefault="00AA6053">
      <w:pPr>
        <w:spacing w:line="360" w:lineRule="auto"/>
        <w:ind w:firstLineChars="2000" w:firstLine="4800"/>
        <w:rPr>
          <w:rFonts w:ascii="宋体" w:hAnsi="宋体" w:cs="宋体"/>
          <w:sz w:val="24"/>
          <w:szCs w:val="24"/>
        </w:rPr>
      </w:pPr>
      <w:r>
        <w:rPr>
          <w:rFonts w:ascii="宋体" w:hAnsi="宋体" w:cs="宋体" w:hint="eastAsia"/>
          <w:sz w:val="24"/>
          <w:szCs w:val="24"/>
        </w:rPr>
        <w:t>报价人代表签字：</w:t>
      </w:r>
    </w:p>
    <w:p w:rsidR="000B11EA" w:rsidRDefault="00AA6053">
      <w:pPr>
        <w:spacing w:line="360" w:lineRule="auto"/>
        <w:ind w:firstLineChars="2000" w:firstLine="4800"/>
        <w:rPr>
          <w:rFonts w:ascii="宋体" w:hAnsi="宋体" w:cs="宋体"/>
          <w:bCs/>
          <w:sz w:val="24"/>
          <w:szCs w:val="24"/>
        </w:rPr>
      </w:pPr>
      <w:r>
        <w:rPr>
          <w:rFonts w:ascii="宋体" w:hAnsi="宋体" w:cs="宋体" w:hint="eastAsia"/>
          <w:sz w:val="24"/>
          <w:szCs w:val="24"/>
        </w:rPr>
        <w:t>日</w:t>
      </w:r>
      <w:r>
        <w:rPr>
          <w:rFonts w:ascii="宋体" w:hAnsi="宋体" w:cs="宋体" w:hint="eastAsia"/>
          <w:sz w:val="24"/>
          <w:szCs w:val="24"/>
        </w:rPr>
        <w:t xml:space="preserve">     </w:t>
      </w:r>
      <w:r>
        <w:rPr>
          <w:rFonts w:ascii="宋体" w:hAnsi="宋体" w:cs="宋体" w:hint="eastAsia"/>
          <w:sz w:val="24"/>
          <w:szCs w:val="24"/>
        </w:rPr>
        <w:t>期：</w:t>
      </w:r>
    </w:p>
    <w:p w:rsidR="000B11EA" w:rsidRDefault="000B11EA">
      <w:pPr>
        <w:pStyle w:val="30"/>
        <w:spacing w:line="360" w:lineRule="auto"/>
        <w:jc w:val="center"/>
        <w:rPr>
          <w:rFonts w:hAnsi="宋体" w:cs="宋体"/>
          <w:b/>
          <w:sz w:val="32"/>
          <w:szCs w:val="32"/>
        </w:rPr>
      </w:pPr>
    </w:p>
    <w:p w:rsidR="000B11EA" w:rsidRDefault="000B11EA">
      <w:pPr>
        <w:pStyle w:val="30"/>
        <w:spacing w:line="360" w:lineRule="auto"/>
        <w:jc w:val="center"/>
        <w:rPr>
          <w:rFonts w:hAnsi="宋体" w:cs="宋体"/>
          <w:b/>
          <w:sz w:val="32"/>
          <w:szCs w:val="32"/>
        </w:rPr>
      </w:pPr>
    </w:p>
    <w:p w:rsidR="000B11EA" w:rsidRDefault="000B11EA">
      <w:pPr>
        <w:pStyle w:val="30"/>
        <w:spacing w:line="360" w:lineRule="auto"/>
        <w:jc w:val="center"/>
        <w:rPr>
          <w:rFonts w:hAnsi="宋体" w:cs="宋体"/>
          <w:b/>
          <w:sz w:val="32"/>
          <w:szCs w:val="32"/>
        </w:rPr>
      </w:pPr>
    </w:p>
    <w:p w:rsidR="000B11EA" w:rsidRDefault="000B11EA">
      <w:pPr>
        <w:pStyle w:val="30"/>
        <w:spacing w:line="360" w:lineRule="auto"/>
        <w:jc w:val="center"/>
        <w:rPr>
          <w:rFonts w:hAnsi="宋体" w:cs="宋体"/>
          <w:b/>
          <w:sz w:val="32"/>
          <w:szCs w:val="32"/>
        </w:rPr>
      </w:pPr>
    </w:p>
    <w:p w:rsidR="000B11EA" w:rsidRDefault="000B11EA">
      <w:pPr>
        <w:pStyle w:val="30"/>
        <w:spacing w:line="360" w:lineRule="auto"/>
        <w:jc w:val="center"/>
        <w:rPr>
          <w:rFonts w:hAnsi="宋体" w:cs="宋体"/>
          <w:b/>
          <w:sz w:val="32"/>
          <w:szCs w:val="32"/>
        </w:rPr>
      </w:pPr>
    </w:p>
    <w:p w:rsidR="000B11EA" w:rsidRDefault="00AA6053">
      <w:pPr>
        <w:pStyle w:val="30"/>
        <w:spacing w:line="360" w:lineRule="auto"/>
        <w:jc w:val="center"/>
        <w:rPr>
          <w:rFonts w:hAnsi="宋体" w:cs="宋体"/>
          <w:sz w:val="24"/>
          <w:szCs w:val="24"/>
        </w:rPr>
      </w:pPr>
      <w:r>
        <w:rPr>
          <w:rFonts w:hAnsi="宋体" w:cs="宋体" w:hint="eastAsia"/>
          <w:b/>
          <w:sz w:val="32"/>
          <w:szCs w:val="32"/>
        </w:rPr>
        <w:t>单位营业执照、税务登记证</w:t>
      </w:r>
    </w:p>
    <w:p w:rsidR="000B11EA" w:rsidRDefault="000B11EA">
      <w:pPr>
        <w:spacing w:line="360" w:lineRule="auto"/>
        <w:rPr>
          <w:rFonts w:ascii="宋体" w:hAnsi="宋体" w:cs="宋体"/>
          <w:sz w:val="24"/>
          <w:szCs w:val="24"/>
        </w:rPr>
      </w:pPr>
    </w:p>
    <w:p w:rsidR="000B11EA" w:rsidRDefault="000B11EA">
      <w:pPr>
        <w:spacing w:line="360" w:lineRule="auto"/>
        <w:rPr>
          <w:rFonts w:ascii="宋体" w:hAnsi="宋体" w:cs="宋体"/>
          <w:sz w:val="24"/>
          <w:szCs w:val="24"/>
        </w:rPr>
      </w:pPr>
    </w:p>
    <w:p w:rsidR="000B11EA" w:rsidRDefault="000B11EA">
      <w:pPr>
        <w:spacing w:line="360" w:lineRule="auto"/>
        <w:rPr>
          <w:rFonts w:ascii="宋体" w:hAnsi="宋体" w:cs="宋体"/>
          <w:sz w:val="24"/>
          <w:szCs w:val="24"/>
        </w:rPr>
      </w:pPr>
    </w:p>
    <w:p w:rsidR="000B11EA" w:rsidRDefault="00AA6053">
      <w:pPr>
        <w:spacing w:line="360" w:lineRule="auto"/>
        <w:rPr>
          <w:rFonts w:ascii="宋体" w:hAnsi="宋体" w:cs="宋体"/>
          <w:sz w:val="24"/>
          <w:szCs w:val="24"/>
        </w:rPr>
      </w:pPr>
      <w:r>
        <w:rPr>
          <w:rFonts w:ascii="宋体" w:hAnsi="宋体" w:cs="宋体" w:hint="eastAsia"/>
          <w:sz w:val="24"/>
          <w:szCs w:val="24"/>
        </w:rPr>
        <w:t>厦门万翔招标有限公司：</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现附上由（签发机关名称）签发的我方单位营业执照副本复印件，该执照业，真实有效。</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现附上由（签发机关名称）签发的我方税务登记证副本复印件，该证件真实有效。</w:t>
      </w:r>
    </w:p>
    <w:p w:rsidR="000B11EA" w:rsidRDefault="000B11EA">
      <w:pPr>
        <w:spacing w:line="360" w:lineRule="auto"/>
        <w:rPr>
          <w:rFonts w:ascii="宋体" w:hAnsi="宋体" w:cs="宋体"/>
          <w:sz w:val="24"/>
          <w:szCs w:val="24"/>
        </w:rPr>
      </w:pPr>
    </w:p>
    <w:p w:rsidR="000B11EA" w:rsidRDefault="00AA6053">
      <w:pPr>
        <w:pStyle w:val="a7"/>
        <w:rPr>
          <w:color w:val="auto"/>
        </w:rPr>
      </w:pPr>
      <w:r>
        <w:rPr>
          <w:rFonts w:hint="eastAsia"/>
          <w:color w:val="auto"/>
        </w:rPr>
        <w:t>注：单位营业执照、税务登记证提供复印件，由企业加盖公章并注明复印件与原件一致。或提供含统一社会信用代码证照。</w:t>
      </w:r>
    </w:p>
    <w:p w:rsidR="000B11EA" w:rsidRDefault="000B11EA">
      <w:pPr>
        <w:spacing w:line="360" w:lineRule="auto"/>
        <w:rPr>
          <w:rFonts w:ascii="宋体" w:hAnsi="宋体" w:cs="宋体"/>
          <w:sz w:val="24"/>
          <w:szCs w:val="24"/>
        </w:rPr>
      </w:pPr>
    </w:p>
    <w:p w:rsidR="000B11EA" w:rsidRDefault="000B11EA">
      <w:pPr>
        <w:spacing w:line="360" w:lineRule="auto"/>
        <w:rPr>
          <w:rFonts w:ascii="宋体" w:hAnsi="宋体" w:cs="宋体"/>
          <w:sz w:val="24"/>
          <w:szCs w:val="24"/>
        </w:rPr>
      </w:pPr>
    </w:p>
    <w:p w:rsidR="000B11EA" w:rsidRDefault="00AA6053">
      <w:pPr>
        <w:spacing w:line="360" w:lineRule="auto"/>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报价人（全称并加盖公章）：</w:t>
      </w:r>
    </w:p>
    <w:p w:rsidR="000B11EA" w:rsidRDefault="00AA6053">
      <w:pPr>
        <w:spacing w:line="360" w:lineRule="auto"/>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报价人代表签字：</w:t>
      </w:r>
    </w:p>
    <w:p w:rsidR="000B11EA" w:rsidRDefault="00AA6053">
      <w:pPr>
        <w:spacing w:line="360" w:lineRule="auto"/>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日</w:t>
      </w:r>
      <w:r>
        <w:rPr>
          <w:rFonts w:ascii="宋体" w:hAnsi="宋体" w:cs="宋体" w:hint="eastAsia"/>
          <w:sz w:val="24"/>
          <w:szCs w:val="24"/>
        </w:rPr>
        <w:t xml:space="preserve">      </w:t>
      </w:r>
      <w:r>
        <w:rPr>
          <w:rFonts w:ascii="宋体" w:hAnsi="宋体" w:cs="宋体" w:hint="eastAsia"/>
          <w:sz w:val="24"/>
          <w:szCs w:val="24"/>
        </w:rPr>
        <w:t>期：</w:t>
      </w:r>
    </w:p>
    <w:p w:rsidR="000B11EA" w:rsidRDefault="000B11EA">
      <w:pPr>
        <w:spacing w:line="360" w:lineRule="auto"/>
        <w:rPr>
          <w:rFonts w:ascii="宋体" w:hAnsi="宋体" w:cs="宋体"/>
          <w:sz w:val="24"/>
          <w:szCs w:val="24"/>
        </w:rPr>
      </w:pPr>
    </w:p>
    <w:p w:rsidR="000B11EA" w:rsidRDefault="000B11EA">
      <w:pPr>
        <w:spacing w:line="360" w:lineRule="auto"/>
        <w:rPr>
          <w:rFonts w:ascii="宋体" w:hAnsi="宋体" w:cs="宋体"/>
          <w:sz w:val="24"/>
          <w:szCs w:val="24"/>
        </w:rPr>
      </w:pPr>
    </w:p>
    <w:p w:rsidR="000B11EA" w:rsidRDefault="000B11EA">
      <w:pPr>
        <w:spacing w:line="360" w:lineRule="auto"/>
        <w:rPr>
          <w:rFonts w:ascii="宋体" w:hAnsi="宋体" w:cs="宋体"/>
          <w:b/>
          <w:bCs/>
          <w:sz w:val="24"/>
          <w:szCs w:val="24"/>
        </w:rPr>
      </w:pPr>
    </w:p>
    <w:p w:rsidR="000B11EA" w:rsidRDefault="000B11EA">
      <w:pPr>
        <w:spacing w:line="360" w:lineRule="auto"/>
        <w:rPr>
          <w:rFonts w:ascii="宋体" w:hAnsi="宋体" w:cs="宋体"/>
          <w:b/>
          <w:bCs/>
          <w:sz w:val="24"/>
          <w:szCs w:val="24"/>
        </w:rPr>
      </w:pPr>
    </w:p>
    <w:p w:rsidR="000B11EA" w:rsidRDefault="000B11EA">
      <w:pPr>
        <w:spacing w:line="360" w:lineRule="auto"/>
        <w:rPr>
          <w:rFonts w:ascii="宋体" w:hAnsi="宋体" w:cs="宋体"/>
          <w:b/>
          <w:bCs/>
          <w:sz w:val="24"/>
          <w:szCs w:val="24"/>
        </w:rPr>
      </w:pPr>
    </w:p>
    <w:p w:rsidR="000B11EA" w:rsidRDefault="000B11EA">
      <w:pPr>
        <w:spacing w:line="360" w:lineRule="auto"/>
        <w:rPr>
          <w:rFonts w:ascii="宋体" w:hAnsi="宋体" w:cs="宋体"/>
          <w:b/>
          <w:bCs/>
          <w:sz w:val="24"/>
          <w:szCs w:val="24"/>
        </w:rPr>
      </w:pPr>
    </w:p>
    <w:p w:rsidR="000B11EA" w:rsidRDefault="00AA6053">
      <w:pPr>
        <w:tabs>
          <w:tab w:val="left" w:pos="2100"/>
          <w:tab w:val="center" w:pos="4201"/>
        </w:tabs>
        <w:spacing w:line="360" w:lineRule="auto"/>
        <w:jc w:val="left"/>
        <w:rPr>
          <w:rFonts w:ascii="宋体" w:hAnsi="宋体" w:cs="宋体"/>
          <w:sz w:val="24"/>
          <w:szCs w:val="24"/>
        </w:rPr>
      </w:pPr>
      <w:r>
        <w:rPr>
          <w:rFonts w:ascii="宋体" w:hAnsi="宋体" w:cs="宋体" w:hint="eastAsia"/>
          <w:sz w:val="24"/>
          <w:szCs w:val="24"/>
        </w:rPr>
        <w:tab/>
      </w:r>
      <w:r>
        <w:rPr>
          <w:rFonts w:ascii="宋体" w:hAnsi="宋体" w:cs="宋体" w:hint="eastAsia"/>
          <w:sz w:val="24"/>
          <w:szCs w:val="24"/>
        </w:rPr>
        <w:tab/>
      </w:r>
    </w:p>
    <w:p w:rsidR="000B11EA" w:rsidRDefault="000B11EA">
      <w:pPr>
        <w:tabs>
          <w:tab w:val="left" w:pos="2100"/>
          <w:tab w:val="center" w:pos="4201"/>
        </w:tabs>
        <w:spacing w:line="360" w:lineRule="auto"/>
        <w:jc w:val="left"/>
        <w:rPr>
          <w:rFonts w:ascii="宋体" w:hAnsi="宋体" w:cs="宋体"/>
          <w:sz w:val="24"/>
          <w:szCs w:val="24"/>
        </w:rPr>
      </w:pPr>
    </w:p>
    <w:p w:rsidR="000B11EA" w:rsidRDefault="000B11EA">
      <w:pPr>
        <w:tabs>
          <w:tab w:val="left" w:pos="2100"/>
          <w:tab w:val="center" w:pos="4201"/>
        </w:tabs>
        <w:spacing w:line="360" w:lineRule="auto"/>
        <w:jc w:val="left"/>
        <w:rPr>
          <w:rFonts w:ascii="宋体" w:hAnsi="宋体" w:cs="宋体"/>
          <w:sz w:val="24"/>
          <w:szCs w:val="24"/>
        </w:rPr>
      </w:pPr>
    </w:p>
    <w:p w:rsidR="000B11EA" w:rsidRDefault="000B11EA">
      <w:pPr>
        <w:tabs>
          <w:tab w:val="left" w:pos="2100"/>
          <w:tab w:val="center" w:pos="4201"/>
        </w:tabs>
        <w:spacing w:line="360" w:lineRule="auto"/>
        <w:jc w:val="left"/>
        <w:rPr>
          <w:rFonts w:ascii="宋体" w:hAnsi="宋体" w:cs="宋体"/>
          <w:sz w:val="24"/>
          <w:szCs w:val="24"/>
        </w:rPr>
      </w:pPr>
    </w:p>
    <w:p w:rsidR="000B11EA" w:rsidRDefault="000B11EA">
      <w:pPr>
        <w:tabs>
          <w:tab w:val="left" w:pos="2100"/>
          <w:tab w:val="center" w:pos="4201"/>
        </w:tabs>
        <w:spacing w:line="360" w:lineRule="auto"/>
        <w:jc w:val="left"/>
        <w:rPr>
          <w:rFonts w:ascii="宋体" w:hAnsi="宋体" w:cs="宋体"/>
          <w:sz w:val="24"/>
          <w:szCs w:val="24"/>
        </w:rPr>
      </w:pPr>
    </w:p>
    <w:p w:rsidR="000B11EA" w:rsidRDefault="000B11EA">
      <w:pPr>
        <w:tabs>
          <w:tab w:val="left" w:pos="2100"/>
          <w:tab w:val="center" w:pos="4201"/>
        </w:tabs>
        <w:spacing w:line="360" w:lineRule="auto"/>
        <w:jc w:val="left"/>
        <w:rPr>
          <w:rFonts w:ascii="宋体" w:hAnsi="宋体" w:cs="宋体"/>
          <w:sz w:val="24"/>
          <w:szCs w:val="24"/>
        </w:rPr>
      </w:pPr>
    </w:p>
    <w:p w:rsidR="000B11EA" w:rsidRDefault="00AA6053">
      <w:pPr>
        <w:tabs>
          <w:tab w:val="left" w:pos="2100"/>
          <w:tab w:val="center" w:pos="4201"/>
        </w:tabs>
        <w:spacing w:line="360" w:lineRule="auto"/>
        <w:ind w:firstLineChars="700" w:firstLine="2249"/>
        <w:jc w:val="left"/>
        <w:rPr>
          <w:rFonts w:ascii="宋体" w:hAnsi="宋体" w:cs="宋体"/>
          <w:b/>
          <w:sz w:val="24"/>
          <w:szCs w:val="24"/>
        </w:rPr>
      </w:pPr>
      <w:r>
        <w:rPr>
          <w:rFonts w:ascii="宋体" w:hAnsi="宋体" w:cs="宋体" w:hint="eastAsia"/>
          <w:b/>
          <w:sz w:val="32"/>
          <w:szCs w:val="32"/>
        </w:rPr>
        <w:t>报价人提交的其他资料</w:t>
      </w:r>
    </w:p>
    <w:p w:rsidR="000B11EA" w:rsidRDefault="00AA6053">
      <w:pPr>
        <w:spacing w:line="360" w:lineRule="auto"/>
        <w:rPr>
          <w:rFonts w:ascii="宋体" w:hAnsi="宋体" w:cs="宋体"/>
          <w:b/>
          <w:sz w:val="24"/>
          <w:szCs w:val="24"/>
        </w:rPr>
      </w:pPr>
      <w:r>
        <w:rPr>
          <w:rFonts w:ascii="宋体" w:hAnsi="宋体" w:cs="宋体" w:hint="eastAsia"/>
          <w:sz w:val="24"/>
          <w:szCs w:val="24"/>
        </w:rPr>
        <w:t>参加政府采购活动前</w:t>
      </w:r>
      <w:r>
        <w:rPr>
          <w:rFonts w:ascii="宋体" w:hAnsi="宋体" w:cs="宋体" w:hint="eastAsia"/>
          <w:sz w:val="24"/>
          <w:szCs w:val="24"/>
        </w:rPr>
        <w:t>3</w:t>
      </w:r>
      <w:r>
        <w:rPr>
          <w:rFonts w:ascii="宋体" w:hAnsi="宋体" w:cs="宋体" w:hint="eastAsia"/>
          <w:sz w:val="24"/>
          <w:szCs w:val="24"/>
        </w:rPr>
        <w:t>年内在经营活动中没有重大违法记录的书面声明；报价人</w:t>
      </w:r>
      <w:r>
        <w:rPr>
          <w:rFonts w:ascii="宋体" w:hAnsi="宋体" w:cs="宋体" w:hint="eastAsia"/>
          <w:sz w:val="24"/>
          <w:szCs w:val="24"/>
        </w:rPr>
        <w:lastRenderedPageBreak/>
        <w:t>自行对其有无行贿犯罪情形进行书面说明或书面承诺。</w:t>
      </w:r>
    </w:p>
    <w:p w:rsidR="000B11EA" w:rsidRDefault="00AA6053">
      <w:pPr>
        <w:spacing w:line="360" w:lineRule="auto"/>
        <w:ind w:firstLineChars="200" w:firstLine="480"/>
        <w:rPr>
          <w:rFonts w:ascii="宋体" w:hAnsi="宋体" w:cs="宋体"/>
          <w:b/>
          <w:bCs/>
          <w:sz w:val="24"/>
          <w:szCs w:val="24"/>
        </w:rPr>
      </w:pPr>
      <w:r>
        <w:rPr>
          <w:rFonts w:ascii="宋体" w:hAnsi="宋体" w:cs="宋体" w:hint="eastAsia"/>
          <w:sz w:val="24"/>
          <w:szCs w:val="24"/>
        </w:rPr>
        <w:t>报价人认为应提交的其他材料</w:t>
      </w:r>
      <w:r>
        <w:rPr>
          <w:rFonts w:ascii="宋体" w:hAnsi="宋体" w:cs="宋体" w:hint="eastAsia"/>
          <w:sz w:val="24"/>
          <w:szCs w:val="24"/>
        </w:rPr>
        <w:t xml:space="preserve">, </w:t>
      </w:r>
      <w:r>
        <w:rPr>
          <w:rFonts w:ascii="宋体" w:hAnsi="宋体" w:cs="宋体" w:hint="eastAsia"/>
          <w:sz w:val="24"/>
          <w:szCs w:val="24"/>
        </w:rPr>
        <w:t>可在此附件中提交。</w:t>
      </w:r>
    </w:p>
    <w:p w:rsidR="000B11EA" w:rsidRDefault="000B11EA">
      <w:pPr>
        <w:spacing w:line="360" w:lineRule="auto"/>
        <w:rPr>
          <w:rFonts w:ascii="宋体" w:hAnsi="宋体" w:cs="宋体"/>
          <w:sz w:val="24"/>
          <w:szCs w:val="24"/>
        </w:rPr>
      </w:pPr>
    </w:p>
    <w:p w:rsidR="000B11EA" w:rsidRDefault="000B11EA">
      <w:pPr>
        <w:spacing w:line="360" w:lineRule="auto"/>
        <w:ind w:left="69"/>
        <w:rPr>
          <w:rFonts w:ascii="宋体" w:hAnsi="宋体" w:cs="宋体"/>
          <w:sz w:val="24"/>
          <w:szCs w:val="24"/>
        </w:rPr>
      </w:pPr>
    </w:p>
    <w:p w:rsidR="000B11EA" w:rsidRDefault="000B11EA">
      <w:pPr>
        <w:spacing w:line="360" w:lineRule="auto"/>
        <w:ind w:left="69"/>
        <w:rPr>
          <w:rFonts w:ascii="宋体" w:hAnsi="宋体" w:cs="宋体"/>
          <w:sz w:val="24"/>
          <w:szCs w:val="24"/>
        </w:rPr>
      </w:pPr>
    </w:p>
    <w:p w:rsidR="000B11EA" w:rsidRDefault="000B11EA">
      <w:pPr>
        <w:spacing w:line="360" w:lineRule="auto"/>
        <w:ind w:left="69"/>
        <w:rPr>
          <w:rFonts w:ascii="宋体" w:hAnsi="宋体" w:cs="宋体"/>
          <w:sz w:val="24"/>
          <w:szCs w:val="24"/>
        </w:rPr>
      </w:pPr>
    </w:p>
    <w:p w:rsidR="000B11EA" w:rsidRDefault="000B11EA">
      <w:pPr>
        <w:spacing w:line="360" w:lineRule="auto"/>
        <w:ind w:left="69"/>
        <w:rPr>
          <w:rFonts w:ascii="宋体" w:hAnsi="宋体" w:cs="宋体"/>
          <w:sz w:val="24"/>
          <w:szCs w:val="24"/>
        </w:rPr>
      </w:pPr>
    </w:p>
    <w:p w:rsidR="000B11EA" w:rsidRDefault="000B11EA">
      <w:pPr>
        <w:spacing w:line="360" w:lineRule="auto"/>
        <w:ind w:left="69"/>
        <w:rPr>
          <w:rFonts w:ascii="宋体" w:hAnsi="宋体" w:cs="宋体"/>
          <w:sz w:val="24"/>
          <w:szCs w:val="24"/>
        </w:rPr>
      </w:pPr>
    </w:p>
    <w:p w:rsidR="000B11EA" w:rsidRDefault="000B11EA">
      <w:pPr>
        <w:spacing w:line="360" w:lineRule="auto"/>
        <w:ind w:left="69"/>
        <w:rPr>
          <w:rFonts w:ascii="宋体" w:hAnsi="宋体" w:cs="宋体"/>
          <w:sz w:val="24"/>
          <w:szCs w:val="24"/>
        </w:rPr>
      </w:pPr>
    </w:p>
    <w:p w:rsidR="000B11EA" w:rsidRDefault="000B11EA">
      <w:pPr>
        <w:spacing w:line="360" w:lineRule="auto"/>
        <w:ind w:left="69"/>
        <w:rPr>
          <w:rFonts w:ascii="宋体" w:hAnsi="宋体" w:cs="宋体"/>
          <w:sz w:val="24"/>
          <w:szCs w:val="24"/>
        </w:rPr>
      </w:pPr>
    </w:p>
    <w:p w:rsidR="000B11EA" w:rsidRDefault="000B11EA">
      <w:pPr>
        <w:spacing w:line="360" w:lineRule="auto"/>
        <w:rPr>
          <w:rFonts w:ascii="宋体" w:hAnsi="宋体" w:cs="宋体"/>
          <w:b/>
          <w:bCs/>
          <w:sz w:val="24"/>
          <w:szCs w:val="24"/>
        </w:rPr>
      </w:pPr>
    </w:p>
    <w:p w:rsidR="000B11EA" w:rsidRDefault="000B11EA">
      <w:pPr>
        <w:spacing w:line="360" w:lineRule="auto"/>
        <w:rPr>
          <w:rFonts w:ascii="宋体" w:hAnsi="宋体" w:cs="宋体"/>
          <w:b/>
          <w:bCs/>
          <w:sz w:val="24"/>
          <w:szCs w:val="24"/>
        </w:rPr>
      </w:pPr>
    </w:p>
    <w:p w:rsidR="000B11EA" w:rsidRDefault="000B11EA">
      <w:pPr>
        <w:spacing w:line="360" w:lineRule="auto"/>
        <w:rPr>
          <w:rFonts w:ascii="宋体" w:hAnsi="宋体" w:cs="宋体"/>
          <w:b/>
          <w:bCs/>
          <w:sz w:val="24"/>
          <w:szCs w:val="24"/>
        </w:rPr>
      </w:pPr>
    </w:p>
    <w:p w:rsidR="000B11EA" w:rsidRDefault="000B11EA">
      <w:pPr>
        <w:spacing w:line="360" w:lineRule="auto"/>
        <w:rPr>
          <w:rFonts w:ascii="宋体" w:hAnsi="宋体" w:cs="宋体"/>
          <w:b/>
          <w:bCs/>
          <w:sz w:val="24"/>
          <w:szCs w:val="24"/>
        </w:rPr>
      </w:pPr>
    </w:p>
    <w:p w:rsidR="000B11EA" w:rsidRDefault="000B11EA">
      <w:pPr>
        <w:spacing w:line="360" w:lineRule="auto"/>
        <w:rPr>
          <w:rFonts w:ascii="宋体" w:hAnsi="宋体" w:cs="宋体"/>
          <w:b/>
          <w:bCs/>
          <w:sz w:val="24"/>
          <w:szCs w:val="24"/>
        </w:rPr>
      </w:pPr>
    </w:p>
    <w:p w:rsidR="000B11EA" w:rsidRDefault="000B11EA">
      <w:pPr>
        <w:spacing w:line="360" w:lineRule="auto"/>
        <w:rPr>
          <w:rFonts w:ascii="宋体" w:hAnsi="宋体" w:cs="宋体"/>
          <w:b/>
          <w:bCs/>
          <w:sz w:val="24"/>
          <w:szCs w:val="24"/>
        </w:rPr>
      </w:pPr>
    </w:p>
    <w:p w:rsidR="000B11EA" w:rsidRDefault="000B11EA">
      <w:pPr>
        <w:spacing w:line="360" w:lineRule="auto"/>
        <w:rPr>
          <w:rFonts w:ascii="宋体" w:hAnsi="宋体" w:cs="宋体"/>
          <w:b/>
          <w:bCs/>
          <w:sz w:val="24"/>
          <w:szCs w:val="24"/>
        </w:rPr>
      </w:pPr>
    </w:p>
    <w:p w:rsidR="000B11EA" w:rsidRDefault="000B11EA">
      <w:pPr>
        <w:spacing w:line="360" w:lineRule="auto"/>
        <w:rPr>
          <w:rFonts w:ascii="宋体" w:hAnsi="宋体" w:cs="宋体"/>
          <w:b/>
          <w:bCs/>
          <w:sz w:val="24"/>
          <w:szCs w:val="24"/>
        </w:rPr>
      </w:pPr>
    </w:p>
    <w:p w:rsidR="000B11EA" w:rsidRDefault="000B11EA">
      <w:pPr>
        <w:spacing w:line="360" w:lineRule="auto"/>
        <w:rPr>
          <w:rFonts w:ascii="宋体" w:hAnsi="宋体" w:cs="宋体"/>
          <w:b/>
          <w:bCs/>
          <w:sz w:val="24"/>
          <w:szCs w:val="24"/>
        </w:rPr>
      </w:pPr>
    </w:p>
    <w:p w:rsidR="000B11EA" w:rsidRDefault="000B11EA">
      <w:pPr>
        <w:spacing w:line="360" w:lineRule="auto"/>
        <w:rPr>
          <w:rFonts w:ascii="宋体" w:hAnsi="宋体" w:cs="宋体"/>
          <w:b/>
          <w:bCs/>
          <w:sz w:val="24"/>
          <w:szCs w:val="24"/>
        </w:rPr>
      </w:pPr>
    </w:p>
    <w:p w:rsidR="000B11EA" w:rsidRDefault="000B11EA">
      <w:pPr>
        <w:spacing w:line="360" w:lineRule="auto"/>
        <w:rPr>
          <w:rFonts w:ascii="宋体" w:hAnsi="宋体" w:cs="宋体"/>
          <w:b/>
          <w:bCs/>
          <w:sz w:val="24"/>
          <w:szCs w:val="24"/>
        </w:rPr>
      </w:pPr>
    </w:p>
    <w:p w:rsidR="000B11EA" w:rsidRDefault="000B11EA">
      <w:pPr>
        <w:spacing w:line="360" w:lineRule="auto"/>
        <w:jc w:val="center"/>
        <w:rPr>
          <w:rFonts w:ascii="宋体" w:hAnsi="宋体" w:cs="宋体"/>
          <w:b/>
          <w:bCs/>
          <w:sz w:val="32"/>
          <w:szCs w:val="32"/>
        </w:rPr>
      </w:pPr>
    </w:p>
    <w:p w:rsidR="000B11EA" w:rsidRDefault="000B11EA">
      <w:pPr>
        <w:spacing w:line="360" w:lineRule="auto"/>
        <w:jc w:val="center"/>
        <w:rPr>
          <w:rFonts w:ascii="宋体" w:hAnsi="宋体" w:cs="宋体"/>
          <w:b/>
          <w:bCs/>
          <w:sz w:val="32"/>
          <w:szCs w:val="32"/>
        </w:rPr>
      </w:pPr>
    </w:p>
    <w:p w:rsidR="000B11EA" w:rsidRDefault="000B11EA">
      <w:pPr>
        <w:spacing w:line="360" w:lineRule="auto"/>
        <w:jc w:val="center"/>
        <w:rPr>
          <w:rFonts w:ascii="宋体" w:hAnsi="宋体" w:cs="宋体"/>
          <w:b/>
          <w:bCs/>
          <w:sz w:val="32"/>
          <w:szCs w:val="32"/>
        </w:rPr>
      </w:pPr>
    </w:p>
    <w:p w:rsidR="000B11EA" w:rsidRDefault="000B11EA">
      <w:pPr>
        <w:spacing w:line="360" w:lineRule="auto"/>
        <w:jc w:val="center"/>
        <w:rPr>
          <w:rFonts w:ascii="宋体" w:hAnsi="宋体" w:cs="宋体"/>
          <w:b/>
          <w:bCs/>
          <w:sz w:val="32"/>
          <w:szCs w:val="32"/>
        </w:rPr>
      </w:pPr>
    </w:p>
    <w:p w:rsidR="000B11EA" w:rsidRDefault="000B11EA">
      <w:pPr>
        <w:spacing w:line="360" w:lineRule="auto"/>
        <w:jc w:val="center"/>
        <w:rPr>
          <w:rFonts w:ascii="宋体" w:hAnsi="宋体" w:cs="宋体"/>
          <w:b/>
          <w:bCs/>
          <w:sz w:val="32"/>
          <w:szCs w:val="32"/>
        </w:rPr>
      </w:pPr>
    </w:p>
    <w:p w:rsidR="000B11EA" w:rsidRDefault="00AA6053">
      <w:pPr>
        <w:spacing w:line="360" w:lineRule="auto"/>
        <w:jc w:val="center"/>
        <w:rPr>
          <w:rFonts w:ascii="宋体" w:hAnsi="宋体" w:cs="宋体"/>
          <w:sz w:val="24"/>
          <w:szCs w:val="24"/>
        </w:rPr>
      </w:pPr>
      <w:r>
        <w:rPr>
          <w:rFonts w:ascii="宋体" w:hAnsi="宋体" w:cs="宋体" w:hint="eastAsia"/>
          <w:b/>
          <w:bCs/>
          <w:sz w:val="32"/>
          <w:szCs w:val="32"/>
        </w:rPr>
        <w:t>代理服务费承诺书</w:t>
      </w:r>
    </w:p>
    <w:p w:rsidR="000B11EA" w:rsidRDefault="00AA6053">
      <w:pPr>
        <w:pStyle w:val="30"/>
        <w:spacing w:line="360" w:lineRule="auto"/>
        <w:jc w:val="center"/>
        <w:rPr>
          <w:rFonts w:hAnsi="宋体" w:cs="宋体"/>
          <w:sz w:val="24"/>
          <w:szCs w:val="24"/>
        </w:rPr>
      </w:pPr>
      <w:r>
        <w:rPr>
          <w:rFonts w:hAnsi="宋体" w:cs="宋体" w:hint="eastAsia"/>
          <w:sz w:val="24"/>
          <w:szCs w:val="24"/>
        </w:rPr>
        <w:lastRenderedPageBreak/>
        <w:cr/>
      </w:r>
    </w:p>
    <w:p w:rsidR="000B11EA" w:rsidRDefault="00AA6053">
      <w:pPr>
        <w:spacing w:line="360" w:lineRule="auto"/>
        <w:rPr>
          <w:rFonts w:ascii="宋体" w:hAnsi="宋体" w:cs="宋体"/>
          <w:sz w:val="24"/>
          <w:szCs w:val="24"/>
        </w:rPr>
      </w:pPr>
      <w:r>
        <w:rPr>
          <w:rFonts w:ascii="宋体" w:hAnsi="宋体" w:cs="宋体" w:hint="eastAsia"/>
          <w:sz w:val="24"/>
          <w:szCs w:val="24"/>
        </w:rPr>
        <w:t>致：厦门万翔招标有限公司</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我司在贵司组织的</w:t>
      </w:r>
      <w:r>
        <w:rPr>
          <w:rFonts w:ascii="宋体" w:hAnsi="宋体" w:cs="宋体" w:hint="eastAsia"/>
          <w:sz w:val="24"/>
          <w:szCs w:val="24"/>
          <w:u w:val="single"/>
        </w:rPr>
        <w:t xml:space="preserve">         </w:t>
      </w:r>
      <w:r>
        <w:rPr>
          <w:rFonts w:ascii="宋体" w:hAnsi="宋体" w:cs="宋体" w:hint="eastAsia"/>
          <w:sz w:val="24"/>
          <w:szCs w:val="24"/>
          <w:u w:val="single"/>
        </w:rPr>
        <w:t>政府采购磋商</w:t>
      </w:r>
      <w:r>
        <w:rPr>
          <w:rFonts w:ascii="宋体" w:hAnsi="宋体" w:cs="宋体" w:hint="eastAsia"/>
          <w:sz w:val="24"/>
          <w:szCs w:val="24"/>
        </w:rPr>
        <w:t>项目中报价（项目编号：），如获成交，我们保证按采购文件的规定，以支票、汇票、电汇、现金或经贵公司认可的其他付款方式向贵司缴交代理服务费。</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我司一旦成交，承诺凭成交通知书原件按采购文件的规定签订合同，并最迟应于合同签订前缴交代理服务费，否则，我司同意贵司在厦门招投标网上对我司“不按规定缴交代理服务费的行为”进行公示。若自公示之日起</w:t>
      </w:r>
      <w:r>
        <w:rPr>
          <w:rFonts w:ascii="宋体" w:hAnsi="宋体" w:cs="宋体" w:hint="eastAsia"/>
          <w:sz w:val="24"/>
          <w:szCs w:val="24"/>
        </w:rPr>
        <w:t>3</w:t>
      </w:r>
      <w:r>
        <w:rPr>
          <w:rFonts w:ascii="宋体" w:hAnsi="宋体" w:cs="宋体" w:hint="eastAsia"/>
          <w:sz w:val="24"/>
          <w:szCs w:val="24"/>
        </w:rPr>
        <w:t>个工作日内，我司仍未缴交代理服务费的，我司同意按每日</w:t>
      </w:r>
      <w:r>
        <w:rPr>
          <w:rFonts w:ascii="宋体" w:hAnsi="宋体" w:cs="宋体" w:hint="eastAsia"/>
          <w:sz w:val="24"/>
          <w:szCs w:val="24"/>
        </w:rPr>
        <w:t>1%</w:t>
      </w:r>
      <w:r>
        <w:rPr>
          <w:rFonts w:ascii="宋体" w:hAnsi="宋体" w:cs="宋体" w:hint="eastAsia"/>
          <w:sz w:val="24"/>
          <w:szCs w:val="24"/>
        </w:rPr>
        <w:t>计取违约金。</w:t>
      </w:r>
    </w:p>
    <w:p w:rsidR="000B11EA" w:rsidRDefault="000B11EA">
      <w:pPr>
        <w:spacing w:line="360" w:lineRule="auto"/>
        <w:ind w:firstLineChars="200" w:firstLine="480"/>
        <w:rPr>
          <w:rFonts w:ascii="宋体" w:hAnsi="宋体" w:cs="宋体"/>
          <w:sz w:val="24"/>
          <w:szCs w:val="24"/>
        </w:rPr>
      </w:pPr>
    </w:p>
    <w:p w:rsidR="000B11EA" w:rsidRDefault="000B11EA">
      <w:pPr>
        <w:spacing w:line="360" w:lineRule="auto"/>
        <w:rPr>
          <w:rFonts w:ascii="宋体" w:hAnsi="宋体" w:cs="宋体"/>
          <w:sz w:val="24"/>
          <w:szCs w:val="24"/>
        </w:rPr>
      </w:pP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特此承诺！</w:t>
      </w:r>
    </w:p>
    <w:p w:rsidR="000B11EA" w:rsidRDefault="000B11EA">
      <w:pPr>
        <w:spacing w:line="360" w:lineRule="auto"/>
        <w:rPr>
          <w:rFonts w:ascii="宋体" w:hAnsi="宋体" w:cs="宋体"/>
          <w:sz w:val="24"/>
          <w:szCs w:val="24"/>
        </w:rPr>
      </w:pPr>
    </w:p>
    <w:p w:rsidR="000B11EA" w:rsidRDefault="00AA6053">
      <w:pPr>
        <w:spacing w:line="360" w:lineRule="auto"/>
        <w:rPr>
          <w:rFonts w:ascii="宋体" w:hAnsi="宋体" w:cs="宋体"/>
          <w:sz w:val="24"/>
          <w:szCs w:val="24"/>
          <w:u w:val="single"/>
        </w:rPr>
      </w:pPr>
      <w:r>
        <w:rPr>
          <w:rFonts w:ascii="宋体" w:hAnsi="宋体" w:cs="宋体" w:hint="eastAsia"/>
          <w:sz w:val="24"/>
          <w:szCs w:val="24"/>
        </w:rPr>
        <w:t xml:space="preserve">                            </w:t>
      </w:r>
      <w:r>
        <w:rPr>
          <w:rFonts w:ascii="宋体" w:hAnsi="宋体" w:cs="宋体" w:hint="eastAsia"/>
          <w:sz w:val="24"/>
          <w:szCs w:val="24"/>
        </w:rPr>
        <w:t>报价人（全称并加盖公章）：</w:t>
      </w:r>
      <w:r>
        <w:rPr>
          <w:rFonts w:ascii="宋体" w:hAnsi="宋体" w:cs="宋体" w:hint="eastAsia"/>
          <w:sz w:val="24"/>
          <w:szCs w:val="24"/>
        </w:rPr>
        <w:t xml:space="preserve"> </w:t>
      </w:r>
    </w:p>
    <w:p w:rsidR="000B11EA" w:rsidRDefault="00AA6053">
      <w:pPr>
        <w:spacing w:line="360" w:lineRule="auto"/>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报价人代表签字：</w:t>
      </w:r>
    </w:p>
    <w:p w:rsidR="000B11EA" w:rsidRDefault="00AA6053">
      <w:pPr>
        <w:spacing w:line="360" w:lineRule="auto"/>
        <w:ind w:firstLineChars="1400" w:firstLine="3360"/>
        <w:rPr>
          <w:rFonts w:ascii="宋体" w:hAnsi="宋体" w:cs="宋体"/>
          <w:sz w:val="24"/>
          <w:szCs w:val="24"/>
          <w:u w:val="single"/>
        </w:rPr>
      </w:pPr>
      <w:r>
        <w:rPr>
          <w:rFonts w:ascii="宋体" w:hAnsi="宋体" w:cs="宋体" w:hint="eastAsia"/>
          <w:sz w:val="24"/>
          <w:szCs w:val="24"/>
        </w:rPr>
        <w:t>邮</w:t>
      </w:r>
      <w:r>
        <w:rPr>
          <w:rFonts w:ascii="宋体" w:hAnsi="宋体" w:cs="宋体" w:hint="eastAsia"/>
          <w:sz w:val="24"/>
          <w:szCs w:val="24"/>
        </w:rPr>
        <w:t xml:space="preserve"> </w:t>
      </w:r>
      <w:r>
        <w:rPr>
          <w:rFonts w:ascii="宋体" w:hAnsi="宋体" w:cs="宋体" w:hint="eastAsia"/>
          <w:sz w:val="24"/>
          <w:szCs w:val="24"/>
        </w:rPr>
        <w:t>编：电</w:t>
      </w:r>
      <w:r>
        <w:rPr>
          <w:rFonts w:ascii="宋体" w:hAnsi="宋体" w:cs="宋体" w:hint="eastAsia"/>
          <w:sz w:val="24"/>
          <w:szCs w:val="24"/>
        </w:rPr>
        <w:t xml:space="preserve"> </w:t>
      </w:r>
      <w:r>
        <w:rPr>
          <w:rFonts w:ascii="宋体" w:hAnsi="宋体" w:cs="宋体" w:hint="eastAsia"/>
          <w:sz w:val="24"/>
          <w:szCs w:val="24"/>
        </w:rPr>
        <w:t>话：</w:t>
      </w:r>
    </w:p>
    <w:p w:rsidR="000B11EA" w:rsidRDefault="00AA6053">
      <w:pPr>
        <w:spacing w:line="360" w:lineRule="auto"/>
        <w:ind w:firstLineChars="1300" w:firstLine="3120"/>
        <w:rPr>
          <w:rFonts w:ascii="宋体" w:hAnsi="宋体" w:cs="宋体"/>
          <w:b/>
          <w:sz w:val="24"/>
          <w:szCs w:val="24"/>
        </w:rPr>
      </w:pPr>
      <w:r>
        <w:rPr>
          <w:rFonts w:ascii="宋体" w:hAnsi="宋体" w:cs="宋体" w:hint="eastAsia"/>
          <w:sz w:val="24"/>
          <w:szCs w:val="24"/>
        </w:rPr>
        <w:t>传</w:t>
      </w:r>
      <w:r>
        <w:rPr>
          <w:rFonts w:ascii="宋体" w:hAnsi="宋体" w:cs="宋体" w:hint="eastAsia"/>
          <w:sz w:val="24"/>
          <w:szCs w:val="24"/>
        </w:rPr>
        <w:t xml:space="preserve"> </w:t>
      </w:r>
      <w:r>
        <w:rPr>
          <w:rFonts w:ascii="宋体" w:hAnsi="宋体" w:cs="宋体" w:hint="eastAsia"/>
          <w:sz w:val="24"/>
          <w:szCs w:val="24"/>
        </w:rPr>
        <w:t>真：</w:t>
      </w:r>
      <w:r>
        <w:rPr>
          <w:rFonts w:ascii="宋体" w:hAnsi="宋体" w:cs="宋体" w:hint="eastAsia"/>
          <w:sz w:val="24"/>
          <w:szCs w:val="24"/>
        </w:rPr>
        <w:t xml:space="preserve">           </w:t>
      </w:r>
      <w:r>
        <w:rPr>
          <w:rFonts w:ascii="宋体" w:hAnsi="宋体" w:cs="宋体" w:hint="eastAsia"/>
          <w:sz w:val="24"/>
          <w:szCs w:val="24"/>
        </w:rPr>
        <w:t>日</w:t>
      </w:r>
      <w:r>
        <w:rPr>
          <w:rFonts w:ascii="宋体" w:hAnsi="宋体" w:cs="宋体" w:hint="eastAsia"/>
          <w:sz w:val="24"/>
          <w:szCs w:val="24"/>
        </w:rPr>
        <w:t xml:space="preserve"> </w:t>
      </w:r>
      <w:r>
        <w:rPr>
          <w:rFonts w:ascii="宋体" w:hAnsi="宋体" w:cs="宋体" w:hint="eastAsia"/>
          <w:sz w:val="24"/>
          <w:szCs w:val="24"/>
        </w:rPr>
        <w:t>期</w:t>
      </w:r>
    </w:p>
    <w:p w:rsidR="000B11EA" w:rsidRDefault="000B11EA">
      <w:pPr>
        <w:spacing w:line="360" w:lineRule="auto"/>
        <w:rPr>
          <w:rFonts w:ascii="宋体" w:hAnsi="宋体" w:cs="宋体"/>
          <w:bCs/>
          <w:sz w:val="24"/>
          <w:szCs w:val="24"/>
        </w:rPr>
      </w:pPr>
    </w:p>
    <w:p w:rsidR="000B11EA" w:rsidRDefault="000B11EA">
      <w:pPr>
        <w:spacing w:line="360" w:lineRule="auto"/>
        <w:rPr>
          <w:rFonts w:ascii="宋体" w:hAnsi="宋体" w:cs="宋体"/>
          <w:bCs/>
          <w:sz w:val="24"/>
          <w:szCs w:val="24"/>
        </w:rPr>
      </w:pPr>
    </w:p>
    <w:p w:rsidR="000B11EA" w:rsidRDefault="000B11EA">
      <w:pPr>
        <w:spacing w:line="360" w:lineRule="auto"/>
        <w:rPr>
          <w:rFonts w:ascii="宋体" w:hAnsi="宋体" w:cs="宋体"/>
          <w:bCs/>
          <w:sz w:val="24"/>
          <w:szCs w:val="24"/>
        </w:rPr>
      </w:pPr>
    </w:p>
    <w:p w:rsidR="000B11EA" w:rsidRDefault="000B11EA">
      <w:pPr>
        <w:spacing w:line="360" w:lineRule="auto"/>
        <w:rPr>
          <w:rFonts w:ascii="宋体" w:hAnsi="宋体" w:cs="宋体"/>
          <w:bCs/>
          <w:sz w:val="24"/>
          <w:szCs w:val="24"/>
        </w:rPr>
      </w:pPr>
    </w:p>
    <w:p w:rsidR="000B11EA" w:rsidRDefault="000B11EA">
      <w:pPr>
        <w:spacing w:line="360" w:lineRule="auto"/>
        <w:rPr>
          <w:rFonts w:ascii="宋体" w:hAnsi="宋体" w:cs="宋体"/>
          <w:bCs/>
          <w:sz w:val="24"/>
          <w:szCs w:val="24"/>
        </w:rPr>
      </w:pPr>
    </w:p>
    <w:p w:rsidR="000B11EA" w:rsidRDefault="000B11EA">
      <w:pPr>
        <w:spacing w:line="360" w:lineRule="auto"/>
        <w:rPr>
          <w:rFonts w:ascii="宋体" w:hAnsi="宋体" w:cs="宋体"/>
          <w:bCs/>
          <w:sz w:val="24"/>
          <w:szCs w:val="24"/>
        </w:rPr>
      </w:pPr>
    </w:p>
    <w:p w:rsidR="000B11EA" w:rsidRDefault="000B11EA">
      <w:pPr>
        <w:spacing w:line="360" w:lineRule="auto"/>
        <w:rPr>
          <w:rFonts w:ascii="宋体" w:hAnsi="宋体" w:cs="宋体"/>
          <w:bCs/>
          <w:sz w:val="24"/>
          <w:szCs w:val="24"/>
        </w:rPr>
      </w:pPr>
    </w:p>
    <w:p w:rsidR="000B11EA" w:rsidRDefault="000B11EA">
      <w:pPr>
        <w:spacing w:line="360" w:lineRule="auto"/>
        <w:rPr>
          <w:rFonts w:ascii="宋体" w:hAnsi="宋体" w:cs="宋体"/>
          <w:bCs/>
          <w:sz w:val="24"/>
          <w:szCs w:val="24"/>
        </w:rPr>
      </w:pPr>
    </w:p>
    <w:p w:rsidR="000B11EA" w:rsidRDefault="000B11EA">
      <w:pPr>
        <w:spacing w:line="360" w:lineRule="auto"/>
        <w:rPr>
          <w:rFonts w:ascii="宋体" w:hAnsi="宋体" w:cs="宋体"/>
          <w:bCs/>
          <w:sz w:val="24"/>
          <w:szCs w:val="24"/>
        </w:rPr>
      </w:pPr>
    </w:p>
    <w:p w:rsidR="000B11EA" w:rsidRDefault="000B11EA">
      <w:pPr>
        <w:spacing w:line="360" w:lineRule="auto"/>
        <w:rPr>
          <w:rFonts w:ascii="宋体" w:hAnsi="宋体" w:cs="宋体"/>
          <w:bCs/>
          <w:sz w:val="24"/>
          <w:szCs w:val="24"/>
        </w:rPr>
      </w:pPr>
    </w:p>
    <w:p w:rsidR="000B11EA" w:rsidRDefault="00AA6053">
      <w:pPr>
        <w:spacing w:line="360" w:lineRule="auto"/>
        <w:rPr>
          <w:rFonts w:ascii="宋体" w:hAnsi="宋体" w:cs="宋体"/>
          <w:bCs/>
          <w:sz w:val="24"/>
          <w:szCs w:val="24"/>
        </w:rPr>
      </w:pPr>
      <w:r>
        <w:rPr>
          <w:rFonts w:ascii="宋体" w:hAnsi="宋体" w:cs="宋体" w:hint="eastAsia"/>
          <w:bCs/>
          <w:sz w:val="24"/>
          <w:szCs w:val="24"/>
        </w:rPr>
        <w:t>附：廉洁承诺书</w:t>
      </w:r>
    </w:p>
    <w:p w:rsidR="000B11EA" w:rsidRDefault="00AA6053">
      <w:pPr>
        <w:widowControl/>
        <w:spacing w:line="360" w:lineRule="auto"/>
        <w:ind w:left="69"/>
        <w:jc w:val="center"/>
        <w:rPr>
          <w:rFonts w:ascii="宋体" w:hAnsi="宋体" w:cs="宋体"/>
          <w:b/>
          <w:sz w:val="24"/>
          <w:szCs w:val="24"/>
        </w:rPr>
      </w:pPr>
      <w:r>
        <w:rPr>
          <w:rFonts w:ascii="宋体" w:hAnsi="宋体" w:cs="宋体" w:hint="eastAsia"/>
          <w:b/>
          <w:sz w:val="32"/>
          <w:szCs w:val="32"/>
        </w:rPr>
        <w:lastRenderedPageBreak/>
        <w:t>廉洁承诺书</w:t>
      </w:r>
    </w:p>
    <w:p w:rsidR="000B11EA" w:rsidRDefault="00AA6053">
      <w:pPr>
        <w:widowControl/>
        <w:spacing w:line="360" w:lineRule="auto"/>
        <w:ind w:left="69" w:firstLineChars="200" w:firstLine="480"/>
        <w:rPr>
          <w:rFonts w:ascii="宋体" w:hAnsi="宋体" w:cs="宋体"/>
          <w:sz w:val="24"/>
          <w:szCs w:val="24"/>
        </w:rPr>
      </w:pPr>
      <w:r>
        <w:rPr>
          <w:rFonts w:ascii="宋体" w:hAnsi="宋体" w:cs="宋体" w:hint="eastAsia"/>
          <w:sz w:val="24"/>
          <w:szCs w:val="24"/>
        </w:rPr>
        <w:t>为促进廉洁自律有关规定的落实，打击贿赂、以权谋私等违法犯罪行为，保证各项经营活动健康有序开展，维护员工职业操守，提高合作效率，本单位在与厦门万翔招标有限公司开展报价业务活动中承诺：</w:t>
      </w:r>
      <w:r>
        <w:rPr>
          <w:rFonts w:ascii="宋体" w:hAnsi="宋体" w:cs="宋体" w:hint="eastAsia"/>
          <w:sz w:val="24"/>
          <w:szCs w:val="24"/>
        </w:rPr>
        <w:t xml:space="preserve"> </w:t>
      </w:r>
    </w:p>
    <w:p w:rsidR="000B11EA" w:rsidRDefault="00AA6053">
      <w:pPr>
        <w:widowControl/>
        <w:spacing w:line="360" w:lineRule="auto"/>
        <w:ind w:left="69" w:firstLineChars="201" w:firstLine="482"/>
        <w:rPr>
          <w:rFonts w:ascii="宋体" w:hAnsi="宋体" w:cs="宋体"/>
          <w:sz w:val="24"/>
          <w:szCs w:val="24"/>
        </w:rPr>
      </w:pPr>
      <w:r>
        <w:rPr>
          <w:rFonts w:ascii="宋体" w:hAnsi="宋体" w:cs="宋体" w:hint="eastAsia"/>
          <w:sz w:val="24"/>
          <w:szCs w:val="24"/>
        </w:rPr>
        <w:t>一、自觉遵守国家法律、法规，按照《中国共产党纪律处分条例》、《中华人民共和国反不正当竞争法》、《关于禁止商业贿赂行为的暂行规定》以及有关要求进行各项业务活动。</w:t>
      </w:r>
    </w:p>
    <w:p w:rsidR="000B11EA" w:rsidRDefault="00AA6053">
      <w:pPr>
        <w:widowControl/>
        <w:spacing w:line="360" w:lineRule="auto"/>
        <w:ind w:left="69" w:firstLineChars="201" w:firstLine="482"/>
        <w:rPr>
          <w:rFonts w:ascii="宋体" w:hAnsi="宋体" w:cs="宋体"/>
          <w:sz w:val="24"/>
          <w:szCs w:val="24"/>
        </w:rPr>
      </w:pPr>
      <w:r>
        <w:rPr>
          <w:rFonts w:ascii="宋体" w:hAnsi="宋体" w:cs="宋体" w:hint="eastAsia"/>
          <w:sz w:val="24"/>
          <w:szCs w:val="24"/>
        </w:rPr>
        <w:t>二、不向厦门万翔招标有限公司的工作人员及其亲属馈赠礼金、礼品（含有价证券）；不向厦门万翔招标有限公司的工作人员提供任何应由其个人支付报酬的劳务（如：建、修住宅等）和其它服务；不为厦门万翔招标有限公司的工作人员安排可能影响公正执行公务的任何活动（如：旅游、高消费宴请、娱乐等）；不为厦门万翔招标有限公司的工作人员支付应由其个人支付的任何赞助费、宣传费、咨</w:t>
      </w:r>
      <w:r>
        <w:rPr>
          <w:rFonts w:ascii="宋体" w:hAnsi="宋体" w:cs="宋体" w:hint="eastAsia"/>
          <w:sz w:val="24"/>
          <w:szCs w:val="24"/>
        </w:rPr>
        <w:t>询费、劳务费等；不为厦门万翔招标有限公司的工作人员报销任何名义的个人消费凭证；不为厦门万翔招标有限公司的工作人员安排违反社会公德的活动；不为厦门万翔招标有限公司的工作人员提供经商、办企业、消费提供特殊便利或优惠等。</w:t>
      </w:r>
    </w:p>
    <w:p w:rsidR="000B11EA" w:rsidRDefault="00AA6053">
      <w:pPr>
        <w:widowControl/>
        <w:spacing w:line="360" w:lineRule="auto"/>
        <w:ind w:left="69" w:firstLineChars="201" w:firstLine="482"/>
        <w:rPr>
          <w:rFonts w:ascii="宋体" w:hAnsi="宋体" w:cs="宋体"/>
          <w:sz w:val="24"/>
          <w:szCs w:val="24"/>
        </w:rPr>
      </w:pPr>
      <w:r>
        <w:rPr>
          <w:rFonts w:ascii="宋体" w:hAnsi="宋体" w:cs="宋体" w:hint="eastAsia"/>
          <w:sz w:val="24"/>
          <w:szCs w:val="24"/>
        </w:rPr>
        <w:t>三、不与其他经营者串通报价，不排挤其他经营者的公平竞争，损害其他经营者的合法权益；不在工程建设的预决算编制工作中弄虚作假、高估冒算。</w:t>
      </w:r>
    </w:p>
    <w:p w:rsidR="000B11EA" w:rsidRDefault="00AA6053">
      <w:pPr>
        <w:spacing w:line="360" w:lineRule="auto"/>
        <w:ind w:left="69" w:firstLineChars="200" w:firstLine="480"/>
        <w:rPr>
          <w:rFonts w:ascii="宋体" w:hAnsi="宋体" w:cs="宋体"/>
          <w:sz w:val="24"/>
          <w:szCs w:val="24"/>
        </w:rPr>
      </w:pPr>
      <w:r>
        <w:rPr>
          <w:rFonts w:ascii="宋体" w:hAnsi="宋体" w:cs="宋体" w:hint="eastAsia"/>
          <w:sz w:val="24"/>
          <w:szCs w:val="24"/>
        </w:rPr>
        <w:t>四、发现厦门万翔招标有限公司的工作人员有受贿行为或索贿要求、徇私舞弊、滥用职权时，将予以举报并提供证据。举报电话：</w:t>
      </w:r>
      <w:r>
        <w:rPr>
          <w:rFonts w:ascii="宋体" w:hAnsi="宋体" w:cs="宋体" w:hint="eastAsia"/>
          <w:sz w:val="24"/>
          <w:szCs w:val="24"/>
        </w:rPr>
        <w:t>5705656</w:t>
      </w:r>
      <w:r>
        <w:rPr>
          <w:rFonts w:ascii="宋体" w:hAnsi="宋体" w:cs="宋体" w:hint="eastAsia"/>
          <w:sz w:val="24"/>
          <w:szCs w:val="24"/>
        </w:rPr>
        <w:t>或</w:t>
      </w:r>
      <w:r>
        <w:rPr>
          <w:rFonts w:ascii="宋体" w:hAnsi="宋体" w:cs="宋体" w:hint="eastAsia"/>
          <w:sz w:val="24"/>
          <w:szCs w:val="24"/>
        </w:rPr>
        <w:t>5701606</w:t>
      </w:r>
      <w:r>
        <w:rPr>
          <w:rFonts w:ascii="宋体" w:hAnsi="宋体" w:cs="宋体" w:hint="eastAsia"/>
          <w:sz w:val="24"/>
          <w:szCs w:val="24"/>
        </w:rPr>
        <w:t>；举报邮箱：</w:t>
      </w:r>
      <w:hyperlink r:id="rId23" w:history="1">
        <w:r>
          <w:rPr>
            <w:rStyle w:val="af5"/>
            <w:rFonts w:ascii="宋体" w:hAnsi="宋体" w:cs="宋体" w:hint="eastAsia"/>
            <w:color w:val="auto"/>
            <w:sz w:val="24"/>
            <w:szCs w:val="24"/>
          </w:rPr>
          <w:t>zpk@iport.com.cn</w:t>
        </w:r>
      </w:hyperlink>
      <w:r>
        <w:rPr>
          <w:rFonts w:ascii="宋体" w:hAnsi="宋体" w:cs="宋体" w:hint="eastAsia"/>
          <w:sz w:val="24"/>
          <w:szCs w:val="24"/>
        </w:rPr>
        <w:t>；举报信件：厦门市湖里区机场北路</w:t>
      </w:r>
      <w:r>
        <w:rPr>
          <w:rFonts w:ascii="宋体" w:hAnsi="宋体" w:cs="宋体" w:hint="eastAsia"/>
          <w:sz w:val="24"/>
          <w:szCs w:val="24"/>
        </w:rPr>
        <w:t>476</w:t>
      </w:r>
      <w:r>
        <w:rPr>
          <w:rFonts w:ascii="宋体" w:hAnsi="宋体" w:cs="宋体" w:hint="eastAsia"/>
          <w:sz w:val="24"/>
          <w:szCs w:val="24"/>
        </w:rPr>
        <w:t>号四楼厦门万翔招标有限公司</w:t>
      </w:r>
      <w:r>
        <w:rPr>
          <w:rFonts w:ascii="宋体" w:hAnsi="宋体" w:cs="宋体" w:hint="eastAsia"/>
          <w:sz w:val="24"/>
          <w:szCs w:val="24"/>
        </w:rPr>
        <w:t xml:space="preserve"> </w:t>
      </w:r>
      <w:r>
        <w:rPr>
          <w:rFonts w:ascii="宋体" w:hAnsi="宋体" w:cs="宋体" w:hint="eastAsia"/>
          <w:sz w:val="24"/>
          <w:szCs w:val="24"/>
        </w:rPr>
        <w:t>，总经理收。</w:t>
      </w:r>
    </w:p>
    <w:p w:rsidR="000B11EA" w:rsidRDefault="00AA6053">
      <w:pPr>
        <w:spacing w:line="360" w:lineRule="auto"/>
        <w:ind w:left="69" w:firstLineChars="200" w:firstLine="480"/>
        <w:rPr>
          <w:rFonts w:ascii="宋体" w:hAnsi="宋体" w:cs="宋体"/>
          <w:sz w:val="24"/>
          <w:szCs w:val="24"/>
        </w:rPr>
      </w:pPr>
      <w:r>
        <w:rPr>
          <w:rFonts w:ascii="宋体" w:hAnsi="宋体" w:cs="宋体" w:hint="eastAsia"/>
          <w:sz w:val="24"/>
          <w:szCs w:val="24"/>
        </w:rPr>
        <w:t>五、自觉接受监督，本单位及员工若有违反本承诺书（包括但不限于本承诺书所列举禁止项目），致使厦门万翔招标有限公司工作人员受到纪检监察部门党纪、政纪处分，自处分确定之日起三日内，本单位自愿支付贵公司</w:t>
      </w:r>
      <w:r>
        <w:rPr>
          <w:rFonts w:ascii="宋体" w:hAnsi="宋体" w:cs="宋体" w:hint="eastAsia"/>
          <w:sz w:val="24"/>
          <w:szCs w:val="24"/>
          <w:u w:val="single"/>
        </w:rPr>
        <w:t xml:space="preserve">  2  </w:t>
      </w:r>
      <w:r>
        <w:rPr>
          <w:rFonts w:ascii="宋体" w:hAnsi="宋体" w:cs="宋体" w:hint="eastAsia"/>
          <w:sz w:val="24"/>
          <w:szCs w:val="24"/>
        </w:rPr>
        <w:t>万元人民币违约金；致使厦门万翔招标有限公司工作人员受到司法机关刑事追究（判处拘役或有期徒刑以上刑罚处罚），自判决生效之日起三</w:t>
      </w:r>
      <w:r>
        <w:rPr>
          <w:rFonts w:ascii="宋体" w:hAnsi="宋体" w:cs="宋体" w:hint="eastAsia"/>
          <w:sz w:val="24"/>
          <w:szCs w:val="24"/>
        </w:rPr>
        <w:t>日内，本单位自愿支付贵公司</w:t>
      </w:r>
      <w:r>
        <w:rPr>
          <w:rFonts w:ascii="宋体" w:hAnsi="宋体" w:cs="宋体" w:hint="eastAsia"/>
          <w:sz w:val="24"/>
          <w:szCs w:val="24"/>
          <w:u w:val="single"/>
        </w:rPr>
        <w:t xml:space="preserve">  5  </w:t>
      </w:r>
      <w:r>
        <w:rPr>
          <w:rFonts w:ascii="宋体" w:hAnsi="宋体" w:cs="宋体" w:hint="eastAsia"/>
          <w:sz w:val="24"/>
          <w:szCs w:val="24"/>
        </w:rPr>
        <w:t>万元人民币违约金。</w:t>
      </w:r>
    </w:p>
    <w:p w:rsidR="000B11EA" w:rsidRDefault="00AA6053">
      <w:pPr>
        <w:spacing w:line="360" w:lineRule="auto"/>
        <w:ind w:left="69" w:firstLineChars="200" w:firstLine="480"/>
        <w:rPr>
          <w:rFonts w:ascii="宋体" w:hAnsi="宋体" w:cs="宋体"/>
          <w:sz w:val="24"/>
          <w:szCs w:val="24"/>
        </w:rPr>
      </w:pPr>
      <w:r>
        <w:rPr>
          <w:rFonts w:ascii="宋体" w:hAnsi="宋体" w:cs="宋体" w:hint="eastAsia"/>
          <w:sz w:val="24"/>
          <w:szCs w:val="24"/>
        </w:rPr>
        <w:t>特此承诺。</w:t>
      </w:r>
    </w:p>
    <w:p w:rsidR="000B11EA" w:rsidRDefault="00AA6053" w:rsidP="005003E4">
      <w:pPr>
        <w:spacing w:line="360" w:lineRule="auto"/>
        <w:ind w:left="69" w:firstLineChars="192" w:firstLine="461"/>
        <w:rPr>
          <w:rFonts w:ascii="宋体" w:hAnsi="宋体" w:cs="宋体"/>
          <w:sz w:val="24"/>
          <w:szCs w:val="24"/>
        </w:rPr>
      </w:pPr>
      <w:r>
        <w:rPr>
          <w:rFonts w:ascii="宋体" w:hAnsi="宋体" w:cs="宋体" w:hint="eastAsia"/>
          <w:sz w:val="24"/>
          <w:szCs w:val="24"/>
        </w:rPr>
        <w:lastRenderedPageBreak/>
        <w:t>报价人名称（盖章）：</w:t>
      </w:r>
    </w:p>
    <w:p w:rsidR="000B11EA" w:rsidRDefault="00AA6053" w:rsidP="005003E4">
      <w:pPr>
        <w:spacing w:line="360" w:lineRule="auto"/>
        <w:ind w:left="69" w:firstLineChars="192" w:firstLine="461"/>
        <w:rPr>
          <w:rFonts w:ascii="宋体" w:hAnsi="宋体" w:cs="宋体"/>
          <w:sz w:val="24"/>
          <w:szCs w:val="24"/>
        </w:rPr>
      </w:pPr>
      <w:r>
        <w:rPr>
          <w:rFonts w:ascii="宋体" w:hAnsi="宋体" w:cs="宋体" w:hint="eastAsia"/>
          <w:sz w:val="24"/>
          <w:szCs w:val="24"/>
        </w:rPr>
        <w:t>法定代表人（或授权代表）：</w:t>
      </w:r>
    </w:p>
    <w:p w:rsidR="000B11EA" w:rsidRDefault="00AA6053" w:rsidP="005003E4">
      <w:pPr>
        <w:spacing w:line="360" w:lineRule="auto"/>
        <w:ind w:left="69" w:firstLineChars="192" w:firstLine="461"/>
        <w:rPr>
          <w:rFonts w:ascii="宋体" w:hAnsi="宋体" w:cs="宋体"/>
          <w:sz w:val="24"/>
          <w:szCs w:val="24"/>
        </w:rPr>
      </w:pPr>
      <w:r>
        <w:rPr>
          <w:rFonts w:ascii="宋体" w:hAnsi="宋体" w:cs="宋体" w:hint="eastAsia"/>
          <w:sz w:val="24"/>
          <w:szCs w:val="24"/>
        </w:rPr>
        <w:t>联系电话：</w:t>
      </w:r>
    </w:p>
    <w:p w:rsidR="000B11EA" w:rsidRDefault="00AA6053" w:rsidP="005003E4">
      <w:pPr>
        <w:spacing w:line="360" w:lineRule="auto"/>
        <w:ind w:left="69" w:firstLineChars="192" w:firstLine="461"/>
        <w:rPr>
          <w:rStyle w:val="af1"/>
          <w:rFonts w:ascii="宋体" w:hAnsi="宋体" w:cs="宋体"/>
          <w:bCs w:val="0"/>
          <w:sz w:val="24"/>
          <w:szCs w:val="24"/>
        </w:rPr>
      </w:pPr>
      <w:r>
        <w:rPr>
          <w:rFonts w:ascii="宋体" w:hAnsi="宋体" w:cs="宋体" w:hint="eastAsia"/>
          <w:sz w:val="24"/>
          <w:szCs w:val="24"/>
        </w:rPr>
        <w:t>日期：</w:t>
      </w:r>
    </w:p>
    <w:p w:rsidR="000B11EA" w:rsidRDefault="000B11EA">
      <w:pPr>
        <w:spacing w:line="360" w:lineRule="auto"/>
        <w:rPr>
          <w:rFonts w:ascii="宋体" w:hAnsi="宋体" w:cs="宋体"/>
          <w:sz w:val="24"/>
          <w:szCs w:val="24"/>
        </w:rPr>
      </w:pPr>
    </w:p>
    <w:p w:rsidR="000B11EA" w:rsidRDefault="000B11EA">
      <w:pPr>
        <w:spacing w:line="360" w:lineRule="auto"/>
        <w:rPr>
          <w:rFonts w:ascii="宋体" w:hAnsi="宋体" w:cs="宋体"/>
          <w:sz w:val="24"/>
          <w:szCs w:val="24"/>
        </w:rPr>
      </w:pPr>
    </w:p>
    <w:p w:rsidR="000B11EA" w:rsidRDefault="000B11EA">
      <w:pPr>
        <w:spacing w:line="360" w:lineRule="auto"/>
        <w:rPr>
          <w:rFonts w:ascii="宋体" w:hAnsi="宋体" w:cs="宋体"/>
          <w:sz w:val="24"/>
          <w:szCs w:val="24"/>
        </w:rPr>
      </w:pPr>
    </w:p>
    <w:p w:rsidR="000B11EA" w:rsidRDefault="000B11EA">
      <w:pPr>
        <w:spacing w:line="360" w:lineRule="auto"/>
        <w:rPr>
          <w:rFonts w:ascii="宋体" w:hAnsi="宋体" w:cs="宋体"/>
          <w:sz w:val="24"/>
          <w:szCs w:val="24"/>
        </w:rPr>
      </w:pPr>
    </w:p>
    <w:p w:rsidR="000B11EA" w:rsidRDefault="000B11EA">
      <w:pPr>
        <w:spacing w:line="360" w:lineRule="auto"/>
        <w:rPr>
          <w:rFonts w:ascii="宋体" w:hAnsi="宋体" w:cs="宋体"/>
          <w:sz w:val="24"/>
          <w:szCs w:val="24"/>
        </w:rPr>
      </w:pPr>
    </w:p>
    <w:p w:rsidR="000B11EA" w:rsidRDefault="000B11EA">
      <w:pPr>
        <w:spacing w:line="360" w:lineRule="auto"/>
        <w:rPr>
          <w:rFonts w:ascii="宋体" w:hAnsi="宋体" w:cs="宋体"/>
          <w:sz w:val="24"/>
          <w:szCs w:val="24"/>
        </w:rPr>
      </w:pPr>
    </w:p>
    <w:p w:rsidR="000B11EA" w:rsidRDefault="000B11EA">
      <w:pPr>
        <w:spacing w:line="360" w:lineRule="auto"/>
        <w:rPr>
          <w:rFonts w:ascii="宋体" w:hAnsi="宋体" w:cs="宋体"/>
          <w:sz w:val="24"/>
          <w:szCs w:val="24"/>
        </w:rPr>
      </w:pPr>
    </w:p>
    <w:p w:rsidR="000B11EA" w:rsidRDefault="000B11EA">
      <w:pPr>
        <w:spacing w:line="360" w:lineRule="auto"/>
        <w:rPr>
          <w:rFonts w:ascii="宋体" w:hAnsi="宋体" w:cs="宋体"/>
          <w:sz w:val="24"/>
          <w:szCs w:val="24"/>
        </w:rPr>
      </w:pPr>
    </w:p>
    <w:p w:rsidR="000B11EA" w:rsidRDefault="000B11EA">
      <w:pPr>
        <w:spacing w:line="360" w:lineRule="auto"/>
        <w:rPr>
          <w:rFonts w:ascii="宋体" w:hAnsi="宋体" w:cs="宋体"/>
          <w:sz w:val="24"/>
          <w:szCs w:val="24"/>
        </w:rPr>
      </w:pPr>
    </w:p>
    <w:p w:rsidR="000B11EA" w:rsidRDefault="000B11EA">
      <w:pPr>
        <w:spacing w:line="360" w:lineRule="auto"/>
        <w:rPr>
          <w:rFonts w:ascii="宋体" w:hAnsi="宋体" w:cs="宋体"/>
          <w:sz w:val="24"/>
          <w:szCs w:val="24"/>
        </w:rPr>
      </w:pPr>
    </w:p>
    <w:p w:rsidR="000B11EA" w:rsidRDefault="000B11EA">
      <w:pPr>
        <w:spacing w:line="360" w:lineRule="auto"/>
        <w:rPr>
          <w:rFonts w:ascii="宋体" w:hAnsi="宋体" w:cs="宋体"/>
          <w:sz w:val="24"/>
          <w:szCs w:val="24"/>
        </w:rPr>
      </w:pPr>
    </w:p>
    <w:p w:rsidR="000B11EA" w:rsidRDefault="000B11EA">
      <w:pPr>
        <w:spacing w:line="360" w:lineRule="auto"/>
        <w:rPr>
          <w:rFonts w:ascii="宋体" w:hAnsi="宋体" w:cs="宋体"/>
          <w:sz w:val="24"/>
          <w:szCs w:val="24"/>
        </w:rPr>
      </w:pPr>
    </w:p>
    <w:p w:rsidR="000B11EA" w:rsidRDefault="000B11EA">
      <w:pPr>
        <w:spacing w:line="360" w:lineRule="auto"/>
        <w:rPr>
          <w:rFonts w:ascii="宋体" w:hAnsi="宋体" w:cs="宋体"/>
          <w:sz w:val="24"/>
          <w:szCs w:val="24"/>
        </w:rPr>
      </w:pPr>
    </w:p>
    <w:p w:rsidR="000B11EA" w:rsidRDefault="000B11EA">
      <w:pPr>
        <w:spacing w:line="360" w:lineRule="auto"/>
        <w:rPr>
          <w:rFonts w:ascii="宋体" w:hAnsi="宋体" w:cs="宋体"/>
          <w:sz w:val="24"/>
          <w:szCs w:val="24"/>
        </w:rPr>
      </w:pPr>
    </w:p>
    <w:p w:rsidR="000B11EA" w:rsidRDefault="000B11EA">
      <w:pPr>
        <w:spacing w:line="360" w:lineRule="auto"/>
        <w:rPr>
          <w:rFonts w:ascii="宋体" w:hAnsi="宋体" w:cs="宋体"/>
          <w:sz w:val="24"/>
          <w:szCs w:val="24"/>
        </w:rPr>
      </w:pPr>
    </w:p>
    <w:p w:rsidR="000B11EA" w:rsidRDefault="000B11EA">
      <w:pPr>
        <w:spacing w:line="360" w:lineRule="auto"/>
        <w:rPr>
          <w:rFonts w:ascii="宋体" w:hAnsi="宋体" w:cs="宋体"/>
          <w:sz w:val="24"/>
          <w:szCs w:val="24"/>
        </w:rPr>
      </w:pPr>
    </w:p>
    <w:p w:rsidR="000B11EA" w:rsidRDefault="000B11EA">
      <w:pPr>
        <w:spacing w:line="360" w:lineRule="auto"/>
        <w:rPr>
          <w:rFonts w:ascii="宋体" w:hAnsi="宋体" w:cs="宋体"/>
          <w:sz w:val="24"/>
          <w:szCs w:val="24"/>
        </w:rPr>
      </w:pPr>
    </w:p>
    <w:p w:rsidR="000B11EA" w:rsidRDefault="000B11EA">
      <w:pPr>
        <w:spacing w:line="360" w:lineRule="auto"/>
        <w:rPr>
          <w:rFonts w:ascii="宋体" w:hAnsi="宋体" w:cs="宋体"/>
          <w:sz w:val="24"/>
          <w:szCs w:val="24"/>
        </w:rPr>
      </w:pPr>
    </w:p>
    <w:p w:rsidR="000B11EA" w:rsidRDefault="000B11EA">
      <w:pPr>
        <w:spacing w:line="360" w:lineRule="auto"/>
        <w:rPr>
          <w:rFonts w:ascii="宋体" w:hAnsi="宋体" w:cs="宋体"/>
          <w:sz w:val="24"/>
          <w:szCs w:val="24"/>
        </w:rPr>
      </w:pPr>
    </w:p>
    <w:p w:rsidR="000B11EA" w:rsidRDefault="000B11EA">
      <w:pPr>
        <w:spacing w:line="360" w:lineRule="auto"/>
        <w:rPr>
          <w:rFonts w:ascii="宋体" w:hAnsi="宋体" w:cs="宋体"/>
          <w:sz w:val="24"/>
          <w:szCs w:val="24"/>
        </w:rPr>
      </w:pPr>
    </w:p>
    <w:p w:rsidR="000B11EA" w:rsidRDefault="000B11EA">
      <w:pPr>
        <w:spacing w:line="360" w:lineRule="auto"/>
        <w:rPr>
          <w:rFonts w:ascii="宋体" w:hAnsi="宋体" w:cs="宋体"/>
          <w:sz w:val="24"/>
          <w:szCs w:val="24"/>
        </w:rPr>
      </w:pPr>
    </w:p>
    <w:p w:rsidR="000B11EA" w:rsidRDefault="000B11EA">
      <w:pPr>
        <w:spacing w:line="360" w:lineRule="auto"/>
        <w:rPr>
          <w:rFonts w:ascii="宋体" w:hAnsi="宋体" w:cs="宋体"/>
          <w:sz w:val="24"/>
          <w:szCs w:val="24"/>
        </w:rPr>
      </w:pPr>
    </w:p>
    <w:p w:rsidR="000B11EA" w:rsidRDefault="000B11EA">
      <w:pPr>
        <w:spacing w:line="360" w:lineRule="auto"/>
        <w:rPr>
          <w:rFonts w:ascii="宋体" w:hAnsi="宋体" w:cs="宋体"/>
          <w:sz w:val="24"/>
          <w:szCs w:val="24"/>
        </w:rPr>
      </w:pPr>
    </w:p>
    <w:p w:rsidR="000B11EA" w:rsidRDefault="000B11EA">
      <w:pPr>
        <w:spacing w:line="360" w:lineRule="auto"/>
        <w:rPr>
          <w:rFonts w:ascii="宋体" w:hAnsi="宋体" w:cs="宋体"/>
          <w:sz w:val="24"/>
          <w:szCs w:val="24"/>
        </w:rPr>
      </w:pPr>
    </w:p>
    <w:p w:rsidR="000B11EA" w:rsidRDefault="000B11EA">
      <w:pPr>
        <w:spacing w:line="360" w:lineRule="auto"/>
        <w:rPr>
          <w:rFonts w:ascii="宋体" w:hAnsi="宋体" w:cs="宋体"/>
          <w:sz w:val="24"/>
          <w:szCs w:val="24"/>
        </w:rPr>
      </w:pPr>
    </w:p>
    <w:p w:rsidR="000B11EA" w:rsidRDefault="00AA6053">
      <w:pPr>
        <w:spacing w:line="360" w:lineRule="auto"/>
        <w:rPr>
          <w:rFonts w:ascii="宋体" w:hAnsi="宋体" w:cs="宋体"/>
          <w:sz w:val="24"/>
          <w:szCs w:val="24"/>
        </w:rPr>
      </w:pPr>
      <w:r>
        <w:rPr>
          <w:rFonts w:ascii="宋体" w:hAnsi="宋体" w:cs="宋体" w:hint="eastAsia"/>
          <w:sz w:val="24"/>
          <w:szCs w:val="24"/>
        </w:rPr>
        <w:lastRenderedPageBreak/>
        <w:t>附件</w:t>
      </w:r>
    </w:p>
    <w:p w:rsidR="000B11EA" w:rsidRDefault="00AA6053">
      <w:pPr>
        <w:spacing w:line="360" w:lineRule="auto"/>
        <w:jc w:val="center"/>
        <w:rPr>
          <w:rFonts w:ascii="宋体" w:hAnsi="宋体" w:cs="宋体"/>
          <w:sz w:val="24"/>
          <w:szCs w:val="24"/>
        </w:rPr>
      </w:pPr>
      <w:r>
        <w:rPr>
          <w:rFonts w:ascii="宋体" w:hAnsi="宋体" w:cs="宋体" w:hint="eastAsia"/>
          <w:sz w:val="32"/>
          <w:szCs w:val="32"/>
        </w:rPr>
        <w:t>资格承诺函</w:t>
      </w:r>
    </w:p>
    <w:p w:rsidR="000B11EA" w:rsidRDefault="000B11EA">
      <w:pPr>
        <w:spacing w:line="360" w:lineRule="auto"/>
        <w:rPr>
          <w:rFonts w:ascii="宋体" w:hAnsi="宋体" w:cs="宋体"/>
          <w:sz w:val="24"/>
          <w:szCs w:val="24"/>
        </w:rPr>
      </w:pPr>
    </w:p>
    <w:p w:rsidR="000B11EA" w:rsidRDefault="00AA6053">
      <w:pPr>
        <w:spacing w:line="360" w:lineRule="auto"/>
        <w:rPr>
          <w:rFonts w:ascii="宋体" w:hAnsi="宋体" w:cs="宋体"/>
          <w:sz w:val="24"/>
          <w:szCs w:val="24"/>
          <w:u w:val="single"/>
        </w:rPr>
      </w:pPr>
      <w:r>
        <w:rPr>
          <w:rFonts w:ascii="宋体" w:hAnsi="宋体" w:cs="宋体" w:hint="eastAsia"/>
          <w:sz w:val="24"/>
          <w:szCs w:val="24"/>
        </w:rPr>
        <w:t>致：</w:t>
      </w:r>
      <w:r>
        <w:rPr>
          <w:rFonts w:ascii="宋体" w:hAnsi="宋体" w:cs="宋体" w:hint="eastAsia"/>
          <w:i/>
          <w:sz w:val="24"/>
          <w:szCs w:val="24"/>
          <w:u w:val="single"/>
        </w:rPr>
        <w:t>（采购人、采购代理机构）</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我单位参与</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i/>
          <w:sz w:val="24"/>
          <w:szCs w:val="24"/>
          <w:u w:val="single"/>
        </w:rPr>
        <w:t>项目名称</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u w:val="single"/>
        </w:rPr>
        <w:t>（项目编号：</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rPr>
        <w:t>项目的政府采购活动，现承诺如下：</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我单位具有符合采购文件资格要求的财务状况报告。</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我单位具有符合采购文件资格要求的依法缴纳税收的相关证明材料。</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我单位具有符合采购文件资格要求的依法缴纳社会保障资金的相关证明材料。</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若我单位承诺不实，自愿承担提供虚假材料谋取中标、成交的法律责任。</w:t>
      </w:r>
    </w:p>
    <w:p w:rsidR="000B11EA" w:rsidRDefault="000B11EA">
      <w:pPr>
        <w:spacing w:line="360" w:lineRule="auto"/>
        <w:ind w:firstLineChars="200" w:firstLine="480"/>
        <w:rPr>
          <w:rFonts w:ascii="宋体" w:hAnsi="宋体" w:cs="宋体"/>
          <w:sz w:val="24"/>
          <w:szCs w:val="24"/>
        </w:rPr>
      </w:pPr>
    </w:p>
    <w:p w:rsidR="000B11EA" w:rsidRDefault="00AA6053">
      <w:pPr>
        <w:spacing w:line="360" w:lineRule="auto"/>
        <w:ind w:firstLineChars="200" w:firstLine="480"/>
        <w:rPr>
          <w:rFonts w:ascii="宋体" w:hAnsi="宋体" w:cs="宋体"/>
          <w:sz w:val="24"/>
          <w:szCs w:val="24"/>
          <w:u w:val="single"/>
        </w:rPr>
      </w:pPr>
      <w:r>
        <w:rPr>
          <w:rFonts w:ascii="宋体" w:hAnsi="宋体" w:cs="宋体" w:hint="eastAsia"/>
          <w:sz w:val="24"/>
          <w:szCs w:val="24"/>
        </w:rPr>
        <w:t>承诺报价人（全称并加盖公章）：</w:t>
      </w:r>
    </w:p>
    <w:p w:rsidR="000B11EA" w:rsidRDefault="00AA6053">
      <w:pPr>
        <w:spacing w:line="360" w:lineRule="auto"/>
        <w:ind w:firstLineChars="200" w:firstLine="480"/>
        <w:rPr>
          <w:rFonts w:ascii="宋体" w:hAnsi="宋体" w:cs="宋体"/>
          <w:sz w:val="24"/>
          <w:szCs w:val="24"/>
          <w:u w:val="single"/>
        </w:rPr>
      </w:pPr>
      <w:r>
        <w:rPr>
          <w:rFonts w:ascii="宋体" w:hAnsi="宋体" w:cs="宋体" w:hint="eastAsia"/>
          <w:sz w:val="24"/>
          <w:szCs w:val="24"/>
        </w:rPr>
        <w:t>单位负责人或授权代表（签字）：</w:t>
      </w:r>
    </w:p>
    <w:p w:rsidR="000B11EA" w:rsidRDefault="00AA6053">
      <w:pPr>
        <w:spacing w:line="360" w:lineRule="auto"/>
        <w:ind w:firstLineChars="200" w:firstLine="480"/>
        <w:rPr>
          <w:rFonts w:ascii="宋体" w:hAnsi="宋体" w:cs="宋体"/>
          <w:sz w:val="24"/>
          <w:szCs w:val="24"/>
          <w:u w:val="single"/>
        </w:rPr>
      </w:pPr>
      <w:r>
        <w:rPr>
          <w:rFonts w:ascii="宋体" w:hAnsi="宋体" w:cs="宋体" w:hint="eastAsia"/>
          <w:sz w:val="24"/>
          <w:szCs w:val="24"/>
        </w:rPr>
        <w:t>日期：</w:t>
      </w:r>
    </w:p>
    <w:p w:rsidR="000B11EA" w:rsidRDefault="00AA6053">
      <w:pPr>
        <w:spacing w:line="360" w:lineRule="auto"/>
        <w:rPr>
          <w:rFonts w:ascii="宋体" w:hAnsi="宋体" w:cs="宋体"/>
          <w:sz w:val="24"/>
          <w:szCs w:val="24"/>
        </w:rPr>
      </w:pPr>
      <w:r>
        <w:rPr>
          <w:rFonts w:ascii="宋体" w:hAnsi="宋体" w:cs="宋体" w:hint="eastAsia"/>
          <w:sz w:val="24"/>
          <w:szCs w:val="24"/>
        </w:rPr>
        <w:t>﹍﹍﹍﹍﹍﹍﹍﹍﹍﹍﹍﹍﹍﹍﹍﹍﹍﹍﹍﹍﹍﹍﹍﹍</w:t>
      </w:r>
    </w:p>
    <w:p w:rsidR="000B11EA" w:rsidRDefault="00AA6053">
      <w:pPr>
        <w:spacing w:line="360" w:lineRule="auto"/>
        <w:rPr>
          <w:rFonts w:ascii="宋体" w:hAnsi="宋体" w:cs="宋体"/>
          <w:sz w:val="24"/>
          <w:szCs w:val="24"/>
        </w:rPr>
      </w:pPr>
      <w:r>
        <w:rPr>
          <w:rFonts w:ascii="宋体" w:hAnsi="宋体" w:cs="宋体" w:hint="eastAsia"/>
          <w:sz w:val="24"/>
          <w:szCs w:val="24"/>
        </w:rPr>
        <w:t>说明：</w:t>
      </w:r>
      <w:r>
        <w:rPr>
          <w:rFonts w:ascii="宋体" w:hAnsi="宋体" w:cs="宋体" w:hint="eastAsia"/>
          <w:sz w:val="24"/>
          <w:szCs w:val="24"/>
        </w:rPr>
        <w:t xml:space="preserve">1. </w:t>
      </w:r>
      <w:r>
        <w:rPr>
          <w:rFonts w:ascii="宋体" w:hAnsi="宋体" w:cs="宋体" w:hint="eastAsia"/>
          <w:sz w:val="24"/>
          <w:szCs w:val="24"/>
        </w:rPr>
        <w:t>报价人可自行选择是否提供本承诺函，若不提供本承诺函的，应按采购文件要求提供相应的证明材料。</w:t>
      </w:r>
    </w:p>
    <w:p w:rsidR="000B11EA" w:rsidRDefault="00AA6053">
      <w:pPr>
        <w:spacing w:line="360" w:lineRule="auto"/>
        <w:rPr>
          <w:rFonts w:ascii="宋体" w:hAnsi="宋体" w:cs="宋体"/>
          <w:sz w:val="24"/>
          <w:szCs w:val="24"/>
        </w:rPr>
      </w:pPr>
      <w:r>
        <w:rPr>
          <w:rFonts w:ascii="宋体" w:hAnsi="宋体" w:cs="宋体" w:hint="eastAsia"/>
          <w:sz w:val="24"/>
          <w:szCs w:val="24"/>
        </w:rPr>
        <w:t xml:space="preserve">2. </w:t>
      </w:r>
      <w:r>
        <w:rPr>
          <w:rFonts w:ascii="宋体" w:hAnsi="宋体" w:cs="宋体" w:hint="eastAsia"/>
          <w:sz w:val="24"/>
          <w:szCs w:val="24"/>
        </w:rPr>
        <w:t>报价人可删减承诺事项，如删去承诺第</w:t>
      </w:r>
      <w:r>
        <w:rPr>
          <w:rFonts w:ascii="宋体" w:hAnsi="宋体" w:cs="宋体" w:hint="eastAsia"/>
          <w:sz w:val="24"/>
          <w:szCs w:val="24"/>
        </w:rPr>
        <w:t>1</w:t>
      </w:r>
      <w:r>
        <w:rPr>
          <w:rFonts w:ascii="宋体" w:hAnsi="宋体" w:cs="宋体" w:hint="eastAsia"/>
          <w:sz w:val="24"/>
          <w:szCs w:val="24"/>
        </w:rPr>
        <w:t>项的，则应按采购文件要求提供财务状况报告。</w:t>
      </w:r>
    </w:p>
    <w:p w:rsidR="000B11EA" w:rsidRDefault="000B11EA">
      <w:pPr>
        <w:spacing w:line="360" w:lineRule="auto"/>
        <w:rPr>
          <w:rFonts w:ascii="宋体" w:hAnsi="宋体" w:cs="宋体"/>
          <w:sz w:val="24"/>
          <w:szCs w:val="24"/>
        </w:rPr>
      </w:pPr>
    </w:p>
    <w:p w:rsidR="000B11EA" w:rsidRDefault="000B11EA">
      <w:pPr>
        <w:spacing w:line="360" w:lineRule="auto"/>
        <w:rPr>
          <w:rFonts w:ascii="宋体" w:hAnsi="宋体" w:cs="宋体"/>
          <w:sz w:val="24"/>
          <w:szCs w:val="24"/>
        </w:rPr>
      </w:pPr>
    </w:p>
    <w:p w:rsidR="000B11EA" w:rsidRDefault="000B11EA">
      <w:pPr>
        <w:spacing w:line="360" w:lineRule="auto"/>
        <w:rPr>
          <w:rFonts w:ascii="宋体" w:hAnsi="宋体" w:cs="宋体"/>
          <w:sz w:val="24"/>
          <w:szCs w:val="24"/>
        </w:rPr>
      </w:pPr>
    </w:p>
    <w:p w:rsidR="000B11EA" w:rsidRDefault="000B11EA">
      <w:pPr>
        <w:spacing w:line="360" w:lineRule="auto"/>
        <w:rPr>
          <w:rFonts w:ascii="宋体" w:hAnsi="宋体" w:cs="宋体"/>
          <w:sz w:val="24"/>
          <w:szCs w:val="24"/>
        </w:rPr>
      </w:pPr>
    </w:p>
    <w:p w:rsidR="000B11EA" w:rsidRDefault="000B11EA">
      <w:pPr>
        <w:spacing w:line="360" w:lineRule="auto"/>
        <w:rPr>
          <w:rFonts w:ascii="宋体" w:hAnsi="宋体" w:cs="宋体"/>
          <w:sz w:val="24"/>
          <w:szCs w:val="24"/>
        </w:rPr>
      </w:pPr>
    </w:p>
    <w:p w:rsidR="000B11EA" w:rsidRDefault="000B11EA">
      <w:pPr>
        <w:spacing w:line="360" w:lineRule="auto"/>
        <w:ind w:left="69"/>
        <w:jc w:val="center"/>
        <w:rPr>
          <w:rFonts w:ascii="宋体" w:hAnsi="宋体" w:cs="宋体"/>
          <w:sz w:val="32"/>
          <w:szCs w:val="32"/>
        </w:rPr>
      </w:pPr>
    </w:p>
    <w:p w:rsidR="000B11EA" w:rsidRDefault="000B11EA">
      <w:pPr>
        <w:spacing w:line="360" w:lineRule="auto"/>
        <w:ind w:left="69"/>
        <w:jc w:val="center"/>
        <w:rPr>
          <w:rFonts w:ascii="宋体" w:hAnsi="宋体" w:cs="宋体"/>
          <w:sz w:val="32"/>
          <w:szCs w:val="32"/>
        </w:rPr>
      </w:pPr>
    </w:p>
    <w:p w:rsidR="000B11EA" w:rsidRDefault="000B11EA">
      <w:pPr>
        <w:spacing w:line="360" w:lineRule="auto"/>
        <w:ind w:left="69"/>
        <w:jc w:val="center"/>
        <w:rPr>
          <w:rFonts w:ascii="宋体" w:hAnsi="宋体" w:cs="宋体"/>
          <w:sz w:val="32"/>
          <w:szCs w:val="32"/>
        </w:rPr>
      </w:pPr>
    </w:p>
    <w:p w:rsidR="000B11EA" w:rsidRDefault="00AA6053">
      <w:pPr>
        <w:spacing w:line="360" w:lineRule="auto"/>
        <w:ind w:left="69"/>
        <w:jc w:val="center"/>
        <w:rPr>
          <w:rFonts w:ascii="宋体" w:hAnsi="宋体" w:cs="宋体"/>
          <w:sz w:val="24"/>
          <w:szCs w:val="24"/>
        </w:rPr>
      </w:pPr>
      <w:r>
        <w:rPr>
          <w:rFonts w:ascii="宋体" w:hAnsi="宋体" w:cs="宋体" w:hint="eastAsia"/>
          <w:sz w:val="32"/>
          <w:szCs w:val="32"/>
        </w:rPr>
        <w:lastRenderedPageBreak/>
        <w:t>退还磋商保证金申请表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52"/>
        <w:gridCol w:w="4742"/>
      </w:tblGrid>
      <w:tr w:rsidR="000B11EA">
        <w:trPr>
          <w:trHeight w:val="312"/>
        </w:trPr>
        <w:tc>
          <w:tcPr>
            <w:tcW w:w="3652" w:type="dxa"/>
          </w:tcPr>
          <w:p w:rsidR="000B11EA" w:rsidRDefault="00AA6053">
            <w:pPr>
              <w:spacing w:line="360" w:lineRule="auto"/>
              <w:ind w:left="69"/>
              <w:rPr>
                <w:rFonts w:ascii="宋体" w:hAnsi="宋体" w:cs="宋体"/>
                <w:sz w:val="24"/>
                <w:szCs w:val="24"/>
              </w:rPr>
            </w:pPr>
            <w:r>
              <w:rPr>
                <w:rFonts w:ascii="宋体" w:hAnsi="宋体" w:cs="宋体" w:hint="eastAsia"/>
                <w:sz w:val="24"/>
                <w:szCs w:val="24"/>
              </w:rPr>
              <w:t>报价人名称</w:t>
            </w:r>
          </w:p>
        </w:tc>
        <w:tc>
          <w:tcPr>
            <w:tcW w:w="4742" w:type="dxa"/>
          </w:tcPr>
          <w:p w:rsidR="000B11EA" w:rsidRDefault="000B11EA">
            <w:pPr>
              <w:keepNext/>
              <w:keepLines/>
              <w:spacing w:line="360" w:lineRule="auto"/>
              <w:ind w:left="69"/>
              <w:rPr>
                <w:rFonts w:ascii="宋体" w:hAnsi="宋体" w:cs="宋体"/>
                <w:sz w:val="24"/>
                <w:szCs w:val="24"/>
              </w:rPr>
            </w:pPr>
          </w:p>
        </w:tc>
      </w:tr>
      <w:tr w:rsidR="000B11EA">
        <w:trPr>
          <w:trHeight w:val="312"/>
        </w:trPr>
        <w:tc>
          <w:tcPr>
            <w:tcW w:w="3652" w:type="dxa"/>
          </w:tcPr>
          <w:p w:rsidR="000B11EA" w:rsidRDefault="00AA6053">
            <w:pPr>
              <w:spacing w:line="360" w:lineRule="auto"/>
              <w:ind w:left="69"/>
              <w:rPr>
                <w:rFonts w:ascii="宋体" w:hAnsi="宋体" w:cs="宋体"/>
                <w:sz w:val="24"/>
                <w:szCs w:val="24"/>
              </w:rPr>
            </w:pPr>
            <w:r>
              <w:rPr>
                <w:rFonts w:ascii="宋体" w:hAnsi="宋体" w:cs="宋体" w:hint="eastAsia"/>
                <w:sz w:val="24"/>
                <w:szCs w:val="24"/>
              </w:rPr>
              <w:t>组织机构代码证</w:t>
            </w:r>
          </w:p>
        </w:tc>
        <w:tc>
          <w:tcPr>
            <w:tcW w:w="4742" w:type="dxa"/>
          </w:tcPr>
          <w:p w:rsidR="000B11EA" w:rsidRDefault="000B11EA">
            <w:pPr>
              <w:keepNext/>
              <w:keepLines/>
              <w:spacing w:line="360" w:lineRule="auto"/>
              <w:ind w:left="69"/>
              <w:rPr>
                <w:rFonts w:ascii="宋体" w:hAnsi="宋体" w:cs="宋体"/>
                <w:sz w:val="24"/>
                <w:szCs w:val="24"/>
              </w:rPr>
            </w:pPr>
          </w:p>
        </w:tc>
      </w:tr>
      <w:tr w:rsidR="000B11EA">
        <w:trPr>
          <w:trHeight w:val="312"/>
        </w:trPr>
        <w:tc>
          <w:tcPr>
            <w:tcW w:w="3652" w:type="dxa"/>
          </w:tcPr>
          <w:p w:rsidR="000B11EA" w:rsidRDefault="00AA6053">
            <w:pPr>
              <w:spacing w:line="360" w:lineRule="auto"/>
              <w:ind w:left="69"/>
              <w:rPr>
                <w:rFonts w:ascii="宋体" w:hAnsi="宋体" w:cs="宋体"/>
                <w:sz w:val="24"/>
                <w:szCs w:val="24"/>
              </w:rPr>
            </w:pPr>
            <w:r>
              <w:rPr>
                <w:rFonts w:ascii="宋体" w:hAnsi="宋体" w:cs="宋体" w:hint="eastAsia"/>
                <w:sz w:val="24"/>
                <w:szCs w:val="24"/>
              </w:rPr>
              <w:t>项目编号</w:t>
            </w:r>
          </w:p>
        </w:tc>
        <w:tc>
          <w:tcPr>
            <w:tcW w:w="4742" w:type="dxa"/>
          </w:tcPr>
          <w:p w:rsidR="000B11EA" w:rsidRDefault="000B11EA">
            <w:pPr>
              <w:keepNext/>
              <w:keepLines/>
              <w:spacing w:line="360" w:lineRule="auto"/>
              <w:ind w:left="69"/>
              <w:rPr>
                <w:rFonts w:ascii="宋体" w:hAnsi="宋体" w:cs="宋体"/>
                <w:sz w:val="24"/>
                <w:szCs w:val="24"/>
              </w:rPr>
            </w:pPr>
          </w:p>
        </w:tc>
      </w:tr>
      <w:tr w:rsidR="000B11EA">
        <w:trPr>
          <w:trHeight w:val="312"/>
        </w:trPr>
        <w:tc>
          <w:tcPr>
            <w:tcW w:w="3652" w:type="dxa"/>
          </w:tcPr>
          <w:p w:rsidR="000B11EA" w:rsidRDefault="00AA6053">
            <w:pPr>
              <w:spacing w:line="360" w:lineRule="auto"/>
              <w:ind w:left="69"/>
              <w:rPr>
                <w:rFonts w:ascii="宋体" w:hAnsi="宋体" w:cs="宋体"/>
                <w:sz w:val="24"/>
                <w:szCs w:val="24"/>
              </w:rPr>
            </w:pPr>
            <w:r>
              <w:rPr>
                <w:rFonts w:ascii="宋体" w:hAnsi="宋体" w:cs="宋体" w:hint="eastAsia"/>
                <w:sz w:val="24"/>
                <w:szCs w:val="24"/>
              </w:rPr>
              <w:t>项目名称</w:t>
            </w:r>
          </w:p>
        </w:tc>
        <w:tc>
          <w:tcPr>
            <w:tcW w:w="4742" w:type="dxa"/>
          </w:tcPr>
          <w:p w:rsidR="000B11EA" w:rsidRDefault="000B11EA">
            <w:pPr>
              <w:keepNext/>
              <w:keepLines/>
              <w:spacing w:line="360" w:lineRule="auto"/>
              <w:ind w:left="69"/>
              <w:rPr>
                <w:rFonts w:ascii="宋体" w:hAnsi="宋体" w:cs="宋体"/>
                <w:sz w:val="24"/>
                <w:szCs w:val="24"/>
              </w:rPr>
            </w:pPr>
          </w:p>
        </w:tc>
      </w:tr>
      <w:tr w:rsidR="000B11EA">
        <w:trPr>
          <w:trHeight w:val="312"/>
        </w:trPr>
        <w:tc>
          <w:tcPr>
            <w:tcW w:w="3652" w:type="dxa"/>
          </w:tcPr>
          <w:p w:rsidR="000B11EA" w:rsidRDefault="00AA6053">
            <w:pPr>
              <w:spacing w:line="360" w:lineRule="auto"/>
              <w:ind w:left="69"/>
              <w:rPr>
                <w:rFonts w:ascii="宋体" w:hAnsi="宋体" w:cs="宋体"/>
                <w:sz w:val="24"/>
                <w:szCs w:val="24"/>
              </w:rPr>
            </w:pPr>
            <w:r>
              <w:rPr>
                <w:rFonts w:ascii="宋体" w:hAnsi="宋体" w:cs="宋体" w:hint="eastAsia"/>
                <w:sz w:val="24"/>
                <w:szCs w:val="24"/>
              </w:rPr>
              <w:t>磋商保证金金额</w:t>
            </w:r>
          </w:p>
        </w:tc>
        <w:tc>
          <w:tcPr>
            <w:tcW w:w="4742" w:type="dxa"/>
          </w:tcPr>
          <w:p w:rsidR="000B11EA" w:rsidRDefault="000B11EA">
            <w:pPr>
              <w:keepNext/>
              <w:keepLines/>
              <w:spacing w:line="360" w:lineRule="auto"/>
              <w:ind w:left="69"/>
              <w:rPr>
                <w:rFonts w:ascii="宋体" w:hAnsi="宋体" w:cs="宋体"/>
                <w:sz w:val="24"/>
                <w:szCs w:val="24"/>
              </w:rPr>
            </w:pPr>
          </w:p>
        </w:tc>
      </w:tr>
      <w:tr w:rsidR="000B11EA">
        <w:trPr>
          <w:trHeight w:val="312"/>
        </w:trPr>
        <w:tc>
          <w:tcPr>
            <w:tcW w:w="3652" w:type="dxa"/>
          </w:tcPr>
          <w:p w:rsidR="000B11EA" w:rsidRDefault="00AA6053">
            <w:pPr>
              <w:spacing w:line="360" w:lineRule="auto"/>
              <w:ind w:left="69"/>
              <w:rPr>
                <w:rFonts w:ascii="宋体" w:hAnsi="宋体" w:cs="宋体"/>
                <w:sz w:val="24"/>
                <w:szCs w:val="24"/>
              </w:rPr>
            </w:pPr>
            <w:r>
              <w:rPr>
                <w:rFonts w:ascii="宋体" w:hAnsi="宋体" w:cs="宋体" w:hint="eastAsia"/>
                <w:sz w:val="24"/>
                <w:szCs w:val="24"/>
              </w:rPr>
              <w:t>收款单位名称</w:t>
            </w:r>
          </w:p>
        </w:tc>
        <w:tc>
          <w:tcPr>
            <w:tcW w:w="4742" w:type="dxa"/>
          </w:tcPr>
          <w:p w:rsidR="000B11EA" w:rsidRDefault="000B11EA">
            <w:pPr>
              <w:keepNext/>
              <w:keepLines/>
              <w:spacing w:line="360" w:lineRule="auto"/>
              <w:ind w:left="69"/>
              <w:rPr>
                <w:rFonts w:ascii="宋体" w:hAnsi="宋体" w:cs="宋体"/>
                <w:sz w:val="24"/>
                <w:szCs w:val="24"/>
              </w:rPr>
            </w:pPr>
          </w:p>
        </w:tc>
      </w:tr>
      <w:tr w:rsidR="000B11EA">
        <w:trPr>
          <w:trHeight w:val="312"/>
        </w:trPr>
        <w:tc>
          <w:tcPr>
            <w:tcW w:w="3652" w:type="dxa"/>
          </w:tcPr>
          <w:p w:rsidR="000B11EA" w:rsidRDefault="00AA6053">
            <w:pPr>
              <w:spacing w:line="360" w:lineRule="auto"/>
              <w:ind w:left="69"/>
              <w:rPr>
                <w:rFonts w:ascii="宋体" w:hAnsi="宋体" w:cs="宋体"/>
                <w:sz w:val="24"/>
                <w:szCs w:val="24"/>
              </w:rPr>
            </w:pPr>
            <w:r>
              <w:rPr>
                <w:rFonts w:ascii="宋体" w:hAnsi="宋体" w:cs="宋体" w:hint="eastAsia"/>
                <w:sz w:val="24"/>
                <w:szCs w:val="24"/>
              </w:rPr>
              <w:t>开户银行（需填写完整）</w:t>
            </w:r>
          </w:p>
        </w:tc>
        <w:tc>
          <w:tcPr>
            <w:tcW w:w="4742" w:type="dxa"/>
          </w:tcPr>
          <w:p w:rsidR="000B11EA" w:rsidRDefault="000B11EA">
            <w:pPr>
              <w:keepNext/>
              <w:keepLines/>
              <w:spacing w:line="360" w:lineRule="auto"/>
              <w:ind w:left="69"/>
              <w:rPr>
                <w:rFonts w:ascii="宋体" w:hAnsi="宋体" w:cs="宋体"/>
                <w:sz w:val="24"/>
                <w:szCs w:val="24"/>
              </w:rPr>
            </w:pPr>
          </w:p>
        </w:tc>
      </w:tr>
      <w:tr w:rsidR="000B11EA">
        <w:trPr>
          <w:trHeight w:val="312"/>
        </w:trPr>
        <w:tc>
          <w:tcPr>
            <w:tcW w:w="3652" w:type="dxa"/>
          </w:tcPr>
          <w:p w:rsidR="000B11EA" w:rsidRDefault="00AA6053">
            <w:pPr>
              <w:spacing w:line="360" w:lineRule="auto"/>
              <w:ind w:left="69"/>
              <w:rPr>
                <w:rFonts w:ascii="宋体" w:hAnsi="宋体" w:cs="宋体"/>
                <w:sz w:val="24"/>
                <w:szCs w:val="24"/>
              </w:rPr>
            </w:pPr>
            <w:r>
              <w:rPr>
                <w:rFonts w:ascii="宋体" w:hAnsi="宋体" w:cs="宋体" w:hint="eastAsia"/>
                <w:sz w:val="24"/>
                <w:szCs w:val="24"/>
              </w:rPr>
              <w:t>开户行账号（原来转磋商保证金账号）</w:t>
            </w:r>
          </w:p>
        </w:tc>
        <w:tc>
          <w:tcPr>
            <w:tcW w:w="4742" w:type="dxa"/>
          </w:tcPr>
          <w:p w:rsidR="000B11EA" w:rsidRDefault="000B11EA">
            <w:pPr>
              <w:keepNext/>
              <w:keepLines/>
              <w:spacing w:line="360" w:lineRule="auto"/>
              <w:ind w:left="69"/>
              <w:rPr>
                <w:rFonts w:ascii="宋体" w:hAnsi="宋体" w:cs="宋体"/>
                <w:sz w:val="24"/>
                <w:szCs w:val="24"/>
              </w:rPr>
            </w:pPr>
          </w:p>
        </w:tc>
      </w:tr>
      <w:tr w:rsidR="000B11EA">
        <w:trPr>
          <w:trHeight w:val="312"/>
        </w:trPr>
        <w:tc>
          <w:tcPr>
            <w:tcW w:w="3652" w:type="dxa"/>
          </w:tcPr>
          <w:p w:rsidR="000B11EA" w:rsidRDefault="00AA6053">
            <w:pPr>
              <w:spacing w:line="360" w:lineRule="auto"/>
              <w:ind w:left="69"/>
              <w:rPr>
                <w:rFonts w:ascii="宋体" w:hAnsi="宋体" w:cs="宋体"/>
                <w:sz w:val="24"/>
                <w:szCs w:val="24"/>
              </w:rPr>
            </w:pPr>
            <w:r>
              <w:rPr>
                <w:rFonts w:ascii="宋体" w:hAnsi="宋体" w:cs="宋体" w:hint="eastAsia"/>
                <w:sz w:val="24"/>
                <w:szCs w:val="24"/>
              </w:rPr>
              <w:t>联系人</w:t>
            </w:r>
          </w:p>
        </w:tc>
        <w:tc>
          <w:tcPr>
            <w:tcW w:w="4742" w:type="dxa"/>
          </w:tcPr>
          <w:p w:rsidR="000B11EA" w:rsidRDefault="000B11EA">
            <w:pPr>
              <w:keepNext/>
              <w:keepLines/>
              <w:spacing w:line="360" w:lineRule="auto"/>
              <w:ind w:left="69"/>
              <w:rPr>
                <w:rFonts w:ascii="宋体" w:hAnsi="宋体" w:cs="宋体"/>
                <w:sz w:val="24"/>
                <w:szCs w:val="24"/>
              </w:rPr>
            </w:pPr>
          </w:p>
        </w:tc>
      </w:tr>
      <w:tr w:rsidR="000B11EA">
        <w:trPr>
          <w:trHeight w:val="312"/>
        </w:trPr>
        <w:tc>
          <w:tcPr>
            <w:tcW w:w="3652" w:type="dxa"/>
          </w:tcPr>
          <w:p w:rsidR="000B11EA" w:rsidRDefault="00AA6053">
            <w:pPr>
              <w:spacing w:line="360" w:lineRule="auto"/>
              <w:ind w:left="69"/>
              <w:rPr>
                <w:rFonts w:ascii="宋体" w:hAnsi="宋体" w:cs="宋体"/>
                <w:sz w:val="24"/>
                <w:szCs w:val="24"/>
              </w:rPr>
            </w:pPr>
            <w:r>
              <w:rPr>
                <w:rFonts w:ascii="宋体" w:hAnsi="宋体" w:cs="宋体" w:hint="eastAsia"/>
                <w:sz w:val="24"/>
                <w:szCs w:val="24"/>
              </w:rPr>
              <w:t>联系电话</w:t>
            </w:r>
          </w:p>
        </w:tc>
        <w:tc>
          <w:tcPr>
            <w:tcW w:w="4742" w:type="dxa"/>
          </w:tcPr>
          <w:p w:rsidR="000B11EA" w:rsidRDefault="000B11EA">
            <w:pPr>
              <w:keepNext/>
              <w:keepLines/>
              <w:spacing w:line="360" w:lineRule="auto"/>
              <w:ind w:left="69"/>
              <w:rPr>
                <w:rFonts w:ascii="宋体" w:hAnsi="宋体" w:cs="宋体"/>
                <w:sz w:val="24"/>
                <w:szCs w:val="24"/>
              </w:rPr>
            </w:pPr>
          </w:p>
        </w:tc>
      </w:tr>
    </w:tbl>
    <w:p w:rsidR="000B11EA" w:rsidRDefault="00AA6053">
      <w:pPr>
        <w:spacing w:line="360" w:lineRule="auto"/>
        <w:ind w:left="69"/>
        <w:rPr>
          <w:rFonts w:ascii="宋体" w:hAnsi="宋体" w:cs="宋体"/>
          <w:sz w:val="24"/>
          <w:szCs w:val="24"/>
        </w:rPr>
      </w:pPr>
      <w:r>
        <w:rPr>
          <w:rFonts w:ascii="宋体" w:hAnsi="宋体" w:cs="宋体" w:hint="eastAsia"/>
          <w:sz w:val="24"/>
          <w:szCs w:val="24"/>
        </w:rPr>
        <w:t>备注：成交供应商在接到厦门万翔招标有限公司</w:t>
      </w:r>
      <w:r>
        <w:rPr>
          <w:rFonts w:ascii="宋体" w:hAnsi="宋体" w:cs="宋体" w:hint="eastAsia"/>
          <w:sz w:val="24"/>
          <w:szCs w:val="24"/>
        </w:rPr>
        <w:t xml:space="preserve"> </w:t>
      </w:r>
      <w:r>
        <w:rPr>
          <w:rFonts w:ascii="宋体" w:hAnsi="宋体" w:cs="宋体" w:hint="eastAsia"/>
          <w:sz w:val="24"/>
          <w:szCs w:val="24"/>
        </w:rPr>
        <w:t>发出的成交结果通知书后，需尽快缴交完代理服务费并签订合同，再将合同复印件传真至厦门万翔招标有限公司</w:t>
      </w:r>
      <w:r>
        <w:rPr>
          <w:rFonts w:ascii="宋体" w:hAnsi="宋体" w:cs="宋体" w:hint="eastAsia"/>
          <w:sz w:val="24"/>
          <w:szCs w:val="24"/>
        </w:rPr>
        <w:t xml:space="preserve"> </w:t>
      </w:r>
      <w:r>
        <w:rPr>
          <w:rFonts w:ascii="宋体" w:hAnsi="宋体" w:cs="宋体" w:hint="eastAsia"/>
          <w:sz w:val="24"/>
          <w:szCs w:val="24"/>
        </w:rPr>
        <w:t>（邮箱：</w:t>
      </w:r>
      <w:r>
        <w:rPr>
          <w:rFonts w:ascii="宋体" w:hAnsi="宋体" w:cs="宋体" w:hint="eastAsia"/>
          <w:sz w:val="24"/>
          <w:szCs w:val="24"/>
        </w:rPr>
        <w:t>wxwcn1@iport.com.cn</w:t>
      </w:r>
      <w:r>
        <w:rPr>
          <w:rFonts w:ascii="宋体" w:hAnsi="宋体" w:cs="宋体" w:hint="eastAsia"/>
          <w:sz w:val="24"/>
          <w:szCs w:val="24"/>
        </w:rPr>
        <w:t>；联系人及电话陈小姐</w:t>
      </w:r>
      <w:r>
        <w:rPr>
          <w:rFonts w:ascii="宋体" w:hAnsi="宋体" w:cs="宋体" w:hint="eastAsia"/>
          <w:sz w:val="24"/>
          <w:szCs w:val="24"/>
        </w:rPr>
        <w:t>0592-5703367</w:t>
      </w:r>
      <w:r>
        <w:rPr>
          <w:rFonts w:ascii="宋体" w:hAnsi="宋体" w:cs="宋体" w:hint="eastAsia"/>
          <w:sz w:val="24"/>
          <w:szCs w:val="24"/>
        </w:rPr>
        <w:t>），厦门万翔招标有限公司</w:t>
      </w:r>
      <w:r>
        <w:rPr>
          <w:rFonts w:ascii="宋体" w:hAnsi="宋体" w:cs="宋体" w:hint="eastAsia"/>
          <w:sz w:val="24"/>
          <w:szCs w:val="24"/>
        </w:rPr>
        <w:t xml:space="preserve"> </w:t>
      </w:r>
      <w:r>
        <w:rPr>
          <w:rFonts w:ascii="宋体" w:hAnsi="宋体" w:cs="宋体" w:hint="eastAsia"/>
          <w:sz w:val="24"/>
          <w:szCs w:val="24"/>
        </w:rPr>
        <w:t>再依据上述申请表信息安排退磋商保证金。由于以上信息错误导致磋商保证金无法及时退还的责任由报价人自行负责。</w:t>
      </w:r>
    </w:p>
    <w:p w:rsidR="000B11EA" w:rsidRDefault="000B11EA">
      <w:pPr>
        <w:spacing w:line="360" w:lineRule="auto"/>
        <w:ind w:left="69"/>
        <w:rPr>
          <w:rFonts w:ascii="宋体" w:hAnsi="宋体" w:cs="宋体"/>
          <w:sz w:val="24"/>
          <w:szCs w:val="24"/>
        </w:rPr>
      </w:pPr>
    </w:p>
    <w:p w:rsidR="000B11EA" w:rsidRDefault="00AA6053">
      <w:pPr>
        <w:spacing w:line="360" w:lineRule="auto"/>
        <w:ind w:left="69"/>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（报价人名称，加盖公章）</w:t>
      </w:r>
    </w:p>
    <w:p w:rsidR="000B11EA" w:rsidRDefault="00AA6053">
      <w:pPr>
        <w:spacing w:line="360" w:lineRule="auto"/>
        <w:ind w:left="69"/>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p w:rsidR="000B11EA" w:rsidRDefault="000B11EA">
      <w:pPr>
        <w:spacing w:line="360" w:lineRule="auto"/>
        <w:rPr>
          <w:rFonts w:ascii="宋体" w:hAnsi="宋体" w:cs="宋体"/>
          <w:sz w:val="24"/>
          <w:szCs w:val="24"/>
        </w:rPr>
        <w:sectPr w:rsidR="000B11EA">
          <w:footerReference w:type="default" r:id="rId24"/>
          <w:pgSz w:w="11906" w:h="16838"/>
          <w:pgMar w:top="1440" w:right="1800" w:bottom="1440" w:left="1800" w:header="851" w:footer="992" w:gutter="0"/>
          <w:cols w:space="720"/>
          <w:docGrid w:type="lines" w:linePitch="312"/>
        </w:sectPr>
      </w:pPr>
    </w:p>
    <w:p w:rsidR="000B11EA" w:rsidRDefault="00AA6053">
      <w:pPr>
        <w:spacing w:line="360" w:lineRule="auto"/>
        <w:rPr>
          <w:rFonts w:ascii="宋体" w:hAnsi="宋体" w:cs="宋体"/>
          <w:sz w:val="32"/>
          <w:szCs w:val="32"/>
        </w:rPr>
      </w:pPr>
      <w:r>
        <w:rPr>
          <w:rFonts w:ascii="宋体" w:hAnsi="宋体" w:cs="宋体" w:hint="eastAsia"/>
          <w:sz w:val="32"/>
          <w:szCs w:val="32"/>
        </w:rPr>
        <w:lastRenderedPageBreak/>
        <w:t>附件：格式四表一注及资信证明</w:t>
      </w:r>
    </w:p>
    <w:p w:rsidR="000B11EA" w:rsidRDefault="00AA6053">
      <w:pPr>
        <w:spacing w:line="360" w:lineRule="auto"/>
        <w:rPr>
          <w:rFonts w:ascii="宋体" w:hAnsi="宋体" w:cs="宋体"/>
          <w:sz w:val="24"/>
          <w:szCs w:val="24"/>
        </w:rPr>
      </w:pPr>
      <w:r>
        <w:rPr>
          <w:rFonts w:ascii="宋体" w:hAnsi="宋体" w:cs="宋体" w:hint="eastAsia"/>
          <w:sz w:val="24"/>
          <w:szCs w:val="24"/>
        </w:rPr>
        <w:t>附件</w:t>
      </w:r>
      <w:r>
        <w:rPr>
          <w:rFonts w:ascii="宋体" w:hAnsi="宋体" w:cs="宋体" w:hint="eastAsia"/>
          <w:sz w:val="24"/>
          <w:szCs w:val="24"/>
        </w:rPr>
        <w:t>1</w:t>
      </w:r>
      <w:r>
        <w:rPr>
          <w:rFonts w:ascii="宋体" w:hAnsi="宋体" w:cs="宋体" w:hint="eastAsia"/>
          <w:sz w:val="24"/>
          <w:szCs w:val="24"/>
        </w:rPr>
        <w:t>财务审计</w:t>
      </w:r>
      <w:r>
        <w:rPr>
          <w:rFonts w:ascii="宋体" w:hAnsi="宋体" w:cs="宋体" w:hint="eastAsia"/>
          <w:sz w:val="24"/>
          <w:szCs w:val="24"/>
        </w:rPr>
        <w:t>(</w:t>
      </w:r>
      <w:r>
        <w:rPr>
          <w:rFonts w:ascii="宋体" w:hAnsi="宋体" w:cs="宋体" w:hint="eastAsia"/>
          <w:sz w:val="24"/>
          <w:szCs w:val="24"/>
        </w:rPr>
        <w:t>会计</w:t>
      </w:r>
      <w:r>
        <w:rPr>
          <w:rFonts w:ascii="宋体" w:hAnsi="宋体" w:cs="宋体" w:hint="eastAsia"/>
          <w:sz w:val="24"/>
          <w:szCs w:val="24"/>
        </w:rPr>
        <w:t>)</w:t>
      </w:r>
      <w:r>
        <w:rPr>
          <w:rFonts w:ascii="宋体" w:hAnsi="宋体" w:cs="宋体" w:hint="eastAsia"/>
          <w:sz w:val="24"/>
          <w:szCs w:val="24"/>
        </w:rPr>
        <w:t>报告中的四表</w:t>
      </w:r>
      <w:bookmarkStart w:id="79" w:name="_Hlt448395086"/>
      <w:bookmarkStart w:id="80" w:name="_Hlt448395085"/>
      <w:r>
        <w:rPr>
          <w:rFonts w:ascii="宋体" w:hAnsi="宋体" w:cs="宋体" w:hint="eastAsia"/>
          <w:sz w:val="24"/>
          <w:szCs w:val="24"/>
        </w:rPr>
        <w:t>一</w:t>
      </w:r>
      <w:bookmarkEnd w:id="79"/>
      <w:bookmarkEnd w:id="80"/>
      <w:r>
        <w:rPr>
          <w:rFonts w:ascii="宋体" w:hAnsi="宋体" w:cs="宋体" w:hint="eastAsia"/>
          <w:sz w:val="24"/>
          <w:szCs w:val="24"/>
        </w:rPr>
        <w:t>注</w:t>
      </w:r>
      <w:r>
        <w:rPr>
          <w:rFonts w:ascii="宋体" w:hAnsi="宋体" w:cs="宋体" w:hint="eastAsia"/>
          <w:sz w:val="24"/>
          <w:szCs w:val="24"/>
        </w:rPr>
        <w:t>(</w:t>
      </w:r>
      <w:r>
        <w:rPr>
          <w:rFonts w:ascii="宋体" w:hAnsi="宋体" w:cs="宋体" w:hint="eastAsia"/>
          <w:sz w:val="24"/>
          <w:szCs w:val="24"/>
        </w:rPr>
        <w:t>即资产负债表、利润表、现金流量表、所有者权益变动表及其附注（附注没有固定格式。附注是对资产负债表、利润表、现金流量表和所有者权益变动表等报表中列示项目的文字描述或明细资料，以及对未能在这些报表中列示项目的说明等。附注是财务报表不可或缺的组成部分。）</w:t>
      </w:r>
      <w:r>
        <w:rPr>
          <w:rFonts w:ascii="宋体" w:hAnsi="宋体" w:cs="宋体" w:hint="eastAsia"/>
          <w:sz w:val="24"/>
          <w:szCs w:val="24"/>
        </w:rPr>
        <w:t>)</w:t>
      </w:r>
    </w:p>
    <w:p w:rsidR="000B11EA" w:rsidRDefault="000B11EA">
      <w:pPr>
        <w:spacing w:line="360" w:lineRule="auto"/>
        <w:ind w:left="1321"/>
        <w:rPr>
          <w:rFonts w:ascii="宋体" w:hAnsi="宋体" w:cs="宋体"/>
          <w:sz w:val="24"/>
          <w:szCs w:val="24"/>
        </w:rPr>
      </w:pPr>
    </w:p>
    <w:tbl>
      <w:tblPr>
        <w:tblW w:w="0" w:type="auto"/>
        <w:tblInd w:w="94" w:type="dxa"/>
        <w:tblLayout w:type="fixed"/>
        <w:tblLook w:val="04A0"/>
      </w:tblPr>
      <w:tblGrid>
        <w:gridCol w:w="3558"/>
        <w:gridCol w:w="1134"/>
        <w:gridCol w:w="1418"/>
        <w:gridCol w:w="1134"/>
        <w:gridCol w:w="3118"/>
        <w:gridCol w:w="1418"/>
        <w:gridCol w:w="1134"/>
        <w:gridCol w:w="1417"/>
      </w:tblGrid>
      <w:tr w:rsidR="000B11EA">
        <w:trPr>
          <w:trHeight w:val="600"/>
        </w:trPr>
        <w:tc>
          <w:tcPr>
            <w:tcW w:w="14331" w:type="dxa"/>
            <w:gridSpan w:val="8"/>
            <w:tcBorders>
              <w:top w:val="single" w:sz="4" w:space="0" w:color="auto"/>
              <w:left w:val="single" w:sz="4" w:space="0" w:color="auto"/>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b/>
                <w:bCs/>
                <w:kern w:val="0"/>
                <w:sz w:val="24"/>
                <w:szCs w:val="24"/>
              </w:rPr>
            </w:pPr>
            <w:bookmarkStart w:id="81" w:name="RANGE!A1:H65"/>
            <w:r>
              <w:rPr>
                <w:rFonts w:ascii="宋体" w:hAnsi="宋体" w:cs="宋体" w:hint="eastAsia"/>
                <w:b/>
                <w:bCs/>
                <w:kern w:val="0"/>
                <w:sz w:val="24"/>
                <w:szCs w:val="24"/>
              </w:rPr>
              <w:t>资</w:t>
            </w:r>
            <w:r>
              <w:rPr>
                <w:rFonts w:ascii="宋体" w:hAnsi="宋体" w:cs="宋体" w:hint="eastAsia"/>
                <w:b/>
                <w:bCs/>
                <w:kern w:val="0"/>
                <w:sz w:val="24"/>
                <w:szCs w:val="24"/>
              </w:rPr>
              <w:t xml:space="preserve"> </w:t>
            </w:r>
            <w:r>
              <w:rPr>
                <w:rFonts w:ascii="宋体" w:hAnsi="宋体" w:cs="宋体" w:hint="eastAsia"/>
                <w:b/>
                <w:bCs/>
                <w:kern w:val="0"/>
                <w:sz w:val="24"/>
                <w:szCs w:val="24"/>
              </w:rPr>
              <w:t>产</w:t>
            </w:r>
            <w:r>
              <w:rPr>
                <w:rFonts w:ascii="宋体" w:hAnsi="宋体" w:cs="宋体" w:hint="eastAsia"/>
                <w:b/>
                <w:bCs/>
                <w:kern w:val="0"/>
                <w:sz w:val="24"/>
                <w:szCs w:val="24"/>
              </w:rPr>
              <w:t xml:space="preserve"> </w:t>
            </w:r>
            <w:r>
              <w:rPr>
                <w:rFonts w:ascii="宋体" w:hAnsi="宋体" w:cs="宋体" w:hint="eastAsia"/>
                <w:b/>
                <w:bCs/>
                <w:kern w:val="0"/>
                <w:sz w:val="24"/>
                <w:szCs w:val="24"/>
              </w:rPr>
              <w:t>负</w:t>
            </w:r>
            <w:r>
              <w:rPr>
                <w:rFonts w:ascii="宋体" w:hAnsi="宋体" w:cs="宋体" w:hint="eastAsia"/>
                <w:b/>
                <w:bCs/>
                <w:kern w:val="0"/>
                <w:sz w:val="24"/>
                <w:szCs w:val="24"/>
              </w:rPr>
              <w:t xml:space="preserve"> </w:t>
            </w:r>
            <w:r>
              <w:rPr>
                <w:rFonts w:ascii="宋体" w:hAnsi="宋体" w:cs="宋体" w:hint="eastAsia"/>
                <w:b/>
                <w:bCs/>
                <w:kern w:val="0"/>
                <w:sz w:val="24"/>
                <w:szCs w:val="24"/>
              </w:rPr>
              <w:t>债</w:t>
            </w:r>
            <w:r>
              <w:rPr>
                <w:rFonts w:ascii="宋体" w:hAnsi="宋体" w:cs="宋体" w:hint="eastAsia"/>
                <w:b/>
                <w:bCs/>
                <w:kern w:val="0"/>
                <w:sz w:val="24"/>
                <w:szCs w:val="24"/>
              </w:rPr>
              <w:t xml:space="preserve"> </w:t>
            </w:r>
            <w:r>
              <w:rPr>
                <w:rFonts w:ascii="宋体" w:hAnsi="宋体" w:cs="宋体" w:hint="eastAsia"/>
                <w:b/>
                <w:bCs/>
                <w:kern w:val="0"/>
                <w:sz w:val="24"/>
                <w:szCs w:val="24"/>
              </w:rPr>
              <w:t>表</w:t>
            </w:r>
            <w:bookmarkEnd w:id="81"/>
          </w:p>
        </w:tc>
      </w:tr>
      <w:tr w:rsidR="000B11EA">
        <w:trPr>
          <w:trHeight w:val="330"/>
        </w:trPr>
        <w:tc>
          <w:tcPr>
            <w:tcW w:w="14331" w:type="dxa"/>
            <w:gridSpan w:val="8"/>
            <w:tcBorders>
              <w:top w:val="single" w:sz="4" w:space="0" w:color="auto"/>
              <w:left w:val="single" w:sz="4" w:space="0" w:color="auto"/>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b/>
                <w:bCs/>
                <w:kern w:val="0"/>
                <w:sz w:val="24"/>
                <w:szCs w:val="24"/>
              </w:rPr>
            </w:pPr>
            <w:r>
              <w:rPr>
                <w:rFonts w:ascii="宋体" w:hAnsi="宋体" w:cs="宋体" w:hint="eastAsia"/>
                <w:b/>
                <w:bCs/>
                <w:kern w:val="0"/>
                <w:sz w:val="24"/>
                <w:szCs w:val="24"/>
              </w:rPr>
              <w:t>年</w:t>
            </w:r>
            <w:r>
              <w:rPr>
                <w:rFonts w:ascii="宋体" w:hAnsi="宋体" w:cs="宋体" w:hint="eastAsia"/>
                <w:b/>
                <w:bCs/>
                <w:kern w:val="0"/>
                <w:sz w:val="24"/>
                <w:szCs w:val="24"/>
              </w:rPr>
              <w:t>12</w:t>
            </w:r>
            <w:r>
              <w:rPr>
                <w:rFonts w:ascii="宋体" w:hAnsi="宋体" w:cs="宋体" w:hint="eastAsia"/>
                <w:b/>
                <w:bCs/>
                <w:kern w:val="0"/>
                <w:sz w:val="24"/>
                <w:szCs w:val="24"/>
              </w:rPr>
              <w:t>月</w:t>
            </w:r>
            <w:r>
              <w:rPr>
                <w:rFonts w:ascii="宋体" w:hAnsi="宋体" w:cs="宋体" w:hint="eastAsia"/>
                <w:b/>
                <w:bCs/>
                <w:kern w:val="0"/>
                <w:sz w:val="24"/>
                <w:szCs w:val="24"/>
              </w:rPr>
              <w:t>31</w:t>
            </w:r>
            <w:r>
              <w:rPr>
                <w:rFonts w:ascii="宋体" w:hAnsi="宋体" w:cs="宋体" w:hint="eastAsia"/>
                <w:b/>
                <w:bCs/>
                <w:kern w:val="0"/>
                <w:sz w:val="24"/>
                <w:szCs w:val="24"/>
              </w:rPr>
              <w:t>日</w:t>
            </w:r>
          </w:p>
        </w:tc>
      </w:tr>
      <w:tr w:rsidR="000B11EA">
        <w:trPr>
          <w:trHeight w:val="45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编制单位：</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金额单位：元</w:t>
            </w:r>
          </w:p>
        </w:tc>
      </w:tr>
      <w:tr w:rsidR="000B11EA">
        <w:trPr>
          <w:trHeight w:val="36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项</w:t>
            </w:r>
            <w:r>
              <w:rPr>
                <w:rFonts w:ascii="宋体" w:hAnsi="宋体" w:cs="宋体" w:hint="eastAsia"/>
                <w:kern w:val="0"/>
                <w:sz w:val="24"/>
                <w:szCs w:val="24"/>
              </w:rPr>
              <w:t xml:space="preserve">            </w:t>
            </w:r>
            <w:r>
              <w:rPr>
                <w:rFonts w:ascii="宋体" w:hAnsi="宋体" w:cs="宋体" w:hint="eastAsia"/>
                <w:kern w:val="0"/>
                <w:sz w:val="24"/>
                <w:szCs w:val="24"/>
              </w:rPr>
              <w:t>目</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附注</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年末余额</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年初余额</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项</w:t>
            </w:r>
            <w:r>
              <w:rPr>
                <w:rFonts w:ascii="宋体" w:hAnsi="宋体" w:cs="宋体" w:hint="eastAsia"/>
                <w:kern w:val="0"/>
                <w:sz w:val="24"/>
                <w:szCs w:val="24"/>
              </w:rPr>
              <w:t xml:space="preserve">            </w:t>
            </w:r>
            <w:r>
              <w:rPr>
                <w:rFonts w:ascii="宋体" w:hAnsi="宋体" w:cs="宋体" w:hint="eastAsia"/>
                <w:kern w:val="0"/>
                <w:sz w:val="24"/>
                <w:szCs w:val="24"/>
              </w:rPr>
              <w:t>目</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附注</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年末余额</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年初余额</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流动资产：</w:t>
            </w:r>
          </w:p>
        </w:tc>
        <w:tc>
          <w:tcPr>
            <w:tcW w:w="1134" w:type="dxa"/>
            <w:tcBorders>
              <w:top w:val="nil"/>
              <w:left w:val="nil"/>
              <w:bottom w:val="single" w:sz="4" w:space="0" w:color="auto"/>
              <w:right w:val="single" w:sz="4" w:space="0" w:color="auto"/>
            </w:tcBorders>
            <w:noWrap/>
            <w:vAlign w:val="center"/>
          </w:tcPr>
          <w:p w:rsidR="000B11EA" w:rsidRDefault="00AA6053">
            <w:pPr>
              <w:widowControl/>
              <w:tabs>
                <w:tab w:val="left" w:pos="261"/>
              </w:tabs>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流动负债：</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shd w:val="clear" w:color="000000" w:fill="FFFFFF"/>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货币资金</w:t>
            </w:r>
          </w:p>
        </w:tc>
        <w:tc>
          <w:tcPr>
            <w:tcW w:w="1134" w:type="dxa"/>
            <w:tcBorders>
              <w:top w:val="nil"/>
              <w:left w:val="nil"/>
              <w:bottom w:val="single" w:sz="4" w:space="0" w:color="auto"/>
              <w:right w:val="single" w:sz="4" w:space="0" w:color="auto"/>
            </w:tcBorders>
            <w:shd w:val="clear" w:color="auto" w:fill="auto"/>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七、</w:t>
            </w:r>
            <w:r>
              <w:rPr>
                <w:rFonts w:ascii="宋体" w:hAnsi="宋体" w:cs="宋体" w:hint="eastAsia"/>
                <w:kern w:val="0"/>
                <w:sz w:val="24"/>
                <w:szCs w:val="24"/>
              </w:rPr>
              <w:t>1</w:t>
            </w:r>
          </w:p>
        </w:tc>
        <w:tc>
          <w:tcPr>
            <w:tcW w:w="1418" w:type="dxa"/>
            <w:tcBorders>
              <w:top w:val="nil"/>
              <w:left w:val="nil"/>
              <w:bottom w:val="single" w:sz="4" w:space="0" w:color="auto"/>
              <w:right w:val="single" w:sz="4" w:space="0" w:color="auto"/>
            </w:tcBorders>
            <w:shd w:val="clear" w:color="auto" w:fill="auto"/>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shd w:val="clear" w:color="000000" w:fill="FFFFFF"/>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短期借款</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以公允价值计量且其变动计入当期损益的金融资产</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以公允价值计量且其变动计入当期损益的金融负债</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6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衍生金融资产</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衍生金融负债</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应收票据</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应付票据</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应收账款</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七、</w:t>
            </w:r>
            <w:r>
              <w:rPr>
                <w:rFonts w:ascii="宋体" w:hAnsi="宋体" w:cs="宋体" w:hint="eastAsia"/>
                <w:kern w:val="0"/>
                <w:sz w:val="24"/>
                <w:szCs w:val="24"/>
              </w:rPr>
              <w:t>2</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应付账款</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七、</w:t>
            </w:r>
            <w:r>
              <w:rPr>
                <w:rFonts w:ascii="宋体" w:hAnsi="宋体" w:cs="宋体" w:hint="eastAsia"/>
                <w:kern w:val="0"/>
                <w:sz w:val="24"/>
                <w:szCs w:val="24"/>
              </w:rPr>
              <w:t>10</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预付款项</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七、</w:t>
            </w:r>
            <w:r>
              <w:rPr>
                <w:rFonts w:ascii="宋体" w:hAnsi="宋体" w:cs="宋体" w:hint="eastAsia"/>
                <w:kern w:val="0"/>
                <w:sz w:val="24"/>
                <w:szCs w:val="24"/>
              </w:rPr>
              <w:t>3</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预收款项</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七、</w:t>
            </w:r>
            <w:r>
              <w:rPr>
                <w:rFonts w:ascii="宋体" w:hAnsi="宋体" w:cs="宋体" w:hint="eastAsia"/>
                <w:kern w:val="0"/>
                <w:sz w:val="24"/>
                <w:szCs w:val="24"/>
              </w:rPr>
              <w:t>11</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lastRenderedPageBreak/>
              <w:t xml:space="preserve">  </w:t>
            </w:r>
            <w:r>
              <w:rPr>
                <w:rFonts w:ascii="宋体" w:hAnsi="宋体" w:cs="宋体" w:hint="eastAsia"/>
                <w:kern w:val="0"/>
                <w:sz w:val="24"/>
                <w:szCs w:val="24"/>
              </w:rPr>
              <w:t>应收利息</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应付职工薪酬</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七、</w:t>
            </w:r>
            <w:r>
              <w:rPr>
                <w:rFonts w:ascii="宋体" w:hAnsi="宋体" w:cs="宋体" w:hint="eastAsia"/>
                <w:kern w:val="0"/>
                <w:sz w:val="24"/>
                <w:szCs w:val="24"/>
              </w:rPr>
              <w:t>12</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应收股利</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其中：应付工资</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七、</w:t>
            </w:r>
            <w:r>
              <w:rPr>
                <w:rFonts w:ascii="宋体" w:hAnsi="宋体" w:cs="宋体" w:hint="eastAsia"/>
                <w:kern w:val="0"/>
                <w:sz w:val="24"/>
                <w:szCs w:val="24"/>
              </w:rPr>
              <w:t>12</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其他应收款</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七、</w:t>
            </w:r>
            <w:r>
              <w:rPr>
                <w:rFonts w:ascii="宋体" w:hAnsi="宋体" w:cs="宋体" w:hint="eastAsia"/>
                <w:kern w:val="0"/>
                <w:sz w:val="24"/>
                <w:szCs w:val="24"/>
              </w:rPr>
              <w:t>4</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应付福利费</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存货</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七、</w:t>
            </w:r>
            <w:r>
              <w:rPr>
                <w:rFonts w:ascii="宋体" w:hAnsi="宋体" w:cs="宋体" w:hint="eastAsia"/>
                <w:kern w:val="0"/>
                <w:sz w:val="24"/>
                <w:szCs w:val="24"/>
              </w:rPr>
              <w:t>5</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应交税费</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七、</w:t>
            </w:r>
            <w:r>
              <w:rPr>
                <w:rFonts w:ascii="宋体" w:hAnsi="宋体" w:cs="宋体" w:hint="eastAsia"/>
                <w:kern w:val="0"/>
                <w:sz w:val="24"/>
                <w:szCs w:val="24"/>
              </w:rPr>
              <w:t>13</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其中：原材料</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其中：应交税金</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七、</w:t>
            </w:r>
            <w:r>
              <w:rPr>
                <w:rFonts w:ascii="宋体" w:hAnsi="宋体" w:cs="宋体" w:hint="eastAsia"/>
                <w:kern w:val="0"/>
                <w:sz w:val="24"/>
                <w:szCs w:val="24"/>
              </w:rPr>
              <w:t>13</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库存商品（产成品）</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应付利息</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划分为持有待售的资产</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应付股利</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七、</w:t>
            </w:r>
            <w:r>
              <w:rPr>
                <w:rFonts w:ascii="宋体" w:hAnsi="宋体" w:cs="宋体" w:hint="eastAsia"/>
                <w:kern w:val="0"/>
                <w:sz w:val="24"/>
                <w:szCs w:val="24"/>
              </w:rPr>
              <w:t>14</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一年内到期的非流动资产</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其他应付款</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七、</w:t>
            </w:r>
            <w:r>
              <w:rPr>
                <w:rFonts w:ascii="宋体" w:hAnsi="宋体" w:cs="宋体" w:hint="eastAsia"/>
                <w:kern w:val="0"/>
                <w:sz w:val="24"/>
                <w:szCs w:val="24"/>
              </w:rPr>
              <w:t>15</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其他流动资产</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七、</w:t>
            </w:r>
            <w:r>
              <w:rPr>
                <w:rFonts w:ascii="宋体" w:hAnsi="宋体" w:cs="宋体" w:hint="eastAsia"/>
                <w:kern w:val="0"/>
                <w:sz w:val="24"/>
                <w:szCs w:val="24"/>
              </w:rPr>
              <w:t>6</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划分为持有待售的负债</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b/>
                <w:bCs/>
                <w:kern w:val="0"/>
                <w:sz w:val="24"/>
                <w:szCs w:val="24"/>
              </w:rPr>
            </w:pPr>
            <w:r>
              <w:rPr>
                <w:rFonts w:ascii="宋体" w:hAnsi="宋体" w:cs="宋体" w:hint="eastAsia"/>
                <w:b/>
                <w:bCs/>
                <w:kern w:val="0"/>
                <w:sz w:val="24"/>
                <w:szCs w:val="24"/>
              </w:rPr>
              <w:t>流动资产合计</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一年内到期的非流动负债</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其他流动负债</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b/>
                <w:bCs/>
                <w:kern w:val="0"/>
                <w:sz w:val="24"/>
                <w:szCs w:val="24"/>
              </w:rPr>
            </w:pPr>
            <w:r>
              <w:rPr>
                <w:rFonts w:ascii="宋体" w:hAnsi="宋体" w:cs="宋体" w:hint="eastAsia"/>
                <w:b/>
                <w:bCs/>
                <w:kern w:val="0"/>
                <w:sz w:val="24"/>
                <w:szCs w:val="24"/>
              </w:rPr>
              <w:t>流动负债合计</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非流动资产：</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非流动负债：</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可供出售金融资产</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长期借款</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持有至到期投资</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应付债券</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长期应收款</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长期应付款</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长期股权投资</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长期应付职工薪酬</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投资性房地产</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专项应付款</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固定资产原价</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七、</w:t>
            </w:r>
            <w:r>
              <w:rPr>
                <w:rFonts w:ascii="宋体" w:hAnsi="宋体" w:cs="宋体" w:hint="eastAsia"/>
                <w:kern w:val="0"/>
                <w:sz w:val="24"/>
                <w:szCs w:val="24"/>
              </w:rPr>
              <w:t>7</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预计负债</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lastRenderedPageBreak/>
              <w:t xml:space="preserve">    </w:t>
            </w:r>
            <w:r>
              <w:rPr>
                <w:rFonts w:ascii="宋体" w:hAnsi="宋体" w:cs="宋体" w:hint="eastAsia"/>
                <w:kern w:val="0"/>
                <w:sz w:val="24"/>
                <w:szCs w:val="24"/>
              </w:rPr>
              <w:t>减：累计折旧</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七、</w:t>
            </w:r>
            <w:r>
              <w:rPr>
                <w:rFonts w:ascii="宋体" w:hAnsi="宋体" w:cs="宋体" w:hint="eastAsia"/>
                <w:kern w:val="0"/>
                <w:sz w:val="24"/>
                <w:szCs w:val="24"/>
              </w:rPr>
              <w:t>7</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递延收益</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固定资产净值</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七、</w:t>
            </w:r>
            <w:r>
              <w:rPr>
                <w:rFonts w:ascii="宋体" w:hAnsi="宋体" w:cs="宋体" w:hint="eastAsia"/>
                <w:kern w:val="0"/>
                <w:sz w:val="24"/>
                <w:szCs w:val="24"/>
              </w:rPr>
              <w:t>7</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递延所得税负债</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减：固定资产减值准备</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七、</w:t>
            </w:r>
            <w:r>
              <w:rPr>
                <w:rFonts w:ascii="宋体" w:hAnsi="宋体" w:cs="宋体" w:hint="eastAsia"/>
                <w:kern w:val="0"/>
                <w:sz w:val="24"/>
                <w:szCs w:val="24"/>
              </w:rPr>
              <w:t>7</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其他非流动负债</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固定资产净额</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七、</w:t>
            </w:r>
            <w:r>
              <w:rPr>
                <w:rFonts w:ascii="宋体" w:hAnsi="宋体" w:cs="宋体" w:hint="eastAsia"/>
                <w:kern w:val="0"/>
                <w:sz w:val="24"/>
                <w:szCs w:val="24"/>
              </w:rPr>
              <w:t>7</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其中：特准储备基金</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在建工程</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b/>
                <w:bCs/>
                <w:kern w:val="0"/>
                <w:sz w:val="24"/>
                <w:szCs w:val="24"/>
              </w:rPr>
            </w:pPr>
            <w:r>
              <w:rPr>
                <w:rFonts w:ascii="宋体" w:hAnsi="宋体" w:cs="宋体" w:hint="eastAsia"/>
                <w:b/>
                <w:bCs/>
                <w:kern w:val="0"/>
                <w:sz w:val="24"/>
                <w:szCs w:val="24"/>
              </w:rPr>
              <w:t>非流动负债合计</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工程物资</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b/>
                <w:bCs/>
                <w:kern w:val="0"/>
                <w:sz w:val="24"/>
                <w:szCs w:val="24"/>
              </w:rPr>
            </w:pPr>
            <w:r>
              <w:rPr>
                <w:rFonts w:ascii="宋体" w:hAnsi="宋体" w:cs="宋体" w:hint="eastAsia"/>
                <w:b/>
                <w:bCs/>
                <w:kern w:val="0"/>
                <w:sz w:val="24"/>
                <w:szCs w:val="24"/>
              </w:rPr>
              <w:t>负</w:t>
            </w:r>
            <w:r>
              <w:rPr>
                <w:rFonts w:ascii="宋体" w:hAnsi="宋体" w:cs="宋体" w:hint="eastAsia"/>
                <w:b/>
                <w:bCs/>
                <w:kern w:val="0"/>
                <w:sz w:val="24"/>
                <w:szCs w:val="24"/>
              </w:rPr>
              <w:t xml:space="preserve"> </w:t>
            </w:r>
            <w:r>
              <w:rPr>
                <w:rFonts w:ascii="宋体" w:hAnsi="宋体" w:cs="宋体" w:hint="eastAsia"/>
                <w:b/>
                <w:bCs/>
                <w:kern w:val="0"/>
                <w:sz w:val="24"/>
                <w:szCs w:val="24"/>
              </w:rPr>
              <w:t>债</w:t>
            </w:r>
            <w:r>
              <w:rPr>
                <w:rFonts w:ascii="宋体" w:hAnsi="宋体" w:cs="宋体" w:hint="eastAsia"/>
                <w:b/>
                <w:bCs/>
                <w:kern w:val="0"/>
                <w:sz w:val="24"/>
                <w:szCs w:val="24"/>
              </w:rPr>
              <w:t xml:space="preserve"> </w:t>
            </w:r>
            <w:r>
              <w:rPr>
                <w:rFonts w:ascii="宋体" w:hAnsi="宋体" w:cs="宋体" w:hint="eastAsia"/>
                <w:b/>
                <w:bCs/>
                <w:kern w:val="0"/>
                <w:sz w:val="24"/>
                <w:szCs w:val="24"/>
              </w:rPr>
              <w:t>合</w:t>
            </w:r>
            <w:r>
              <w:rPr>
                <w:rFonts w:ascii="宋体" w:hAnsi="宋体" w:cs="宋体" w:hint="eastAsia"/>
                <w:b/>
                <w:bCs/>
                <w:kern w:val="0"/>
                <w:sz w:val="24"/>
                <w:szCs w:val="24"/>
              </w:rPr>
              <w:t xml:space="preserve"> </w:t>
            </w:r>
            <w:r>
              <w:rPr>
                <w:rFonts w:ascii="宋体" w:hAnsi="宋体" w:cs="宋体" w:hint="eastAsia"/>
                <w:b/>
                <w:bCs/>
                <w:kern w:val="0"/>
                <w:sz w:val="24"/>
                <w:szCs w:val="24"/>
              </w:rPr>
              <w:t>计</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固定资产清理</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所有者权益：</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生产性生物资产</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实收资本</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七、</w:t>
            </w:r>
            <w:r>
              <w:rPr>
                <w:rFonts w:ascii="宋体" w:hAnsi="宋体" w:cs="宋体" w:hint="eastAsia"/>
                <w:kern w:val="0"/>
                <w:sz w:val="24"/>
                <w:szCs w:val="24"/>
              </w:rPr>
              <w:t>16</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油气资产</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国有资本</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七、</w:t>
            </w:r>
            <w:r>
              <w:rPr>
                <w:rFonts w:ascii="宋体" w:hAnsi="宋体" w:cs="宋体" w:hint="eastAsia"/>
                <w:kern w:val="0"/>
                <w:sz w:val="24"/>
                <w:szCs w:val="24"/>
              </w:rPr>
              <w:t>16</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无形资产</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其中：国有法人资本</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七、</w:t>
            </w:r>
            <w:r>
              <w:rPr>
                <w:rFonts w:ascii="宋体" w:hAnsi="宋体" w:cs="宋体" w:hint="eastAsia"/>
                <w:kern w:val="0"/>
                <w:sz w:val="24"/>
                <w:szCs w:val="24"/>
              </w:rPr>
              <w:t>16</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开发支出</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集体资本</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商誉</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民营资本</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长期待摊费用</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七、</w:t>
            </w:r>
            <w:r>
              <w:rPr>
                <w:rFonts w:ascii="宋体" w:hAnsi="宋体" w:cs="宋体" w:hint="eastAsia"/>
                <w:kern w:val="0"/>
                <w:sz w:val="24"/>
                <w:szCs w:val="24"/>
              </w:rPr>
              <w:t>8</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其中：个人资本</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递延所得税资产</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七、</w:t>
            </w:r>
            <w:r>
              <w:rPr>
                <w:rFonts w:ascii="宋体" w:hAnsi="宋体" w:cs="宋体" w:hint="eastAsia"/>
                <w:kern w:val="0"/>
                <w:sz w:val="24"/>
                <w:szCs w:val="24"/>
              </w:rPr>
              <w:t>9</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外商资本</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其他非流动资产</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减：已归还投资</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其中：特准储备物资</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实收资本（或股本）净额</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b/>
                <w:bCs/>
                <w:kern w:val="0"/>
                <w:sz w:val="24"/>
                <w:szCs w:val="24"/>
              </w:rPr>
            </w:pPr>
            <w:r>
              <w:rPr>
                <w:rFonts w:ascii="宋体" w:hAnsi="宋体" w:cs="宋体" w:hint="eastAsia"/>
                <w:b/>
                <w:bCs/>
                <w:kern w:val="0"/>
                <w:sz w:val="24"/>
                <w:szCs w:val="24"/>
              </w:rPr>
              <w:t>非流动资产合计</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其他权益工具</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其中：优先股</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永续债</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lastRenderedPageBreak/>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资本公积</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减：库存股</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其他综合收益</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其中：外币报表折算差额</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专项储备</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盈余公积</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七、</w:t>
            </w:r>
            <w:r>
              <w:rPr>
                <w:rFonts w:ascii="宋体" w:hAnsi="宋体" w:cs="宋体" w:hint="eastAsia"/>
                <w:kern w:val="0"/>
                <w:sz w:val="24"/>
                <w:szCs w:val="24"/>
              </w:rPr>
              <w:t>17</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其中：法定公积金</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七、</w:t>
            </w:r>
            <w:r>
              <w:rPr>
                <w:rFonts w:ascii="宋体" w:hAnsi="宋体" w:cs="宋体" w:hint="eastAsia"/>
                <w:kern w:val="0"/>
                <w:sz w:val="24"/>
                <w:szCs w:val="24"/>
              </w:rPr>
              <w:t>17</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任意公积金</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△一般风险准备</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未分配利润</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七、</w:t>
            </w:r>
            <w:r>
              <w:rPr>
                <w:rFonts w:ascii="宋体" w:hAnsi="宋体" w:cs="宋体" w:hint="eastAsia"/>
                <w:kern w:val="0"/>
                <w:sz w:val="24"/>
                <w:szCs w:val="24"/>
              </w:rPr>
              <w:t>18</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归属于母公司所有者权益合计</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9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少数股东权益</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b/>
                <w:bCs/>
                <w:kern w:val="0"/>
                <w:sz w:val="24"/>
                <w:szCs w:val="24"/>
              </w:rPr>
            </w:pPr>
            <w:r>
              <w:rPr>
                <w:rFonts w:ascii="宋体" w:hAnsi="宋体" w:cs="宋体" w:hint="eastAsia"/>
                <w:b/>
                <w:bCs/>
                <w:kern w:val="0"/>
                <w:sz w:val="24"/>
                <w:szCs w:val="24"/>
              </w:rPr>
              <w:t>所有者权益合计</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795"/>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b/>
                <w:bCs/>
                <w:kern w:val="0"/>
                <w:sz w:val="24"/>
                <w:szCs w:val="24"/>
              </w:rPr>
            </w:pPr>
            <w:r>
              <w:rPr>
                <w:rFonts w:ascii="宋体" w:hAnsi="宋体" w:cs="宋体" w:hint="eastAsia"/>
                <w:b/>
                <w:bCs/>
                <w:kern w:val="0"/>
                <w:sz w:val="24"/>
                <w:szCs w:val="24"/>
              </w:rPr>
              <w:t>资</w:t>
            </w:r>
            <w:r>
              <w:rPr>
                <w:rFonts w:ascii="宋体" w:hAnsi="宋体" w:cs="宋体" w:hint="eastAsia"/>
                <w:b/>
                <w:bCs/>
                <w:kern w:val="0"/>
                <w:sz w:val="24"/>
                <w:szCs w:val="24"/>
              </w:rPr>
              <w:t xml:space="preserve">  </w:t>
            </w:r>
            <w:r>
              <w:rPr>
                <w:rFonts w:ascii="宋体" w:hAnsi="宋体" w:cs="宋体" w:hint="eastAsia"/>
                <w:b/>
                <w:bCs/>
                <w:kern w:val="0"/>
                <w:sz w:val="24"/>
                <w:szCs w:val="24"/>
              </w:rPr>
              <w:t>产</w:t>
            </w:r>
            <w:r>
              <w:rPr>
                <w:rFonts w:ascii="宋体" w:hAnsi="宋体" w:cs="宋体" w:hint="eastAsia"/>
                <w:b/>
                <w:bCs/>
                <w:kern w:val="0"/>
                <w:sz w:val="24"/>
                <w:szCs w:val="24"/>
              </w:rPr>
              <w:t xml:space="preserve">  </w:t>
            </w:r>
            <w:r>
              <w:rPr>
                <w:rFonts w:ascii="宋体" w:hAnsi="宋体" w:cs="宋体" w:hint="eastAsia"/>
                <w:b/>
                <w:bCs/>
                <w:kern w:val="0"/>
                <w:sz w:val="24"/>
                <w:szCs w:val="24"/>
              </w:rPr>
              <w:t>总</w:t>
            </w:r>
            <w:r>
              <w:rPr>
                <w:rFonts w:ascii="宋体" w:hAnsi="宋体" w:cs="宋体" w:hint="eastAsia"/>
                <w:b/>
                <w:bCs/>
                <w:kern w:val="0"/>
                <w:sz w:val="24"/>
                <w:szCs w:val="24"/>
              </w:rPr>
              <w:t xml:space="preserve">  </w:t>
            </w:r>
            <w:r>
              <w:rPr>
                <w:rFonts w:ascii="宋体" w:hAnsi="宋体" w:cs="宋体" w:hint="eastAsia"/>
                <w:b/>
                <w:bCs/>
                <w:kern w:val="0"/>
                <w:sz w:val="24"/>
                <w:szCs w:val="24"/>
              </w:rPr>
              <w:t>计</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b/>
                <w:bCs/>
                <w:kern w:val="0"/>
                <w:sz w:val="24"/>
                <w:szCs w:val="24"/>
              </w:rPr>
            </w:pPr>
            <w:r>
              <w:rPr>
                <w:rFonts w:ascii="宋体" w:hAnsi="宋体" w:cs="宋体" w:hint="eastAsia"/>
                <w:b/>
                <w:bCs/>
                <w:kern w:val="0"/>
                <w:sz w:val="24"/>
                <w:szCs w:val="24"/>
              </w:rPr>
              <w:t>负债和所有者权益总计</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00"/>
        </w:trPr>
        <w:tc>
          <w:tcPr>
            <w:tcW w:w="3558"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b/>
                <w:bCs/>
                <w:kern w:val="0"/>
                <w:sz w:val="24"/>
                <w:szCs w:val="24"/>
              </w:rPr>
            </w:pPr>
            <w:r>
              <w:rPr>
                <w:rFonts w:ascii="宋体" w:hAnsi="宋体" w:cs="宋体" w:hint="eastAsia"/>
                <w:b/>
                <w:bCs/>
                <w:kern w:val="0"/>
                <w:sz w:val="24"/>
                <w:szCs w:val="24"/>
              </w:rPr>
              <w:t xml:space="preserve"> </w:t>
            </w:r>
            <w:r>
              <w:rPr>
                <w:rFonts w:ascii="宋体" w:hAnsi="宋体" w:cs="宋体" w:hint="eastAsia"/>
                <w:b/>
                <w:bCs/>
                <w:kern w:val="0"/>
                <w:sz w:val="24"/>
                <w:szCs w:val="24"/>
              </w:rPr>
              <w:t>企业负责人：</w:t>
            </w:r>
            <w:r>
              <w:rPr>
                <w:rFonts w:ascii="宋体" w:hAnsi="宋体" w:cs="宋体" w:hint="eastAsia"/>
                <w:b/>
                <w:bCs/>
                <w:kern w:val="0"/>
                <w:sz w:val="24"/>
                <w:szCs w:val="24"/>
              </w:rPr>
              <w:t xml:space="preserve">                            </w:t>
            </w:r>
            <w:r>
              <w:rPr>
                <w:rFonts w:ascii="宋体" w:hAnsi="宋体" w:cs="宋体" w:hint="eastAsia"/>
                <w:b/>
                <w:bCs/>
                <w:kern w:val="0"/>
                <w:sz w:val="24"/>
                <w:szCs w:val="24"/>
              </w:rPr>
              <w:t>主管会计工作负责人：</w:t>
            </w:r>
            <w:r>
              <w:rPr>
                <w:rFonts w:ascii="宋体" w:hAnsi="宋体" w:cs="宋体" w:hint="eastAsia"/>
                <w:b/>
                <w:bCs/>
                <w:kern w:val="0"/>
                <w:sz w:val="24"/>
                <w:szCs w:val="24"/>
              </w:rPr>
              <w:t xml:space="preserve">                            </w:t>
            </w:r>
            <w:r>
              <w:rPr>
                <w:rFonts w:ascii="宋体" w:hAnsi="宋体" w:cs="宋体" w:hint="eastAsia"/>
                <w:b/>
                <w:bCs/>
                <w:kern w:val="0"/>
                <w:sz w:val="24"/>
                <w:szCs w:val="24"/>
              </w:rPr>
              <w:lastRenderedPageBreak/>
              <w:t>会计机构负责人：</w:t>
            </w:r>
            <w:r>
              <w:rPr>
                <w:rFonts w:ascii="宋体" w:hAnsi="宋体" w:cs="宋体" w:hint="eastAsia"/>
                <w:b/>
                <w:bCs/>
                <w:kern w:val="0"/>
                <w:sz w:val="24"/>
                <w:szCs w:val="24"/>
              </w:rPr>
              <w:t xml:space="preserve"> </w:t>
            </w:r>
          </w:p>
        </w:tc>
        <w:tc>
          <w:tcPr>
            <w:tcW w:w="1134" w:type="dxa"/>
            <w:tcBorders>
              <w:top w:val="nil"/>
              <w:left w:val="nil"/>
              <w:bottom w:val="single" w:sz="4" w:space="0" w:color="auto"/>
              <w:right w:val="single" w:sz="4" w:space="0" w:color="auto"/>
            </w:tcBorders>
            <w:noWrap/>
            <w:vAlign w:val="bottom"/>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lastRenderedPageBreak/>
              <w:t xml:space="preserve">　</w:t>
            </w:r>
          </w:p>
        </w:tc>
        <w:tc>
          <w:tcPr>
            <w:tcW w:w="1418" w:type="dxa"/>
            <w:tcBorders>
              <w:top w:val="nil"/>
              <w:left w:val="nil"/>
              <w:bottom w:val="single" w:sz="4" w:space="0" w:color="auto"/>
              <w:right w:val="single" w:sz="4" w:space="0" w:color="auto"/>
            </w:tcBorders>
            <w:noWrap/>
            <w:vAlign w:val="bottom"/>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bottom"/>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bl>
    <w:p w:rsidR="000B11EA" w:rsidRDefault="000B11EA">
      <w:pPr>
        <w:spacing w:line="360" w:lineRule="auto"/>
        <w:rPr>
          <w:rFonts w:ascii="宋体" w:hAnsi="宋体" w:cs="宋体"/>
          <w:sz w:val="24"/>
          <w:szCs w:val="24"/>
        </w:rPr>
      </w:pPr>
    </w:p>
    <w:p w:rsidR="000B11EA" w:rsidRDefault="000B11EA">
      <w:pPr>
        <w:spacing w:line="360" w:lineRule="auto"/>
        <w:ind w:left="1321"/>
        <w:rPr>
          <w:rFonts w:ascii="宋体" w:hAnsi="宋体" w:cs="宋体"/>
          <w:sz w:val="24"/>
          <w:szCs w:val="24"/>
        </w:rPr>
      </w:pPr>
    </w:p>
    <w:p w:rsidR="000B11EA" w:rsidRDefault="000B11EA">
      <w:pPr>
        <w:spacing w:line="360" w:lineRule="auto"/>
        <w:ind w:left="1321"/>
        <w:rPr>
          <w:rFonts w:ascii="宋体" w:hAnsi="宋体" w:cs="宋体"/>
          <w:sz w:val="24"/>
          <w:szCs w:val="24"/>
        </w:rPr>
      </w:pPr>
    </w:p>
    <w:p w:rsidR="000B11EA" w:rsidRDefault="000B11EA">
      <w:pPr>
        <w:spacing w:line="360" w:lineRule="auto"/>
        <w:ind w:left="1321"/>
        <w:rPr>
          <w:rFonts w:ascii="宋体" w:hAnsi="宋体" w:cs="宋体"/>
          <w:sz w:val="24"/>
          <w:szCs w:val="24"/>
        </w:rPr>
      </w:pPr>
    </w:p>
    <w:p w:rsidR="000B11EA" w:rsidRDefault="000B11EA">
      <w:pPr>
        <w:spacing w:line="360" w:lineRule="auto"/>
        <w:ind w:left="1321"/>
        <w:rPr>
          <w:rFonts w:ascii="宋体" w:hAnsi="宋体" w:cs="宋体"/>
          <w:sz w:val="24"/>
          <w:szCs w:val="24"/>
        </w:rPr>
      </w:pPr>
    </w:p>
    <w:p w:rsidR="000B11EA" w:rsidRDefault="000B11EA">
      <w:pPr>
        <w:spacing w:line="360" w:lineRule="auto"/>
        <w:rPr>
          <w:rFonts w:ascii="宋体" w:hAnsi="宋体" w:cs="宋体"/>
          <w:sz w:val="24"/>
          <w:szCs w:val="24"/>
        </w:rPr>
      </w:pPr>
    </w:p>
    <w:tbl>
      <w:tblPr>
        <w:tblW w:w="0" w:type="auto"/>
        <w:tblInd w:w="94" w:type="dxa"/>
        <w:tblLayout w:type="fixed"/>
        <w:tblLook w:val="04A0"/>
      </w:tblPr>
      <w:tblGrid>
        <w:gridCol w:w="10027"/>
        <w:gridCol w:w="727"/>
        <w:gridCol w:w="988"/>
        <w:gridCol w:w="2589"/>
      </w:tblGrid>
      <w:tr w:rsidR="000B11EA">
        <w:trPr>
          <w:trHeight w:val="600"/>
        </w:trPr>
        <w:tc>
          <w:tcPr>
            <w:tcW w:w="14331" w:type="dxa"/>
            <w:gridSpan w:val="4"/>
            <w:tcBorders>
              <w:top w:val="single" w:sz="4" w:space="0" w:color="auto"/>
              <w:left w:val="single" w:sz="4" w:space="0" w:color="auto"/>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b/>
                <w:bCs/>
                <w:kern w:val="0"/>
                <w:sz w:val="24"/>
                <w:szCs w:val="24"/>
              </w:rPr>
            </w:pPr>
            <w:bookmarkStart w:id="82" w:name="RANGE!A1:D54"/>
            <w:r>
              <w:rPr>
                <w:rFonts w:ascii="宋体" w:hAnsi="宋体" w:cs="宋体" w:hint="eastAsia"/>
                <w:b/>
                <w:bCs/>
                <w:kern w:val="0"/>
                <w:sz w:val="24"/>
                <w:szCs w:val="24"/>
              </w:rPr>
              <w:t>利</w:t>
            </w:r>
            <w:r>
              <w:rPr>
                <w:rFonts w:ascii="宋体" w:hAnsi="宋体" w:cs="宋体" w:hint="eastAsia"/>
                <w:b/>
                <w:bCs/>
                <w:kern w:val="0"/>
                <w:sz w:val="24"/>
                <w:szCs w:val="24"/>
              </w:rPr>
              <w:t xml:space="preserve"> </w:t>
            </w:r>
            <w:r>
              <w:rPr>
                <w:rFonts w:ascii="宋体" w:hAnsi="宋体" w:cs="宋体" w:hint="eastAsia"/>
                <w:b/>
                <w:bCs/>
                <w:kern w:val="0"/>
                <w:sz w:val="24"/>
                <w:szCs w:val="24"/>
              </w:rPr>
              <w:t>润</w:t>
            </w:r>
            <w:r>
              <w:rPr>
                <w:rFonts w:ascii="宋体" w:hAnsi="宋体" w:cs="宋体" w:hint="eastAsia"/>
                <w:b/>
                <w:bCs/>
                <w:kern w:val="0"/>
                <w:sz w:val="24"/>
                <w:szCs w:val="24"/>
              </w:rPr>
              <w:t xml:space="preserve"> </w:t>
            </w:r>
            <w:r>
              <w:rPr>
                <w:rFonts w:ascii="宋体" w:hAnsi="宋体" w:cs="宋体" w:hint="eastAsia"/>
                <w:b/>
                <w:bCs/>
                <w:kern w:val="0"/>
                <w:sz w:val="24"/>
                <w:szCs w:val="24"/>
              </w:rPr>
              <w:t>表</w:t>
            </w:r>
            <w:bookmarkEnd w:id="82"/>
          </w:p>
        </w:tc>
      </w:tr>
      <w:tr w:rsidR="000B11EA">
        <w:trPr>
          <w:trHeight w:val="360"/>
        </w:trPr>
        <w:tc>
          <w:tcPr>
            <w:tcW w:w="14331" w:type="dxa"/>
            <w:gridSpan w:val="4"/>
            <w:tcBorders>
              <w:top w:val="single" w:sz="4" w:space="0" w:color="auto"/>
              <w:left w:val="single" w:sz="4" w:space="0" w:color="auto"/>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年度</w:t>
            </w:r>
          </w:p>
        </w:tc>
      </w:tr>
      <w:tr w:rsidR="000B11EA">
        <w:trPr>
          <w:trHeight w:val="360"/>
        </w:trPr>
        <w:tc>
          <w:tcPr>
            <w:tcW w:w="11742" w:type="dxa"/>
            <w:gridSpan w:val="3"/>
            <w:tcBorders>
              <w:top w:val="single" w:sz="4" w:space="0" w:color="auto"/>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编制单位：</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金额单位：元</w:t>
            </w:r>
          </w:p>
        </w:tc>
      </w:tr>
      <w:tr w:rsidR="000B11EA">
        <w:trPr>
          <w:trHeight w:val="360"/>
        </w:trPr>
        <w:tc>
          <w:tcPr>
            <w:tcW w:w="10027" w:type="dxa"/>
            <w:tcBorders>
              <w:top w:val="nil"/>
              <w:left w:val="single" w:sz="4" w:space="0" w:color="auto"/>
              <w:bottom w:val="single" w:sz="4" w:space="0" w:color="auto"/>
              <w:right w:val="single" w:sz="4" w:space="0" w:color="auto"/>
            </w:tcBorders>
            <w:shd w:val="clear" w:color="000000" w:fill="FFFFFF"/>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项</w:t>
            </w:r>
            <w:r>
              <w:rPr>
                <w:rFonts w:ascii="宋体" w:hAnsi="宋体" w:cs="宋体" w:hint="eastAsia"/>
                <w:kern w:val="0"/>
                <w:sz w:val="24"/>
                <w:szCs w:val="24"/>
              </w:rPr>
              <w:t xml:space="preserve">            </w:t>
            </w:r>
            <w:r>
              <w:rPr>
                <w:rFonts w:ascii="宋体" w:hAnsi="宋体" w:cs="宋体" w:hint="eastAsia"/>
                <w:kern w:val="0"/>
                <w:sz w:val="24"/>
                <w:szCs w:val="24"/>
              </w:rPr>
              <w:t>目</w:t>
            </w:r>
          </w:p>
        </w:tc>
        <w:tc>
          <w:tcPr>
            <w:tcW w:w="72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附注</w:t>
            </w:r>
          </w:p>
        </w:tc>
        <w:tc>
          <w:tcPr>
            <w:tcW w:w="988"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本年金额</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上年金额</w:t>
            </w:r>
          </w:p>
        </w:tc>
      </w:tr>
      <w:tr w:rsidR="000B11EA">
        <w:trPr>
          <w:trHeight w:val="360"/>
        </w:trPr>
        <w:tc>
          <w:tcPr>
            <w:tcW w:w="10027" w:type="dxa"/>
            <w:tcBorders>
              <w:top w:val="nil"/>
              <w:left w:val="single" w:sz="4" w:space="0" w:color="auto"/>
              <w:bottom w:val="single" w:sz="4" w:space="0" w:color="auto"/>
              <w:right w:val="single" w:sz="4" w:space="0" w:color="auto"/>
            </w:tcBorders>
            <w:shd w:val="clear" w:color="000000" w:fill="FFFFFF"/>
            <w:noWrap/>
            <w:vAlign w:val="center"/>
          </w:tcPr>
          <w:p w:rsidR="000B11EA" w:rsidRDefault="00AA6053">
            <w:pPr>
              <w:widowControl/>
              <w:spacing w:line="360" w:lineRule="auto"/>
              <w:jc w:val="left"/>
              <w:rPr>
                <w:rFonts w:ascii="宋体" w:hAnsi="宋体" w:cs="宋体"/>
                <w:b/>
                <w:bCs/>
                <w:kern w:val="0"/>
                <w:sz w:val="24"/>
                <w:szCs w:val="24"/>
              </w:rPr>
            </w:pPr>
            <w:r>
              <w:rPr>
                <w:rFonts w:ascii="宋体" w:hAnsi="宋体" w:cs="宋体" w:hint="eastAsia"/>
                <w:b/>
                <w:bCs/>
                <w:kern w:val="0"/>
                <w:sz w:val="24"/>
                <w:szCs w:val="24"/>
              </w:rPr>
              <w:t>一、营业总收入</w:t>
            </w:r>
          </w:p>
        </w:tc>
        <w:tc>
          <w:tcPr>
            <w:tcW w:w="72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98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10027" w:type="dxa"/>
            <w:tcBorders>
              <w:top w:val="nil"/>
              <w:left w:val="single" w:sz="4" w:space="0" w:color="auto"/>
              <w:bottom w:val="single" w:sz="4" w:space="0" w:color="auto"/>
              <w:right w:val="single" w:sz="4" w:space="0" w:color="auto"/>
            </w:tcBorders>
            <w:shd w:val="clear" w:color="000000" w:fill="FFFFFF"/>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其中：营业收入</w:t>
            </w:r>
          </w:p>
        </w:tc>
        <w:tc>
          <w:tcPr>
            <w:tcW w:w="72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七、</w:t>
            </w:r>
            <w:r>
              <w:rPr>
                <w:rFonts w:ascii="宋体" w:hAnsi="宋体" w:cs="宋体" w:hint="eastAsia"/>
                <w:kern w:val="0"/>
                <w:sz w:val="24"/>
                <w:szCs w:val="24"/>
              </w:rPr>
              <w:t>18</w:t>
            </w:r>
          </w:p>
        </w:tc>
        <w:tc>
          <w:tcPr>
            <w:tcW w:w="98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10027" w:type="dxa"/>
            <w:tcBorders>
              <w:top w:val="nil"/>
              <w:left w:val="single" w:sz="4" w:space="0" w:color="auto"/>
              <w:bottom w:val="single" w:sz="4" w:space="0" w:color="auto"/>
              <w:right w:val="single" w:sz="4" w:space="0" w:color="auto"/>
            </w:tcBorders>
            <w:shd w:val="clear" w:color="000000" w:fill="FFFFFF"/>
            <w:noWrap/>
            <w:vAlign w:val="center"/>
          </w:tcPr>
          <w:p w:rsidR="000B11EA" w:rsidRDefault="00AA6053">
            <w:pPr>
              <w:widowControl/>
              <w:spacing w:line="360" w:lineRule="auto"/>
              <w:jc w:val="left"/>
              <w:rPr>
                <w:rFonts w:ascii="宋体" w:hAnsi="宋体" w:cs="宋体"/>
                <w:b/>
                <w:bCs/>
                <w:kern w:val="0"/>
                <w:sz w:val="24"/>
                <w:szCs w:val="24"/>
              </w:rPr>
            </w:pPr>
            <w:r>
              <w:rPr>
                <w:rFonts w:ascii="宋体" w:hAnsi="宋体" w:cs="宋体" w:hint="eastAsia"/>
                <w:b/>
                <w:bCs/>
                <w:kern w:val="0"/>
                <w:sz w:val="24"/>
                <w:szCs w:val="24"/>
              </w:rPr>
              <w:t>二、营业总成本</w:t>
            </w:r>
          </w:p>
        </w:tc>
        <w:tc>
          <w:tcPr>
            <w:tcW w:w="72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98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10027" w:type="dxa"/>
            <w:tcBorders>
              <w:top w:val="nil"/>
              <w:left w:val="single" w:sz="4" w:space="0" w:color="auto"/>
              <w:bottom w:val="single" w:sz="4" w:space="0" w:color="auto"/>
              <w:right w:val="single" w:sz="4" w:space="0" w:color="auto"/>
            </w:tcBorders>
            <w:shd w:val="clear" w:color="000000" w:fill="FFFFFF"/>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其中：营业成本</w:t>
            </w:r>
          </w:p>
        </w:tc>
        <w:tc>
          <w:tcPr>
            <w:tcW w:w="72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七、</w:t>
            </w:r>
            <w:r>
              <w:rPr>
                <w:rFonts w:ascii="宋体" w:hAnsi="宋体" w:cs="宋体" w:hint="eastAsia"/>
                <w:kern w:val="0"/>
                <w:sz w:val="24"/>
                <w:szCs w:val="24"/>
              </w:rPr>
              <w:t>18</w:t>
            </w:r>
          </w:p>
        </w:tc>
        <w:tc>
          <w:tcPr>
            <w:tcW w:w="98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10027" w:type="dxa"/>
            <w:tcBorders>
              <w:top w:val="nil"/>
              <w:left w:val="single" w:sz="4" w:space="0" w:color="auto"/>
              <w:bottom w:val="single" w:sz="4" w:space="0" w:color="auto"/>
              <w:right w:val="single" w:sz="4" w:space="0" w:color="auto"/>
            </w:tcBorders>
            <w:shd w:val="clear" w:color="000000" w:fill="FFFFFF"/>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营业税金及附加</w:t>
            </w:r>
          </w:p>
        </w:tc>
        <w:tc>
          <w:tcPr>
            <w:tcW w:w="72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98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10027" w:type="dxa"/>
            <w:tcBorders>
              <w:top w:val="nil"/>
              <w:left w:val="single" w:sz="4" w:space="0" w:color="auto"/>
              <w:bottom w:val="single" w:sz="4" w:space="0" w:color="auto"/>
              <w:right w:val="single" w:sz="4" w:space="0" w:color="auto"/>
            </w:tcBorders>
            <w:shd w:val="clear" w:color="000000" w:fill="FFFFFF"/>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lastRenderedPageBreak/>
              <w:t xml:space="preserve">          </w:t>
            </w:r>
            <w:r>
              <w:rPr>
                <w:rFonts w:ascii="宋体" w:hAnsi="宋体" w:cs="宋体" w:hint="eastAsia"/>
                <w:kern w:val="0"/>
                <w:sz w:val="24"/>
                <w:szCs w:val="24"/>
              </w:rPr>
              <w:t>销售费用</w:t>
            </w:r>
          </w:p>
        </w:tc>
        <w:tc>
          <w:tcPr>
            <w:tcW w:w="72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七、</w:t>
            </w:r>
            <w:r>
              <w:rPr>
                <w:rFonts w:ascii="宋体" w:hAnsi="宋体" w:cs="宋体" w:hint="eastAsia"/>
                <w:kern w:val="0"/>
                <w:sz w:val="24"/>
                <w:szCs w:val="24"/>
              </w:rPr>
              <w:t>19</w:t>
            </w:r>
          </w:p>
        </w:tc>
        <w:tc>
          <w:tcPr>
            <w:tcW w:w="98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10027" w:type="dxa"/>
            <w:tcBorders>
              <w:top w:val="nil"/>
              <w:left w:val="single" w:sz="4" w:space="0" w:color="auto"/>
              <w:bottom w:val="single" w:sz="4" w:space="0" w:color="auto"/>
              <w:right w:val="single" w:sz="4" w:space="0" w:color="auto"/>
            </w:tcBorders>
            <w:shd w:val="clear" w:color="000000" w:fill="FFFFFF"/>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管理费用</w:t>
            </w:r>
          </w:p>
        </w:tc>
        <w:tc>
          <w:tcPr>
            <w:tcW w:w="72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98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10027"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其中：研究与开发费</w:t>
            </w:r>
          </w:p>
        </w:tc>
        <w:tc>
          <w:tcPr>
            <w:tcW w:w="72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98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10027" w:type="dxa"/>
            <w:tcBorders>
              <w:top w:val="nil"/>
              <w:left w:val="single" w:sz="4" w:space="0" w:color="auto"/>
              <w:bottom w:val="single" w:sz="4" w:space="0" w:color="auto"/>
              <w:right w:val="single" w:sz="4" w:space="0" w:color="auto"/>
            </w:tcBorders>
            <w:shd w:val="clear" w:color="000000" w:fill="FFFFFF"/>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财务费用</w:t>
            </w:r>
          </w:p>
        </w:tc>
        <w:tc>
          <w:tcPr>
            <w:tcW w:w="72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七、</w:t>
            </w:r>
            <w:r>
              <w:rPr>
                <w:rFonts w:ascii="宋体" w:hAnsi="宋体" w:cs="宋体" w:hint="eastAsia"/>
                <w:kern w:val="0"/>
                <w:sz w:val="24"/>
                <w:szCs w:val="24"/>
              </w:rPr>
              <w:t>20</w:t>
            </w:r>
          </w:p>
        </w:tc>
        <w:tc>
          <w:tcPr>
            <w:tcW w:w="98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10027" w:type="dxa"/>
            <w:tcBorders>
              <w:top w:val="nil"/>
              <w:left w:val="single" w:sz="4" w:space="0" w:color="auto"/>
              <w:bottom w:val="single" w:sz="4" w:space="0" w:color="auto"/>
              <w:right w:val="single" w:sz="4" w:space="0" w:color="auto"/>
            </w:tcBorders>
            <w:shd w:val="clear" w:color="000000" w:fill="FFFFFF"/>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其中：利息支出</w:t>
            </w:r>
          </w:p>
        </w:tc>
        <w:tc>
          <w:tcPr>
            <w:tcW w:w="72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98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10027" w:type="dxa"/>
            <w:tcBorders>
              <w:top w:val="nil"/>
              <w:left w:val="single" w:sz="4" w:space="0" w:color="auto"/>
              <w:bottom w:val="single" w:sz="4" w:space="0" w:color="auto"/>
              <w:right w:val="single" w:sz="4" w:space="0" w:color="auto"/>
            </w:tcBorders>
            <w:shd w:val="clear" w:color="000000" w:fill="FFFFFF"/>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利息收入</w:t>
            </w:r>
          </w:p>
        </w:tc>
        <w:tc>
          <w:tcPr>
            <w:tcW w:w="72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98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10027" w:type="dxa"/>
            <w:tcBorders>
              <w:top w:val="nil"/>
              <w:left w:val="single" w:sz="4" w:space="0" w:color="auto"/>
              <w:bottom w:val="single" w:sz="4" w:space="0" w:color="auto"/>
              <w:right w:val="single" w:sz="4" w:space="0" w:color="auto"/>
            </w:tcBorders>
            <w:shd w:val="clear" w:color="000000" w:fill="FFFFFF"/>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汇兑净损失（净收益以“－”号填列）</w:t>
            </w:r>
          </w:p>
        </w:tc>
        <w:tc>
          <w:tcPr>
            <w:tcW w:w="72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98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10027" w:type="dxa"/>
            <w:tcBorders>
              <w:top w:val="nil"/>
              <w:left w:val="single" w:sz="4" w:space="0" w:color="auto"/>
              <w:bottom w:val="single" w:sz="4" w:space="0" w:color="auto"/>
              <w:right w:val="single" w:sz="4" w:space="0" w:color="auto"/>
            </w:tcBorders>
            <w:shd w:val="clear" w:color="000000" w:fill="FFFFFF"/>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资产减值损失</w:t>
            </w:r>
          </w:p>
        </w:tc>
        <w:tc>
          <w:tcPr>
            <w:tcW w:w="72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七、</w:t>
            </w:r>
            <w:r>
              <w:rPr>
                <w:rFonts w:ascii="宋体" w:hAnsi="宋体" w:cs="宋体" w:hint="eastAsia"/>
                <w:kern w:val="0"/>
                <w:sz w:val="24"/>
                <w:szCs w:val="24"/>
              </w:rPr>
              <w:t>21</w:t>
            </w:r>
          </w:p>
        </w:tc>
        <w:tc>
          <w:tcPr>
            <w:tcW w:w="98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10027"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其他</w:t>
            </w:r>
          </w:p>
        </w:tc>
        <w:tc>
          <w:tcPr>
            <w:tcW w:w="72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98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10027" w:type="dxa"/>
            <w:tcBorders>
              <w:top w:val="nil"/>
              <w:left w:val="single" w:sz="4" w:space="0" w:color="auto"/>
              <w:bottom w:val="single" w:sz="4" w:space="0" w:color="auto"/>
              <w:right w:val="single" w:sz="4" w:space="0" w:color="auto"/>
            </w:tcBorders>
            <w:shd w:val="clear" w:color="000000" w:fill="FFFFFF"/>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加：公允价值变动收益（损失以“－”号填列）</w:t>
            </w:r>
          </w:p>
        </w:tc>
        <w:tc>
          <w:tcPr>
            <w:tcW w:w="72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98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10027" w:type="dxa"/>
            <w:tcBorders>
              <w:top w:val="nil"/>
              <w:left w:val="single" w:sz="4" w:space="0" w:color="auto"/>
              <w:bottom w:val="single" w:sz="4" w:space="0" w:color="auto"/>
              <w:right w:val="single" w:sz="4" w:space="0" w:color="auto"/>
            </w:tcBorders>
            <w:shd w:val="clear" w:color="000000" w:fill="FFFFFF"/>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投资收益（损失以“－”号填列）</w:t>
            </w:r>
          </w:p>
        </w:tc>
        <w:tc>
          <w:tcPr>
            <w:tcW w:w="72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98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10027" w:type="dxa"/>
            <w:tcBorders>
              <w:top w:val="nil"/>
              <w:left w:val="single" w:sz="4" w:space="0" w:color="auto"/>
              <w:bottom w:val="single" w:sz="4" w:space="0" w:color="auto"/>
              <w:right w:val="single" w:sz="4" w:space="0" w:color="auto"/>
            </w:tcBorders>
            <w:shd w:val="clear" w:color="000000" w:fill="FFFFFF"/>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其中：对联营企业和合营企业的投资收益</w:t>
            </w:r>
          </w:p>
        </w:tc>
        <w:tc>
          <w:tcPr>
            <w:tcW w:w="72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98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10027" w:type="dxa"/>
            <w:tcBorders>
              <w:top w:val="nil"/>
              <w:left w:val="single" w:sz="4" w:space="0" w:color="auto"/>
              <w:bottom w:val="single" w:sz="4" w:space="0" w:color="auto"/>
              <w:right w:val="single" w:sz="4" w:space="0" w:color="auto"/>
            </w:tcBorders>
            <w:shd w:val="clear" w:color="000000" w:fill="FFFFFF"/>
            <w:noWrap/>
            <w:vAlign w:val="center"/>
          </w:tcPr>
          <w:p w:rsidR="000B11EA" w:rsidRDefault="00AA6053">
            <w:pPr>
              <w:widowControl/>
              <w:spacing w:line="360" w:lineRule="auto"/>
              <w:jc w:val="left"/>
              <w:rPr>
                <w:rFonts w:ascii="宋体" w:hAnsi="宋体" w:cs="宋体"/>
                <w:b/>
                <w:bCs/>
                <w:kern w:val="0"/>
                <w:sz w:val="24"/>
                <w:szCs w:val="24"/>
              </w:rPr>
            </w:pPr>
            <w:r>
              <w:rPr>
                <w:rFonts w:ascii="宋体" w:hAnsi="宋体" w:cs="宋体" w:hint="eastAsia"/>
                <w:b/>
                <w:bCs/>
                <w:kern w:val="0"/>
                <w:sz w:val="24"/>
                <w:szCs w:val="24"/>
              </w:rPr>
              <w:t>三、营业利润</w:t>
            </w:r>
            <w:r>
              <w:rPr>
                <w:rFonts w:ascii="宋体" w:hAnsi="宋体" w:cs="宋体" w:hint="eastAsia"/>
                <w:kern w:val="0"/>
                <w:sz w:val="24"/>
                <w:szCs w:val="24"/>
              </w:rPr>
              <w:t>（亏损以“－”号填列）</w:t>
            </w:r>
          </w:p>
        </w:tc>
        <w:tc>
          <w:tcPr>
            <w:tcW w:w="72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98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10027" w:type="dxa"/>
            <w:tcBorders>
              <w:top w:val="nil"/>
              <w:left w:val="single" w:sz="4" w:space="0" w:color="auto"/>
              <w:bottom w:val="single" w:sz="4" w:space="0" w:color="auto"/>
              <w:right w:val="single" w:sz="4" w:space="0" w:color="auto"/>
            </w:tcBorders>
            <w:shd w:val="clear" w:color="000000" w:fill="FFFFFF"/>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加：营业外收入</w:t>
            </w:r>
          </w:p>
        </w:tc>
        <w:tc>
          <w:tcPr>
            <w:tcW w:w="72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七、</w:t>
            </w:r>
            <w:r>
              <w:rPr>
                <w:rFonts w:ascii="宋体" w:hAnsi="宋体" w:cs="宋体" w:hint="eastAsia"/>
                <w:kern w:val="0"/>
                <w:sz w:val="24"/>
                <w:szCs w:val="24"/>
              </w:rPr>
              <w:t>22</w:t>
            </w:r>
          </w:p>
        </w:tc>
        <w:tc>
          <w:tcPr>
            <w:tcW w:w="98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10027" w:type="dxa"/>
            <w:tcBorders>
              <w:top w:val="nil"/>
              <w:left w:val="single" w:sz="4" w:space="0" w:color="auto"/>
              <w:bottom w:val="single" w:sz="4" w:space="0" w:color="auto"/>
              <w:right w:val="single" w:sz="4" w:space="0" w:color="auto"/>
            </w:tcBorders>
            <w:shd w:val="clear" w:color="000000" w:fill="FFFFFF"/>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其中：非流动资产处置利得</w:t>
            </w:r>
          </w:p>
        </w:tc>
        <w:tc>
          <w:tcPr>
            <w:tcW w:w="72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98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10027" w:type="dxa"/>
            <w:tcBorders>
              <w:top w:val="nil"/>
              <w:left w:val="single" w:sz="4" w:space="0" w:color="auto"/>
              <w:bottom w:val="single" w:sz="4" w:space="0" w:color="auto"/>
              <w:right w:val="single" w:sz="4" w:space="0" w:color="auto"/>
            </w:tcBorders>
            <w:shd w:val="clear" w:color="000000" w:fill="FFFFFF"/>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非货币性资产交换利得</w:t>
            </w:r>
          </w:p>
        </w:tc>
        <w:tc>
          <w:tcPr>
            <w:tcW w:w="72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98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10027" w:type="dxa"/>
            <w:tcBorders>
              <w:top w:val="nil"/>
              <w:left w:val="single" w:sz="4" w:space="0" w:color="auto"/>
              <w:bottom w:val="single" w:sz="4" w:space="0" w:color="auto"/>
              <w:right w:val="single" w:sz="4" w:space="0" w:color="auto"/>
            </w:tcBorders>
            <w:shd w:val="clear" w:color="000000" w:fill="FFFFFF"/>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lastRenderedPageBreak/>
              <w:t xml:space="preserve">          </w:t>
            </w:r>
            <w:r>
              <w:rPr>
                <w:rFonts w:ascii="宋体" w:hAnsi="宋体" w:cs="宋体" w:hint="eastAsia"/>
                <w:kern w:val="0"/>
                <w:sz w:val="24"/>
                <w:szCs w:val="24"/>
              </w:rPr>
              <w:t>政府补助</w:t>
            </w:r>
          </w:p>
        </w:tc>
        <w:tc>
          <w:tcPr>
            <w:tcW w:w="72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988"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10027" w:type="dxa"/>
            <w:tcBorders>
              <w:top w:val="nil"/>
              <w:left w:val="single" w:sz="4" w:space="0" w:color="auto"/>
              <w:bottom w:val="single" w:sz="4" w:space="0" w:color="auto"/>
              <w:right w:val="single" w:sz="4" w:space="0" w:color="auto"/>
            </w:tcBorders>
            <w:shd w:val="clear" w:color="000000" w:fill="FFFFFF"/>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债务重组利得</w:t>
            </w:r>
          </w:p>
        </w:tc>
        <w:tc>
          <w:tcPr>
            <w:tcW w:w="72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98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10027" w:type="dxa"/>
            <w:tcBorders>
              <w:top w:val="nil"/>
              <w:left w:val="single" w:sz="4" w:space="0" w:color="auto"/>
              <w:bottom w:val="single" w:sz="4" w:space="0" w:color="auto"/>
              <w:right w:val="single" w:sz="4" w:space="0" w:color="auto"/>
            </w:tcBorders>
            <w:shd w:val="clear" w:color="000000" w:fill="FFFFFF"/>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减：营业外支出</w:t>
            </w:r>
          </w:p>
        </w:tc>
        <w:tc>
          <w:tcPr>
            <w:tcW w:w="72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七、</w:t>
            </w:r>
            <w:r>
              <w:rPr>
                <w:rFonts w:ascii="宋体" w:hAnsi="宋体" w:cs="宋体" w:hint="eastAsia"/>
                <w:kern w:val="0"/>
                <w:sz w:val="24"/>
                <w:szCs w:val="24"/>
              </w:rPr>
              <w:t>23</w:t>
            </w:r>
          </w:p>
        </w:tc>
        <w:tc>
          <w:tcPr>
            <w:tcW w:w="98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10027" w:type="dxa"/>
            <w:tcBorders>
              <w:top w:val="nil"/>
              <w:left w:val="single" w:sz="4" w:space="0" w:color="auto"/>
              <w:bottom w:val="single" w:sz="4" w:space="0" w:color="auto"/>
              <w:right w:val="single" w:sz="4" w:space="0" w:color="auto"/>
            </w:tcBorders>
            <w:shd w:val="clear" w:color="000000" w:fill="FFFFFF"/>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其中：非流动资产处置损失</w:t>
            </w:r>
          </w:p>
        </w:tc>
        <w:tc>
          <w:tcPr>
            <w:tcW w:w="72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98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10027" w:type="dxa"/>
            <w:tcBorders>
              <w:top w:val="nil"/>
              <w:left w:val="single" w:sz="4" w:space="0" w:color="auto"/>
              <w:bottom w:val="single" w:sz="4" w:space="0" w:color="auto"/>
              <w:right w:val="single" w:sz="4" w:space="0" w:color="auto"/>
            </w:tcBorders>
            <w:shd w:val="clear" w:color="000000" w:fill="FFFFFF"/>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非货币性资产交换损失</w:t>
            </w:r>
          </w:p>
        </w:tc>
        <w:tc>
          <w:tcPr>
            <w:tcW w:w="72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98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10027" w:type="dxa"/>
            <w:tcBorders>
              <w:top w:val="nil"/>
              <w:left w:val="single" w:sz="4" w:space="0" w:color="auto"/>
              <w:bottom w:val="single" w:sz="4" w:space="0" w:color="auto"/>
              <w:right w:val="single" w:sz="4" w:space="0" w:color="auto"/>
            </w:tcBorders>
            <w:shd w:val="clear" w:color="000000" w:fill="FFFFFF"/>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债务重组损失</w:t>
            </w:r>
          </w:p>
        </w:tc>
        <w:tc>
          <w:tcPr>
            <w:tcW w:w="72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98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10027" w:type="dxa"/>
            <w:tcBorders>
              <w:top w:val="nil"/>
              <w:left w:val="single" w:sz="4" w:space="0" w:color="auto"/>
              <w:bottom w:val="single" w:sz="4" w:space="0" w:color="auto"/>
              <w:right w:val="single" w:sz="4" w:space="0" w:color="auto"/>
            </w:tcBorders>
            <w:shd w:val="clear" w:color="000000" w:fill="FFFFFF"/>
            <w:noWrap/>
            <w:vAlign w:val="center"/>
          </w:tcPr>
          <w:p w:rsidR="000B11EA" w:rsidRDefault="00AA6053">
            <w:pPr>
              <w:widowControl/>
              <w:spacing w:line="360" w:lineRule="auto"/>
              <w:jc w:val="left"/>
              <w:rPr>
                <w:rFonts w:ascii="宋体" w:hAnsi="宋体" w:cs="宋体"/>
                <w:b/>
                <w:bCs/>
                <w:kern w:val="0"/>
                <w:sz w:val="24"/>
                <w:szCs w:val="24"/>
              </w:rPr>
            </w:pPr>
            <w:r>
              <w:rPr>
                <w:rFonts w:ascii="宋体" w:hAnsi="宋体" w:cs="宋体" w:hint="eastAsia"/>
                <w:b/>
                <w:bCs/>
                <w:kern w:val="0"/>
                <w:sz w:val="24"/>
                <w:szCs w:val="24"/>
              </w:rPr>
              <w:t>四、利润总额</w:t>
            </w:r>
            <w:r>
              <w:rPr>
                <w:rFonts w:ascii="宋体" w:hAnsi="宋体" w:cs="宋体" w:hint="eastAsia"/>
                <w:kern w:val="0"/>
                <w:sz w:val="24"/>
                <w:szCs w:val="24"/>
              </w:rPr>
              <w:t>（亏损总额以“－”号填列）</w:t>
            </w:r>
          </w:p>
        </w:tc>
        <w:tc>
          <w:tcPr>
            <w:tcW w:w="72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98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10027" w:type="dxa"/>
            <w:tcBorders>
              <w:top w:val="nil"/>
              <w:left w:val="single" w:sz="4" w:space="0" w:color="auto"/>
              <w:bottom w:val="single" w:sz="4" w:space="0" w:color="auto"/>
              <w:right w:val="single" w:sz="4" w:space="0" w:color="auto"/>
            </w:tcBorders>
            <w:shd w:val="clear" w:color="000000" w:fill="FFFFFF"/>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减：所得税费用</w:t>
            </w:r>
          </w:p>
        </w:tc>
        <w:tc>
          <w:tcPr>
            <w:tcW w:w="72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七、</w:t>
            </w:r>
            <w:r>
              <w:rPr>
                <w:rFonts w:ascii="宋体" w:hAnsi="宋体" w:cs="宋体" w:hint="eastAsia"/>
                <w:kern w:val="0"/>
                <w:sz w:val="24"/>
                <w:szCs w:val="24"/>
              </w:rPr>
              <w:t>24</w:t>
            </w:r>
          </w:p>
        </w:tc>
        <w:tc>
          <w:tcPr>
            <w:tcW w:w="98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10027" w:type="dxa"/>
            <w:tcBorders>
              <w:top w:val="nil"/>
              <w:left w:val="single" w:sz="4" w:space="0" w:color="auto"/>
              <w:bottom w:val="single" w:sz="4" w:space="0" w:color="auto"/>
              <w:right w:val="single" w:sz="4" w:space="0" w:color="auto"/>
            </w:tcBorders>
            <w:shd w:val="clear" w:color="000000" w:fill="FFFFFF"/>
            <w:noWrap/>
            <w:vAlign w:val="center"/>
          </w:tcPr>
          <w:p w:rsidR="000B11EA" w:rsidRDefault="00AA6053">
            <w:pPr>
              <w:widowControl/>
              <w:spacing w:line="360" w:lineRule="auto"/>
              <w:jc w:val="left"/>
              <w:rPr>
                <w:rFonts w:ascii="宋体" w:hAnsi="宋体" w:cs="宋体"/>
                <w:b/>
                <w:bCs/>
                <w:kern w:val="0"/>
                <w:sz w:val="24"/>
                <w:szCs w:val="24"/>
              </w:rPr>
            </w:pPr>
            <w:r>
              <w:rPr>
                <w:rFonts w:ascii="宋体" w:hAnsi="宋体" w:cs="宋体" w:hint="eastAsia"/>
                <w:b/>
                <w:bCs/>
                <w:kern w:val="0"/>
                <w:sz w:val="24"/>
                <w:szCs w:val="24"/>
              </w:rPr>
              <w:t>五、净利润</w:t>
            </w:r>
            <w:r>
              <w:rPr>
                <w:rFonts w:ascii="宋体" w:hAnsi="宋体" w:cs="宋体" w:hint="eastAsia"/>
                <w:kern w:val="0"/>
                <w:sz w:val="24"/>
                <w:szCs w:val="24"/>
              </w:rPr>
              <w:t>（净亏损以“－”号填列）</w:t>
            </w:r>
          </w:p>
        </w:tc>
        <w:tc>
          <w:tcPr>
            <w:tcW w:w="72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98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10027" w:type="dxa"/>
            <w:tcBorders>
              <w:top w:val="nil"/>
              <w:left w:val="single" w:sz="4" w:space="0" w:color="auto"/>
              <w:bottom w:val="single" w:sz="4" w:space="0" w:color="auto"/>
              <w:right w:val="single" w:sz="4" w:space="0" w:color="auto"/>
            </w:tcBorders>
            <w:shd w:val="clear" w:color="000000" w:fill="FFFFFF"/>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归属于母公司所有者的净利润</w:t>
            </w:r>
          </w:p>
        </w:tc>
        <w:tc>
          <w:tcPr>
            <w:tcW w:w="72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98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10027" w:type="dxa"/>
            <w:tcBorders>
              <w:top w:val="nil"/>
              <w:left w:val="single" w:sz="4" w:space="0" w:color="auto"/>
              <w:bottom w:val="single" w:sz="4" w:space="0" w:color="auto"/>
              <w:right w:val="single" w:sz="4" w:space="0" w:color="auto"/>
            </w:tcBorders>
            <w:shd w:val="clear" w:color="000000" w:fill="FFFFFF"/>
            <w:noWrap/>
            <w:vAlign w:val="center"/>
          </w:tcPr>
          <w:p w:rsidR="000B11EA" w:rsidRDefault="00AA6053">
            <w:pPr>
              <w:widowControl/>
              <w:spacing w:line="360" w:lineRule="auto"/>
              <w:jc w:val="left"/>
              <w:rPr>
                <w:rFonts w:ascii="宋体" w:hAnsi="宋体" w:cs="宋体"/>
                <w:b/>
                <w:bCs/>
                <w:kern w:val="0"/>
                <w:sz w:val="24"/>
                <w:szCs w:val="24"/>
              </w:rPr>
            </w:pPr>
            <w:r>
              <w:rPr>
                <w:rFonts w:ascii="宋体" w:hAnsi="宋体" w:cs="宋体" w:hint="eastAsia"/>
                <w:b/>
                <w:bCs/>
                <w:kern w:val="0"/>
                <w:sz w:val="24"/>
                <w:szCs w:val="24"/>
              </w:rPr>
              <w:t>六、其他综合收益的税后净额</w:t>
            </w:r>
          </w:p>
        </w:tc>
        <w:tc>
          <w:tcPr>
            <w:tcW w:w="72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98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10027"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（一）以后不能重分类进损益的其他综合收益</w:t>
            </w:r>
          </w:p>
        </w:tc>
        <w:tc>
          <w:tcPr>
            <w:tcW w:w="72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98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10027" w:type="dxa"/>
            <w:tcBorders>
              <w:top w:val="nil"/>
              <w:left w:val="single" w:sz="4" w:space="0" w:color="auto"/>
              <w:bottom w:val="single" w:sz="4" w:space="0" w:color="auto"/>
              <w:right w:val="single" w:sz="4" w:space="0" w:color="auto"/>
            </w:tcBorders>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其中：</w:t>
            </w:r>
            <w:r>
              <w:rPr>
                <w:rFonts w:ascii="宋体" w:hAnsi="宋体" w:cs="宋体" w:hint="eastAsia"/>
                <w:kern w:val="0"/>
                <w:sz w:val="24"/>
                <w:szCs w:val="24"/>
              </w:rPr>
              <w:t>1.</w:t>
            </w:r>
            <w:r>
              <w:rPr>
                <w:rFonts w:ascii="宋体" w:hAnsi="宋体" w:cs="宋体" w:hint="eastAsia"/>
                <w:kern w:val="0"/>
                <w:sz w:val="24"/>
                <w:szCs w:val="24"/>
              </w:rPr>
              <w:t>重新计量设定受益计划净负债或净资产的变动</w:t>
            </w:r>
          </w:p>
        </w:tc>
        <w:tc>
          <w:tcPr>
            <w:tcW w:w="72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98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720"/>
        </w:trPr>
        <w:tc>
          <w:tcPr>
            <w:tcW w:w="10027" w:type="dxa"/>
            <w:tcBorders>
              <w:top w:val="nil"/>
              <w:left w:val="single" w:sz="4" w:space="0" w:color="auto"/>
              <w:bottom w:val="single" w:sz="4" w:space="0" w:color="auto"/>
              <w:right w:val="single" w:sz="4" w:space="0" w:color="auto"/>
            </w:tcBorders>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2.</w:t>
            </w:r>
            <w:r>
              <w:rPr>
                <w:rFonts w:ascii="宋体" w:hAnsi="宋体" w:cs="宋体" w:hint="eastAsia"/>
                <w:kern w:val="0"/>
                <w:sz w:val="24"/>
                <w:szCs w:val="24"/>
              </w:rPr>
              <w:t>权益法下在被投资单位不能重分类进损益的其他综合收益中享有的份额</w:t>
            </w:r>
          </w:p>
        </w:tc>
        <w:tc>
          <w:tcPr>
            <w:tcW w:w="72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98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10027" w:type="dxa"/>
            <w:tcBorders>
              <w:top w:val="nil"/>
              <w:left w:val="single" w:sz="4" w:space="0" w:color="auto"/>
              <w:bottom w:val="single" w:sz="4" w:space="0" w:color="auto"/>
              <w:right w:val="single" w:sz="4" w:space="0" w:color="auto"/>
            </w:tcBorders>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（二）以后将重分类进损益的其他综合收益</w:t>
            </w:r>
          </w:p>
        </w:tc>
        <w:tc>
          <w:tcPr>
            <w:tcW w:w="72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98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675"/>
        </w:trPr>
        <w:tc>
          <w:tcPr>
            <w:tcW w:w="10027" w:type="dxa"/>
            <w:tcBorders>
              <w:top w:val="nil"/>
              <w:left w:val="single" w:sz="4" w:space="0" w:color="auto"/>
              <w:bottom w:val="single" w:sz="4" w:space="0" w:color="auto"/>
              <w:right w:val="single" w:sz="4" w:space="0" w:color="auto"/>
            </w:tcBorders>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其中：</w:t>
            </w:r>
            <w:r>
              <w:rPr>
                <w:rFonts w:ascii="宋体" w:hAnsi="宋体" w:cs="宋体" w:hint="eastAsia"/>
                <w:kern w:val="0"/>
                <w:sz w:val="24"/>
                <w:szCs w:val="24"/>
              </w:rPr>
              <w:t>1.</w:t>
            </w:r>
            <w:r>
              <w:rPr>
                <w:rFonts w:ascii="宋体" w:hAnsi="宋体" w:cs="宋体" w:hint="eastAsia"/>
                <w:kern w:val="0"/>
                <w:sz w:val="24"/>
                <w:szCs w:val="24"/>
              </w:rPr>
              <w:t>权益法下在被投资单位以后将重分类进损益的其他综合收益中享有的份额</w:t>
            </w:r>
          </w:p>
        </w:tc>
        <w:tc>
          <w:tcPr>
            <w:tcW w:w="72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98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10027" w:type="dxa"/>
            <w:tcBorders>
              <w:top w:val="nil"/>
              <w:left w:val="single" w:sz="4" w:space="0" w:color="auto"/>
              <w:bottom w:val="single" w:sz="4" w:space="0" w:color="auto"/>
              <w:right w:val="single" w:sz="4" w:space="0" w:color="auto"/>
            </w:tcBorders>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2.</w:t>
            </w:r>
            <w:r>
              <w:rPr>
                <w:rFonts w:ascii="宋体" w:hAnsi="宋体" w:cs="宋体" w:hint="eastAsia"/>
                <w:kern w:val="0"/>
                <w:sz w:val="24"/>
                <w:szCs w:val="24"/>
              </w:rPr>
              <w:t>可供出售金融资产公允价值变动损益</w:t>
            </w:r>
          </w:p>
        </w:tc>
        <w:tc>
          <w:tcPr>
            <w:tcW w:w="72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98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690"/>
        </w:trPr>
        <w:tc>
          <w:tcPr>
            <w:tcW w:w="10027" w:type="dxa"/>
            <w:tcBorders>
              <w:top w:val="nil"/>
              <w:left w:val="single" w:sz="4" w:space="0" w:color="auto"/>
              <w:bottom w:val="single" w:sz="4" w:space="0" w:color="auto"/>
              <w:right w:val="single" w:sz="4" w:space="0" w:color="auto"/>
            </w:tcBorders>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lastRenderedPageBreak/>
              <w:t xml:space="preserve">          3.</w:t>
            </w:r>
            <w:r>
              <w:rPr>
                <w:rFonts w:ascii="宋体" w:hAnsi="宋体" w:cs="宋体" w:hint="eastAsia"/>
                <w:kern w:val="0"/>
                <w:sz w:val="24"/>
                <w:szCs w:val="24"/>
              </w:rPr>
              <w:t>持有至到期投资重分类为可供出售金融资产损益</w:t>
            </w:r>
          </w:p>
        </w:tc>
        <w:tc>
          <w:tcPr>
            <w:tcW w:w="72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98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10027" w:type="dxa"/>
            <w:tcBorders>
              <w:top w:val="nil"/>
              <w:left w:val="single" w:sz="4" w:space="0" w:color="auto"/>
              <w:bottom w:val="single" w:sz="4" w:space="0" w:color="auto"/>
              <w:right w:val="single" w:sz="4" w:space="0" w:color="auto"/>
            </w:tcBorders>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4.</w:t>
            </w:r>
            <w:r>
              <w:rPr>
                <w:rFonts w:ascii="宋体" w:hAnsi="宋体" w:cs="宋体" w:hint="eastAsia"/>
                <w:kern w:val="0"/>
                <w:sz w:val="24"/>
                <w:szCs w:val="24"/>
              </w:rPr>
              <w:t>现金流量套期损益的有效部分</w:t>
            </w:r>
          </w:p>
        </w:tc>
        <w:tc>
          <w:tcPr>
            <w:tcW w:w="72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98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10027" w:type="dxa"/>
            <w:tcBorders>
              <w:top w:val="nil"/>
              <w:left w:val="single" w:sz="4" w:space="0" w:color="auto"/>
              <w:bottom w:val="single" w:sz="4" w:space="0" w:color="auto"/>
              <w:right w:val="single" w:sz="4" w:space="0" w:color="auto"/>
            </w:tcBorders>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5.</w:t>
            </w:r>
            <w:r>
              <w:rPr>
                <w:rFonts w:ascii="宋体" w:hAnsi="宋体" w:cs="宋体" w:hint="eastAsia"/>
                <w:kern w:val="0"/>
                <w:sz w:val="24"/>
                <w:szCs w:val="24"/>
              </w:rPr>
              <w:t>外币财务报表折算差额</w:t>
            </w:r>
          </w:p>
        </w:tc>
        <w:tc>
          <w:tcPr>
            <w:tcW w:w="72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98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10027" w:type="dxa"/>
            <w:tcBorders>
              <w:top w:val="nil"/>
              <w:left w:val="single" w:sz="4" w:space="0" w:color="auto"/>
              <w:bottom w:val="single" w:sz="4" w:space="0" w:color="auto"/>
              <w:right w:val="single" w:sz="4" w:space="0" w:color="auto"/>
            </w:tcBorders>
            <w:vAlign w:val="center"/>
          </w:tcPr>
          <w:p w:rsidR="000B11EA" w:rsidRDefault="00AA6053">
            <w:pPr>
              <w:widowControl/>
              <w:spacing w:line="360" w:lineRule="auto"/>
              <w:rPr>
                <w:rFonts w:ascii="宋体" w:hAnsi="宋体" w:cs="宋体"/>
                <w:b/>
                <w:bCs/>
                <w:kern w:val="0"/>
                <w:sz w:val="24"/>
                <w:szCs w:val="24"/>
              </w:rPr>
            </w:pPr>
            <w:r>
              <w:rPr>
                <w:rFonts w:ascii="宋体" w:hAnsi="宋体" w:cs="宋体" w:hint="eastAsia"/>
                <w:b/>
                <w:bCs/>
                <w:kern w:val="0"/>
                <w:sz w:val="24"/>
                <w:szCs w:val="24"/>
              </w:rPr>
              <w:t>七、综合收益总额</w:t>
            </w:r>
          </w:p>
        </w:tc>
        <w:tc>
          <w:tcPr>
            <w:tcW w:w="72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98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10027" w:type="dxa"/>
            <w:tcBorders>
              <w:top w:val="nil"/>
              <w:left w:val="single" w:sz="4" w:space="0" w:color="auto"/>
              <w:bottom w:val="single" w:sz="4" w:space="0" w:color="auto"/>
              <w:right w:val="single" w:sz="4" w:space="0" w:color="auto"/>
            </w:tcBorders>
            <w:vAlign w:val="center"/>
          </w:tcPr>
          <w:p w:rsidR="000B11EA" w:rsidRDefault="00AA6053">
            <w:pPr>
              <w:widowControl/>
              <w:spacing w:line="360" w:lineRule="auto"/>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归属于母公司所有者的综合收益总额</w:t>
            </w:r>
          </w:p>
        </w:tc>
        <w:tc>
          <w:tcPr>
            <w:tcW w:w="72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98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10027" w:type="dxa"/>
            <w:tcBorders>
              <w:top w:val="nil"/>
              <w:left w:val="single" w:sz="4" w:space="0" w:color="auto"/>
              <w:bottom w:val="single" w:sz="4" w:space="0" w:color="auto"/>
              <w:right w:val="single" w:sz="4" w:space="0" w:color="auto"/>
            </w:tcBorders>
            <w:shd w:val="clear" w:color="000000" w:fill="FFFFFF"/>
            <w:noWrap/>
            <w:vAlign w:val="center"/>
          </w:tcPr>
          <w:p w:rsidR="000B11EA" w:rsidRDefault="00AA6053">
            <w:pPr>
              <w:widowControl/>
              <w:spacing w:line="360" w:lineRule="auto"/>
              <w:jc w:val="left"/>
              <w:rPr>
                <w:rFonts w:ascii="宋体" w:hAnsi="宋体" w:cs="宋体"/>
                <w:b/>
                <w:bCs/>
                <w:kern w:val="0"/>
                <w:sz w:val="24"/>
                <w:szCs w:val="24"/>
              </w:rPr>
            </w:pPr>
            <w:r>
              <w:rPr>
                <w:rFonts w:ascii="宋体" w:hAnsi="宋体" w:cs="宋体" w:hint="eastAsia"/>
                <w:b/>
                <w:bCs/>
                <w:kern w:val="0"/>
                <w:sz w:val="24"/>
                <w:szCs w:val="24"/>
              </w:rPr>
              <w:t>八、每股收益：</w:t>
            </w:r>
          </w:p>
        </w:tc>
        <w:tc>
          <w:tcPr>
            <w:tcW w:w="72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98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10027" w:type="dxa"/>
            <w:tcBorders>
              <w:top w:val="nil"/>
              <w:left w:val="single" w:sz="4" w:space="0" w:color="auto"/>
              <w:bottom w:val="single" w:sz="4" w:space="0" w:color="auto"/>
              <w:right w:val="single" w:sz="4" w:space="0" w:color="auto"/>
            </w:tcBorders>
            <w:shd w:val="clear" w:color="000000" w:fill="FFFFFF"/>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基本每股收益</w:t>
            </w:r>
          </w:p>
        </w:tc>
        <w:tc>
          <w:tcPr>
            <w:tcW w:w="72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98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10027" w:type="dxa"/>
            <w:tcBorders>
              <w:top w:val="nil"/>
              <w:left w:val="single" w:sz="4" w:space="0" w:color="auto"/>
              <w:bottom w:val="single" w:sz="4" w:space="0" w:color="auto"/>
              <w:right w:val="single" w:sz="4" w:space="0" w:color="auto"/>
            </w:tcBorders>
            <w:vAlign w:val="center"/>
          </w:tcPr>
          <w:p w:rsidR="000B11EA" w:rsidRDefault="00AA6053">
            <w:pPr>
              <w:widowControl/>
              <w:spacing w:line="360" w:lineRule="auto"/>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稀释每股收益</w:t>
            </w:r>
          </w:p>
        </w:tc>
        <w:tc>
          <w:tcPr>
            <w:tcW w:w="72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98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10027" w:type="dxa"/>
            <w:tcBorders>
              <w:top w:val="nil"/>
              <w:left w:val="single" w:sz="4" w:space="0" w:color="auto"/>
              <w:bottom w:val="single" w:sz="4" w:space="0" w:color="auto"/>
              <w:right w:val="single" w:sz="4" w:space="0" w:color="auto"/>
            </w:tcBorders>
            <w:shd w:val="clear" w:color="000000" w:fill="FFFFFF"/>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72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98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10027"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b/>
                <w:bCs/>
                <w:kern w:val="0"/>
                <w:sz w:val="24"/>
                <w:szCs w:val="24"/>
              </w:rPr>
            </w:pPr>
            <w:r>
              <w:rPr>
                <w:rFonts w:ascii="宋体" w:hAnsi="宋体" w:cs="宋体" w:hint="eastAsia"/>
                <w:b/>
                <w:bCs/>
                <w:kern w:val="0"/>
                <w:sz w:val="24"/>
                <w:szCs w:val="24"/>
              </w:rPr>
              <w:t xml:space="preserve"> </w:t>
            </w:r>
            <w:r>
              <w:rPr>
                <w:rFonts w:ascii="宋体" w:hAnsi="宋体" w:cs="宋体" w:hint="eastAsia"/>
                <w:b/>
                <w:bCs/>
                <w:kern w:val="0"/>
                <w:sz w:val="24"/>
                <w:szCs w:val="24"/>
              </w:rPr>
              <w:t>企业负责人：</w:t>
            </w:r>
            <w:r>
              <w:rPr>
                <w:rFonts w:ascii="宋体" w:hAnsi="宋体" w:cs="宋体" w:hint="eastAsia"/>
                <w:b/>
                <w:bCs/>
                <w:kern w:val="0"/>
                <w:sz w:val="24"/>
                <w:szCs w:val="24"/>
              </w:rPr>
              <w:t xml:space="preserve">               </w:t>
            </w:r>
            <w:r>
              <w:rPr>
                <w:rFonts w:ascii="宋体" w:hAnsi="宋体" w:cs="宋体" w:hint="eastAsia"/>
                <w:b/>
                <w:bCs/>
                <w:kern w:val="0"/>
                <w:sz w:val="24"/>
                <w:szCs w:val="24"/>
              </w:rPr>
              <w:t>主管会计工作负责人：</w:t>
            </w:r>
            <w:r>
              <w:rPr>
                <w:rFonts w:ascii="宋体" w:hAnsi="宋体" w:cs="宋体" w:hint="eastAsia"/>
                <w:b/>
                <w:bCs/>
                <w:kern w:val="0"/>
                <w:sz w:val="24"/>
                <w:szCs w:val="24"/>
              </w:rPr>
              <w:t xml:space="preserve">                   </w:t>
            </w:r>
            <w:r>
              <w:rPr>
                <w:rFonts w:ascii="宋体" w:hAnsi="宋体" w:cs="宋体" w:hint="eastAsia"/>
                <w:b/>
                <w:bCs/>
                <w:kern w:val="0"/>
                <w:sz w:val="24"/>
                <w:szCs w:val="24"/>
              </w:rPr>
              <w:t>会计机构负责人：</w:t>
            </w:r>
            <w:r>
              <w:rPr>
                <w:rFonts w:ascii="宋体" w:hAnsi="宋体" w:cs="宋体" w:hint="eastAsia"/>
                <w:b/>
                <w:bCs/>
                <w:kern w:val="0"/>
                <w:sz w:val="24"/>
                <w:szCs w:val="24"/>
              </w:rPr>
              <w:t xml:space="preserve"> </w:t>
            </w:r>
          </w:p>
        </w:tc>
        <w:tc>
          <w:tcPr>
            <w:tcW w:w="72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98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10027" w:type="dxa"/>
            <w:tcBorders>
              <w:top w:val="nil"/>
              <w:left w:val="single" w:sz="4" w:space="0" w:color="auto"/>
              <w:bottom w:val="single" w:sz="4" w:space="0" w:color="auto"/>
              <w:right w:val="single" w:sz="4" w:space="0" w:color="auto"/>
            </w:tcBorders>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72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98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10027" w:type="dxa"/>
            <w:tcBorders>
              <w:top w:val="nil"/>
              <w:left w:val="single" w:sz="4" w:space="0" w:color="auto"/>
              <w:bottom w:val="single" w:sz="4" w:space="0" w:color="auto"/>
              <w:right w:val="single" w:sz="4" w:space="0" w:color="auto"/>
            </w:tcBorders>
            <w:noWrap/>
            <w:vAlign w:val="bottom"/>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72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98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10027"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727"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988"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11742" w:type="dxa"/>
            <w:gridSpan w:val="3"/>
            <w:tcBorders>
              <w:top w:val="single" w:sz="4" w:space="0" w:color="auto"/>
              <w:left w:val="single" w:sz="4" w:space="0" w:color="auto"/>
              <w:bottom w:val="single" w:sz="4" w:space="0" w:color="auto"/>
              <w:right w:val="single" w:sz="4" w:space="0" w:color="auto"/>
            </w:tcBorders>
            <w:shd w:val="clear" w:color="000000" w:fill="FFFF00"/>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注：表中带</w:t>
            </w:r>
            <w:r>
              <w:rPr>
                <w:rFonts w:ascii="宋体" w:hAnsi="宋体" w:cs="宋体" w:hint="eastAsia"/>
                <w:kern w:val="0"/>
                <w:sz w:val="24"/>
                <w:szCs w:val="24"/>
              </w:rPr>
              <w:t>*</w:t>
            </w:r>
            <w:r>
              <w:rPr>
                <w:rFonts w:ascii="宋体" w:hAnsi="宋体" w:cs="宋体" w:hint="eastAsia"/>
                <w:kern w:val="0"/>
                <w:sz w:val="24"/>
                <w:szCs w:val="24"/>
              </w:rPr>
              <w:t>科目为合并会计报表专业；加△项目为金融类企业专用。</w:t>
            </w:r>
          </w:p>
        </w:tc>
        <w:tc>
          <w:tcPr>
            <w:tcW w:w="2589"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bl>
    <w:p w:rsidR="000B11EA" w:rsidRDefault="000B11EA">
      <w:pPr>
        <w:spacing w:line="360" w:lineRule="auto"/>
        <w:rPr>
          <w:rFonts w:ascii="宋体" w:hAnsi="宋体" w:cs="宋体"/>
          <w:sz w:val="24"/>
          <w:szCs w:val="24"/>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83"/>
        <w:gridCol w:w="669"/>
        <w:gridCol w:w="358"/>
        <w:gridCol w:w="1396"/>
        <w:gridCol w:w="89"/>
        <w:gridCol w:w="1559"/>
        <w:gridCol w:w="2977"/>
      </w:tblGrid>
      <w:tr w:rsidR="000B11EA">
        <w:trPr>
          <w:trHeight w:val="600"/>
        </w:trPr>
        <w:tc>
          <w:tcPr>
            <w:tcW w:w="14331" w:type="dxa"/>
            <w:gridSpan w:val="7"/>
            <w:noWrap/>
            <w:vAlign w:val="center"/>
          </w:tcPr>
          <w:p w:rsidR="000B11EA" w:rsidRDefault="00AA6053">
            <w:pPr>
              <w:widowControl/>
              <w:spacing w:line="360" w:lineRule="auto"/>
              <w:jc w:val="center"/>
              <w:rPr>
                <w:rFonts w:ascii="宋体" w:hAnsi="宋体" w:cs="宋体"/>
                <w:bCs/>
                <w:kern w:val="0"/>
                <w:sz w:val="24"/>
                <w:szCs w:val="24"/>
              </w:rPr>
            </w:pPr>
            <w:bookmarkStart w:id="83" w:name="RANGE!A1:D47"/>
            <w:r>
              <w:rPr>
                <w:rFonts w:ascii="宋体" w:hAnsi="宋体" w:cs="宋体" w:hint="eastAsia"/>
                <w:bCs/>
                <w:kern w:val="0"/>
                <w:sz w:val="24"/>
                <w:szCs w:val="24"/>
              </w:rPr>
              <w:t>现</w:t>
            </w:r>
            <w:r>
              <w:rPr>
                <w:rFonts w:ascii="宋体" w:hAnsi="宋体" w:cs="宋体" w:hint="eastAsia"/>
                <w:bCs/>
                <w:kern w:val="0"/>
                <w:sz w:val="24"/>
                <w:szCs w:val="24"/>
              </w:rPr>
              <w:t xml:space="preserve"> </w:t>
            </w:r>
            <w:r>
              <w:rPr>
                <w:rFonts w:ascii="宋体" w:hAnsi="宋体" w:cs="宋体" w:hint="eastAsia"/>
                <w:bCs/>
                <w:kern w:val="0"/>
                <w:sz w:val="24"/>
                <w:szCs w:val="24"/>
              </w:rPr>
              <w:t>金</w:t>
            </w:r>
            <w:r>
              <w:rPr>
                <w:rFonts w:ascii="宋体" w:hAnsi="宋体" w:cs="宋体" w:hint="eastAsia"/>
                <w:bCs/>
                <w:kern w:val="0"/>
                <w:sz w:val="24"/>
                <w:szCs w:val="24"/>
              </w:rPr>
              <w:t xml:space="preserve"> </w:t>
            </w:r>
            <w:r>
              <w:rPr>
                <w:rFonts w:ascii="宋体" w:hAnsi="宋体" w:cs="宋体" w:hint="eastAsia"/>
                <w:bCs/>
                <w:kern w:val="0"/>
                <w:sz w:val="24"/>
                <w:szCs w:val="24"/>
              </w:rPr>
              <w:t>流</w:t>
            </w:r>
            <w:r>
              <w:rPr>
                <w:rFonts w:ascii="宋体" w:hAnsi="宋体" w:cs="宋体" w:hint="eastAsia"/>
                <w:bCs/>
                <w:kern w:val="0"/>
                <w:sz w:val="24"/>
                <w:szCs w:val="24"/>
              </w:rPr>
              <w:t xml:space="preserve"> </w:t>
            </w:r>
            <w:r>
              <w:rPr>
                <w:rFonts w:ascii="宋体" w:hAnsi="宋体" w:cs="宋体" w:hint="eastAsia"/>
                <w:bCs/>
                <w:kern w:val="0"/>
                <w:sz w:val="24"/>
                <w:szCs w:val="24"/>
              </w:rPr>
              <w:t>量</w:t>
            </w:r>
            <w:r>
              <w:rPr>
                <w:rFonts w:ascii="宋体" w:hAnsi="宋体" w:cs="宋体" w:hint="eastAsia"/>
                <w:bCs/>
                <w:kern w:val="0"/>
                <w:sz w:val="24"/>
                <w:szCs w:val="24"/>
              </w:rPr>
              <w:t xml:space="preserve"> </w:t>
            </w:r>
            <w:r>
              <w:rPr>
                <w:rFonts w:ascii="宋体" w:hAnsi="宋体" w:cs="宋体" w:hint="eastAsia"/>
                <w:bCs/>
                <w:kern w:val="0"/>
                <w:sz w:val="24"/>
                <w:szCs w:val="24"/>
              </w:rPr>
              <w:t>表</w:t>
            </w:r>
            <w:bookmarkEnd w:id="83"/>
          </w:p>
        </w:tc>
      </w:tr>
      <w:tr w:rsidR="000B11EA">
        <w:trPr>
          <w:trHeight w:val="360"/>
        </w:trPr>
        <w:tc>
          <w:tcPr>
            <w:tcW w:w="14331" w:type="dxa"/>
            <w:gridSpan w:val="7"/>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年度</w:t>
            </w:r>
          </w:p>
        </w:tc>
      </w:tr>
      <w:tr w:rsidR="000B11EA">
        <w:trPr>
          <w:trHeight w:val="360"/>
        </w:trPr>
        <w:tc>
          <w:tcPr>
            <w:tcW w:w="9795" w:type="dxa"/>
            <w:gridSpan w:val="5"/>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编制单位：</w:t>
            </w:r>
          </w:p>
        </w:tc>
        <w:tc>
          <w:tcPr>
            <w:tcW w:w="1559" w:type="dxa"/>
            <w:noWrap/>
            <w:vAlign w:val="center"/>
          </w:tcPr>
          <w:p w:rsidR="000B11EA" w:rsidRDefault="000B11EA">
            <w:pPr>
              <w:widowControl/>
              <w:spacing w:line="360" w:lineRule="auto"/>
              <w:jc w:val="left"/>
              <w:rPr>
                <w:rFonts w:ascii="宋体" w:hAnsi="宋体" w:cs="宋体"/>
                <w:kern w:val="0"/>
                <w:sz w:val="24"/>
                <w:szCs w:val="24"/>
              </w:rPr>
            </w:pPr>
          </w:p>
        </w:tc>
        <w:tc>
          <w:tcPr>
            <w:tcW w:w="2977"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金额单位：元</w:t>
            </w:r>
          </w:p>
        </w:tc>
      </w:tr>
      <w:tr w:rsidR="000B11EA">
        <w:trPr>
          <w:trHeight w:val="360"/>
        </w:trPr>
        <w:tc>
          <w:tcPr>
            <w:tcW w:w="7952" w:type="dxa"/>
            <w:gridSpan w:val="2"/>
            <w:shd w:val="clear" w:color="000000" w:fill="FFFFFF"/>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项</w:t>
            </w:r>
            <w:r>
              <w:rPr>
                <w:rFonts w:ascii="宋体" w:hAnsi="宋体" w:cs="宋体" w:hint="eastAsia"/>
                <w:kern w:val="0"/>
                <w:sz w:val="24"/>
                <w:szCs w:val="24"/>
              </w:rPr>
              <w:t xml:space="preserve">            </w:t>
            </w:r>
            <w:r>
              <w:rPr>
                <w:rFonts w:ascii="宋体" w:hAnsi="宋体" w:cs="宋体" w:hint="eastAsia"/>
                <w:kern w:val="0"/>
                <w:sz w:val="24"/>
                <w:szCs w:val="24"/>
              </w:rPr>
              <w:t>目</w:t>
            </w:r>
          </w:p>
        </w:tc>
        <w:tc>
          <w:tcPr>
            <w:tcW w:w="1843" w:type="dxa"/>
            <w:gridSpan w:val="3"/>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附注</w:t>
            </w:r>
          </w:p>
        </w:tc>
        <w:tc>
          <w:tcPr>
            <w:tcW w:w="1559" w:type="dxa"/>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本年金额</w:t>
            </w:r>
          </w:p>
        </w:tc>
        <w:tc>
          <w:tcPr>
            <w:tcW w:w="2977" w:type="dxa"/>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上年金额</w:t>
            </w:r>
          </w:p>
        </w:tc>
      </w:tr>
      <w:tr w:rsidR="000B11EA">
        <w:trPr>
          <w:trHeight w:val="360"/>
        </w:trPr>
        <w:tc>
          <w:tcPr>
            <w:tcW w:w="7952" w:type="dxa"/>
            <w:gridSpan w:val="2"/>
            <w:noWrap/>
            <w:vAlign w:val="center"/>
          </w:tcPr>
          <w:p w:rsidR="000B11EA" w:rsidRDefault="00AA6053">
            <w:pPr>
              <w:widowControl/>
              <w:spacing w:line="360" w:lineRule="auto"/>
              <w:jc w:val="left"/>
              <w:rPr>
                <w:rFonts w:ascii="宋体" w:hAnsi="宋体" w:cs="宋体"/>
                <w:bCs/>
                <w:kern w:val="0"/>
                <w:sz w:val="24"/>
                <w:szCs w:val="24"/>
              </w:rPr>
            </w:pPr>
            <w:r>
              <w:rPr>
                <w:rFonts w:ascii="宋体" w:hAnsi="宋体" w:cs="宋体" w:hint="eastAsia"/>
                <w:bCs/>
                <w:kern w:val="0"/>
                <w:sz w:val="24"/>
                <w:szCs w:val="24"/>
              </w:rPr>
              <w:lastRenderedPageBreak/>
              <w:t>一、经营活动产生的现金流量：</w:t>
            </w:r>
          </w:p>
        </w:tc>
        <w:tc>
          <w:tcPr>
            <w:tcW w:w="1843" w:type="dxa"/>
            <w:gridSpan w:val="3"/>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559"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2977"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7952" w:type="dxa"/>
            <w:gridSpan w:val="2"/>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销售商品、提供劳务收到的现金</w:t>
            </w:r>
          </w:p>
        </w:tc>
        <w:tc>
          <w:tcPr>
            <w:tcW w:w="1843" w:type="dxa"/>
            <w:gridSpan w:val="3"/>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559"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2977"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7952" w:type="dxa"/>
            <w:gridSpan w:val="2"/>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收到的税费返还</w:t>
            </w:r>
          </w:p>
        </w:tc>
        <w:tc>
          <w:tcPr>
            <w:tcW w:w="1843" w:type="dxa"/>
            <w:gridSpan w:val="3"/>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559"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2977"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7952" w:type="dxa"/>
            <w:gridSpan w:val="2"/>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收到其他与经营活动有关的现金</w:t>
            </w:r>
          </w:p>
        </w:tc>
        <w:tc>
          <w:tcPr>
            <w:tcW w:w="1843" w:type="dxa"/>
            <w:gridSpan w:val="3"/>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七、</w:t>
            </w:r>
            <w:r>
              <w:rPr>
                <w:rFonts w:ascii="宋体" w:hAnsi="宋体" w:cs="宋体" w:hint="eastAsia"/>
                <w:kern w:val="0"/>
                <w:sz w:val="24"/>
                <w:szCs w:val="24"/>
              </w:rPr>
              <w:t>25</w:t>
            </w:r>
          </w:p>
        </w:tc>
        <w:tc>
          <w:tcPr>
            <w:tcW w:w="1559"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2977"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7952" w:type="dxa"/>
            <w:gridSpan w:val="2"/>
            <w:noWrap/>
            <w:vAlign w:val="center"/>
          </w:tcPr>
          <w:p w:rsidR="000B11EA" w:rsidRDefault="00AA6053">
            <w:pPr>
              <w:widowControl/>
              <w:spacing w:line="360" w:lineRule="auto"/>
              <w:jc w:val="center"/>
              <w:rPr>
                <w:rFonts w:ascii="宋体" w:hAnsi="宋体" w:cs="宋体"/>
                <w:bCs/>
                <w:kern w:val="0"/>
                <w:sz w:val="24"/>
                <w:szCs w:val="24"/>
              </w:rPr>
            </w:pPr>
            <w:r>
              <w:rPr>
                <w:rFonts w:ascii="宋体" w:hAnsi="宋体" w:cs="宋体" w:hint="eastAsia"/>
                <w:bCs/>
                <w:kern w:val="0"/>
                <w:sz w:val="24"/>
                <w:szCs w:val="24"/>
              </w:rPr>
              <w:t>经营活动现金流入小计</w:t>
            </w:r>
          </w:p>
        </w:tc>
        <w:tc>
          <w:tcPr>
            <w:tcW w:w="1843" w:type="dxa"/>
            <w:gridSpan w:val="3"/>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559"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2977"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7952" w:type="dxa"/>
            <w:gridSpan w:val="2"/>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购买商品、接受劳务支付的现金</w:t>
            </w:r>
          </w:p>
        </w:tc>
        <w:tc>
          <w:tcPr>
            <w:tcW w:w="1843" w:type="dxa"/>
            <w:gridSpan w:val="3"/>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559"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2977"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7952" w:type="dxa"/>
            <w:gridSpan w:val="2"/>
            <w:shd w:val="clear" w:color="000000" w:fill="FFFFFF"/>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支付给职工以及为职工支付的现金</w:t>
            </w:r>
          </w:p>
        </w:tc>
        <w:tc>
          <w:tcPr>
            <w:tcW w:w="1843" w:type="dxa"/>
            <w:gridSpan w:val="3"/>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559"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2977"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7952" w:type="dxa"/>
            <w:gridSpan w:val="2"/>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支付的各项税费</w:t>
            </w:r>
          </w:p>
        </w:tc>
        <w:tc>
          <w:tcPr>
            <w:tcW w:w="1843" w:type="dxa"/>
            <w:gridSpan w:val="3"/>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559"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2977"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7952" w:type="dxa"/>
            <w:gridSpan w:val="2"/>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支付其他与经营活动有关的现金</w:t>
            </w:r>
          </w:p>
        </w:tc>
        <w:tc>
          <w:tcPr>
            <w:tcW w:w="1843" w:type="dxa"/>
            <w:gridSpan w:val="3"/>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七、</w:t>
            </w:r>
            <w:r>
              <w:rPr>
                <w:rFonts w:ascii="宋体" w:hAnsi="宋体" w:cs="宋体" w:hint="eastAsia"/>
                <w:kern w:val="0"/>
                <w:sz w:val="24"/>
                <w:szCs w:val="24"/>
              </w:rPr>
              <w:t>25</w:t>
            </w:r>
          </w:p>
        </w:tc>
        <w:tc>
          <w:tcPr>
            <w:tcW w:w="1559"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2977"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7952" w:type="dxa"/>
            <w:gridSpan w:val="2"/>
            <w:noWrap/>
            <w:vAlign w:val="center"/>
          </w:tcPr>
          <w:p w:rsidR="000B11EA" w:rsidRDefault="00AA6053">
            <w:pPr>
              <w:widowControl/>
              <w:spacing w:line="360" w:lineRule="auto"/>
              <w:jc w:val="center"/>
              <w:rPr>
                <w:rFonts w:ascii="宋体" w:hAnsi="宋体" w:cs="宋体"/>
                <w:bCs/>
                <w:kern w:val="0"/>
                <w:sz w:val="24"/>
                <w:szCs w:val="24"/>
              </w:rPr>
            </w:pPr>
            <w:r>
              <w:rPr>
                <w:rFonts w:ascii="宋体" w:hAnsi="宋体" w:cs="宋体" w:hint="eastAsia"/>
                <w:bCs/>
                <w:kern w:val="0"/>
                <w:sz w:val="24"/>
                <w:szCs w:val="24"/>
              </w:rPr>
              <w:t>经营活动现金流出小计</w:t>
            </w:r>
          </w:p>
        </w:tc>
        <w:tc>
          <w:tcPr>
            <w:tcW w:w="1843" w:type="dxa"/>
            <w:gridSpan w:val="3"/>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559"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2977"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7952" w:type="dxa"/>
            <w:gridSpan w:val="2"/>
            <w:noWrap/>
            <w:vAlign w:val="center"/>
          </w:tcPr>
          <w:p w:rsidR="000B11EA" w:rsidRDefault="00AA6053">
            <w:pPr>
              <w:widowControl/>
              <w:spacing w:line="360" w:lineRule="auto"/>
              <w:jc w:val="left"/>
              <w:rPr>
                <w:rFonts w:ascii="宋体" w:hAnsi="宋体" w:cs="宋体"/>
                <w:bCs/>
                <w:kern w:val="0"/>
                <w:sz w:val="24"/>
                <w:szCs w:val="24"/>
              </w:rPr>
            </w:pPr>
            <w:r>
              <w:rPr>
                <w:rFonts w:ascii="宋体" w:hAnsi="宋体" w:cs="宋体" w:hint="eastAsia"/>
                <w:bCs/>
                <w:kern w:val="0"/>
                <w:sz w:val="24"/>
                <w:szCs w:val="24"/>
              </w:rPr>
              <w:t xml:space="preserve">        </w:t>
            </w:r>
            <w:r>
              <w:rPr>
                <w:rFonts w:ascii="宋体" w:hAnsi="宋体" w:cs="宋体" w:hint="eastAsia"/>
                <w:bCs/>
                <w:kern w:val="0"/>
                <w:sz w:val="24"/>
                <w:szCs w:val="24"/>
              </w:rPr>
              <w:t>经营活动产生的现金流量净额</w:t>
            </w:r>
          </w:p>
        </w:tc>
        <w:tc>
          <w:tcPr>
            <w:tcW w:w="1843" w:type="dxa"/>
            <w:gridSpan w:val="3"/>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559"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2977"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7952" w:type="dxa"/>
            <w:gridSpan w:val="2"/>
            <w:noWrap/>
            <w:vAlign w:val="center"/>
          </w:tcPr>
          <w:p w:rsidR="000B11EA" w:rsidRDefault="00AA6053">
            <w:pPr>
              <w:widowControl/>
              <w:spacing w:line="360" w:lineRule="auto"/>
              <w:jc w:val="left"/>
              <w:rPr>
                <w:rFonts w:ascii="宋体" w:hAnsi="宋体" w:cs="宋体"/>
                <w:bCs/>
                <w:kern w:val="0"/>
                <w:sz w:val="24"/>
                <w:szCs w:val="24"/>
              </w:rPr>
            </w:pPr>
            <w:r>
              <w:rPr>
                <w:rFonts w:ascii="宋体" w:hAnsi="宋体" w:cs="宋体" w:hint="eastAsia"/>
                <w:bCs/>
                <w:kern w:val="0"/>
                <w:sz w:val="24"/>
                <w:szCs w:val="24"/>
              </w:rPr>
              <w:t>二、投资活动产生的现金流量：</w:t>
            </w:r>
          </w:p>
        </w:tc>
        <w:tc>
          <w:tcPr>
            <w:tcW w:w="1843" w:type="dxa"/>
            <w:gridSpan w:val="3"/>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559"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2977"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7952" w:type="dxa"/>
            <w:gridSpan w:val="2"/>
            <w:shd w:val="clear" w:color="000000" w:fill="FFFFFF"/>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收回投资收到的现金</w:t>
            </w:r>
          </w:p>
        </w:tc>
        <w:tc>
          <w:tcPr>
            <w:tcW w:w="1843" w:type="dxa"/>
            <w:gridSpan w:val="3"/>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559"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2977"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7952" w:type="dxa"/>
            <w:gridSpan w:val="2"/>
            <w:shd w:val="clear" w:color="000000" w:fill="FFFFFF"/>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取得投资收益收到的现金</w:t>
            </w:r>
          </w:p>
        </w:tc>
        <w:tc>
          <w:tcPr>
            <w:tcW w:w="1843" w:type="dxa"/>
            <w:gridSpan w:val="3"/>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559"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2977"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660"/>
        </w:trPr>
        <w:tc>
          <w:tcPr>
            <w:tcW w:w="7952" w:type="dxa"/>
            <w:gridSpan w:val="2"/>
            <w:shd w:val="clear" w:color="000000" w:fill="FFFFFF"/>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处置固定资产、无形资产和其他长期资产所收回的现金净额</w:t>
            </w:r>
          </w:p>
        </w:tc>
        <w:tc>
          <w:tcPr>
            <w:tcW w:w="1843" w:type="dxa"/>
            <w:gridSpan w:val="3"/>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559"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2977"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7952" w:type="dxa"/>
            <w:gridSpan w:val="2"/>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处置子公司及其他营业单位收回的现金净额</w:t>
            </w:r>
          </w:p>
        </w:tc>
        <w:tc>
          <w:tcPr>
            <w:tcW w:w="1843" w:type="dxa"/>
            <w:gridSpan w:val="3"/>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559"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2977"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7952" w:type="dxa"/>
            <w:gridSpan w:val="2"/>
            <w:shd w:val="clear" w:color="000000" w:fill="FFFFFF"/>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收到其他与投资活动有关的现金</w:t>
            </w:r>
          </w:p>
        </w:tc>
        <w:tc>
          <w:tcPr>
            <w:tcW w:w="1843" w:type="dxa"/>
            <w:gridSpan w:val="3"/>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559"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2977"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7952" w:type="dxa"/>
            <w:gridSpan w:val="2"/>
            <w:shd w:val="clear" w:color="000000" w:fill="FFFFFF"/>
            <w:noWrap/>
            <w:vAlign w:val="center"/>
          </w:tcPr>
          <w:p w:rsidR="000B11EA" w:rsidRDefault="00AA6053">
            <w:pPr>
              <w:widowControl/>
              <w:spacing w:line="360" w:lineRule="auto"/>
              <w:jc w:val="center"/>
              <w:rPr>
                <w:rFonts w:ascii="宋体" w:hAnsi="宋体" w:cs="宋体"/>
                <w:bCs/>
                <w:kern w:val="0"/>
                <w:sz w:val="24"/>
                <w:szCs w:val="24"/>
              </w:rPr>
            </w:pPr>
            <w:r>
              <w:rPr>
                <w:rFonts w:ascii="宋体" w:hAnsi="宋体" w:cs="宋体" w:hint="eastAsia"/>
                <w:bCs/>
                <w:kern w:val="0"/>
                <w:sz w:val="24"/>
                <w:szCs w:val="24"/>
              </w:rPr>
              <w:t>投资活动现金流入小计</w:t>
            </w:r>
          </w:p>
        </w:tc>
        <w:tc>
          <w:tcPr>
            <w:tcW w:w="1843" w:type="dxa"/>
            <w:gridSpan w:val="3"/>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559"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2977"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645"/>
        </w:trPr>
        <w:tc>
          <w:tcPr>
            <w:tcW w:w="7952" w:type="dxa"/>
            <w:gridSpan w:val="2"/>
            <w:shd w:val="clear" w:color="000000" w:fill="FFFFFF"/>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购建固定资产、无形资产和其他长期资产所支付的现金</w:t>
            </w:r>
          </w:p>
        </w:tc>
        <w:tc>
          <w:tcPr>
            <w:tcW w:w="1843" w:type="dxa"/>
            <w:gridSpan w:val="3"/>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559"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2977"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7952" w:type="dxa"/>
            <w:gridSpan w:val="2"/>
            <w:shd w:val="clear" w:color="000000" w:fill="FFFFFF"/>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lastRenderedPageBreak/>
              <w:t xml:space="preserve">  </w:t>
            </w:r>
            <w:r>
              <w:rPr>
                <w:rFonts w:ascii="宋体" w:hAnsi="宋体" w:cs="宋体" w:hint="eastAsia"/>
                <w:kern w:val="0"/>
                <w:sz w:val="24"/>
                <w:szCs w:val="24"/>
              </w:rPr>
              <w:t>投资支付的现金</w:t>
            </w:r>
          </w:p>
        </w:tc>
        <w:tc>
          <w:tcPr>
            <w:tcW w:w="1843" w:type="dxa"/>
            <w:gridSpan w:val="3"/>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559"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2977"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7952" w:type="dxa"/>
            <w:gridSpan w:val="2"/>
            <w:shd w:val="clear" w:color="000000" w:fill="FFFFFF"/>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取得子公司及其他营业单位支付的现金净额</w:t>
            </w:r>
          </w:p>
        </w:tc>
        <w:tc>
          <w:tcPr>
            <w:tcW w:w="1843" w:type="dxa"/>
            <w:gridSpan w:val="3"/>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559"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2977"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7952" w:type="dxa"/>
            <w:gridSpan w:val="2"/>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支付其他与投资活动有关的现金</w:t>
            </w:r>
          </w:p>
        </w:tc>
        <w:tc>
          <w:tcPr>
            <w:tcW w:w="1843" w:type="dxa"/>
            <w:gridSpan w:val="3"/>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559"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2977"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7952" w:type="dxa"/>
            <w:gridSpan w:val="2"/>
            <w:noWrap/>
            <w:vAlign w:val="center"/>
          </w:tcPr>
          <w:p w:rsidR="000B11EA" w:rsidRDefault="00AA6053">
            <w:pPr>
              <w:widowControl/>
              <w:spacing w:line="360" w:lineRule="auto"/>
              <w:jc w:val="center"/>
              <w:rPr>
                <w:rFonts w:ascii="宋体" w:hAnsi="宋体" w:cs="宋体"/>
                <w:bCs/>
                <w:kern w:val="0"/>
                <w:sz w:val="24"/>
                <w:szCs w:val="24"/>
              </w:rPr>
            </w:pPr>
            <w:r>
              <w:rPr>
                <w:rFonts w:ascii="宋体" w:hAnsi="宋体" w:cs="宋体" w:hint="eastAsia"/>
                <w:bCs/>
                <w:kern w:val="0"/>
                <w:sz w:val="24"/>
                <w:szCs w:val="24"/>
              </w:rPr>
              <w:t>投资活动现金流出小计</w:t>
            </w:r>
          </w:p>
        </w:tc>
        <w:tc>
          <w:tcPr>
            <w:tcW w:w="1843" w:type="dxa"/>
            <w:gridSpan w:val="3"/>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559"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2977"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7952" w:type="dxa"/>
            <w:gridSpan w:val="2"/>
            <w:noWrap/>
            <w:vAlign w:val="center"/>
          </w:tcPr>
          <w:p w:rsidR="000B11EA" w:rsidRDefault="00AA6053">
            <w:pPr>
              <w:widowControl/>
              <w:spacing w:line="360" w:lineRule="auto"/>
              <w:jc w:val="left"/>
              <w:rPr>
                <w:rFonts w:ascii="宋体" w:hAnsi="宋体" w:cs="宋体"/>
                <w:bCs/>
                <w:kern w:val="0"/>
                <w:sz w:val="24"/>
                <w:szCs w:val="24"/>
              </w:rPr>
            </w:pPr>
            <w:r>
              <w:rPr>
                <w:rFonts w:ascii="宋体" w:hAnsi="宋体" w:cs="宋体" w:hint="eastAsia"/>
                <w:bCs/>
                <w:kern w:val="0"/>
                <w:sz w:val="24"/>
                <w:szCs w:val="24"/>
              </w:rPr>
              <w:t xml:space="preserve">        </w:t>
            </w:r>
            <w:r>
              <w:rPr>
                <w:rFonts w:ascii="宋体" w:hAnsi="宋体" w:cs="宋体" w:hint="eastAsia"/>
                <w:bCs/>
                <w:kern w:val="0"/>
                <w:sz w:val="24"/>
                <w:szCs w:val="24"/>
              </w:rPr>
              <w:t>投资活动产生的现金流量净额</w:t>
            </w:r>
          </w:p>
        </w:tc>
        <w:tc>
          <w:tcPr>
            <w:tcW w:w="1843" w:type="dxa"/>
            <w:gridSpan w:val="3"/>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559"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2977"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7952" w:type="dxa"/>
            <w:gridSpan w:val="2"/>
            <w:noWrap/>
            <w:vAlign w:val="center"/>
          </w:tcPr>
          <w:p w:rsidR="000B11EA" w:rsidRDefault="00AA6053">
            <w:pPr>
              <w:widowControl/>
              <w:spacing w:line="360" w:lineRule="auto"/>
              <w:jc w:val="left"/>
              <w:rPr>
                <w:rFonts w:ascii="宋体" w:hAnsi="宋体" w:cs="宋体"/>
                <w:bCs/>
                <w:kern w:val="0"/>
                <w:sz w:val="24"/>
                <w:szCs w:val="24"/>
              </w:rPr>
            </w:pPr>
            <w:r>
              <w:rPr>
                <w:rFonts w:ascii="宋体" w:hAnsi="宋体" w:cs="宋体" w:hint="eastAsia"/>
                <w:bCs/>
                <w:kern w:val="0"/>
                <w:sz w:val="24"/>
                <w:szCs w:val="24"/>
              </w:rPr>
              <w:t>三、筹资活动产生的现金流量：</w:t>
            </w:r>
          </w:p>
        </w:tc>
        <w:tc>
          <w:tcPr>
            <w:tcW w:w="1843" w:type="dxa"/>
            <w:gridSpan w:val="3"/>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559"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2977"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7952" w:type="dxa"/>
            <w:gridSpan w:val="2"/>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吸收投资收到的现金</w:t>
            </w:r>
          </w:p>
        </w:tc>
        <w:tc>
          <w:tcPr>
            <w:tcW w:w="1843" w:type="dxa"/>
            <w:gridSpan w:val="3"/>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559"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2977"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7952" w:type="dxa"/>
            <w:gridSpan w:val="2"/>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其中：子公司吸收少数股东投资收到的现金</w:t>
            </w:r>
          </w:p>
        </w:tc>
        <w:tc>
          <w:tcPr>
            <w:tcW w:w="1843" w:type="dxa"/>
            <w:gridSpan w:val="3"/>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559"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2977"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7952" w:type="dxa"/>
            <w:gridSpan w:val="2"/>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取得借款所收到的现金</w:t>
            </w:r>
          </w:p>
        </w:tc>
        <w:tc>
          <w:tcPr>
            <w:tcW w:w="1843" w:type="dxa"/>
            <w:gridSpan w:val="3"/>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559"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2977"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7952" w:type="dxa"/>
            <w:gridSpan w:val="2"/>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收到其他与筹资活动有关的现金</w:t>
            </w:r>
          </w:p>
        </w:tc>
        <w:tc>
          <w:tcPr>
            <w:tcW w:w="1843" w:type="dxa"/>
            <w:gridSpan w:val="3"/>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559"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2977"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7952" w:type="dxa"/>
            <w:gridSpan w:val="2"/>
            <w:noWrap/>
            <w:vAlign w:val="center"/>
          </w:tcPr>
          <w:p w:rsidR="000B11EA" w:rsidRDefault="00AA6053">
            <w:pPr>
              <w:widowControl/>
              <w:spacing w:line="360" w:lineRule="auto"/>
              <w:jc w:val="center"/>
              <w:rPr>
                <w:rFonts w:ascii="宋体" w:hAnsi="宋体" w:cs="宋体"/>
                <w:bCs/>
                <w:kern w:val="0"/>
                <w:sz w:val="24"/>
                <w:szCs w:val="24"/>
              </w:rPr>
            </w:pPr>
            <w:r>
              <w:rPr>
                <w:rFonts w:ascii="宋体" w:hAnsi="宋体" w:cs="宋体" w:hint="eastAsia"/>
                <w:bCs/>
                <w:kern w:val="0"/>
                <w:sz w:val="24"/>
                <w:szCs w:val="24"/>
              </w:rPr>
              <w:t>筹资活动现金流入小计</w:t>
            </w:r>
          </w:p>
        </w:tc>
        <w:tc>
          <w:tcPr>
            <w:tcW w:w="1843" w:type="dxa"/>
            <w:gridSpan w:val="3"/>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559"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2977"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7952" w:type="dxa"/>
            <w:gridSpan w:val="2"/>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偿还债务所支付的现金</w:t>
            </w:r>
          </w:p>
        </w:tc>
        <w:tc>
          <w:tcPr>
            <w:tcW w:w="1843" w:type="dxa"/>
            <w:gridSpan w:val="3"/>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559"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2977"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7952" w:type="dxa"/>
            <w:gridSpan w:val="2"/>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分配股利、利润或偿付利息所支付的现金</w:t>
            </w:r>
          </w:p>
        </w:tc>
        <w:tc>
          <w:tcPr>
            <w:tcW w:w="1843" w:type="dxa"/>
            <w:gridSpan w:val="3"/>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559"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2977"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7952" w:type="dxa"/>
            <w:gridSpan w:val="2"/>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其中：子公司支付给少数股东的股利、利润</w:t>
            </w:r>
          </w:p>
        </w:tc>
        <w:tc>
          <w:tcPr>
            <w:tcW w:w="1843" w:type="dxa"/>
            <w:gridSpan w:val="3"/>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559"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2977"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7952" w:type="dxa"/>
            <w:gridSpan w:val="2"/>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支付其他与筹资活动有关的现金</w:t>
            </w:r>
          </w:p>
        </w:tc>
        <w:tc>
          <w:tcPr>
            <w:tcW w:w="1843" w:type="dxa"/>
            <w:gridSpan w:val="3"/>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559"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2977"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7952" w:type="dxa"/>
            <w:gridSpan w:val="2"/>
            <w:noWrap/>
            <w:vAlign w:val="center"/>
          </w:tcPr>
          <w:p w:rsidR="000B11EA" w:rsidRDefault="00AA6053">
            <w:pPr>
              <w:widowControl/>
              <w:spacing w:line="360" w:lineRule="auto"/>
              <w:jc w:val="center"/>
              <w:rPr>
                <w:rFonts w:ascii="宋体" w:hAnsi="宋体" w:cs="宋体"/>
                <w:bCs/>
                <w:kern w:val="0"/>
                <w:sz w:val="24"/>
                <w:szCs w:val="24"/>
              </w:rPr>
            </w:pPr>
            <w:r>
              <w:rPr>
                <w:rFonts w:ascii="宋体" w:hAnsi="宋体" w:cs="宋体" w:hint="eastAsia"/>
                <w:bCs/>
                <w:kern w:val="0"/>
                <w:sz w:val="24"/>
                <w:szCs w:val="24"/>
              </w:rPr>
              <w:t>筹资活动现金流出小计</w:t>
            </w:r>
          </w:p>
        </w:tc>
        <w:tc>
          <w:tcPr>
            <w:tcW w:w="1843" w:type="dxa"/>
            <w:gridSpan w:val="3"/>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559"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2977"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7952" w:type="dxa"/>
            <w:gridSpan w:val="2"/>
            <w:noWrap/>
            <w:vAlign w:val="center"/>
          </w:tcPr>
          <w:p w:rsidR="000B11EA" w:rsidRDefault="00AA6053">
            <w:pPr>
              <w:widowControl/>
              <w:spacing w:line="360" w:lineRule="auto"/>
              <w:jc w:val="left"/>
              <w:rPr>
                <w:rFonts w:ascii="宋体" w:hAnsi="宋体" w:cs="宋体"/>
                <w:bCs/>
                <w:kern w:val="0"/>
                <w:sz w:val="24"/>
                <w:szCs w:val="24"/>
              </w:rPr>
            </w:pPr>
            <w:r>
              <w:rPr>
                <w:rFonts w:ascii="宋体" w:hAnsi="宋体" w:cs="宋体" w:hint="eastAsia"/>
                <w:bCs/>
                <w:kern w:val="0"/>
                <w:sz w:val="24"/>
                <w:szCs w:val="24"/>
              </w:rPr>
              <w:t xml:space="preserve">       </w:t>
            </w:r>
            <w:r>
              <w:rPr>
                <w:rFonts w:ascii="宋体" w:hAnsi="宋体" w:cs="宋体" w:hint="eastAsia"/>
                <w:bCs/>
                <w:kern w:val="0"/>
                <w:sz w:val="24"/>
                <w:szCs w:val="24"/>
              </w:rPr>
              <w:t>筹资活动产生的现金流量净额</w:t>
            </w:r>
          </w:p>
        </w:tc>
        <w:tc>
          <w:tcPr>
            <w:tcW w:w="1843" w:type="dxa"/>
            <w:gridSpan w:val="3"/>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559"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2977"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7952" w:type="dxa"/>
            <w:gridSpan w:val="2"/>
            <w:shd w:val="clear" w:color="auto" w:fill="auto"/>
            <w:noWrap/>
            <w:vAlign w:val="center"/>
          </w:tcPr>
          <w:p w:rsidR="000B11EA" w:rsidRDefault="00AA6053">
            <w:pPr>
              <w:widowControl/>
              <w:spacing w:line="360" w:lineRule="auto"/>
              <w:jc w:val="left"/>
              <w:rPr>
                <w:rFonts w:ascii="宋体" w:hAnsi="宋体" w:cs="宋体"/>
                <w:bCs/>
                <w:kern w:val="0"/>
                <w:sz w:val="24"/>
                <w:szCs w:val="24"/>
              </w:rPr>
            </w:pPr>
            <w:r>
              <w:rPr>
                <w:rFonts w:ascii="宋体" w:hAnsi="宋体" w:cs="宋体" w:hint="eastAsia"/>
                <w:bCs/>
                <w:kern w:val="0"/>
                <w:sz w:val="24"/>
                <w:szCs w:val="24"/>
              </w:rPr>
              <w:t>四、汇率变动对现金及现金等价物的影响</w:t>
            </w:r>
          </w:p>
        </w:tc>
        <w:tc>
          <w:tcPr>
            <w:tcW w:w="1843" w:type="dxa"/>
            <w:gridSpan w:val="3"/>
            <w:shd w:val="clear" w:color="auto" w:fill="auto"/>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559" w:type="dxa"/>
            <w:shd w:val="clear" w:color="000000" w:fill="FFFF00"/>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2977"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7952" w:type="dxa"/>
            <w:gridSpan w:val="2"/>
            <w:noWrap/>
            <w:vAlign w:val="center"/>
          </w:tcPr>
          <w:p w:rsidR="000B11EA" w:rsidRDefault="00AA6053">
            <w:pPr>
              <w:widowControl/>
              <w:spacing w:line="360" w:lineRule="auto"/>
              <w:jc w:val="left"/>
              <w:rPr>
                <w:rFonts w:ascii="宋体" w:hAnsi="宋体" w:cs="宋体"/>
                <w:bCs/>
                <w:kern w:val="0"/>
                <w:sz w:val="24"/>
                <w:szCs w:val="24"/>
              </w:rPr>
            </w:pPr>
            <w:r>
              <w:rPr>
                <w:rFonts w:ascii="宋体" w:hAnsi="宋体" w:cs="宋体" w:hint="eastAsia"/>
                <w:bCs/>
                <w:kern w:val="0"/>
                <w:sz w:val="24"/>
                <w:szCs w:val="24"/>
              </w:rPr>
              <w:t>五、现金及现金等价物净增加额</w:t>
            </w:r>
          </w:p>
        </w:tc>
        <w:tc>
          <w:tcPr>
            <w:tcW w:w="1843" w:type="dxa"/>
            <w:gridSpan w:val="3"/>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559"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2977"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7952" w:type="dxa"/>
            <w:gridSpan w:val="2"/>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lastRenderedPageBreak/>
              <w:t xml:space="preserve">  </w:t>
            </w:r>
            <w:r>
              <w:rPr>
                <w:rFonts w:ascii="宋体" w:hAnsi="宋体" w:cs="宋体" w:hint="eastAsia"/>
                <w:kern w:val="0"/>
                <w:sz w:val="24"/>
                <w:szCs w:val="24"/>
              </w:rPr>
              <w:t>加：期初现金及现金等价物余额</w:t>
            </w:r>
          </w:p>
        </w:tc>
        <w:tc>
          <w:tcPr>
            <w:tcW w:w="1843" w:type="dxa"/>
            <w:gridSpan w:val="3"/>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559"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2977"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7952" w:type="dxa"/>
            <w:gridSpan w:val="2"/>
            <w:noWrap/>
            <w:vAlign w:val="center"/>
          </w:tcPr>
          <w:p w:rsidR="000B11EA" w:rsidRDefault="00AA6053">
            <w:pPr>
              <w:widowControl/>
              <w:spacing w:line="360" w:lineRule="auto"/>
              <w:jc w:val="left"/>
              <w:rPr>
                <w:rFonts w:ascii="宋体" w:hAnsi="宋体" w:cs="宋体"/>
                <w:bCs/>
                <w:kern w:val="0"/>
                <w:sz w:val="24"/>
                <w:szCs w:val="24"/>
              </w:rPr>
            </w:pPr>
            <w:r>
              <w:rPr>
                <w:rFonts w:ascii="宋体" w:hAnsi="宋体" w:cs="宋体" w:hint="eastAsia"/>
                <w:bCs/>
                <w:kern w:val="0"/>
                <w:sz w:val="24"/>
                <w:szCs w:val="24"/>
              </w:rPr>
              <w:t>六、期末现金及现金等价物余额</w:t>
            </w:r>
          </w:p>
        </w:tc>
        <w:tc>
          <w:tcPr>
            <w:tcW w:w="1843" w:type="dxa"/>
            <w:gridSpan w:val="3"/>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559"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2977" w:type="dxa"/>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7952" w:type="dxa"/>
            <w:gridSpan w:val="2"/>
            <w:noWrap/>
            <w:vAlign w:val="center"/>
          </w:tcPr>
          <w:p w:rsidR="000B11EA" w:rsidRDefault="000B11EA">
            <w:pPr>
              <w:widowControl/>
              <w:spacing w:line="360" w:lineRule="auto"/>
              <w:jc w:val="left"/>
              <w:rPr>
                <w:rFonts w:ascii="宋体" w:hAnsi="宋体" w:cs="宋体"/>
                <w:kern w:val="0"/>
                <w:sz w:val="24"/>
                <w:szCs w:val="24"/>
              </w:rPr>
            </w:pPr>
          </w:p>
        </w:tc>
        <w:tc>
          <w:tcPr>
            <w:tcW w:w="1843" w:type="dxa"/>
            <w:gridSpan w:val="3"/>
            <w:noWrap/>
            <w:vAlign w:val="center"/>
          </w:tcPr>
          <w:p w:rsidR="000B11EA" w:rsidRDefault="000B11EA">
            <w:pPr>
              <w:widowControl/>
              <w:spacing w:line="360" w:lineRule="auto"/>
              <w:jc w:val="left"/>
              <w:rPr>
                <w:rFonts w:ascii="宋体" w:hAnsi="宋体" w:cs="宋体"/>
                <w:kern w:val="0"/>
                <w:sz w:val="24"/>
                <w:szCs w:val="24"/>
              </w:rPr>
            </w:pPr>
          </w:p>
        </w:tc>
        <w:tc>
          <w:tcPr>
            <w:tcW w:w="1559" w:type="dxa"/>
            <w:noWrap/>
            <w:vAlign w:val="center"/>
          </w:tcPr>
          <w:p w:rsidR="000B11EA" w:rsidRDefault="000B11EA">
            <w:pPr>
              <w:widowControl/>
              <w:spacing w:line="360" w:lineRule="auto"/>
              <w:jc w:val="left"/>
              <w:rPr>
                <w:rFonts w:ascii="宋体" w:hAnsi="宋体" w:cs="宋体"/>
                <w:kern w:val="0"/>
                <w:sz w:val="24"/>
                <w:szCs w:val="24"/>
              </w:rPr>
            </w:pPr>
          </w:p>
        </w:tc>
        <w:tc>
          <w:tcPr>
            <w:tcW w:w="2977" w:type="dxa"/>
            <w:noWrap/>
            <w:vAlign w:val="center"/>
          </w:tcPr>
          <w:p w:rsidR="000B11EA" w:rsidRDefault="000B11EA">
            <w:pPr>
              <w:widowControl/>
              <w:spacing w:line="360" w:lineRule="auto"/>
              <w:jc w:val="left"/>
              <w:rPr>
                <w:rFonts w:ascii="宋体" w:hAnsi="宋体" w:cs="宋体"/>
                <w:kern w:val="0"/>
                <w:sz w:val="24"/>
                <w:szCs w:val="24"/>
              </w:rPr>
            </w:pPr>
          </w:p>
        </w:tc>
      </w:tr>
      <w:tr w:rsidR="000B11EA">
        <w:trPr>
          <w:trHeight w:val="360"/>
        </w:trPr>
        <w:tc>
          <w:tcPr>
            <w:tcW w:w="14331" w:type="dxa"/>
            <w:gridSpan w:val="7"/>
            <w:noWrap/>
            <w:vAlign w:val="center"/>
          </w:tcPr>
          <w:p w:rsidR="000B11EA" w:rsidRDefault="00AA6053">
            <w:pPr>
              <w:widowControl/>
              <w:spacing w:line="360" w:lineRule="auto"/>
              <w:jc w:val="left"/>
              <w:rPr>
                <w:rFonts w:ascii="宋体" w:hAnsi="宋体" w:cs="宋体"/>
                <w:bCs/>
                <w:kern w:val="0"/>
                <w:sz w:val="24"/>
                <w:szCs w:val="24"/>
              </w:rPr>
            </w:pPr>
            <w:r>
              <w:rPr>
                <w:rFonts w:ascii="宋体" w:hAnsi="宋体" w:cs="宋体" w:hint="eastAsia"/>
                <w:bCs/>
                <w:kern w:val="0"/>
                <w:sz w:val="24"/>
                <w:szCs w:val="24"/>
              </w:rPr>
              <w:t xml:space="preserve"> </w:t>
            </w:r>
            <w:r>
              <w:rPr>
                <w:rFonts w:ascii="宋体" w:hAnsi="宋体" w:cs="宋体" w:hint="eastAsia"/>
                <w:bCs/>
                <w:kern w:val="0"/>
                <w:sz w:val="24"/>
                <w:szCs w:val="24"/>
              </w:rPr>
              <w:t>企业负责人：</w:t>
            </w:r>
            <w:r>
              <w:rPr>
                <w:rFonts w:ascii="宋体" w:hAnsi="宋体" w:cs="宋体" w:hint="eastAsia"/>
                <w:bCs/>
                <w:kern w:val="0"/>
                <w:sz w:val="24"/>
                <w:szCs w:val="24"/>
              </w:rPr>
              <w:t xml:space="preserve">                </w:t>
            </w:r>
            <w:r>
              <w:rPr>
                <w:rFonts w:ascii="宋体" w:hAnsi="宋体" w:cs="宋体" w:hint="eastAsia"/>
                <w:bCs/>
                <w:kern w:val="0"/>
                <w:sz w:val="24"/>
                <w:szCs w:val="24"/>
              </w:rPr>
              <w:t>主管会计工作负责人：</w:t>
            </w:r>
            <w:r>
              <w:rPr>
                <w:rFonts w:ascii="宋体" w:hAnsi="宋体" w:cs="宋体" w:hint="eastAsia"/>
                <w:bCs/>
                <w:kern w:val="0"/>
                <w:sz w:val="24"/>
                <w:szCs w:val="24"/>
              </w:rPr>
              <w:t xml:space="preserve">              </w:t>
            </w:r>
            <w:r>
              <w:rPr>
                <w:rFonts w:ascii="宋体" w:hAnsi="宋体" w:cs="宋体" w:hint="eastAsia"/>
                <w:bCs/>
                <w:kern w:val="0"/>
                <w:sz w:val="24"/>
                <w:szCs w:val="24"/>
              </w:rPr>
              <w:t>会计机构负责人：</w:t>
            </w:r>
            <w:r>
              <w:rPr>
                <w:rFonts w:ascii="宋体" w:hAnsi="宋体" w:cs="宋体" w:hint="eastAsia"/>
                <w:bCs/>
                <w:kern w:val="0"/>
                <w:sz w:val="24"/>
                <w:szCs w:val="24"/>
              </w:rPr>
              <w:t xml:space="preserve"> </w:t>
            </w:r>
          </w:p>
        </w:tc>
      </w:tr>
      <w:tr w:rsidR="000B11EA">
        <w:trPr>
          <w:trHeight w:val="360"/>
        </w:trPr>
        <w:tc>
          <w:tcPr>
            <w:tcW w:w="7283" w:type="dxa"/>
            <w:noWrap/>
            <w:vAlign w:val="center"/>
          </w:tcPr>
          <w:p w:rsidR="000B11EA" w:rsidRDefault="000B11EA">
            <w:pPr>
              <w:widowControl/>
              <w:spacing w:line="360" w:lineRule="auto"/>
              <w:jc w:val="left"/>
              <w:rPr>
                <w:rFonts w:ascii="宋体" w:hAnsi="宋体" w:cs="宋体"/>
                <w:kern w:val="0"/>
                <w:sz w:val="24"/>
                <w:szCs w:val="24"/>
              </w:rPr>
            </w:pPr>
          </w:p>
        </w:tc>
        <w:tc>
          <w:tcPr>
            <w:tcW w:w="1027" w:type="dxa"/>
            <w:gridSpan w:val="2"/>
            <w:noWrap/>
            <w:vAlign w:val="center"/>
          </w:tcPr>
          <w:p w:rsidR="000B11EA" w:rsidRDefault="000B11EA">
            <w:pPr>
              <w:widowControl/>
              <w:spacing w:line="360" w:lineRule="auto"/>
              <w:jc w:val="left"/>
              <w:rPr>
                <w:rFonts w:ascii="宋体" w:hAnsi="宋体" w:cs="宋体"/>
                <w:kern w:val="0"/>
                <w:sz w:val="24"/>
                <w:szCs w:val="24"/>
              </w:rPr>
            </w:pPr>
          </w:p>
        </w:tc>
        <w:tc>
          <w:tcPr>
            <w:tcW w:w="1396" w:type="dxa"/>
            <w:noWrap/>
            <w:vAlign w:val="center"/>
          </w:tcPr>
          <w:p w:rsidR="000B11EA" w:rsidRDefault="000B11EA">
            <w:pPr>
              <w:widowControl/>
              <w:spacing w:line="360" w:lineRule="auto"/>
              <w:jc w:val="left"/>
              <w:rPr>
                <w:rFonts w:ascii="宋体" w:hAnsi="宋体" w:cs="宋体"/>
                <w:kern w:val="0"/>
                <w:sz w:val="24"/>
                <w:szCs w:val="24"/>
              </w:rPr>
            </w:pPr>
          </w:p>
        </w:tc>
        <w:tc>
          <w:tcPr>
            <w:tcW w:w="4625" w:type="dxa"/>
            <w:gridSpan w:val="3"/>
            <w:noWrap/>
            <w:vAlign w:val="center"/>
          </w:tcPr>
          <w:p w:rsidR="000B11EA" w:rsidRDefault="000B11EA">
            <w:pPr>
              <w:widowControl/>
              <w:spacing w:line="360" w:lineRule="auto"/>
              <w:jc w:val="left"/>
              <w:rPr>
                <w:rFonts w:ascii="宋体" w:hAnsi="宋体" w:cs="宋体"/>
                <w:kern w:val="0"/>
                <w:sz w:val="24"/>
                <w:szCs w:val="24"/>
              </w:rPr>
            </w:pPr>
          </w:p>
        </w:tc>
      </w:tr>
      <w:tr w:rsidR="000B11EA">
        <w:trPr>
          <w:trHeight w:val="360"/>
        </w:trPr>
        <w:tc>
          <w:tcPr>
            <w:tcW w:w="7283" w:type="dxa"/>
            <w:noWrap/>
            <w:vAlign w:val="center"/>
          </w:tcPr>
          <w:p w:rsidR="000B11EA" w:rsidRDefault="000B11EA">
            <w:pPr>
              <w:widowControl/>
              <w:spacing w:line="360" w:lineRule="auto"/>
              <w:jc w:val="left"/>
              <w:rPr>
                <w:rFonts w:ascii="宋体" w:hAnsi="宋体" w:cs="宋体"/>
                <w:kern w:val="0"/>
                <w:sz w:val="24"/>
                <w:szCs w:val="24"/>
              </w:rPr>
            </w:pPr>
          </w:p>
        </w:tc>
        <w:tc>
          <w:tcPr>
            <w:tcW w:w="1027" w:type="dxa"/>
            <w:gridSpan w:val="2"/>
            <w:noWrap/>
            <w:vAlign w:val="center"/>
          </w:tcPr>
          <w:p w:rsidR="000B11EA" w:rsidRDefault="000B11EA">
            <w:pPr>
              <w:widowControl/>
              <w:spacing w:line="360" w:lineRule="auto"/>
              <w:jc w:val="left"/>
              <w:rPr>
                <w:rFonts w:ascii="宋体" w:hAnsi="宋体" w:cs="宋体"/>
                <w:kern w:val="0"/>
                <w:sz w:val="24"/>
                <w:szCs w:val="24"/>
              </w:rPr>
            </w:pPr>
          </w:p>
        </w:tc>
        <w:tc>
          <w:tcPr>
            <w:tcW w:w="1396" w:type="dxa"/>
            <w:noWrap/>
            <w:vAlign w:val="center"/>
          </w:tcPr>
          <w:p w:rsidR="000B11EA" w:rsidRDefault="000B11EA">
            <w:pPr>
              <w:widowControl/>
              <w:spacing w:line="360" w:lineRule="auto"/>
              <w:jc w:val="left"/>
              <w:rPr>
                <w:rFonts w:ascii="宋体" w:hAnsi="宋体" w:cs="宋体"/>
                <w:kern w:val="0"/>
                <w:sz w:val="24"/>
                <w:szCs w:val="24"/>
              </w:rPr>
            </w:pPr>
          </w:p>
        </w:tc>
        <w:tc>
          <w:tcPr>
            <w:tcW w:w="4625" w:type="dxa"/>
            <w:gridSpan w:val="3"/>
            <w:noWrap/>
            <w:vAlign w:val="center"/>
          </w:tcPr>
          <w:p w:rsidR="000B11EA" w:rsidRDefault="000B11EA">
            <w:pPr>
              <w:widowControl/>
              <w:spacing w:line="360" w:lineRule="auto"/>
              <w:jc w:val="left"/>
              <w:rPr>
                <w:rFonts w:ascii="宋体" w:hAnsi="宋体" w:cs="宋体"/>
                <w:kern w:val="0"/>
                <w:sz w:val="24"/>
                <w:szCs w:val="24"/>
              </w:rPr>
            </w:pPr>
          </w:p>
        </w:tc>
      </w:tr>
      <w:tr w:rsidR="000B11EA">
        <w:trPr>
          <w:trHeight w:val="360"/>
        </w:trPr>
        <w:tc>
          <w:tcPr>
            <w:tcW w:w="7283" w:type="dxa"/>
            <w:noWrap/>
            <w:vAlign w:val="center"/>
          </w:tcPr>
          <w:p w:rsidR="000B11EA" w:rsidRDefault="000B11EA">
            <w:pPr>
              <w:widowControl/>
              <w:spacing w:line="360" w:lineRule="auto"/>
              <w:jc w:val="left"/>
              <w:rPr>
                <w:rFonts w:ascii="宋体" w:hAnsi="宋体" w:cs="宋体"/>
                <w:kern w:val="0"/>
                <w:sz w:val="24"/>
                <w:szCs w:val="24"/>
              </w:rPr>
            </w:pPr>
          </w:p>
        </w:tc>
        <w:tc>
          <w:tcPr>
            <w:tcW w:w="1027" w:type="dxa"/>
            <w:gridSpan w:val="2"/>
            <w:noWrap/>
            <w:vAlign w:val="center"/>
          </w:tcPr>
          <w:p w:rsidR="000B11EA" w:rsidRDefault="000B11EA">
            <w:pPr>
              <w:widowControl/>
              <w:spacing w:line="360" w:lineRule="auto"/>
              <w:jc w:val="left"/>
              <w:rPr>
                <w:rFonts w:ascii="宋体" w:hAnsi="宋体" w:cs="宋体"/>
                <w:kern w:val="0"/>
                <w:sz w:val="24"/>
                <w:szCs w:val="24"/>
              </w:rPr>
            </w:pPr>
          </w:p>
        </w:tc>
        <w:tc>
          <w:tcPr>
            <w:tcW w:w="1396" w:type="dxa"/>
            <w:noWrap/>
            <w:vAlign w:val="center"/>
          </w:tcPr>
          <w:p w:rsidR="000B11EA" w:rsidRDefault="000B11EA">
            <w:pPr>
              <w:widowControl/>
              <w:spacing w:line="360" w:lineRule="auto"/>
              <w:jc w:val="left"/>
              <w:rPr>
                <w:rFonts w:ascii="宋体" w:hAnsi="宋体" w:cs="宋体"/>
                <w:kern w:val="0"/>
                <w:sz w:val="24"/>
                <w:szCs w:val="24"/>
              </w:rPr>
            </w:pPr>
          </w:p>
        </w:tc>
        <w:tc>
          <w:tcPr>
            <w:tcW w:w="4625" w:type="dxa"/>
            <w:gridSpan w:val="3"/>
            <w:noWrap/>
            <w:vAlign w:val="center"/>
          </w:tcPr>
          <w:p w:rsidR="000B11EA" w:rsidRDefault="000B11EA">
            <w:pPr>
              <w:widowControl/>
              <w:spacing w:line="360" w:lineRule="auto"/>
              <w:jc w:val="left"/>
              <w:rPr>
                <w:rFonts w:ascii="宋体" w:hAnsi="宋体" w:cs="宋体"/>
                <w:kern w:val="0"/>
                <w:sz w:val="24"/>
                <w:szCs w:val="24"/>
              </w:rPr>
            </w:pPr>
          </w:p>
        </w:tc>
      </w:tr>
      <w:tr w:rsidR="000B11EA">
        <w:trPr>
          <w:trHeight w:val="360"/>
        </w:trPr>
        <w:tc>
          <w:tcPr>
            <w:tcW w:w="9706" w:type="dxa"/>
            <w:gridSpan w:val="4"/>
            <w:shd w:val="clear" w:color="000000" w:fill="FFFF00"/>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注：加△楷体项目为金融类企业专用。</w:t>
            </w:r>
          </w:p>
        </w:tc>
        <w:tc>
          <w:tcPr>
            <w:tcW w:w="4625" w:type="dxa"/>
            <w:gridSpan w:val="3"/>
            <w:noWrap/>
            <w:vAlign w:val="center"/>
          </w:tcPr>
          <w:p w:rsidR="000B11EA" w:rsidRDefault="000B11EA">
            <w:pPr>
              <w:widowControl/>
              <w:spacing w:line="360" w:lineRule="auto"/>
              <w:jc w:val="left"/>
              <w:rPr>
                <w:rFonts w:ascii="宋体" w:hAnsi="宋体" w:cs="宋体"/>
                <w:kern w:val="0"/>
                <w:sz w:val="24"/>
                <w:szCs w:val="24"/>
              </w:rPr>
            </w:pPr>
          </w:p>
        </w:tc>
      </w:tr>
    </w:tbl>
    <w:p w:rsidR="000B11EA" w:rsidRDefault="000B11EA">
      <w:pPr>
        <w:spacing w:line="360" w:lineRule="auto"/>
        <w:ind w:left="1321"/>
        <w:rPr>
          <w:rFonts w:ascii="宋体" w:hAnsi="宋体" w:cs="宋体"/>
          <w:sz w:val="24"/>
          <w:szCs w:val="24"/>
        </w:rPr>
      </w:pPr>
    </w:p>
    <w:p w:rsidR="000B11EA" w:rsidRDefault="000B11EA">
      <w:pPr>
        <w:spacing w:line="360" w:lineRule="auto"/>
        <w:ind w:left="1321"/>
        <w:rPr>
          <w:rFonts w:ascii="宋体" w:hAnsi="宋体" w:cs="宋体"/>
          <w:sz w:val="24"/>
          <w:szCs w:val="24"/>
        </w:rPr>
      </w:pPr>
    </w:p>
    <w:tbl>
      <w:tblPr>
        <w:tblW w:w="0" w:type="auto"/>
        <w:tblInd w:w="94" w:type="dxa"/>
        <w:tblLayout w:type="fixed"/>
        <w:tblLook w:val="04A0"/>
      </w:tblPr>
      <w:tblGrid>
        <w:gridCol w:w="3700"/>
        <w:gridCol w:w="709"/>
        <w:gridCol w:w="425"/>
        <w:gridCol w:w="780"/>
        <w:gridCol w:w="406"/>
        <w:gridCol w:w="660"/>
        <w:gridCol w:w="396"/>
        <w:gridCol w:w="414"/>
        <w:gridCol w:w="451"/>
        <w:gridCol w:w="426"/>
        <w:gridCol w:w="461"/>
        <w:gridCol w:w="396"/>
        <w:gridCol w:w="443"/>
        <w:gridCol w:w="434"/>
        <w:gridCol w:w="396"/>
        <w:gridCol w:w="396"/>
        <w:gridCol w:w="606"/>
        <w:gridCol w:w="396"/>
        <w:gridCol w:w="396"/>
        <w:gridCol w:w="400"/>
        <w:gridCol w:w="396"/>
        <w:gridCol w:w="401"/>
        <w:gridCol w:w="396"/>
        <w:gridCol w:w="396"/>
      </w:tblGrid>
      <w:tr w:rsidR="000B11EA">
        <w:trPr>
          <w:trHeight w:val="600"/>
        </w:trPr>
        <w:tc>
          <w:tcPr>
            <w:tcW w:w="14280" w:type="dxa"/>
            <w:gridSpan w:val="24"/>
            <w:tcBorders>
              <w:top w:val="single" w:sz="4" w:space="0" w:color="auto"/>
              <w:left w:val="single" w:sz="4" w:space="0" w:color="auto"/>
              <w:bottom w:val="single" w:sz="4" w:space="0" w:color="auto"/>
              <w:right w:val="single" w:sz="4" w:space="0" w:color="auto"/>
            </w:tcBorders>
            <w:noWrap/>
            <w:vAlign w:val="center"/>
          </w:tcPr>
          <w:p w:rsidR="000B11EA" w:rsidRDefault="00AA6053">
            <w:pPr>
              <w:widowControl/>
              <w:tabs>
                <w:tab w:val="left" w:pos="14917"/>
              </w:tabs>
              <w:spacing w:line="360" w:lineRule="auto"/>
              <w:jc w:val="center"/>
              <w:rPr>
                <w:rFonts w:ascii="宋体" w:hAnsi="宋体" w:cs="宋体"/>
                <w:b/>
                <w:bCs/>
                <w:kern w:val="0"/>
                <w:sz w:val="24"/>
                <w:szCs w:val="24"/>
              </w:rPr>
            </w:pPr>
            <w:bookmarkStart w:id="84" w:name="RANGE!A1:X29"/>
            <w:r>
              <w:rPr>
                <w:rFonts w:ascii="宋体" w:hAnsi="宋体" w:cs="宋体" w:hint="eastAsia"/>
                <w:b/>
                <w:bCs/>
                <w:kern w:val="0"/>
                <w:sz w:val="24"/>
                <w:szCs w:val="24"/>
              </w:rPr>
              <w:t>所有者权益变动表</w:t>
            </w:r>
            <w:bookmarkEnd w:id="84"/>
          </w:p>
        </w:tc>
      </w:tr>
      <w:tr w:rsidR="000B11EA">
        <w:trPr>
          <w:trHeight w:val="360"/>
        </w:trPr>
        <w:tc>
          <w:tcPr>
            <w:tcW w:w="14280" w:type="dxa"/>
            <w:gridSpan w:val="24"/>
            <w:tcBorders>
              <w:top w:val="single" w:sz="4" w:space="0" w:color="auto"/>
              <w:left w:val="single" w:sz="4" w:space="0" w:color="auto"/>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年度</w:t>
            </w:r>
          </w:p>
        </w:tc>
      </w:tr>
      <w:tr w:rsidR="000B11EA">
        <w:trPr>
          <w:trHeight w:val="510"/>
        </w:trPr>
        <w:tc>
          <w:tcPr>
            <w:tcW w:w="3700"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编制单位</w:t>
            </w:r>
          </w:p>
        </w:tc>
        <w:tc>
          <w:tcPr>
            <w:tcW w:w="709"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425"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780"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406"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660"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41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451"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426"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461"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443"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4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606"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400"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401"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360"/>
        </w:trPr>
        <w:tc>
          <w:tcPr>
            <w:tcW w:w="3700" w:type="dxa"/>
            <w:vMerge w:val="restart"/>
            <w:tcBorders>
              <w:top w:val="nil"/>
              <w:left w:val="single" w:sz="4" w:space="0" w:color="auto"/>
              <w:bottom w:val="single" w:sz="4" w:space="0" w:color="auto"/>
              <w:right w:val="single" w:sz="4" w:space="0" w:color="auto"/>
            </w:tcBorders>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项</w:t>
            </w:r>
            <w:r>
              <w:rPr>
                <w:rFonts w:ascii="宋体" w:hAnsi="宋体" w:cs="宋体" w:hint="eastAsia"/>
                <w:kern w:val="0"/>
                <w:sz w:val="24"/>
                <w:szCs w:val="24"/>
              </w:rPr>
              <w:t xml:space="preserve">            </w:t>
            </w:r>
            <w:r>
              <w:rPr>
                <w:rFonts w:ascii="宋体" w:hAnsi="宋体" w:cs="宋体" w:hint="eastAsia"/>
                <w:kern w:val="0"/>
                <w:sz w:val="24"/>
                <w:szCs w:val="24"/>
              </w:rPr>
              <w:t>目</w:t>
            </w:r>
          </w:p>
        </w:tc>
        <w:tc>
          <w:tcPr>
            <w:tcW w:w="709" w:type="dxa"/>
            <w:vMerge w:val="restart"/>
            <w:tcBorders>
              <w:top w:val="nil"/>
              <w:left w:val="single" w:sz="4" w:space="0" w:color="auto"/>
              <w:bottom w:val="single" w:sz="4" w:space="0" w:color="auto"/>
              <w:right w:val="single" w:sz="4" w:space="0" w:color="auto"/>
            </w:tcBorders>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行次</w:t>
            </w:r>
          </w:p>
        </w:tc>
        <w:tc>
          <w:tcPr>
            <w:tcW w:w="5258" w:type="dxa"/>
            <w:gridSpan w:val="11"/>
            <w:tcBorders>
              <w:top w:val="single" w:sz="4" w:space="0" w:color="auto"/>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本年金额</w:t>
            </w:r>
          </w:p>
        </w:tc>
        <w:tc>
          <w:tcPr>
            <w:tcW w:w="4613" w:type="dxa"/>
            <w:gridSpan w:val="11"/>
            <w:tcBorders>
              <w:top w:val="single" w:sz="4" w:space="0" w:color="auto"/>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上年金额</w:t>
            </w:r>
          </w:p>
        </w:tc>
      </w:tr>
      <w:tr w:rsidR="000B11EA">
        <w:trPr>
          <w:trHeight w:val="1080"/>
        </w:trPr>
        <w:tc>
          <w:tcPr>
            <w:tcW w:w="3700" w:type="dxa"/>
            <w:vMerge/>
            <w:tcBorders>
              <w:top w:val="nil"/>
              <w:left w:val="single" w:sz="4" w:space="0" w:color="auto"/>
              <w:bottom w:val="single" w:sz="4" w:space="0" w:color="auto"/>
              <w:right w:val="single" w:sz="4" w:space="0" w:color="auto"/>
            </w:tcBorders>
            <w:vAlign w:val="center"/>
          </w:tcPr>
          <w:p w:rsidR="000B11EA" w:rsidRDefault="000B11EA">
            <w:pPr>
              <w:widowControl/>
              <w:spacing w:line="360" w:lineRule="auto"/>
              <w:jc w:val="left"/>
              <w:rPr>
                <w:rFonts w:ascii="宋体" w:hAnsi="宋体" w:cs="宋体"/>
                <w:kern w:val="0"/>
                <w:sz w:val="24"/>
                <w:szCs w:val="24"/>
              </w:rPr>
            </w:pPr>
          </w:p>
        </w:tc>
        <w:tc>
          <w:tcPr>
            <w:tcW w:w="709" w:type="dxa"/>
            <w:vMerge/>
            <w:tcBorders>
              <w:top w:val="nil"/>
              <w:left w:val="single" w:sz="4" w:space="0" w:color="auto"/>
              <w:bottom w:val="single" w:sz="4" w:space="0" w:color="auto"/>
              <w:right w:val="single" w:sz="4" w:space="0" w:color="auto"/>
            </w:tcBorders>
            <w:vAlign w:val="center"/>
          </w:tcPr>
          <w:p w:rsidR="000B11EA" w:rsidRDefault="000B11EA">
            <w:pPr>
              <w:widowControl/>
              <w:spacing w:line="360" w:lineRule="auto"/>
              <w:jc w:val="left"/>
              <w:rPr>
                <w:rFonts w:ascii="宋体" w:hAnsi="宋体" w:cs="宋体"/>
                <w:kern w:val="0"/>
                <w:sz w:val="24"/>
                <w:szCs w:val="24"/>
              </w:rPr>
            </w:pPr>
          </w:p>
        </w:tc>
        <w:tc>
          <w:tcPr>
            <w:tcW w:w="425" w:type="dxa"/>
            <w:tcBorders>
              <w:top w:val="nil"/>
              <w:left w:val="nil"/>
              <w:bottom w:val="single" w:sz="4" w:space="0" w:color="auto"/>
              <w:right w:val="single" w:sz="4" w:space="0" w:color="auto"/>
            </w:tcBorders>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实收资本</w:t>
            </w:r>
          </w:p>
        </w:tc>
        <w:tc>
          <w:tcPr>
            <w:tcW w:w="780" w:type="dxa"/>
            <w:tcBorders>
              <w:top w:val="nil"/>
              <w:left w:val="nil"/>
              <w:bottom w:val="single" w:sz="4" w:space="0" w:color="auto"/>
              <w:right w:val="single" w:sz="4" w:space="0" w:color="auto"/>
            </w:tcBorders>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其他权益工具</w:t>
            </w:r>
          </w:p>
        </w:tc>
        <w:tc>
          <w:tcPr>
            <w:tcW w:w="406" w:type="dxa"/>
            <w:tcBorders>
              <w:top w:val="nil"/>
              <w:left w:val="nil"/>
              <w:bottom w:val="single" w:sz="4" w:space="0" w:color="auto"/>
              <w:right w:val="single" w:sz="4" w:space="0" w:color="auto"/>
            </w:tcBorders>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资本公积</w:t>
            </w:r>
          </w:p>
        </w:tc>
        <w:tc>
          <w:tcPr>
            <w:tcW w:w="660" w:type="dxa"/>
            <w:tcBorders>
              <w:top w:val="nil"/>
              <w:left w:val="nil"/>
              <w:bottom w:val="single" w:sz="4" w:space="0" w:color="auto"/>
              <w:right w:val="single" w:sz="4" w:space="0" w:color="auto"/>
            </w:tcBorders>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减：库存股</w:t>
            </w:r>
          </w:p>
        </w:tc>
        <w:tc>
          <w:tcPr>
            <w:tcW w:w="396" w:type="dxa"/>
            <w:tcBorders>
              <w:top w:val="nil"/>
              <w:left w:val="nil"/>
              <w:bottom w:val="single" w:sz="4" w:space="0" w:color="auto"/>
              <w:right w:val="single" w:sz="4" w:space="0" w:color="auto"/>
            </w:tcBorders>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其他综合收</w:t>
            </w:r>
            <w:r>
              <w:rPr>
                <w:rFonts w:ascii="宋体" w:hAnsi="宋体" w:cs="宋体" w:hint="eastAsia"/>
                <w:kern w:val="0"/>
                <w:sz w:val="24"/>
                <w:szCs w:val="24"/>
              </w:rPr>
              <w:lastRenderedPageBreak/>
              <w:t>益</w:t>
            </w:r>
          </w:p>
        </w:tc>
        <w:tc>
          <w:tcPr>
            <w:tcW w:w="414" w:type="dxa"/>
            <w:tcBorders>
              <w:top w:val="nil"/>
              <w:left w:val="nil"/>
              <w:bottom w:val="single" w:sz="4" w:space="0" w:color="auto"/>
              <w:right w:val="single" w:sz="4" w:space="0" w:color="auto"/>
            </w:tcBorders>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lastRenderedPageBreak/>
              <w:t>专项储备</w:t>
            </w:r>
          </w:p>
        </w:tc>
        <w:tc>
          <w:tcPr>
            <w:tcW w:w="451" w:type="dxa"/>
            <w:tcBorders>
              <w:top w:val="nil"/>
              <w:left w:val="nil"/>
              <w:bottom w:val="single" w:sz="4" w:space="0" w:color="auto"/>
              <w:right w:val="single" w:sz="4" w:space="0" w:color="auto"/>
            </w:tcBorders>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盈余公积</w:t>
            </w:r>
          </w:p>
        </w:tc>
        <w:tc>
          <w:tcPr>
            <w:tcW w:w="426" w:type="dxa"/>
            <w:tcBorders>
              <w:top w:val="nil"/>
              <w:left w:val="nil"/>
              <w:bottom w:val="single" w:sz="4" w:space="0" w:color="auto"/>
              <w:right w:val="single" w:sz="4" w:space="0" w:color="auto"/>
            </w:tcBorders>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△一般风险</w:t>
            </w:r>
            <w:r>
              <w:rPr>
                <w:rFonts w:ascii="宋体" w:hAnsi="宋体" w:cs="宋体" w:hint="eastAsia"/>
                <w:kern w:val="0"/>
                <w:sz w:val="24"/>
                <w:szCs w:val="24"/>
              </w:rPr>
              <w:lastRenderedPageBreak/>
              <w:br/>
            </w:r>
            <w:r>
              <w:rPr>
                <w:rFonts w:ascii="宋体" w:hAnsi="宋体" w:cs="宋体" w:hint="eastAsia"/>
                <w:kern w:val="0"/>
                <w:sz w:val="24"/>
                <w:szCs w:val="24"/>
              </w:rPr>
              <w:t>准备</w:t>
            </w:r>
          </w:p>
        </w:tc>
        <w:tc>
          <w:tcPr>
            <w:tcW w:w="461" w:type="dxa"/>
            <w:tcBorders>
              <w:top w:val="nil"/>
              <w:left w:val="nil"/>
              <w:bottom w:val="single" w:sz="4" w:space="0" w:color="auto"/>
              <w:right w:val="single" w:sz="4" w:space="0" w:color="auto"/>
            </w:tcBorders>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lastRenderedPageBreak/>
              <w:t>未分配利润</w:t>
            </w:r>
          </w:p>
        </w:tc>
        <w:tc>
          <w:tcPr>
            <w:tcW w:w="396" w:type="dxa"/>
            <w:tcBorders>
              <w:top w:val="nil"/>
              <w:left w:val="nil"/>
              <w:bottom w:val="single" w:sz="4" w:space="0" w:color="auto"/>
              <w:right w:val="single" w:sz="4" w:space="0" w:color="auto"/>
            </w:tcBorders>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其他</w:t>
            </w:r>
          </w:p>
        </w:tc>
        <w:tc>
          <w:tcPr>
            <w:tcW w:w="443" w:type="dxa"/>
            <w:tcBorders>
              <w:top w:val="nil"/>
              <w:left w:val="nil"/>
              <w:bottom w:val="single" w:sz="4" w:space="0" w:color="auto"/>
              <w:right w:val="single" w:sz="4" w:space="0" w:color="auto"/>
            </w:tcBorders>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所有者权益</w:t>
            </w:r>
            <w:r>
              <w:rPr>
                <w:rFonts w:ascii="宋体" w:hAnsi="宋体" w:cs="宋体" w:hint="eastAsia"/>
                <w:kern w:val="0"/>
                <w:sz w:val="24"/>
                <w:szCs w:val="24"/>
              </w:rPr>
              <w:lastRenderedPageBreak/>
              <w:t>合计</w:t>
            </w:r>
          </w:p>
        </w:tc>
        <w:tc>
          <w:tcPr>
            <w:tcW w:w="434" w:type="dxa"/>
            <w:tcBorders>
              <w:top w:val="nil"/>
              <w:left w:val="nil"/>
              <w:bottom w:val="single" w:sz="4" w:space="0" w:color="auto"/>
              <w:right w:val="single" w:sz="4" w:space="0" w:color="auto"/>
            </w:tcBorders>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lastRenderedPageBreak/>
              <w:t>实收资本</w:t>
            </w:r>
          </w:p>
        </w:tc>
        <w:tc>
          <w:tcPr>
            <w:tcW w:w="396" w:type="dxa"/>
            <w:tcBorders>
              <w:top w:val="nil"/>
              <w:left w:val="nil"/>
              <w:bottom w:val="single" w:sz="4" w:space="0" w:color="auto"/>
              <w:right w:val="single" w:sz="4" w:space="0" w:color="auto"/>
            </w:tcBorders>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其他权益工</w:t>
            </w:r>
            <w:r>
              <w:rPr>
                <w:rFonts w:ascii="宋体" w:hAnsi="宋体" w:cs="宋体" w:hint="eastAsia"/>
                <w:kern w:val="0"/>
                <w:sz w:val="24"/>
                <w:szCs w:val="24"/>
              </w:rPr>
              <w:lastRenderedPageBreak/>
              <w:t>具</w:t>
            </w:r>
          </w:p>
        </w:tc>
        <w:tc>
          <w:tcPr>
            <w:tcW w:w="396" w:type="dxa"/>
            <w:tcBorders>
              <w:top w:val="nil"/>
              <w:left w:val="nil"/>
              <w:bottom w:val="single" w:sz="4" w:space="0" w:color="auto"/>
              <w:right w:val="single" w:sz="4" w:space="0" w:color="auto"/>
            </w:tcBorders>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lastRenderedPageBreak/>
              <w:t>资本公积</w:t>
            </w:r>
          </w:p>
        </w:tc>
        <w:tc>
          <w:tcPr>
            <w:tcW w:w="606" w:type="dxa"/>
            <w:tcBorders>
              <w:top w:val="nil"/>
              <w:left w:val="nil"/>
              <w:bottom w:val="single" w:sz="4" w:space="0" w:color="auto"/>
              <w:right w:val="single" w:sz="4" w:space="0" w:color="auto"/>
            </w:tcBorders>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减：库存股</w:t>
            </w:r>
          </w:p>
        </w:tc>
        <w:tc>
          <w:tcPr>
            <w:tcW w:w="396" w:type="dxa"/>
            <w:tcBorders>
              <w:top w:val="nil"/>
              <w:left w:val="nil"/>
              <w:bottom w:val="single" w:sz="4" w:space="0" w:color="auto"/>
              <w:right w:val="single" w:sz="4" w:space="0" w:color="auto"/>
            </w:tcBorders>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其他综合收</w:t>
            </w:r>
            <w:r>
              <w:rPr>
                <w:rFonts w:ascii="宋体" w:hAnsi="宋体" w:cs="宋体" w:hint="eastAsia"/>
                <w:kern w:val="0"/>
                <w:sz w:val="24"/>
                <w:szCs w:val="24"/>
              </w:rPr>
              <w:lastRenderedPageBreak/>
              <w:t>益</w:t>
            </w:r>
          </w:p>
        </w:tc>
        <w:tc>
          <w:tcPr>
            <w:tcW w:w="396" w:type="dxa"/>
            <w:tcBorders>
              <w:top w:val="nil"/>
              <w:left w:val="nil"/>
              <w:bottom w:val="single" w:sz="4" w:space="0" w:color="auto"/>
              <w:right w:val="single" w:sz="4" w:space="0" w:color="auto"/>
            </w:tcBorders>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lastRenderedPageBreak/>
              <w:t>专项储备</w:t>
            </w:r>
          </w:p>
        </w:tc>
        <w:tc>
          <w:tcPr>
            <w:tcW w:w="400" w:type="dxa"/>
            <w:tcBorders>
              <w:top w:val="nil"/>
              <w:left w:val="nil"/>
              <w:bottom w:val="single" w:sz="4" w:space="0" w:color="auto"/>
              <w:right w:val="single" w:sz="4" w:space="0" w:color="auto"/>
            </w:tcBorders>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盈余公积</w:t>
            </w:r>
          </w:p>
        </w:tc>
        <w:tc>
          <w:tcPr>
            <w:tcW w:w="396" w:type="dxa"/>
            <w:tcBorders>
              <w:top w:val="nil"/>
              <w:left w:val="nil"/>
              <w:bottom w:val="single" w:sz="4" w:space="0" w:color="auto"/>
              <w:right w:val="single" w:sz="4" w:space="0" w:color="auto"/>
            </w:tcBorders>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△一般风险</w:t>
            </w:r>
            <w:r>
              <w:rPr>
                <w:rFonts w:ascii="宋体" w:hAnsi="宋体" w:cs="宋体" w:hint="eastAsia"/>
                <w:kern w:val="0"/>
                <w:sz w:val="24"/>
                <w:szCs w:val="24"/>
              </w:rPr>
              <w:lastRenderedPageBreak/>
              <w:t>准备</w:t>
            </w:r>
          </w:p>
        </w:tc>
        <w:tc>
          <w:tcPr>
            <w:tcW w:w="401" w:type="dxa"/>
            <w:tcBorders>
              <w:top w:val="nil"/>
              <w:left w:val="nil"/>
              <w:bottom w:val="single" w:sz="4" w:space="0" w:color="auto"/>
              <w:right w:val="single" w:sz="4" w:space="0" w:color="auto"/>
            </w:tcBorders>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lastRenderedPageBreak/>
              <w:t>未分配利润</w:t>
            </w:r>
          </w:p>
        </w:tc>
        <w:tc>
          <w:tcPr>
            <w:tcW w:w="396" w:type="dxa"/>
            <w:tcBorders>
              <w:top w:val="nil"/>
              <w:left w:val="nil"/>
              <w:bottom w:val="single" w:sz="4" w:space="0" w:color="auto"/>
              <w:right w:val="single" w:sz="4" w:space="0" w:color="auto"/>
            </w:tcBorders>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其他</w:t>
            </w:r>
          </w:p>
        </w:tc>
        <w:tc>
          <w:tcPr>
            <w:tcW w:w="396" w:type="dxa"/>
            <w:tcBorders>
              <w:top w:val="nil"/>
              <w:left w:val="nil"/>
              <w:bottom w:val="single" w:sz="4" w:space="0" w:color="auto"/>
              <w:right w:val="single" w:sz="4" w:space="0" w:color="auto"/>
            </w:tcBorders>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所有者权益</w:t>
            </w:r>
            <w:r>
              <w:rPr>
                <w:rFonts w:ascii="宋体" w:hAnsi="宋体" w:cs="宋体" w:hint="eastAsia"/>
                <w:kern w:val="0"/>
                <w:sz w:val="24"/>
                <w:szCs w:val="24"/>
              </w:rPr>
              <w:lastRenderedPageBreak/>
              <w:t>合计</w:t>
            </w:r>
          </w:p>
        </w:tc>
      </w:tr>
      <w:tr w:rsidR="000B11EA">
        <w:trPr>
          <w:trHeight w:val="300"/>
        </w:trPr>
        <w:tc>
          <w:tcPr>
            <w:tcW w:w="3700"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lastRenderedPageBreak/>
              <w:t>栏</w:t>
            </w:r>
            <w:r>
              <w:rPr>
                <w:rFonts w:ascii="宋体" w:hAnsi="宋体" w:cs="宋体" w:hint="eastAsia"/>
                <w:kern w:val="0"/>
                <w:sz w:val="24"/>
                <w:szCs w:val="24"/>
              </w:rPr>
              <w:t xml:space="preserve">            </w:t>
            </w:r>
            <w:r>
              <w:rPr>
                <w:rFonts w:ascii="宋体" w:hAnsi="宋体" w:cs="宋体" w:hint="eastAsia"/>
                <w:kern w:val="0"/>
                <w:sz w:val="24"/>
                <w:szCs w:val="24"/>
              </w:rPr>
              <w:t>次</w:t>
            </w:r>
          </w:p>
        </w:tc>
        <w:tc>
          <w:tcPr>
            <w:tcW w:w="709"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w:t>
            </w:r>
          </w:p>
        </w:tc>
        <w:tc>
          <w:tcPr>
            <w:tcW w:w="425"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1</w:t>
            </w:r>
          </w:p>
        </w:tc>
        <w:tc>
          <w:tcPr>
            <w:tcW w:w="780"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2</w:t>
            </w:r>
          </w:p>
        </w:tc>
        <w:tc>
          <w:tcPr>
            <w:tcW w:w="406"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3</w:t>
            </w:r>
          </w:p>
        </w:tc>
        <w:tc>
          <w:tcPr>
            <w:tcW w:w="660"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4</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5</w:t>
            </w:r>
          </w:p>
        </w:tc>
        <w:tc>
          <w:tcPr>
            <w:tcW w:w="41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6</w:t>
            </w:r>
          </w:p>
        </w:tc>
        <w:tc>
          <w:tcPr>
            <w:tcW w:w="451"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7</w:t>
            </w:r>
          </w:p>
        </w:tc>
        <w:tc>
          <w:tcPr>
            <w:tcW w:w="426"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8</w:t>
            </w:r>
          </w:p>
        </w:tc>
        <w:tc>
          <w:tcPr>
            <w:tcW w:w="461"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9</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10</w:t>
            </w:r>
          </w:p>
        </w:tc>
        <w:tc>
          <w:tcPr>
            <w:tcW w:w="443"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11</w:t>
            </w:r>
          </w:p>
        </w:tc>
        <w:tc>
          <w:tcPr>
            <w:tcW w:w="434"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12</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13</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14</w:t>
            </w:r>
          </w:p>
        </w:tc>
        <w:tc>
          <w:tcPr>
            <w:tcW w:w="606"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15</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16</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17</w:t>
            </w:r>
          </w:p>
        </w:tc>
        <w:tc>
          <w:tcPr>
            <w:tcW w:w="400"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18</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19</w:t>
            </w:r>
          </w:p>
        </w:tc>
        <w:tc>
          <w:tcPr>
            <w:tcW w:w="401"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20</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21</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22</w:t>
            </w:r>
          </w:p>
        </w:tc>
      </w:tr>
      <w:tr w:rsidR="000B11EA">
        <w:trPr>
          <w:trHeight w:val="300"/>
        </w:trPr>
        <w:tc>
          <w:tcPr>
            <w:tcW w:w="3700"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b/>
                <w:bCs/>
                <w:kern w:val="0"/>
                <w:sz w:val="24"/>
                <w:szCs w:val="24"/>
              </w:rPr>
            </w:pPr>
            <w:r>
              <w:rPr>
                <w:rFonts w:ascii="宋体" w:hAnsi="宋体" w:cs="宋体" w:hint="eastAsia"/>
                <w:b/>
                <w:bCs/>
                <w:kern w:val="0"/>
                <w:sz w:val="24"/>
                <w:szCs w:val="24"/>
              </w:rPr>
              <w:t>一、上年年末余额</w:t>
            </w:r>
          </w:p>
        </w:tc>
        <w:tc>
          <w:tcPr>
            <w:tcW w:w="709"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1</w:t>
            </w:r>
          </w:p>
        </w:tc>
        <w:tc>
          <w:tcPr>
            <w:tcW w:w="425"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78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40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66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414"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45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42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46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443"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434"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60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40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40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r>
      <w:tr w:rsidR="000B11EA">
        <w:trPr>
          <w:trHeight w:val="300"/>
        </w:trPr>
        <w:tc>
          <w:tcPr>
            <w:tcW w:w="3700"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加：会计政策变更</w:t>
            </w:r>
          </w:p>
        </w:tc>
        <w:tc>
          <w:tcPr>
            <w:tcW w:w="709"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2</w:t>
            </w:r>
          </w:p>
        </w:tc>
        <w:tc>
          <w:tcPr>
            <w:tcW w:w="425"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78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66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14"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5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2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6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43"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434"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60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r>
      <w:tr w:rsidR="000B11EA">
        <w:trPr>
          <w:trHeight w:val="300"/>
        </w:trPr>
        <w:tc>
          <w:tcPr>
            <w:tcW w:w="3700"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前期差错更正</w:t>
            </w:r>
          </w:p>
        </w:tc>
        <w:tc>
          <w:tcPr>
            <w:tcW w:w="709"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3</w:t>
            </w:r>
          </w:p>
        </w:tc>
        <w:tc>
          <w:tcPr>
            <w:tcW w:w="425"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78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66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14"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5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2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6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43"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434"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60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r>
      <w:tr w:rsidR="000B11EA">
        <w:trPr>
          <w:trHeight w:val="300"/>
        </w:trPr>
        <w:tc>
          <w:tcPr>
            <w:tcW w:w="3700"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其他</w:t>
            </w:r>
          </w:p>
        </w:tc>
        <w:tc>
          <w:tcPr>
            <w:tcW w:w="709"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4</w:t>
            </w:r>
          </w:p>
        </w:tc>
        <w:tc>
          <w:tcPr>
            <w:tcW w:w="425"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78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66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14"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5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2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6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43"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434"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60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r>
      <w:tr w:rsidR="000B11EA">
        <w:trPr>
          <w:trHeight w:val="300"/>
        </w:trPr>
        <w:tc>
          <w:tcPr>
            <w:tcW w:w="3700"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b/>
                <w:bCs/>
                <w:kern w:val="0"/>
                <w:sz w:val="24"/>
                <w:szCs w:val="24"/>
              </w:rPr>
            </w:pPr>
            <w:r>
              <w:rPr>
                <w:rFonts w:ascii="宋体" w:hAnsi="宋体" w:cs="宋体" w:hint="eastAsia"/>
                <w:b/>
                <w:bCs/>
                <w:kern w:val="0"/>
                <w:sz w:val="24"/>
                <w:szCs w:val="24"/>
              </w:rPr>
              <w:t>二、本年年初余额</w:t>
            </w:r>
          </w:p>
        </w:tc>
        <w:tc>
          <w:tcPr>
            <w:tcW w:w="709"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5</w:t>
            </w:r>
          </w:p>
        </w:tc>
        <w:tc>
          <w:tcPr>
            <w:tcW w:w="425"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78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40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66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414"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45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42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46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443"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434"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60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40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40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r>
      <w:tr w:rsidR="000B11EA">
        <w:trPr>
          <w:trHeight w:val="300"/>
        </w:trPr>
        <w:tc>
          <w:tcPr>
            <w:tcW w:w="3700"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1.</w:t>
            </w:r>
            <w:r>
              <w:rPr>
                <w:rFonts w:ascii="宋体" w:hAnsi="宋体" w:cs="宋体" w:hint="eastAsia"/>
                <w:kern w:val="0"/>
                <w:sz w:val="24"/>
                <w:szCs w:val="24"/>
              </w:rPr>
              <w:t>提取专项储备</w:t>
            </w:r>
          </w:p>
        </w:tc>
        <w:tc>
          <w:tcPr>
            <w:tcW w:w="709"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14</w:t>
            </w:r>
          </w:p>
        </w:tc>
        <w:tc>
          <w:tcPr>
            <w:tcW w:w="425"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78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66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14"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5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2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6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43"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434"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60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r>
      <w:tr w:rsidR="000B11EA">
        <w:trPr>
          <w:trHeight w:val="300"/>
        </w:trPr>
        <w:tc>
          <w:tcPr>
            <w:tcW w:w="3700"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2.</w:t>
            </w:r>
            <w:r>
              <w:rPr>
                <w:rFonts w:ascii="宋体" w:hAnsi="宋体" w:cs="宋体" w:hint="eastAsia"/>
                <w:kern w:val="0"/>
                <w:sz w:val="24"/>
                <w:szCs w:val="24"/>
              </w:rPr>
              <w:t>使用专项储备</w:t>
            </w:r>
          </w:p>
        </w:tc>
        <w:tc>
          <w:tcPr>
            <w:tcW w:w="709"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15</w:t>
            </w:r>
          </w:p>
        </w:tc>
        <w:tc>
          <w:tcPr>
            <w:tcW w:w="425"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78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66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14"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5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2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6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43"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434"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60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r>
      <w:tr w:rsidR="000B11EA">
        <w:trPr>
          <w:trHeight w:val="300"/>
        </w:trPr>
        <w:tc>
          <w:tcPr>
            <w:tcW w:w="3700"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（四）利润分配</w:t>
            </w:r>
          </w:p>
        </w:tc>
        <w:tc>
          <w:tcPr>
            <w:tcW w:w="709"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16</w:t>
            </w:r>
          </w:p>
        </w:tc>
        <w:tc>
          <w:tcPr>
            <w:tcW w:w="425"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78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66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14"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5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2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6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43"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434"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60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r>
      <w:tr w:rsidR="000B11EA">
        <w:trPr>
          <w:trHeight w:val="300"/>
        </w:trPr>
        <w:tc>
          <w:tcPr>
            <w:tcW w:w="3700"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1.</w:t>
            </w:r>
            <w:r>
              <w:rPr>
                <w:rFonts w:ascii="宋体" w:hAnsi="宋体" w:cs="宋体" w:hint="eastAsia"/>
                <w:kern w:val="0"/>
                <w:sz w:val="24"/>
                <w:szCs w:val="24"/>
              </w:rPr>
              <w:t>提取盈余公积</w:t>
            </w:r>
          </w:p>
        </w:tc>
        <w:tc>
          <w:tcPr>
            <w:tcW w:w="709"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17</w:t>
            </w:r>
          </w:p>
        </w:tc>
        <w:tc>
          <w:tcPr>
            <w:tcW w:w="425"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78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66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14"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5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2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6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43"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434"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60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r>
      <w:tr w:rsidR="000B11EA">
        <w:trPr>
          <w:trHeight w:val="300"/>
        </w:trPr>
        <w:tc>
          <w:tcPr>
            <w:tcW w:w="3700"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其中：法定公积金</w:t>
            </w:r>
          </w:p>
        </w:tc>
        <w:tc>
          <w:tcPr>
            <w:tcW w:w="709"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18</w:t>
            </w:r>
          </w:p>
        </w:tc>
        <w:tc>
          <w:tcPr>
            <w:tcW w:w="425"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78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66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14"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5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2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6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43"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434"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60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r>
      <w:tr w:rsidR="000B11EA">
        <w:trPr>
          <w:trHeight w:val="300"/>
        </w:trPr>
        <w:tc>
          <w:tcPr>
            <w:tcW w:w="3700"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任意公积金</w:t>
            </w:r>
          </w:p>
        </w:tc>
        <w:tc>
          <w:tcPr>
            <w:tcW w:w="709"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19</w:t>
            </w:r>
          </w:p>
        </w:tc>
        <w:tc>
          <w:tcPr>
            <w:tcW w:w="425"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78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66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14"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5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2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6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43"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434"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60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r>
      <w:tr w:rsidR="000B11EA">
        <w:trPr>
          <w:trHeight w:val="300"/>
        </w:trPr>
        <w:tc>
          <w:tcPr>
            <w:tcW w:w="3700"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2.</w:t>
            </w:r>
            <w:r>
              <w:rPr>
                <w:rFonts w:ascii="宋体" w:hAnsi="宋体" w:cs="宋体" w:hint="eastAsia"/>
                <w:kern w:val="0"/>
                <w:sz w:val="24"/>
                <w:szCs w:val="24"/>
              </w:rPr>
              <w:t>提取一般风险准备</w:t>
            </w:r>
          </w:p>
        </w:tc>
        <w:tc>
          <w:tcPr>
            <w:tcW w:w="709"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23</w:t>
            </w:r>
          </w:p>
        </w:tc>
        <w:tc>
          <w:tcPr>
            <w:tcW w:w="425"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78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66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14"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5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2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6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43"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434"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60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r>
      <w:tr w:rsidR="000B11EA">
        <w:trPr>
          <w:trHeight w:val="300"/>
        </w:trPr>
        <w:tc>
          <w:tcPr>
            <w:tcW w:w="3700"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3.</w:t>
            </w:r>
            <w:r>
              <w:rPr>
                <w:rFonts w:ascii="宋体" w:hAnsi="宋体" w:cs="宋体" w:hint="eastAsia"/>
                <w:kern w:val="0"/>
                <w:sz w:val="24"/>
                <w:szCs w:val="24"/>
              </w:rPr>
              <w:t>对所有者（或股东）的分配</w:t>
            </w:r>
          </w:p>
        </w:tc>
        <w:tc>
          <w:tcPr>
            <w:tcW w:w="709"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24</w:t>
            </w:r>
          </w:p>
        </w:tc>
        <w:tc>
          <w:tcPr>
            <w:tcW w:w="425"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78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66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14"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5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2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6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43"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434"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60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r>
      <w:tr w:rsidR="000B11EA">
        <w:trPr>
          <w:trHeight w:val="300"/>
        </w:trPr>
        <w:tc>
          <w:tcPr>
            <w:tcW w:w="3700"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4.</w:t>
            </w:r>
            <w:r>
              <w:rPr>
                <w:rFonts w:ascii="宋体" w:hAnsi="宋体" w:cs="宋体" w:hint="eastAsia"/>
                <w:kern w:val="0"/>
                <w:sz w:val="24"/>
                <w:szCs w:val="24"/>
              </w:rPr>
              <w:t>其他</w:t>
            </w:r>
          </w:p>
        </w:tc>
        <w:tc>
          <w:tcPr>
            <w:tcW w:w="709"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25</w:t>
            </w:r>
          </w:p>
        </w:tc>
        <w:tc>
          <w:tcPr>
            <w:tcW w:w="425"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78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66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14"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5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2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6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43"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434"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60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r>
      <w:tr w:rsidR="000B11EA">
        <w:trPr>
          <w:trHeight w:val="300"/>
        </w:trPr>
        <w:tc>
          <w:tcPr>
            <w:tcW w:w="3700"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（五）所有者权益内部结转</w:t>
            </w:r>
          </w:p>
        </w:tc>
        <w:tc>
          <w:tcPr>
            <w:tcW w:w="709"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26</w:t>
            </w:r>
          </w:p>
        </w:tc>
        <w:tc>
          <w:tcPr>
            <w:tcW w:w="425"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78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66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14"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5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2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6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43"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434"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60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r>
      <w:tr w:rsidR="000B11EA">
        <w:trPr>
          <w:trHeight w:val="300"/>
        </w:trPr>
        <w:tc>
          <w:tcPr>
            <w:tcW w:w="3700"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lastRenderedPageBreak/>
              <w:t xml:space="preserve">    1.</w:t>
            </w:r>
            <w:r>
              <w:rPr>
                <w:rFonts w:ascii="宋体" w:hAnsi="宋体" w:cs="宋体" w:hint="eastAsia"/>
                <w:kern w:val="0"/>
                <w:sz w:val="24"/>
                <w:szCs w:val="24"/>
              </w:rPr>
              <w:t>资本公积转增资本（或股本）</w:t>
            </w:r>
          </w:p>
        </w:tc>
        <w:tc>
          <w:tcPr>
            <w:tcW w:w="709"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27</w:t>
            </w:r>
          </w:p>
        </w:tc>
        <w:tc>
          <w:tcPr>
            <w:tcW w:w="425"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78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66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14"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5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2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6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43"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434"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60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r>
      <w:tr w:rsidR="000B11EA">
        <w:trPr>
          <w:trHeight w:val="300"/>
        </w:trPr>
        <w:tc>
          <w:tcPr>
            <w:tcW w:w="3700"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2.</w:t>
            </w:r>
            <w:r>
              <w:rPr>
                <w:rFonts w:ascii="宋体" w:hAnsi="宋体" w:cs="宋体" w:hint="eastAsia"/>
                <w:kern w:val="0"/>
                <w:sz w:val="24"/>
                <w:szCs w:val="24"/>
              </w:rPr>
              <w:t>盈余公积转增资本（或股本）</w:t>
            </w:r>
          </w:p>
        </w:tc>
        <w:tc>
          <w:tcPr>
            <w:tcW w:w="709"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28</w:t>
            </w:r>
          </w:p>
        </w:tc>
        <w:tc>
          <w:tcPr>
            <w:tcW w:w="425"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78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66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14"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5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2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6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43"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434"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60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r>
      <w:tr w:rsidR="000B11EA">
        <w:trPr>
          <w:trHeight w:val="300"/>
        </w:trPr>
        <w:tc>
          <w:tcPr>
            <w:tcW w:w="3700"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3.</w:t>
            </w:r>
            <w:r>
              <w:rPr>
                <w:rFonts w:ascii="宋体" w:hAnsi="宋体" w:cs="宋体" w:hint="eastAsia"/>
                <w:kern w:val="0"/>
                <w:sz w:val="24"/>
                <w:szCs w:val="24"/>
              </w:rPr>
              <w:t>盈余公积弥补亏损</w:t>
            </w:r>
          </w:p>
        </w:tc>
        <w:tc>
          <w:tcPr>
            <w:tcW w:w="709"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29</w:t>
            </w:r>
          </w:p>
        </w:tc>
        <w:tc>
          <w:tcPr>
            <w:tcW w:w="425"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78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66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14"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5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2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6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43"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434"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60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r>
      <w:tr w:rsidR="000B11EA">
        <w:trPr>
          <w:trHeight w:val="555"/>
        </w:trPr>
        <w:tc>
          <w:tcPr>
            <w:tcW w:w="3700" w:type="dxa"/>
            <w:tcBorders>
              <w:top w:val="nil"/>
              <w:left w:val="single" w:sz="4" w:space="0" w:color="auto"/>
              <w:bottom w:val="single" w:sz="4" w:space="0" w:color="auto"/>
              <w:right w:val="single" w:sz="4" w:space="0" w:color="auto"/>
            </w:tcBorders>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4. </w:t>
            </w:r>
            <w:r>
              <w:rPr>
                <w:rFonts w:ascii="宋体" w:hAnsi="宋体" w:cs="宋体" w:hint="eastAsia"/>
                <w:kern w:val="0"/>
                <w:sz w:val="24"/>
                <w:szCs w:val="24"/>
              </w:rPr>
              <w:t>结转重新计量设定受益计划净负债或净资产所产生的变动</w:t>
            </w:r>
          </w:p>
        </w:tc>
        <w:tc>
          <w:tcPr>
            <w:tcW w:w="709"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30</w:t>
            </w:r>
          </w:p>
        </w:tc>
        <w:tc>
          <w:tcPr>
            <w:tcW w:w="425"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78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66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14"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5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2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6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43"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434"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60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r>
      <w:tr w:rsidR="000B11EA">
        <w:trPr>
          <w:trHeight w:val="300"/>
        </w:trPr>
        <w:tc>
          <w:tcPr>
            <w:tcW w:w="3700"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5.</w:t>
            </w:r>
            <w:r>
              <w:rPr>
                <w:rFonts w:ascii="宋体" w:hAnsi="宋体" w:cs="宋体" w:hint="eastAsia"/>
                <w:kern w:val="0"/>
                <w:sz w:val="24"/>
                <w:szCs w:val="24"/>
              </w:rPr>
              <w:t>其他</w:t>
            </w:r>
          </w:p>
        </w:tc>
        <w:tc>
          <w:tcPr>
            <w:tcW w:w="709"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31</w:t>
            </w:r>
          </w:p>
        </w:tc>
        <w:tc>
          <w:tcPr>
            <w:tcW w:w="425"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78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66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14"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5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2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6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43"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434"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60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40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r>
      <w:tr w:rsidR="000B11EA">
        <w:trPr>
          <w:trHeight w:val="300"/>
        </w:trPr>
        <w:tc>
          <w:tcPr>
            <w:tcW w:w="3700"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b/>
                <w:bCs/>
                <w:kern w:val="0"/>
                <w:sz w:val="24"/>
                <w:szCs w:val="24"/>
              </w:rPr>
            </w:pPr>
            <w:r>
              <w:rPr>
                <w:rFonts w:ascii="宋体" w:hAnsi="宋体" w:cs="宋体" w:hint="eastAsia"/>
                <w:b/>
                <w:bCs/>
                <w:kern w:val="0"/>
                <w:sz w:val="24"/>
                <w:szCs w:val="24"/>
              </w:rPr>
              <w:t>四、本年年末余额</w:t>
            </w:r>
          </w:p>
        </w:tc>
        <w:tc>
          <w:tcPr>
            <w:tcW w:w="709" w:type="dxa"/>
            <w:tcBorders>
              <w:top w:val="nil"/>
              <w:left w:val="nil"/>
              <w:bottom w:val="single" w:sz="4" w:space="0" w:color="auto"/>
              <w:right w:val="single" w:sz="4" w:space="0" w:color="auto"/>
            </w:tcBorders>
            <w:noWrap/>
            <w:vAlign w:val="center"/>
          </w:tcPr>
          <w:p w:rsidR="000B11EA" w:rsidRDefault="00AA6053">
            <w:pPr>
              <w:widowControl/>
              <w:spacing w:line="360" w:lineRule="auto"/>
              <w:jc w:val="center"/>
              <w:rPr>
                <w:rFonts w:ascii="宋体" w:hAnsi="宋体" w:cs="宋体"/>
                <w:kern w:val="0"/>
                <w:sz w:val="24"/>
                <w:szCs w:val="24"/>
              </w:rPr>
            </w:pPr>
            <w:r>
              <w:rPr>
                <w:rFonts w:ascii="宋体" w:hAnsi="宋体" w:cs="宋体" w:hint="eastAsia"/>
                <w:kern w:val="0"/>
                <w:sz w:val="24"/>
                <w:szCs w:val="24"/>
              </w:rPr>
              <w:t>32</w:t>
            </w:r>
          </w:p>
        </w:tc>
        <w:tc>
          <w:tcPr>
            <w:tcW w:w="425"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78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40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66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414"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45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42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46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443"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434"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60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400"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401"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right"/>
              <w:rPr>
                <w:rFonts w:ascii="宋体" w:hAnsi="宋体" w:cs="宋体"/>
                <w:b/>
                <w:bCs/>
                <w:kern w:val="0"/>
                <w:sz w:val="24"/>
                <w:szCs w:val="24"/>
              </w:rPr>
            </w:pPr>
            <w:r>
              <w:rPr>
                <w:rFonts w:ascii="宋体" w:hAnsi="宋体" w:cs="宋体" w:hint="eastAsia"/>
                <w:b/>
                <w:bCs/>
                <w:kern w:val="0"/>
                <w:sz w:val="24"/>
                <w:szCs w:val="24"/>
              </w:rPr>
              <w:t xml:space="preserve">　</w:t>
            </w:r>
          </w:p>
        </w:tc>
      </w:tr>
      <w:tr w:rsidR="000B11EA">
        <w:trPr>
          <w:trHeight w:val="240"/>
        </w:trPr>
        <w:tc>
          <w:tcPr>
            <w:tcW w:w="3700" w:type="dxa"/>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709"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425"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780"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406"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660"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41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451"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426"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461"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443"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434"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606"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400"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401"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B11EA">
        <w:trPr>
          <w:trHeight w:val="240"/>
        </w:trPr>
        <w:tc>
          <w:tcPr>
            <w:tcW w:w="14280" w:type="dxa"/>
            <w:gridSpan w:val="24"/>
            <w:tcBorders>
              <w:top w:val="nil"/>
              <w:left w:val="single" w:sz="4" w:space="0" w:color="auto"/>
              <w:bottom w:val="single" w:sz="4" w:space="0" w:color="auto"/>
              <w:right w:val="single" w:sz="4" w:space="0" w:color="auto"/>
            </w:tcBorders>
            <w:noWrap/>
            <w:vAlign w:val="center"/>
          </w:tcPr>
          <w:p w:rsidR="000B11EA" w:rsidRDefault="00AA6053">
            <w:pPr>
              <w:widowControl/>
              <w:spacing w:line="360" w:lineRule="auto"/>
              <w:jc w:val="left"/>
              <w:rPr>
                <w:rFonts w:ascii="宋体" w:hAnsi="宋体" w:cs="宋体"/>
                <w:b/>
                <w:bCs/>
                <w:kern w:val="0"/>
                <w:sz w:val="24"/>
                <w:szCs w:val="24"/>
              </w:rPr>
            </w:pPr>
            <w:r>
              <w:rPr>
                <w:rFonts w:ascii="宋体" w:hAnsi="宋体" w:cs="宋体" w:hint="eastAsia"/>
                <w:b/>
                <w:bCs/>
                <w:kern w:val="0"/>
                <w:sz w:val="24"/>
                <w:szCs w:val="24"/>
              </w:rPr>
              <w:t xml:space="preserve"> </w:t>
            </w:r>
            <w:r>
              <w:rPr>
                <w:rFonts w:ascii="宋体" w:hAnsi="宋体" w:cs="宋体" w:hint="eastAsia"/>
                <w:b/>
                <w:bCs/>
                <w:kern w:val="0"/>
                <w:sz w:val="24"/>
                <w:szCs w:val="24"/>
              </w:rPr>
              <w:t>企业负责人：</w:t>
            </w:r>
            <w:r>
              <w:rPr>
                <w:rFonts w:ascii="宋体" w:hAnsi="宋体" w:cs="宋体" w:hint="eastAsia"/>
                <w:b/>
                <w:bCs/>
                <w:kern w:val="0"/>
                <w:sz w:val="24"/>
                <w:szCs w:val="24"/>
              </w:rPr>
              <w:t xml:space="preserve">                                                  </w:t>
            </w:r>
            <w:r>
              <w:rPr>
                <w:rFonts w:ascii="宋体" w:hAnsi="宋体" w:cs="宋体" w:hint="eastAsia"/>
                <w:b/>
                <w:bCs/>
                <w:kern w:val="0"/>
                <w:sz w:val="24"/>
                <w:szCs w:val="24"/>
              </w:rPr>
              <w:t>主管会计工作负责人：</w:t>
            </w:r>
            <w:r>
              <w:rPr>
                <w:rFonts w:ascii="宋体" w:hAnsi="宋体" w:cs="宋体" w:hint="eastAsia"/>
                <w:b/>
                <w:bCs/>
                <w:kern w:val="0"/>
                <w:sz w:val="24"/>
                <w:szCs w:val="24"/>
              </w:rPr>
              <w:t xml:space="preserve">                                                           </w:t>
            </w:r>
            <w:r>
              <w:rPr>
                <w:rFonts w:ascii="宋体" w:hAnsi="宋体" w:cs="宋体" w:hint="eastAsia"/>
                <w:b/>
                <w:bCs/>
                <w:kern w:val="0"/>
                <w:sz w:val="24"/>
                <w:szCs w:val="24"/>
              </w:rPr>
              <w:t>会计机构负责人：</w:t>
            </w:r>
            <w:r>
              <w:rPr>
                <w:rFonts w:ascii="宋体" w:hAnsi="宋体" w:cs="宋体" w:hint="eastAsia"/>
                <w:b/>
                <w:bCs/>
                <w:kern w:val="0"/>
                <w:sz w:val="24"/>
                <w:szCs w:val="24"/>
              </w:rPr>
              <w:t xml:space="preserve"> </w:t>
            </w:r>
          </w:p>
          <w:p w:rsidR="000B11EA" w:rsidRDefault="00AA6053">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　注：带</w:t>
            </w:r>
            <w:r>
              <w:rPr>
                <w:rFonts w:ascii="宋体" w:hAnsi="宋体" w:cs="宋体" w:hint="eastAsia"/>
                <w:kern w:val="0"/>
                <w:sz w:val="24"/>
                <w:szCs w:val="24"/>
              </w:rPr>
              <w:t>#</w:t>
            </w:r>
            <w:r>
              <w:rPr>
                <w:rFonts w:ascii="宋体" w:hAnsi="宋体" w:cs="宋体" w:hint="eastAsia"/>
                <w:kern w:val="0"/>
                <w:sz w:val="24"/>
                <w:szCs w:val="24"/>
              </w:rPr>
              <w:t>为外商投资企业专用，加△楷体项目为金融类企业专用。</w:t>
            </w:r>
          </w:p>
        </w:tc>
      </w:tr>
    </w:tbl>
    <w:p w:rsidR="000B11EA" w:rsidRDefault="000B11EA">
      <w:pPr>
        <w:spacing w:line="360" w:lineRule="auto"/>
        <w:ind w:left="1321"/>
        <w:rPr>
          <w:rFonts w:ascii="宋体" w:hAnsi="宋体" w:cs="宋体"/>
          <w:sz w:val="24"/>
          <w:szCs w:val="24"/>
        </w:rPr>
      </w:pPr>
    </w:p>
    <w:p w:rsidR="000B11EA" w:rsidRDefault="000B11EA">
      <w:pPr>
        <w:spacing w:line="360" w:lineRule="auto"/>
        <w:rPr>
          <w:rFonts w:ascii="宋体" w:hAnsi="宋体" w:cs="宋体"/>
          <w:sz w:val="24"/>
          <w:szCs w:val="24"/>
        </w:rPr>
      </w:pPr>
    </w:p>
    <w:p w:rsidR="000B11EA" w:rsidRDefault="000B11EA">
      <w:pPr>
        <w:spacing w:line="360" w:lineRule="auto"/>
        <w:rPr>
          <w:rFonts w:ascii="宋体" w:hAnsi="宋体" w:cs="宋体"/>
          <w:sz w:val="24"/>
          <w:szCs w:val="24"/>
        </w:rPr>
      </w:pPr>
    </w:p>
    <w:p w:rsidR="000B11EA" w:rsidRDefault="000B11EA">
      <w:pPr>
        <w:spacing w:line="360" w:lineRule="auto"/>
        <w:rPr>
          <w:rFonts w:ascii="宋体" w:hAnsi="宋体" w:cs="宋体"/>
          <w:sz w:val="24"/>
          <w:szCs w:val="24"/>
        </w:rPr>
      </w:pPr>
    </w:p>
    <w:p w:rsidR="000B11EA" w:rsidRDefault="000B11EA">
      <w:pPr>
        <w:spacing w:line="360" w:lineRule="auto"/>
        <w:rPr>
          <w:rFonts w:ascii="宋体" w:hAnsi="宋体" w:cs="宋体"/>
          <w:sz w:val="24"/>
          <w:szCs w:val="24"/>
        </w:rPr>
      </w:pPr>
    </w:p>
    <w:p w:rsidR="000B11EA" w:rsidRDefault="000B11EA">
      <w:pPr>
        <w:spacing w:line="360" w:lineRule="auto"/>
        <w:rPr>
          <w:rFonts w:ascii="宋体" w:hAnsi="宋体" w:cs="宋体"/>
          <w:sz w:val="24"/>
          <w:szCs w:val="24"/>
        </w:rPr>
      </w:pPr>
    </w:p>
    <w:p w:rsidR="000B11EA" w:rsidRDefault="000B11EA">
      <w:pPr>
        <w:spacing w:line="360" w:lineRule="auto"/>
        <w:rPr>
          <w:rFonts w:ascii="宋体" w:hAnsi="宋体" w:cs="宋体"/>
          <w:sz w:val="24"/>
          <w:szCs w:val="24"/>
        </w:rPr>
      </w:pPr>
    </w:p>
    <w:p w:rsidR="000B11EA" w:rsidRDefault="000B11EA">
      <w:pPr>
        <w:spacing w:line="360" w:lineRule="auto"/>
        <w:rPr>
          <w:rFonts w:ascii="宋体" w:hAnsi="宋体" w:cs="宋体"/>
          <w:sz w:val="24"/>
          <w:szCs w:val="24"/>
        </w:rPr>
        <w:sectPr w:rsidR="000B11EA">
          <w:footerReference w:type="default" r:id="rId25"/>
          <w:pgSz w:w="16838" w:h="11906" w:orient="landscape"/>
          <w:pgMar w:top="1134" w:right="1134" w:bottom="1134" w:left="1134" w:header="851" w:footer="992" w:gutter="0"/>
          <w:cols w:space="720"/>
          <w:docGrid w:type="lines" w:linePitch="312"/>
        </w:sectPr>
      </w:pPr>
    </w:p>
    <w:p w:rsidR="000B11EA" w:rsidRDefault="00AA6053">
      <w:pPr>
        <w:spacing w:line="360" w:lineRule="auto"/>
        <w:rPr>
          <w:rFonts w:ascii="宋体" w:hAnsi="宋体" w:cs="宋体"/>
          <w:sz w:val="24"/>
          <w:szCs w:val="24"/>
        </w:rPr>
      </w:pPr>
      <w:r>
        <w:rPr>
          <w:rFonts w:ascii="宋体" w:hAnsi="宋体" w:cs="宋体" w:hint="eastAsia"/>
          <w:sz w:val="24"/>
          <w:szCs w:val="24"/>
        </w:rPr>
        <w:lastRenderedPageBreak/>
        <w:t>附件</w:t>
      </w:r>
      <w:r>
        <w:rPr>
          <w:rFonts w:ascii="宋体" w:hAnsi="宋体" w:cs="宋体" w:hint="eastAsia"/>
          <w:sz w:val="24"/>
          <w:szCs w:val="24"/>
        </w:rPr>
        <w:t>2</w:t>
      </w:r>
      <w:r>
        <w:rPr>
          <w:rFonts w:ascii="宋体" w:hAnsi="宋体" w:cs="宋体" w:hint="eastAsia"/>
          <w:sz w:val="24"/>
          <w:szCs w:val="24"/>
        </w:rPr>
        <w:t>资信证明</w:t>
      </w:r>
    </w:p>
    <w:p w:rsidR="000B11EA" w:rsidRDefault="000B11EA">
      <w:pPr>
        <w:spacing w:line="360" w:lineRule="auto"/>
        <w:rPr>
          <w:rFonts w:ascii="宋体" w:hAnsi="宋体" w:cs="宋体"/>
          <w:sz w:val="24"/>
          <w:szCs w:val="24"/>
        </w:rPr>
      </w:pPr>
    </w:p>
    <w:p w:rsidR="000B11EA" w:rsidRDefault="00AA6053">
      <w:pPr>
        <w:spacing w:line="360" w:lineRule="auto"/>
        <w:jc w:val="center"/>
        <w:rPr>
          <w:rFonts w:ascii="宋体" w:hAnsi="宋体" w:cs="宋体"/>
          <w:sz w:val="24"/>
          <w:szCs w:val="24"/>
        </w:rPr>
      </w:pPr>
      <w:r>
        <w:rPr>
          <w:rFonts w:ascii="宋体" w:hAnsi="宋体" w:cs="宋体" w:hint="eastAsia"/>
          <w:sz w:val="32"/>
          <w:szCs w:val="32"/>
        </w:rPr>
        <w:t>资信证明</w:t>
      </w:r>
    </w:p>
    <w:p w:rsidR="000B11EA" w:rsidRDefault="00AA6053">
      <w:pPr>
        <w:spacing w:line="360" w:lineRule="auto"/>
        <w:ind w:right="480" w:firstLineChars="2450" w:firstLine="5880"/>
        <w:rPr>
          <w:rFonts w:ascii="宋体" w:hAnsi="宋体" w:cs="宋体"/>
          <w:sz w:val="24"/>
          <w:szCs w:val="24"/>
        </w:rPr>
      </w:pPr>
      <w:r>
        <w:rPr>
          <w:rFonts w:ascii="宋体" w:hAnsi="宋体" w:cs="宋体" w:hint="eastAsia"/>
          <w:sz w:val="24"/>
          <w:szCs w:val="24"/>
        </w:rPr>
        <w:t>编号：</w:t>
      </w:r>
      <w:r>
        <w:rPr>
          <w:rFonts w:ascii="宋体" w:hAnsi="宋体" w:cs="宋体" w:hint="eastAsia"/>
          <w:sz w:val="24"/>
          <w:szCs w:val="24"/>
        </w:rPr>
        <w:t xml:space="preserve">        </w:t>
      </w:r>
    </w:p>
    <w:p w:rsidR="000B11EA" w:rsidRDefault="000B11EA">
      <w:pPr>
        <w:spacing w:line="360" w:lineRule="auto"/>
        <w:jc w:val="left"/>
        <w:rPr>
          <w:rFonts w:ascii="宋体" w:hAnsi="宋体" w:cs="宋体"/>
          <w:sz w:val="24"/>
          <w:szCs w:val="24"/>
        </w:rPr>
      </w:pPr>
    </w:p>
    <w:p w:rsidR="000B11EA" w:rsidRDefault="00AA6053">
      <w:pPr>
        <w:spacing w:line="360" w:lineRule="auto"/>
        <w:ind w:firstLineChars="150" w:firstLine="360"/>
        <w:jc w:val="left"/>
        <w:rPr>
          <w:rFonts w:ascii="宋体" w:hAnsi="宋体" w:cs="宋体"/>
          <w:sz w:val="24"/>
          <w:szCs w:val="24"/>
        </w:rPr>
      </w:pPr>
      <w:r>
        <w:rPr>
          <w:rFonts w:ascii="宋体" w:hAnsi="宋体" w:cs="宋体" w:hint="eastAsia"/>
          <w:sz w:val="24"/>
          <w:szCs w:val="24"/>
        </w:rPr>
        <w:t>XXXXX</w:t>
      </w:r>
      <w:r>
        <w:rPr>
          <w:rFonts w:ascii="宋体" w:hAnsi="宋体" w:cs="宋体" w:hint="eastAsia"/>
          <w:sz w:val="24"/>
          <w:szCs w:val="24"/>
        </w:rPr>
        <w:t>有限公司成立于</w:t>
      </w: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月，注册资本为人民币</w:t>
      </w:r>
      <w:r>
        <w:rPr>
          <w:rFonts w:ascii="宋体" w:hAnsi="宋体" w:cs="宋体" w:hint="eastAsia"/>
          <w:sz w:val="24"/>
          <w:szCs w:val="24"/>
        </w:rPr>
        <w:t>X</w:t>
      </w:r>
      <w:r>
        <w:rPr>
          <w:rFonts w:ascii="宋体" w:hAnsi="宋体" w:cs="宋体" w:hint="eastAsia"/>
          <w:sz w:val="24"/>
          <w:szCs w:val="24"/>
        </w:rPr>
        <w:t>拾</w:t>
      </w:r>
      <w:r>
        <w:rPr>
          <w:rFonts w:ascii="宋体" w:hAnsi="宋体" w:cs="宋体" w:hint="eastAsia"/>
          <w:sz w:val="24"/>
          <w:szCs w:val="24"/>
        </w:rPr>
        <w:t>X</w:t>
      </w:r>
      <w:r>
        <w:rPr>
          <w:rFonts w:ascii="宋体" w:hAnsi="宋体" w:cs="宋体" w:hint="eastAsia"/>
          <w:sz w:val="24"/>
          <w:szCs w:val="24"/>
        </w:rPr>
        <w:t>亿</w:t>
      </w:r>
      <w:r>
        <w:rPr>
          <w:rFonts w:ascii="宋体" w:hAnsi="宋体" w:cs="宋体" w:hint="eastAsia"/>
          <w:sz w:val="24"/>
          <w:szCs w:val="24"/>
        </w:rPr>
        <w:t>X</w:t>
      </w:r>
      <w:r>
        <w:rPr>
          <w:rFonts w:ascii="宋体" w:hAnsi="宋体" w:cs="宋体" w:hint="eastAsia"/>
          <w:sz w:val="24"/>
          <w:szCs w:val="24"/>
        </w:rPr>
        <w:t>仟</w:t>
      </w:r>
      <w:r>
        <w:rPr>
          <w:rFonts w:ascii="宋体" w:hAnsi="宋体" w:cs="宋体" w:hint="eastAsia"/>
          <w:sz w:val="24"/>
          <w:szCs w:val="24"/>
        </w:rPr>
        <w:t>X</w:t>
      </w:r>
      <w:r>
        <w:rPr>
          <w:rFonts w:ascii="宋体" w:hAnsi="宋体" w:cs="宋体" w:hint="eastAsia"/>
          <w:sz w:val="24"/>
          <w:szCs w:val="24"/>
        </w:rPr>
        <w:t>佰</w:t>
      </w:r>
      <w:r>
        <w:rPr>
          <w:rFonts w:ascii="宋体" w:hAnsi="宋体" w:cs="宋体" w:hint="eastAsia"/>
          <w:sz w:val="24"/>
          <w:szCs w:val="24"/>
        </w:rPr>
        <w:t>X</w:t>
      </w:r>
      <w:r>
        <w:rPr>
          <w:rFonts w:ascii="宋体" w:hAnsi="宋体" w:cs="宋体" w:hint="eastAsia"/>
          <w:sz w:val="24"/>
          <w:szCs w:val="24"/>
        </w:rPr>
        <w:t>拾</w:t>
      </w:r>
      <w:r>
        <w:rPr>
          <w:rFonts w:ascii="宋体" w:hAnsi="宋体" w:cs="宋体" w:hint="eastAsia"/>
          <w:sz w:val="24"/>
          <w:szCs w:val="24"/>
        </w:rPr>
        <w:t>X</w:t>
      </w:r>
      <w:r>
        <w:rPr>
          <w:rFonts w:ascii="宋体" w:hAnsi="宋体" w:cs="宋体" w:hint="eastAsia"/>
          <w:sz w:val="24"/>
          <w:szCs w:val="24"/>
        </w:rPr>
        <w:t>万</w:t>
      </w:r>
      <w:r>
        <w:rPr>
          <w:rFonts w:ascii="宋体" w:hAnsi="宋体" w:cs="宋体" w:hint="eastAsia"/>
          <w:sz w:val="24"/>
          <w:szCs w:val="24"/>
        </w:rPr>
        <w:t>X</w:t>
      </w:r>
      <w:r>
        <w:rPr>
          <w:rFonts w:ascii="宋体" w:hAnsi="宋体" w:cs="宋体" w:hint="eastAsia"/>
          <w:sz w:val="24"/>
          <w:szCs w:val="24"/>
        </w:rPr>
        <w:t>仟</w:t>
      </w:r>
      <w:r>
        <w:rPr>
          <w:rFonts w:ascii="宋体" w:hAnsi="宋体" w:cs="宋体" w:hint="eastAsia"/>
          <w:sz w:val="24"/>
          <w:szCs w:val="24"/>
        </w:rPr>
        <w:t>X</w:t>
      </w:r>
      <w:r>
        <w:rPr>
          <w:rFonts w:ascii="宋体" w:hAnsi="宋体" w:cs="宋体" w:hint="eastAsia"/>
          <w:sz w:val="24"/>
          <w:szCs w:val="24"/>
        </w:rPr>
        <w:t>佰</w:t>
      </w:r>
      <w:r>
        <w:rPr>
          <w:rFonts w:ascii="宋体" w:hAnsi="宋体" w:cs="宋体" w:hint="eastAsia"/>
          <w:sz w:val="24"/>
          <w:szCs w:val="24"/>
        </w:rPr>
        <w:t>X</w:t>
      </w:r>
      <w:r>
        <w:rPr>
          <w:rFonts w:ascii="宋体" w:hAnsi="宋体" w:cs="宋体" w:hint="eastAsia"/>
          <w:sz w:val="24"/>
          <w:szCs w:val="24"/>
        </w:rPr>
        <w:t>拾</w:t>
      </w:r>
      <w:r>
        <w:rPr>
          <w:rFonts w:ascii="宋体" w:hAnsi="宋体" w:cs="宋体" w:hint="eastAsia"/>
          <w:sz w:val="24"/>
          <w:szCs w:val="24"/>
        </w:rPr>
        <w:t>X</w:t>
      </w:r>
      <w:r>
        <w:rPr>
          <w:rFonts w:ascii="宋体" w:hAnsi="宋体" w:cs="宋体" w:hint="eastAsia"/>
          <w:sz w:val="24"/>
          <w:szCs w:val="24"/>
        </w:rPr>
        <w:t>元整。</w:t>
      </w:r>
    </w:p>
    <w:p w:rsidR="000B11EA" w:rsidRDefault="00AA6053">
      <w:pPr>
        <w:spacing w:line="360" w:lineRule="auto"/>
        <w:ind w:firstLineChars="150" w:firstLine="360"/>
        <w:jc w:val="left"/>
        <w:rPr>
          <w:rFonts w:ascii="宋体" w:hAnsi="宋体" w:cs="宋体"/>
          <w:sz w:val="24"/>
          <w:szCs w:val="24"/>
        </w:rPr>
      </w:pPr>
      <w:r>
        <w:rPr>
          <w:rFonts w:ascii="宋体" w:hAnsi="宋体" w:cs="宋体" w:hint="eastAsia"/>
          <w:sz w:val="24"/>
          <w:szCs w:val="24"/>
        </w:rPr>
        <w:t>该公司在我行开有人民币基本账户，直至目前为止，其账户往来正常，无不良记录。其一直与我行保持良好的合作关系，未发现不正常情况。</w:t>
      </w:r>
    </w:p>
    <w:p w:rsidR="000B11EA" w:rsidRDefault="00AA6053">
      <w:pPr>
        <w:spacing w:line="360" w:lineRule="auto"/>
        <w:jc w:val="left"/>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特此证明。</w:t>
      </w:r>
    </w:p>
    <w:p w:rsidR="000B11EA" w:rsidRDefault="000B11EA">
      <w:pPr>
        <w:spacing w:line="360" w:lineRule="auto"/>
        <w:jc w:val="left"/>
        <w:rPr>
          <w:rFonts w:ascii="宋体" w:hAnsi="宋体" w:cs="宋体"/>
          <w:sz w:val="24"/>
          <w:szCs w:val="24"/>
        </w:rPr>
      </w:pPr>
    </w:p>
    <w:p w:rsidR="000B11EA" w:rsidRDefault="00AA6053">
      <w:pPr>
        <w:spacing w:line="360" w:lineRule="auto"/>
        <w:ind w:right="480"/>
        <w:jc w:val="right"/>
        <w:rPr>
          <w:rFonts w:ascii="宋体" w:hAnsi="宋体" w:cs="宋体"/>
          <w:sz w:val="24"/>
          <w:szCs w:val="24"/>
        </w:rPr>
      </w:pPr>
      <w:r>
        <w:rPr>
          <w:rFonts w:ascii="宋体" w:hAnsi="宋体" w:cs="宋体" w:hint="eastAsia"/>
          <w:sz w:val="24"/>
          <w:szCs w:val="24"/>
        </w:rPr>
        <w:t>XX</w:t>
      </w:r>
      <w:r>
        <w:rPr>
          <w:rFonts w:ascii="宋体" w:hAnsi="宋体" w:cs="宋体" w:hint="eastAsia"/>
          <w:sz w:val="24"/>
          <w:szCs w:val="24"/>
        </w:rPr>
        <w:t>银行股份有限公司</w:t>
      </w:r>
      <w:r>
        <w:rPr>
          <w:rFonts w:ascii="宋体" w:hAnsi="宋体" w:cs="宋体" w:hint="eastAsia"/>
          <w:sz w:val="24"/>
          <w:szCs w:val="24"/>
        </w:rPr>
        <w:t xml:space="preserve"> </w:t>
      </w:r>
    </w:p>
    <w:p w:rsidR="000B11EA" w:rsidRDefault="00AA6053">
      <w:pPr>
        <w:spacing w:line="360" w:lineRule="auto"/>
        <w:ind w:left="7440" w:hangingChars="3100" w:hanging="7440"/>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p w:rsidR="000B11EA" w:rsidRDefault="000B11EA">
      <w:pPr>
        <w:spacing w:line="360" w:lineRule="auto"/>
        <w:rPr>
          <w:rFonts w:ascii="宋体" w:hAnsi="宋体" w:cs="宋体"/>
          <w:sz w:val="24"/>
          <w:szCs w:val="24"/>
        </w:rPr>
      </w:pPr>
    </w:p>
    <w:p w:rsidR="000B11EA" w:rsidRDefault="000B11EA">
      <w:pPr>
        <w:spacing w:line="360" w:lineRule="auto"/>
        <w:rPr>
          <w:rFonts w:ascii="宋体" w:hAnsi="宋体" w:cs="宋体"/>
          <w:sz w:val="24"/>
          <w:szCs w:val="24"/>
        </w:rPr>
      </w:pPr>
    </w:p>
    <w:p w:rsidR="000B11EA" w:rsidRDefault="000B11EA">
      <w:pPr>
        <w:spacing w:line="360" w:lineRule="auto"/>
        <w:rPr>
          <w:rFonts w:ascii="宋体" w:hAnsi="宋体" w:cs="宋体"/>
          <w:sz w:val="24"/>
          <w:szCs w:val="24"/>
        </w:rPr>
      </w:pPr>
    </w:p>
    <w:p w:rsidR="000B11EA" w:rsidRDefault="000B11EA">
      <w:pPr>
        <w:spacing w:line="360" w:lineRule="auto"/>
        <w:rPr>
          <w:rFonts w:ascii="宋体" w:hAnsi="宋体" w:cs="宋体"/>
          <w:sz w:val="24"/>
          <w:szCs w:val="24"/>
        </w:rPr>
      </w:pPr>
    </w:p>
    <w:p w:rsidR="000B11EA" w:rsidRDefault="000B11EA">
      <w:pPr>
        <w:spacing w:line="360" w:lineRule="auto"/>
        <w:ind w:firstLineChars="1800" w:firstLine="5760"/>
        <w:rPr>
          <w:rFonts w:ascii="宋体" w:hAnsi="宋体" w:cs="宋体"/>
          <w:sz w:val="32"/>
          <w:szCs w:val="32"/>
        </w:rPr>
      </w:pPr>
    </w:p>
    <w:p w:rsidR="000B11EA" w:rsidRDefault="000B11EA">
      <w:pPr>
        <w:spacing w:line="360" w:lineRule="auto"/>
        <w:ind w:firstLineChars="1800" w:firstLine="5760"/>
        <w:rPr>
          <w:rFonts w:ascii="宋体" w:hAnsi="宋体" w:cs="宋体"/>
          <w:sz w:val="32"/>
          <w:szCs w:val="32"/>
        </w:rPr>
      </w:pPr>
    </w:p>
    <w:p w:rsidR="000B11EA" w:rsidRDefault="000B11EA">
      <w:pPr>
        <w:spacing w:line="360" w:lineRule="auto"/>
        <w:ind w:firstLineChars="1800" w:firstLine="5760"/>
        <w:rPr>
          <w:rFonts w:ascii="宋体" w:hAnsi="宋体" w:cs="宋体"/>
          <w:sz w:val="32"/>
          <w:szCs w:val="32"/>
        </w:rPr>
      </w:pPr>
    </w:p>
    <w:p w:rsidR="000B11EA" w:rsidRDefault="000B11EA">
      <w:pPr>
        <w:spacing w:line="360" w:lineRule="auto"/>
        <w:ind w:firstLineChars="1800" w:firstLine="5760"/>
        <w:rPr>
          <w:rFonts w:ascii="宋体" w:hAnsi="宋体" w:cs="宋体"/>
          <w:sz w:val="32"/>
          <w:szCs w:val="32"/>
        </w:rPr>
      </w:pPr>
    </w:p>
    <w:p w:rsidR="000B11EA" w:rsidRDefault="000B11EA">
      <w:pPr>
        <w:spacing w:line="360" w:lineRule="auto"/>
        <w:ind w:firstLineChars="1800" w:firstLine="5760"/>
        <w:rPr>
          <w:rFonts w:ascii="宋体" w:hAnsi="宋体" w:cs="宋体"/>
          <w:sz w:val="32"/>
          <w:szCs w:val="32"/>
        </w:rPr>
      </w:pPr>
    </w:p>
    <w:p w:rsidR="000B11EA" w:rsidRDefault="000B11EA">
      <w:pPr>
        <w:spacing w:line="360" w:lineRule="auto"/>
        <w:ind w:firstLineChars="1800" w:firstLine="5760"/>
        <w:rPr>
          <w:rFonts w:ascii="宋体" w:hAnsi="宋体" w:cs="宋体"/>
          <w:sz w:val="32"/>
          <w:szCs w:val="32"/>
        </w:rPr>
      </w:pPr>
    </w:p>
    <w:p w:rsidR="000B11EA" w:rsidRDefault="000B11EA">
      <w:pPr>
        <w:spacing w:line="360" w:lineRule="auto"/>
        <w:ind w:firstLineChars="1800" w:firstLine="5760"/>
        <w:rPr>
          <w:rFonts w:ascii="宋体" w:hAnsi="宋体" w:cs="宋体"/>
          <w:sz w:val="32"/>
          <w:szCs w:val="32"/>
        </w:rPr>
      </w:pPr>
    </w:p>
    <w:p w:rsidR="000B11EA" w:rsidRDefault="000B11EA">
      <w:pPr>
        <w:spacing w:line="360" w:lineRule="auto"/>
        <w:ind w:firstLineChars="1800" w:firstLine="5760"/>
        <w:rPr>
          <w:rFonts w:ascii="宋体" w:hAnsi="宋体" w:cs="宋体"/>
          <w:sz w:val="32"/>
          <w:szCs w:val="32"/>
        </w:rPr>
      </w:pPr>
    </w:p>
    <w:p w:rsidR="000B11EA" w:rsidRDefault="000B11EA">
      <w:pPr>
        <w:spacing w:line="360" w:lineRule="auto"/>
        <w:ind w:firstLineChars="1800" w:firstLine="5760"/>
        <w:rPr>
          <w:rFonts w:ascii="宋体" w:hAnsi="宋体" w:cs="宋体"/>
          <w:sz w:val="32"/>
          <w:szCs w:val="32"/>
        </w:rPr>
      </w:pPr>
    </w:p>
    <w:p w:rsidR="000B11EA" w:rsidRDefault="00AA6053">
      <w:pPr>
        <w:spacing w:line="360" w:lineRule="auto"/>
        <w:ind w:firstLineChars="1300" w:firstLine="4160"/>
        <w:rPr>
          <w:rFonts w:ascii="宋体" w:hAnsi="宋体" w:cs="宋体"/>
          <w:sz w:val="24"/>
          <w:szCs w:val="24"/>
        </w:rPr>
      </w:pPr>
      <w:r>
        <w:rPr>
          <w:rFonts w:ascii="宋体" w:hAnsi="宋体" w:cs="宋体" w:hint="eastAsia"/>
          <w:sz w:val="32"/>
          <w:szCs w:val="32"/>
        </w:rPr>
        <w:lastRenderedPageBreak/>
        <w:t>质疑函要求</w:t>
      </w:r>
    </w:p>
    <w:p w:rsidR="000B11EA" w:rsidRDefault="000B11EA">
      <w:pPr>
        <w:spacing w:line="360" w:lineRule="auto"/>
        <w:ind w:firstLineChars="200" w:firstLine="480"/>
        <w:rPr>
          <w:rFonts w:ascii="宋体" w:hAnsi="宋体" w:cs="宋体"/>
          <w:sz w:val="24"/>
          <w:szCs w:val="24"/>
        </w:rPr>
      </w:pPr>
    </w:p>
    <w:p w:rsidR="000B11EA" w:rsidRDefault="00AA6053">
      <w:pPr>
        <w:pStyle w:val="ae"/>
        <w:spacing w:line="360" w:lineRule="auto"/>
        <w:rPr>
          <w:rFonts w:ascii="宋体" w:hAnsi="宋体" w:cs="宋体"/>
        </w:rPr>
      </w:pPr>
      <w:r>
        <w:rPr>
          <w:rFonts w:ascii="宋体" w:hAnsi="宋体" w:cs="宋体" w:hint="eastAsia"/>
        </w:rPr>
        <w:t>供应商提出质疑应当提交质疑函和必要的证明材料。质疑函应当包括下列内容：</w:t>
      </w:r>
    </w:p>
    <w:p w:rsidR="000B11EA" w:rsidRDefault="00AA6053">
      <w:pPr>
        <w:pStyle w:val="ae"/>
        <w:spacing w:line="360" w:lineRule="auto"/>
        <w:rPr>
          <w:rFonts w:ascii="宋体" w:hAnsi="宋体" w:cs="宋体"/>
        </w:rPr>
      </w:pPr>
      <w:r>
        <w:rPr>
          <w:rFonts w:ascii="宋体" w:hAnsi="宋体" w:cs="宋体" w:hint="eastAsia"/>
        </w:rPr>
        <w:t>(</w:t>
      </w:r>
      <w:r>
        <w:rPr>
          <w:rFonts w:ascii="宋体" w:hAnsi="宋体" w:cs="宋体" w:hint="eastAsia"/>
        </w:rPr>
        <w:t>一</w:t>
      </w:r>
      <w:r>
        <w:rPr>
          <w:rFonts w:ascii="宋体" w:hAnsi="宋体" w:cs="宋体" w:hint="eastAsia"/>
        </w:rPr>
        <w:t>)</w:t>
      </w:r>
      <w:r>
        <w:rPr>
          <w:rFonts w:ascii="宋体" w:hAnsi="宋体" w:cs="宋体" w:hint="eastAsia"/>
        </w:rPr>
        <w:t>供应商的姓名或者名称、地址、邮编、联系人及联系电话</w:t>
      </w:r>
      <w:r>
        <w:rPr>
          <w:rFonts w:ascii="宋体" w:hAnsi="宋体" w:cs="宋体" w:hint="eastAsia"/>
        </w:rPr>
        <w:t>;</w:t>
      </w:r>
    </w:p>
    <w:p w:rsidR="000B11EA" w:rsidRDefault="00AA6053">
      <w:pPr>
        <w:pStyle w:val="ae"/>
        <w:spacing w:line="360" w:lineRule="auto"/>
        <w:rPr>
          <w:rFonts w:ascii="宋体" w:hAnsi="宋体" w:cs="宋体"/>
        </w:rPr>
      </w:pPr>
      <w:r>
        <w:rPr>
          <w:rFonts w:ascii="宋体" w:hAnsi="宋体" w:cs="宋体" w:hint="eastAsia"/>
        </w:rPr>
        <w:t>(</w:t>
      </w:r>
      <w:r>
        <w:rPr>
          <w:rFonts w:ascii="宋体" w:hAnsi="宋体" w:cs="宋体" w:hint="eastAsia"/>
        </w:rPr>
        <w:t>二</w:t>
      </w:r>
      <w:r>
        <w:rPr>
          <w:rFonts w:ascii="宋体" w:hAnsi="宋体" w:cs="宋体" w:hint="eastAsia"/>
        </w:rPr>
        <w:t>)</w:t>
      </w:r>
      <w:r>
        <w:rPr>
          <w:rFonts w:ascii="宋体" w:hAnsi="宋体" w:cs="宋体" w:hint="eastAsia"/>
        </w:rPr>
        <w:t>质疑项目的名称、编号</w:t>
      </w:r>
      <w:r>
        <w:rPr>
          <w:rFonts w:ascii="宋体" w:hAnsi="宋体" w:cs="宋体" w:hint="eastAsia"/>
        </w:rPr>
        <w:t>;</w:t>
      </w:r>
    </w:p>
    <w:p w:rsidR="000B11EA" w:rsidRDefault="00AA6053">
      <w:pPr>
        <w:pStyle w:val="ae"/>
        <w:spacing w:line="360" w:lineRule="auto"/>
        <w:rPr>
          <w:rFonts w:ascii="宋体" w:hAnsi="宋体" w:cs="宋体"/>
        </w:rPr>
      </w:pPr>
      <w:r>
        <w:rPr>
          <w:rFonts w:ascii="宋体" w:hAnsi="宋体" w:cs="宋体" w:hint="eastAsia"/>
        </w:rPr>
        <w:t>(</w:t>
      </w:r>
      <w:r>
        <w:rPr>
          <w:rFonts w:ascii="宋体" w:hAnsi="宋体" w:cs="宋体" w:hint="eastAsia"/>
        </w:rPr>
        <w:t>三</w:t>
      </w:r>
      <w:r>
        <w:rPr>
          <w:rFonts w:ascii="宋体" w:hAnsi="宋体" w:cs="宋体" w:hint="eastAsia"/>
        </w:rPr>
        <w:t>)</w:t>
      </w:r>
      <w:r>
        <w:rPr>
          <w:rFonts w:ascii="宋体" w:hAnsi="宋体" w:cs="宋体" w:hint="eastAsia"/>
        </w:rPr>
        <w:t>具体、明确的质疑事项和与质疑事项相关的请求</w:t>
      </w:r>
      <w:r>
        <w:rPr>
          <w:rFonts w:ascii="宋体" w:hAnsi="宋体" w:cs="宋体" w:hint="eastAsia"/>
        </w:rPr>
        <w:t>;</w:t>
      </w:r>
    </w:p>
    <w:p w:rsidR="000B11EA" w:rsidRDefault="00AA6053">
      <w:pPr>
        <w:pStyle w:val="ae"/>
        <w:spacing w:line="360" w:lineRule="auto"/>
        <w:rPr>
          <w:rFonts w:ascii="宋体" w:hAnsi="宋体" w:cs="宋体"/>
        </w:rPr>
      </w:pPr>
      <w:r>
        <w:rPr>
          <w:rFonts w:ascii="宋体" w:hAnsi="宋体" w:cs="宋体" w:hint="eastAsia"/>
        </w:rPr>
        <w:t>(</w:t>
      </w:r>
      <w:r>
        <w:rPr>
          <w:rFonts w:ascii="宋体" w:hAnsi="宋体" w:cs="宋体" w:hint="eastAsia"/>
        </w:rPr>
        <w:t>四</w:t>
      </w:r>
      <w:r>
        <w:rPr>
          <w:rFonts w:ascii="宋体" w:hAnsi="宋体" w:cs="宋体" w:hint="eastAsia"/>
        </w:rPr>
        <w:t>)</w:t>
      </w:r>
      <w:r>
        <w:rPr>
          <w:rFonts w:ascii="宋体" w:hAnsi="宋体" w:cs="宋体" w:hint="eastAsia"/>
        </w:rPr>
        <w:t>事实依据</w:t>
      </w:r>
      <w:r>
        <w:rPr>
          <w:rFonts w:ascii="宋体" w:hAnsi="宋体" w:cs="宋体" w:hint="eastAsia"/>
        </w:rPr>
        <w:t>;</w:t>
      </w:r>
    </w:p>
    <w:p w:rsidR="000B11EA" w:rsidRDefault="00AA6053">
      <w:pPr>
        <w:pStyle w:val="ae"/>
        <w:spacing w:line="360" w:lineRule="auto"/>
        <w:rPr>
          <w:rFonts w:ascii="宋体" w:hAnsi="宋体" w:cs="宋体"/>
        </w:rPr>
      </w:pPr>
      <w:r>
        <w:rPr>
          <w:rFonts w:ascii="宋体" w:hAnsi="宋体" w:cs="宋体" w:hint="eastAsia"/>
        </w:rPr>
        <w:t>(</w:t>
      </w:r>
      <w:r>
        <w:rPr>
          <w:rFonts w:ascii="宋体" w:hAnsi="宋体" w:cs="宋体" w:hint="eastAsia"/>
        </w:rPr>
        <w:t>五</w:t>
      </w:r>
      <w:r>
        <w:rPr>
          <w:rFonts w:ascii="宋体" w:hAnsi="宋体" w:cs="宋体" w:hint="eastAsia"/>
        </w:rPr>
        <w:t>)</w:t>
      </w:r>
      <w:r>
        <w:rPr>
          <w:rFonts w:ascii="宋体" w:hAnsi="宋体" w:cs="宋体" w:hint="eastAsia"/>
        </w:rPr>
        <w:t>必要的法律依据</w:t>
      </w:r>
      <w:r>
        <w:rPr>
          <w:rFonts w:ascii="宋体" w:hAnsi="宋体" w:cs="宋体" w:hint="eastAsia"/>
        </w:rPr>
        <w:t>;</w:t>
      </w:r>
    </w:p>
    <w:p w:rsidR="000B11EA" w:rsidRDefault="00AA6053">
      <w:pPr>
        <w:pStyle w:val="ae"/>
        <w:spacing w:line="360" w:lineRule="auto"/>
        <w:rPr>
          <w:rFonts w:ascii="宋体" w:hAnsi="宋体" w:cs="宋体"/>
        </w:rPr>
      </w:pPr>
      <w:r>
        <w:rPr>
          <w:rFonts w:ascii="宋体" w:hAnsi="宋体" w:cs="宋体" w:hint="eastAsia"/>
        </w:rPr>
        <w:t>(</w:t>
      </w:r>
      <w:r>
        <w:rPr>
          <w:rFonts w:ascii="宋体" w:hAnsi="宋体" w:cs="宋体" w:hint="eastAsia"/>
        </w:rPr>
        <w:t>六</w:t>
      </w:r>
      <w:r>
        <w:rPr>
          <w:rFonts w:ascii="宋体" w:hAnsi="宋体" w:cs="宋体" w:hint="eastAsia"/>
        </w:rPr>
        <w:t>)</w:t>
      </w:r>
      <w:r>
        <w:rPr>
          <w:rFonts w:ascii="宋体" w:hAnsi="宋体" w:cs="宋体" w:hint="eastAsia"/>
        </w:rPr>
        <w:t>提出质疑的日期。</w:t>
      </w:r>
    </w:p>
    <w:p w:rsidR="000B11EA" w:rsidRDefault="00AA6053">
      <w:pPr>
        <w:pStyle w:val="ae"/>
        <w:spacing w:line="360" w:lineRule="auto"/>
        <w:rPr>
          <w:rFonts w:ascii="宋体" w:hAnsi="宋体" w:cs="宋体"/>
        </w:rPr>
      </w:pPr>
      <w:r>
        <w:rPr>
          <w:rFonts w:ascii="宋体" w:hAnsi="宋体" w:cs="宋体" w:hint="eastAsia"/>
        </w:rPr>
        <w:t>供应商为自然人的，应当由本人签字</w:t>
      </w:r>
      <w:r>
        <w:rPr>
          <w:rFonts w:ascii="宋体" w:hAnsi="宋体" w:cs="宋体" w:hint="eastAsia"/>
        </w:rPr>
        <w:t>;</w:t>
      </w:r>
      <w:r>
        <w:rPr>
          <w:rFonts w:ascii="宋体" w:hAnsi="宋体" w:cs="宋体" w:hint="eastAsia"/>
        </w:rPr>
        <w:t>供应商为法人或者其他组织的，应当由法定代表人、主要负责人，或者其授权代表签字或者盖章，并加盖公章。</w:t>
      </w:r>
    </w:p>
    <w:p w:rsidR="000B11EA" w:rsidRDefault="000B11EA">
      <w:pPr>
        <w:pStyle w:val="ae"/>
        <w:spacing w:line="360" w:lineRule="auto"/>
        <w:rPr>
          <w:rFonts w:ascii="宋体" w:hAnsi="宋体" w:cs="宋体"/>
        </w:rPr>
      </w:pPr>
    </w:p>
    <w:p w:rsidR="000B11EA" w:rsidRDefault="000B11EA">
      <w:pPr>
        <w:pStyle w:val="ae"/>
        <w:spacing w:line="360" w:lineRule="auto"/>
        <w:rPr>
          <w:rFonts w:ascii="宋体" w:hAnsi="宋体" w:cs="宋体"/>
        </w:rPr>
      </w:pPr>
    </w:p>
    <w:p w:rsidR="000B11EA" w:rsidRDefault="000B11EA">
      <w:pPr>
        <w:pStyle w:val="ae"/>
        <w:spacing w:line="360" w:lineRule="auto"/>
        <w:rPr>
          <w:rFonts w:ascii="宋体" w:hAnsi="宋体" w:cs="宋体"/>
        </w:rPr>
      </w:pPr>
    </w:p>
    <w:p w:rsidR="000B11EA" w:rsidRDefault="000B11EA">
      <w:pPr>
        <w:pStyle w:val="ae"/>
        <w:spacing w:line="360" w:lineRule="auto"/>
        <w:rPr>
          <w:rFonts w:ascii="宋体" w:hAnsi="宋体" w:cs="宋体"/>
        </w:rPr>
      </w:pPr>
    </w:p>
    <w:p w:rsidR="000B11EA" w:rsidRDefault="000B11EA">
      <w:pPr>
        <w:pStyle w:val="ae"/>
        <w:spacing w:line="360" w:lineRule="auto"/>
        <w:rPr>
          <w:rFonts w:ascii="宋体" w:hAnsi="宋体" w:cs="宋体"/>
        </w:rPr>
      </w:pPr>
    </w:p>
    <w:p w:rsidR="000B11EA" w:rsidRDefault="000B11EA">
      <w:pPr>
        <w:pStyle w:val="ae"/>
        <w:spacing w:line="360" w:lineRule="auto"/>
        <w:rPr>
          <w:rFonts w:ascii="宋体" w:hAnsi="宋体" w:cs="宋体"/>
        </w:rPr>
      </w:pPr>
    </w:p>
    <w:p w:rsidR="000B11EA" w:rsidRDefault="000B11EA">
      <w:pPr>
        <w:pStyle w:val="ae"/>
        <w:spacing w:line="360" w:lineRule="auto"/>
        <w:jc w:val="center"/>
        <w:rPr>
          <w:rFonts w:ascii="宋体" w:hAnsi="宋体" w:cs="宋体"/>
          <w:sz w:val="32"/>
          <w:szCs w:val="32"/>
        </w:rPr>
      </w:pPr>
    </w:p>
    <w:p w:rsidR="000B11EA" w:rsidRDefault="000B11EA">
      <w:pPr>
        <w:pStyle w:val="ae"/>
        <w:spacing w:line="360" w:lineRule="auto"/>
        <w:jc w:val="center"/>
        <w:rPr>
          <w:rFonts w:ascii="宋体" w:hAnsi="宋体" w:cs="宋体"/>
          <w:sz w:val="32"/>
          <w:szCs w:val="32"/>
        </w:rPr>
      </w:pPr>
    </w:p>
    <w:p w:rsidR="000B11EA" w:rsidRDefault="000B11EA">
      <w:pPr>
        <w:pStyle w:val="ae"/>
        <w:spacing w:line="360" w:lineRule="auto"/>
        <w:jc w:val="center"/>
        <w:rPr>
          <w:rFonts w:ascii="宋体" w:hAnsi="宋体" w:cs="宋体"/>
          <w:sz w:val="32"/>
          <w:szCs w:val="32"/>
        </w:rPr>
      </w:pPr>
    </w:p>
    <w:p w:rsidR="000B11EA" w:rsidRDefault="000B11EA">
      <w:pPr>
        <w:pStyle w:val="ae"/>
        <w:spacing w:line="360" w:lineRule="auto"/>
        <w:jc w:val="center"/>
        <w:rPr>
          <w:rFonts w:ascii="宋体" w:hAnsi="宋体" w:cs="宋体"/>
          <w:sz w:val="32"/>
          <w:szCs w:val="32"/>
        </w:rPr>
      </w:pPr>
    </w:p>
    <w:p w:rsidR="000B11EA" w:rsidRDefault="000B11EA">
      <w:pPr>
        <w:pStyle w:val="ae"/>
        <w:spacing w:line="360" w:lineRule="auto"/>
        <w:jc w:val="center"/>
        <w:rPr>
          <w:rFonts w:ascii="宋体" w:hAnsi="宋体" w:cs="宋体"/>
          <w:sz w:val="32"/>
          <w:szCs w:val="32"/>
        </w:rPr>
      </w:pPr>
    </w:p>
    <w:p w:rsidR="000B11EA" w:rsidRDefault="000B11EA">
      <w:pPr>
        <w:pStyle w:val="ae"/>
        <w:spacing w:line="360" w:lineRule="auto"/>
        <w:jc w:val="center"/>
        <w:rPr>
          <w:rFonts w:ascii="宋体" w:hAnsi="宋体" w:cs="宋体"/>
          <w:sz w:val="32"/>
          <w:szCs w:val="32"/>
        </w:rPr>
      </w:pPr>
    </w:p>
    <w:p w:rsidR="000B11EA" w:rsidRDefault="000B11EA">
      <w:pPr>
        <w:pStyle w:val="ae"/>
        <w:spacing w:line="360" w:lineRule="auto"/>
        <w:jc w:val="center"/>
        <w:rPr>
          <w:rFonts w:ascii="宋体" w:hAnsi="宋体" w:cs="宋体"/>
          <w:sz w:val="32"/>
          <w:szCs w:val="32"/>
        </w:rPr>
      </w:pPr>
    </w:p>
    <w:p w:rsidR="000B11EA" w:rsidRDefault="000B11EA">
      <w:pPr>
        <w:pStyle w:val="ae"/>
        <w:spacing w:line="360" w:lineRule="auto"/>
        <w:jc w:val="center"/>
        <w:rPr>
          <w:rFonts w:ascii="宋体" w:hAnsi="宋体" w:cs="宋体"/>
          <w:sz w:val="32"/>
          <w:szCs w:val="32"/>
        </w:rPr>
      </w:pPr>
    </w:p>
    <w:p w:rsidR="000B11EA" w:rsidRDefault="000B11EA">
      <w:pPr>
        <w:pStyle w:val="ae"/>
        <w:spacing w:line="360" w:lineRule="auto"/>
        <w:jc w:val="center"/>
        <w:rPr>
          <w:rFonts w:ascii="宋体" w:hAnsi="宋体" w:cs="宋体"/>
          <w:sz w:val="32"/>
          <w:szCs w:val="32"/>
        </w:rPr>
      </w:pPr>
    </w:p>
    <w:p w:rsidR="000B11EA" w:rsidRDefault="000B11EA">
      <w:pPr>
        <w:pStyle w:val="ae"/>
        <w:spacing w:line="360" w:lineRule="auto"/>
        <w:jc w:val="center"/>
        <w:rPr>
          <w:rFonts w:ascii="宋体" w:hAnsi="宋体" w:cs="宋体"/>
          <w:sz w:val="32"/>
          <w:szCs w:val="32"/>
        </w:rPr>
      </w:pPr>
    </w:p>
    <w:p w:rsidR="000B11EA" w:rsidRDefault="00AA6053">
      <w:pPr>
        <w:pStyle w:val="ae"/>
        <w:spacing w:line="360" w:lineRule="auto"/>
        <w:jc w:val="center"/>
        <w:rPr>
          <w:rFonts w:ascii="宋体" w:hAnsi="宋体" w:cs="宋体"/>
        </w:rPr>
      </w:pPr>
      <w:r>
        <w:rPr>
          <w:rFonts w:ascii="宋体" w:hAnsi="宋体" w:cs="宋体" w:hint="eastAsia"/>
          <w:sz w:val="32"/>
          <w:szCs w:val="32"/>
        </w:rPr>
        <w:lastRenderedPageBreak/>
        <w:t>评分响应要求</w:t>
      </w:r>
    </w:p>
    <w:tbl>
      <w:tblPr>
        <w:tblW w:w="0" w:type="auto"/>
        <w:tblLayout w:type="fixed"/>
        <w:tblLook w:val="04A0"/>
      </w:tblPr>
      <w:tblGrid>
        <w:gridCol w:w="883"/>
        <w:gridCol w:w="4328"/>
        <w:gridCol w:w="1701"/>
        <w:gridCol w:w="1560"/>
        <w:gridCol w:w="1134"/>
      </w:tblGrid>
      <w:tr w:rsidR="000B11EA">
        <w:tc>
          <w:tcPr>
            <w:tcW w:w="883"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b/>
                <w:bCs/>
                <w:sz w:val="24"/>
                <w:szCs w:val="24"/>
              </w:rPr>
            </w:pPr>
            <w:r>
              <w:rPr>
                <w:rFonts w:ascii="宋体" w:hAnsi="宋体" w:cs="宋体" w:hint="eastAsia"/>
                <w:b/>
                <w:sz w:val="24"/>
                <w:szCs w:val="24"/>
              </w:rPr>
              <w:t>序号</w:t>
            </w:r>
          </w:p>
        </w:tc>
        <w:tc>
          <w:tcPr>
            <w:tcW w:w="4328"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b/>
                <w:bCs/>
                <w:sz w:val="24"/>
                <w:szCs w:val="24"/>
              </w:rPr>
            </w:pPr>
            <w:r>
              <w:rPr>
                <w:rFonts w:ascii="宋体" w:hAnsi="宋体" w:cs="宋体" w:hint="eastAsia"/>
                <w:b/>
                <w:sz w:val="24"/>
                <w:szCs w:val="24"/>
              </w:rPr>
              <w:t>评分界定</w:t>
            </w:r>
          </w:p>
        </w:tc>
        <w:tc>
          <w:tcPr>
            <w:tcW w:w="1701"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ind w:firstLineChars="49" w:firstLine="118"/>
              <w:rPr>
                <w:rFonts w:ascii="宋体" w:hAnsi="宋体" w:cs="宋体"/>
                <w:b/>
                <w:bCs/>
                <w:sz w:val="24"/>
                <w:szCs w:val="24"/>
              </w:rPr>
            </w:pPr>
            <w:r>
              <w:rPr>
                <w:rFonts w:ascii="宋体" w:hAnsi="宋体" w:cs="宋体" w:hint="eastAsia"/>
                <w:b/>
                <w:sz w:val="24"/>
                <w:szCs w:val="24"/>
              </w:rPr>
              <w:t>满分分值</w:t>
            </w:r>
          </w:p>
        </w:tc>
        <w:tc>
          <w:tcPr>
            <w:tcW w:w="1560"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b/>
                <w:bCs/>
                <w:sz w:val="24"/>
                <w:szCs w:val="24"/>
              </w:rPr>
            </w:pPr>
            <w:r>
              <w:rPr>
                <w:rFonts w:ascii="宋体" w:hAnsi="宋体" w:cs="宋体" w:hint="eastAsia"/>
                <w:b/>
                <w:bCs/>
                <w:sz w:val="24"/>
                <w:szCs w:val="24"/>
              </w:rPr>
              <w:t>响应内容</w:t>
            </w:r>
          </w:p>
        </w:tc>
        <w:tc>
          <w:tcPr>
            <w:tcW w:w="1134"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b/>
                <w:bCs/>
                <w:sz w:val="24"/>
                <w:szCs w:val="24"/>
              </w:rPr>
            </w:pPr>
            <w:r>
              <w:rPr>
                <w:rFonts w:ascii="宋体" w:hAnsi="宋体" w:cs="宋体" w:hint="eastAsia"/>
                <w:b/>
                <w:bCs/>
                <w:sz w:val="24"/>
                <w:szCs w:val="24"/>
              </w:rPr>
              <w:t>页码</w:t>
            </w:r>
          </w:p>
        </w:tc>
      </w:tr>
      <w:tr w:rsidR="000B11EA">
        <w:tc>
          <w:tcPr>
            <w:tcW w:w="883"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bCs/>
                <w:sz w:val="24"/>
                <w:szCs w:val="24"/>
              </w:rPr>
            </w:pPr>
            <w:r>
              <w:rPr>
                <w:rFonts w:ascii="宋体" w:hAnsi="宋体" w:cs="宋体" w:hint="eastAsia"/>
                <w:bCs/>
                <w:sz w:val="24"/>
                <w:szCs w:val="24"/>
              </w:rPr>
              <w:t>1-1</w:t>
            </w:r>
          </w:p>
        </w:tc>
        <w:tc>
          <w:tcPr>
            <w:tcW w:w="4328"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rPr>
                <w:rFonts w:ascii="宋体" w:hAnsi="宋体" w:cs="宋体"/>
                <w:bCs/>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11EA" w:rsidRDefault="000B11EA">
            <w:pPr>
              <w:spacing w:line="360" w:lineRule="auto"/>
              <w:jc w:val="center"/>
              <w:rPr>
                <w:rFonts w:ascii="宋体" w:hAnsi="宋体" w:cs="宋体"/>
                <w:bCs/>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0B11EA" w:rsidRDefault="000B11EA">
            <w:pPr>
              <w:spacing w:line="360" w:lineRule="auto"/>
              <w:jc w:val="center"/>
              <w:rPr>
                <w:rFonts w:ascii="宋体" w:hAnsi="宋体" w:cs="宋体"/>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B11EA" w:rsidRDefault="000B11EA">
            <w:pPr>
              <w:spacing w:line="360" w:lineRule="auto"/>
              <w:jc w:val="center"/>
              <w:rPr>
                <w:rFonts w:ascii="宋体" w:hAnsi="宋体" w:cs="宋体"/>
                <w:bCs/>
                <w:sz w:val="24"/>
                <w:szCs w:val="24"/>
              </w:rPr>
            </w:pPr>
          </w:p>
        </w:tc>
      </w:tr>
      <w:tr w:rsidR="000B11EA">
        <w:tc>
          <w:tcPr>
            <w:tcW w:w="883"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bCs/>
                <w:sz w:val="24"/>
                <w:szCs w:val="24"/>
              </w:rPr>
            </w:pPr>
            <w:r>
              <w:rPr>
                <w:rFonts w:ascii="宋体" w:hAnsi="宋体" w:cs="宋体" w:hint="eastAsia"/>
                <w:bCs/>
                <w:sz w:val="24"/>
                <w:szCs w:val="24"/>
              </w:rPr>
              <w:t>1-2</w:t>
            </w:r>
          </w:p>
        </w:tc>
        <w:tc>
          <w:tcPr>
            <w:tcW w:w="4328"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rPr>
                <w:rFonts w:ascii="宋体" w:hAnsi="宋体" w:cs="宋体"/>
                <w:bCs/>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11EA" w:rsidRDefault="000B11EA">
            <w:pPr>
              <w:spacing w:line="360" w:lineRule="auto"/>
              <w:jc w:val="center"/>
              <w:rPr>
                <w:rFonts w:ascii="宋体" w:hAnsi="宋体" w:cs="宋体"/>
                <w:bCs/>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0B11EA" w:rsidRDefault="000B11EA">
            <w:pPr>
              <w:spacing w:line="360" w:lineRule="auto"/>
              <w:jc w:val="center"/>
              <w:rPr>
                <w:rFonts w:ascii="宋体" w:hAnsi="宋体" w:cs="宋体"/>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B11EA" w:rsidRDefault="000B11EA">
            <w:pPr>
              <w:spacing w:line="360" w:lineRule="auto"/>
              <w:jc w:val="center"/>
              <w:rPr>
                <w:rFonts w:ascii="宋体" w:hAnsi="宋体" w:cs="宋体"/>
                <w:bCs/>
                <w:sz w:val="24"/>
                <w:szCs w:val="24"/>
              </w:rPr>
            </w:pPr>
          </w:p>
        </w:tc>
      </w:tr>
      <w:tr w:rsidR="000B11EA">
        <w:tc>
          <w:tcPr>
            <w:tcW w:w="883"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bCs/>
                <w:sz w:val="24"/>
                <w:szCs w:val="24"/>
              </w:rPr>
            </w:pPr>
            <w:r>
              <w:rPr>
                <w:rFonts w:ascii="宋体" w:hAnsi="宋体" w:cs="宋体" w:hint="eastAsia"/>
                <w:bCs/>
                <w:sz w:val="24"/>
                <w:szCs w:val="24"/>
              </w:rPr>
              <w:t>1-3</w:t>
            </w:r>
          </w:p>
        </w:tc>
        <w:tc>
          <w:tcPr>
            <w:tcW w:w="4328" w:type="dxa"/>
            <w:tcBorders>
              <w:top w:val="single" w:sz="4" w:space="0" w:color="auto"/>
              <w:left w:val="single" w:sz="4" w:space="0" w:color="auto"/>
              <w:bottom w:val="single" w:sz="4" w:space="0" w:color="auto"/>
              <w:right w:val="single" w:sz="4" w:space="0" w:color="auto"/>
            </w:tcBorders>
          </w:tcPr>
          <w:p w:rsidR="000B11EA" w:rsidRDefault="000B11EA">
            <w:pPr>
              <w:spacing w:line="360" w:lineRule="auto"/>
              <w:rPr>
                <w:rFonts w:ascii="宋体" w:hAnsi="宋体" w:cs="宋体"/>
                <w:bCs/>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11EA" w:rsidRDefault="000B11EA">
            <w:pPr>
              <w:spacing w:line="360" w:lineRule="auto"/>
              <w:jc w:val="center"/>
              <w:rPr>
                <w:rFonts w:ascii="宋体" w:hAnsi="宋体" w:cs="宋体"/>
                <w:bCs/>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0B11EA" w:rsidRDefault="000B11EA">
            <w:pPr>
              <w:spacing w:line="360" w:lineRule="auto"/>
              <w:jc w:val="center"/>
              <w:rPr>
                <w:rFonts w:ascii="宋体" w:hAnsi="宋体" w:cs="宋体"/>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B11EA" w:rsidRDefault="000B11EA">
            <w:pPr>
              <w:spacing w:line="360" w:lineRule="auto"/>
              <w:jc w:val="center"/>
              <w:rPr>
                <w:rFonts w:ascii="宋体" w:hAnsi="宋体" w:cs="宋体"/>
                <w:bCs/>
                <w:sz w:val="24"/>
                <w:szCs w:val="24"/>
              </w:rPr>
            </w:pPr>
          </w:p>
        </w:tc>
      </w:tr>
      <w:tr w:rsidR="000B11EA">
        <w:tc>
          <w:tcPr>
            <w:tcW w:w="883"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bCs/>
                <w:sz w:val="24"/>
                <w:szCs w:val="24"/>
              </w:rPr>
            </w:pPr>
            <w:r>
              <w:rPr>
                <w:rFonts w:ascii="宋体" w:hAnsi="宋体" w:cs="宋体" w:hint="eastAsia"/>
                <w:bCs/>
                <w:sz w:val="24"/>
                <w:szCs w:val="24"/>
              </w:rPr>
              <w:t>1-4</w:t>
            </w:r>
          </w:p>
        </w:tc>
        <w:tc>
          <w:tcPr>
            <w:tcW w:w="4328" w:type="dxa"/>
            <w:tcBorders>
              <w:top w:val="single" w:sz="4" w:space="0" w:color="auto"/>
              <w:left w:val="single" w:sz="4" w:space="0" w:color="auto"/>
              <w:bottom w:val="single" w:sz="4" w:space="0" w:color="auto"/>
              <w:right w:val="single" w:sz="4" w:space="0" w:color="auto"/>
            </w:tcBorders>
          </w:tcPr>
          <w:p w:rsidR="000B11EA" w:rsidRDefault="000B11EA">
            <w:pPr>
              <w:tabs>
                <w:tab w:val="left" w:pos="-1080"/>
                <w:tab w:val="left" w:pos="180"/>
                <w:tab w:val="left" w:pos="1080"/>
              </w:tabs>
              <w:spacing w:line="360" w:lineRule="auto"/>
              <w:rPr>
                <w:rFonts w:ascii="宋体" w:hAnsi="宋体" w:cs="宋体"/>
                <w:bCs/>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11EA" w:rsidRDefault="000B11EA">
            <w:pPr>
              <w:tabs>
                <w:tab w:val="left" w:pos="-1080"/>
                <w:tab w:val="left" w:pos="180"/>
                <w:tab w:val="left" w:pos="1080"/>
              </w:tabs>
              <w:spacing w:line="360" w:lineRule="auto"/>
              <w:jc w:val="center"/>
              <w:rPr>
                <w:rFonts w:ascii="宋体" w:hAnsi="宋体" w:cs="宋体"/>
                <w:bCs/>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0B11EA" w:rsidRDefault="000B11EA">
            <w:pPr>
              <w:tabs>
                <w:tab w:val="left" w:pos="-1080"/>
                <w:tab w:val="left" w:pos="180"/>
                <w:tab w:val="left" w:pos="1080"/>
              </w:tabs>
              <w:spacing w:line="360" w:lineRule="auto"/>
              <w:jc w:val="center"/>
              <w:rPr>
                <w:rFonts w:ascii="宋体" w:hAnsi="宋体" w:cs="宋体"/>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B11EA" w:rsidRDefault="000B11EA">
            <w:pPr>
              <w:tabs>
                <w:tab w:val="left" w:pos="-1080"/>
                <w:tab w:val="left" w:pos="180"/>
                <w:tab w:val="left" w:pos="1080"/>
              </w:tabs>
              <w:spacing w:line="360" w:lineRule="auto"/>
              <w:jc w:val="center"/>
              <w:rPr>
                <w:rFonts w:ascii="宋体" w:hAnsi="宋体" w:cs="宋体"/>
                <w:bCs/>
                <w:sz w:val="24"/>
                <w:szCs w:val="24"/>
              </w:rPr>
            </w:pPr>
          </w:p>
        </w:tc>
      </w:tr>
      <w:tr w:rsidR="000B11EA">
        <w:tc>
          <w:tcPr>
            <w:tcW w:w="883" w:type="dxa"/>
            <w:tcBorders>
              <w:top w:val="single" w:sz="4" w:space="0" w:color="auto"/>
              <w:left w:val="single" w:sz="4" w:space="0" w:color="auto"/>
              <w:bottom w:val="single" w:sz="4" w:space="0" w:color="auto"/>
              <w:right w:val="single" w:sz="4" w:space="0" w:color="auto"/>
            </w:tcBorders>
            <w:vAlign w:val="center"/>
          </w:tcPr>
          <w:p w:rsidR="000B11EA" w:rsidRDefault="00AA6053">
            <w:pPr>
              <w:spacing w:line="360" w:lineRule="auto"/>
              <w:jc w:val="center"/>
              <w:rPr>
                <w:rFonts w:ascii="宋体" w:hAnsi="宋体" w:cs="宋体"/>
                <w:bCs/>
                <w:sz w:val="24"/>
                <w:szCs w:val="24"/>
              </w:rPr>
            </w:pPr>
            <w:r>
              <w:rPr>
                <w:rFonts w:ascii="宋体" w:hAnsi="宋体" w:cs="宋体" w:hint="eastAsia"/>
                <w:bCs/>
                <w:sz w:val="24"/>
                <w:szCs w:val="24"/>
              </w:rPr>
              <w:t>1-5</w:t>
            </w:r>
          </w:p>
        </w:tc>
        <w:tc>
          <w:tcPr>
            <w:tcW w:w="4328" w:type="dxa"/>
            <w:tcBorders>
              <w:top w:val="single" w:sz="4" w:space="0" w:color="auto"/>
              <w:left w:val="single" w:sz="4" w:space="0" w:color="auto"/>
              <w:bottom w:val="single" w:sz="4" w:space="0" w:color="auto"/>
              <w:right w:val="single" w:sz="4" w:space="0" w:color="auto"/>
            </w:tcBorders>
          </w:tcPr>
          <w:p w:rsidR="000B11EA" w:rsidRDefault="000B11EA">
            <w:pPr>
              <w:tabs>
                <w:tab w:val="left" w:pos="720"/>
              </w:tabs>
              <w:spacing w:line="360" w:lineRule="auto"/>
              <w:ind w:right="18"/>
              <w:rPr>
                <w:rFonts w:ascii="宋体" w:hAnsi="宋体" w:cs="宋体"/>
                <w:bCs/>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11EA" w:rsidRDefault="000B11EA">
            <w:pPr>
              <w:tabs>
                <w:tab w:val="left" w:pos="720"/>
              </w:tabs>
              <w:spacing w:line="360" w:lineRule="auto"/>
              <w:ind w:right="18"/>
              <w:jc w:val="center"/>
              <w:rPr>
                <w:rFonts w:ascii="宋体" w:hAnsi="宋体" w:cs="宋体"/>
                <w:bCs/>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0B11EA" w:rsidRDefault="000B11EA">
            <w:pPr>
              <w:tabs>
                <w:tab w:val="left" w:pos="720"/>
              </w:tabs>
              <w:spacing w:line="360" w:lineRule="auto"/>
              <w:ind w:right="18"/>
              <w:jc w:val="center"/>
              <w:rPr>
                <w:rFonts w:ascii="宋体" w:hAnsi="宋体" w:cs="宋体"/>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B11EA" w:rsidRDefault="000B11EA">
            <w:pPr>
              <w:tabs>
                <w:tab w:val="left" w:pos="720"/>
              </w:tabs>
              <w:spacing w:line="360" w:lineRule="auto"/>
              <w:ind w:right="18"/>
              <w:jc w:val="center"/>
              <w:rPr>
                <w:rFonts w:ascii="宋体" w:hAnsi="宋体" w:cs="宋体"/>
                <w:bCs/>
                <w:sz w:val="24"/>
                <w:szCs w:val="24"/>
              </w:rPr>
            </w:pPr>
          </w:p>
        </w:tc>
      </w:tr>
    </w:tbl>
    <w:p w:rsidR="000B11EA" w:rsidRDefault="000B11EA">
      <w:pPr>
        <w:widowControl/>
        <w:spacing w:line="360" w:lineRule="auto"/>
        <w:rPr>
          <w:rFonts w:ascii="宋体" w:hAnsi="宋体" w:cs="宋体"/>
          <w:sz w:val="24"/>
          <w:szCs w:val="24"/>
        </w:rPr>
      </w:pPr>
    </w:p>
    <w:p w:rsidR="000B11EA" w:rsidRDefault="000B11EA">
      <w:pPr>
        <w:spacing w:line="360" w:lineRule="auto"/>
        <w:ind w:firstLineChars="700" w:firstLine="2240"/>
        <w:rPr>
          <w:rFonts w:ascii="宋体" w:hAnsi="宋体" w:cs="宋体"/>
          <w:kern w:val="0"/>
          <w:sz w:val="32"/>
          <w:szCs w:val="32"/>
        </w:rPr>
      </w:pPr>
    </w:p>
    <w:p w:rsidR="000B11EA" w:rsidRDefault="000B11EA">
      <w:pPr>
        <w:spacing w:line="360" w:lineRule="auto"/>
        <w:ind w:firstLineChars="700" w:firstLine="2240"/>
        <w:rPr>
          <w:rFonts w:ascii="宋体" w:hAnsi="宋体" w:cs="宋体"/>
          <w:kern w:val="0"/>
          <w:sz w:val="32"/>
          <w:szCs w:val="32"/>
        </w:rPr>
      </w:pPr>
    </w:p>
    <w:p w:rsidR="000B11EA" w:rsidRDefault="000B11EA">
      <w:pPr>
        <w:spacing w:line="360" w:lineRule="auto"/>
        <w:ind w:firstLineChars="700" w:firstLine="2240"/>
        <w:rPr>
          <w:rFonts w:ascii="宋体" w:hAnsi="宋体" w:cs="宋体"/>
          <w:kern w:val="0"/>
          <w:sz w:val="32"/>
          <w:szCs w:val="32"/>
        </w:rPr>
      </w:pPr>
    </w:p>
    <w:p w:rsidR="000B11EA" w:rsidRDefault="000B11EA">
      <w:pPr>
        <w:spacing w:line="360" w:lineRule="auto"/>
        <w:ind w:firstLineChars="700" w:firstLine="2240"/>
        <w:rPr>
          <w:rFonts w:ascii="宋体" w:hAnsi="宋体" w:cs="宋体"/>
          <w:kern w:val="0"/>
          <w:sz w:val="32"/>
          <w:szCs w:val="32"/>
        </w:rPr>
      </w:pPr>
    </w:p>
    <w:p w:rsidR="000B11EA" w:rsidRDefault="000B11EA">
      <w:pPr>
        <w:spacing w:line="360" w:lineRule="auto"/>
        <w:ind w:firstLineChars="700" w:firstLine="2240"/>
        <w:rPr>
          <w:rFonts w:ascii="宋体" w:hAnsi="宋体" w:cs="宋体"/>
          <w:kern w:val="0"/>
          <w:sz w:val="32"/>
          <w:szCs w:val="32"/>
        </w:rPr>
      </w:pPr>
    </w:p>
    <w:p w:rsidR="000B11EA" w:rsidRDefault="000B11EA">
      <w:pPr>
        <w:spacing w:line="360" w:lineRule="auto"/>
        <w:ind w:firstLineChars="700" w:firstLine="2240"/>
        <w:rPr>
          <w:rFonts w:ascii="宋体" w:hAnsi="宋体" w:cs="宋体"/>
          <w:kern w:val="0"/>
          <w:sz w:val="32"/>
          <w:szCs w:val="32"/>
        </w:rPr>
      </w:pPr>
    </w:p>
    <w:p w:rsidR="000B11EA" w:rsidRDefault="000B11EA">
      <w:pPr>
        <w:spacing w:line="360" w:lineRule="auto"/>
        <w:ind w:firstLineChars="700" w:firstLine="2240"/>
        <w:rPr>
          <w:rFonts w:ascii="宋体" w:hAnsi="宋体" w:cs="宋体"/>
          <w:kern w:val="0"/>
          <w:sz w:val="32"/>
          <w:szCs w:val="32"/>
        </w:rPr>
      </w:pPr>
    </w:p>
    <w:p w:rsidR="000B11EA" w:rsidRDefault="000B11EA">
      <w:pPr>
        <w:spacing w:line="360" w:lineRule="auto"/>
        <w:ind w:firstLineChars="700" w:firstLine="2240"/>
        <w:rPr>
          <w:rFonts w:ascii="宋体" w:hAnsi="宋体" w:cs="宋体"/>
          <w:kern w:val="0"/>
          <w:sz w:val="32"/>
          <w:szCs w:val="32"/>
        </w:rPr>
      </w:pPr>
    </w:p>
    <w:p w:rsidR="000B11EA" w:rsidRDefault="000B11EA">
      <w:pPr>
        <w:spacing w:line="360" w:lineRule="auto"/>
        <w:ind w:firstLineChars="700" w:firstLine="2240"/>
        <w:rPr>
          <w:rFonts w:ascii="宋体" w:hAnsi="宋体" w:cs="宋体"/>
          <w:kern w:val="0"/>
          <w:sz w:val="32"/>
          <w:szCs w:val="32"/>
        </w:rPr>
      </w:pPr>
    </w:p>
    <w:p w:rsidR="000B11EA" w:rsidRDefault="000B11EA">
      <w:pPr>
        <w:spacing w:line="360" w:lineRule="auto"/>
        <w:ind w:firstLineChars="700" w:firstLine="2240"/>
        <w:rPr>
          <w:rFonts w:ascii="宋体" w:hAnsi="宋体" w:cs="宋体"/>
          <w:kern w:val="0"/>
          <w:sz w:val="32"/>
          <w:szCs w:val="32"/>
        </w:rPr>
      </w:pPr>
    </w:p>
    <w:p w:rsidR="000B11EA" w:rsidRDefault="000B11EA">
      <w:pPr>
        <w:spacing w:line="360" w:lineRule="auto"/>
        <w:ind w:firstLineChars="700" w:firstLine="2240"/>
        <w:rPr>
          <w:rFonts w:ascii="宋体" w:hAnsi="宋体" w:cs="宋体"/>
          <w:kern w:val="0"/>
          <w:sz w:val="32"/>
          <w:szCs w:val="32"/>
        </w:rPr>
      </w:pPr>
    </w:p>
    <w:p w:rsidR="000B11EA" w:rsidRDefault="000B11EA">
      <w:pPr>
        <w:spacing w:line="360" w:lineRule="auto"/>
        <w:ind w:firstLineChars="700" w:firstLine="2240"/>
        <w:rPr>
          <w:rFonts w:ascii="宋体" w:hAnsi="宋体" w:cs="宋体"/>
          <w:kern w:val="0"/>
          <w:sz w:val="32"/>
          <w:szCs w:val="32"/>
        </w:rPr>
      </w:pPr>
    </w:p>
    <w:p w:rsidR="000B11EA" w:rsidRDefault="000B11EA">
      <w:pPr>
        <w:spacing w:line="360" w:lineRule="auto"/>
        <w:ind w:firstLineChars="700" w:firstLine="2240"/>
        <w:rPr>
          <w:rFonts w:ascii="宋体" w:hAnsi="宋体" w:cs="宋体"/>
          <w:kern w:val="0"/>
          <w:sz w:val="32"/>
          <w:szCs w:val="32"/>
        </w:rPr>
      </w:pPr>
    </w:p>
    <w:p w:rsidR="000B11EA" w:rsidRDefault="000B11EA">
      <w:pPr>
        <w:spacing w:line="360" w:lineRule="auto"/>
        <w:ind w:firstLineChars="700" w:firstLine="2240"/>
        <w:rPr>
          <w:rFonts w:ascii="宋体" w:hAnsi="宋体" w:cs="宋体"/>
          <w:kern w:val="0"/>
          <w:sz w:val="32"/>
          <w:szCs w:val="32"/>
        </w:rPr>
      </w:pPr>
    </w:p>
    <w:p w:rsidR="000B11EA" w:rsidRDefault="000B11EA">
      <w:pPr>
        <w:spacing w:line="360" w:lineRule="auto"/>
        <w:ind w:firstLineChars="700" w:firstLine="2240"/>
        <w:rPr>
          <w:rFonts w:ascii="宋体" w:hAnsi="宋体" w:cs="宋体"/>
          <w:kern w:val="0"/>
          <w:sz w:val="32"/>
          <w:szCs w:val="32"/>
        </w:rPr>
      </w:pPr>
    </w:p>
    <w:p w:rsidR="000B11EA" w:rsidRDefault="000B11EA">
      <w:pPr>
        <w:spacing w:line="360" w:lineRule="auto"/>
        <w:ind w:firstLineChars="700" w:firstLine="2240"/>
        <w:rPr>
          <w:rFonts w:ascii="宋体" w:hAnsi="宋体" w:cs="宋体"/>
          <w:kern w:val="0"/>
          <w:sz w:val="32"/>
          <w:szCs w:val="32"/>
        </w:rPr>
      </w:pPr>
    </w:p>
    <w:p w:rsidR="000B11EA" w:rsidRDefault="000B11EA">
      <w:pPr>
        <w:spacing w:line="360" w:lineRule="auto"/>
        <w:ind w:firstLineChars="700" w:firstLine="2240"/>
        <w:rPr>
          <w:rFonts w:ascii="宋体" w:hAnsi="宋体" w:cs="宋体"/>
          <w:kern w:val="0"/>
          <w:sz w:val="32"/>
          <w:szCs w:val="32"/>
        </w:rPr>
      </w:pPr>
    </w:p>
    <w:p w:rsidR="000B11EA" w:rsidRDefault="00AA6053">
      <w:pPr>
        <w:pStyle w:val="null3"/>
        <w:spacing w:line="360" w:lineRule="auto"/>
        <w:jc w:val="center"/>
        <w:outlineLvl w:val="2"/>
        <w:rPr>
          <w:rFonts w:ascii="宋体" w:hAnsi="宋体" w:cs="宋体" w:hint="default"/>
          <w:sz w:val="24"/>
          <w:szCs w:val="24"/>
        </w:rPr>
      </w:pPr>
      <w:r>
        <w:rPr>
          <w:rFonts w:ascii="宋体" w:hAnsi="宋体" w:cs="宋体"/>
          <w:b/>
          <w:sz w:val="24"/>
          <w:szCs w:val="24"/>
        </w:rPr>
        <w:lastRenderedPageBreak/>
        <w:t>采购文件规定的价格扣除证明材料（若有）</w:t>
      </w:r>
    </w:p>
    <w:p w:rsidR="000B11EA" w:rsidRDefault="00AA6053">
      <w:pPr>
        <w:pStyle w:val="null3"/>
        <w:spacing w:line="360" w:lineRule="auto"/>
        <w:jc w:val="center"/>
        <w:outlineLvl w:val="3"/>
        <w:rPr>
          <w:rFonts w:ascii="宋体" w:hAnsi="宋体" w:cs="宋体" w:hint="default"/>
          <w:sz w:val="24"/>
          <w:szCs w:val="24"/>
        </w:rPr>
      </w:pPr>
      <w:r>
        <w:rPr>
          <w:rFonts w:ascii="宋体" w:hAnsi="宋体" w:cs="宋体"/>
          <w:b/>
          <w:sz w:val="24"/>
          <w:szCs w:val="24"/>
        </w:rPr>
        <w:t>1</w:t>
      </w:r>
      <w:r>
        <w:rPr>
          <w:rFonts w:ascii="宋体" w:hAnsi="宋体" w:cs="宋体"/>
          <w:b/>
          <w:sz w:val="24"/>
          <w:szCs w:val="24"/>
        </w:rPr>
        <w:t>优先类节能产品、环境标志产品价格扣除证明材料（若有）</w:t>
      </w:r>
    </w:p>
    <w:p w:rsidR="000B11EA" w:rsidRDefault="00AA6053">
      <w:pPr>
        <w:pStyle w:val="null3"/>
        <w:spacing w:line="360" w:lineRule="auto"/>
        <w:jc w:val="center"/>
        <w:outlineLvl w:val="3"/>
        <w:rPr>
          <w:rFonts w:ascii="宋体" w:hAnsi="宋体" w:cs="宋体" w:hint="default"/>
          <w:sz w:val="24"/>
          <w:szCs w:val="24"/>
        </w:rPr>
      </w:pPr>
      <w:r>
        <w:rPr>
          <w:rFonts w:ascii="宋体" w:hAnsi="宋体" w:cs="宋体"/>
          <w:b/>
          <w:sz w:val="24"/>
          <w:szCs w:val="24"/>
        </w:rPr>
        <w:t>1-</w:t>
      </w:r>
      <w:r>
        <w:rPr>
          <w:rFonts w:ascii="宋体" w:hAnsi="宋体" w:cs="宋体"/>
          <w:b/>
          <w:sz w:val="24"/>
          <w:szCs w:val="24"/>
        </w:rPr>
        <w:t>①优先类节能产品、环境标志产品统计表（价格扣除适用，若有）</w:t>
      </w:r>
    </w:p>
    <w:p w:rsidR="000B11EA" w:rsidRDefault="00AA6053">
      <w:pPr>
        <w:pStyle w:val="null3"/>
        <w:spacing w:line="360" w:lineRule="auto"/>
        <w:ind w:firstLine="480"/>
        <w:rPr>
          <w:rFonts w:ascii="宋体" w:hAnsi="宋体" w:cs="宋体" w:hint="default"/>
          <w:sz w:val="24"/>
          <w:szCs w:val="24"/>
        </w:rPr>
      </w:pPr>
      <w:r>
        <w:rPr>
          <w:rFonts w:ascii="宋体" w:hAnsi="宋体" w:cs="宋体"/>
          <w:sz w:val="24"/>
          <w:szCs w:val="24"/>
        </w:rPr>
        <w:t>项目编号：</w:t>
      </w:r>
      <w:r>
        <w:rPr>
          <w:rFonts w:ascii="宋体" w:hAnsi="宋体" w:cs="宋体"/>
          <w:sz w:val="24"/>
          <w:szCs w:val="24"/>
          <w:u w:val="single"/>
        </w:rPr>
        <w:t xml:space="preserve">　　　　　　　　</w:t>
      </w:r>
    </w:p>
    <w:p w:rsidR="000B11EA" w:rsidRDefault="00AA6053">
      <w:pPr>
        <w:pStyle w:val="null3"/>
        <w:spacing w:line="360" w:lineRule="auto"/>
        <w:ind w:firstLine="480"/>
        <w:jc w:val="right"/>
        <w:rPr>
          <w:rFonts w:ascii="宋体" w:hAnsi="宋体" w:cs="宋体" w:hint="default"/>
          <w:sz w:val="24"/>
          <w:szCs w:val="24"/>
        </w:rPr>
      </w:pPr>
      <w:r>
        <w:rPr>
          <w:rFonts w:ascii="宋体" w:hAnsi="宋体" w:cs="宋体"/>
          <w:sz w:val="24"/>
          <w:szCs w:val="24"/>
        </w:rPr>
        <w:t>货币及单位：人民币元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87"/>
        <w:gridCol w:w="1187"/>
        <w:gridCol w:w="1187"/>
        <w:gridCol w:w="1187"/>
        <w:gridCol w:w="1187"/>
        <w:gridCol w:w="1550"/>
        <w:gridCol w:w="2055"/>
      </w:tblGrid>
      <w:tr w:rsidR="000B11EA">
        <w:tc>
          <w:tcPr>
            <w:tcW w:w="1187" w:type="dxa"/>
          </w:tcPr>
          <w:p w:rsidR="000B11EA" w:rsidRDefault="000B11EA">
            <w:pPr>
              <w:spacing w:line="360" w:lineRule="auto"/>
              <w:rPr>
                <w:rFonts w:ascii="宋体" w:hAnsi="宋体" w:cs="宋体"/>
                <w:sz w:val="24"/>
                <w:szCs w:val="24"/>
              </w:rPr>
            </w:pPr>
          </w:p>
        </w:tc>
        <w:tc>
          <w:tcPr>
            <w:tcW w:w="8353" w:type="dxa"/>
            <w:gridSpan w:val="6"/>
          </w:tcPr>
          <w:p w:rsidR="000B11EA" w:rsidRDefault="00AA6053">
            <w:pPr>
              <w:pStyle w:val="null3"/>
              <w:spacing w:line="360" w:lineRule="auto"/>
              <w:jc w:val="center"/>
              <w:rPr>
                <w:rFonts w:ascii="宋体" w:hAnsi="宋体" w:cs="宋体" w:hint="default"/>
                <w:sz w:val="24"/>
                <w:szCs w:val="24"/>
              </w:rPr>
            </w:pPr>
            <w:r>
              <w:rPr>
                <w:rFonts w:ascii="宋体" w:hAnsi="宋体" w:cs="宋体"/>
                <w:sz w:val="24"/>
                <w:szCs w:val="24"/>
              </w:rPr>
              <w:t>本合同包内属于节能产品的报价情况</w:t>
            </w:r>
          </w:p>
        </w:tc>
      </w:tr>
      <w:tr w:rsidR="000B11EA">
        <w:tc>
          <w:tcPr>
            <w:tcW w:w="1187" w:type="dxa"/>
          </w:tcPr>
          <w:p w:rsidR="000B11EA" w:rsidRDefault="00AA6053">
            <w:pPr>
              <w:pStyle w:val="null3"/>
              <w:spacing w:line="360" w:lineRule="auto"/>
              <w:rPr>
                <w:rFonts w:ascii="宋体" w:hAnsi="宋体" w:cs="宋体" w:hint="default"/>
                <w:sz w:val="24"/>
                <w:szCs w:val="24"/>
              </w:rPr>
            </w:pPr>
            <w:r>
              <w:rPr>
                <w:rFonts w:ascii="宋体" w:hAnsi="宋体" w:cs="宋体"/>
                <w:sz w:val="24"/>
                <w:szCs w:val="24"/>
              </w:rPr>
              <w:t>合同包</w:t>
            </w:r>
          </w:p>
        </w:tc>
        <w:tc>
          <w:tcPr>
            <w:tcW w:w="1187" w:type="dxa"/>
          </w:tcPr>
          <w:p w:rsidR="000B11EA" w:rsidRDefault="00AA6053">
            <w:pPr>
              <w:pStyle w:val="null3"/>
              <w:spacing w:line="360" w:lineRule="auto"/>
              <w:rPr>
                <w:rFonts w:ascii="宋体" w:hAnsi="宋体" w:cs="宋体" w:hint="default"/>
                <w:sz w:val="24"/>
                <w:szCs w:val="24"/>
              </w:rPr>
            </w:pPr>
            <w:r>
              <w:rPr>
                <w:rFonts w:ascii="宋体" w:hAnsi="宋体" w:cs="宋体"/>
                <w:sz w:val="24"/>
                <w:szCs w:val="24"/>
              </w:rPr>
              <w:t>品目号</w:t>
            </w:r>
          </w:p>
        </w:tc>
        <w:tc>
          <w:tcPr>
            <w:tcW w:w="1187" w:type="dxa"/>
          </w:tcPr>
          <w:p w:rsidR="000B11EA" w:rsidRDefault="00AA6053">
            <w:pPr>
              <w:pStyle w:val="null3"/>
              <w:spacing w:line="360" w:lineRule="auto"/>
              <w:rPr>
                <w:rFonts w:ascii="宋体" w:hAnsi="宋体" w:cs="宋体" w:hint="default"/>
                <w:sz w:val="24"/>
                <w:szCs w:val="24"/>
              </w:rPr>
            </w:pPr>
            <w:r>
              <w:rPr>
                <w:rFonts w:ascii="宋体" w:hAnsi="宋体" w:cs="宋体"/>
                <w:sz w:val="24"/>
                <w:szCs w:val="24"/>
              </w:rPr>
              <w:t>货物名称</w:t>
            </w:r>
          </w:p>
        </w:tc>
        <w:tc>
          <w:tcPr>
            <w:tcW w:w="1187" w:type="dxa"/>
          </w:tcPr>
          <w:p w:rsidR="000B11EA" w:rsidRDefault="00AA6053">
            <w:pPr>
              <w:pStyle w:val="null3"/>
              <w:spacing w:line="360" w:lineRule="auto"/>
              <w:rPr>
                <w:rFonts w:ascii="宋体" w:hAnsi="宋体" w:cs="宋体" w:hint="default"/>
                <w:sz w:val="24"/>
                <w:szCs w:val="24"/>
              </w:rPr>
            </w:pPr>
            <w:r>
              <w:rPr>
                <w:rFonts w:ascii="宋体" w:hAnsi="宋体" w:cs="宋体"/>
                <w:sz w:val="24"/>
                <w:szCs w:val="24"/>
              </w:rPr>
              <w:t>单价</w:t>
            </w:r>
          </w:p>
        </w:tc>
        <w:tc>
          <w:tcPr>
            <w:tcW w:w="1187" w:type="dxa"/>
          </w:tcPr>
          <w:p w:rsidR="000B11EA" w:rsidRDefault="00AA6053">
            <w:pPr>
              <w:pStyle w:val="null3"/>
              <w:spacing w:line="360" w:lineRule="auto"/>
              <w:rPr>
                <w:rFonts w:ascii="宋体" w:hAnsi="宋体" w:cs="宋体" w:hint="default"/>
                <w:sz w:val="24"/>
                <w:szCs w:val="24"/>
              </w:rPr>
            </w:pPr>
            <w:r>
              <w:rPr>
                <w:rFonts w:ascii="宋体" w:hAnsi="宋体" w:cs="宋体"/>
                <w:sz w:val="24"/>
                <w:szCs w:val="24"/>
              </w:rPr>
              <w:t>数量</w:t>
            </w:r>
          </w:p>
        </w:tc>
        <w:tc>
          <w:tcPr>
            <w:tcW w:w="1550" w:type="dxa"/>
          </w:tcPr>
          <w:p w:rsidR="000B11EA" w:rsidRDefault="00AA6053">
            <w:pPr>
              <w:pStyle w:val="null3"/>
              <w:spacing w:line="360" w:lineRule="auto"/>
              <w:rPr>
                <w:rFonts w:ascii="宋体" w:hAnsi="宋体" w:cs="宋体" w:hint="default"/>
                <w:sz w:val="24"/>
                <w:szCs w:val="24"/>
              </w:rPr>
            </w:pPr>
            <w:r>
              <w:rPr>
                <w:rFonts w:ascii="宋体" w:hAnsi="宋体" w:cs="宋体"/>
                <w:sz w:val="24"/>
                <w:szCs w:val="24"/>
              </w:rPr>
              <w:t>总价</w:t>
            </w:r>
          </w:p>
        </w:tc>
        <w:tc>
          <w:tcPr>
            <w:tcW w:w="2055" w:type="dxa"/>
          </w:tcPr>
          <w:p w:rsidR="000B11EA" w:rsidRDefault="00AA6053">
            <w:pPr>
              <w:pStyle w:val="null3"/>
              <w:spacing w:line="360" w:lineRule="auto"/>
              <w:rPr>
                <w:rFonts w:ascii="宋体" w:hAnsi="宋体" w:cs="宋体" w:hint="default"/>
                <w:sz w:val="24"/>
                <w:szCs w:val="24"/>
              </w:rPr>
            </w:pPr>
            <w:r>
              <w:rPr>
                <w:rFonts w:ascii="宋体" w:hAnsi="宋体" w:cs="宋体"/>
                <w:sz w:val="24"/>
                <w:szCs w:val="24"/>
              </w:rPr>
              <w:t>认证种类</w:t>
            </w:r>
          </w:p>
        </w:tc>
      </w:tr>
      <w:tr w:rsidR="000B11EA">
        <w:tc>
          <w:tcPr>
            <w:tcW w:w="1187" w:type="dxa"/>
            <w:vMerge w:val="restart"/>
          </w:tcPr>
          <w:p w:rsidR="000B11EA" w:rsidRDefault="00AA6053">
            <w:pPr>
              <w:pStyle w:val="null3"/>
              <w:spacing w:line="360" w:lineRule="auto"/>
              <w:rPr>
                <w:rFonts w:ascii="宋体" w:hAnsi="宋体" w:cs="宋体" w:hint="default"/>
                <w:sz w:val="24"/>
                <w:szCs w:val="24"/>
              </w:rPr>
            </w:pPr>
            <w:r>
              <w:rPr>
                <w:rFonts w:ascii="宋体" w:hAnsi="宋体" w:cs="宋体"/>
                <w:sz w:val="24"/>
                <w:szCs w:val="24"/>
              </w:rPr>
              <w:t>*</w:t>
            </w:r>
          </w:p>
        </w:tc>
        <w:tc>
          <w:tcPr>
            <w:tcW w:w="1187" w:type="dxa"/>
          </w:tcPr>
          <w:p w:rsidR="000B11EA" w:rsidRDefault="00AA6053">
            <w:pPr>
              <w:pStyle w:val="null3"/>
              <w:spacing w:line="360" w:lineRule="auto"/>
              <w:rPr>
                <w:rFonts w:ascii="宋体" w:hAnsi="宋体" w:cs="宋体" w:hint="default"/>
                <w:sz w:val="24"/>
                <w:szCs w:val="24"/>
              </w:rPr>
            </w:pPr>
            <w:r>
              <w:rPr>
                <w:rFonts w:ascii="宋体" w:hAnsi="宋体" w:cs="宋体"/>
                <w:sz w:val="24"/>
                <w:szCs w:val="24"/>
              </w:rPr>
              <w:t>*-1</w:t>
            </w:r>
          </w:p>
        </w:tc>
        <w:tc>
          <w:tcPr>
            <w:tcW w:w="1187" w:type="dxa"/>
          </w:tcPr>
          <w:p w:rsidR="000B11EA" w:rsidRDefault="000B11EA">
            <w:pPr>
              <w:spacing w:line="360" w:lineRule="auto"/>
              <w:rPr>
                <w:rFonts w:ascii="宋体" w:hAnsi="宋体" w:cs="宋体"/>
                <w:sz w:val="24"/>
                <w:szCs w:val="24"/>
              </w:rPr>
            </w:pPr>
          </w:p>
        </w:tc>
        <w:tc>
          <w:tcPr>
            <w:tcW w:w="1187" w:type="dxa"/>
          </w:tcPr>
          <w:p w:rsidR="000B11EA" w:rsidRDefault="000B11EA">
            <w:pPr>
              <w:spacing w:line="360" w:lineRule="auto"/>
              <w:rPr>
                <w:rFonts w:ascii="宋体" w:hAnsi="宋体" w:cs="宋体"/>
                <w:sz w:val="24"/>
                <w:szCs w:val="24"/>
              </w:rPr>
            </w:pPr>
          </w:p>
        </w:tc>
        <w:tc>
          <w:tcPr>
            <w:tcW w:w="1187" w:type="dxa"/>
          </w:tcPr>
          <w:p w:rsidR="000B11EA" w:rsidRDefault="000B11EA">
            <w:pPr>
              <w:spacing w:line="360" w:lineRule="auto"/>
              <w:rPr>
                <w:rFonts w:ascii="宋体" w:hAnsi="宋体" w:cs="宋体"/>
                <w:sz w:val="24"/>
                <w:szCs w:val="24"/>
              </w:rPr>
            </w:pPr>
          </w:p>
        </w:tc>
        <w:tc>
          <w:tcPr>
            <w:tcW w:w="1550" w:type="dxa"/>
          </w:tcPr>
          <w:p w:rsidR="000B11EA" w:rsidRDefault="000B11EA">
            <w:pPr>
              <w:spacing w:line="360" w:lineRule="auto"/>
              <w:rPr>
                <w:rFonts w:ascii="宋体" w:hAnsi="宋体" w:cs="宋体"/>
                <w:sz w:val="24"/>
                <w:szCs w:val="24"/>
              </w:rPr>
            </w:pPr>
          </w:p>
        </w:tc>
        <w:tc>
          <w:tcPr>
            <w:tcW w:w="2055" w:type="dxa"/>
          </w:tcPr>
          <w:p w:rsidR="000B11EA" w:rsidRDefault="000B11EA">
            <w:pPr>
              <w:spacing w:line="360" w:lineRule="auto"/>
              <w:rPr>
                <w:rFonts w:ascii="宋体" w:hAnsi="宋体" w:cs="宋体"/>
                <w:sz w:val="24"/>
                <w:szCs w:val="24"/>
              </w:rPr>
            </w:pPr>
          </w:p>
        </w:tc>
      </w:tr>
      <w:tr w:rsidR="000B11EA">
        <w:tc>
          <w:tcPr>
            <w:tcW w:w="1187" w:type="dxa"/>
            <w:vMerge/>
          </w:tcPr>
          <w:p w:rsidR="000B11EA" w:rsidRDefault="000B11EA">
            <w:pPr>
              <w:spacing w:line="360" w:lineRule="auto"/>
              <w:rPr>
                <w:rFonts w:ascii="宋体" w:hAnsi="宋体" w:cs="宋体"/>
                <w:sz w:val="24"/>
                <w:szCs w:val="24"/>
              </w:rPr>
            </w:pPr>
          </w:p>
        </w:tc>
        <w:tc>
          <w:tcPr>
            <w:tcW w:w="1187" w:type="dxa"/>
          </w:tcPr>
          <w:p w:rsidR="000B11EA" w:rsidRDefault="00AA6053">
            <w:pPr>
              <w:pStyle w:val="null3"/>
              <w:spacing w:line="360" w:lineRule="auto"/>
              <w:rPr>
                <w:rFonts w:ascii="宋体" w:hAnsi="宋体" w:cs="宋体" w:hint="default"/>
                <w:sz w:val="24"/>
                <w:szCs w:val="24"/>
              </w:rPr>
            </w:pPr>
            <w:r>
              <w:rPr>
                <w:rFonts w:ascii="宋体" w:hAnsi="宋体" w:cs="宋体"/>
                <w:sz w:val="24"/>
                <w:szCs w:val="24"/>
              </w:rPr>
              <w:t>…</w:t>
            </w:r>
          </w:p>
        </w:tc>
        <w:tc>
          <w:tcPr>
            <w:tcW w:w="1187" w:type="dxa"/>
          </w:tcPr>
          <w:p w:rsidR="000B11EA" w:rsidRDefault="000B11EA">
            <w:pPr>
              <w:spacing w:line="360" w:lineRule="auto"/>
              <w:rPr>
                <w:rFonts w:ascii="宋体" w:hAnsi="宋体" w:cs="宋体"/>
                <w:sz w:val="24"/>
                <w:szCs w:val="24"/>
              </w:rPr>
            </w:pPr>
          </w:p>
        </w:tc>
        <w:tc>
          <w:tcPr>
            <w:tcW w:w="1187" w:type="dxa"/>
          </w:tcPr>
          <w:p w:rsidR="000B11EA" w:rsidRDefault="000B11EA">
            <w:pPr>
              <w:spacing w:line="360" w:lineRule="auto"/>
              <w:rPr>
                <w:rFonts w:ascii="宋体" w:hAnsi="宋体" w:cs="宋体"/>
                <w:sz w:val="24"/>
                <w:szCs w:val="24"/>
              </w:rPr>
            </w:pPr>
          </w:p>
        </w:tc>
        <w:tc>
          <w:tcPr>
            <w:tcW w:w="1187" w:type="dxa"/>
          </w:tcPr>
          <w:p w:rsidR="000B11EA" w:rsidRDefault="000B11EA">
            <w:pPr>
              <w:spacing w:line="360" w:lineRule="auto"/>
              <w:rPr>
                <w:rFonts w:ascii="宋体" w:hAnsi="宋体" w:cs="宋体"/>
                <w:sz w:val="24"/>
                <w:szCs w:val="24"/>
              </w:rPr>
            </w:pPr>
          </w:p>
        </w:tc>
        <w:tc>
          <w:tcPr>
            <w:tcW w:w="1550" w:type="dxa"/>
          </w:tcPr>
          <w:p w:rsidR="000B11EA" w:rsidRDefault="000B11EA">
            <w:pPr>
              <w:spacing w:line="360" w:lineRule="auto"/>
              <w:rPr>
                <w:rFonts w:ascii="宋体" w:hAnsi="宋体" w:cs="宋体"/>
                <w:sz w:val="24"/>
                <w:szCs w:val="24"/>
              </w:rPr>
            </w:pPr>
          </w:p>
        </w:tc>
        <w:tc>
          <w:tcPr>
            <w:tcW w:w="2055" w:type="dxa"/>
          </w:tcPr>
          <w:p w:rsidR="000B11EA" w:rsidRDefault="000B11EA">
            <w:pPr>
              <w:spacing w:line="360" w:lineRule="auto"/>
              <w:rPr>
                <w:rFonts w:ascii="宋体" w:hAnsi="宋体" w:cs="宋体"/>
                <w:sz w:val="24"/>
                <w:szCs w:val="24"/>
              </w:rPr>
            </w:pPr>
          </w:p>
        </w:tc>
      </w:tr>
      <w:tr w:rsidR="000B11EA">
        <w:tc>
          <w:tcPr>
            <w:tcW w:w="1187" w:type="dxa"/>
          </w:tcPr>
          <w:p w:rsidR="000B11EA" w:rsidRDefault="00AA6053">
            <w:pPr>
              <w:pStyle w:val="null3"/>
              <w:spacing w:line="360" w:lineRule="auto"/>
              <w:rPr>
                <w:rFonts w:ascii="宋体" w:hAnsi="宋体" w:cs="宋体" w:hint="default"/>
                <w:sz w:val="24"/>
                <w:szCs w:val="24"/>
              </w:rPr>
            </w:pPr>
            <w:r>
              <w:rPr>
                <w:rFonts w:ascii="宋体" w:hAnsi="宋体" w:cs="宋体"/>
                <w:sz w:val="24"/>
                <w:szCs w:val="24"/>
              </w:rPr>
              <w:t>报价</w:t>
            </w:r>
          </w:p>
        </w:tc>
        <w:tc>
          <w:tcPr>
            <w:tcW w:w="8353" w:type="dxa"/>
            <w:gridSpan w:val="6"/>
          </w:tcPr>
          <w:p w:rsidR="000B11EA" w:rsidRDefault="00AA6053">
            <w:pPr>
              <w:pStyle w:val="null3"/>
              <w:spacing w:line="360" w:lineRule="auto"/>
              <w:rPr>
                <w:rFonts w:ascii="宋体" w:hAnsi="宋体" w:cs="宋体" w:hint="default"/>
                <w:sz w:val="24"/>
                <w:szCs w:val="24"/>
              </w:rPr>
            </w:pPr>
            <w:r>
              <w:rPr>
                <w:rFonts w:ascii="宋体" w:hAnsi="宋体" w:cs="宋体"/>
                <w:sz w:val="24"/>
                <w:szCs w:val="24"/>
              </w:rPr>
              <w:t>合同包内属于节能产品的报价总金额：</w:t>
            </w:r>
            <w:r>
              <w:rPr>
                <w:rFonts w:ascii="宋体" w:hAnsi="宋体" w:cs="宋体"/>
                <w:sz w:val="24"/>
                <w:szCs w:val="24"/>
                <w:u w:val="single"/>
              </w:rPr>
              <w:t xml:space="preserve">　　　　　。</w:t>
            </w:r>
          </w:p>
        </w:tc>
      </w:tr>
    </w:tbl>
    <w:p w:rsidR="000B11EA" w:rsidRDefault="000B11EA">
      <w:pPr>
        <w:pStyle w:val="null3"/>
        <w:spacing w:line="360" w:lineRule="auto"/>
        <w:rPr>
          <w:rFonts w:ascii="宋体" w:hAnsi="宋体" w:cs="宋体" w:hint="default"/>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87"/>
        <w:gridCol w:w="1187"/>
        <w:gridCol w:w="1187"/>
        <w:gridCol w:w="1187"/>
        <w:gridCol w:w="1187"/>
        <w:gridCol w:w="1550"/>
        <w:gridCol w:w="2055"/>
      </w:tblGrid>
      <w:tr w:rsidR="000B11EA">
        <w:tc>
          <w:tcPr>
            <w:tcW w:w="1187" w:type="dxa"/>
          </w:tcPr>
          <w:p w:rsidR="000B11EA" w:rsidRDefault="000B11EA">
            <w:pPr>
              <w:spacing w:line="360" w:lineRule="auto"/>
              <w:rPr>
                <w:rFonts w:ascii="宋体" w:hAnsi="宋体" w:cs="宋体"/>
                <w:sz w:val="24"/>
                <w:szCs w:val="24"/>
              </w:rPr>
            </w:pPr>
          </w:p>
        </w:tc>
        <w:tc>
          <w:tcPr>
            <w:tcW w:w="8353" w:type="dxa"/>
            <w:gridSpan w:val="6"/>
          </w:tcPr>
          <w:p w:rsidR="000B11EA" w:rsidRDefault="00AA6053">
            <w:pPr>
              <w:pStyle w:val="null3"/>
              <w:spacing w:line="360" w:lineRule="auto"/>
              <w:jc w:val="center"/>
              <w:rPr>
                <w:rFonts w:ascii="宋体" w:hAnsi="宋体" w:cs="宋体" w:hint="default"/>
                <w:sz w:val="24"/>
                <w:szCs w:val="24"/>
              </w:rPr>
            </w:pPr>
            <w:r>
              <w:rPr>
                <w:rFonts w:ascii="宋体" w:hAnsi="宋体" w:cs="宋体"/>
                <w:sz w:val="24"/>
                <w:szCs w:val="24"/>
              </w:rPr>
              <w:t>本合同包内属于环境标志产品的报价情况</w:t>
            </w:r>
          </w:p>
        </w:tc>
      </w:tr>
      <w:tr w:rsidR="000B11EA">
        <w:tc>
          <w:tcPr>
            <w:tcW w:w="1187" w:type="dxa"/>
          </w:tcPr>
          <w:p w:rsidR="000B11EA" w:rsidRDefault="00AA6053">
            <w:pPr>
              <w:pStyle w:val="null3"/>
              <w:spacing w:line="360" w:lineRule="auto"/>
              <w:rPr>
                <w:rFonts w:ascii="宋体" w:hAnsi="宋体" w:cs="宋体" w:hint="default"/>
                <w:sz w:val="24"/>
                <w:szCs w:val="24"/>
              </w:rPr>
            </w:pPr>
            <w:r>
              <w:rPr>
                <w:rFonts w:ascii="宋体" w:hAnsi="宋体" w:cs="宋体"/>
                <w:sz w:val="24"/>
                <w:szCs w:val="24"/>
              </w:rPr>
              <w:t>合同包</w:t>
            </w:r>
          </w:p>
        </w:tc>
        <w:tc>
          <w:tcPr>
            <w:tcW w:w="1187" w:type="dxa"/>
          </w:tcPr>
          <w:p w:rsidR="000B11EA" w:rsidRDefault="00AA6053">
            <w:pPr>
              <w:pStyle w:val="null3"/>
              <w:spacing w:line="360" w:lineRule="auto"/>
              <w:rPr>
                <w:rFonts w:ascii="宋体" w:hAnsi="宋体" w:cs="宋体" w:hint="default"/>
                <w:sz w:val="24"/>
                <w:szCs w:val="24"/>
              </w:rPr>
            </w:pPr>
            <w:r>
              <w:rPr>
                <w:rFonts w:ascii="宋体" w:hAnsi="宋体" w:cs="宋体"/>
                <w:sz w:val="24"/>
                <w:szCs w:val="24"/>
              </w:rPr>
              <w:t>品目号</w:t>
            </w:r>
          </w:p>
        </w:tc>
        <w:tc>
          <w:tcPr>
            <w:tcW w:w="1187" w:type="dxa"/>
          </w:tcPr>
          <w:p w:rsidR="000B11EA" w:rsidRDefault="00AA6053">
            <w:pPr>
              <w:pStyle w:val="null3"/>
              <w:spacing w:line="360" w:lineRule="auto"/>
              <w:rPr>
                <w:rFonts w:ascii="宋体" w:hAnsi="宋体" w:cs="宋体" w:hint="default"/>
                <w:sz w:val="24"/>
                <w:szCs w:val="24"/>
              </w:rPr>
            </w:pPr>
            <w:r>
              <w:rPr>
                <w:rFonts w:ascii="宋体" w:hAnsi="宋体" w:cs="宋体"/>
                <w:sz w:val="24"/>
                <w:szCs w:val="24"/>
              </w:rPr>
              <w:t>货物名称</w:t>
            </w:r>
          </w:p>
        </w:tc>
        <w:tc>
          <w:tcPr>
            <w:tcW w:w="1187" w:type="dxa"/>
          </w:tcPr>
          <w:p w:rsidR="000B11EA" w:rsidRDefault="00AA6053">
            <w:pPr>
              <w:pStyle w:val="null3"/>
              <w:spacing w:line="360" w:lineRule="auto"/>
              <w:rPr>
                <w:rFonts w:ascii="宋体" w:hAnsi="宋体" w:cs="宋体" w:hint="default"/>
                <w:sz w:val="24"/>
                <w:szCs w:val="24"/>
              </w:rPr>
            </w:pPr>
            <w:r>
              <w:rPr>
                <w:rFonts w:ascii="宋体" w:hAnsi="宋体" w:cs="宋体"/>
                <w:sz w:val="24"/>
                <w:szCs w:val="24"/>
              </w:rPr>
              <w:t>单价</w:t>
            </w:r>
          </w:p>
        </w:tc>
        <w:tc>
          <w:tcPr>
            <w:tcW w:w="1187" w:type="dxa"/>
          </w:tcPr>
          <w:p w:rsidR="000B11EA" w:rsidRDefault="00AA6053">
            <w:pPr>
              <w:pStyle w:val="null3"/>
              <w:spacing w:line="360" w:lineRule="auto"/>
              <w:rPr>
                <w:rFonts w:ascii="宋体" w:hAnsi="宋体" w:cs="宋体" w:hint="default"/>
                <w:sz w:val="24"/>
                <w:szCs w:val="24"/>
              </w:rPr>
            </w:pPr>
            <w:r>
              <w:rPr>
                <w:rFonts w:ascii="宋体" w:hAnsi="宋体" w:cs="宋体"/>
                <w:sz w:val="24"/>
                <w:szCs w:val="24"/>
              </w:rPr>
              <w:t>数量</w:t>
            </w:r>
          </w:p>
        </w:tc>
        <w:tc>
          <w:tcPr>
            <w:tcW w:w="1550" w:type="dxa"/>
          </w:tcPr>
          <w:p w:rsidR="000B11EA" w:rsidRDefault="00AA6053">
            <w:pPr>
              <w:pStyle w:val="null3"/>
              <w:spacing w:line="360" w:lineRule="auto"/>
              <w:rPr>
                <w:rFonts w:ascii="宋体" w:hAnsi="宋体" w:cs="宋体" w:hint="default"/>
                <w:sz w:val="24"/>
                <w:szCs w:val="24"/>
              </w:rPr>
            </w:pPr>
            <w:r>
              <w:rPr>
                <w:rFonts w:ascii="宋体" w:hAnsi="宋体" w:cs="宋体"/>
                <w:sz w:val="24"/>
                <w:szCs w:val="24"/>
              </w:rPr>
              <w:t>总价</w:t>
            </w:r>
          </w:p>
        </w:tc>
        <w:tc>
          <w:tcPr>
            <w:tcW w:w="2055" w:type="dxa"/>
          </w:tcPr>
          <w:p w:rsidR="000B11EA" w:rsidRDefault="00AA6053">
            <w:pPr>
              <w:pStyle w:val="null3"/>
              <w:spacing w:line="360" w:lineRule="auto"/>
              <w:rPr>
                <w:rFonts w:ascii="宋体" w:hAnsi="宋体" w:cs="宋体" w:hint="default"/>
                <w:sz w:val="24"/>
                <w:szCs w:val="24"/>
              </w:rPr>
            </w:pPr>
            <w:r>
              <w:rPr>
                <w:rFonts w:ascii="宋体" w:hAnsi="宋体" w:cs="宋体"/>
                <w:sz w:val="24"/>
                <w:szCs w:val="24"/>
              </w:rPr>
              <w:t>认证种类</w:t>
            </w:r>
          </w:p>
        </w:tc>
      </w:tr>
      <w:tr w:rsidR="000B11EA">
        <w:tc>
          <w:tcPr>
            <w:tcW w:w="1187" w:type="dxa"/>
            <w:vMerge w:val="restart"/>
          </w:tcPr>
          <w:p w:rsidR="000B11EA" w:rsidRDefault="00AA6053">
            <w:pPr>
              <w:pStyle w:val="null3"/>
              <w:spacing w:line="360" w:lineRule="auto"/>
              <w:rPr>
                <w:rFonts w:ascii="宋体" w:hAnsi="宋体" w:cs="宋体" w:hint="default"/>
                <w:sz w:val="24"/>
                <w:szCs w:val="24"/>
              </w:rPr>
            </w:pPr>
            <w:r>
              <w:rPr>
                <w:rFonts w:ascii="宋体" w:hAnsi="宋体" w:cs="宋体"/>
                <w:sz w:val="24"/>
                <w:szCs w:val="24"/>
              </w:rPr>
              <w:t>*</w:t>
            </w:r>
          </w:p>
        </w:tc>
        <w:tc>
          <w:tcPr>
            <w:tcW w:w="1187" w:type="dxa"/>
          </w:tcPr>
          <w:p w:rsidR="000B11EA" w:rsidRDefault="00AA6053">
            <w:pPr>
              <w:pStyle w:val="null3"/>
              <w:spacing w:line="360" w:lineRule="auto"/>
              <w:rPr>
                <w:rFonts w:ascii="宋体" w:hAnsi="宋体" w:cs="宋体" w:hint="default"/>
                <w:sz w:val="24"/>
                <w:szCs w:val="24"/>
              </w:rPr>
            </w:pPr>
            <w:r>
              <w:rPr>
                <w:rFonts w:ascii="宋体" w:hAnsi="宋体" w:cs="宋体"/>
                <w:sz w:val="24"/>
                <w:szCs w:val="24"/>
              </w:rPr>
              <w:t>*-1</w:t>
            </w:r>
          </w:p>
        </w:tc>
        <w:tc>
          <w:tcPr>
            <w:tcW w:w="1187" w:type="dxa"/>
          </w:tcPr>
          <w:p w:rsidR="000B11EA" w:rsidRDefault="000B11EA">
            <w:pPr>
              <w:spacing w:line="360" w:lineRule="auto"/>
              <w:rPr>
                <w:rFonts w:ascii="宋体" w:hAnsi="宋体" w:cs="宋体"/>
                <w:sz w:val="24"/>
                <w:szCs w:val="24"/>
              </w:rPr>
            </w:pPr>
          </w:p>
        </w:tc>
        <w:tc>
          <w:tcPr>
            <w:tcW w:w="1187" w:type="dxa"/>
          </w:tcPr>
          <w:p w:rsidR="000B11EA" w:rsidRDefault="000B11EA">
            <w:pPr>
              <w:spacing w:line="360" w:lineRule="auto"/>
              <w:rPr>
                <w:rFonts w:ascii="宋体" w:hAnsi="宋体" w:cs="宋体"/>
                <w:sz w:val="24"/>
                <w:szCs w:val="24"/>
              </w:rPr>
            </w:pPr>
          </w:p>
        </w:tc>
        <w:tc>
          <w:tcPr>
            <w:tcW w:w="1187" w:type="dxa"/>
          </w:tcPr>
          <w:p w:rsidR="000B11EA" w:rsidRDefault="000B11EA">
            <w:pPr>
              <w:spacing w:line="360" w:lineRule="auto"/>
              <w:rPr>
                <w:rFonts w:ascii="宋体" w:hAnsi="宋体" w:cs="宋体"/>
                <w:sz w:val="24"/>
                <w:szCs w:val="24"/>
              </w:rPr>
            </w:pPr>
          </w:p>
        </w:tc>
        <w:tc>
          <w:tcPr>
            <w:tcW w:w="1550" w:type="dxa"/>
          </w:tcPr>
          <w:p w:rsidR="000B11EA" w:rsidRDefault="000B11EA">
            <w:pPr>
              <w:spacing w:line="360" w:lineRule="auto"/>
              <w:rPr>
                <w:rFonts w:ascii="宋体" w:hAnsi="宋体" w:cs="宋体"/>
                <w:sz w:val="24"/>
                <w:szCs w:val="24"/>
              </w:rPr>
            </w:pPr>
          </w:p>
        </w:tc>
        <w:tc>
          <w:tcPr>
            <w:tcW w:w="2055" w:type="dxa"/>
          </w:tcPr>
          <w:p w:rsidR="000B11EA" w:rsidRDefault="000B11EA">
            <w:pPr>
              <w:spacing w:line="360" w:lineRule="auto"/>
              <w:rPr>
                <w:rFonts w:ascii="宋体" w:hAnsi="宋体" w:cs="宋体"/>
                <w:sz w:val="24"/>
                <w:szCs w:val="24"/>
              </w:rPr>
            </w:pPr>
          </w:p>
        </w:tc>
      </w:tr>
      <w:tr w:rsidR="000B11EA">
        <w:tc>
          <w:tcPr>
            <w:tcW w:w="1187" w:type="dxa"/>
            <w:vMerge/>
          </w:tcPr>
          <w:p w:rsidR="000B11EA" w:rsidRDefault="000B11EA">
            <w:pPr>
              <w:spacing w:line="360" w:lineRule="auto"/>
              <w:rPr>
                <w:rFonts w:ascii="宋体" w:hAnsi="宋体" w:cs="宋体"/>
                <w:sz w:val="24"/>
                <w:szCs w:val="24"/>
              </w:rPr>
            </w:pPr>
          </w:p>
        </w:tc>
        <w:tc>
          <w:tcPr>
            <w:tcW w:w="1187" w:type="dxa"/>
          </w:tcPr>
          <w:p w:rsidR="000B11EA" w:rsidRDefault="00AA6053">
            <w:pPr>
              <w:pStyle w:val="null3"/>
              <w:spacing w:line="360" w:lineRule="auto"/>
              <w:rPr>
                <w:rFonts w:ascii="宋体" w:hAnsi="宋体" w:cs="宋体" w:hint="default"/>
                <w:sz w:val="24"/>
                <w:szCs w:val="24"/>
              </w:rPr>
            </w:pPr>
            <w:r>
              <w:rPr>
                <w:rFonts w:ascii="宋体" w:hAnsi="宋体" w:cs="宋体"/>
                <w:sz w:val="24"/>
                <w:szCs w:val="24"/>
              </w:rPr>
              <w:t>…</w:t>
            </w:r>
          </w:p>
        </w:tc>
        <w:tc>
          <w:tcPr>
            <w:tcW w:w="1187" w:type="dxa"/>
          </w:tcPr>
          <w:p w:rsidR="000B11EA" w:rsidRDefault="000B11EA">
            <w:pPr>
              <w:spacing w:line="360" w:lineRule="auto"/>
              <w:rPr>
                <w:rFonts w:ascii="宋体" w:hAnsi="宋体" w:cs="宋体"/>
                <w:sz w:val="24"/>
                <w:szCs w:val="24"/>
              </w:rPr>
            </w:pPr>
          </w:p>
        </w:tc>
        <w:tc>
          <w:tcPr>
            <w:tcW w:w="1187" w:type="dxa"/>
          </w:tcPr>
          <w:p w:rsidR="000B11EA" w:rsidRDefault="000B11EA">
            <w:pPr>
              <w:spacing w:line="360" w:lineRule="auto"/>
              <w:rPr>
                <w:rFonts w:ascii="宋体" w:hAnsi="宋体" w:cs="宋体"/>
                <w:sz w:val="24"/>
                <w:szCs w:val="24"/>
              </w:rPr>
            </w:pPr>
          </w:p>
        </w:tc>
        <w:tc>
          <w:tcPr>
            <w:tcW w:w="1187" w:type="dxa"/>
          </w:tcPr>
          <w:p w:rsidR="000B11EA" w:rsidRDefault="000B11EA">
            <w:pPr>
              <w:spacing w:line="360" w:lineRule="auto"/>
              <w:rPr>
                <w:rFonts w:ascii="宋体" w:hAnsi="宋体" w:cs="宋体"/>
                <w:sz w:val="24"/>
                <w:szCs w:val="24"/>
              </w:rPr>
            </w:pPr>
          </w:p>
        </w:tc>
        <w:tc>
          <w:tcPr>
            <w:tcW w:w="1550" w:type="dxa"/>
          </w:tcPr>
          <w:p w:rsidR="000B11EA" w:rsidRDefault="000B11EA">
            <w:pPr>
              <w:spacing w:line="360" w:lineRule="auto"/>
              <w:rPr>
                <w:rFonts w:ascii="宋体" w:hAnsi="宋体" w:cs="宋体"/>
                <w:sz w:val="24"/>
                <w:szCs w:val="24"/>
              </w:rPr>
            </w:pPr>
          </w:p>
        </w:tc>
        <w:tc>
          <w:tcPr>
            <w:tcW w:w="2055" w:type="dxa"/>
          </w:tcPr>
          <w:p w:rsidR="000B11EA" w:rsidRDefault="000B11EA">
            <w:pPr>
              <w:spacing w:line="360" w:lineRule="auto"/>
              <w:rPr>
                <w:rFonts w:ascii="宋体" w:hAnsi="宋体" w:cs="宋体"/>
                <w:sz w:val="24"/>
                <w:szCs w:val="24"/>
              </w:rPr>
            </w:pPr>
          </w:p>
        </w:tc>
      </w:tr>
      <w:tr w:rsidR="000B11EA">
        <w:tc>
          <w:tcPr>
            <w:tcW w:w="1187" w:type="dxa"/>
          </w:tcPr>
          <w:p w:rsidR="000B11EA" w:rsidRDefault="00AA6053">
            <w:pPr>
              <w:pStyle w:val="null3"/>
              <w:spacing w:line="360" w:lineRule="auto"/>
              <w:rPr>
                <w:rFonts w:ascii="宋体" w:hAnsi="宋体" w:cs="宋体" w:hint="default"/>
                <w:sz w:val="24"/>
                <w:szCs w:val="24"/>
              </w:rPr>
            </w:pPr>
            <w:r>
              <w:rPr>
                <w:rFonts w:ascii="宋体" w:hAnsi="宋体" w:cs="宋体"/>
                <w:sz w:val="24"/>
                <w:szCs w:val="24"/>
              </w:rPr>
              <w:t>报价</w:t>
            </w:r>
          </w:p>
        </w:tc>
        <w:tc>
          <w:tcPr>
            <w:tcW w:w="8353" w:type="dxa"/>
            <w:gridSpan w:val="6"/>
          </w:tcPr>
          <w:p w:rsidR="000B11EA" w:rsidRDefault="00AA6053">
            <w:pPr>
              <w:pStyle w:val="null3"/>
              <w:spacing w:line="360" w:lineRule="auto"/>
              <w:rPr>
                <w:rFonts w:ascii="宋体" w:hAnsi="宋体" w:cs="宋体" w:hint="default"/>
                <w:sz w:val="24"/>
                <w:szCs w:val="24"/>
              </w:rPr>
            </w:pPr>
            <w:r>
              <w:rPr>
                <w:rFonts w:ascii="宋体" w:hAnsi="宋体" w:cs="宋体"/>
                <w:sz w:val="24"/>
                <w:szCs w:val="24"/>
              </w:rPr>
              <w:t>合同包内属于环境标志产品的报价总金额：</w:t>
            </w:r>
            <w:r>
              <w:rPr>
                <w:rFonts w:ascii="宋体" w:hAnsi="宋体" w:cs="宋体"/>
                <w:sz w:val="24"/>
                <w:szCs w:val="24"/>
                <w:u w:val="single"/>
              </w:rPr>
              <w:t xml:space="preserve">　　　　　。</w:t>
            </w:r>
          </w:p>
        </w:tc>
      </w:tr>
    </w:tbl>
    <w:p w:rsidR="000B11EA" w:rsidRDefault="000B11EA">
      <w:pPr>
        <w:pStyle w:val="null3"/>
        <w:spacing w:line="360" w:lineRule="auto"/>
        <w:ind w:firstLine="480"/>
        <w:rPr>
          <w:rFonts w:ascii="宋体" w:hAnsi="宋体" w:cs="宋体" w:hint="default"/>
          <w:sz w:val="24"/>
          <w:szCs w:val="24"/>
        </w:rPr>
      </w:pPr>
    </w:p>
    <w:p w:rsidR="000B11EA" w:rsidRDefault="00AA6053">
      <w:pPr>
        <w:pStyle w:val="null3"/>
        <w:spacing w:line="360" w:lineRule="auto"/>
        <w:ind w:firstLine="480"/>
        <w:rPr>
          <w:rFonts w:ascii="宋体" w:hAnsi="宋体" w:cs="宋体" w:hint="default"/>
          <w:sz w:val="24"/>
          <w:szCs w:val="24"/>
        </w:rPr>
      </w:pPr>
      <w:r>
        <w:rPr>
          <w:rFonts w:ascii="宋体" w:hAnsi="宋体" w:cs="宋体"/>
          <w:sz w:val="24"/>
          <w:szCs w:val="24"/>
        </w:rPr>
        <w:t>※注意：</w:t>
      </w:r>
    </w:p>
    <w:p w:rsidR="000B11EA" w:rsidRDefault="00AA6053">
      <w:pPr>
        <w:pStyle w:val="null3"/>
        <w:spacing w:line="360" w:lineRule="auto"/>
        <w:ind w:firstLine="482"/>
        <w:rPr>
          <w:rFonts w:ascii="宋体" w:hAnsi="宋体" w:cs="宋体" w:hint="default"/>
          <w:sz w:val="24"/>
          <w:szCs w:val="24"/>
        </w:rPr>
      </w:pPr>
      <w:r>
        <w:rPr>
          <w:rFonts w:ascii="宋体" w:hAnsi="宋体" w:cs="宋体"/>
          <w:sz w:val="24"/>
          <w:szCs w:val="24"/>
        </w:rPr>
        <w:t>1</w:t>
      </w:r>
      <w:r>
        <w:rPr>
          <w:rFonts w:ascii="宋体" w:hAnsi="宋体" w:cs="宋体"/>
          <w:sz w:val="24"/>
          <w:szCs w:val="24"/>
        </w:rPr>
        <w:t>、对节能、环境标志产品计算价格扣除时，只依据报价文件“报价人须知前附表</w:t>
      </w:r>
      <w:r>
        <w:rPr>
          <w:rFonts w:ascii="宋体" w:hAnsi="宋体" w:cs="宋体"/>
          <w:sz w:val="24"/>
          <w:szCs w:val="24"/>
        </w:rPr>
        <w:t>5</w:t>
      </w:r>
      <w:r>
        <w:rPr>
          <w:rFonts w:ascii="宋体" w:hAnsi="宋体" w:cs="宋体"/>
          <w:sz w:val="24"/>
          <w:szCs w:val="24"/>
        </w:rPr>
        <w:t>：节能、环境标志产品采购政策”。</w:t>
      </w:r>
    </w:p>
    <w:p w:rsidR="000B11EA" w:rsidRDefault="00AA6053">
      <w:pPr>
        <w:pStyle w:val="null3"/>
        <w:spacing w:line="360" w:lineRule="auto"/>
        <w:ind w:firstLine="482"/>
        <w:rPr>
          <w:rFonts w:ascii="宋体" w:hAnsi="宋体" w:cs="宋体" w:hint="default"/>
          <w:sz w:val="24"/>
          <w:szCs w:val="24"/>
        </w:rPr>
      </w:pPr>
      <w:r>
        <w:rPr>
          <w:rFonts w:ascii="宋体" w:hAnsi="宋体" w:cs="宋体"/>
          <w:sz w:val="24"/>
          <w:szCs w:val="24"/>
        </w:rPr>
        <w:t>2</w:t>
      </w:r>
      <w:r>
        <w:rPr>
          <w:rFonts w:ascii="宋体" w:hAnsi="宋体" w:cs="宋体"/>
          <w:sz w:val="24"/>
          <w:szCs w:val="24"/>
        </w:rPr>
        <w:t>、本表以合同包为单位，不同合同包请分别填写；同一合同包请按照其品目号顺序分别填写。</w:t>
      </w:r>
    </w:p>
    <w:p w:rsidR="000B11EA" w:rsidRDefault="00AA6053">
      <w:pPr>
        <w:pStyle w:val="null3"/>
        <w:spacing w:line="360" w:lineRule="auto"/>
        <w:ind w:firstLine="482"/>
        <w:rPr>
          <w:rFonts w:ascii="宋体" w:hAnsi="宋体" w:cs="宋体" w:hint="default"/>
          <w:sz w:val="24"/>
          <w:szCs w:val="24"/>
        </w:rPr>
      </w:pPr>
      <w:r>
        <w:rPr>
          <w:rFonts w:ascii="宋体" w:hAnsi="宋体" w:cs="宋体"/>
          <w:sz w:val="24"/>
          <w:szCs w:val="24"/>
        </w:rPr>
        <w:t>3</w:t>
      </w:r>
      <w:r>
        <w:rPr>
          <w:rFonts w:ascii="宋体" w:hAnsi="宋体" w:cs="宋体"/>
          <w:sz w:val="24"/>
          <w:szCs w:val="24"/>
        </w:rPr>
        <w:t>、具体统计、计算：</w:t>
      </w:r>
    </w:p>
    <w:p w:rsidR="000B11EA" w:rsidRDefault="00AA6053">
      <w:pPr>
        <w:pStyle w:val="null3"/>
        <w:spacing w:line="360" w:lineRule="auto"/>
        <w:ind w:firstLine="482"/>
        <w:rPr>
          <w:rFonts w:ascii="宋体" w:hAnsi="宋体" w:cs="宋体" w:hint="default"/>
          <w:sz w:val="24"/>
          <w:szCs w:val="24"/>
        </w:rPr>
      </w:pPr>
      <w:r>
        <w:rPr>
          <w:rFonts w:ascii="宋体" w:hAnsi="宋体" w:cs="宋体"/>
          <w:sz w:val="24"/>
          <w:szCs w:val="24"/>
        </w:rPr>
        <w:t>3.1</w:t>
      </w:r>
      <w:r>
        <w:rPr>
          <w:rFonts w:ascii="宋体" w:hAnsi="宋体" w:cs="宋体"/>
          <w:sz w:val="24"/>
          <w:szCs w:val="24"/>
        </w:rPr>
        <w:t>属于政府强制采购的节能产品不享受价格扣除优惠。若报价产品既属于节能产品又属于环境标志产品，分别计算价格扣除优惠。</w:t>
      </w:r>
    </w:p>
    <w:p w:rsidR="000B11EA" w:rsidRDefault="00AA6053">
      <w:pPr>
        <w:pStyle w:val="null3"/>
        <w:spacing w:line="360" w:lineRule="auto"/>
        <w:ind w:firstLine="482"/>
        <w:rPr>
          <w:rFonts w:ascii="宋体" w:hAnsi="宋体" w:cs="宋体" w:hint="default"/>
          <w:sz w:val="24"/>
          <w:szCs w:val="24"/>
        </w:rPr>
      </w:pPr>
      <w:r>
        <w:rPr>
          <w:rFonts w:ascii="宋体" w:hAnsi="宋体" w:cs="宋体"/>
          <w:sz w:val="24"/>
          <w:szCs w:val="24"/>
        </w:rPr>
        <w:t>3.2</w:t>
      </w:r>
      <w:r>
        <w:rPr>
          <w:rFonts w:ascii="宋体" w:hAnsi="宋体" w:cs="宋体"/>
          <w:sz w:val="24"/>
          <w:szCs w:val="24"/>
        </w:rPr>
        <w:t>计算结果若除不尽，可四舍五入保留到小数点后两位。</w:t>
      </w:r>
    </w:p>
    <w:p w:rsidR="000B11EA" w:rsidRDefault="00AA6053">
      <w:pPr>
        <w:pStyle w:val="null3"/>
        <w:spacing w:line="360" w:lineRule="auto"/>
        <w:ind w:firstLine="482"/>
        <w:rPr>
          <w:rFonts w:ascii="宋体" w:hAnsi="宋体" w:cs="宋体" w:hint="default"/>
          <w:sz w:val="24"/>
          <w:szCs w:val="24"/>
        </w:rPr>
      </w:pPr>
      <w:r>
        <w:rPr>
          <w:rFonts w:ascii="宋体" w:hAnsi="宋体" w:cs="宋体"/>
          <w:sz w:val="24"/>
          <w:szCs w:val="24"/>
        </w:rPr>
        <w:t>3.3</w:t>
      </w:r>
      <w:r>
        <w:rPr>
          <w:rFonts w:ascii="宋体" w:hAnsi="宋体" w:cs="宋体"/>
          <w:sz w:val="24"/>
          <w:szCs w:val="24"/>
        </w:rPr>
        <w:t>报价人应按照采购文件要求认真统计、计算。</w:t>
      </w:r>
    </w:p>
    <w:p w:rsidR="000B11EA" w:rsidRDefault="00AA6053">
      <w:pPr>
        <w:pStyle w:val="null3"/>
        <w:spacing w:line="360" w:lineRule="auto"/>
        <w:ind w:firstLine="482"/>
        <w:rPr>
          <w:rFonts w:ascii="宋体" w:hAnsi="宋体" w:cs="宋体" w:hint="default"/>
          <w:sz w:val="24"/>
          <w:szCs w:val="24"/>
        </w:rPr>
      </w:pPr>
      <w:r>
        <w:rPr>
          <w:rFonts w:ascii="宋体" w:hAnsi="宋体" w:cs="宋体"/>
          <w:sz w:val="24"/>
          <w:szCs w:val="24"/>
        </w:rPr>
        <w:t>3.4</w:t>
      </w:r>
      <w:r>
        <w:rPr>
          <w:rFonts w:ascii="宋体" w:hAnsi="宋体" w:cs="宋体"/>
          <w:sz w:val="24"/>
          <w:szCs w:val="24"/>
        </w:rPr>
        <w:t>若无节能、环境标志产品，不填写本表。</w:t>
      </w:r>
    </w:p>
    <w:p w:rsidR="000B11EA" w:rsidRDefault="00AA6053">
      <w:pPr>
        <w:pStyle w:val="null3"/>
        <w:spacing w:line="360" w:lineRule="auto"/>
        <w:ind w:firstLine="480"/>
        <w:jc w:val="right"/>
        <w:rPr>
          <w:rFonts w:ascii="宋体" w:hAnsi="宋体" w:cs="宋体" w:hint="default"/>
          <w:sz w:val="24"/>
          <w:szCs w:val="24"/>
        </w:rPr>
      </w:pPr>
      <w:r>
        <w:rPr>
          <w:rFonts w:ascii="宋体" w:hAnsi="宋体" w:cs="宋体"/>
          <w:sz w:val="24"/>
          <w:szCs w:val="24"/>
        </w:rPr>
        <w:t>报价人：</w:t>
      </w:r>
      <w:r>
        <w:rPr>
          <w:rFonts w:ascii="宋体" w:hAnsi="宋体" w:cs="宋体"/>
          <w:sz w:val="24"/>
          <w:szCs w:val="24"/>
          <w:u w:val="single"/>
        </w:rPr>
        <w:t>（全称并加盖单位公章</w:t>
      </w:r>
      <w:r>
        <w:rPr>
          <w:rFonts w:ascii="宋体" w:hAnsi="宋体" w:cs="宋体"/>
          <w:sz w:val="24"/>
          <w:szCs w:val="24"/>
          <w:u w:val="single"/>
        </w:rPr>
        <w:t>）</w:t>
      </w:r>
    </w:p>
    <w:p w:rsidR="000B11EA" w:rsidRDefault="00AA6053">
      <w:pPr>
        <w:pStyle w:val="null3"/>
        <w:spacing w:line="360" w:lineRule="auto"/>
        <w:ind w:firstLine="480"/>
        <w:jc w:val="right"/>
        <w:rPr>
          <w:rFonts w:ascii="宋体" w:hAnsi="宋体" w:cs="宋体" w:hint="default"/>
          <w:b/>
          <w:sz w:val="24"/>
          <w:szCs w:val="24"/>
        </w:rPr>
      </w:pPr>
      <w:r>
        <w:rPr>
          <w:rFonts w:ascii="宋体" w:hAnsi="宋体" w:cs="宋体"/>
          <w:sz w:val="24"/>
          <w:szCs w:val="24"/>
        </w:rPr>
        <w:t>日期：</w:t>
      </w:r>
      <w:r>
        <w:rPr>
          <w:rFonts w:ascii="宋体" w:hAnsi="宋体" w:cs="宋体"/>
          <w:sz w:val="24"/>
          <w:szCs w:val="24"/>
          <w:u w:val="single"/>
        </w:rPr>
        <w:t xml:space="preserve">　　年　　月　　日</w:t>
      </w:r>
    </w:p>
    <w:p w:rsidR="000B11EA" w:rsidRDefault="00AA6053">
      <w:pPr>
        <w:pStyle w:val="null3"/>
        <w:spacing w:line="360" w:lineRule="auto"/>
        <w:jc w:val="center"/>
        <w:outlineLvl w:val="3"/>
        <w:rPr>
          <w:rFonts w:ascii="宋体" w:hAnsi="宋体" w:cs="宋体" w:hint="default"/>
          <w:sz w:val="24"/>
          <w:szCs w:val="24"/>
        </w:rPr>
      </w:pPr>
      <w:r>
        <w:rPr>
          <w:rFonts w:ascii="宋体" w:hAnsi="宋体" w:cs="宋体"/>
          <w:b/>
          <w:sz w:val="24"/>
          <w:szCs w:val="24"/>
        </w:rPr>
        <w:t>1-</w:t>
      </w:r>
      <w:r>
        <w:rPr>
          <w:rFonts w:ascii="宋体" w:hAnsi="宋体" w:cs="宋体"/>
          <w:b/>
          <w:sz w:val="24"/>
          <w:szCs w:val="24"/>
        </w:rPr>
        <w:t>②优先类节能产品、环境标志产品证明材料（价格扣除适用，若有）</w:t>
      </w:r>
    </w:p>
    <w:p w:rsidR="000B11EA" w:rsidRDefault="00AA6053">
      <w:pPr>
        <w:pStyle w:val="null3"/>
        <w:spacing w:line="360" w:lineRule="auto"/>
        <w:jc w:val="center"/>
        <w:outlineLvl w:val="3"/>
        <w:rPr>
          <w:rFonts w:ascii="宋体" w:hAnsi="宋体" w:cs="宋体" w:hint="default"/>
          <w:sz w:val="24"/>
          <w:szCs w:val="24"/>
        </w:rPr>
      </w:pPr>
      <w:r>
        <w:rPr>
          <w:rFonts w:ascii="宋体" w:hAnsi="宋体" w:cs="宋体"/>
          <w:b/>
          <w:sz w:val="24"/>
          <w:szCs w:val="24"/>
        </w:rPr>
        <w:lastRenderedPageBreak/>
        <w:t>2</w:t>
      </w:r>
      <w:r>
        <w:rPr>
          <w:rFonts w:ascii="宋体" w:hAnsi="宋体" w:cs="宋体"/>
          <w:b/>
          <w:sz w:val="24"/>
          <w:szCs w:val="24"/>
        </w:rPr>
        <w:t>小型、微型企业产品等价格扣除证明材料（若有）</w:t>
      </w:r>
    </w:p>
    <w:p w:rsidR="000B11EA" w:rsidRDefault="00AA6053">
      <w:pPr>
        <w:pStyle w:val="null3"/>
        <w:spacing w:line="360" w:lineRule="auto"/>
        <w:jc w:val="center"/>
        <w:outlineLvl w:val="3"/>
        <w:rPr>
          <w:rFonts w:ascii="宋体" w:hAnsi="宋体" w:cs="宋体" w:hint="default"/>
          <w:sz w:val="24"/>
          <w:szCs w:val="24"/>
        </w:rPr>
      </w:pPr>
      <w:r>
        <w:rPr>
          <w:rFonts w:ascii="宋体" w:hAnsi="宋体" w:cs="宋体"/>
          <w:b/>
          <w:sz w:val="24"/>
          <w:szCs w:val="24"/>
        </w:rPr>
        <w:t>2-</w:t>
      </w:r>
      <w:r>
        <w:rPr>
          <w:rFonts w:ascii="宋体" w:hAnsi="宋体" w:cs="宋体"/>
          <w:b/>
          <w:sz w:val="24"/>
          <w:szCs w:val="24"/>
        </w:rPr>
        <w:t>①中小企业声明函（价格扣除适用，若有）</w:t>
      </w:r>
    </w:p>
    <w:p w:rsidR="000B11EA" w:rsidRDefault="00AA6053">
      <w:pPr>
        <w:pStyle w:val="null3"/>
        <w:spacing w:line="360" w:lineRule="auto"/>
        <w:jc w:val="center"/>
        <w:outlineLvl w:val="3"/>
        <w:rPr>
          <w:rFonts w:ascii="宋体" w:hAnsi="宋体" w:cs="宋体" w:hint="default"/>
          <w:sz w:val="24"/>
          <w:szCs w:val="24"/>
        </w:rPr>
      </w:pPr>
      <w:r>
        <w:rPr>
          <w:rFonts w:ascii="宋体" w:hAnsi="宋体" w:cs="宋体"/>
          <w:b/>
          <w:sz w:val="24"/>
          <w:szCs w:val="24"/>
        </w:rPr>
        <w:t>中小企业声明函（货物）</w:t>
      </w:r>
    </w:p>
    <w:p w:rsidR="000B11EA" w:rsidRDefault="000B11EA">
      <w:pPr>
        <w:pStyle w:val="null3"/>
        <w:spacing w:line="360" w:lineRule="auto"/>
        <w:ind w:firstLine="480"/>
        <w:rPr>
          <w:rFonts w:ascii="宋体" w:hAnsi="宋体" w:cs="宋体" w:hint="default"/>
          <w:sz w:val="24"/>
          <w:szCs w:val="24"/>
        </w:rPr>
      </w:pPr>
    </w:p>
    <w:p w:rsidR="000B11EA" w:rsidRDefault="00AA6053">
      <w:pPr>
        <w:pStyle w:val="null3"/>
        <w:spacing w:line="360" w:lineRule="auto"/>
        <w:ind w:firstLine="480"/>
        <w:rPr>
          <w:rFonts w:ascii="宋体" w:hAnsi="宋体" w:cs="宋体" w:hint="default"/>
          <w:sz w:val="24"/>
          <w:szCs w:val="24"/>
        </w:rPr>
      </w:pPr>
      <w:r>
        <w:rPr>
          <w:rFonts w:ascii="宋体" w:hAnsi="宋体" w:cs="宋体"/>
          <w:sz w:val="24"/>
          <w:szCs w:val="24"/>
        </w:rPr>
        <w:t>本公司（联合体）郑重声明，根据《政府采购促进中小企业发展管理办法》（财库﹝</w:t>
      </w:r>
      <w:r>
        <w:rPr>
          <w:rFonts w:ascii="宋体" w:hAnsi="宋体" w:cs="宋体"/>
          <w:sz w:val="24"/>
          <w:szCs w:val="24"/>
        </w:rPr>
        <w:t>2020</w:t>
      </w:r>
      <w:r>
        <w:rPr>
          <w:rFonts w:ascii="宋体" w:hAnsi="宋体" w:cs="宋体"/>
          <w:sz w:val="24"/>
          <w:szCs w:val="24"/>
        </w:rPr>
        <w:t>﹞</w:t>
      </w:r>
      <w:r>
        <w:rPr>
          <w:rFonts w:ascii="宋体" w:hAnsi="宋体" w:cs="宋体"/>
          <w:sz w:val="24"/>
          <w:szCs w:val="24"/>
        </w:rPr>
        <w:t xml:space="preserve">46 </w:t>
      </w:r>
      <w:r>
        <w:rPr>
          <w:rFonts w:ascii="宋体" w:hAnsi="宋体" w:cs="宋体"/>
          <w:sz w:val="24"/>
          <w:szCs w:val="24"/>
        </w:rPr>
        <w:t>号）的规定，本公司（联合体）参加</w:t>
      </w:r>
      <w:r>
        <w:rPr>
          <w:rFonts w:ascii="宋体" w:hAnsi="宋体" w:cs="宋体"/>
          <w:sz w:val="24"/>
          <w:szCs w:val="24"/>
          <w:u w:val="single"/>
        </w:rPr>
        <w:t>（单位名称）</w:t>
      </w:r>
      <w:r>
        <w:rPr>
          <w:rFonts w:ascii="宋体" w:hAnsi="宋体" w:cs="宋体"/>
          <w:sz w:val="24"/>
          <w:szCs w:val="24"/>
        </w:rPr>
        <w:t>的</w:t>
      </w:r>
      <w:r>
        <w:rPr>
          <w:rFonts w:ascii="宋体" w:hAnsi="宋体" w:cs="宋体"/>
          <w:sz w:val="24"/>
          <w:szCs w:val="24"/>
          <w:u w:val="single"/>
        </w:rPr>
        <w:t>（项目名称）</w:t>
      </w:r>
      <w:r>
        <w:rPr>
          <w:rFonts w:ascii="宋体" w:hAnsi="宋体" w:cs="宋体"/>
          <w:sz w:val="24"/>
          <w:szCs w:val="24"/>
        </w:rPr>
        <w:t>采购活动，提供的货物全部由符合政策要求的中小企业制造。相关企业（含联合体中的中小企业、签订分包意向协议的中小企业）的具体情况如下：</w:t>
      </w:r>
    </w:p>
    <w:p w:rsidR="000B11EA" w:rsidRDefault="00AA6053">
      <w:pPr>
        <w:pStyle w:val="null3"/>
        <w:spacing w:line="360" w:lineRule="auto"/>
        <w:ind w:firstLine="480"/>
        <w:rPr>
          <w:rFonts w:ascii="宋体" w:hAnsi="宋体" w:cs="宋体" w:hint="default"/>
          <w:sz w:val="24"/>
          <w:szCs w:val="24"/>
        </w:rPr>
      </w:pPr>
      <w:r>
        <w:rPr>
          <w:rFonts w:ascii="宋体" w:hAnsi="宋体" w:cs="宋体"/>
          <w:sz w:val="24"/>
          <w:szCs w:val="24"/>
        </w:rPr>
        <w:t>1.</w:t>
      </w:r>
      <w:r>
        <w:rPr>
          <w:rFonts w:ascii="宋体" w:hAnsi="宋体" w:cs="宋体"/>
          <w:sz w:val="24"/>
          <w:szCs w:val="24"/>
          <w:u w:val="single"/>
        </w:rPr>
        <w:t xml:space="preserve"> </w:t>
      </w:r>
      <w:r>
        <w:rPr>
          <w:rFonts w:ascii="宋体" w:hAnsi="宋体" w:cs="宋体"/>
          <w:sz w:val="24"/>
          <w:szCs w:val="24"/>
          <w:u w:val="single"/>
        </w:rPr>
        <w:t>（标的名称）</w:t>
      </w:r>
      <w:r>
        <w:rPr>
          <w:rFonts w:ascii="宋体" w:hAnsi="宋体" w:cs="宋体"/>
          <w:sz w:val="24"/>
          <w:szCs w:val="24"/>
          <w:u w:val="single"/>
        </w:rPr>
        <w:t xml:space="preserve"> </w:t>
      </w:r>
      <w:r>
        <w:rPr>
          <w:rFonts w:ascii="宋体" w:hAnsi="宋体" w:cs="宋体"/>
          <w:sz w:val="24"/>
          <w:szCs w:val="24"/>
        </w:rPr>
        <w:t>，属于</w:t>
      </w:r>
      <w:r>
        <w:rPr>
          <w:rFonts w:ascii="宋体" w:hAnsi="宋体" w:cs="宋体"/>
          <w:sz w:val="24"/>
          <w:szCs w:val="24"/>
          <w:u w:val="single"/>
        </w:rPr>
        <w:t>（采购文件中明确的所属行业）</w:t>
      </w:r>
      <w:r>
        <w:rPr>
          <w:rFonts w:ascii="宋体" w:hAnsi="宋体" w:cs="宋体"/>
          <w:sz w:val="24"/>
          <w:szCs w:val="24"/>
        </w:rPr>
        <w:t>行业；制造商为</w:t>
      </w:r>
      <w:r>
        <w:rPr>
          <w:rFonts w:ascii="宋体" w:hAnsi="宋体" w:cs="宋体"/>
          <w:sz w:val="24"/>
          <w:szCs w:val="24"/>
          <w:u w:val="single"/>
        </w:rPr>
        <w:t>（企业名称）</w:t>
      </w:r>
      <w:r>
        <w:rPr>
          <w:rFonts w:ascii="宋体" w:hAnsi="宋体" w:cs="宋体"/>
          <w:sz w:val="24"/>
          <w:szCs w:val="24"/>
        </w:rPr>
        <w:t>，从业人员</w:t>
      </w:r>
      <w:r>
        <w:rPr>
          <w:rFonts w:ascii="宋体" w:hAnsi="宋体" w:cs="宋体"/>
          <w:sz w:val="24"/>
          <w:szCs w:val="24"/>
          <w:u w:val="single"/>
        </w:rPr>
        <w:t xml:space="preserve">　　　　　</w:t>
      </w:r>
      <w:r>
        <w:rPr>
          <w:rFonts w:ascii="宋体" w:hAnsi="宋体" w:cs="宋体"/>
          <w:sz w:val="24"/>
          <w:szCs w:val="24"/>
        </w:rPr>
        <w:t>人，营业收入为</w:t>
      </w:r>
      <w:r>
        <w:rPr>
          <w:rFonts w:ascii="宋体" w:hAnsi="宋体" w:cs="宋体"/>
          <w:sz w:val="24"/>
          <w:szCs w:val="24"/>
          <w:u w:val="single"/>
        </w:rPr>
        <w:t xml:space="preserve">　　　　　</w:t>
      </w:r>
      <w:r>
        <w:rPr>
          <w:rFonts w:ascii="宋体" w:hAnsi="宋体" w:cs="宋体"/>
          <w:sz w:val="24"/>
          <w:szCs w:val="24"/>
        </w:rPr>
        <w:t>万元，资产总额为</w:t>
      </w:r>
      <w:r>
        <w:rPr>
          <w:rFonts w:ascii="宋体" w:hAnsi="宋体" w:cs="宋体"/>
          <w:sz w:val="24"/>
          <w:szCs w:val="24"/>
          <w:u w:val="single"/>
        </w:rPr>
        <w:t xml:space="preserve">　　　　　</w:t>
      </w:r>
      <w:r>
        <w:rPr>
          <w:rFonts w:ascii="宋体" w:hAnsi="宋体" w:cs="宋体"/>
          <w:sz w:val="24"/>
          <w:szCs w:val="24"/>
        </w:rPr>
        <w:t>万元</w:t>
      </w:r>
      <w:r>
        <w:rPr>
          <w:rFonts w:ascii="宋体" w:hAnsi="宋体" w:cs="宋体"/>
          <w:sz w:val="24"/>
          <w:szCs w:val="24"/>
          <w:vertAlign w:val="superscript"/>
        </w:rPr>
        <w:t>1</w:t>
      </w:r>
      <w:r>
        <w:rPr>
          <w:rFonts w:ascii="宋体" w:hAnsi="宋体" w:cs="宋体"/>
          <w:sz w:val="24"/>
          <w:szCs w:val="24"/>
        </w:rPr>
        <w:t>，属于</w:t>
      </w:r>
      <w:r>
        <w:rPr>
          <w:rFonts w:ascii="宋体" w:hAnsi="宋体" w:cs="宋体"/>
          <w:sz w:val="24"/>
          <w:szCs w:val="24"/>
          <w:u w:val="single"/>
        </w:rPr>
        <w:t>（中型企业、小型企业、微型企业）</w:t>
      </w:r>
      <w:r>
        <w:rPr>
          <w:rFonts w:ascii="宋体" w:hAnsi="宋体" w:cs="宋体"/>
          <w:sz w:val="24"/>
          <w:szCs w:val="24"/>
        </w:rPr>
        <w:t>；</w:t>
      </w:r>
    </w:p>
    <w:p w:rsidR="000B11EA" w:rsidRDefault="00AA6053">
      <w:pPr>
        <w:pStyle w:val="null3"/>
        <w:spacing w:line="360" w:lineRule="auto"/>
        <w:ind w:firstLine="480"/>
        <w:rPr>
          <w:rFonts w:ascii="宋体" w:hAnsi="宋体" w:cs="宋体" w:hint="default"/>
          <w:sz w:val="24"/>
          <w:szCs w:val="24"/>
        </w:rPr>
      </w:pPr>
      <w:r>
        <w:rPr>
          <w:rFonts w:ascii="宋体" w:hAnsi="宋体" w:cs="宋体"/>
          <w:sz w:val="24"/>
          <w:szCs w:val="24"/>
        </w:rPr>
        <w:t>2.</w:t>
      </w:r>
      <w:r>
        <w:rPr>
          <w:rFonts w:ascii="宋体" w:hAnsi="宋体" w:cs="宋体"/>
          <w:sz w:val="24"/>
          <w:szCs w:val="24"/>
          <w:u w:val="single"/>
        </w:rPr>
        <w:t xml:space="preserve"> </w:t>
      </w:r>
      <w:r>
        <w:rPr>
          <w:rFonts w:ascii="宋体" w:hAnsi="宋体" w:cs="宋体"/>
          <w:sz w:val="24"/>
          <w:szCs w:val="24"/>
          <w:u w:val="single"/>
        </w:rPr>
        <w:t>（标的名称）</w:t>
      </w:r>
      <w:r>
        <w:rPr>
          <w:rFonts w:ascii="宋体" w:hAnsi="宋体" w:cs="宋体"/>
          <w:sz w:val="24"/>
          <w:szCs w:val="24"/>
          <w:u w:val="single"/>
        </w:rPr>
        <w:t xml:space="preserve"> </w:t>
      </w:r>
      <w:r>
        <w:rPr>
          <w:rFonts w:ascii="宋体" w:hAnsi="宋体" w:cs="宋体"/>
          <w:sz w:val="24"/>
          <w:szCs w:val="24"/>
        </w:rPr>
        <w:t>，属于</w:t>
      </w:r>
      <w:r>
        <w:rPr>
          <w:rFonts w:ascii="宋体" w:hAnsi="宋体" w:cs="宋体"/>
          <w:sz w:val="24"/>
          <w:szCs w:val="24"/>
          <w:u w:val="single"/>
        </w:rPr>
        <w:t>（采购文件中明确的所属行业）</w:t>
      </w:r>
      <w:r>
        <w:rPr>
          <w:rFonts w:ascii="宋体" w:hAnsi="宋体" w:cs="宋体"/>
          <w:sz w:val="24"/>
          <w:szCs w:val="24"/>
        </w:rPr>
        <w:t>行业；制造商为</w:t>
      </w:r>
      <w:r>
        <w:rPr>
          <w:rFonts w:ascii="宋体" w:hAnsi="宋体" w:cs="宋体"/>
          <w:sz w:val="24"/>
          <w:szCs w:val="24"/>
          <w:u w:val="single"/>
        </w:rPr>
        <w:t>（企业名称）</w:t>
      </w:r>
      <w:r>
        <w:rPr>
          <w:rFonts w:ascii="宋体" w:hAnsi="宋体" w:cs="宋体"/>
          <w:sz w:val="24"/>
          <w:szCs w:val="24"/>
        </w:rPr>
        <w:t>，从业人员</w:t>
      </w:r>
      <w:r>
        <w:rPr>
          <w:rFonts w:ascii="宋体" w:hAnsi="宋体" w:cs="宋体"/>
          <w:sz w:val="24"/>
          <w:szCs w:val="24"/>
          <w:u w:val="single"/>
        </w:rPr>
        <w:t xml:space="preserve">　　　　　</w:t>
      </w:r>
      <w:r>
        <w:rPr>
          <w:rFonts w:ascii="宋体" w:hAnsi="宋体" w:cs="宋体"/>
          <w:sz w:val="24"/>
          <w:szCs w:val="24"/>
        </w:rPr>
        <w:t>人，营业收入为</w:t>
      </w:r>
      <w:r>
        <w:rPr>
          <w:rFonts w:ascii="宋体" w:hAnsi="宋体" w:cs="宋体"/>
          <w:sz w:val="24"/>
          <w:szCs w:val="24"/>
          <w:u w:val="single"/>
        </w:rPr>
        <w:t xml:space="preserve">　　　　　</w:t>
      </w:r>
      <w:r>
        <w:rPr>
          <w:rFonts w:ascii="宋体" w:hAnsi="宋体" w:cs="宋体"/>
          <w:sz w:val="24"/>
          <w:szCs w:val="24"/>
        </w:rPr>
        <w:t>万元，资产总额为</w:t>
      </w:r>
      <w:r>
        <w:rPr>
          <w:rFonts w:ascii="宋体" w:hAnsi="宋体" w:cs="宋体"/>
          <w:sz w:val="24"/>
          <w:szCs w:val="24"/>
          <w:u w:val="single"/>
        </w:rPr>
        <w:t xml:space="preserve">　　　　　</w:t>
      </w:r>
      <w:r>
        <w:rPr>
          <w:rFonts w:ascii="宋体" w:hAnsi="宋体" w:cs="宋体"/>
          <w:sz w:val="24"/>
          <w:szCs w:val="24"/>
        </w:rPr>
        <w:t>万元，属于</w:t>
      </w:r>
      <w:r>
        <w:rPr>
          <w:rFonts w:ascii="宋体" w:hAnsi="宋体" w:cs="宋体"/>
          <w:sz w:val="24"/>
          <w:szCs w:val="24"/>
          <w:u w:val="single"/>
        </w:rPr>
        <w:t>（中型企业、小型企业、微型企业）</w:t>
      </w:r>
      <w:r>
        <w:rPr>
          <w:rFonts w:ascii="宋体" w:hAnsi="宋体" w:cs="宋体"/>
          <w:sz w:val="24"/>
          <w:szCs w:val="24"/>
        </w:rPr>
        <w:t>；</w:t>
      </w:r>
    </w:p>
    <w:p w:rsidR="000B11EA" w:rsidRDefault="00AA6053">
      <w:pPr>
        <w:pStyle w:val="null3"/>
        <w:spacing w:line="360" w:lineRule="auto"/>
        <w:ind w:firstLine="480"/>
        <w:rPr>
          <w:rFonts w:ascii="宋体" w:hAnsi="宋体" w:cs="宋体" w:hint="default"/>
          <w:sz w:val="24"/>
          <w:szCs w:val="24"/>
        </w:rPr>
      </w:pPr>
      <w:r>
        <w:rPr>
          <w:rFonts w:ascii="宋体" w:hAnsi="宋体" w:cs="宋体"/>
          <w:sz w:val="24"/>
          <w:szCs w:val="24"/>
        </w:rPr>
        <w:t>……</w:t>
      </w:r>
    </w:p>
    <w:p w:rsidR="000B11EA" w:rsidRDefault="00AA6053">
      <w:pPr>
        <w:pStyle w:val="null3"/>
        <w:spacing w:line="360" w:lineRule="auto"/>
        <w:ind w:firstLine="480"/>
        <w:rPr>
          <w:rFonts w:ascii="宋体" w:hAnsi="宋体" w:cs="宋体" w:hint="default"/>
          <w:sz w:val="24"/>
          <w:szCs w:val="24"/>
        </w:rPr>
      </w:pPr>
      <w:r>
        <w:rPr>
          <w:rFonts w:ascii="宋体" w:hAnsi="宋体" w:cs="宋体"/>
          <w:sz w:val="24"/>
          <w:szCs w:val="24"/>
        </w:rPr>
        <w:t>以上企业，不属于大企业的分支机构，不存在控股股东为大企业的情形，也不存在与大企业的负责人为同一人的情形。</w:t>
      </w:r>
    </w:p>
    <w:p w:rsidR="000B11EA" w:rsidRDefault="00AA6053">
      <w:pPr>
        <w:pStyle w:val="null3"/>
        <w:spacing w:line="360" w:lineRule="auto"/>
        <w:ind w:firstLine="480"/>
        <w:rPr>
          <w:rFonts w:ascii="宋体" w:hAnsi="宋体" w:cs="宋体" w:hint="default"/>
          <w:sz w:val="24"/>
          <w:szCs w:val="24"/>
        </w:rPr>
      </w:pPr>
      <w:r>
        <w:rPr>
          <w:rFonts w:ascii="宋体" w:hAnsi="宋体" w:cs="宋体"/>
          <w:sz w:val="24"/>
          <w:szCs w:val="24"/>
        </w:rPr>
        <w:t>本企业对上述声明内容的真实性负责。如有虚假，将依法承担相应责任。</w:t>
      </w:r>
    </w:p>
    <w:p w:rsidR="000B11EA" w:rsidRDefault="00AA6053">
      <w:pPr>
        <w:pStyle w:val="null3"/>
        <w:spacing w:line="360" w:lineRule="auto"/>
        <w:ind w:firstLine="480"/>
        <w:jc w:val="right"/>
        <w:rPr>
          <w:rFonts w:ascii="宋体" w:hAnsi="宋体" w:cs="宋体" w:hint="default"/>
          <w:sz w:val="24"/>
          <w:szCs w:val="24"/>
        </w:rPr>
      </w:pPr>
      <w:r>
        <w:rPr>
          <w:rFonts w:ascii="宋体" w:hAnsi="宋体" w:cs="宋体"/>
          <w:sz w:val="24"/>
          <w:szCs w:val="24"/>
        </w:rPr>
        <w:t>报价人：</w:t>
      </w:r>
      <w:r>
        <w:rPr>
          <w:rFonts w:ascii="宋体" w:hAnsi="宋体" w:cs="宋体"/>
          <w:sz w:val="24"/>
          <w:szCs w:val="24"/>
          <w:u w:val="single"/>
        </w:rPr>
        <w:t>（全称并加盖单位公章）</w:t>
      </w:r>
    </w:p>
    <w:p w:rsidR="000B11EA" w:rsidRDefault="00AA6053">
      <w:pPr>
        <w:pStyle w:val="null3"/>
        <w:spacing w:line="360" w:lineRule="auto"/>
        <w:ind w:firstLine="480"/>
        <w:jc w:val="right"/>
        <w:rPr>
          <w:rFonts w:ascii="宋体" w:hAnsi="宋体" w:cs="宋体" w:hint="default"/>
          <w:sz w:val="24"/>
          <w:szCs w:val="24"/>
        </w:rPr>
      </w:pPr>
      <w:r>
        <w:rPr>
          <w:rFonts w:ascii="宋体" w:hAnsi="宋体" w:cs="宋体"/>
          <w:sz w:val="24"/>
          <w:szCs w:val="24"/>
        </w:rPr>
        <w:t>日期：</w:t>
      </w:r>
      <w:r>
        <w:rPr>
          <w:rFonts w:ascii="宋体" w:hAnsi="宋体" w:cs="宋体"/>
          <w:sz w:val="24"/>
          <w:szCs w:val="24"/>
          <w:u w:val="single"/>
        </w:rPr>
        <w:t xml:space="preserve">　　年　　月　　日</w:t>
      </w:r>
    </w:p>
    <w:p w:rsidR="000B11EA" w:rsidRDefault="00AA6053">
      <w:pPr>
        <w:pStyle w:val="null3"/>
        <w:spacing w:line="360" w:lineRule="auto"/>
        <w:ind w:firstLine="480"/>
        <w:rPr>
          <w:rFonts w:ascii="宋体" w:hAnsi="宋体" w:cs="宋体" w:hint="default"/>
          <w:sz w:val="24"/>
          <w:szCs w:val="24"/>
        </w:rPr>
      </w:pPr>
      <w:r>
        <w:rPr>
          <w:rFonts w:ascii="宋体" w:hAnsi="宋体" w:cs="宋体"/>
          <w:sz w:val="24"/>
          <w:szCs w:val="24"/>
        </w:rPr>
        <w:t>※注意：</w:t>
      </w:r>
    </w:p>
    <w:p w:rsidR="000B11EA" w:rsidRDefault="00AA6053">
      <w:pPr>
        <w:pStyle w:val="null3"/>
        <w:spacing w:line="360" w:lineRule="auto"/>
        <w:ind w:firstLine="480"/>
        <w:rPr>
          <w:rFonts w:ascii="宋体" w:hAnsi="宋体" w:cs="宋体" w:hint="default"/>
          <w:sz w:val="24"/>
          <w:szCs w:val="24"/>
        </w:rPr>
      </w:pPr>
      <w:r>
        <w:rPr>
          <w:rFonts w:ascii="宋体" w:hAnsi="宋体" w:cs="宋体"/>
          <w:sz w:val="24"/>
          <w:szCs w:val="24"/>
        </w:rPr>
        <w:t>1</w:t>
      </w:r>
      <w:r>
        <w:rPr>
          <w:rFonts w:ascii="宋体" w:hAnsi="宋体" w:cs="宋体"/>
          <w:sz w:val="24"/>
          <w:szCs w:val="24"/>
        </w:rPr>
        <w:t>、从业人员、营业收入、资产总额填报上一年度数据，无上一年度数据的新成立企业可不填报。</w:t>
      </w:r>
    </w:p>
    <w:p w:rsidR="000B11EA" w:rsidRDefault="00AA6053">
      <w:pPr>
        <w:pStyle w:val="null3"/>
        <w:spacing w:line="360" w:lineRule="auto"/>
        <w:ind w:firstLine="480"/>
        <w:rPr>
          <w:rFonts w:ascii="宋体" w:hAnsi="宋体" w:cs="宋体" w:hint="default"/>
          <w:sz w:val="24"/>
          <w:szCs w:val="24"/>
        </w:rPr>
      </w:pPr>
      <w:r>
        <w:rPr>
          <w:rFonts w:ascii="宋体" w:hAnsi="宋体" w:cs="宋体"/>
          <w:sz w:val="24"/>
          <w:szCs w:val="24"/>
        </w:rPr>
        <w:t>2</w:t>
      </w:r>
      <w:r>
        <w:rPr>
          <w:rFonts w:ascii="宋体" w:hAnsi="宋体" w:cs="宋体"/>
          <w:sz w:val="24"/>
          <w:szCs w:val="24"/>
        </w:rPr>
        <w:t>、报价人须按采购文件中明确的所属行业填列，多品目项目中须按上表要求逐条填列，否则，其提供的中小企业声明将被判定为无效声明函，由此造成的后果由报价人自行承担（涉及资格的按无效报价处理；涉及价格评审优惠的，不予认定）。</w:t>
      </w:r>
    </w:p>
    <w:p w:rsidR="000B11EA" w:rsidRDefault="00AA6053">
      <w:pPr>
        <w:pStyle w:val="null3"/>
        <w:spacing w:line="360" w:lineRule="auto"/>
        <w:ind w:firstLine="480"/>
        <w:rPr>
          <w:rFonts w:ascii="宋体" w:hAnsi="宋体" w:cs="宋体" w:hint="default"/>
          <w:sz w:val="24"/>
          <w:szCs w:val="24"/>
        </w:rPr>
      </w:pPr>
      <w:r>
        <w:rPr>
          <w:rFonts w:ascii="宋体" w:hAnsi="宋体" w:cs="宋体"/>
          <w:sz w:val="24"/>
          <w:szCs w:val="24"/>
        </w:rPr>
        <w:t>3</w:t>
      </w:r>
      <w:r>
        <w:rPr>
          <w:rFonts w:ascii="宋体" w:hAnsi="宋体" w:cs="宋体"/>
          <w:sz w:val="24"/>
          <w:szCs w:val="24"/>
        </w:rPr>
        <w:t>、报价人应当对其出具的《中小企业声明函》真实性负责，报价人出具的《中小企业声明函》内容不实的，属于提供虚假材料谋取中标。在实际操作中，项目属性为货物且报价人希望获得中小企业政策支持的，应从制造商处获得充分、准确的信息。对相关制造商信息了解不充分，或者不能确定相关信息真实、准确的，不建议出具《中小企业声明函》。</w:t>
      </w:r>
      <w:r>
        <w:rPr>
          <w:rFonts w:ascii="宋体" w:hAnsi="宋体" w:cs="宋体"/>
          <w:sz w:val="24"/>
          <w:szCs w:val="24"/>
        </w:rPr>
        <w:br/>
      </w:r>
      <w:r>
        <w:rPr>
          <w:rFonts w:ascii="宋体" w:hAnsi="宋体" w:cs="宋体"/>
          <w:sz w:val="24"/>
          <w:szCs w:val="24"/>
        </w:rPr>
        <w:br w:type="page"/>
      </w:r>
    </w:p>
    <w:p w:rsidR="000B11EA" w:rsidRDefault="00AA6053">
      <w:pPr>
        <w:pStyle w:val="null3"/>
        <w:spacing w:line="360" w:lineRule="auto"/>
        <w:jc w:val="center"/>
        <w:outlineLvl w:val="3"/>
        <w:rPr>
          <w:rFonts w:ascii="宋体" w:hAnsi="宋体" w:cs="宋体" w:hint="default"/>
          <w:sz w:val="24"/>
          <w:szCs w:val="24"/>
        </w:rPr>
      </w:pPr>
      <w:r>
        <w:rPr>
          <w:rFonts w:ascii="宋体" w:hAnsi="宋体" w:cs="宋体"/>
          <w:b/>
          <w:sz w:val="24"/>
          <w:szCs w:val="24"/>
        </w:rPr>
        <w:lastRenderedPageBreak/>
        <w:t>中小企业声明函（工程、服务）</w:t>
      </w:r>
    </w:p>
    <w:p w:rsidR="000B11EA" w:rsidRDefault="00AA6053">
      <w:pPr>
        <w:pStyle w:val="null3"/>
        <w:spacing w:line="360" w:lineRule="auto"/>
        <w:ind w:firstLine="480"/>
        <w:rPr>
          <w:rFonts w:ascii="宋体" w:hAnsi="宋体" w:cs="宋体" w:hint="default"/>
          <w:sz w:val="24"/>
          <w:szCs w:val="24"/>
        </w:rPr>
      </w:pPr>
      <w:r>
        <w:rPr>
          <w:rFonts w:ascii="宋体" w:hAnsi="宋体" w:cs="宋体"/>
          <w:sz w:val="24"/>
          <w:szCs w:val="24"/>
        </w:rPr>
        <w:t>本公司（联合体）郑重声明，根据《政府采购促进中小企业发展管理办法》（财库﹝</w:t>
      </w:r>
      <w:r>
        <w:rPr>
          <w:rFonts w:ascii="宋体" w:hAnsi="宋体" w:cs="宋体"/>
          <w:sz w:val="24"/>
          <w:szCs w:val="24"/>
        </w:rPr>
        <w:t>2020</w:t>
      </w:r>
      <w:r>
        <w:rPr>
          <w:rFonts w:ascii="宋体" w:hAnsi="宋体" w:cs="宋体"/>
          <w:sz w:val="24"/>
          <w:szCs w:val="24"/>
        </w:rPr>
        <w:t>﹞</w:t>
      </w:r>
      <w:r>
        <w:rPr>
          <w:rFonts w:ascii="宋体" w:hAnsi="宋体" w:cs="宋体"/>
          <w:sz w:val="24"/>
          <w:szCs w:val="24"/>
        </w:rPr>
        <w:t xml:space="preserve">46 </w:t>
      </w:r>
      <w:r>
        <w:rPr>
          <w:rFonts w:ascii="宋体" w:hAnsi="宋体" w:cs="宋体"/>
          <w:sz w:val="24"/>
          <w:szCs w:val="24"/>
        </w:rPr>
        <w:t>号）的规定，本公司（联合体）参加</w:t>
      </w:r>
      <w:r>
        <w:rPr>
          <w:rFonts w:ascii="宋体" w:hAnsi="宋体" w:cs="宋体"/>
          <w:sz w:val="24"/>
          <w:szCs w:val="24"/>
          <w:u w:val="single"/>
        </w:rPr>
        <w:t>（单位名称）</w:t>
      </w:r>
      <w:r>
        <w:rPr>
          <w:rFonts w:ascii="宋体" w:hAnsi="宋体" w:cs="宋体"/>
          <w:sz w:val="24"/>
          <w:szCs w:val="24"/>
        </w:rPr>
        <w:t>的</w:t>
      </w:r>
      <w:r>
        <w:rPr>
          <w:rFonts w:ascii="宋体" w:hAnsi="宋体" w:cs="宋体"/>
          <w:sz w:val="24"/>
          <w:szCs w:val="24"/>
          <w:u w:val="single"/>
        </w:rPr>
        <w:t>（项目名称）</w:t>
      </w:r>
      <w:r>
        <w:rPr>
          <w:rFonts w:ascii="宋体" w:hAnsi="宋体" w:cs="宋体"/>
          <w:sz w:val="24"/>
          <w:szCs w:val="24"/>
        </w:rPr>
        <w:t>采购活动，工程的</w:t>
      </w:r>
      <w:r>
        <w:rPr>
          <w:rFonts w:ascii="宋体" w:hAnsi="宋体" w:cs="宋体"/>
          <w:sz w:val="24"/>
          <w:szCs w:val="24"/>
        </w:rPr>
        <w:t>施工单位全部为符合政策要求的中小企业（或者：服务全部由符合政策要求的中小企业承接）。相关企业（含联合体中的中小企业、签订分包意向协议的中小企业）的具体情况如下：</w:t>
      </w:r>
    </w:p>
    <w:p w:rsidR="000B11EA" w:rsidRDefault="00AA6053">
      <w:pPr>
        <w:pStyle w:val="null3"/>
        <w:spacing w:line="360" w:lineRule="auto"/>
        <w:ind w:firstLine="480"/>
        <w:rPr>
          <w:rFonts w:ascii="宋体" w:hAnsi="宋体" w:cs="宋体" w:hint="default"/>
          <w:sz w:val="24"/>
          <w:szCs w:val="24"/>
        </w:rPr>
      </w:pPr>
      <w:r>
        <w:rPr>
          <w:rFonts w:ascii="宋体" w:hAnsi="宋体" w:cs="宋体"/>
          <w:sz w:val="24"/>
          <w:szCs w:val="24"/>
        </w:rPr>
        <w:t>1.</w:t>
      </w:r>
      <w:r>
        <w:rPr>
          <w:rFonts w:ascii="宋体" w:hAnsi="宋体" w:cs="宋体"/>
          <w:sz w:val="24"/>
          <w:szCs w:val="24"/>
          <w:u w:val="single"/>
        </w:rPr>
        <w:t>（标的名称）</w:t>
      </w:r>
      <w:r>
        <w:rPr>
          <w:rFonts w:ascii="宋体" w:hAnsi="宋体" w:cs="宋体"/>
          <w:sz w:val="24"/>
          <w:szCs w:val="24"/>
        </w:rPr>
        <w:t>，属于</w:t>
      </w:r>
      <w:r>
        <w:rPr>
          <w:rFonts w:ascii="宋体" w:hAnsi="宋体" w:cs="宋体"/>
          <w:sz w:val="24"/>
          <w:szCs w:val="24"/>
          <w:u w:val="single"/>
        </w:rPr>
        <w:t>（采购文件中明确的所属行业）</w:t>
      </w:r>
      <w:r>
        <w:rPr>
          <w:rFonts w:ascii="宋体" w:hAnsi="宋体" w:cs="宋体"/>
          <w:sz w:val="24"/>
          <w:szCs w:val="24"/>
        </w:rPr>
        <w:t>；承建（承接）企业为</w:t>
      </w:r>
      <w:r>
        <w:rPr>
          <w:rFonts w:ascii="宋体" w:hAnsi="宋体" w:cs="宋体"/>
          <w:sz w:val="24"/>
          <w:szCs w:val="24"/>
          <w:u w:val="single"/>
        </w:rPr>
        <w:t>（企业名称）</w:t>
      </w:r>
      <w:r>
        <w:rPr>
          <w:rFonts w:ascii="宋体" w:hAnsi="宋体" w:cs="宋体"/>
          <w:sz w:val="24"/>
          <w:szCs w:val="24"/>
        </w:rPr>
        <w:t>，从业人员</w:t>
      </w:r>
      <w:r>
        <w:rPr>
          <w:rFonts w:ascii="宋体" w:hAnsi="宋体" w:cs="宋体"/>
          <w:sz w:val="24"/>
          <w:szCs w:val="24"/>
          <w:u w:val="single"/>
        </w:rPr>
        <w:t xml:space="preserve">　　　　　</w:t>
      </w:r>
      <w:r>
        <w:rPr>
          <w:rFonts w:ascii="宋体" w:hAnsi="宋体" w:cs="宋体"/>
          <w:sz w:val="24"/>
          <w:szCs w:val="24"/>
        </w:rPr>
        <w:t>人，营业收入为</w:t>
      </w:r>
      <w:r>
        <w:rPr>
          <w:rFonts w:ascii="宋体" w:hAnsi="宋体" w:cs="宋体"/>
          <w:sz w:val="24"/>
          <w:szCs w:val="24"/>
          <w:u w:val="single"/>
        </w:rPr>
        <w:t xml:space="preserve">　　　　　</w:t>
      </w:r>
      <w:r>
        <w:rPr>
          <w:rFonts w:ascii="宋体" w:hAnsi="宋体" w:cs="宋体"/>
          <w:sz w:val="24"/>
          <w:szCs w:val="24"/>
        </w:rPr>
        <w:t>万元，资产总额为</w:t>
      </w:r>
      <w:r>
        <w:rPr>
          <w:rFonts w:ascii="宋体" w:hAnsi="宋体" w:cs="宋体"/>
          <w:sz w:val="24"/>
          <w:szCs w:val="24"/>
          <w:u w:val="single"/>
        </w:rPr>
        <w:t xml:space="preserve">　　　　　</w:t>
      </w:r>
      <w:r>
        <w:rPr>
          <w:rFonts w:ascii="宋体" w:hAnsi="宋体" w:cs="宋体"/>
          <w:sz w:val="24"/>
          <w:szCs w:val="24"/>
        </w:rPr>
        <w:t>万元</w:t>
      </w:r>
      <w:r>
        <w:rPr>
          <w:rFonts w:ascii="宋体" w:hAnsi="宋体" w:cs="宋体"/>
          <w:sz w:val="24"/>
          <w:szCs w:val="24"/>
          <w:vertAlign w:val="superscript"/>
        </w:rPr>
        <w:t>1</w:t>
      </w:r>
      <w:r>
        <w:rPr>
          <w:rFonts w:ascii="宋体" w:hAnsi="宋体" w:cs="宋体"/>
          <w:sz w:val="24"/>
          <w:szCs w:val="24"/>
        </w:rPr>
        <w:t>，属于</w:t>
      </w:r>
      <w:r>
        <w:rPr>
          <w:rFonts w:ascii="宋体" w:hAnsi="宋体" w:cs="宋体"/>
          <w:sz w:val="24"/>
          <w:szCs w:val="24"/>
          <w:u w:val="single"/>
        </w:rPr>
        <w:t>（中型企业、小型企业、微型企业）</w:t>
      </w:r>
      <w:r>
        <w:rPr>
          <w:rFonts w:ascii="宋体" w:hAnsi="宋体" w:cs="宋体"/>
          <w:sz w:val="24"/>
          <w:szCs w:val="24"/>
        </w:rPr>
        <w:t>；</w:t>
      </w:r>
    </w:p>
    <w:p w:rsidR="000B11EA" w:rsidRDefault="00AA6053">
      <w:pPr>
        <w:pStyle w:val="null3"/>
        <w:spacing w:line="360" w:lineRule="auto"/>
        <w:ind w:firstLine="480"/>
        <w:rPr>
          <w:rFonts w:ascii="宋体" w:hAnsi="宋体" w:cs="宋体" w:hint="default"/>
          <w:sz w:val="24"/>
          <w:szCs w:val="24"/>
        </w:rPr>
      </w:pPr>
      <w:r>
        <w:rPr>
          <w:rFonts w:ascii="宋体" w:hAnsi="宋体" w:cs="宋体"/>
          <w:sz w:val="24"/>
          <w:szCs w:val="24"/>
        </w:rPr>
        <w:t>2.</w:t>
      </w:r>
      <w:r>
        <w:rPr>
          <w:rFonts w:ascii="宋体" w:hAnsi="宋体" w:cs="宋体"/>
          <w:sz w:val="24"/>
          <w:szCs w:val="24"/>
          <w:u w:val="single"/>
        </w:rPr>
        <w:t>（标的名称）</w:t>
      </w:r>
      <w:r>
        <w:rPr>
          <w:rFonts w:ascii="宋体" w:hAnsi="宋体" w:cs="宋体"/>
          <w:sz w:val="24"/>
          <w:szCs w:val="24"/>
        </w:rPr>
        <w:t>，属于</w:t>
      </w:r>
      <w:r>
        <w:rPr>
          <w:rFonts w:ascii="宋体" w:hAnsi="宋体" w:cs="宋体"/>
          <w:sz w:val="24"/>
          <w:szCs w:val="24"/>
          <w:u w:val="single"/>
        </w:rPr>
        <w:t>（采购文件中明确的所属行业）</w:t>
      </w:r>
      <w:r>
        <w:rPr>
          <w:rFonts w:ascii="宋体" w:hAnsi="宋体" w:cs="宋体"/>
          <w:sz w:val="24"/>
          <w:szCs w:val="24"/>
        </w:rPr>
        <w:t>；承建（承接）企业为</w:t>
      </w:r>
      <w:r>
        <w:rPr>
          <w:rFonts w:ascii="宋体" w:hAnsi="宋体" w:cs="宋体"/>
          <w:sz w:val="24"/>
          <w:szCs w:val="24"/>
          <w:u w:val="single"/>
        </w:rPr>
        <w:t>（企业名称）</w:t>
      </w:r>
      <w:r>
        <w:rPr>
          <w:rFonts w:ascii="宋体" w:hAnsi="宋体" w:cs="宋体"/>
          <w:sz w:val="24"/>
          <w:szCs w:val="24"/>
        </w:rPr>
        <w:t>，从业人员</w:t>
      </w:r>
      <w:r>
        <w:rPr>
          <w:rFonts w:ascii="宋体" w:hAnsi="宋体" w:cs="宋体"/>
          <w:sz w:val="24"/>
          <w:szCs w:val="24"/>
          <w:u w:val="single"/>
        </w:rPr>
        <w:t xml:space="preserve">　　　　　</w:t>
      </w:r>
      <w:r>
        <w:rPr>
          <w:rFonts w:ascii="宋体" w:hAnsi="宋体" w:cs="宋体"/>
          <w:sz w:val="24"/>
          <w:szCs w:val="24"/>
        </w:rPr>
        <w:t>人，营业收入为</w:t>
      </w:r>
      <w:r>
        <w:rPr>
          <w:rFonts w:ascii="宋体" w:hAnsi="宋体" w:cs="宋体"/>
          <w:sz w:val="24"/>
          <w:szCs w:val="24"/>
          <w:u w:val="single"/>
        </w:rPr>
        <w:t xml:space="preserve">　　　　　</w:t>
      </w:r>
      <w:r>
        <w:rPr>
          <w:rFonts w:ascii="宋体" w:hAnsi="宋体" w:cs="宋体"/>
          <w:sz w:val="24"/>
          <w:szCs w:val="24"/>
        </w:rPr>
        <w:t>万元，资产总额为</w:t>
      </w:r>
      <w:r>
        <w:rPr>
          <w:rFonts w:ascii="宋体" w:hAnsi="宋体" w:cs="宋体"/>
          <w:sz w:val="24"/>
          <w:szCs w:val="24"/>
          <w:u w:val="single"/>
        </w:rPr>
        <w:t xml:space="preserve">　　　　　</w:t>
      </w:r>
      <w:r>
        <w:rPr>
          <w:rFonts w:ascii="宋体" w:hAnsi="宋体" w:cs="宋体"/>
          <w:sz w:val="24"/>
          <w:szCs w:val="24"/>
        </w:rPr>
        <w:t>万元，属于</w:t>
      </w:r>
      <w:r>
        <w:rPr>
          <w:rFonts w:ascii="宋体" w:hAnsi="宋体" w:cs="宋体"/>
          <w:sz w:val="24"/>
          <w:szCs w:val="24"/>
          <w:u w:val="single"/>
        </w:rPr>
        <w:t>（中型企业、小型企业、微型企业）</w:t>
      </w:r>
      <w:r>
        <w:rPr>
          <w:rFonts w:ascii="宋体" w:hAnsi="宋体" w:cs="宋体"/>
          <w:sz w:val="24"/>
          <w:szCs w:val="24"/>
        </w:rPr>
        <w:t>；</w:t>
      </w:r>
    </w:p>
    <w:p w:rsidR="000B11EA" w:rsidRDefault="00AA6053">
      <w:pPr>
        <w:pStyle w:val="null3"/>
        <w:spacing w:line="360" w:lineRule="auto"/>
        <w:ind w:firstLine="480"/>
        <w:rPr>
          <w:rFonts w:ascii="宋体" w:hAnsi="宋体" w:cs="宋体" w:hint="default"/>
          <w:sz w:val="24"/>
          <w:szCs w:val="24"/>
        </w:rPr>
      </w:pPr>
      <w:r>
        <w:rPr>
          <w:rFonts w:ascii="宋体" w:hAnsi="宋体" w:cs="宋体"/>
          <w:sz w:val="24"/>
          <w:szCs w:val="24"/>
        </w:rPr>
        <w:t>……</w:t>
      </w:r>
    </w:p>
    <w:p w:rsidR="000B11EA" w:rsidRDefault="00AA6053">
      <w:pPr>
        <w:pStyle w:val="null3"/>
        <w:spacing w:line="360" w:lineRule="auto"/>
        <w:ind w:firstLine="480"/>
        <w:rPr>
          <w:rFonts w:ascii="宋体" w:hAnsi="宋体" w:cs="宋体" w:hint="default"/>
          <w:sz w:val="24"/>
          <w:szCs w:val="24"/>
        </w:rPr>
      </w:pPr>
      <w:r>
        <w:rPr>
          <w:rFonts w:ascii="宋体" w:hAnsi="宋体" w:cs="宋体"/>
          <w:sz w:val="24"/>
          <w:szCs w:val="24"/>
        </w:rPr>
        <w:t>以上企业，不属于大企业的分支机构，不存在控股股东为大企业的情形，也不存在与大企业的负责人为同一人的情形。</w:t>
      </w:r>
    </w:p>
    <w:p w:rsidR="000B11EA" w:rsidRDefault="00AA6053">
      <w:pPr>
        <w:pStyle w:val="null3"/>
        <w:spacing w:line="360" w:lineRule="auto"/>
        <w:ind w:firstLine="480"/>
        <w:rPr>
          <w:rFonts w:ascii="宋体" w:hAnsi="宋体" w:cs="宋体" w:hint="default"/>
          <w:sz w:val="24"/>
          <w:szCs w:val="24"/>
        </w:rPr>
      </w:pPr>
      <w:r>
        <w:rPr>
          <w:rFonts w:ascii="宋体" w:hAnsi="宋体" w:cs="宋体"/>
          <w:sz w:val="24"/>
          <w:szCs w:val="24"/>
        </w:rPr>
        <w:t>本企业对上述声明内容的真实性负责。如有虚假，将依法承担相应责任。</w:t>
      </w:r>
    </w:p>
    <w:p w:rsidR="000B11EA" w:rsidRDefault="00AA6053">
      <w:pPr>
        <w:pStyle w:val="null3"/>
        <w:spacing w:line="360" w:lineRule="auto"/>
        <w:ind w:firstLine="480"/>
        <w:jc w:val="right"/>
        <w:rPr>
          <w:rFonts w:ascii="宋体" w:hAnsi="宋体" w:cs="宋体" w:hint="default"/>
          <w:sz w:val="24"/>
          <w:szCs w:val="24"/>
        </w:rPr>
      </w:pPr>
      <w:r>
        <w:rPr>
          <w:rFonts w:ascii="宋体" w:hAnsi="宋体" w:cs="宋体"/>
          <w:sz w:val="24"/>
          <w:szCs w:val="24"/>
        </w:rPr>
        <w:t>报价人：</w:t>
      </w:r>
      <w:r>
        <w:rPr>
          <w:rFonts w:ascii="宋体" w:hAnsi="宋体" w:cs="宋体"/>
          <w:sz w:val="24"/>
          <w:szCs w:val="24"/>
          <w:u w:val="single"/>
        </w:rPr>
        <w:t>（全称并加盖单位公章）</w:t>
      </w:r>
    </w:p>
    <w:p w:rsidR="000B11EA" w:rsidRDefault="00AA6053">
      <w:pPr>
        <w:pStyle w:val="null3"/>
        <w:spacing w:line="360" w:lineRule="auto"/>
        <w:ind w:firstLine="480"/>
        <w:jc w:val="right"/>
        <w:rPr>
          <w:rFonts w:ascii="宋体" w:hAnsi="宋体" w:cs="宋体" w:hint="default"/>
          <w:sz w:val="24"/>
          <w:szCs w:val="24"/>
        </w:rPr>
      </w:pPr>
      <w:r>
        <w:rPr>
          <w:rFonts w:ascii="宋体" w:hAnsi="宋体" w:cs="宋体"/>
          <w:sz w:val="24"/>
          <w:szCs w:val="24"/>
        </w:rPr>
        <w:t>日期：</w:t>
      </w:r>
      <w:r>
        <w:rPr>
          <w:rFonts w:ascii="宋体" w:hAnsi="宋体" w:cs="宋体"/>
          <w:sz w:val="24"/>
          <w:szCs w:val="24"/>
          <w:u w:val="single"/>
        </w:rPr>
        <w:t xml:space="preserve">　　年　　月　　日</w:t>
      </w:r>
    </w:p>
    <w:p w:rsidR="000B11EA" w:rsidRDefault="00AA6053">
      <w:pPr>
        <w:pStyle w:val="null3"/>
        <w:spacing w:line="360" w:lineRule="auto"/>
        <w:ind w:firstLine="480"/>
        <w:rPr>
          <w:rFonts w:ascii="宋体" w:hAnsi="宋体" w:cs="宋体" w:hint="default"/>
          <w:sz w:val="24"/>
          <w:szCs w:val="24"/>
        </w:rPr>
      </w:pPr>
      <w:r>
        <w:rPr>
          <w:rFonts w:ascii="宋体" w:hAnsi="宋体" w:cs="宋体"/>
          <w:sz w:val="24"/>
          <w:szCs w:val="24"/>
        </w:rPr>
        <w:t>※注意：</w:t>
      </w:r>
    </w:p>
    <w:p w:rsidR="000B11EA" w:rsidRDefault="00AA6053">
      <w:pPr>
        <w:pStyle w:val="null3"/>
        <w:spacing w:line="360" w:lineRule="auto"/>
        <w:ind w:firstLine="480"/>
        <w:rPr>
          <w:rFonts w:ascii="宋体" w:hAnsi="宋体" w:cs="宋体" w:hint="default"/>
          <w:sz w:val="24"/>
          <w:szCs w:val="24"/>
        </w:rPr>
      </w:pPr>
      <w:r>
        <w:rPr>
          <w:rFonts w:ascii="宋体" w:hAnsi="宋体" w:cs="宋体"/>
          <w:sz w:val="24"/>
          <w:szCs w:val="24"/>
        </w:rPr>
        <w:t>1</w:t>
      </w:r>
      <w:r>
        <w:rPr>
          <w:rFonts w:ascii="宋体" w:hAnsi="宋体" w:cs="宋体"/>
          <w:sz w:val="24"/>
          <w:szCs w:val="24"/>
        </w:rPr>
        <w:t>、从业人员、营业收入、资产总额填报上一年度数据，无上一年度数据的新成立企业可不填报。</w:t>
      </w:r>
    </w:p>
    <w:p w:rsidR="000B11EA" w:rsidRDefault="00AA6053">
      <w:pPr>
        <w:pStyle w:val="null3"/>
        <w:spacing w:line="360" w:lineRule="auto"/>
        <w:ind w:firstLine="480"/>
        <w:rPr>
          <w:rFonts w:ascii="宋体" w:hAnsi="宋体" w:cs="宋体" w:hint="default"/>
          <w:sz w:val="24"/>
          <w:szCs w:val="24"/>
        </w:rPr>
      </w:pPr>
      <w:r>
        <w:rPr>
          <w:rFonts w:ascii="宋体" w:hAnsi="宋体" w:cs="宋体"/>
          <w:sz w:val="24"/>
          <w:szCs w:val="24"/>
        </w:rPr>
        <w:t>2</w:t>
      </w:r>
      <w:r>
        <w:rPr>
          <w:rFonts w:ascii="宋体" w:hAnsi="宋体" w:cs="宋体"/>
          <w:sz w:val="24"/>
          <w:szCs w:val="24"/>
        </w:rPr>
        <w:t>、报价人须按采购文件中明确的所属行业填列，多品目项目中须按上表要求逐条填列，否则，其提供的中小企业声明将被判定为无效声明</w:t>
      </w:r>
      <w:r>
        <w:rPr>
          <w:rFonts w:ascii="宋体" w:hAnsi="宋体" w:cs="宋体"/>
          <w:sz w:val="24"/>
          <w:szCs w:val="24"/>
        </w:rPr>
        <w:t>函，由此造成的后果由报价人自行承担（涉及资格的按无效报价处理；涉及价格评审优惠的，不予认定）。</w:t>
      </w:r>
    </w:p>
    <w:p w:rsidR="000B11EA" w:rsidRDefault="00AA6053">
      <w:pPr>
        <w:pStyle w:val="null3"/>
        <w:spacing w:line="360" w:lineRule="auto"/>
        <w:ind w:firstLine="480"/>
        <w:rPr>
          <w:rFonts w:ascii="宋体" w:hAnsi="宋体" w:cs="宋体" w:hint="default"/>
          <w:sz w:val="24"/>
          <w:szCs w:val="24"/>
        </w:rPr>
      </w:pPr>
      <w:r>
        <w:rPr>
          <w:rFonts w:ascii="宋体" w:hAnsi="宋体" w:cs="宋体"/>
          <w:sz w:val="24"/>
          <w:szCs w:val="24"/>
        </w:rPr>
        <w:t>3</w:t>
      </w:r>
      <w:r>
        <w:rPr>
          <w:rFonts w:ascii="宋体" w:hAnsi="宋体" w:cs="宋体"/>
          <w:sz w:val="24"/>
          <w:szCs w:val="24"/>
        </w:rPr>
        <w:t>、报价人应当对其出具的《中小企业声明函》真实性负责，报价人出具的《中小企业声明函》内容不实的，属于提供虚假材料谋取中标。在实际操作中，项目属性为货物且报价人希望获得中小企业政策支持的，应从制造商处获得充分、准确的信息。对相关制造商信息了解不充分，或者不能确定相关信息真实、准确的，不建议出具《中小企业声明函》。</w:t>
      </w:r>
    </w:p>
    <w:p w:rsidR="000B11EA" w:rsidRDefault="00AA6053">
      <w:pPr>
        <w:pStyle w:val="null3"/>
        <w:spacing w:line="360" w:lineRule="auto"/>
        <w:rPr>
          <w:rFonts w:ascii="宋体" w:hAnsi="宋体" w:cs="宋体" w:hint="default"/>
          <w:sz w:val="24"/>
          <w:szCs w:val="24"/>
        </w:rPr>
      </w:pPr>
      <w:r>
        <w:rPr>
          <w:rFonts w:ascii="宋体" w:hAnsi="宋体" w:cs="宋体"/>
          <w:sz w:val="24"/>
          <w:szCs w:val="24"/>
        </w:rPr>
        <w:br/>
      </w:r>
      <w:r>
        <w:rPr>
          <w:rFonts w:ascii="宋体" w:hAnsi="宋体" w:cs="宋体"/>
          <w:sz w:val="24"/>
          <w:szCs w:val="24"/>
        </w:rPr>
        <w:br w:type="page"/>
      </w:r>
    </w:p>
    <w:p w:rsidR="000B11EA" w:rsidRDefault="00AA6053">
      <w:pPr>
        <w:pStyle w:val="null3"/>
        <w:spacing w:line="360" w:lineRule="auto"/>
        <w:jc w:val="center"/>
        <w:outlineLvl w:val="3"/>
        <w:rPr>
          <w:rFonts w:ascii="宋体" w:hAnsi="宋体" w:cs="宋体" w:hint="default"/>
          <w:sz w:val="24"/>
          <w:szCs w:val="24"/>
        </w:rPr>
      </w:pPr>
      <w:r>
        <w:rPr>
          <w:rFonts w:ascii="宋体" w:hAnsi="宋体" w:cs="宋体"/>
          <w:b/>
          <w:sz w:val="24"/>
          <w:szCs w:val="24"/>
        </w:rPr>
        <w:lastRenderedPageBreak/>
        <w:t>2-</w:t>
      </w:r>
      <w:r>
        <w:rPr>
          <w:rFonts w:ascii="宋体" w:hAnsi="宋体" w:cs="宋体"/>
          <w:b/>
          <w:sz w:val="24"/>
          <w:szCs w:val="24"/>
        </w:rPr>
        <w:t>②小型、微型企业等证明材料（价格扣除适用，若有）</w:t>
      </w:r>
    </w:p>
    <w:p w:rsidR="000B11EA" w:rsidRDefault="00AA6053">
      <w:pPr>
        <w:pStyle w:val="null3"/>
        <w:spacing w:line="360" w:lineRule="auto"/>
        <w:ind w:firstLine="480"/>
        <w:jc w:val="center"/>
        <w:rPr>
          <w:rFonts w:ascii="宋体" w:hAnsi="宋体" w:cs="宋体" w:hint="default"/>
          <w:sz w:val="24"/>
          <w:szCs w:val="24"/>
        </w:rPr>
      </w:pPr>
      <w:r>
        <w:rPr>
          <w:rFonts w:ascii="宋体" w:hAnsi="宋体" w:cs="宋体"/>
          <w:sz w:val="24"/>
          <w:szCs w:val="24"/>
        </w:rPr>
        <w:t>编制说明</w:t>
      </w:r>
    </w:p>
    <w:p w:rsidR="000B11EA" w:rsidRDefault="00AA6053">
      <w:pPr>
        <w:pStyle w:val="null3"/>
        <w:spacing w:line="360" w:lineRule="auto"/>
        <w:ind w:firstLine="480"/>
        <w:rPr>
          <w:rFonts w:ascii="宋体" w:hAnsi="宋体" w:cs="宋体" w:hint="default"/>
          <w:sz w:val="24"/>
          <w:szCs w:val="24"/>
        </w:rPr>
      </w:pPr>
      <w:r>
        <w:rPr>
          <w:rFonts w:ascii="宋体" w:hAnsi="宋体" w:cs="宋体"/>
          <w:sz w:val="24"/>
          <w:szCs w:val="24"/>
        </w:rPr>
        <w:t>1</w:t>
      </w:r>
      <w:r>
        <w:rPr>
          <w:rFonts w:ascii="宋体" w:hAnsi="宋体" w:cs="宋体"/>
          <w:sz w:val="24"/>
          <w:szCs w:val="24"/>
        </w:rPr>
        <w:t>、报价人应按照采购文件要求提供</w:t>
      </w:r>
      <w:r>
        <w:rPr>
          <w:rFonts w:ascii="宋体" w:hAnsi="宋体" w:cs="宋体"/>
          <w:sz w:val="24"/>
          <w:szCs w:val="24"/>
        </w:rPr>
        <w:t>相应证明材料，证明材料应与《中小企业声明函》的内容相一致，否则视为《中小企业声明函》内容不真实。</w:t>
      </w:r>
    </w:p>
    <w:p w:rsidR="000B11EA" w:rsidRDefault="00AA6053">
      <w:pPr>
        <w:pStyle w:val="null3"/>
        <w:spacing w:line="360" w:lineRule="auto"/>
        <w:ind w:firstLine="480"/>
        <w:rPr>
          <w:rFonts w:ascii="宋体" w:hAnsi="宋体" w:cs="宋体" w:hint="default"/>
          <w:sz w:val="24"/>
          <w:szCs w:val="24"/>
        </w:rPr>
      </w:pPr>
      <w:r>
        <w:rPr>
          <w:rFonts w:ascii="宋体" w:hAnsi="宋体" w:cs="宋体"/>
          <w:sz w:val="24"/>
          <w:szCs w:val="24"/>
        </w:rPr>
        <w:t>2</w:t>
      </w:r>
      <w:r>
        <w:rPr>
          <w:rFonts w:ascii="宋体" w:hAnsi="宋体" w:cs="宋体"/>
          <w:sz w:val="24"/>
          <w:szCs w:val="24"/>
        </w:rPr>
        <w:t>、报价人为监狱企业的，根据其提供的由省级以上监狱管理局、戒毒管理局（含新疆生产建设兵团）出具的属于监狱企业的证明文件进行认定，监狱企业视同小型、微型企业。</w:t>
      </w:r>
    </w:p>
    <w:p w:rsidR="000B11EA" w:rsidRDefault="00AA6053">
      <w:pPr>
        <w:pStyle w:val="null3"/>
        <w:spacing w:line="360" w:lineRule="auto"/>
        <w:ind w:firstLine="480"/>
        <w:rPr>
          <w:rFonts w:ascii="宋体" w:hAnsi="宋体" w:cs="宋体" w:hint="default"/>
          <w:sz w:val="24"/>
          <w:szCs w:val="24"/>
        </w:rPr>
      </w:pPr>
      <w:r>
        <w:rPr>
          <w:rFonts w:ascii="宋体" w:hAnsi="宋体" w:cs="宋体"/>
          <w:sz w:val="24"/>
          <w:szCs w:val="24"/>
        </w:rPr>
        <w:t>3</w:t>
      </w:r>
      <w:r>
        <w:rPr>
          <w:rFonts w:ascii="宋体" w:hAnsi="宋体" w:cs="宋体"/>
          <w:sz w:val="24"/>
          <w:szCs w:val="24"/>
        </w:rPr>
        <w:t>、报价人为残疾人福利性单位的，根据其提供的《残疾人福利性单位声明函》（格式附后）进行认定，残疾人福利性单位视同小型、微型企业。残疾人福利性单位属于小型、微型企业的，不重复享受政策。</w:t>
      </w:r>
    </w:p>
    <w:p w:rsidR="000B11EA" w:rsidRDefault="00AA6053">
      <w:pPr>
        <w:pStyle w:val="null3"/>
        <w:spacing w:line="360" w:lineRule="auto"/>
        <w:ind w:firstLine="480"/>
        <w:rPr>
          <w:rFonts w:ascii="宋体" w:hAnsi="宋体" w:cs="宋体" w:hint="default"/>
          <w:sz w:val="24"/>
          <w:szCs w:val="24"/>
        </w:rPr>
      </w:pPr>
      <w:r>
        <w:rPr>
          <w:rFonts w:ascii="宋体" w:hAnsi="宋体" w:cs="宋体"/>
          <w:sz w:val="24"/>
          <w:szCs w:val="24"/>
        </w:rPr>
        <w:t>附：</w:t>
      </w:r>
    </w:p>
    <w:p w:rsidR="000B11EA" w:rsidRDefault="00AA6053">
      <w:pPr>
        <w:pStyle w:val="null3"/>
        <w:spacing w:line="360" w:lineRule="auto"/>
        <w:jc w:val="center"/>
        <w:outlineLvl w:val="3"/>
        <w:rPr>
          <w:rFonts w:ascii="宋体" w:hAnsi="宋体" w:cs="宋体" w:hint="default"/>
          <w:sz w:val="24"/>
          <w:szCs w:val="24"/>
        </w:rPr>
      </w:pPr>
      <w:r>
        <w:rPr>
          <w:rFonts w:ascii="宋体" w:hAnsi="宋体" w:cs="宋体"/>
          <w:b/>
          <w:sz w:val="24"/>
          <w:szCs w:val="24"/>
        </w:rPr>
        <w:t>残疾人福利性单位声明函（价格扣除适用，若有）</w:t>
      </w:r>
    </w:p>
    <w:p w:rsidR="000B11EA" w:rsidRDefault="00AA6053">
      <w:pPr>
        <w:pStyle w:val="null3"/>
        <w:spacing w:line="360" w:lineRule="auto"/>
        <w:ind w:firstLine="480"/>
        <w:rPr>
          <w:rFonts w:ascii="宋体" w:hAnsi="宋体" w:cs="宋体" w:hint="default"/>
          <w:sz w:val="24"/>
          <w:szCs w:val="24"/>
        </w:rPr>
      </w:pPr>
      <w:r>
        <w:rPr>
          <w:rFonts w:ascii="宋体" w:hAnsi="宋体" w:cs="宋体"/>
          <w:sz w:val="24"/>
          <w:szCs w:val="24"/>
        </w:rPr>
        <w:t>本报价人郑重声明，根</w:t>
      </w:r>
      <w:r>
        <w:rPr>
          <w:rFonts w:ascii="宋体" w:hAnsi="宋体" w:cs="宋体"/>
          <w:sz w:val="24"/>
          <w:szCs w:val="24"/>
        </w:rPr>
        <w:t>据《财政部</w:t>
      </w:r>
      <w:r>
        <w:rPr>
          <w:rFonts w:ascii="宋体" w:hAnsi="宋体" w:cs="宋体"/>
          <w:sz w:val="24"/>
          <w:szCs w:val="24"/>
        </w:rPr>
        <w:t xml:space="preserve"> </w:t>
      </w:r>
      <w:r>
        <w:rPr>
          <w:rFonts w:ascii="宋体" w:hAnsi="宋体" w:cs="宋体"/>
          <w:sz w:val="24"/>
          <w:szCs w:val="24"/>
        </w:rPr>
        <w:t>民政部</w:t>
      </w:r>
      <w:r>
        <w:rPr>
          <w:rFonts w:ascii="宋体" w:hAnsi="宋体" w:cs="宋体"/>
          <w:sz w:val="24"/>
          <w:szCs w:val="24"/>
        </w:rPr>
        <w:t xml:space="preserve"> </w:t>
      </w:r>
      <w:r>
        <w:rPr>
          <w:rFonts w:ascii="宋体" w:hAnsi="宋体" w:cs="宋体"/>
          <w:sz w:val="24"/>
          <w:szCs w:val="24"/>
        </w:rPr>
        <w:t>中国残疾人联合会关于促进残疾人就业政府采购政策的通知》（财库</w:t>
      </w:r>
      <w:r>
        <w:rPr>
          <w:rFonts w:ascii="宋体" w:hAnsi="宋体" w:cs="宋体"/>
          <w:sz w:val="24"/>
          <w:szCs w:val="24"/>
        </w:rPr>
        <w:t>[2017]141</w:t>
      </w:r>
      <w:r>
        <w:rPr>
          <w:rFonts w:ascii="宋体" w:hAnsi="宋体" w:cs="宋体"/>
          <w:sz w:val="24"/>
          <w:szCs w:val="24"/>
        </w:rPr>
        <w:t>号）、《政府采购促进中小企业发展管理办法》（财库〔</w:t>
      </w:r>
      <w:r>
        <w:rPr>
          <w:rFonts w:ascii="宋体" w:hAnsi="宋体" w:cs="宋体"/>
          <w:sz w:val="24"/>
          <w:szCs w:val="24"/>
        </w:rPr>
        <w:t>2020</w:t>
      </w:r>
      <w:r>
        <w:rPr>
          <w:rFonts w:ascii="宋体" w:hAnsi="宋体" w:cs="宋体"/>
          <w:sz w:val="24"/>
          <w:szCs w:val="24"/>
        </w:rPr>
        <w:t>〕</w:t>
      </w:r>
      <w:r>
        <w:rPr>
          <w:rFonts w:ascii="宋体" w:hAnsi="宋体" w:cs="宋体"/>
          <w:sz w:val="24"/>
          <w:szCs w:val="24"/>
        </w:rPr>
        <w:t>46</w:t>
      </w:r>
      <w:r>
        <w:rPr>
          <w:rFonts w:ascii="宋体" w:hAnsi="宋体" w:cs="宋体"/>
          <w:sz w:val="24"/>
          <w:szCs w:val="24"/>
        </w:rPr>
        <w:t>号）的规定，本报价人为符合条件的残疾人福利性单位，且本报价人参加贵单位的（填写“项目名称”）项目采购活动：</w:t>
      </w:r>
    </w:p>
    <w:p w:rsidR="000B11EA" w:rsidRDefault="00AA6053">
      <w:pPr>
        <w:pStyle w:val="null3"/>
        <w:spacing w:line="360" w:lineRule="auto"/>
        <w:ind w:firstLine="480"/>
        <w:rPr>
          <w:rFonts w:ascii="宋体" w:hAnsi="宋体" w:cs="宋体" w:hint="default"/>
          <w:sz w:val="24"/>
          <w:szCs w:val="24"/>
        </w:rPr>
      </w:pPr>
      <w:r>
        <w:rPr>
          <w:rFonts w:ascii="宋体" w:hAnsi="宋体" w:cs="宋体"/>
          <w:sz w:val="24"/>
          <w:szCs w:val="24"/>
        </w:rPr>
        <w:t>（</w:t>
      </w:r>
      <w:r>
        <w:rPr>
          <w:rFonts w:ascii="宋体" w:hAnsi="宋体" w:cs="宋体"/>
          <w:sz w:val="24"/>
          <w:szCs w:val="24"/>
        </w:rPr>
        <w:t xml:space="preserve"> </w:t>
      </w:r>
      <w:r>
        <w:rPr>
          <w:rFonts w:ascii="宋体" w:hAnsi="宋体" w:cs="宋体"/>
          <w:sz w:val="24"/>
          <w:szCs w:val="24"/>
        </w:rPr>
        <w:t>）提供本报价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rsidR="000B11EA" w:rsidRDefault="00AA6053">
      <w:pPr>
        <w:pStyle w:val="null3"/>
        <w:spacing w:line="360" w:lineRule="auto"/>
        <w:ind w:firstLine="480"/>
        <w:rPr>
          <w:rFonts w:ascii="宋体" w:hAnsi="宋体" w:cs="宋体" w:hint="default"/>
          <w:sz w:val="24"/>
          <w:szCs w:val="24"/>
        </w:rPr>
      </w:pPr>
      <w:r>
        <w:rPr>
          <w:rFonts w:ascii="宋体" w:hAnsi="宋体" w:cs="宋体"/>
          <w:sz w:val="24"/>
          <w:szCs w:val="24"/>
        </w:rPr>
        <w:t>（</w:t>
      </w:r>
      <w:r>
        <w:rPr>
          <w:rFonts w:ascii="宋体" w:hAnsi="宋体" w:cs="宋体"/>
          <w:sz w:val="24"/>
          <w:szCs w:val="24"/>
        </w:rPr>
        <w:t xml:space="preserve"> </w:t>
      </w:r>
      <w:r>
        <w:rPr>
          <w:rFonts w:ascii="宋体" w:hAnsi="宋体" w:cs="宋体"/>
          <w:sz w:val="24"/>
          <w:szCs w:val="24"/>
        </w:rPr>
        <w:t>）由本报价人承建的（填写“所投采购包、品目号”）工程</w:t>
      </w:r>
    </w:p>
    <w:p w:rsidR="000B11EA" w:rsidRDefault="00AA6053">
      <w:pPr>
        <w:pStyle w:val="null3"/>
        <w:spacing w:line="360" w:lineRule="auto"/>
        <w:ind w:firstLine="480"/>
        <w:rPr>
          <w:rFonts w:ascii="宋体" w:hAnsi="宋体" w:cs="宋体" w:hint="default"/>
          <w:sz w:val="24"/>
          <w:szCs w:val="24"/>
        </w:rPr>
      </w:pPr>
      <w:r>
        <w:rPr>
          <w:rFonts w:ascii="宋体" w:hAnsi="宋体" w:cs="宋体"/>
          <w:sz w:val="24"/>
          <w:szCs w:val="24"/>
        </w:rPr>
        <w:t>（</w:t>
      </w:r>
      <w:r>
        <w:rPr>
          <w:rFonts w:ascii="宋体" w:hAnsi="宋体" w:cs="宋体"/>
          <w:sz w:val="24"/>
          <w:szCs w:val="24"/>
        </w:rPr>
        <w:t xml:space="preserve"> </w:t>
      </w:r>
      <w:r>
        <w:rPr>
          <w:rFonts w:ascii="宋体" w:hAnsi="宋体" w:cs="宋体"/>
          <w:sz w:val="24"/>
          <w:szCs w:val="24"/>
        </w:rPr>
        <w:t>）由本报价人承接的（填写“所投采购包、品目号”）服务；</w:t>
      </w:r>
    </w:p>
    <w:p w:rsidR="000B11EA" w:rsidRDefault="00AA6053">
      <w:pPr>
        <w:pStyle w:val="null3"/>
        <w:spacing w:line="360" w:lineRule="auto"/>
        <w:ind w:firstLine="480"/>
        <w:rPr>
          <w:rFonts w:ascii="宋体" w:hAnsi="宋体" w:cs="宋体" w:hint="default"/>
          <w:sz w:val="24"/>
          <w:szCs w:val="24"/>
        </w:rPr>
      </w:pPr>
      <w:r>
        <w:rPr>
          <w:rFonts w:ascii="宋体" w:hAnsi="宋体" w:cs="宋体"/>
          <w:sz w:val="24"/>
          <w:szCs w:val="24"/>
        </w:rPr>
        <w:t>本报价人对上述声明的真实性负责。如有虚假，将依法承担相应责任。</w:t>
      </w:r>
    </w:p>
    <w:p w:rsidR="000B11EA" w:rsidRDefault="00AA6053">
      <w:pPr>
        <w:pStyle w:val="null3"/>
        <w:spacing w:line="360" w:lineRule="auto"/>
        <w:ind w:firstLine="480"/>
        <w:rPr>
          <w:rFonts w:ascii="宋体" w:hAnsi="宋体" w:cs="宋体" w:hint="default"/>
          <w:sz w:val="24"/>
          <w:szCs w:val="24"/>
        </w:rPr>
      </w:pPr>
      <w:r>
        <w:rPr>
          <w:rFonts w:ascii="宋体" w:hAnsi="宋体" w:cs="宋体"/>
          <w:sz w:val="24"/>
          <w:szCs w:val="24"/>
        </w:rPr>
        <w:t>备注：</w:t>
      </w:r>
    </w:p>
    <w:p w:rsidR="000B11EA" w:rsidRDefault="00AA6053">
      <w:pPr>
        <w:pStyle w:val="null3"/>
        <w:spacing w:line="360" w:lineRule="auto"/>
        <w:ind w:firstLine="480"/>
        <w:rPr>
          <w:rFonts w:ascii="宋体" w:hAnsi="宋体" w:cs="宋体" w:hint="default"/>
          <w:sz w:val="24"/>
          <w:szCs w:val="24"/>
        </w:rPr>
      </w:pPr>
      <w:r>
        <w:rPr>
          <w:rFonts w:ascii="宋体" w:hAnsi="宋体" w:cs="宋体"/>
          <w:sz w:val="24"/>
          <w:szCs w:val="24"/>
        </w:rPr>
        <w:t>1</w:t>
      </w:r>
      <w:r>
        <w:rPr>
          <w:rFonts w:ascii="宋体" w:hAnsi="宋体" w:cs="宋体"/>
          <w:sz w:val="24"/>
          <w:szCs w:val="24"/>
        </w:rPr>
        <w:t>、请报价人按照实际情况编制填写本声明函，并在相应的（）中打“√”。</w:t>
      </w:r>
    </w:p>
    <w:p w:rsidR="000B11EA" w:rsidRDefault="00AA6053">
      <w:pPr>
        <w:pStyle w:val="null3"/>
        <w:spacing w:line="360" w:lineRule="auto"/>
        <w:ind w:firstLine="480"/>
        <w:rPr>
          <w:rFonts w:ascii="宋体" w:hAnsi="宋体" w:cs="宋体" w:hint="default"/>
          <w:sz w:val="24"/>
          <w:szCs w:val="24"/>
        </w:rPr>
      </w:pPr>
      <w:r>
        <w:rPr>
          <w:rFonts w:ascii="宋体" w:hAnsi="宋体" w:cs="宋体"/>
          <w:sz w:val="24"/>
          <w:szCs w:val="24"/>
        </w:rPr>
        <w:t>2</w:t>
      </w:r>
      <w:r>
        <w:rPr>
          <w:rFonts w:ascii="宋体" w:hAnsi="宋体" w:cs="宋体"/>
          <w:sz w:val="24"/>
          <w:szCs w:val="24"/>
        </w:rPr>
        <w:t>、若《残疾人福利性单位声明函》内容不真实，视为提供虚假材料。</w:t>
      </w:r>
    </w:p>
    <w:p w:rsidR="000B11EA" w:rsidRDefault="00AA6053">
      <w:pPr>
        <w:pStyle w:val="null3"/>
        <w:spacing w:line="360" w:lineRule="auto"/>
        <w:ind w:firstLine="480"/>
        <w:jc w:val="right"/>
        <w:rPr>
          <w:rFonts w:ascii="宋体" w:hAnsi="宋体" w:cs="宋体" w:hint="default"/>
          <w:sz w:val="24"/>
          <w:szCs w:val="24"/>
        </w:rPr>
      </w:pPr>
      <w:r>
        <w:rPr>
          <w:rFonts w:ascii="宋体" w:hAnsi="宋体" w:cs="宋体"/>
          <w:sz w:val="24"/>
          <w:szCs w:val="24"/>
        </w:rPr>
        <w:t>报价人：</w:t>
      </w:r>
      <w:r>
        <w:rPr>
          <w:rFonts w:ascii="宋体" w:hAnsi="宋体" w:cs="宋体"/>
          <w:sz w:val="24"/>
          <w:szCs w:val="24"/>
          <w:u w:val="single"/>
        </w:rPr>
        <w:t>（全称并加盖单位公章）</w:t>
      </w:r>
    </w:p>
    <w:p w:rsidR="000B11EA" w:rsidRDefault="00AA6053">
      <w:pPr>
        <w:pStyle w:val="null3"/>
        <w:spacing w:line="360" w:lineRule="auto"/>
        <w:ind w:firstLine="480"/>
        <w:jc w:val="right"/>
        <w:rPr>
          <w:rFonts w:ascii="宋体" w:hAnsi="宋体" w:cs="宋体" w:hint="default"/>
          <w:sz w:val="24"/>
          <w:szCs w:val="24"/>
        </w:rPr>
      </w:pPr>
      <w:r>
        <w:rPr>
          <w:rFonts w:ascii="宋体" w:hAnsi="宋体" w:cs="宋体"/>
          <w:sz w:val="24"/>
          <w:szCs w:val="24"/>
        </w:rPr>
        <w:t>日期：</w:t>
      </w:r>
      <w:r>
        <w:rPr>
          <w:rFonts w:ascii="宋体" w:hAnsi="宋体" w:cs="宋体"/>
          <w:sz w:val="24"/>
          <w:szCs w:val="24"/>
          <w:u w:val="single"/>
        </w:rPr>
        <w:t xml:space="preserve">　　年　　月　　日</w:t>
      </w:r>
    </w:p>
    <w:p w:rsidR="000B11EA" w:rsidRDefault="00AA6053">
      <w:pPr>
        <w:pStyle w:val="null3"/>
        <w:spacing w:line="360" w:lineRule="auto"/>
        <w:rPr>
          <w:rFonts w:ascii="宋体" w:hAnsi="宋体" w:cs="宋体" w:hint="default"/>
          <w:sz w:val="24"/>
          <w:szCs w:val="24"/>
        </w:rPr>
      </w:pPr>
      <w:r>
        <w:rPr>
          <w:rFonts w:ascii="宋体" w:hAnsi="宋体" w:cs="宋体"/>
          <w:sz w:val="24"/>
          <w:szCs w:val="24"/>
        </w:rPr>
        <w:br/>
      </w:r>
      <w:r>
        <w:rPr>
          <w:rFonts w:ascii="宋体" w:hAnsi="宋体" w:cs="宋体"/>
          <w:sz w:val="24"/>
          <w:szCs w:val="24"/>
        </w:rPr>
        <w:br w:type="page"/>
      </w:r>
    </w:p>
    <w:p w:rsidR="000B11EA" w:rsidRDefault="00AA6053">
      <w:pPr>
        <w:pStyle w:val="null3"/>
        <w:spacing w:line="360" w:lineRule="auto"/>
        <w:ind w:firstLine="480"/>
        <w:rPr>
          <w:rFonts w:ascii="宋体" w:hAnsi="宋体" w:cs="宋体" w:hint="default"/>
          <w:sz w:val="24"/>
          <w:szCs w:val="24"/>
        </w:rPr>
      </w:pPr>
      <w:r>
        <w:rPr>
          <w:rFonts w:ascii="宋体" w:hAnsi="宋体" w:cs="宋体"/>
          <w:sz w:val="24"/>
          <w:szCs w:val="24"/>
        </w:rPr>
        <w:lastRenderedPageBreak/>
        <w:t>附：</w:t>
      </w:r>
    </w:p>
    <w:p w:rsidR="000B11EA" w:rsidRDefault="00AA6053">
      <w:pPr>
        <w:pStyle w:val="null3"/>
        <w:spacing w:line="360" w:lineRule="auto"/>
        <w:jc w:val="center"/>
        <w:outlineLvl w:val="3"/>
        <w:rPr>
          <w:rFonts w:ascii="宋体" w:hAnsi="宋体" w:cs="宋体" w:hint="default"/>
          <w:sz w:val="24"/>
          <w:szCs w:val="24"/>
        </w:rPr>
      </w:pPr>
      <w:r>
        <w:rPr>
          <w:rFonts w:ascii="宋体" w:hAnsi="宋体" w:cs="宋体"/>
          <w:b/>
          <w:sz w:val="24"/>
          <w:szCs w:val="24"/>
        </w:rPr>
        <w:t>监狱企业证明材料</w:t>
      </w:r>
    </w:p>
    <w:p w:rsidR="000B11EA" w:rsidRDefault="00AA6053">
      <w:pPr>
        <w:pStyle w:val="null3"/>
        <w:spacing w:line="360" w:lineRule="auto"/>
        <w:ind w:firstLine="480"/>
        <w:rPr>
          <w:rFonts w:ascii="宋体" w:hAnsi="宋体" w:cs="宋体" w:hint="default"/>
          <w:sz w:val="24"/>
          <w:szCs w:val="24"/>
        </w:rPr>
      </w:pPr>
      <w:r>
        <w:rPr>
          <w:rFonts w:ascii="宋体" w:hAnsi="宋体" w:cs="宋体"/>
          <w:sz w:val="24"/>
          <w:szCs w:val="24"/>
        </w:rPr>
        <w:t>报价人为监狱企业，提供本单位制造的货物（承接的服务），并在报价文件中提供省级以上监狱管理局、戒毒管理局（含新疆生产建设兵团）出具的属于监狱企业的证明文件。</w:t>
      </w:r>
    </w:p>
    <w:p w:rsidR="000B11EA" w:rsidRDefault="00AA6053">
      <w:pPr>
        <w:pStyle w:val="null3"/>
        <w:spacing w:line="360" w:lineRule="auto"/>
        <w:rPr>
          <w:rFonts w:ascii="宋体" w:hAnsi="宋体" w:cs="宋体" w:hint="default"/>
          <w:sz w:val="24"/>
          <w:szCs w:val="24"/>
        </w:rPr>
      </w:pPr>
      <w:r>
        <w:rPr>
          <w:rFonts w:ascii="宋体" w:hAnsi="宋体" w:cs="宋体"/>
          <w:sz w:val="24"/>
          <w:szCs w:val="24"/>
        </w:rPr>
        <w:br/>
      </w:r>
      <w:r>
        <w:rPr>
          <w:rFonts w:ascii="宋体" w:hAnsi="宋体" w:cs="宋体"/>
          <w:sz w:val="24"/>
          <w:szCs w:val="24"/>
        </w:rPr>
        <w:br w:type="page"/>
      </w:r>
    </w:p>
    <w:p w:rsidR="000B11EA" w:rsidRDefault="00AA6053">
      <w:pPr>
        <w:pStyle w:val="null3"/>
        <w:spacing w:line="360" w:lineRule="auto"/>
        <w:jc w:val="center"/>
        <w:outlineLvl w:val="3"/>
        <w:rPr>
          <w:rFonts w:ascii="宋体" w:hAnsi="宋体" w:cs="宋体" w:hint="default"/>
          <w:sz w:val="24"/>
          <w:szCs w:val="24"/>
        </w:rPr>
      </w:pPr>
      <w:r>
        <w:rPr>
          <w:rFonts w:ascii="宋体" w:hAnsi="宋体" w:cs="宋体"/>
          <w:b/>
          <w:sz w:val="24"/>
          <w:szCs w:val="24"/>
        </w:rPr>
        <w:lastRenderedPageBreak/>
        <w:t>3</w:t>
      </w:r>
      <w:r>
        <w:rPr>
          <w:rFonts w:ascii="宋体" w:hAnsi="宋体" w:cs="宋体"/>
          <w:b/>
          <w:sz w:val="24"/>
          <w:szCs w:val="24"/>
        </w:rPr>
        <w:t>采购文件规定的其他价格扣除证明材料（若有）</w:t>
      </w:r>
    </w:p>
    <w:p w:rsidR="000B11EA" w:rsidRDefault="00AA6053">
      <w:pPr>
        <w:pStyle w:val="null3"/>
        <w:spacing w:line="360" w:lineRule="auto"/>
        <w:ind w:firstLine="480"/>
        <w:jc w:val="center"/>
        <w:rPr>
          <w:rFonts w:ascii="宋体" w:hAnsi="宋体" w:cs="宋体" w:hint="default"/>
          <w:sz w:val="24"/>
          <w:szCs w:val="24"/>
        </w:rPr>
      </w:pPr>
      <w:r>
        <w:rPr>
          <w:rFonts w:ascii="宋体" w:hAnsi="宋体" w:cs="宋体"/>
          <w:sz w:val="24"/>
          <w:szCs w:val="24"/>
        </w:rPr>
        <w:t>编制说明</w:t>
      </w:r>
    </w:p>
    <w:p w:rsidR="000B11EA" w:rsidRDefault="00AA6053">
      <w:pPr>
        <w:pStyle w:val="null3"/>
        <w:spacing w:line="360" w:lineRule="auto"/>
        <w:ind w:firstLine="480"/>
        <w:rPr>
          <w:rFonts w:ascii="宋体" w:hAnsi="宋体" w:cs="宋体" w:hint="default"/>
          <w:sz w:val="24"/>
          <w:szCs w:val="24"/>
        </w:rPr>
      </w:pPr>
      <w:r>
        <w:rPr>
          <w:rFonts w:ascii="宋体" w:hAnsi="宋体" w:cs="宋体"/>
          <w:sz w:val="24"/>
          <w:szCs w:val="24"/>
        </w:rPr>
        <w:t>若报价人可享受采购文件规定的除“节能（非强制类）、环境标志产品价格扣除”及“小型、微型企业产品等价格扣除”外的其他价格扣除优惠，则报价人应按照采购文件要求提供相应证明材料。</w:t>
      </w:r>
    </w:p>
    <w:p w:rsidR="000B11EA" w:rsidRDefault="000B11EA">
      <w:pPr>
        <w:spacing w:line="360" w:lineRule="auto"/>
        <w:rPr>
          <w:rFonts w:ascii="宋体" w:hAnsi="宋体" w:cs="宋体"/>
          <w:kern w:val="0"/>
          <w:sz w:val="24"/>
          <w:szCs w:val="24"/>
        </w:rPr>
      </w:pPr>
    </w:p>
    <w:p w:rsidR="000B11EA" w:rsidRDefault="000B11EA">
      <w:pPr>
        <w:spacing w:line="360" w:lineRule="auto"/>
        <w:rPr>
          <w:rFonts w:ascii="宋体" w:hAnsi="宋体" w:cs="宋体"/>
          <w:kern w:val="0"/>
          <w:sz w:val="24"/>
          <w:szCs w:val="24"/>
        </w:rPr>
      </w:pPr>
    </w:p>
    <w:p w:rsidR="000B11EA" w:rsidRDefault="000B11EA">
      <w:pPr>
        <w:spacing w:line="360" w:lineRule="auto"/>
        <w:rPr>
          <w:rFonts w:ascii="宋体" w:hAnsi="宋体" w:cs="宋体"/>
          <w:kern w:val="0"/>
          <w:sz w:val="24"/>
          <w:szCs w:val="24"/>
        </w:rPr>
      </w:pPr>
    </w:p>
    <w:p w:rsidR="000B11EA" w:rsidRDefault="000B11EA">
      <w:pPr>
        <w:spacing w:line="360" w:lineRule="auto"/>
        <w:rPr>
          <w:rFonts w:ascii="宋体" w:hAnsi="宋体" w:cs="宋体"/>
          <w:kern w:val="0"/>
          <w:sz w:val="24"/>
          <w:szCs w:val="24"/>
        </w:rPr>
      </w:pPr>
    </w:p>
    <w:p w:rsidR="000B11EA" w:rsidRDefault="000B11EA">
      <w:pPr>
        <w:spacing w:line="360" w:lineRule="auto"/>
        <w:rPr>
          <w:rFonts w:ascii="宋体" w:hAnsi="宋体" w:cs="宋体"/>
          <w:kern w:val="0"/>
          <w:sz w:val="24"/>
          <w:szCs w:val="24"/>
        </w:rPr>
      </w:pPr>
    </w:p>
    <w:p w:rsidR="000B11EA" w:rsidRDefault="000B11EA">
      <w:pPr>
        <w:tabs>
          <w:tab w:val="left" w:pos="576"/>
        </w:tabs>
        <w:autoSpaceDE w:val="0"/>
        <w:autoSpaceDN w:val="0"/>
        <w:adjustRightInd w:val="0"/>
        <w:spacing w:line="360" w:lineRule="auto"/>
        <w:ind w:firstLineChars="700" w:firstLine="2520"/>
        <w:jc w:val="left"/>
        <w:rPr>
          <w:rFonts w:ascii="宋体" w:hAnsi="宋体" w:cs="宋体"/>
          <w:sz w:val="36"/>
          <w:szCs w:val="36"/>
        </w:rPr>
      </w:pPr>
    </w:p>
    <w:p w:rsidR="000B11EA" w:rsidRDefault="000B11EA">
      <w:pPr>
        <w:tabs>
          <w:tab w:val="left" w:pos="576"/>
        </w:tabs>
        <w:autoSpaceDE w:val="0"/>
        <w:autoSpaceDN w:val="0"/>
        <w:adjustRightInd w:val="0"/>
        <w:spacing w:line="360" w:lineRule="auto"/>
        <w:ind w:firstLineChars="700" w:firstLine="2520"/>
        <w:jc w:val="left"/>
        <w:rPr>
          <w:rFonts w:ascii="宋体" w:hAnsi="宋体" w:cs="宋体"/>
          <w:sz w:val="36"/>
          <w:szCs w:val="36"/>
        </w:rPr>
      </w:pPr>
    </w:p>
    <w:p w:rsidR="000B11EA" w:rsidRDefault="000B11EA">
      <w:pPr>
        <w:tabs>
          <w:tab w:val="left" w:pos="576"/>
        </w:tabs>
        <w:autoSpaceDE w:val="0"/>
        <w:autoSpaceDN w:val="0"/>
        <w:adjustRightInd w:val="0"/>
        <w:spacing w:line="360" w:lineRule="auto"/>
        <w:ind w:firstLineChars="700" w:firstLine="2520"/>
        <w:jc w:val="left"/>
        <w:rPr>
          <w:rFonts w:ascii="宋体" w:hAnsi="宋体" w:cs="宋体"/>
          <w:sz w:val="36"/>
          <w:szCs w:val="36"/>
        </w:rPr>
      </w:pPr>
    </w:p>
    <w:p w:rsidR="000B11EA" w:rsidRDefault="000B11EA">
      <w:pPr>
        <w:tabs>
          <w:tab w:val="left" w:pos="576"/>
        </w:tabs>
        <w:autoSpaceDE w:val="0"/>
        <w:autoSpaceDN w:val="0"/>
        <w:adjustRightInd w:val="0"/>
        <w:spacing w:line="360" w:lineRule="auto"/>
        <w:ind w:firstLineChars="700" w:firstLine="2520"/>
        <w:jc w:val="left"/>
        <w:rPr>
          <w:rFonts w:ascii="宋体" w:hAnsi="宋体" w:cs="宋体"/>
          <w:sz w:val="36"/>
          <w:szCs w:val="36"/>
        </w:rPr>
      </w:pPr>
    </w:p>
    <w:p w:rsidR="000B11EA" w:rsidRDefault="000B11EA">
      <w:pPr>
        <w:tabs>
          <w:tab w:val="left" w:pos="576"/>
        </w:tabs>
        <w:autoSpaceDE w:val="0"/>
        <w:autoSpaceDN w:val="0"/>
        <w:adjustRightInd w:val="0"/>
        <w:spacing w:line="360" w:lineRule="auto"/>
        <w:ind w:firstLineChars="700" w:firstLine="2520"/>
        <w:jc w:val="left"/>
        <w:rPr>
          <w:rFonts w:ascii="宋体" w:hAnsi="宋体" w:cs="宋体"/>
          <w:sz w:val="36"/>
          <w:szCs w:val="36"/>
        </w:rPr>
      </w:pPr>
    </w:p>
    <w:p w:rsidR="000B11EA" w:rsidRDefault="000B11EA">
      <w:pPr>
        <w:tabs>
          <w:tab w:val="left" w:pos="576"/>
        </w:tabs>
        <w:autoSpaceDE w:val="0"/>
        <w:autoSpaceDN w:val="0"/>
        <w:adjustRightInd w:val="0"/>
        <w:spacing w:line="360" w:lineRule="auto"/>
        <w:ind w:firstLineChars="700" w:firstLine="2520"/>
        <w:jc w:val="left"/>
        <w:rPr>
          <w:rFonts w:ascii="宋体" w:hAnsi="宋体" w:cs="宋体"/>
          <w:sz w:val="36"/>
          <w:szCs w:val="36"/>
        </w:rPr>
      </w:pPr>
    </w:p>
    <w:p w:rsidR="000B11EA" w:rsidRDefault="000B11EA">
      <w:pPr>
        <w:tabs>
          <w:tab w:val="left" w:pos="576"/>
        </w:tabs>
        <w:autoSpaceDE w:val="0"/>
        <w:autoSpaceDN w:val="0"/>
        <w:adjustRightInd w:val="0"/>
        <w:spacing w:line="360" w:lineRule="auto"/>
        <w:ind w:firstLineChars="700" w:firstLine="2520"/>
        <w:jc w:val="left"/>
        <w:rPr>
          <w:rFonts w:ascii="宋体" w:hAnsi="宋体" w:cs="宋体"/>
          <w:sz w:val="36"/>
          <w:szCs w:val="36"/>
        </w:rPr>
      </w:pPr>
    </w:p>
    <w:p w:rsidR="000B11EA" w:rsidRDefault="000B11EA">
      <w:pPr>
        <w:tabs>
          <w:tab w:val="left" w:pos="576"/>
        </w:tabs>
        <w:autoSpaceDE w:val="0"/>
        <w:autoSpaceDN w:val="0"/>
        <w:adjustRightInd w:val="0"/>
        <w:spacing w:line="360" w:lineRule="auto"/>
        <w:ind w:firstLineChars="700" w:firstLine="2520"/>
        <w:jc w:val="left"/>
        <w:rPr>
          <w:rFonts w:ascii="宋体" w:hAnsi="宋体" w:cs="宋体"/>
          <w:sz w:val="36"/>
          <w:szCs w:val="36"/>
        </w:rPr>
      </w:pPr>
    </w:p>
    <w:p w:rsidR="000B11EA" w:rsidRDefault="000B11EA">
      <w:pPr>
        <w:tabs>
          <w:tab w:val="left" w:pos="576"/>
        </w:tabs>
        <w:autoSpaceDE w:val="0"/>
        <w:autoSpaceDN w:val="0"/>
        <w:adjustRightInd w:val="0"/>
        <w:spacing w:line="360" w:lineRule="auto"/>
        <w:ind w:firstLineChars="700" w:firstLine="2520"/>
        <w:jc w:val="left"/>
        <w:rPr>
          <w:rFonts w:ascii="宋体" w:hAnsi="宋体" w:cs="宋体"/>
          <w:sz w:val="36"/>
          <w:szCs w:val="36"/>
        </w:rPr>
      </w:pPr>
    </w:p>
    <w:p w:rsidR="000B11EA" w:rsidRDefault="000B11EA">
      <w:pPr>
        <w:tabs>
          <w:tab w:val="left" w:pos="576"/>
        </w:tabs>
        <w:autoSpaceDE w:val="0"/>
        <w:autoSpaceDN w:val="0"/>
        <w:adjustRightInd w:val="0"/>
        <w:spacing w:line="360" w:lineRule="auto"/>
        <w:ind w:firstLineChars="700" w:firstLine="2520"/>
        <w:jc w:val="left"/>
        <w:rPr>
          <w:rFonts w:ascii="宋体" w:hAnsi="宋体" w:cs="宋体"/>
          <w:sz w:val="36"/>
          <w:szCs w:val="36"/>
        </w:rPr>
      </w:pPr>
    </w:p>
    <w:p w:rsidR="000B11EA" w:rsidRDefault="000B11EA">
      <w:pPr>
        <w:tabs>
          <w:tab w:val="left" w:pos="576"/>
        </w:tabs>
        <w:autoSpaceDE w:val="0"/>
        <w:autoSpaceDN w:val="0"/>
        <w:adjustRightInd w:val="0"/>
        <w:spacing w:line="360" w:lineRule="auto"/>
        <w:ind w:firstLineChars="700" w:firstLine="2520"/>
        <w:jc w:val="left"/>
        <w:rPr>
          <w:rFonts w:ascii="宋体" w:hAnsi="宋体" w:cs="宋体"/>
          <w:sz w:val="36"/>
          <w:szCs w:val="36"/>
        </w:rPr>
      </w:pPr>
    </w:p>
    <w:p w:rsidR="000B11EA" w:rsidRDefault="000B11EA">
      <w:pPr>
        <w:tabs>
          <w:tab w:val="left" w:pos="576"/>
        </w:tabs>
        <w:autoSpaceDE w:val="0"/>
        <w:autoSpaceDN w:val="0"/>
        <w:adjustRightInd w:val="0"/>
        <w:spacing w:line="360" w:lineRule="auto"/>
        <w:ind w:firstLineChars="700" w:firstLine="2520"/>
        <w:jc w:val="left"/>
        <w:rPr>
          <w:rFonts w:ascii="宋体" w:hAnsi="宋体" w:cs="宋体"/>
          <w:sz w:val="36"/>
          <w:szCs w:val="36"/>
        </w:rPr>
      </w:pPr>
    </w:p>
    <w:p w:rsidR="000B11EA" w:rsidRDefault="000B11EA">
      <w:pPr>
        <w:tabs>
          <w:tab w:val="left" w:pos="576"/>
        </w:tabs>
        <w:autoSpaceDE w:val="0"/>
        <w:autoSpaceDN w:val="0"/>
        <w:adjustRightInd w:val="0"/>
        <w:spacing w:line="360" w:lineRule="auto"/>
        <w:ind w:firstLineChars="700" w:firstLine="2520"/>
        <w:jc w:val="left"/>
        <w:rPr>
          <w:rFonts w:ascii="宋体" w:hAnsi="宋体" w:cs="宋体"/>
          <w:sz w:val="36"/>
          <w:szCs w:val="36"/>
        </w:rPr>
      </w:pPr>
    </w:p>
    <w:p w:rsidR="000B11EA" w:rsidRDefault="000B11EA">
      <w:pPr>
        <w:tabs>
          <w:tab w:val="left" w:pos="576"/>
        </w:tabs>
        <w:autoSpaceDE w:val="0"/>
        <w:autoSpaceDN w:val="0"/>
        <w:adjustRightInd w:val="0"/>
        <w:spacing w:line="360" w:lineRule="auto"/>
        <w:ind w:firstLineChars="700" w:firstLine="2520"/>
        <w:jc w:val="left"/>
        <w:rPr>
          <w:rFonts w:ascii="宋体" w:hAnsi="宋体" w:cs="宋体"/>
          <w:sz w:val="36"/>
          <w:szCs w:val="36"/>
        </w:rPr>
      </w:pPr>
    </w:p>
    <w:p w:rsidR="000B11EA" w:rsidRDefault="000B11EA">
      <w:pPr>
        <w:tabs>
          <w:tab w:val="left" w:pos="576"/>
        </w:tabs>
        <w:autoSpaceDE w:val="0"/>
        <w:autoSpaceDN w:val="0"/>
        <w:adjustRightInd w:val="0"/>
        <w:spacing w:line="360" w:lineRule="auto"/>
        <w:ind w:firstLineChars="700" w:firstLine="2520"/>
        <w:jc w:val="left"/>
        <w:rPr>
          <w:rFonts w:ascii="宋体" w:hAnsi="宋体" w:cs="宋体"/>
          <w:sz w:val="36"/>
          <w:szCs w:val="36"/>
        </w:rPr>
      </w:pPr>
    </w:p>
    <w:p w:rsidR="000B11EA" w:rsidRDefault="00AA6053">
      <w:pPr>
        <w:tabs>
          <w:tab w:val="left" w:pos="576"/>
        </w:tabs>
        <w:autoSpaceDE w:val="0"/>
        <w:autoSpaceDN w:val="0"/>
        <w:adjustRightInd w:val="0"/>
        <w:spacing w:line="360" w:lineRule="auto"/>
        <w:ind w:firstLineChars="700" w:firstLine="2520"/>
        <w:jc w:val="left"/>
        <w:rPr>
          <w:rFonts w:ascii="宋体" w:hAnsi="宋体" w:cs="宋体"/>
          <w:sz w:val="36"/>
          <w:szCs w:val="36"/>
        </w:rPr>
      </w:pPr>
      <w:r>
        <w:rPr>
          <w:rFonts w:ascii="宋体" w:hAnsi="宋体" w:cs="宋体" w:hint="eastAsia"/>
          <w:sz w:val="36"/>
          <w:szCs w:val="36"/>
        </w:rPr>
        <w:lastRenderedPageBreak/>
        <w:t>联合体协议书（若有）</w:t>
      </w:r>
    </w:p>
    <w:p w:rsidR="000B11EA" w:rsidRDefault="00AA6053">
      <w:pPr>
        <w:autoSpaceDE w:val="0"/>
        <w:autoSpaceDN w:val="0"/>
        <w:adjustRightInd w:val="0"/>
        <w:spacing w:line="360" w:lineRule="auto"/>
        <w:ind w:firstLineChars="250" w:firstLine="600"/>
        <w:jc w:val="left"/>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（所有成员单位名称）自愿组成</w:t>
      </w:r>
      <w:r>
        <w:rPr>
          <w:rFonts w:ascii="宋体" w:hAnsi="宋体" w:cs="宋体" w:hint="eastAsia"/>
          <w:sz w:val="24"/>
          <w:szCs w:val="24"/>
        </w:rPr>
        <w:t xml:space="preserve">       </w:t>
      </w:r>
      <w:r>
        <w:rPr>
          <w:rFonts w:ascii="宋体" w:hAnsi="宋体" w:cs="宋体" w:hint="eastAsia"/>
          <w:sz w:val="24"/>
          <w:szCs w:val="24"/>
        </w:rPr>
        <w:t>（联合体名称）联合体，共同参加</w:t>
      </w:r>
      <w:r>
        <w:rPr>
          <w:rFonts w:ascii="宋体" w:hAnsi="宋体" w:cs="宋体" w:hint="eastAsia"/>
          <w:sz w:val="24"/>
          <w:szCs w:val="24"/>
        </w:rPr>
        <w:t xml:space="preserve">                 </w:t>
      </w:r>
      <w:r>
        <w:rPr>
          <w:rFonts w:ascii="宋体" w:hAnsi="宋体" w:cs="宋体" w:hint="eastAsia"/>
          <w:sz w:val="24"/>
          <w:szCs w:val="24"/>
        </w:rPr>
        <w:tab/>
      </w:r>
      <w:r>
        <w:rPr>
          <w:rFonts w:ascii="宋体" w:hAnsi="宋体" w:cs="宋体" w:hint="eastAsia"/>
          <w:sz w:val="24"/>
          <w:szCs w:val="24"/>
        </w:rPr>
        <w:t>（项目名称）项目报价。现就联合体报价事宜订立如下协议。</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u w:val="single"/>
        </w:rPr>
        <w:tab/>
      </w:r>
      <w:r>
        <w:rPr>
          <w:rFonts w:ascii="宋体" w:hAnsi="宋体" w:cs="宋体" w:hint="eastAsia"/>
          <w:sz w:val="24"/>
          <w:szCs w:val="24"/>
        </w:rPr>
        <w:t>（某成员单位名称）为</w:t>
      </w:r>
      <w:r>
        <w:rPr>
          <w:rFonts w:ascii="宋体" w:hAnsi="宋体" w:cs="宋体" w:hint="eastAsia"/>
          <w:sz w:val="24"/>
          <w:szCs w:val="24"/>
          <w:u w:val="single"/>
        </w:rPr>
        <w:t xml:space="preserve">       </w:t>
      </w:r>
      <w:r>
        <w:rPr>
          <w:rFonts w:ascii="宋体" w:hAnsi="宋体" w:cs="宋体" w:hint="eastAsia"/>
          <w:sz w:val="24"/>
          <w:szCs w:val="24"/>
          <w:u w:val="single"/>
        </w:rPr>
        <w:t>（联合体名称）</w:t>
      </w:r>
      <w:r>
        <w:rPr>
          <w:rFonts w:ascii="宋体" w:hAnsi="宋体" w:cs="宋体" w:hint="eastAsia"/>
          <w:sz w:val="24"/>
          <w:szCs w:val="24"/>
        </w:rPr>
        <w:t>联合体牵头人。</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联合体各成员授权牵头人代表联合体参加报价活动，签署文件，提交和接收相关的资料、信息及指示，进行合同谈判活动，负责合同实施阶段的组织和协调工作，以及处理与本项目有关的一切事宜。</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联合体牵头人在本项目中签署的一切文件和处理的一切事宜，联合体各成员均予以承认。联合体各成员将严格按照采购文件、报价文件和合同的要求全面履行义务，并向采购人承担连带责任。</w:t>
      </w:r>
    </w:p>
    <w:p w:rsidR="000B11EA" w:rsidRDefault="00AA6053">
      <w:pPr>
        <w:spacing w:line="360" w:lineRule="auto"/>
        <w:ind w:firstLineChars="200" w:firstLine="480"/>
        <w:jc w:val="left"/>
        <w:rPr>
          <w:rFonts w:ascii="宋体" w:hAnsi="宋体" w:cs="宋体"/>
          <w:sz w:val="24"/>
          <w:szCs w:val="24"/>
        </w:rPr>
      </w:pPr>
      <w:r>
        <w:rPr>
          <w:rFonts w:ascii="宋体" w:hAnsi="宋体" w:cs="宋体" w:hint="eastAsia"/>
          <w:sz w:val="24"/>
          <w:szCs w:val="24"/>
        </w:rPr>
        <w:t xml:space="preserve">4. </w:t>
      </w:r>
      <w:r>
        <w:rPr>
          <w:rFonts w:ascii="宋体" w:hAnsi="宋体" w:cs="宋体" w:hint="eastAsia"/>
          <w:sz w:val="24"/>
          <w:szCs w:val="24"/>
        </w:rPr>
        <w:t>联合体各成员单位内部的职责分工如下</w:t>
      </w:r>
      <w:r>
        <w:rPr>
          <w:rFonts w:ascii="宋体" w:hAnsi="宋体" w:cs="宋体" w:hint="eastAsia"/>
          <w:sz w:val="24"/>
          <w:szCs w:val="24"/>
        </w:rPr>
        <w:t>:</w:t>
      </w:r>
    </w:p>
    <w:p w:rsidR="000B11EA" w:rsidRDefault="00AA6053">
      <w:pPr>
        <w:spacing w:line="360" w:lineRule="auto"/>
        <w:ind w:leftChars="83" w:left="174" w:firstLineChars="100" w:firstLine="240"/>
        <w:jc w:val="left"/>
        <w:rPr>
          <w:rFonts w:ascii="宋体" w:hAnsi="宋体" w:cs="宋体"/>
          <w:sz w:val="24"/>
          <w:szCs w:val="24"/>
        </w:rPr>
      </w:pPr>
      <w:r>
        <w:rPr>
          <w:rFonts w:ascii="宋体" w:hAnsi="宋体" w:cs="宋体" w:hint="eastAsia"/>
          <w:sz w:val="24"/>
          <w:szCs w:val="24"/>
        </w:rPr>
        <w:t xml:space="preserve">(1) </w:t>
      </w:r>
      <w:r>
        <w:rPr>
          <w:rFonts w:ascii="宋体" w:hAnsi="宋体" w:cs="宋体" w:hint="eastAsia"/>
          <w:sz w:val="24"/>
          <w:szCs w:val="24"/>
          <w:u w:val="single"/>
        </w:rPr>
        <w:t xml:space="preserve">                                                            ;</w:t>
      </w:r>
    </w:p>
    <w:p w:rsidR="000B11EA" w:rsidRDefault="00AA6053">
      <w:pPr>
        <w:spacing w:line="360" w:lineRule="auto"/>
        <w:ind w:leftChars="83" w:left="174" w:firstLineChars="100" w:firstLine="240"/>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u w:val="single"/>
        </w:rPr>
        <w:t xml:space="preserve">                                                             ;</w:t>
      </w:r>
    </w:p>
    <w:p w:rsidR="000B11EA" w:rsidRDefault="00AA6053">
      <w:pPr>
        <w:spacing w:line="360" w:lineRule="auto"/>
        <w:ind w:leftChars="83" w:left="174" w:firstLineChars="100" w:firstLine="240"/>
        <w:jc w:val="left"/>
        <w:rPr>
          <w:rFonts w:ascii="宋体" w:hAnsi="宋体" w:cs="宋体"/>
          <w:sz w:val="24"/>
          <w:szCs w:val="24"/>
        </w:rPr>
      </w:pPr>
      <w:r>
        <w:rPr>
          <w:rFonts w:ascii="宋体" w:hAnsi="宋体" w:cs="宋体" w:hint="eastAsia"/>
          <w:sz w:val="24"/>
          <w:szCs w:val="24"/>
        </w:rPr>
        <w:t xml:space="preserve">(3) </w:t>
      </w:r>
      <w:r>
        <w:rPr>
          <w:rFonts w:ascii="宋体" w:hAnsi="宋体" w:cs="宋体" w:hint="eastAsia"/>
          <w:sz w:val="24"/>
          <w:szCs w:val="24"/>
        </w:rPr>
        <w:t>。</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本协议书自所有成员单位法定代表人（单位负责人）或其委托代理人签字，并盖单位章之日起生效，合同履行完毕后自动失效。</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本协议书一式【】份，联合体成员和采购人各执一份。</w:t>
      </w:r>
    </w:p>
    <w:p w:rsidR="000B11EA" w:rsidRDefault="00AA6053">
      <w:pPr>
        <w:spacing w:line="360" w:lineRule="auto"/>
        <w:ind w:firstLineChars="200" w:firstLine="480"/>
        <w:rPr>
          <w:rFonts w:ascii="宋体" w:hAnsi="宋体" w:cs="宋体"/>
          <w:sz w:val="24"/>
          <w:szCs w:val="24"/>
        </w:rPr>
      </w:pPr>
      <w:r>
        <w:rPr>
          <w:rFonts w:ascii="宋体" w:hAnsi="宋体" w:cs="宋体" w:hint="eastAsia"/>
          <w:sz w:val="24"/>
          <w:szCs w:val="24"/>
        </w:rPr>
        <w:t>注：由委托代理人签字的，应附授权委托书。</w:t>
      </w:r>
    </w:p>
    <w:p w:rsidR="000B11EA" w:rsidRDefault="00AA6053">
      <w:pPr>
        <w:spacing w:line="360" w:lineRule="auto"/>
        <w:rPr>
          <w:rFonts w:ascii="宋体" w:hAnsi="宋体" w:cs="宋体"/>
          <w:sz w:val="24"/>
          <w:szCs w:val="24"/>
        </w:rPr>
      </w:pPr>
      <w:r>
        <w:rPr>
          <w:rFonts w:ascii="宋体" w:hAnsi="宋体" w:cs="宋体" w:hint="eastAsia"/>
          <w:sz w:val="24"/>
          <w:szCs w:val="24"/>
        </w:rPr>
        <w:t>联合体牵头人名称：</w:t>
      </w:r>
      <w:r>
        <w:rPr>
          <w:rFonts w:ascii="宋体" w:hAnsi="宋体" w:cs="宋体" w:hint="eastAsia"/>
          <w:sz w:val="24"/>
          <w:szCs w:val="24"/>
          <w:u w:val="single"/>
        </w:rPr>
        <w:tab/>
      </w:r>
      <w:r>
        <w:rPr>
          <w:rFonts w:ascii="宋体" w:hAnsi="宋体" w:cs="宋体" w:hint="eastAsia"/>
          <w:sz w:val="24"/>
          <w:szCs w:val="24"/>
          <w:u w:val="single"/>
        </w:rPr>
        <w:tab/>
      </w:r>
      <w:r>
        <w:rPr>
          <w:rFonts w:ascii="宋体" w:hAnsi="宋体" w:cs="宋体" w:hint="eastAsia"/>
          <w:sz w:val="24"/>
          <w:szCs w:val="24"/>
          <w:u w:val="single"/>
        </w:rPr>
        <w:tab/>
      </w:r>
      <w:r>
        <w:rPr>
          <w:rFonts w:ascii="宋体" w:hAnsi="宋体" w:cs="宋体" w:hint="eastAsia"/>
          <w:sz w:val="24"/>
          <w:szCs w:val="24"/>
          <w:u w:val="single"/>
        </w:rPr>
        <w:tab/>
      </w:r>
      <w:r>
        <w:rPr>
          <w:rFonts w:ascii="宋体" w:hAnsi="宋体" w:cs="宋体" w:hint="eastAsia"/>
          <w:sz w:val="24"/>
          <w:szCs w:val="24"/>
          <w:u w:val="single"/>
        </w:rPr>
        <w:tab/>
      </w:r>
      <w:r>
        <w:rPr>
          <w:rFonts w:ascii="宋体" w:hAnsi="宋体" w:cs="宋体" w:hint="eastAsia"/>
          <w:sz w:val="24"/>
          <w:szCs w:val="24"/>
          <w:u w:val="single"/>
        </w:rPr>
        <w:tab/>
      </w:r>
      <w:r>
        <w:rPr>
          <w:rFonts w:ascii="宋体" w:hAnsi="宋体" w:cs="宋体" w:hint="eastAsia"/>
          <w:sz w:val="24"/>
          <w:szCs w:val="24"/>
        </w:rPr>
        <w:t>（盖单位章）</w:t>
      </w:r>
    </w:p>
    <w:p w:rsidR="000B11EA" w:rsidRDefault="00AA6053">
      <w:pPr>
        <w:spacing w:line="360" w:lineRule="auto"/>
        <w:rPr>
          <w:rFonts w:ascii="宋体" w:hAnsi="宋体" w:cs="宋体"/>
          <w:sz w:val="24"/>
          <w:szCs w:val="24"/>
        </w:rPr>
      </w:pPr>
      <w:r>
        <w:rPr>
          <w:rFonts w:ascii="宋体" w:hAnsi="宋体" w:cs="宋体" w:hint="eastAsia"/>
          <w:sz w:val="24"/>
          <w:szCs w:val="24"/>
        </w:rPr>
        <w:t>法定代表人（单位负责人）或其委托代理人：</w:t>
      </w:r>
      <w:r>
        <w:rPr>
          <w:rFonts w:ascii="宋体" w:hAnsi="宋体" w:cs="宋体" w:hint="eastAsia"/>
          <w:sz w:val="24"/>
          <w:szCs w:val="24"/>
          <w:u w:val="single"/>
        </w:rPr>
        <w:tab/>
      </w:r>
      <w:r>
        <w:rPr>
          <w:rFonts w:ascii="宋体" w:hAnsi="宋体" w:cs="宋体" w:hint="eastAsia"/>
          <w:sz w:val="24"/>
          <w:szCs w:val="24"/>
        </w:rPr>
        <w:t>（签字或盖章）</w:t>
      </w:r>
    </w:p>
    <w:p w:rsidR="000B11EA" w:rsidRDefault="00AA6053">
      <w:pPr>
        <w:spacing w:line="360" w:lineRule="auto"/>
        <w:rPr>
          <w:rFonts w:ascii="宋体" w:hAnsi="宋体" w:cs="宋体"/>
          <w:sz w:val="24"/>
          <w:szCs w:val="24"/>
        </w:rPr>
      </w:pPr>
      <w:r>
        <w:rPr>
          <w:rFonts w:ascii="宋体" w:hAnsi="宋体" w:cs="宋体" w:hint="eastAsia"/>
          <w:sz w:val="24"/>
          <w:szCs w:val="24"/>
        </w:rPr>
        <w:t>联合体成员名称：</w:t>
      </w:r>
      <w:r>
        <w:rPr>
          <w:rFonts w:ascii="宋体" w:hAnsi="宋体" w:cs="宋体" w:hint="eastAsia"/>
          <w:sz w:val="24"/>
          <w:szCs w:val="24"/>
          <w:u w:val="single"/>
        </w:rPr>
        <w:tab/>
      </w:r>
      <w:r>
        <w:rPr>
          <w:rFonts w:ascii="宋体" w:hAnsi="宋体" w:cs="宋体" w:hint="eastAsia"/>
          <w:sz w:val="24"/>
          <w:szCs w:val="24"/>
          <w:u w:val="single"/>
        </w:rPr>
        <w:tab/>
      </w:r>
      <w:r>
        <w:rPr>
          <w:rFonts w:ascii="宋体" w:hAnsi="宋体" w:cs="宋体" w:hint="eastAsia"/>
          <w:sz w:val="24"/>
          <w:szCs w:val="24"/>
          <w:u w:val="single"/>
        </w:rPr>
        <w:tab/>
      </w:r>
      <w:r>
        <w:rPr>
          <w:rFonts w:ascii="宋体" w:hAnsi="宋体" w:cs="宋体" w:hint="eastAsia"/>
          <w:sz w:val="24"/>
          <w:szCs w:val="24"/>
          <w:u w:val="single"/>
        </w:rPr>
        <w:tab/>
      </w:r>
      <w:r>
        <w:rPr>
          <w:rFonts w:ascii="宋体" w:hAnsi="宋体" w:cs="宋体" w:hint="eastAsia"/>
          <w:sz w:val="24"/>
          <w:szCs w:val="24"/>
          <w:u w:val="single"/>
        </w:rPr>
        <w:tab/>
      </w:r>
      <w:r>
        <w:rPr>
          <w:rFonts w:ascii="宋体" w:hAnsi="宋体" w:cs="宋体" w:hint="eastAsia"/>
          <w:sz w:val="24"/>
          <w:szCs w:val="24"/>
          <w:u w:val="single"/>
        </w:rPr>
        <w:tab/>
      </w:r>
      <w:r>
        <w:rPr>
          <w:rFonts w:ascii="宋体" w:hAnsi="宋体" w:cs="宋体" w:hint="eastAsia"/>
          <w:sz w:val="24"/>
          <w:szCs w:val="24"/>
        </w:rPr>
        <w:t>（盖单位章）</w:t>
      </w:r>
    </w:p>
    <w:p w:rsidR="000B11EA" w:rsidRDefault="00AA6053">
      <w:pPr>
        <w:spacing w:line="360" w:lineRule="auto"/>
        <w:jc w:val="left"/>
        <w:rPr>
          <w:rFonts w:ascii="宋体" w:hAnsi="宋体" w:cs="宋体"/>
          <w:sz w:val="24"/>
          <w:szCs w:val="24"/>
        </w:rPr>
      </w:pPr>
      <w:r>
        <w:rPr>
          <w:rFonts w:ascii="宋体" w:hAnsi="宋体" w:cs="宋体" w:hint="eastAsia"/>
          <w:sz w:val="24"/>
          <w:szCs w:val="24"/>
        </w:rPr>
        <w:t>法定代表人（单位负责人）或其委托代理人：（签字或盖章）</w:t>
      </w:r>
    </w:p>
    <w:p w:rsidR="000B11EA" w:rsidRDefault="00AA6053">
      <w:pPr>
        <w:spacing w:line="360" w:lineRule="auto"/>
        <w:jc w:val="left"/>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联合体成员名称：</w:t>
      </w:r>
      <w:r>
        <w:rPr>
          <w:rFonts w:ascii="宋体" w:hAnsi="宋体" w:cs="宋体" w:hint="eastAsia"/>
          <w:sz w:val="24"/>
          <w:szCs w:val="24"/>
          <w:u w:val="single"/>
        </w:rPr>
        <w:tab/>
      </w:r>
      <w:r>
        <w:rPr>
          <w:rFonts w:ascii="宋体" w:hAnsi="宋体" w:cs="宋体" w:hint="eastAsia"/>
          <w:sz w:val="24"/>
          <w:szCs w:val="24"/>
          <w:u w:val="single"/>
        </w:rPr>
        <w:tab/>
      </w:r>
      <w:r>
        <w:rPr>
          <w:rFonts w:ascii="宋体" w:hAnsi="宋体" w:cs="宋体" w:hint="eastAsia"/>
          <w:sz w:val="24"/>
          <w:szCs w:val="24"/>
          <w:u w:val="single"/>
        </w:rPr>
        <w:tab/>
      </w:r>
      <w:r>
        <w:rPr>
          <w:rFonts w:ascii="宋体" w:hAnsi="宋体" w:cs="宋体" w:hint="eastAsia"/>
          <w:sz w:val="24"/>
          <w:szCs w:val="24"/>
          <w:u w:val="single"/>
        </w:rPr>
        <w:tab/>
      </w:r>
      <w:r>
        <w:rPr>
          <w:rFonts w:ascii="宋体" w:hAnsi="宋体" w:cs="宋体" w:hint="eastAsia"/>
          <w:sz w:val="24"/>
          <w:szCs w:val="24"/>
          <w:u w:val="single"/>
        </w:rPr>
        <w:tab/>
      </w:r>
      <w:r>
        <w:rPr>
          <w:rFonts w:ascii="宋体" w:hAnsi="宋体" w:cs="宋体" w:hint="eastAsia"/>
          <w:sz w:val="24"/>
          <w:szCs w:val="24"/>
          <w:u w:val="single"/>
        </w:rPr>
        <w:tab/>
      </w:r>
      <w:r>
        <w:rPr>
          <w:rFonts w:ascii="宋体" w:hAnsi="宋体" w:cs="宋体" w:hint="eastAsia"/>
          <w:sz w:val="24"/>
          <w:szCs w:val="24"/>
        </w:rPr>
        <w:t>（盖单位章）</w:t>
      </w:r>
    </w:p>
    <w:p w:rsidR="000B11EA" w:rsidRDefault="00AA6053">
      <w:pPr>
        <w:spacing w:line="360" w:lineRule="auto"/>
        <w:rPr>
          <w:rFonts w:ascii="宋体" w:hAnsi="宋体" w:cs="宋体"/>
          <w:sz w:val="24"/>
          <w:szCs w:val="24"/>
        </w:rPr>
      </w:pPr>
      <w:r>
        <w:rPr>
          <w:rFonts w:ascii="宋体" w:hAnsi="宋体" w:cs="宋体" w:hint="eastAsia"/>
          <w:sz w:val="24"/>
          <w:szCs w:val="24"/>
        </w:rPr>
        <w:t>法定代表人（单位负责人）或其委托代理人：</w:t>
      </w:r>
      <w:r>
        <w:rPr>
          <w:rFonts w:ascii="宋体" w:hAnsi="宋体" w:cs="宋体" w:hint="eastAsia"/>
          <w:sz w:val="24"/>
          <w:szCs w:val="24"/>
          <w:u w:val="single"/>
        </w:rPr>
        <w:tab/>
      </w:r>
      <w:r>
        <w:rPr>
          <w:rFonts w:ascii="宋体" w:hAnsi="宋体" w:cs="宋体" w:hint="eastAsia"/>
          <w:sz w:val="24"/>
          <w:szCs w:val="24"/>
        </w:rPr>
        <w:t>（签字或盖章</w:t>
      </w:r>
      <w:r>
        <w:rPr>
          <w:rFonts w:ascii="宋体" w:hAnsi="宋体" w:cs="宋体" w:hint="eastAsia"/>
          <w:sz w:val="24"/>
          <w:szCs w:val="24"/>
        </w:rPr>
        <w:t>）</w:t>
      </w:r>
    </w:p>
    <w:p w:rsidR="000B11EA" w:rsidRDefault="00AA6053">
      <w:pPr>
        <w:spacing w:line="360" w:lineRule="auto"/>
        <w:rPr>
          <w:sz w:val="24"/>
          <w:szCs w:val="24"/>
        </w:rPr>
      </w:pPr>
      <w:r>
        <w:rPr>
          <w:rFonts w:ascii="宋体" w:hAnsi="宋体" w:cs="宋体" w:hint="eastAsia"/>
          <w:sz w:val="24"/>
          <w:szCs w:val="24"/>
        </w:rPr>
        <w:tab/>
      </w:r>
      <w:r>
        <w:rPr>
          <w:rFonts w:ascii="宋体" w:hAnsi="宋体" w:cs="宋体" w:hint="eastAsia"/>
          <w:sz w:val="24"/>
          <w:szCs w:val="24"/>
        </w:rPr>
        <w:tab/>
      </w:r>
      <w:r>
        <w:rPr>
          <w:rFonts w:ascii="宋体" w:hAnsi="宋体" w:cs="宋体" w:hint="eastAsia"/>
          <w:sz w:val="24"/>
          <w:szCs w:val="24"/>
        </w:rPr>
        <w:tab/>
      </w:r>
      <w:r>
        <w:rPr>
          <w:rFonts w:ascii="宋体" w:hAnsi="宋体" w:cs="宋体" w:hint="eastAsia"/>
          <w:sz w:val="24"/>
          <w:szCs w:val="24"/>
        </w:rPr>
        <w:tab/>
      </w:r>
      <w:r>
        <w:rPr>
          <w:rFonts w:ascii="宋体" w:hAnsi="宋体" w:cs="宋体" w:hint="eastAsia"/>
          <w:sz w:val="24"/>
          <w:szCs w:val="24"/>
        </w:rPr>
        <w:t>年</w:t>
      </w:r>
      <w:r>
        <w:rPr>
          <w:rFonts w:ascii="宋体" w:hAnsi="宋体" w:cs="宋体" w:hint="eastAsia"/>
          <w:sz w:val="24"/>
          <w:szCs w:val="24"/>
          <w:u w:val="single"/>
        </w:rPr>
        <w:tab/>
      </w:r>
      <w:r>
        <w:rPr>
          <w:rFonts w:ascii="宋体" w:hAnsi="宋体" w:cs="宋体" w:hint="eastAsia"/>
          <w:sz w:val="24"/>
          <w:szCs w:val="24"/>
          <w:u w:val="single"/>
        </w:rPr>
        <w:tab/>
      </w:r>
      <w:r>
        <w:rPr>
          <w:rFonts w:ascii="宋体" w:hAnsi="宋体" w:cs="宋体" w:hint="eastAsia"/>
          <w:sz w:val="24"/>
          <w:szCs w:val="24"/>
        </w:rPr>
        <w:t>月</w:t>
      </w:r>
      <w:r>
        <w:rPr>
          <w:rFonts w:ascii="宋体" w:hAnsi="宋体" w:cs="宋体" w:hint="eastAsia"/>
          <w:sz w:val="24"/>
          <w:szCs w:val="24"/>
          <w:u w:val="single"/>
        </w:rPr>
        <w:tab/>
      </w:r>
      <w:r>
        <w:rPr>
          <w:rFonts w:ascii="宋体" w:hAnsi="宋体" w:cs="宋体" w:hint="eastAsia"/>
          <w:sz w:val="24"/>
          <w:szCs w:val="24"/>
          <w:u w:val="single"/>
        </w:rPr>
        <w:tab/>
      </w:r>
      <w:r>
        <w:rPr>
          <w:rFonts w:ascii="宋体" w:hAnsi="宋体" w:cs="宋体" w:hint="eastAsia"/>
          <w:sz w:val="24"/>
          <w:szCs w:val="24"/>
        </w:rPr>
        <w:t>日</w:t>
      </w:r>
    </w:p>
    <w:p w:rsidR="000B11EA" w:rsidRDefault="000B11EA">
      <w:pPr>
        <w:spacing w:line="360" w:lineRule="auto"/>
        <w:rPr>
          <w:rFonts w:ascii="宋体" w:hAnsi="宋体" w:cs="宋体"/>
          <w:sz w:val="24"/>
          <w:szCs w:val="24"/>
        </w:rPr>
      </w:pPr>
    </w:p>
    <w:p w:rsidR="000B11EA" w:rsidRDefault="000B11EA">
      <w:pPr>
        <w:spacing w:line="360" w:lineRule="auto"/>
        <w:rPr>
          <w:rFonts w:ascii="宋体" w:hAnsi="宋体" w:cs="宋体"/>
          <w:sz w:val="24"/>
          <w:szCs w:val="24"/>
        </w:rPr>
      </w:pPr>
    </w:p>
    <w:p w:rsidR="000B11EA" w:rsidRDefault="000B11EA">
      <w:pPr>
        <w:spacing w:line="360" w:lineRule="auto"/>
        <w:rPr>
          <w:rFonts w:ascii="宋体" w:hAnsi="宋体" w:cs="宋体"/>
          <w:sz w:val="24"/>
          <w:szCs w:val="24"/>
        </w:rPr>
      </w:pPr>
    </w:p>
    <w:p w:rsidR="000B11EA" w:rsidRDefault="000B11EA">
      <w:pPr>
        <w:spacing w:line="360" w:lineRule="auto"/>
        <w:rPr>
          <w:rFonts w:ascii="宋体" w:hAnsi="宋体" w:cs="宋体"/>
          <w:sz w:val="24"/>
          <w:szCs w:val="24"/>
        </w:rPr>
      </w:pPr>
    </w:p>
    <w:sectPr w:rsidR="000B11EA" w:rsidSect="000B11EA">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6053" w:rsidRDefault="00AA6053" w:rsidP="000B11EA">
      <w:r>
        <w:separator/>
      </w:r>
    </w:p>
    <w:p w:rsidR="00AA6053" w:rsidRDefault="00AA6053"/>
  </w:endnote>
  <w:endnote w:type="continuationSeparator" w:id="1">
    <w:p w:rsidR="00AA6053" w:rsidRDefault="00AA6053" w:rsidP="000B11EA">
      <w:r>
        <w:continuationSeparator/>
      </w:r>
    </w:p>
    <w:p w:rsidR="00AA6053" w:rsidRDefault="00AA605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1EA" w:rsidRDefault="00AA6053">
    <w:pPr>
      <w:pStyle w:val="ac"/>
      <w:jc w:val="center"/>
      <w:rPr>
        <w:rFonts w:ascii="宋体" w:hAnsi="宋体"/>
        <w:szCs w:val="21"/>
      </w:rPr>
    </w:pPr>
    <w:r>
      <w:rPr>
        <w:rFonts w:ascii="宋体" w:hAnsi="宋体" w:hint="eastAsia"/>
        <w:szCs w:val="21"/>
      </w:rPr>
      <w:t>第</w:t>
    </w:r>
    <w:r>
      <w:rPr>
        <w:rFonts w:ascii="宋体" w:hAnsi="宋体" w:hint="eastAsia"/>
        <w:szCs w:val="21"/>
      </w:rPr>
      <w:t xml:space="preserve"> </w:t>
    </w:r>
    <w:r w:rsidR="000B11EA">
      <w:rPr>
        <w:rFonts w:ascii="宋体" w:hAnsi="宋体"/>
        <w:szCs w:val="21"/>
      </w:rPr>
      <w:fldChar w:fldCharType="begin"/>
    </w:r>
    <w:r>
      <w:rPr>
        <w:rFonts w:ascii="宋体" w:hAnsi="宋体"/>
        <w:szCs w:val="21"/>
      </w:rPr>
      <w:instrText xml:space="preserve"> PAGE </w:instrText>
    </w:r>
    <w:r w:rsidR="000B11EA">
      <w:rPr>
        <w:rFonts w:ascii="宋体" w:hAnsi="宋体"/>
        <w:szCs w:val="21"/>
      </w:rPr>
      <w:fldChar w:fldCharType="separate"/>
    </w:r>
    <w:r w:rsidR="005003E4">
      <w:rPr>
        <w:rFonts w:ascii="宋体" w:hAnsi="宋体"/>
        <w:noProof/>
        <w:szCs w:val="21"/>
      </w:rPr>
      <w:t>1</w:t>
    </w:r>
    <w:r w:rsidR="000B11EA">
      <w:rPr>
        <w:rFonts w:ascii="宋体" w:hAnsi="宋体"/>
        <w:szCs w:val="21"/>
      </w:rPr>
      <w:fldChar w:fldCharType="end"/>
    </w:r>
    <w:r>
      <w:rPr>
        <w:rFonts w:ascii="宋体" w:hAnsi="宋体" w:hint="eastAsia"/>
        <w:szCs w:val="21"/>
      </w:rPr>
      <w:t xml:space="preserve"> </w:t>
    </w:r>
    <w:r>
      <w:rPr>
        <w:rFonts w:ascii="宋体" w:hAnsi="宋体" w:hint="eastAsia"/>
        <w:szCs w:val="21"/>
      </w:rPr>
      <w:t>页</w:t>
    </w:r>
    <w:r>
      <w:rPr>
        <w:rFonts w:ascii="宋体" w:hAnsi="宋体" w:hint="eastAsia"/>
        <w:szCs w:val="21"/>
      </w:rPr>
      <w:t xml:space="preserve"> </w:t>
    </w:r>
    <w:r>
      <w:rPr>
        <w:rFonts w:ascii="宋体" w:hAnsi="宋体" w:hint="eastAsia"/>
        <w:szCs w:val="21"/>
      </w:rPr>
      <w:t>共</w:t>
    </w:r>
    <w:r>
      <w:rPr>
        <w:rFonts w:ascii="宋体" w:hAnsi="宋体" w:hint="eastAsia"/>
        <w:szCs w:val="21"/>
      </w:rPr>
      <w:t xml:space="preserve"> </w:t>
    </w:r>
    <w:r w:rsidR="000B11EA">
      <w:rPr>
        <w:rFonts w:ascii="宋体" w:hAnsi="宋体"/>
        <w:szCs w:val="21"/>
      </w:rPr>
      <w:fldChar w:fldCharType="begin"/>
    </w:r>
    <w:r>
      <w:rPr>
        <w:rFonts w:ascii="宋体" w:hAnsi="宋体"/>
        <w:szCs w:val="21"/>
      </w:rPr>
      <w:instrText xml:space="preserve"> NUMPAGES </w:instrText>
    </w:r>
    <w:r w:rsidR="000B11EA">
      <w:rPr>
        <w:rFonts w:ascii="宋体" w:hAnsi="宋体"/>
        <w:szCs w:val="21"/>
      </w:rPr>
      <w:fldChar w:fldCharType="separate"/>
    </w:r>
    <w:r w:rsidR="005003E4">
      <w:rPr>
        <w:rFonts w:ascii="宋体" w:hAnsi="宋体"/>
        <w:noProof/>
        <w:szCs w:val="21"/>
      </w:rPr>
      <w:t>116</w:t>
    </w:r>
    <w:r w:rsidR="000B11EA">
      <w:rPr>
        <w:rFonts w:ascii="宋体" w:hAnsi="宋体"/>
        <w:szCs w:val="21"/>
      </w:rPr>
      <w:fldChar w:fldCharType="end"/>
    </w:r>
    <w:r>
      <w:rPr>
        <w:rFonts w:ascii="宋体" w:hAnsi="宋体" w:hint="eastAsia"/>
        <w:szCs w:val="21"/>
      </w:rPr>
      <w:t xml:space="preserve"> </w:t>
    </w:r>
    <w:r>
      <w:rPr>
        <w:rFonts w:ascii="宋体" w:hAnsi="宋体" w:hint="eastAsia"/>
        <w:szCs w:val="21"/>
      </w:rPr>
      <w:t>页</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1EA" w:rsidRDefault="00AA6053">
    <w:pPr>
      <w:pStyle w:val="ac"/>
      <w:rPr>
        <w:rFonts w:ascii="宋体" w:hAnsi="宋体"/>
      </w:rPr>
    </w:pPr>
    <w:r>
      <w:rPr>
        <w:rStyle w:val="af2"/>
        <w:rFonts w:ascii="宋体" w:hAnsi="宋体" w:hint="eastAsia"/>
      </w:rPr>
      <w:t>第</w:t>
    </w:r>
    <w:r w:rsidR="000B11EA">
      <w:rPr>
        <w:rFonts w:ascii="宋体" w:hAnsi="宋体"/>
      </w:rPr>
      <w:fldChar w:fldCharType="begin"/>
    </w:r>
    <w:r>
      <w:rPr>
        <w:rStyle w:val="af2"/>
        <w:rFonts w:ascii="宋体" w:hAnsi="宋体"/>
      </w:rPr>
      <w:instrText xml:space="preserve"> PAGE </w:instrText>
    </w:r>
    <w:r w:rsidR="000B11EA">
      <w:rPr>
        <w:rFonts w:ascii="宋体" w:hAnsi="宋体"/>
      </w:rPr>
      <w:fldChar w:fldCharType="separate"/>
    </w:r>
    <w:r w:rsidR="005003E4">
      <w:rPr>
        <w:rStyle w:val="af2"/>
        <w:rFonts w:ascii="宋体" w:hAnsi="宋体"/>
        <w:noProof/>
      </w:rPr>
      <w:t>80</w:t>
    </w:r>
    <w:r w:rsidR="000B11EA">
      <w:rPr>
        <w:rFonts w:ascii="宋体" w:hAnsi="宋体"/>
      </w:rPr>
      <w:fldChar w:fldCharType="end"/>
    </w:r>
    <w:r>
      <w:rPr>
        <w:rStyle w:val="af2"/>
        <w:rFonts w:ascii="宋体" w:hAnsi="宋体" w:hint="eastAsia"/>
      </w:rPr>
      <w:t>页，共</w:t>
    </w:r>
    <w:r w:rsidR="000B11EA">
      <w:rPr>
        <w:rFonts w:ascii="宋体" w:hAnsi="宋体"/>
      </w:rPr>
      <w:fldChar w:fldCharType="begin"/>
    </w:r>
    <w:r>
      <w:rPr>
        <w:rStyle w:val="af2"/>
        <w:rFonts w:ascii="宋体" w:hAnsi="宋体"/>
      </w:rPr>
      <w:instrText xml:space="preserve"> NUMPAGES </w:instrText>
    </w:r>
    <w:r w:rsidR="000B11EA">
      <w:rPr>
        <w:rFonts w:ascii="宋体" w:hAnsi="宋体"/>
      </w:rPr>
      <w:fldChar w:fldCharType="separate"/>
    </w:r>
    <w:r w:rsidR="005003E4">
      <w:rPr>
        <w:rStyle w:val="af2"/>
        <w:rFonts w:ascii="宋体" w:hAnsi="宋体"/>
        <w:noProof/>
      </w:rPr>
      <w:t>116</w:t>
    </w:r>
    <w:r w:rsidR="000B11EA">
      <w:rPr>
        <w:rFonts w:ascii="宋体" w:hAnsi="宋体"/>
      </w:rPr>
      <w:fldChar w:fldCharType="end"/>
    </w:r>
    <w:r>
      <w:rPr>
        <w:rStyle w:val="af2"/>
        <w:rFonts w:ascii="宋体" w:hAnsi="宋体" w:hint="eastAsia"/>
      </w:rPr>
      <w:t>页</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1EA" w:rsidRDefault="00AA6053">
    <w:pPr>
      <w:pStyle w:val="ac"/>
      <w:ind w:firstLineChars="2100" w:firstLine="3780"/>
      <w:rPr>
        <w:rFonts w:ascii="宋体" w:hAnsi="宋体"/>
      </w:rPr>
    </w:pPr>
    <w:r>
      <w:rPr>
        <w:rFonts w:ascii="宋体" w:hAnsi="宋体" w:hint="eastAsia"/>
        <w:kern w:val="0"/>
        <w:szCs w:val="21"/>
      </w:rPr>
      <w:t>第</w:t>
    </w:r>
    <w:r>
      <w:rPr>
        <w:rFonts w:ascii="宋体" w:hAnsi="宋体" w:hint="eastAsia"/>
        <w:kern w:val="0"/>
        <w:szCs w:val="21"/>
      </w:rPr>
      <w:t xml:space="preserve"> </w:t>
    </w:r>
    <w:r w:rsidR="000B11EA">
      <w:rPr>
        <w:rFonts w:ascii="宋体" w:hAnsi="宋体"/>
        <w:kern w:val="0"/>
        <w:szCs w:val="21"/>
      </w:rPr>
      <w:fldChar w:fldCharType="begin"/>
    </w:r>
    <w:r>
      <w:rPr>
        <w:rFonts w:ascii="宋体" w:hAnsi="宋体"/>
        <w:kern w:val="0"/>
        <w:szCs w:val="21"/>
      </w:rPr>
      <w:instrText xml:space="preserve"> PAGE </w:instrText>
    </w:r>
    <w:r w:rsidR="000B11EA">
      <w:rPr>
        <w:rFonts w:ascii="宋体" w:hAnsi="宋体"/>
        <w:kern w:val="0"/>
        <w:szCs w:val="21"/>
      </w:rPr>
      <w:fldChar w:fldCharType="separate"/>
    </w:r>
    <w:r w:rsidR="005003E4">
      <w:rPr>
        <w:rFonts w:ascii="宋体" w:hAnsi="宋体"/>
        <w:noProof/>
        <w:kern w:val="0"/>
        <w:szCs w:val="21"/>
      </w:rPr>
      <w:t>82</w:t>
    </w:r>
    <w:r w:rsidR="000B11EA">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sidR="000B11EA">
      <w:rPr>
        <w:rFonts w:ascii="宋体" w:hAnsi="宋体"/>
        <w:kern w:val="0"/>
        <w:szCs w:val="21"/>
      </w:rPr>
      <w:fldChar w:fldCharType="begin"/>
    </w:r>
    <w:r>
      <w:rPr>
        <w:rFonts w:ascii="宋体" w:hAnsi="宋体"/>
        <w:kern w:val="0"/>
        <w:szCs w:val="21"/>
      </w:rPr>
      <w:instrText xml:space="preserve"> NUMPAGES </w:instrText>
    </w:r>
    <w:r w:rsidR="000B11EA">
      <w:rPr>
        <w:rFonts w:ascii="宋体" w:hAnsi="宋体"/>
        <w:kern w:val="0"/>
        <w:szCs w:val="21"/>
      </w:rPr>
      <w:fldChar w:fldCharType="separate"/>
    </w:r>
    <w:r w:rsidR="005003E4">
      <w:rPr>
        <w:rFonts w:ascii="宋体" w:hAnsi="宋体"/>
        <w:noProof/>
        <w:kern w:val="0"/>
        <w:szCs w:val="21"/>
      </w:rPr>
      <w:t>116</w:t>
    </w:r>
    <w:r w:rsidR="000B11EA">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p w:rsidR="000B11EA" w:rsidRDefault="000B11EA">
    <w:pPr>
      <w:pStyle w:val="ac"/>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1EA" w:rsidRDefault="00AA6053">
    <w:pPr>
      <w:pStyle w:val="ac"/>
      <w:ind w:firstLineChars="2400" w:firstLine="4320"/>
      <w:rPr>
        <w:rFonts w:ascii="宋体" w:hAnsi="宋体"/>
      </w:rPr>
    </w:pPr>
    <w:r>
      <w:rPr>
        <w:rFonts w:ascii="宋体" w:hAnsi="宋体" w:hint="eastAsia"/>
        <w:szCs w:val="21"/>
      </w:rPr>
      <w:t>第</w:t>
    </w:r>
    <w:r>
      <w:rPr>
        <w:rFonts w:ascii="宋体" w:hAnsi="宋体" w:hint="eastAsia"/>
        <w:szCs w:val="21"/>
      </w:rPr>
      <w:t xml:space="preserve"> </w:t>
    </w:r>
    <w:r w:rsidR="000B11EA">
      <w:rPr>
        <w:rFonts w:ascii="宋体" w:hAnsi="宋体"/>
        <w:szCs w:val="21"/>
      </w:rPr>
      <w:fldChar w:fldCharType="begin"/>
    </w:r>
    <w:r>
      <w:rPr>
        <w:rFonts w:ascii="宋体" w:hAnsi="宋体"/>
        <w:szCs w:val="21"/>
      </w:rPr>
      <w:instrText xml:space="preserve"> PAGE </w:instrText>
    </w:r>
    <w:r w:rsidR="000B11EA">
      <w:rPr>
        <w:rFonts w:ascii="宋体" w:hAnsi="宋体"/>
        <w:szCs w:val="21"/>
      </w:rPr>
      <w:fldChar w:fldCharType="separate"/>
    </w:r>
    <w:r w:rsidR="005003E4">
      <w:rPr>
        <w:rFonts w:ascii="宋体" w:hAnsi="宋体"/>
        <w:noProof/>
        <w:szCs w:val="21"/>
      </w:rPr>
      <w:t>98</w:t>
    </w:r>
    <w:r w:rsidR="000B11EA">
      <w:rPr>
        <w:rFonts w:ascii="宋体" w:hAnsi="宋体"/>
        <w:szCs w:val="21"/>
      </w:rPr>
      <w:fldChar w:fldCharType="end"/>
    </w:r>
    <w:r>
      <w:rPr>
        <w:rFonts w:ascii="宋体" w:hAnsi="宋体" w:hint="eastAsia"/>
        <w:szCs w:val="21"/>
      </w:rPr>
      <w:t xml:space="preserve"> </w:t>
    </w:r>
    <w:r>
      <w:rPr>
        <w:rFonts w:ascii="宋体" w:hAnsi="宋体" w:hint="eastAsia"/>
        <w:szCs w:val="21"/>
      </w:rPr>
      <w:t>页</w:t>
    </w:r>
    <w:r>
      <w:rPr>
        <w:rFonts w:ascii="宋体" w:hAnsi="宋体" w:hint="eastAsia"/>
        <w:szCs w:val="21"/>
      </w:rPr>
      <w:t xml:space="preserve"> </w:t>
    </w:r>
    <w:r>
      <w:rPr>
        <w:rFonts w:ascii="宋体" w:hAnsi="宋体" w:hint="eastAsia"/>
        <w:szCs w:val="21"/>
      </w:rPr>
      <w:t>共</w:t>
    </w:r>
    <w:r>
      <w:rPr>
        <w:rFonts w:ascii="宋体" w:hAnsi="宋体" w:hint="eastAsia"/>
        <w:szCs w:val="21"/>
      </w:rPr>
      <w:t xml:space="preserve"> </w:t>
    </w:r>
    <w:r w:rsidR="000B11EA">
      <w:rPr>
        <w:rFonts w:ascii="宋体" w:hAnsi="宋体"/>
        <w:szCs w:val="21"/>
      </w:rPr>
      <w:fldChar w:fldCharType="begin"/>
    </w:r>
    <w:r>
      <w:rPr>
        <w:rFonts w:ascii="宋体" w:hAnsi="宋体"/>
        <w:szCs w:val="21"/>
      </w:rPr>
      <w:instrText xml:space="preserve"> NUMPAGES </w:instrText>
    </w:r>
    <w:r w:rsidR="000B11EA">
      <w:rPr>
        <w:rFonts w:ascii="宋体" w:hAnsi="宋体"/>
        <w:szCs w:val="21"/>
      </w:rPr>
      <w:fldChar w:fldCharType="separate"/>
    </w:r>
    <w:r w:rsidR="005003E4">
      <w:rPr>
        <w:rFonts w:ascii="宋体" w:hAnsi="宋体"/>
        <w:noProof/>
        <w:szCs w:val="21"/>
      </w:rPr>
      <w:t>116</w:t>
    </w:r>
    <w:r w:rsidR="000B11EA">
      <w:rPr>
        <w:rFonts w:ascii="宋体" w:hAnsi="宋体"/>
        <w:szCs w:val="21"/>
      </w:rPr>
      <w:fldChar w:fldCharType="end"/>
    </w:r>
    <w:r>
      <w:rPr>
        <w:rFonts w:ascii="宋体" w:hAnsi="宋体" w:hint="eastAsia"/>
        <w:szCs w:val="21"/>
      </w:rPr>
      <w:t xml:space="preserve"> </w:t>
    </w:r>
    <w:r>
      <w:rPr>
        <w:rFonts w:ascii="宋体" w:hAnsi="宋体" w:hint="eastAsia"/>
        <w:szCs w:val="21"/>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1EA" w:rsidRDefault="00AA6053">
    <w:pPr>
      <w:pStyle w:val="ac"/>
      <w:jc w:val="center"/>
    </w:pPr>
    <w:r>
      <w:rPr>
        <w:rFonts w:hint="eastAsia"/>
        <w:szCs w:val="21"/>
      </w:rPr>
      <w:t>第</w:t>
    </w:r>
    <w:r>
      <w:rPr>
        <w:rFonts w:hint="eastAsia"/>
        <w:szCs w:val="21"/>
      </w:rPr>
      <w:t xml:space="preserve"> </w:t>
    </w:r>
    <w:r w:rsidR="000B11EA">
      <w:rPr>
        <w:szCs w:val="21"/>
      </w:rPr>
      <w:fldChar w:fldCharType="begin"/>
    </w:r>
    <w:r>
      <w:rPr>
        <w:szCs w:val="21"/>
      </w:rPr>
      <w:instrText xml:space="preserve"> PAGE </w:instrText>
    </w:r>
    <w:r w:rsidR="000B11EA">
      <w:rPr>
        <w:szCs w:val="21"/>
      </w:rPr>
      <w:fldChar w:fldCharType="separate"/>
    </w:r>
    <w:r>
      <w:rPr>
        <w:szCs w:val="21"/>
      </w:rPr>
      <w:t>38</w:t>
    </w:r>
    <w:r w:rsidR="000B11EA">
      <w:rPr>
        <w:szCs w:val="21"/>
      </w:rPr>
      <w:fldChar w:fldCharType="end"/>
    </w:r>
    <w:r>
      <w:rPr>
        <w:rFonts w:hint="eastAsia"/>
        <w:szCs w:val="21"/>
      </w:rPr>
      <w:t xml:space="preserve"> </w:t>
    </w:r>
    <w:r>
      <w:rPr>
        <w:rFonts w:hint="eastAsia"/>
        <w:szCs w:val="21"/>
      </w:rPr>
      <w:t>页</w:t>
    </w:r>
    <w:r>
      <w:rPr>
        <w:rFonts w:hint="eastAsia"/>
        <w:szCs w:val="21"/>
      </w:rPr>
      <w:t xml:space="preserve"> </w:t>
    </w:r>
    <w:r>
      <w:rPr>
        <w:rFonts w:hint="eastAsia"/>
        <w:szCs w:val="21"/>
      </w:rPr>
      <w:t>共</w:t>
    </w:r>
    <w:r>
      <w:rPr>
        <w:rFonts w:hint="eastAsia"/>
        <w:szCs w:val="21"/>
      </w:rPr>
      <w:t xml:space="preserve"> </w:t>
    </w:r>
    <w:r w:rsidR="000B11EA">
      <w:rPr>
        <w:szCs w:val="21"/>
      </w:rPr>
      <w:fldChar w:fldCharType="begin"/>
    </w:r>
    <w:r>
      <w:rPr>
        <w:szCs w:val="21"/>
      </w:rPr>
      <w:instrText xml:space="preserve"> NUMPAGES </w:instrText>
    </w:r>
    <w:r w:rsidR="000B11EA">
      <w:rPr>
        <w:szCs w:val="21"/>
      </w:rPr>
      <w:fldChar w:fldCharType="separate"/>
    </w:r>
    <w:r>
      <w:rPr>
        <w:szCs w:val="21"/>
      </w:rPr>
      <w:t>80</w:t>
    </w:r>
    <w:r w:rsidR="000B11EA">
      <w:rPr>
        <w:szCs w:val="21"/>
      </w:rPr>
      <w:fldChar w:fldCharType="end"/>
    </w:r>
    <w:r>
      <w:rPr>
        <w:rFonts w:hint="eastAsia"/>
        <w:szCs w:val="21"/>
      </w:rPr>
      <w:t xml:space="preserve"> </w:t>
    </w:r>
    <w:r>
      <w:rPr>
        <w:rFonts w:hint="eastAsia"/>
        <w:szCs w:val="21"/>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1EA" w:rsidRDefault="00AA6053">
    <w:pPr>
      <w:pStyle w:val="ac"/>
      <w:rPr>
        <w:rFonts w:ascii="宋体" w:hAnsi="宋体"/>
      </w:rPr>
    </w:pPr>
    <w:r>
      <w:rPr>
        <w:rFonts w:ascii="宋体" w:hAnsi="宋体" w:hint="eastAsia"/>
        <w:kern w:val="0"/>
        <w:szCs w:val="21"/>
      </w:rPr>
      <w:t>第</w:t>
    </w:r>
    <w:r>
      <w:rPr>
        <w:rFonts w:ascii="宋体" w:hAnsi="宋体" w:hint="eastAsia"/>
        <w:kern w:val="0"/>
        <w:szCs w:val="21"/>
      </w:rPr>
      <w:t xml:space="preserve"> </w:t>
    </w:r>
    <w:r w:rsidR="000B11EA">
      <w:rPr>
        <w:rFonts w:ascii="宋体" w:hAnsi="宋体"/>
        <w:kern w:val="0"/>
        <w:szCs w:val="21"/>
      </w:rPr>
      <w:fldChar w:fldCharType="begin"/>
    </w:r>
    <w:r>
      <w:rPr>
        <w:rFonts w:ascii="宋体" w:hAnsi="宋体"/>
        <w:kern w:val="0"/>
        <w:szCs w:val="21"/>
      </w:rPr>
      <w:instrText xml:space="preserve"> PAGE </w:instrText>
    </w:r>
    <w:r w:rsidR="000B11EA">
      <w:rPr>
        <w:rFonts w:ascii="宋体" w:hAnsi="宋体"/>
        <w:kern w:val="0"/>
        <w:szCs w:val="21"/>
      </w:rPr>
      <w:fldChar w:fldCharType="separate"/>
    </w:r>
    <w:r w:rsidR="005003E4">
      <w:rPr>
        <w:rFonts w:ascii="宋体" w:hAnsi="宋体"/>
        <w:noProof/>
        <w:kern w:val="0"/>
        <w:szCs w:val="21"/>
      </w:rPr>
      <w:t>74</w:t>
    </w:r>
    <w:r w:rsidR="000B11EA">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sidR="000B11EA">
      <w:rPr>
        <w:rFonts w:ascii="宋体" w:hAnsi="宋体"/>
        <w:kern w:val="0"/>
        <w:szCs w:val="21"/>
      </w:rPr>
      <w:fldChar w:fldCharType="begin"/>
    </w:r>
    <w:r>
      <w:rPr>
        <w:rFonts w:ascii="宋体" w:hAnsi="宋体"/>
        <w:kern w:val="0"/>
        <w:szCs w:val="21"/>
      </w:rPr>
      <w:instrText xml:space="preserve"> NUMPAGES </w:instrText>
    </w:r>
    <w:r w:rsidR="000B11EA">
      <w:rPr>
        <w:rFonts w:ascii="宋体" w:hAnsi="宋体"/>
        <w:kern w:val="0"/>
        <w:szCs w:val="21"/>
      </w:rPr>
      <w:fldChar w:fldCharType="separate"/>
    </w:r>
    <w:r w:rsidR="005003E4">
      <w:rPr>
        <w:rFonts w:ascii="宋体" w:hAnsi="宋体"/>
        <w:noProof/>
        <w:kern w:val="0"/>
        <w:szCs w:val="21"/>
      </w:rPr>
      <w:t>116</w:t>
    </w:r>
    <w:r w:rsidR="000B11EA">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p w:rsidR="000B11EA" w:rsidRDefault="00AA6053">
    <w:pPr>
      <w:pStyle w:val="ac"/>
      <w:tabs>
        <w:tab w:val="left" w:pos="945"/>
      </w:tabs>
    </w:pPr>
    <w: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1EA" w:rsidRDefault="00AA6053">
    <w:pPr>
      <w:pStyle w:val="ac"/>
      <w:rPr>
        <w:rFonts w:ascii="宋体" w:hAnsi="宋体"/>
      </w:rPr>
    </w:pPr>
    <w:r>
      <w:rPr>
        <w:rFonts w:ascii="宋体" w:hAnsi="宋体" w:hint="eastAsia"/>
        <w:kern w:val="0"/>
        <w:szCs w:val="21"/>
      </w:rPr>
      <w:t>第</w:t>
    </w:r>
    <w:r>
      <w:rPr>
        <w:rFonts w:ascii="宋体" w:hAnsi="宋体" w:hint="eastAsia"/>
        <w:kern w:val="0"/>
        <w:szCs w:val="21"/>
      </w:rPr>
      <w:t xml:space="preserve"> </w:t>
    </w:r>
    <w:r w:rsidR="000B11EA">
      <w:rPr>
        <w:rFonts w:ascii="宋体" w:hAnsi="宋体"/>
        <w:kern w:val="0"/>
        <w:szCs w:val="21"/>
      </w:rPr>
      <w:fldChar w:fldCharType="begin"/>
    </w:r>
    <w:r>
      <w:rPr>
        <w:rFonts w:ascii="宋体" w:hAnsi="宋体"/>
        <w:kern w:val="0"/>
        <w:szCs w:val="21"/>
      </w:rPr>
      <w:instrText xml:space="preserve"> PAGE </w:instrText>
    </w:r>
    <w:r w:rsidR="000B11EA">
      <w:rPr>
        <w:rFonts w:ascii="宋体" w:hAnsi="宋体"/>
        <w:kern w:val="0"/>
        <w:szCs w:val="21"/>
      </w:rPr>
      <w:fldChar w:fldCharType="separate"/>
    </w:r>
    <w:r w:rsidR="005003E4">
      <w:rPr>
        <w:rFonts w:ascii="宋体" w:hAnsi="宋体"/>
        <w:noProof/>
        <w:kern w:val="0"/>
        <w:szCs w:val="21"/>
      </w:rPr>
      <w:t>75</w:t>
    </w:r>
    <w:r w:rsidR="000B11EA">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sidR="000B11EA">
      <w:rPr>
        <w:rFonts w:ascii="宋体" w:hAnsi="宋体"/>
        <w:kern w:val="0"/>
        <w:szCs w:val="21"/>
      </w:rPr>
      <w:fldChar w:fldCharType="begin"/>
    </w:r>
    <w:r>
      <w:rPr>
        <w:rFonts w:ascii="宋体" w:hAnsi="宋体"/>
        <w:kern w:val="0"/>
        <w:szCs w:val="21"/>
      </w:rPr>
      <w:instrText xml:space="preserve"> NUMPAGES </w:instrText>
    </w:r>
    <w:r w:rsidR="000B11EA">
      <w:rPr>
        <w:rFonts w:ascii="宋体" w:hAnsi="宋体"/>
        <w:kern w:val="0"/>
        <w:szCs w:val="21"/>
      </w:rPr>
      <w:fldChar w:fldCharType="separate"/>
    </w:r>
    <w:r w:rsidR="005003E4">
      <w:rPr>
        <w:rFonts w:ascii="宋体" w:hAnsi="宋体"/>
        <w:noProof/>
        <w:kern w:val="0"/>
        <w:szCs w:val="21"/>
      </w:rPr>
      <w:t>116</w:t>
    </w:r>
    <w:r w:rsidR="000B11EA">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p w:rsidR="000B11EA" w:rsidRDefault="00AA6053">
    <w:pPr>
      <w:pStyle w:val="ac"/>
      <w:tabs>
        <w:tab w:val="left" w:pos="945"/>
      </w:tabs>
    </w:pPr>
    <w: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1EA" w:rsidRDefault="00AA6053">
    <w:pPr>
      <w:pStyle w:val="ac"/>
      <w:rPr>
        <w:rFonts w:ascii="宋体" w:hAnsi="宋体"/>
      </w:rPr>
    </w:pPr>
    <w:r>
      <w:rPr>
        <w:rFonts w:ascii="宋体" w:hAnsi="宋体" w:hint="eastAsia"/>
        <w:kern w:val="0"/>
        <w:szCs w:val="21"/>
      </w:rPr>
      <w:t>第</w:t>
    </w:r>
    <w:r>
      <w:rPr>
        <w:rFonts w:ascii="宋体" w:hAnsi="宋体" w:hint="eastAsia"/>
        <w:kern w:val="0"/>
        <w:szCs w:val="21"/>
      </w:rPr>
      <w:t xml:space="preserve"> </w:t>
    </w:r>
    <w:r w:rsidR="000B11EA">
      <w:rPr>
        <w:rFonts w:ascii="宋体" w:hAnsi="宋体"/>
        <w:kern w:val="0"/>
        <w:szCs w:val="21"/>
      </w:rPr>
      <w:fldChar w:fldCharType="begin"/>
    </w:r>
    <w:r>
      <w:rPr>
        <w:rFonts w:ascii="宋体" w:hAnsi="宋体"/>
        <w:kern w:val="0"/>
        <w:szCs w:val="21"/>
      </w:rPr>
      <w:instrText xml:space="preserve"> PAGE </w:instrText>
    </w:r>
    <w:r w:rsidR="000B11EA">
      <w:rPr>
        <w:rFonts w:ascii="宋体" w:hAnsi="宋体"/>
        <w:kern w:val="0"/>
        <w:szCs w:val="21"/>
      </w:rPr>
      <w:fldChar w:fldCharType="separate"/>
    </w:r>
    <w:r w:rsidR="005003E4">
      <w:rPr>
        <w:rFonts w:ascii="宋体" w:hAnsi="宋体"/>
        <w:noProof/>
        <w:kern w:val="0"/>
        <w:szCs w:val="21"/>
      </w:rPr>
      <w:t>76</w:t>
    </w:r>
    <w:r w:rsidR="000B11EA">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sidR="000B11EA">
      <w:rPr>
        <w:rFonts w:ascii="宋体" w:hAnsi="宋体"/>
        <w:kern w:val="0"/>
        <w:szCs w:val="21"/>
      </w:rPr>
      <w:fldChar w:fldCharType="begin"/>
    </w:r>
    <w:r>
      <w:rPr>
        <w:rFonts w:ascii="宋体" w:hAnsi="宋体"/>
        <w:kern w:val="0"/>
        <w:szCs w:val="21"/>
      </w:rPr>
      <w:instrText xml:space="preserve"> NUMPAGES </w:instrText>
    </w:r>
    <w:r w:rsidR="000B11EA">
      <w:rPr>
        <w:rFonts w:ascii="宋体" w:hAnsi="宋体"/>
        <w:kern w:val="0"/>
        <w:szCs w:val="21"/>
      </w:rPr>
      <w:fldChar w:fldCharType="separate"/>
    </w:r>
    <w:r w:rsidR="005003E4">
      <w:rPr>
        <w:rFonts w:ascii="宋体" w:hAnsi="宋体"/>
        <w:noProof/>
        <w:kern w:val="0"/>
        <w:szCs w:val="21"/>
      </w:rPr>
      <w:t>116</w:t>
    </w:r>
    <w:r w:rsidR="000B11EA">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p w:rsidR="000B11EA" w:rsidRDefault="00AA6053">
    <w:pPr>
      <w:pStyle w:val="ac"/>
      <w:tabs>
        <w:tab w:val="left" w:pos="945"/>
      </w:tabs>
    </w:pPr>
    <w:r>
      <w:tab/>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1EA" w:rsidRDefault="000B11EA">
    <w:pPr>
      <w:pStyle w:val="ac"/>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1EA" w:rsidRDefault="00AA6053">
    <w:pPr>
      <w:pStyle w:val="ac"/>
      <w:rPr>
        <w:rFonts w:ascii="宋体" w:hAnsi="宋体"/>
      </w:rPr>
    </w:pPr>
    <w:r>
      <w:rPr>
        <w:rStyle w:val="af2"/>
        <w:rFonts w:ascii="宋体" w:hAnsi="宋体" w:hint="eastAsia"/>
      </w:rPr>
      <w:t>第</w:t>
    </w:r>
    <w:r w:rsidR="000B11EA">
      <w:rPr>
        <w:rFonts w:ascii="宋体" w:hAnsi="宋体"/>
      </w:rPr>
      <w:fldChar w:fldCharType="begin"/>
    </w:r>
    <w:r>
      <w:rPr>
        <w:rStyle w:val="af2"/>
        <w:rFonts w:ascii="宋体" w:hAnsi="宋体"/>
      </w:rPr>
      <w:instrText xml:space="preserve"> PAGE </w:instrText>
    </w:r>
    <w:r w:rsidR="000B11EA">
      <w:rPr>
        <w:rFonts w:ascii="宋体" w:hAnsi="宋体"/>
      </w:rPr>
      <w:fldChar w:fldCharType="separate"/>
    </w:r>
    <w:r w:rsidR="005003E4">
      <w:rPr>
        <w:rStyle w:val="af2"/>
        <w:rFonts w:ascii="宋体" w:hAnsi="宋体"/>
        <w:noProof/>
      </w:rPr>
      <w:t>77</w:t>
    </w:r>
    <w:r w:rsidR="000B11EA">
      <w:rPr>
        <w:rFonts w:ascii="宋体" w:hAnsi="宋体"/>
      </w:rPr>
      <w:fldChar w:fldCharType="end"/>
    </w:r>
    <w:r>
      <w:rPr>
        <w:rStyle w:val="af2"/>
        <w:rFonts w:ascii="宋体" w:hAnsi="宋体" w:hint="eastAsia"/>
      </w:rPr>
      <w:t>页，共</w:t>
    </w:r>
    <w:r w:rsidR="000B11EA">
      <w:rPr>
        <w:rFonts w:ascii="宋体" w:hAnsi="宋体"/>
      </w:rPr>
      <w:fldChar w:fldCharType="begin"/>
    </w:r>
    <w:r>
      <w:rPr>
        <w:rStyle w:val="af2"/>
        <w:rFonts w:ascii="宋体" w:hAnsi="宋体"/>
      </w:rPr>
      <w:instrText xml:space="preserve"> NUMPAGES </w:instrText>
    </w:r>
    <w:r w:rsidR="000B11EA">
      <w:rPr>
        <w:rFonts w:ascii="宋体" w:hAnsi="宋体"/>
      </w:rPr>
      <w:fldChar w:fldCharType="separate"/>
    </w:r>
    <w:r w:rsidR="005003E4">
      <w:rPr>
        <w:rStyle w:val="af2"/>
        <w:rFonts w:ascii="宋体" w:hAnsi="宋体"/>
        <w:noProof/>
      </w:rPr>
      <w:t>116</w:t>
    </w:r>
    <w:r w:rsidR="000B11EA">
      <w:rPr>
        <w:rFonts w:ascii="宋体" w:hAnsi="宋体"/>
      </w:rPr>
      <w:fldChar w:fldCharType="end"/>
    </w:r>
    <w:r>
      <w:rPr>
        <w:rStyle w:val="af2"/>
        <w:rFonts w:ascii="宋体" w:hAnsi="宋体" w:hint="eastAsia"/>
      </w:rPr>
      <w:t>页</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1EA" w:rsidRDefault="000B11EA">
    <w:pPr>
      <w:pStyle w:val="ac"/>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1EA" w:rsidRDefault="00AA6053">
    <w:pPr>
      <w:pStyle w:val="ac"/>
      <w:rPr>
        <w:rFonts w:ascii="宋体" w:hAnsi="宋体"/>
      </w:rPr>
    </w:pPr>
    <w:r>
      <w:rPr>
        <w:rStyle w:val="af2"/>
        <w:rFonts w:ascii="宋体" w:hAnsi="宋体" w:hint="eastAsia"/>
      </w:rPr>
      <w:t>第</w:t>
    </w:r>
    <w:r w:rsidR="000B11EA">
      <w:rPr>
        <w:rFonts w:ascii="宋体" w:hAnsi="宋体"/>
      </w:rPr>
      <w:fldChar w:fldCharType="begin"/>
    </w:r>
    <w:r>
      <w:rPr>
        <w:rStyle w:val="af2"/>
        <w:rFonts w:ascii="宋体" w:hAnsi="宋体"/>
      </w:rPr>
      <w:instrText xml:space="preserve"> PAGE </w:instrText>
    </w:r>
    <w:r w:rsidR="000B11EA">
      <w:rPr>
        <w:rFonts w:ascii="宋体" w:hAnsi="宋体"/>
      </w:rPr>
      <w:fldChar w:fldCharType="separate"/>
    </w:r>
    <w:r w:rsidR="005003E4">
      <w:rPr>
        <w:rStyle w:val="af2"/>
        <w:rFonts w:ascii="宋体" w:hAnsi="宋体"/>
        <w:noProof/>
      </w:rPr>
      <w:t>78</w:t>
    </w:r>
    <w:r w:rsidR="000B11EA">
      <w:rPr>
        <w:rFonts w:ascii="宋体" w:hAnsi="宋体"/>
      </w:rPr>
      <w:fldChar w:fldCharType="end"/>
    </w:r>
    <w:r>
      <w:rPr>
        <w:rStyle w:val="af2"/>
        <w:rFonts w:ascii="宋体" w:hAnsi="宋体" w:hint="eastAsia"/>
      </w:rPr>
      <w:t>页，共</w:t>
    </w:r>
    <w:r w:rsidR="000B11EA">
      <w:rPr>
        <w:rFonts w:ascii="宋体" w:hAnsi="宋体"/>
      </w:rPr>
      <w:fldChar w:fldCharType="begin"/>
    </w:r>
    <w:r>
      <w:rPr>
        <w:rStyle w:val="af2"/>
        <w:rFonts w:ascii="宋体" w:hAnsi="宋体"/>
      </w:rPr>
      <w:instrText xml:space="preserve"> NUMPAGES </w:instrText>
    </w:r>
    <w:r w:rsidR="000B11EA">
      <w:rPr>
        <w:rFonts w:ascii="宋体" w:hAnsi="宋体"/>
      </w:rPr>
      <w:fldChar w:fldCharType="separate"/>
    </w:r>
    <w:r w:rsidR="005003E4">
      <w:rPr>
        <w:rStyle w:val="af2"/>
        <w:rFonts w:ascii="宋体" w:hAnsi="宋体"/>
        <w:noProof/>
      </w:rPr>
      <w:t>116</w:t>
    </w:r>
    <w:r w:rsidR="000B11EA">
      <w:rPr>
        <w:rFonts w:ascii="宋体" w:hAnsi="宋体"/>
      </w:rPr>
      <w:fldChar w:fldCharType="end"/>
    </w:r>
    <w:r>
      <w:rPr>
        <w:rStyle w:val="af2"/>
        <w:rFonts w:ascii="宋体" w:hAnsi="宋体"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6053" w:rsidRDefault="00AA6053" w:rsidP="000B11EA">
      <w:r>
        <w:separator/>
      </w:r>
    </w:p>
    <w:p w:rsidR="00AA6053" w:rsidRDefault="00AA6053"/>
  </w:footnote>
  <w:footnote w:type="continuationSeparator" w:id="1">
    <w:p w:rsidR="00AA6053" w:rsidRDefault="00AA6053" w:rsidP="000B11EA">
      <w:r>
        <w:continuationSeparator/>
      </w:r>
    </w:p>
    <w:p w:rsidR="00AA6053" w:rsidRDefault="00AA605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1EA" w:rsidRDefault="00AA6053">
    <w:pPr>
      <w:pStyle w:val="ad"/>
      <w:pBdr>
        <w:bottom w:val="single" w:sz="6" w:space="0" w:color="auto"/>
      </w:pBdr>
      <w:jc w:val="both"/>
      <w:rPr>
        <w:sz w:val="21"/>
        <w:szCs w:val="21"/>
      </w:rPr>
    </w:pPr>
    <w:r>
      <w:rPr>
        <w:rFonts w:hint="eastAsia"/>
        <w:sz w:val="21"/>
        <w:szCs w:val="21"/>
      </w:rPr>
      <w:t>竞争性磋商</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1EA" w:rsidRDefault="000B11EA">
    <w:pPr>
      <w:pStyle w:val="ad"/>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1EA" w:rsidRDefault="000B11EA">
    <w:pPr>
      <w:pStyle w:val="ad"/>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1EA" w:rsidRDefault="000B11EA">
    <w:pPr>
      <w:pStyle w:val="ad"/>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1EA" w:rsidRDefault="000B11EA">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0A4B0B4"/>
    <w:multiLevelType w:val="singleLevel"/>
    <w:tmpl w:val="D0A4B0B4"/>
    <w:lvl w:ilvl="0">
      <w:start w:val="2"/>
      <w:numFmt w:val="chineseCounting"/>
      <w:suff w:val="nothing"/>
      <w:lvlText w:val="（%1）"/>
      <w:lvlJc w:val="left"/>
      <w:rPr>
        <w:rFonts w:hint="eastAsia"/>
      </w:rPr>
    </w:lvl>
  </w:abstractNum>
  <w:abstractNum w:abstractNumId="1">
    <w:nsid w:val="2B0E0190"/>
    <w:multiLevelType w:val="multilevel"/>
    <w:tmpl w:val="2B0E0190"/>
    <w:lvl w:ilvl="0">
      <w:start w:val="1"/>
      <w:numFmt w:val="decimal"/>
      <w:lvlText w:val="%1."/>
      <w:lvlJc w:val="left"/>
      <w:pPr>
        <w:tabs>
          <w:tab w:val="left" w:pos="420"/>
        </w:tabs>
        <w:ind w:left="42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50A5B925"/>
    <w:multiLevelType w:val="singleLevel"/>
    <w:tmpl w:val="50A5B925"/>
    <w:lvl w:ilvl="0">
      <w:start w:val="8"/>
      <w:numFmt w:val="chineseCounting"/>
      <w:suff w:val="nothing"/>
      <w:lvlText w:val="%1、"/>
      <w:lvlJc w:val="left"/>
      <w:rPr>
        <w:rFonts w:hint="eastAsia"/>
      </w:rPr>
    </w:lvl>
  </w:abstractNum>
  <w:abstractNum w:abstractNumId="3">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pStyle w:val="a"/>
      <w:suff w:val="nothing"/>
      <w:lvlText w:val="%1%2　"/>
      <w:lvlJc w:val="left"/>
      <w:pPr>
        <w:ind w:left="0" w:firstLine="0"/>
      </w:pPr>
      <w:rPr>
        <w:rFonts w:ascii="宋体" w:eastAsia="宋体" w:hAnsi="Times New Roman" w:hint="eastAsia"/>
        <w:b/>
        <w:i w:val="0"/>
        <w:color w:val="000000"/>
        <w:sz w:val="21"/>
        <w:szCs w:val="21"/>
      </w:rPr>
    </w:lvl>
    <w:lvl w:ilvl="2">
      <w:start w:val="1"/>
      <w:numFmt w:val="decimal"/>
      <w:pStyle w:val="a0"/>
      <w:suff w:val="nothing"/>
      <w:lvlText w:val="%1%2.%3　"/>
      <w:lvlJc w:val="left"/>
      <w:pPr>
        <w:ind w:left="0" w:firstLine="0"/>
      </w:pPr>
      <w:rPr>
        <w:rFonts w:ascii="宋体" w:eastAsia="宋体" w:hAnsi="Times New Roman" w:hint="eastAsia"/>
        <w:b/>
        <w:i w:val="0"/>
        <w:sz w:val="21"/>
      </w:rPr>
    </w:lvl>
    <w:lvl w:ilvl="3">
      <w:start w:val="1"/>
      <w:numFmt w:val="decimal"/>
      <w:suff w:val="nothing"/>
      <w:lvlText w:val="%1%2.%3.%4　"/>
      <w:lvlJc w:val="left"/>
      <w:pPr>
        <w:ind w:left="0" w:firstLine="0"/>
      </w:pPr>
      <w:rPr>
        <w:rFonts w:ascii="宋体" w:eastAsia="宋体" w:hAnsi="Times New Roman" w:hint="eastAsia"/>
        <w:b/>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3"/>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trackRevisions/>
  <w:defaultTabStop w:val="420"/>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VlNDZiYmRiN2Y3MTk4MmU0ODIxOTk5Mjg3NWYxMjIifQ=="/>
  </w:docVars>
  <w:rsids>
    <w:rsidRoot w:val="00826F6A"/>
    <w:rsid w:val="00004FCA"/>
    <w:rsid w:val="00015427"/>
    <w:rsid w:val="00022EDB"/>
    <w:rsid w:val="000303E7"/>
    <w:rsid w:val="00030994"/>
    <w:rsid w:val="00031ECA"/>
    <w:rsid w:val="000403E2"/>
    <w:rsid w:val="000456D2"/>
    <w:rsid w:val="00053914"/>
    <w:rsid w:val="00056ED7"/>
    <w:rsid w:val="00060F40"/>
    <w:rsid w:val="000708B5"/>
    <w:rsid w:val="000732C5"/>
    <w:rsid w:val="0008387C"/>
    <w:rsid w:val="00087CED"/>
    <w:rsid w:val="000921CB"/>
    <w:rsid w:val="00093A34"/>
    <w:rsid w:val="00093FB5"/>
    <w:rsid w:val="000971CF"/>
    <w:rsid w:val="000A6A06"/>
    <w:rsid w:val="000B11EA"/>
    <w:rsid w:val="000B5B34"/>
    <w:rsid w:val="000D3F6B"/>
    <w:rsid w:val="000D4732"/>
    <w:rsid w:val="000E4EAA"/>
    <w:rsid w:val="000E5F6A"/>
    <w:rsid w:val="000E6E11"/>
    <w:rsid w:val="000F5947"/>
    <w:rsid w:val="00107D2E"/>
    <w:rsid w:val="00115B27"/>
    <w:rsid w:val="001223B6"/>
    <w:rsid w:val="00122916"/>
    <w:rsid w:val="00124A71"/>
    <w:rsid w:val="00145FCA"/>
    <w:rsid w:val="0015486C"/>
    <w:rsid w:val="00163270"/>
    <w:rsid w:val="00181B2F"/>
    <w:rsid w:val="00190133"/>
    <w:rsid w:val="001925BC"/>
    <w:rsid w:val="00192AE6"/>
    <w:rsid w:val="001A052C"/>
    <w:rsid w:val="001B3193"/>
    <w:rsid w:val="001B3E4B"/>
    <w:rsid w:val="001B5DC4"/>
    <w:rsid w:val="001C6BDD"/>
    <w:rsid w:val="001D2B9A"/>
    <w:rsid w:val="001E32E9"/>
    <w:rsid w:val="001E4519"/>
    <w:rsid w:val="001E4D79"/>
    <w:rsid w:val="001F0EF0"/>
    <w:rsid w:val="00202C4E"/>
    <w:rsid w:val="00203852"/>
    <w:rsid w:val="00204031"/>
    <w:rsid w:val="00205C5B"/>
    <w:rsid w:val="00205F5C"/>
    <w:rsid w:val="00217737"/>
    <w:rsid w:val="00220A7A"/>
    <w:rsid w:val="002411A2"/>
    <w:rsid w:val="00241AF9"/>
    <w:rsid w:val="00253179"/>
    <w:rsid w:val="00262CC0"/>
    <w:rsid w:val="00265E22"/>
    <w:rsid w:val="00276A73"/>
    <w:rsid w:val="00287AE2"/>
    <w:rsid w:val="00293316"/>
    <w:rsid w:val="002A14ED"/>
    <w:rsid w:val="002A33AE"/>
    <w:rsid w:val="002A7CD3"/>
    <w:rsid w:val="002B70FF"/>
    <w:rsid w:val="002D5FD0"/>
    <w:rsid w:val="002D6E9E"/>
    <w:rsid w:val="002D6F42"/>
    <w:rsid w:val="002E15EC"/>
    <w:rsid w:val="002F23EA"/>
    <w:rsid w:val="002F2695"/>
    <w:rsid w:val="0031495C"/>
    <w:rsid w:val="003229E2"/>
    <w:rsid w:val="003243BD"/>
    <w:rsid w:val="00324F97"/>
    <w:rsid w:val="00326994"/>
    <w:rsid w:val="00330CEB"/>
    <w:rsid w:val="00336DE3"/>
    <w:rsid w:val="00347D7C"/>
    <w:rsid w:val="003522CC"/>
    <w:rsid w:val="00357F47"/>
    <w:rsid w:val="00365811"/>
    <w:rsid w:val="00374BCF"/>
    <w:rsid w:val="0039585F"/>
    <w:rsid w:val="003A697E"/>
    <w:rsid w:val="003B0A79"/>
    <w:rsid w:val="003B700D"/>
    <w:rsid w:val="003D03FA"/>
    <w:rsid w:val="003D3508"/>
    <w:rsid w:val="003E3AF8"/>
    <w:rsid w:val="003E71FD"/>
    <w:rsid w:val="003E785B"/>
    <w:rsid w:val="003F2644"/>
    <w:rsid w:val="00411025"/>
    <w:rsid w:val="00425F1A"/>
    <w:rsid w:val="00435F2D"/>
    <w:rsid w:val="00437B3B"/>
    <w:rsid w:val="00451ADF"/>
    <w:rsid w:val="00463346"/>
    <w:rsid w:val="00470C89"/>
    <w:rsid w:val="0047523A"/>
    <w:rsid w:val="0047611A"/>
    <w:rsid w:val="004778EE"/>
    <w:rsid w:val="0049507E"/>
    <w:rsid w:val="004965A1"/>
    <w:rsid w:val="004A198A"/>
    <w:rsid w:val="004B4025"/>
    <w:rsid w:val="004B4FB9"/>
    <w:rsid w:val="004B7C99"/>
    <w:rsid w:val="004C164D"/>
    <w:rsid w:val="004D263D"/>
    <w:rsid w:val="004D5B31"/>
    <w:rsid w:val="004D7F72"/>
    <w:rsid w:val="004E1F46"/>
    <w:rsid w:val="004E2A94"/>
    <w:rsid w:val="004E2B1D"/>
    <w:rsid w:val="004E2C29"/>
    <w:rsid w:val="005003E4"/>
    <w:rsid w:val="005027EF"/>
    <w:rsid w:val="00502A8A"/>
    <w:rsid w:val="005068A1"/>
    <w:rsid w:val="00512ADA"/>
    <w:rsid w:val="00513323"/>
    <w:rsid w:val="00520FD8"/>
    <w:rsid w:val="005240C0"/>
    <w:rsid w:val="005365C6"/>
    <w:rsid w:val="005422CA"/>
    <w:rsid w:val="00543E58"/>
    <w:rsid w:val="00544C14"/>
    <w:rsid w:val="0055097B"/>
    <w:rsid w:val="005A00D1"/>
    <w:rsid w:val="005C320D"/>
    <w:rsid w:val="005C434E"/>
    <w:rsid w:val="005D12BE"/>
    <w:rsid w:val="005D4CFF"/>
    <w:rsid w:val="005E1736"/>
    <w:rsid w:val="005E5C49"/>
    <w:rsid w:val="005E5E98"/>
    <w:rsid w:val="005F22B7"/>
    <w:rsid w:val="005F2F27"/>
    <w:rsid w:val="00620D7A"/>
    <w:rsid w:val="00627D6E"/>
    <w:rsid w:val="00640F54"/>
    <w:rsid w:val="0065099D"/>
    <w:rsid w:val="00650FB3"/>
    <w:rsid w:val="00660C4C"/>
    <w:rsid w:val="00661B6C"/>
    <w:rsid w:val="00674EBA"/>
    <w:rsid w:val="00676FCA"/>
    <w:rsid w:val="006805FD"/>
    <w:rsid w:val="006918AC"/>
    <w:rsid w:val="006945EC"/>
    <w:rsid w:val="006975F4"/>
    <w:rsid w:val="006A3B17"/>
    <w:rsid w:val="006C64C3"/>
    <w:rsid w:val="006D2A09"/>
    <w:rsid w:val="006E11B4"/>
    <w:rsid w:val="006E33E6"/>
    <w:rsid w:val="006F6078"/>
    <w:rsid w:val="00700C10"/>
    <w:rsid w:val="007078FA"/>
    <w:rsid w:val="00722957"/>
    <w:rsid w:val="00727FAC"/>
    <w:rsid w:val="0073194D"/>
    <w:rsid w:val="00731F66"/>
    <w:rsid w:val="00734448"/>
    <w:rsid w:val="0074451D"/>
    <w:rsid w:val="00753CEC"/>
    <w:rsid w:val="00756B3E"/>
    <w:rsid w:val="007632B1"/>
    <w:rsid w:val="00764841"/>
    <w:rsid w:val="00772E08"/>
    <w:rsid w:val="00776A41"/>
    <w:rsid w:val="00785E91"/>
    <w:rsid w:val="00786C5B"/>
    <w:rsid w:val="00787DAA"/>
    <w:rsid w:val="007B0E13"/>
    <w:rsid w:val="007C47C7"/>
    <w:rsid w:val="007D5A5C"/>
    <w:rsid w:val="007D77AC"/>
    <w:rsid w:val="007F64F1"/>
    <w:rsid w:val="00820914"/>
    <w:rsid w:val="00825F94"/>
    <w:rsid w:val="00826F6A"/>
    <w:rsid w:val="0083339A"/>
    <w:rsid w:val="00851D28"/>
    <w:rsid w:val="008618EB"/>
    <w:rsid w:val="00867879"/>
    <w:rsid w:val="00874F39"/>
    <w:rsid w:val="00874F3E"/>
    <w:rsid w:val="00886F15"/>
    <w:rsid w:val="008B1404"/>
    <w:rsid w:val="008B6210"/>
    <w:rsid w:val="008D14FB"/>
    <w:rsid w:val="008D4306"/>
    <w:rsid w:val="008D79B9"/>
    <w:rsid w:val="008F099B"/>
    <w:rsid w:val="008F3D42"/>
    <w:rsid w:val="008F5E94"/>
    <w:rsid w:val="008F6D69"/>
    <w:rsid w:val="00925F1F"/>
    <w:rsid w:val="0093137A"/>
    <w:rsid w:val="009355AC"/>
    <w:rsid w:val="0093729D"/>
    <w:rsid w:val="00947285"/>
    <w:rsid w:val="009565BD"/>
    <w:rsid w:val="009571A8"/>
    <w:rsid w:val="00962A88"/>
    <w:rsid w:val="00964D71"/>
    <w:rsid w:val="009659F9"/>
    <w:rsid w:val="00965B65"/>
    <w:rsid w:val="00971EFA"/>
    <w:rsid w:val="009732B8"/>
    <w:rsid w:val="00987747"/>
    <w:rsid w:val="00992043"/>
    <w:rsid w:val="009968C1"/>
    <w:rsid w:val="00997AA5"/>
    <w:rsid w:val="009A6E5B"/>
    <w:rsid w:val="009C734F"/>
    <w:rsid w:val="009D3351"/>
    <w:rsid w:val="009F7246"/>
    <w:rsid w:val="00A175CF"/>
    <w:rsid w:val="00A22F3F"/>
    <w:rsid w:val="00A25FE5"/>
    <w:rsid w:val="00A327B8"/>
    <w:rsid w:val="00A43E9B"/>
    <w:rsid w:val="00A5347E"/>
    <w:rsid w:val="00A63B74"/>
    <w:rsid w:val="00A774EB"/>
    <w:rsid w:val="00A838F7"/>
    <w:rsid w:val="00A85A62"/>
    <w:rsid w:val="00A929ED"/>
    <w:rsid w:val="00A95CF9"/>
    <w:rsid w:val="00A9639B"/>
    <w:rsid w:val="00AA4AC1"/>
    <w:rsid w:val="00AA6053"/>
    <w:rsid w:val="00AA7D4D"/>
    <w:rsid w:val="00AB10D3"/>
    <w:rsid w:val="00AB5A0E"/>
    <w:rsid w:val="00AB5A3C"/>
    <w:rsid w:val="00AD32AF"/>
    <w:rsid w:val="00AE25EE"/>
    <w:rsid w:val="00AE2ED6"/>
    <w:rsid w:val="00B0289E"/>
    <w:rsid w:val="00B074E1"/>
    <w:rsid w:val="00B17B7B"/>
    <w:rsid w:val="00B21E9C"/>
    <w:rsid w:val="00B2533C"/>
    <w:rsid w:val="00B25422"/>
    <w:rsid w:val="00B40EE1"/>
    <w:rsid w:val="00B45CAF"/>
    <w:rsid w:val="00B57896"/>
    <w:rsid w:val="00B631A6"/>
    <w:rsid w:val="00B6324D"/>
    <w:rsid w:val="00B644AC"/>
    <w:rsid w:val="00B65A20"/>
    <w:rsid w:val="00B673BF"/>
    <w:rsid w:val="00B92D0F"/>
    <w:rsid w:val="00BA0EAD"/>
    <w:rsid w:val="00BA20E7"/>
    <w:rsid w:val="00BA2EEE"/>
    <w:rsid w:val="00BA7359"/>
    <w:rsid w:val="00BE2089"/>
    <w:rsid w:val="00BF0F4C"/>
    <w:rsid w:val="00BF1DC6"/>
    <w:rsid w:val="00BF431E"/>
    <w:rsid w:val="00C01E29"/>
    <w:rsid w:val="00C05341"/>
    <w:rsid w:val="00C420BD"/>
    <w:rsid w:val="00C43A93"/>
    <w:rsid w:val="00C652A1"/>
    <w:rsid w:val="00C70D1E"/>
    <w:rsid w:val="00C76E0E"/>
    <w:rsid w:val="00C778BA"/>
    <w:rsid w:val="00C93476"/>
    <w:rsid w:val="00C9764E"/>
    <w:rsid w:val="00CA0CF0"/>
    <w:rsid w:val="00CB724C"/>
    <w:rsid w:val="00CC000A"/>
    <w:rsid w:val="00CC0E8A"/>
    <w:rsid w:val="00CC1CE5"/>
    <w:rsid w:val="00CC2EF9"/>
    <w:rsid w:val="00CC2F92"/>
    <w:rsid w:val="00CD2332"/>
    <w:rsid w:val="00CD589C"/>
    <w:rsid w:val="00CE61EE"/>
    <w:rsid w:val="00CE7A27"/>
    <w:rsid w:val="00CF094E"/>
    <w:rsid w:val="00CF67E4"/>
    <w:rsid w:val="00CF7C23"/>
    <w:rsid w:val="00D139DC"/>
    <w:rsid w:val="00D14B11"/>
    <w:rsid w:val="00D20238"/>
    <w:rsid w:val="00D232E5"/>
    <w:rsid w:val="00D23474"/>
    <w:rsid w:val="00D26177"/>
    <w:rsid w:val="00D26CD8"/>
    <w:rsid w:val="00D36F98"/>
    <w:rsid w:val="00D401C3"/>
    <w:rsid w:val="00D43D9E"/>
    <w:rsid w:val="00D529EE"/>
    <w:rsid w:val="00D56EFD"/>
    <w:rsid w:val="00D631BA"/>
    <w:rsid w:val="00D7074A"/>
    <w:rsid w:val="00D74422"/>
    <w:rsid w:val="00DA2D75"/>
    <w:rsid w:val="00DB525D"/>
    <w:rsid w:val="00DC2203"/>
    <w:rsid w:val="00DC5C1F"/>
    <w:rsid w:val="00DD0D5E"/>
    <w:rsid w:val="00DD7997"/>
    <w:rsid w:val="00DE008E"/>
    <w:rsid w:val="00E148FF"/>
    <w:rsid w:val="00E25247"/>
    <w:rsid w:val="00E34527"/>
    <w:rsid w:val="00E4442C"/>
    <w:rsid w:val="00E514AA"/>
    <w:rsid w:val="00E6702C"/>
    <w:rsid w:val="00E7762F"/>
    <w:rsid w:val="00E80B7C"/>
    <w:rsid w:val="00E9294C"/>
    <w:rsid w:val="00E93162"/>
    <w:rsid w:val="00EA1A54"/>
    <w:rsid w:val="00EB2468"/>
    <w:rsid w:val="00EB4AEE"/>
    <w:rsid w:val="00EC3715"/>
    <w:rsid w:val="00ED0F4F"/>
    <w:rsid w:val="00ED38F5"/>
    <w:rsid w:val="00EF2C49"/>
    <w:rsid w:val="00F11077"/>
    <w:rsid w:val="00F12130"/>
    <w:rsid w:val="00F14343"/>
    <w:rsid w:val="00F15452"/>
    <w:rsid w:val="00F245BF"/>
    <w:rsid w:val="00F25D88"/>
    <w:rsid w:val="00F32EBD"/>
    <w:rsid w:val="00F34C9F"/>
    <w:rsid w:val="00F67591"/>
    <w:rsid w:val="00F705F5"/>
    <w:rsid w:val="00F74E64"/>
    <w:rsid w:val="00F75021"/>
    <w:rsid w:val="00F82DBB"/>
    <w:rsid w:val="00F91044"/>
    <w:rsid w:val="00F92FF7"/>
    <w:rsid w:val="00FA1AAE"/>
    <w:rsid w:val="00FA50F4"/>
    <w:rsid w:val="00FA6CE3"/>
    <w:rsid w:val="00FC0838"/>
    <w:rsid w:val="00FC5347"/>
    <w:rsid w:val="00FE357D"/>
    <w:rsid w:val="00FE446B"/>
    <w:rsid w:val="00FE6474"/>
    <w:rsid w:val="00FE707B"/>
    <w:rsid w:val="00FF57CB"/>
    <w:rsid w:val="02C16C5D"/>
    <w:rsid w:val="048052C8"/>
    <w:rsid w:val="09060CCF"/>
    <w:rsid w:val="0DC81F9D"/>
    <w:rsid w:val="0EAC0C2F"/>
    <w:rsid w:val="134E49AB"/>
    <w:rsid w:val="151901ED"/>
    <w:rsid w:val="16591BE3"/>
    <w:rsid w:val="177E2BD8"/>
    <w:rsid w:val="18A515AE"/>
    <w:rsid w:val="1CE93ADB"/>
    <w:rsid w:val="1D2B2547"/>
    <w:rsid w:val="20F0355E"/>
    <w:rsid w:val="21DB72EE"/>
    <w:rsid w:val="231B7981"/>
    <w:rsid w:val="23547409"/>
    <w:rsid w:val="24C52AF1"/>
    <w:rsid w:val="252F5CBE"/>
    <w:rsid w:val="268D1FE2"/>
    <w:rsid w:val="27234442"/>
    <w:rsid w:val="29253660"/>
    <w:rsid w:val="2955079D"/>
    <w:rsid w:val="297F55A8"/>
    <w:rsid w:val="29FE2F4B"/>
    <w:rsid w:val="2AC613E3"/>
    <w:rsid w:val="2AFC104B"/>
    <w:rsid w:val="2BC67AFB"/>
    <w:rsid w:val="2C0716F3"/>
    <w:rsid w:val="2CBB0936"/>
    <w:rsid w:val="2E6A3F6E"/>
    <w:rsid w:val="302A3C52"/>
    <w:rsid w:val="311C2087"/>
    <w:rsid w:val="33572FB0"/>
    <w:rsid w:val="34232234"/>
    <w:rsid w:val="35A377B5"/>
    <w:rsid w:val="35B14478"/>
    <w:rsid w:val="36894F05"/>
    <w:rsid w:val="37541B0C"/>
    <w:rsid w:val="384E0F02"/>
    <w:rsid w:val="3A8754B5"/>
    <w:rsid w:val="3AD52F83"/>
    <w:rsid w:val="3B702E61"/>
    <w:rsid w:val="3BBA0BFE"/>
    <w:rsid w:val="3CB8586D"/>
    <w:rsid w:val="3FB73D77"/>
    <w:rsid w:val="482D3528"/>
    <w:rsid w:val="492E4240"/>
    <w:rsid w:val="4A9E74DA"/>
    <w:rsid w:val="4B235CBF"/>
    <w:rsid w:val="4B511135"/>
    <w:rsid w:val="4DB25B52"/>
    <w:rsid w:val="4DC16CEF"/>
    <w:rsid w:val="51627050"/>
    <w:rsid w:val="54697DD3"/>
    <w:rsid w:val="546A04F9"/>
    <w:rsid w:val="54C44E5E"/>
    <w:rsid w:val="559612BE"/>
    <w:rsid w:val="579C120A"/>
    <w:rsid w:val="58C728C3"/>
    <w:rsid w:val="5D2E23D0"/>
    <w:rsid w:val="5F3C2ED6"/>
    <w:rsid w:val="608975AF"/>
    <w:rsid w:val="60B430B8"/>
    <w:rsid w:val="624D2468"/>
    <w:rsid w:val="62F847FD"/>
    <w:rsid w:val="64D261EF"/>
    <w:rsid w:val="691E6A93"/>
    <w:rsid w:val="6ACA1BE4"/>
    <w:rsid w:val="6C983412"/>
    <w:rsid w:val="6DA9232F"/>
    <w:rsid w:val="6F9D0FC8"/>
    <w:rsid w:val="71021CE9"/>
    <w:rsid w:val="71816D87"/>
    <w:rsid w:val="718D1F3A"/>
    <w:rsid w:val="728D004D"/>
    <w:rsid w:val="738E25BE"/>
    <w:rsid w:val="73981633"/>
    <w:rsid w:val="759D270C"/>
    <w:rsid w:val="75F701BD"/>
    <w:rsid w:val="768F30B5"/>
    <w:rsid w:val="77003E75"/>
    <w:rsid w:val="776C706F"/>
    <w:rsid w:val="782D2CAF"/>
    <w:rsid w:val="7DB0482F"/>
    <w:rsid w:val="7FDB59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9"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semiHidden="1"/>
    <w:lsdException w:name="annotation text" w:qFormat="1"/>
    <w:lsdException w:name="header" w:uiPriority="0" w:qFormat="1"/>
    <w:lsdException w:name="footer" w:uiPriority="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qFormat="1"/>
    <w:lsdException w:name="Body Text First Indent" w:uiPriority="0" w:unhideWhenUsed="0" w:qFormat="1"/>
    <w:lsdException w:name="Body Text First Indent 2" w:uiPriority="0" w:unhideWhenUsed="0" w:qFormat="1"/>
    <w:lsdException w:name="Note Heading" w:semiHidden="1"/>
    <w:lsdException w:name="Body Text 2" w:semiHidden="1"/>
    <w:lsdException w:name="Body Text 3" w:semiHidden="1"/>
    <w:lsdException w:name="Body Text Indent 2" w:uiPriority="0" w:unhideWhenUsed="0" w:qFormat="1"/>
    <w:lsdException w:name="Body Text Indent 3" w:semiHidden="1"/>
    <w:lsdException w:name="Block Text" w:semiHidden="1"/>
    <w:lsdException w:name="Hyperlink" w:qFormat="1"/>
    <w:lsdException w:name="FollowedHyperlink" w:unhideWhenUsed="0" w:qFormat="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qFormat="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59" w:unhideWhenUsed="0"/>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1">
    <w:name w:val="Normal"/>
    <w:autoRedefine/>
    <w:qFormat/>
    <w:rsid w:val="000B11EA"/>
    <w:pPr>
      <w:widowControl w:val="0"/>
      <w:jc w:val="both"/>
    </w:pPr>
    <w:rPr>
      <w:rFonts w:ascii="Calibri" w:hAnsi="Calibri"/>
      <w:kern w:val="2"/>
      <w:sz w:val="21"/>
      <w:szCs w:val="22"/>
    </w:rPr>
  </w:style>
  <w:style w:type="paragraph" w:styleId="1">
    <w:name w:val="heading 1"/>
    <w:basedOn w:val="a1"/>
    <w:next w:val="a1"/>
    <w:qFormat/>
    <w:rsid w:val="000B11EA"/>
    <w:pPr>
      <w:keepNext/>
      <w:keepLines/>
      <w:spacing w:before="340" w:after="330" w:line="576" w:lineRule="auto"/>
      <w:jc w:val="left"/>
      <w:outlineLvl w:val="0"/>
    </w:pPr>
    <w:rPr>
      <w:rFonts w:ascii="Times New Roman" w:eastAsia="黑体" w:hAnsi="Times New Roman"/>
      <w:b/>
      <w:kern w:val="44"/>
      <w:sz w:val="36"/>
      <w:szCs w:val="20"/>
    </w:rPr>
  </w:style>
  <w:style w:type="paragraph" w:styleId="2">
    <w:name w:val="heading 2"/>
    <w:basedOn w:val="a1"/>
    <w:next w:val="a1"/>
    <w:link w:val="2Char"/>
    <w:qFormat/>
    <w:rsid w:val="000B11EA"/>
    <w:pPr>
      <w:keepNext/>
      <w:keepLines/>
      <w:spacing w:before="260" w:after="260" w:line="416" w:lineRule="auto"/>
      <w:outlineLvl w:val="1"/>
    </w:pPr>
    <w:rPr>
      <w:rFonts w:ascii="Arial" w:eastAsia="黑体" w:hAnsi="Arial"/>
      <w:b/>
      <w:bCs/>
      <w:sz w:val="30"/>
      <w:szCs w:val="32"/>
    </w:rPr>
  </w:style>
  <w:style w:type="paragraph" w:styleId="3">
    <w:name w:val="heading 3"/>
    <w:basedOn w:val="a1"/>
    <w:next w:val="a2"/>
    <w:link w:val="3Char"/>
    <w:uiPriority w:val="9"/>
    <w:qFormat/>
    <w:rsid w:val="000B11EA"/>
    <w:pPr>
      <w:keepNext/>
      <w:keepLines/>
      <w:spacing w:before="260" w:after="260" w:line="416" w:lineRule="auto"/>
      <w:outlineLvl w:val="2"/>
    </w:pPr>
    <w:rPr>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link w:val="Char"/>
    <w:autoRedefine/>
    <w:qFormat/>
    <w:rsid w:val="000B11EA"/>
    <w:pPr>
      <w:ind w:firstLine="420"/>
    </w:pPr>
    <w:rPr>
      <w:rFonts w:ascii="宋体" w:hAnsi="宋体"/>
      <w:kern w:val="0"/>
      <w:sz w:val="20"/>
      <w:szCs w:val="20"/>
    </w:rPr>
  </w:style>
  <w:style w:type="paragraph" w:styleId="a6">
    <w:name w:val="annotation text"/>
    <w:basedOn w:val="a1"/>
    <w:link w:val="Char0"/>
    <w:autoRedefine/>
    <w:uiPriority w:val="99"/>
    <w:unhideWhenUsed/>
    <w:qFormat/>
    <w:rsid w:val="000B11EA"/>
    <w:pPr>
      <w:jc w:val="left"/>
    </w:pPr>
  </w:style>
  <w:style w:type="paragraph" w:styleId="a7">
    <w:name w:val="Body Text"/>
    <w:basedOn w:val="a1"/>
    <w:next w:val="a1"/>
    <w:link w:val="Char1"/>
    <w:autoRedefine/>
    <w:qFormat/>
    <w:rsid w:val="000B11EA"/>
    <w:pPr>
      <w:spacing w:after="120" w:line="360" w:lineRule="auto"/>
      <w:ind w:firstLineChars="200" w:firstLine="482"/>
    </w:pPr>
    <w:rPr>
      <w:rFonts w:ascii="宋体" w:hAnsi="宋体" w:cs="宋体"/>
      <w:b/>
      <w:color w:val="000000"/>
      <w:sz w:val="24"/>
      <w:szCs w:val="24"/>
    </w:rPr>
  </w:style>
  <w:style w:type="paragraph" w:styleId="a8">
    <w:name w:val="Body Text Indent"/>
    <w:basedOn w:val="a1"/>
    <w:next w:val="a1"/>
    <w:link w:val="Char2"/>
    <w:autoRedefine/>
    <w:qFormat/>
    <w:rsid w:val="000B11EA"/>
    <w:pPr>
      <w:spacing w:after="120"/>
      <w:ind w:leftChars="200" w:left="420"/>
    </w:pPr>
    <w:rPr>
      <w:szCs w:val="24"/>
    </w:rPr>
  </w:style>
  <w:style w:type="paragraph" w:styleId="a9">
    <w:name w:val="Plain Text"/>
    <w:basedOn w:val="a1"/>
    <w:link w:val="Char3"/>
    <w:autoRedefine/>
    <w:qFormat/>
    <w:rsid w:val="000B11EA"/>
    <w:rPr>
      <w:rFonts w:ascii="宋体" w:hAnsi="Courier New"/>
      <w:kern w:val="0"/>
      <w:sz w:val="20"/>
      <w:szCs w:val="20"/>
    </w:rPr>
  </w:style>
  <w:style w:type="paragraph" w:styleId="aa">
    <w:name w:val="Date"/>
    <w:basedOn w:val="a1"/>
    <w:next w:val="a1"/>
    <w:link w:val="Char4"/>
    <w:autoRedefine/>
    <w:qFormat/>
    <w:rsid w:val="000B11EA"/>
    <w:pPr>
      <w:ind w:leftChars="2500" w:left="100"/>
    </w:pPr>
  </w:style>
  <w:style w:type="paragraph" w:styleId="20">
    <w:name w:val="Body Text Indent 2"/>
    <w:basedOn w:val="a1"/>
    <w:link w:val="2Char0"/>
    <w:autoRedefine/>
    <w:qFormat/>
    <w:rsid w:val="000B11EA"/>
    <w:pPr>
      <w:spacing w:after="120" w:line="480" w:lineRule="auto"/>
      <w:ind w:leftChars="200" w:left="420"/>
    </w:pPr>
    <w:rPr>
      <w:szCs w:val="24"/>
    </w:rPr>
  </w:style>
  <w:style w:type="paragraph" w:styleId="ab">
    <w:name w:val="Balloon Text"/>
    <w:basedOn w:val="a1"/>
    <w:link w:val="Char5"/>
    <w:autoRedefine/>
    <w:qFormat/>
    <w:rsid w:val="000B11EA"/>
    <w:rPr>
      <w:kern w:val="0"/>
      <w:sz w:val="18"/>
      <w:szCs w:val="18"/>
    </w:rPr>
  </w:style>
  <w:style w:type="paragraph" w:styleId="ac">
    <w:name w:val="footer"/>
    <w:basedOn w:val="a1"/>
    <w:link w:val="Char6"/>
    <w:autoRedefine/>
    <w:unhideWhenUsed/>
    <w:qFormat/>
    <w:rsid w:val="000B11EA"/>
    <w:pPr>
      <w:tabs>
        <w:tab w:val="center" w:pos="4153"/>
        <w:tab w:val="right" w:pos="8306"/>
      </w:tabs>
      <w:snapToGrid w:val="0"/>
      <w:jc w:val="left"/>
    </w:pPr>
    <w:rPr>
      <w:sz w:val="18"/>
      <w:szCs w:val="18"/>
    </w:rPr>
  </w:style>
  <w:style w:type="paragraph" w:styleId="ad">
    <w:name w:val="header"/>
    <w:basedOn w:val="a1"/>
    <w:link w:val="Char7"/>
    <w:autoRedefine/>
    <w:unhideWhenUsed/>
    <w:qFormat/>
    <w:rsid w:val="000B11EA"/>
    <w:pPr>
      <w:pBdr>
        <w:bottom w:val="single" w:sz="6" w:space="1" w:color="auto"/>
      </w:pBdr>
      <w:tabs>
        <w:tab w:val="center" w:pos="4153"/>
        <w:tab w:val="right" w:pos="8306"/>
      </w:tabs>
      <w:snapToGrid w:val="0"/>
      <w:jc w:val="center"/>
    </w:pPr>
    <w:rPr>
      <w:sz w:val="18"/>
      <w:szCs w:val="18"/>
    </w:rPr>
  </w:style>
  <w:style w:type="paragraph" w:styleId="10">
    <w:name w:val="toc 1"/>
    <w:basedOn w:val="a1"/>
    <w:next w:val="a1"/>
    <w:autoRedefine/>
    <w:uiPriority w:val="39"/>
    <w:qFormat/>
    <w:rsid w:val="000B11EA"/>
    <w:rPr>
      <w:rFonts w:ascii="Times New Roman" w:hAnsi="Times New Roman"/>
      <w:szCs w:val="24"/>
    </w:rPr>
  </w:style>
  <w:style w:type="paragraph" w:styleId="21">
    <w:name w:val="toc 2"/>
    <w:basedOn w:val="a1"/>
    <w:next w:val="a1"/>
    <w:autoRedefine/>
    <w:uiPriority w:val="39"/>
    <w:qFormat/>
    <w:rsid w:val="000B11EA"/>
    <w:pPr>
      <w:ind w:leftChars="200" w:left="420"/>
    </w:pPr>
    <w:rPr>
      <w:rFonts w:ascii="Times New Roman" w:hAnsi="Times New Roman"/>
      <w:szCs w:val="20"/>
    </w:rPr>
  </w:style>
  <w:style w:type="paragraph" w:styleId="HTML">
    <w:name w:val="HTML Preformatted"/>
    <w:basedOn w:val="a1"/>
    <w:link w:val="HTMLChar"/>
    <w:autoRedefine/>
    <w:uiPriority w:val="99"/>
    <w:unhideWhenUsed/>
    <w:qFormat/>
    <w:rsid w:val="000B11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e">
    <w:name w:val="Normal (Web)"/>
    <w:basedOn w:val="a1"/>
    <w:autoRedefine/>
    <w:uiPriority w:val="99"/>
    <w:unhideWhenUsed/>
    <w:qFormat/>
    <w:rsid w:val="000B11EA"/>
    <w:rPr>
      <w:rFonts w:ascii="Times New Roman" w:hAnsi="Times New Roman"/>
      <w:sz w:val="24"/>
      <w:szCs w:val="24"/>
    </w:rPr>
  </w:style>
  <w:style w:type="paragraph" w:styleId="af">
    <w:name w:val="annotation subject"/>
    <w:basedOn w:val="a6"/>
    <w:next w:val="a6"/>
    <w:link w:val="Char8"/>
    <w:autoRedefine/>
    <w:uiPriority w:val="99"/>
    <w:unhideWhenUsed/>
    <w:qFormat/>
    <w:rsid w:val="000B11EA"/>
    <w:rPr>
      <w:b/>
      <w:bCs/>
    </w:rPr>
  </w:style>
  <w:style w:type="paragraph" w:styleId="af0">
    <w:name w:val="Body Text First Indent"/>
    <w:basedOn w:val="a7"/>
    <w:qFormat/>
    <w:rsid w:val="000B11EA"/>
    <w:pPr>
      <w:ind w:firstLineChars="100" w:firstLine="420"/>
    </w:pPr>
    <w:rPr>
      <w:rFonts w:ascii="Times New Roman" w:hAnsi="Times New Roman"/>
      <w:sz w:val="21"/>
    </w:rPr>
  </w:style>
  <w:style w:type="paragraph" w:styleId="22">
    <w:name w:val="Body Text First Indent 2"/>
    <w:basedOn w:val="a8"/>
    <w:next w:val="a1"/>
    <w:qFormat/>
    <w:rsid w:val="000B11EA"/>
    <w:pPr>
      <w:ind w:firstLineChars="200" w:firstLine="420"/>
    </w:pPr>
  </w:style>
  <w:style w:type="character" w:styleId="af1">
    <w:name w:val="Strong"/>
    <w:basedOn w:val="a3"/>
    <w:autoRedefine/>
    <w:uiPriority w:val="22"/>
    <w:qFormat/>
    <w:rsid w:val="000B11EA"/>
    <w:rPr>
      <w:b/>
      <w:bCs/>
    </w:rPr>
  </w:style>
  <w:style w:type="character" w:styleId="af2">
    <w:name w:val="page number"/>
    <w:basedOn w:val="a3"/>
    <w:autoRedefine/>
    <w:qFormat/>
    <w:rsid w:val="000B11EA"/>
  </w:style>
  <w:style w:type="character" w:styleId="af3">
    <w:name w:val="FollowedHyperlink"/>
    <w:basedOn w:val="a3"/>
    <w:autoRedefine/>
    <w:uiPriority w:val="99"/>
    <w:qFormat/>
    <w:rsid w:val="000B11EA"/>
    <w:rPr>
      <w:color w:val="800080"/>
      <w:u w:val="single"/>
    </w:rPr>
  </w:style>
  <w:style w:type="character" w:styleId="af4">
    <w:name w:val="Emphasis"/>
    <w:basedOn w:val="a3"/>
    <w:autoRedefine/>
    <w:uiPriority w:val="20"/>
    <w:qFormat/>
    <w:rsid w:val="000B11EA"/>
    <w:rPr>
      <w:i/>
      <w:iCs/>
    </w:rPr>
  </w:style>
  <w:style w:type="character" w:styleId="af5">
    <w:name w:val="Hyperlink"/>
    <w:basedOn w:val="a3"/>
    <w:autoRedefine/>
    <w:uiPriority w:val="99"/>
    <w:unhideWhenUsed/>
    <w:qFormat/>
    <w:rsid w:val="000B11EA"/>
    <w:rPr>
      <w:color w:val="0000FF"/>
      <w:u w:val="single"/>
    </w:rPr>
  </w:style>
  <w:style w:type="character" w:styleId="af6">
    <w:name w:val="annotation reference"/>
    <w:basedOn w:val="a3"/>
    <w:autoRedefine/>
    <w:uiPriority w:val="99"/>
    <w:unhideWhenUsed/>
    <w:qFormat/>
    <w:rsid w:val="000B11EA"/>
    <w:rPr>
      <w:sz w:val="21"/>
      <w:szCs w:val="21"/>
    </w:rPr>
  </w:style>
  <w:style w:type="paragraph" w:customStyle="1" w:styleId="AONormal">
    <w:name w:val="AONormal"/>
    <w:qFormat/>
    <w:rsid w:val="000B11EA"/>
    <w:pPr>
      <w:autoSpaceDE w:val="0"/>
      <w:autoSpaceDN w:val="0"/>
      <w:adjustRightInd w:val="0"/>
      <w:spacing w:line="400" w:lineRule="exact"/>
      <w:ind w:firstLineChars="200" w:firstLine="440"/>
    </w:pPr>
    <w:rPr>
      <w:rFonts w:ascii="华文楷体" w:eastAsia="华文楷体" w:hAnsi="华文楷体" w:cs="华文楷体"/>
      <w:sz w:val="22"/>
      <w:szCs w:val="21"/>
    </w:rPr>
  </w:style>
  <w:style w:type="character" w:customStyle="1" w:styleId="2Char">
    <w:name w:val="标题 2 Char"/>
    <w:basedOn w:val="a3"/>
    <w:link w:val="2"/>
    <w:autoRedefine/>
    <w:qFormat/>
    <w:rsid w:val="000B11EA"/>
    <w:rPr>
      <w:rFonts w:ascii="Arial" w:eastAsia="黑体" w:hAnsi="Arial"/>
      <w:b/>
      <w:bCs/>
      <w:kern w:val="2"/>
      <w:sz w:val="30"/>
      <w:szCs w:val="32"/>
    </w:rPr>
  </w:style>
  <w:style w:type="character" w:customStyle="1" w:styleId="3Char">
    <w:name w:val="标题 3 Char"/>
    <w:basedOn w:val="a3"/>
    <w:link w:val="3"/>
    <w:autoRedefine/>
    <w:uiPriority w:val="9"/>
    <w:qFormat/>
    <w:rsid w:val="000B11EA"/>
    <w:rPr>
      <w:b/>
      <w:bCs/>
      <w:kern w:val="2"/>
      <w:sz w:val="32"/>
      <w:szCs w:val="32"/>
    </w:rPr>
  </w:style>
  <w:style w:type="character" w:customStyle="1" w:styleId="Char">
    <w:name w:val="正文缩进 Char"/>
    <w:link w:val="a2"/>
    <w:autoRedefine/>
    <w:qFormat/>
    <w:rsid w:val="000B11EA"/>
    <w:rPr>
      <w:rFonts w:ascii="宋体" w:hAnsi="宋体"/>
    </w:rPr>
  </w:style>
  <w:style w:type="character" w:customStyle="1" w:styleId="Char0">
    <w:name w:val="批注文字 Char"/>
    <w:basedOn w:val="a3"/>
    <w:link w:val="a6"/>
    <w:autoRedefine/>
    <w:uiPriority w:val="99"/>
    <w:qFormat/>
    <w:rsid w:val="000B11EA"/>
    <w:rPr>
      <w:kern w:val="2"/>
      <w:sz w:val="21"/>
      <w:szCs w:val="22"/>
    </w:rPr>
  </w:style>
  <w:style w:type="character" w:customStyle="1" w:styleId="Char1">
    <w:name w:val="正文文本 Char"/>
    <w:link w:val="a7"/>
    <w:autoRedefine/>
    <w:qFormat/>
    <w:rsid w:val="000B11EA"/>
    <w:rPr>
      <w:rFonts w:ascii="宋体" w:hAnsi="宋体" w:cs="宋体"/>
      <w:b/>
      <w:color w:val="000000"/>
      <w:kern w:val="2"/>
      <w:sz w:val="24"/>
      <w:szCs w:val="24"/>
    </w:rPr>
  </w:style>
  <w:style w:type="character" w:customStyle="1" w:styleId="Char2">
    <w:name w:val="正文文本缩进 Char"/>
    <w:link w:val="a8"/>
    <w:autoRedefine/>
    <w:qFormat/>
    <w:rsid w:val="000B11EA"/>
    <w:rPr>
      <w:kern w:val="2"/>
      <w:sz w:val="21"/>
      <w:szCs w:val="24"/>
    </w:rPr>
  </w:style>
  <w:style w:type="character" w:customStyle="1" w:styleId="Char3">
    <w:name w:val="纯文本 Char"/>
    <w:link w:val="a9"/>
    <w:autoRedefine/>
    <w:qFormat/>
    <w:rsid w:val="000B11EA"/>
    <w:rPr>
      <w:rFonts w:ascii="宋体" w:hAnsi="Courier New"/>
    </w:rPr>
  </w:style>
  <w:style w:type="character" w:customStyle="1" w:styleId="Char4">
    <w:name w:val="日期 Char"/>
    <w:basedOn w:val="a3"/>
    <w:link w:val="aa"/>
    <w:autoRedefine/>
    <w:qFormat/>
    <w:rsid w:val="000B11EA"/>
    <w:rPr>
      <w:kern w:val="2"/>
      <w:sz w:val="21"/>
      <w:szCs w:val="22"/>
    </w:rPr>
  </w:style>
  <w:style w:type="character" w:customStyle="1" w:styleId="2Char0">
    <w:name w:val="正文文本缩进 2 Char"/>
    <w:link w:val="20"/>
    <w:autoRedefine/>
    <w:qFormat/>
    <w:rsid w:val="000B11EA"/>
    <w:rPr>
      <w:kern w:val="2"/>
      <w:sz w:val="21"/>
      <w:szCs w:val="24"/>
    </w:rPr>
  </w:style>
  <w:style w:type="character" w:customStyle="1" w:styleId="Char5">
    <w:name w:val="批注框文本 Char"/>
    <w:link w:val="ab"/>
    <w:autoRedefine/>
    <w:qFormat/>
    <w:rsid w:val="000B11EA"/>
    <w:rPr>
      <w:sz w:val="18"/>
      <w:szCs w:val="18"/>
    </w:rPr>
  </w:style>
  <w:style w:type="character" w:customStyle="1" w:styleId="Char6">
    <w:name w:val="页脚 Char"/>
    <w:basedOn w:val="a3"/>
    <w:link w:val="ac"/>
    <w:autoRedefine/>
    <w:qFormat/>
    <w:rsid w:val="000B11EA"/>
    <w:rPr>
      <w:sz w:val="18"/>
      <w:szCs w:val="18"/>
    </w:rPr>
  </w:style>
  <w:style w:type="character" w:customStyle="1" w:styleId="Char7">
    <w:name w:val="页眉 Char"/>
    <w:basedOn w:val="a3"/>
    <w:link w:val="ad"/>
    <w:autoRedefine/>
    <w:qFormat/>
    <w:rsid w:val="000B11EA"/>
    <w:rPr>
      <w:sz w:val="18"/>
      <w:szCs w:val="18"/>
    </w:rPr>
  </w:style>
  <w:style w:type="character" w:customStyle="1" w:styleId="HTMLChar">
    <w:name w:val="HTML 预设格式 Char"/>
    <w:basedOn w:val="a3"/>
    <w:link w:val="HTML"/>
    <w:autoRedefine/>
    <w:uiPriority w:val="99"/>
    <w:semiHidden/>
    <w:qFormat/>
    <w:rsid w:val="000B11EA"/>
    <w:rPr>
      <w:rFonts w:ascii="宋体" w:hAnsi="宋体" w:cs="宋体"/>
      <w:sz w:val="24"/>
      <w:szCs w:val="24"/>
    </w:rPr>
  </w:style>
  <w:style w:type="character" w:customStyle="1" w:styleId="Char8">
    <w:name w:val="批注主题 Char"/>
    <w:basedOn w:val="Char0"/>
    <w:link w:val="af"/>
    <w:autoRedefine/>
    <w:uiPriority w:val="99"/>
    <w:qFormat/>
    <w:rsid w:val="000B11EA"/>
    <w:rPr>
      <w:b/>
      <w:bCs/>
      <w:kern w:val="2"/>
      <w:sz w:val="21"/>
      <w:szCs w:val="22"/>
    </w:rPr>
  </w:style>
  <w:style w:type="character" w:customStyle="1" w:styleId="Char10">
    <w:name w:val="批注主题 Char1"/>
    <w:basedOn w:val="Char11"/>
    <w:autoRedefine/>
    <w:uiPriority w:val="99"/>
    <w:semiHidden/>
    <w:qFormat/>
    <w:rsid w:val="000B11EA"/>
    <w:rPr>
      <w:b/>
      <w:bCs/>
      <w:kern w:val="2"/>
      <w:sz w:val="21"/>
      <w:szCs w:val="22"/>
    </w:rPr>
  </w:style>
  <w:style w:type="character" w:customStyle="1" w:styleId="Char11">
    <w:name w:val="批注文字 Char1"/>
    <w:basedOn w:val="a3"/>
    <w:autoRedefine/>
    <w:uiPriority w:val="99"/>
    <w:semiHidden/>
    <w:qFormat/>
    <w:rsid w:val="000B11EA"/>
    <w:rPr>
      <w:kern w:val="2"/>
      <w:sz w:val="21"/>
      <w:szCs w:val="22"/>
    </w:rPr>
  </w:style>
  <w:style w:type="character" w:customStyle="1" w:styleId="spdash">
    <w:name w:val="sp_dash"/>
    <w:basedOn w:val="a3"/>
    <w:autoRedefine/>
    <w:qFormat/>
    <w:rsid w:val="000B11EA"/>
  </w:style>
  <w:style w:type="character" w:customStyle="1" w:styleId="2Char1">
    <w:name w:val="正文文本缩进 2 Char1"/>
    <w:basedOn w:val="a3"/>
    <w:autoRedefine/>
    <w:uiPriority w:val="99"/>
    <w:qFormat/>
    <w:rsid w:val="000B11EA"/>
    <w:rPr>
      <w:kern w:val="2"/>
      <w:sz w:val="21"/>
      <w:szCs w:val="22"/>
    </w:rPr>
  </w:style>
  <w:style w:type="character" w:customStyle="1" w:styleId="prcair">
    <w:name w:val="prc_air"/>
    <w:basedOn w:val="a3"/>
    <w:autoRedefine/>
    <w:qFormat/>
    <w:rsid w:val="000B11EA"/>
  </w:style>
  <w:style w:type="character" w:customStyle="1" w:styleId="Char12">
    <w:name w:val="正文文本缩进 Char1"/>
    <w:basedOn w:val="a3"/>
    <w:autoRedefine/>
    <w:uiPriority w:val="99"/>
    <w:qFormat/>
    <w:rsid w:val="000B11EA"/>
    <w:rPr>
      <w:kern w:val="2"/>
      <w:sz w:val="21"/>
      <w:szCs w:val="22"/>
    </w:rPr>
  </w:style>
  <w:style w:type="character" w:customStyle="1" w:styleId="Char13">
    <w:name w:val="批注框文本 Char1"/>
    <w:basedOn w:val="a3"/>
    <w:autoRedefine/>
    <w:uiPriority w:val="99"/>
    <w:qFormat/>
    <w:rsid w:val="000B11EA"/>
    <w:rPr>
      <w:kern w:val="2"/>
      <w:sz w:val="18"/>
      <w:szCs w:val="18"/>
    </w:rPr>
  </w:style>
  <w:style w:type="character" w:customStyle="1" w:styleId="Char14">
    <w:name w:val="正文文本 Char1"/>
    <w:basedOn w:val="a3"/>
    <w:autoRedefine/>
    <w:uiPriority w:val="99"/>
    <w:qFormat/>
    <w:rsid w:val="000B11EA"/>
    <w:rPr>
      <w:kern w:val="2"/>
      <w:sz w:val="21"/>
      <w:szCs w:val="22"/>
    </w:rPr>
  </w:style>
  <w:style w:type="character" w:customStyle="1" w:styleId="Char15">
    <w:name w:val="纯文本 Char1"/>
    <w:basedOn w:val="a3"/>
    <w:autoRedefine/>
    <w:uiPriority w:val="99"/>
    <w:qFormat/>
    <w:rsid w:val="000B11EA"/>
    <w:rPr>
      <w:rFonts w:ascii="宋体" w:hAnsi="Courier New" w:cs="Courier New"/>
      <w:kern w:val="2"/>
      <w:sz w:val="21"/>
      <w:szCs w:val="21"/>
    </w:rPr>
  </w:style>
  <w:style w:type="character" w:customStyle="1" w:styleId="CharChar5">
    <w:name w:val="Char Char5"/>
    <w:autoRedefine/>
    <w:qFormat/>
    <w:rsid w:val="000B11EA"/>
    <w:rPr>
      <w:rFonts w:eastAsia="宋体"/>
      <w:kern w:val="2"/>
      <w:sz w:val="18"/>
      <w:szCs w:val="18"/>
      <w:lang w:val="en-US" w:eastAsia="zh-CN" w:bidi="ar-SA"/>
    </w:rPr>
  </w:style>
  <w:style w:type="character" w:customStyle="1" w:styleId="apple-converted-space">
    <w:name w:val="apple-converted-space"/>
    <w:basedOn w:val="a3"/>
    <w:autoRedefine/>
    <w:qFormat/>
    <w:rsid w:val="000B11EA"/>
  </w:style>
  <w:style w:type="paragraph" w:customStyle="1" w:styleId="pdate">
    <w:name w:val="p_date"/>
    <w:basedOn w:val="a1"/>
    <w:autoRedefine/>
    <w:qFormat/>
    <w:rsid w:val="000B11EA"/>
    <w:pPr>
      <w:widowControl/>
      <w:spacing w:before="100" w:beforeAutospacing="1" w:after="100" w:afterAutospacing="1"/>
      <w:jc w:val="left"/>
    </w:pPr>
    <w:rPr>
      <w:rFonts w:ascii="宋体" w:hAnsi="宋体" w:cs="宋体"/>
      <w:kern w:val="0"/>
      <w:sz w:val="24"/>
      <w:szCs w:val="24"/>
    </w:rPr>
  </w:style>
  <w:style w:type="paragraph" w:customStyle="1" w:styleId="af7">
    <w:name w:val="正文+宋体"/>
    <w:basedOn w:val="ae"/>
    <w:autoRedefine/>
    <w:qFormat/>
    <w:rsid w:val="000B11EA"/>
    <w:pPr>
      <w:widowControl/>
      <w:shd w:val="clear" w:color="auto" w:fill="FFFFFF"/>
      <w:ind w:firstLineChars="200" w:firstLine="480"/>
      <w:jc w:val="left"/>
    </w:pPr>
    <w:rPr>
      <w:rFonts w:ascii="宋体" w:hAnsi="宋体" w:cs="宋体"/>
    </w:rPr>
  </w:style>
  <w:style w:type="paragraph" w:customStyle="1" w:styleId="Char3CharCharCharCharCharCharCharCharCharCharCharChar">
    <w:name w:val="Char3 Char Char Char Char Char Char Char Char Char Char Char Char"/>
    <w:basedOn w:val="a1"/>
    <w:autoRedefine/>
    <w:qFormat/>
    <w:rsid w:val="000B11EA"/>
    <w:pPr>
      <w:widowControl/>
      <w:spacing w:after="160" w:line="240" w:lineRule="exact"/>
      <w:jc w:val="left"/>
    </w:pPr>
    <w:rPr>
      <w:rFonts w:ascii="Verdana" w:hAnsi="Verdana"/>
      <w:kern w:val="0"/>
      <w:sz w:val="20"/>
      <w:szCs w:val="20"/>
      <w:lang w:eastAsia="en-US"/>
    </w:rPr>
  </w:style>
  <w:style w:type="paragraph" w:customStyle="1" w:styleId="Style54">
    <w:name w:val="_Style 54"/>
    <w:autoRedefine/>
    <w:uiPriority w:val="99"/>
    <w:semiHidden/>
    <w:qFormat/>
    <w:rsid w:val="000B11EA"/>
    <w:rPr>
      <w:rFonts w:ascii="Calibri" w:hAnsi="Calibri"/>
      <w:kern w:val="2"/>
      <w:sz w:val="21"/>
      <w:szCs w:val="22"/>
    </w:rPr>
  </w:style>
  <w:style w:type="paragraph" w:customStyle="1" w:styleId="pct">
    <w:name w:val="p_ct"/>
    <w:basedOn w:val="a1"/>
    <w:autoRedefine/>
    <w:qFormat/>
    <w:rsid w:val="000B11EA"/>
    <w:pPr>
      <w:widowControl/>
      <w:spacing w:before="100" w:beforeAutospacing="1" w:after="100" w:afterAutospacing="1"/>
      <w:jc w:val="left"/>
    </w:pPr>
    <w:rPr>
      <w:rFonts w:ascii="宋体" w:hAnsi="宋体" w:cs="宋体"/>
      <w:kern w:val="0"/>
      <w:sz w:val="24"/>
      <w:szCs w:val="24"/>
    </w:rPr>
  </w:style>
  <w:style w:type="paragraph" w:customStyle="1" w:styleId="af8">
    <w:name w:val="表头文本"/>
    <w:basedOn w:val="a1"/>
    <w:autoRedefine/>
    <w:qFormat/>
    <w:rsid w:val="000B11EA"/>
    <w:pPr>
      <w:autoSpaceDE w:val="0"/>
      <w:autoSpaceDN w:val="0"/>
      <w:adjustRightInd w:val="0"/>
      <w:jc w:val="center"/>
    </w:pPr>
    <w:rPr>
      <w:rFonts w:ascii="Times New Roman" w:hAnsi="Times New Roman"/>
      <w:b/>
      <w:kern w:val="0"/>
      <w:sz w:val="24"/>
      <w:szCs w:val="20"/>
    </w:rPr>
  </w:style>
  <w:style w:type="paragraph" w:customStyle="1" w:styleId="pairport">
    <w:name w:val="p_airport"/>
    <w:basedOn w:val="a1"/>
    <w:autoRedefine/>
    <w:qFormat/>
    <w:rsid w:val="000B11EA"/>
    <w:pPr>
      <w:widowControl/>
      <w:spacing w:before="100" w:beforeAutospacing="1" w:after="100" w:afterAutospacing="1"/>
      <w:jc w:val="left"/>
    </w:pPr>
    <w:rPr>
      <w:rFonts w:ascii="宋体" w:hAnsi="宋体" w:cs="宋体"/>
      <w:kern w:val="0"/>
      <w:sz w:val="24"/>
      <w:szCs w:val="24"/>
    </w:rPr>
  </w:style>
  <w:style w:type="paragraph" w:customStyle="1" w:styleId="Char9">
    <w:name w:val="默认段落字体 Char"/>
    <w:basedOn w:val="a1"/>
    <w:autoRedefine/>
    <w:qFormat/>
    <w:rsid w:val="000B11EA"/>
    <w:rPr>
      <w:rFonts w:ascii="Times New Roman" w:hAnsi="Times New Roman"/>
      <w:szCs w:val="24"/>
    </w:rPr>
  </w:style>
  <w:style w:type="paragraph" w:customStyle="1" w:styleId="Default">
    <w:name w:val="Default"/>
    <w:autoRedefine/>
    <w:qFormat/>
    <w:rsid w:val="000B11EA"/>
    <w:pPr>
      <w:widowControl w:val="0"/>
      <w:autoSpaceDE w:val="0"/>
      <w:autoSpaceDN w:val="0"/>
      <w:adjustRightInd w:val="0"/>
    </w:pPr>
    <w:rPr>
      <w:rFonts w:ascii="宋体"/>
      <w:color w:val="000000"/>
      <w:sz w:val="24"/>
      <w:szCs w:val="24"/>
    </w:rPr>
  </w:style>
  <w:style w:type="paragraph" w:styleId="af9">
    <w:name w:val="List Paragraph"/>
    <w:basedOn w:val="a1"/>
    <w:autoRedefine/>
    <w:uiPriority w:val="34"/>
    <w:qFormat/>
    <w:rsid w:val="000B11EA"/>
    <w:pPr>
      <w:widowControl/>
      <w:spacing w:before="100" w:beforeAutospacing="1" w:after="100" w:afterAutospacing="1"/>
      <w:jc w:val="left"/>
    </w:pPr>
    <w:rPr>
      <w:rFonts w:ascii="宋体" w:hAnsi="宋体" w:cs="宋体"/>
      <w:color w:val="000000"/>
      <w:kern w:val="0"/>
      <w:sz w:val="24"/>
      <w:szCs w:val="24"/>
    </w:rPr>
  </w:style>
  <w:style w:type="paragraph" w:customStyle="1" w:styleId="30">
    <w:name w:val="样式3"/>
    <w:basedOn w:val="a9"/>
    <w:autoRedefine/>
    <w:qFormat/>
    <w:rsid w:val="000B11EA"/>
    <w:pPr>
      <w:spacing w:line="0" w:lineRule="atLeast"/>
      <w:outlineLvl w:val="0"/>
    </w:pPr>
    <w:rPr>
      <w:sz w:val="28"/>
    </w:rPr>
  </w:style>
  <w:style w:type="paragraph" w:customStyle="1" w:styleId="CharCharChar">
    <w:name w:val="Char Char Char"/>
    <w:basedOn w:val="a1"/>
    <w:autoRedefine/>
    <w:qFormat/>
    <w:rsid w:val="000B11EA"/>
    <w:rPr>
      <w:rFonts w:ascii="Tahoma" w:hAnsi="Tahoma"/>
      <w:sz w:val="24"/>
      <w:szCs w:val="20"/>
    </w:rPr>
  </w:style>
  <w:style w:type="paragraph" w:customStyle="1" w:styleId="ptime">
    <w:name w:val="p_time"/>
    <w:basedOn w:val="a1"/>
    <w:autoRedefine/>
    <w:qFormat/>
    <w:rsid w:val="000B11EA"/>
    <w:pPr>
      <w:widowControl/>
      <w:spacing w:before="100" w:beforeAutospacing="1" w:after="100" w:afterAutospacing="1"/>
      <w:jc w:val="left"/>
    </w:pPr>
    <w:rPr>
      <w:rFonts w:ascii="宋体" w:hAnsi="宋体" w:cs="宋体"/>
      <w:kern w:val="0"/>
      <w:sz w:val="24"/>
      <w:szCs w:val="24"/>
    </w:rPr>
  </w:style>
  <w:style w:type="paragraph" w:customStyle="1" w:styleId="CharCharCharCharCharCharChar">
    <w:name w:val="Char Char Char Char Char Char Char"/>
    <w:basedOn w:val="a1"/>
    <w:autoRedefine/>
    <w:qFormat/>
    <w:rsid w:val="000B11EA"/>
    <w:rPr>
      <w:rFonts w:ascii="Times New Roman" w:hAnsi="Times New Roman"/>
      <w:szCs w:val="24"/>
    </w:rPr>
  </w:style>
  <w:style w:type="paragraph" w:customStyle="1" w:styleId="prtax">
    <w:name w:val="p_rtax"/>
    <w:basedOn w:val="a1"/>
    <w:autoRedefine/>
    <w:qFormat/>
    <w:rsid w:val="000B11EA"/>
    <w:pPr>
      <w:widowControl/>
      <w:spacing w:before="100" w:beforeAutospacing="1" w:after="100" w:afterAutospacing="1"/>
      <w:jc w:val="left"/>
    </w:pPr>
    <w:rPr>
      <w:rFonts w:ascii="宋体" w:hAnsi="宋体" w:cs="宋体"/>
      <w:kern w:val="0"/>
      <w:sz w:val="24"/>
      <w:szCs w:val="24"/>
    </w:rPr>
  </w:style>
  <w:style w:type="paragraph" w:customStyle="1" w:styleId="null3">
    <w:name w:val="null3"/>
    <w:qFormat/>
    <w:rsid w:val="000B11EA"/>
    <w:rPr>
      <w:rFonts w:ascii="Calibri" w:hAnsi="Calibri" w:hint="eastAsia"/>
    </w:rPr>
  </w:style>
  <w:style w:type="paragraph" w:customStyle="1" w:styleId="CharCharCharCharCharCharChar1">
    <w:name w:val="Char Char Char Char Char Char Char1"/>
    <w:basedOn w:val="a1"/>
    <w:qFormat/>
    <w:rsid w:val="000B11EA"/>
  </w:style>
  <w:style w:type="paragraph" w:customStyle="1" w:styleId="11">
    <w:name w:val="列出段落1"/>
    <w:basedOn w:val="a1"/>
    <w:qFormat/>
    <w:rsid w:val="000B11EA"/>
    <w:pPr>
      <w:ind w:firstLineChars="200" w:firstLine="420"/>
    </w:pPr>
  </w:style>
  <w:style w:type="character" w:customStyle="1" w:styleId="font21">
    <w:name w:val="font21"/>
    <w:basedOn w:val="a3"/>
    <w:qFormat/>
    <w:rsid w:val="000B11EA"/>
    <w:rPr>
      <w:rFonts w:ascii="宋体" w:eastAsia="宋体" w:hAnsi="宋体" w:cs="宋体"/>
      <w:color w:val="000000"/>
      <w:sz w:val="22"/>
      <w:szCs w:val="22"/>
      <w:u w:val="none"/>
    </w:rPr>
  </w:style>
  <w:style w:type="paragraph" w:customStyle="1" w:styleId="a0">
    <w:name w:val="一级条标题"/>
    <w:basedOn w:val="a"/>
    <w:next w:val="afa"/>
    <w:qFormat/>
    <w:rsid w:val="000B11EA"/>
    <w:pPr>
      <w:numPr>
        <w:ilvl w:val="2"/>
      </w:numPr>
      <w:outlineLvl w:val="2"/>
    </w:pPr>
    <w:rPr>
      <w:rFonts w:ascii="Times New Roman"/>
    </w:rPr>
  </w:style>
  <w:style w:type="paragraph" w:customStyle="1" w:styleId="a">
    <w:name w:val="章标题"/>
    <w:next w:val="a1"/>
    <w:qFormat/>
    <w:rsid w:val="000B11EA"/>
    <w:pPr>
      <w:numPr>
        <w:ilvl w:val="1"/>
        <w:numId w:val="1"/>
      </w:numPr>
      <w:spacing w:beforeLines="50" w:afterLines="50"/>
      <w:jc w:val="both"/>
      <w:outlineLvl w:val="1"/>
    </w:pPr>
    <w:rPr>
      <w:rFonts w:ascii="黑体" w:eastAsia="黑体"/>
      <w:sz w:val="21"/>
    </w:rPr>
  </w:style>
  <w:style w:type="paragraph" w:customStyle="1" w:styleId="afa">
    <w:name w:val="段"/>
    <w:next w:val="a1"/>
    <w:qFormat/>
    <w:rsid w:val="000B11EA"/>
    <w:pPr>
      <w:autoSpaceDE w:val="0"/>
      <w:autoSpaceDN w:val="0"/>
      <w:ind w:firstLineChars="200" w:firstLine="200"/>
      <w:jc w:val="both"/>
    </w:pPr>
    <w:rPr>
      <w:rFonts w:ascii="宋体"/>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hyperlink" Target="mailto:&#37038;&#31665;hcq@iport.com.cn" TargetMode="Externa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mailto:zpk@iport.com.cn" TargetMode="Externa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oter" Target="footer10.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116</Pages>
  <Words>9268</Words>
  <Characters>52828</Characters>
  <Application>Microsoft Office Word</Application>
  <DocSecurity>0</DocSecurity>
  <Lines>440</Lines>
  <Paragraphs>123</Paragraphs>
  <ScaleCrop>false</ScaleCrop>
  <Company/>
  <LinksUpToDate>false</LinksUpToDate>
  <CharactersWithSpaces>61973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翁凌</cp:lastModifiedBy>
  <cp:revision>4</cp:revision>
  <dcterms:created xsi:type="dcterms:W3CDTF">2024-10-23T09:03:00Z</dcterms:created>
  <dcterms:modified xsi:type="dcterms:W3CDTF">2024-11-06T07:43:00Z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1CBDBFFA31A742F79E29783D3DC7474F_13</vt:lpwstr>
  </property>
</Properties>
</file>